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85F9B" w14:textId="77777777" w:rsidR="009F7B37" w:rsidRPr="00EA71BB" w:rsidRDefault="009F7B37" w:rsidP="009F7B37">
      <w:pPr>
        <w:jc w:val="center"/>
        <w:rPr>
          <w:rFonts w:ascii="Arial" w:hAnsi="Arial" w:cs="Arial"/>
          <w:sz w:val="36"/>
          <w:szCs w:val="36"/>
        </w:rPr>
      </w:pPr>
    </w:p>
    <w:p w14:paraId="680F4D91" w14:textId="77777777" w:rsidR="00CF4B26" w:rsidRDefault="00CF4B26" w:rsidP="009F7B37">
      <w:pPr>
        <w:jc w:val="center"/>
        <w:rPr>
          <w:rFonts w:ascii="Arial" w:hAnsi="Arial" w:cs="Arial"/>
          <w:sz w:val="36"/>
          <w:szCs w:val="36"/>
        </w:rPr>
      </w:pPr>
    </w:p>
    <w:p w14:paraId="0C708806" w14:textId="77777777" w:rsidR="00CF4B26" w:rsidRDefault="00CF4B26" w:rsidP="009F7B37">
      <w:pPr>
        <w:jc w:val="center"/>
        <w:rPr>
          <w:rFonts w:ascii="Arial" w:hAnsi="Arial" w:cs="Arial"/>
          <w:sz w:val="36"/>
          <w:szCs w:val="36"/>
        </w:rPr>
      </w:pPr>
    </w:p>
    <w:p w14:paraId="4597CFCE" w14:textId="77777777" w:rsidR="00CF4B26" w:rsidRDefault="00CF4B26" w:rsidP="009F7B37">
      <w:pPr>
        <w:jc w:val="center"/>
        <w:rPr>
          <w:rFonts w:ascii="Arial" w:hAnsi="Arial" w:cs="Arial"/>
          <w:sz w:val="36"/>
          <w:szCs w:val="36"/>
        </w:rPr>
      </w:pPr>
    </w:p>
    <w:p w14:paraId="20F8568A" w14:textId="77777777" w:rsidR="00CF4B26" w:rsidRDefault="00CF4B26" w:rsidP="009F7B37">
      <w:pPr>
        <w:jc w:val="center"/>
        <w:rPr>
          <w:rFonts w:ascii="Arial" w:hAnsi="Arial" w:cs="Arial"/>
          <w:sz w:val="36"/>
          <w:szCs w:val="36"/>
        </w:rPr>
      </w:pPr>
    </w:p>
    <w:p w14:paraId="5037E8EE" w14:textId="77777777" w:rsidR="00CF4B26" w:rsidRDefault="00CF4B26" w:rsidP="009F7B37">
      <w:pPr>
        <w:jc w:val="center"/>
        <w:rPr>
          <w:rFonts w:ascii="Arial" w:hAnsi="Arial" w:cs="Arial"/>
          <w:sz w:val="36"/>
          <w:szCs w:val="36"/>
        </w:rPr>
      </w:pPr>
    </w:p>
    <w:p w14:paraId="1FC88AA3" w14:textId="721CA6CD" w:rsidR="009F7B37" w:rsidRPr="00EA71BB" w:rsidRDefault="009F7B37" w:rsidP="009F7B37">
      <w:pPr>
        <w:jc w:val="center"/>
        <w:rPr>
          <w:rFonts w:ascii="Arial" w:hAnsi="Arial" w:cs="Arial"/>
          <w:sz w:val="36"/>
          <w:szCs w:val="36"/>
        </w:rPr>
      </w:pPr>
      <w:r w:rsidRPr="00EA71BB">
        <w:rPr>
          <w:rFonts w:ascii="Arial" w:hAnsi="Arial" w:cs="Arial"/>
          <w:sz w:val="36"/>
          <w:szCs w:val="36"/>
        </w:rPr>
        <w:t>Managing Marketing Change (BMMB7026D)</w:t>
      </w:r>
    </w:p>
    <w:p w14:paraId="6B7B5412" w14:textId="048C3620" w:rsidR="009F7B37" w:rsidRPr="00EA71BB" w:rsidRDefault="009F7B37" w:rsidP="009F7B37">
      <w:pPr>
        <w:jc w:val="center"/>
        <w:rPr>
          <w:rFonts w:ascii="Arial" w:hAnsi="Arial" w:cs="Arial"/>
          <w:sz w:val="36"/>
          <w:szCs w:val="36"/>
        </w:rPr>
      </w:pPr>
      <w:r w:rsidRPr="00EA71BB">
        <w:rPr>
          <w:rFonts w:ascii="Arial" w:hAnsi="Arial" w:cs="Arial"/>
          <w:sz w:val="36"/>
          <w:szCs w:val="36"/>
        </w:rPr>
        <w:t>Lecturer – Navdeep Ra</w:t>
      </w:r>
      <w:r w:rsidR="00CF4B26">
        <w:rPr>
          <w:rFonts w:ascii="Arial" w:hAnsi="Arial" w:cs="Arial"/>
          <w:sz w:val="36"/>
          <w:szCs w:val="36"/>
        </w:rPr>
        <w:t>n</w:t>
      </w:r>
      <w:r w:rsidRPr="00EA71BB">
        <w:rPr>
          <w:rFonts w:ascii="Arial" w:hAnsi="Arial" w:cs="Arial"/>
          <w:sz w:val="36"/>
          <w:szCs w:val="36"/>
        </w:rPr>
        <w:t>dhawa</w:t>
      </w:r>
    </w:p>
    <w:p w14:paraId="755533F7" w14:textId="77777777" w:rsidR="009F7B37" w:rsidRPr="00EA71BB" w:rsidRDefault="009F7B37" w:rsidP="009F7B37">
      <w:pPr>
        <w:jc w:val="center"/>
        <w:rPr>
          <w:rFonts w:ascii="Arial" w:hAnsi="Arial" w:cs="Arial"/>
          <w:sz w:val="36"/>
          <w:szCs w:val="36"/>
        </w:rPr>
      </w:pPr>
    </w:p>
    <w:p w14:paraId="60B78DA1" w14:textId="181B61F5" w:rsidR="009F7B37" w:rsidRPr="00EA71BB" w:rsidRDefault="009F7B37" w:rsidP="009F7B37">
      <w:pPr>
        <w:jc w:val="center"/>
        <w:rPr>
          <w:rFonts w:ascii="Arial" w:hAnsi="Arial" w:cs="Arial"/>
          <w:sz w:val="36"/>
          <w:szCs w:val="36"/>
        </w:rPr>
      </w:pPr>
      <w:r w:rsidRPr="00EA71BB">
        <w:rPr>
          <w:rFonts w:ascii="Arial" w:hAnsi="Arial" w:cs="Arial"/>
          <w:sz w:val="36"/>
          <w:szCs w:val="36"/>
        </w:rPr>
        <w:t>Future Developments in the Field of Marketing</w:t>
      </w:r>
    </w:p>
    <w:p w14:paraId="7CC13FE9" w14:textId="77777777" w:rsidR="009F7B37" w:rsidRPr="00EA71BB" w:rsidRDefault="009F7B37" w:rsidP="009F7B37">
      <w:pPr>
        <w:jc w:val="center"/>
        <w:rPr>
          <w:rFonts w:ascii="Arial" w:hAnsi="Arial" w:cs="Arial"/>
          <w:sz w:val="36"/>
          <w:szCs w:val="36"/>
        </w:rPr>
      </w:pPr>
    </w:p>
    <w:p w14:paraId="1CBDD977" w14:textId="77777777" w:rsidR="009F7B37" w:rsidRPr="00EA71BB" w:rsidRDefault="009F7B37" w:rsidP="009F7B37">
      <w:pPr>
        <w:jc w:val="center"/>
        <w:rPr>
          <w:rFonts w:ascii="Arial" w:hAnsi="Arial" w:cs="Arial"/>
          <w:sz w:val="36"/>
          <w:szCs w:val="36"/>
        </w:rPr>
      </w:pPr>
      <w:r w:rsidRPr="00EA71BB">
        <w:rPr>
          <w:rFonts w:ascii="Arial" w:hAnsi="Arial" w:cs="Arial"/>
          <w:sz w:val="36"/>
          <w:szCs w:val="36"/>
        </w:rPr>
        <w:t>Student – Julian Phillips 2408627</w:t>
      </w:r>
    </w:p>
    <w:p w14:paraId="2D8C847D" w14:textId="77777777" w:rsidR="004721B1" w:rsidRPr="00EA71BB" w:rsidRDefault="004721B1" w:rsidP="00134971">
      <w:pPr>
        <w:rPr>
          <w:rFonts w:ascii="Arial" w:hAnsi="Arial" w:cs="Arial"/>
        </w:rPr>
      </w:pPr>
    </w:p>
    <w:p w14:paraId="12D6CB32" w14:textId="77777777" w:rsidR="00DD0B22" w:rsidRPr="00EA71BB" w:rsidRDefault="00DD0B22" w:rsidP="00134971">
      <w:pPr>
        <w:rPr>
          <w:rFonts w:ascii="Arial" w:hAnsi="Arial" w:cs="Arial"/>
        </w:rPr>
      </w:pPr>
    </w:p>
    <w:p w14:paraId="443A15C4" w14:textId="77777777" w:rsidR="00DD0B22" w:rsidRPr="00EA71BB" w:rsidRDefault="00DD0B22" w:rsidP="00134971">
      <w:pPr>
        <w:rPr>
          <w:rFonts w:ascii="Arial" w:hAnsi="Arial" w:cs="Arial"/>
        </w:rPr>
      </w:pPr>
    </w:p>
    <w:p w14:paraId="5E5DCDFE" w14:textId="77777777" w:rsidR="00DD0B22" w:rsidRPr="00EA71BB" w:rsidRDefault="00DD0B22" w:rsidP="00134971">
      <w:pPr>
        <w:rPr>
          <w:rFonts w:ascii="Arial" w:hAnsi="Arial" w:cs="Arial"/>
        </w:rPr>
      </w:pPr>
    </w:p>
    <w:p w14:paraId="564B2135" w14:textId="77777777" w:rsidR="00DD0B22" w:rsidRPr="00EA71BB" w:rsidRDefault="00DD0B22" w:rsidP="00134971">
      <w:pPr>
        <w:rPr>
          <w:rFonts w:ascii="Arial" w:hAnsi="Arial" w:cs="Arial"/>
        </w:rPr>
      </w:pPr>
    </w:p>
    <w:p w14:paraId="5F08D32A" w14:textId="77777777" w:rsidR="00DD0B22" w:rsidRPr="00EA71BB" w:rsidRDefault="00DD0B22" w:rsidP="00134971">
      <w:pPr>
        <w:rPr>
          <w:rFonts w:ascii="Arial" w:hAnsi="Arial" w:cs="Arial"/>
        </w:rPr>
      </w:pPr>
    </w:p>
    <w:p w14:paraId="5ADB02DA" w14:textId="77777777" w:rsidR="00DD0B22" w:rsidRPr="00EA71BB" w:rsidRDefault="00DD0B22" w:rsidP="00134971">
      <w:pPr>
        <w:rPr>
          <w:rFonts w:ascii="Arial" w:hAnsi="Arial" w:cs="Arial"/>
        </w:rPr>
      </w:pPr>
    </w:p>
    <w:p w14:paraId="41D80187" w14:textId="77777777" w:rsidR="00DD0B22" w:rsidRPr="00EA71BB" w:rsidRDefault="00DD0B22" w:rsidP="00134971">
      <w:pPr>
        <w:rPr>
          <w:rFonts w:ascii="Arial" w:hAnsi="Arial" w:cs="Arial"/>
        </w:rPr>
      </w:pPr>
    </w:p>
    <w:p w14:paraId="47A3923E" w14:textId="77777777" w:rsidR="00DD0B22" w:rsidRPr="00EA71BB" w:rsidRDefault="00DD0B22" w:rsidP="00134971">
      <w:pPr>
        <w:rPr>
          <w:rFonts w:ascii="Arial" w:hAnsi="Arial" w:cs="Arial"/>
        </w:rPr>
      </w:pPr>
    </w:p>
    <w:p w14:paraId="2AAD035B" w14:textId="77777777" w:rsidR="00DD0B22" w:rsidRPr="00EA71BB" w:rsidRDefault="00DD0B22" w:rsidP="00134971">
      <w:pPr>
        <w:rPr>
          <w:rFonts w:ascii="Arial" w:hAnsi="Arial" w:cs="Arial"/>
        </w:rPr>
      </w:pPr>
    </w:p>
    <w:p w14:paraId="5B86F8C3" w14:textId="77777777" w:rsidR="00DD0B22" w:rsidRPr="00EA71BB" w:rsidRDefault="00DD0B22" w:rsidP="00134971">
      <w:pPr>
        <w:rPr>
          <w:rFonts w:ascii="Arial" w:hAnsi="Arial" w:cs="Arial"/>
        </w:rPr>
      </w:pPr>
    </w:p>
    <w:p w14:paraId="429F21B6" w14:textId="77777777" w:rsidR="00DD0B22" w:rsidRPr="00EA71BB" w:rsidRDefault="00DD0B22" w:rsidP="00134971">
      <w:pPr>
        <w:rPr>
          <w:rFonts w:ascii="Arial" w:hAnsi="Arial" w:cs="Arial"/>
        </w:rPr>
      </w:pPr>
    </w:p>
    <w:p w14:paraId="54E6891C" w14:textId="77777777" w:rsidR="00DD0B22" w:rsidRPr="00EA71BB" w:rsidRDefault="00DD0B22" w:rsidP="00134971">
      <w:pPr>
        <w:rPr>
          <w:rFonts w:ascii="Arial" w:hAnsi="Arial" w:cs="Arial"/>
        </w:rPr>
      </w:pPr>
    </w:p>
    <w:p w14:paraId="0AF3B45A" w14:textId="77777777" w:rsidR="00DD0B22" w:rsidRPr="00EA71BB" w:rsidRDefault="00DD0B22" w:rsidP="00134971">
      <w:pPr>
        <w:rPr>
          <w:rFonts w:ascii="Arial" w:hAnsi="Arial" w:cs="Arial"/>
        </w:rPr>
      </w:pPr>
    </w:p>
    <w:p w14:paraId="28BC649B" w14:textId="77777777" w:rsidR="00DD0B22" w:rsidRPr="00EA71BB" w:rsidRDefault="00DD0B22" w:rsidP="00134971">
      <w:pPr>
        <w:rPr>
          <w:rFonts w:ascii="Arial" w:hAnsi="Arial" w:cs="Arial"/>
        </w:rPr>
      </w:pPr>
    </w:p>
    <w:p w14:paraId="7CD66EA6" w14:textId="77777777" w:rsidR="00DD0B22" w:rsidRPr="00EA71BB" w:rsidRDefault="00DD0B22" w:rsidP="00134971">
      <w:pPr>
        <w:rPr>
          <w:rFonts w:ascii="Arial" w:hAnsi="Arial" w:cs="Arial"/>
        </w:rPr>
      </w:pPr>
    </w:p>
    <w:p w14:paraId="7DE5BD43" w14:textId="77777777" w:rsidR="00DD0B22" w:rsidRPr="00EA71BB" w:rsidRDefault="00DD0B22" w:rsidP="00134971">
      <w:pPr>
        <w:rPr>
          <w:rFonts w:ascii="Arial" w:hAnsi="Arial" w:cs="Arial"/>
        </w:rPr>
      </w:pPr>
    </w:p>
    <w:p w14:paraId="55A79B86" w14:textId="77777777" w:rsidR="00DD0B22" w:rsidRDefault="00DD0B22" w:rsidP="00134971">
      <w:pPr>
        <w:rPr>
          <w:rFonts w:ascii="Arial" w:hAnsi="Arial" w:cs="Arial"/>
        </w:rPr>
      </w:pPr>
    </w:p>
    <w:p w14:paraId="54E73CD7" w14:textId="77777777" w:rsidR="009D6297" w:rsidRPr="00EA71BB" w:rsidRDefault="009D6297" w:rsidP="00134971">
      <w:pPr>
        <w:rPr>
          <w:rFonts w:ascii="Arial" w:hAnsi="Arial" w:cs="Arial"/>
        </w:rPr>
      </w:pPr>
    </w:p>
    <w:p w14:paraId="7BF46EAD" w14:textId="77777777" w:rsidR="00DD0B22" w:rsidRPr="00EA71BB" w:rsidRDefault="00DD0B22" w:rsidP="00134971">
      <w:pPr>
        <w:rPr>
          <w:rFonts w:ascii="Arial" w:hAnsi="Arial" w:cs="Arial"/>
        </w:rPr>
      </w:pPr>
    </w:p>
    <w:p w14:paraId="17DD8E5B" w14:textId="77777777" w:rsidR="00DD0B22" w:rsidRPr="00EA71BB" w:rsidRDefault="00DD0B22" w:rsidP="00134971">
      <w:pPr>
        <w:rPr>
          <w:rFonts w:ascii="Arial" w:hAnsi="Arial" w:cs="Arial"/>
        </w:rPr>
      </w:pPr>
    </w:p>
    <w:p w14:paraId="1C6C5F04" w14:textId="77777777" w:rsidR="00DD0B22" w:rsidRPr="00EA71BB" w:rsidRDefault="00DD0B22" w:rsidP="00134971">
      <w:pPr>
        <w:rPr>
          <w:rFonts w:ascii="Arial" w:hAnsi="Arial" w:cs="Arial"/>
        </w:rPr>
      </w:pPr>
    </w:p>
    <w:p w14:paraId="7CCD91A0" w14:textId="646F4467" w:rsidR="00EA71BB" w:rsidRDefault="00EA71BB" w:rsidP="00EA71BB">
      <w:pPr>
        <w:pStyle w:val="ListParagraph"/>
        <w:jc w:val="center"/>
        <w:rPr>
          <w:rFonts w:ascii="Arial" w:hAnsi="Arial" w:cs="Arial"/>
          <w:b/>
          <w:bCs/>
          <w:u w:val="single"/>
        </w:rPr>
      </w:pPr>
      <w:r w:rsidRPr="00EA71BB">
        <w:rPr>
          <w:rFonts w:ascii="Arial" w:hAnsi="Arial" w:cs="Arial"/>
          <w:b/>
          <w:bCs/>
          <w:u w:val="single"/>
        </w:rPr>
        <w:t>Executive Summary</w:t>
      </w:r>
    </w:p>
    <w:p w14:paraId="485EF445" w14:textId="77777777" w:rsidR="00B03981" w:rsidRPr="00EA71BB" w:rsidRDefault="00B03981" w:rsidP="00EA71BB">
      <w:pPr>
        <w:pStyle w:val="ListParagraph"/>
        <w:jc w:val="center"/>
        <w:rPr>
          <w:rFonts w:ascii="Arial" w:hAnsi="Arial" w:cs="Arial"/>
          <w:b/>
          <w:bCs/>
          <w:u w:val="single"/>
        </w:rPr>
      </w:pPr>
    </w:p>
    <w:p w14:paraId="6D5AD559" w14:textId="044EAE91" w:rsidR="00EA71BB" w:rsidRDefault="00B03981" w:rsidP="009D6297">
      <w:pPr>
        <w:pStyle w:val="ListParagraph"/>
        <w:rPr>
          <w:rFonts w:ascii="Arial" w:hAnsi="Arial" w:cs="Arial"/>
        </w:rPr>
      </w:pPr>
      <w:r>
        <w:rPr>
          <w:rFonts w:ascii="Arial" w:hAnsi="Arial" w:cs="Arial"/>
        </w:rPr>
        <w:t>This report presents the planning, design and theoretical grounding of a mini-marketing ca</w:t>
      </w:r>
      <w:r w:rsidR="00CE4ABF">
        <w:rPr>
          <w:rFonts w:ascii="Arial" w:hAnsi="Arial" w:cs="Arial"/>
        </w:rPr>
        <w:t xml:space="preserve">mpaign titled </w:t>
      </w:r>
      <w:r w:rsidR="00CE4ABF" w:rsidRPr="00CE4ABF">
        <w:rPr>
          <w:rFonts w:ascii="Arial" w:hAnsi="Arial" w:cs="Arial"/>
        </w:rPr>
        <w:t>#Escapetotheforest</w:t>
      </w:r>
      <w:r w:rsidR="00CE4ABF">
        <w:rPr>
          <w:rFonts w:ascii="Arial" w:hAnsi="Arial" w:cs="Arial"/>
        </w:rPr>
        <w:t>, developed for the fictional resort The Kayon Essence in Bali</w:t>
      </w:r>
      <w:r w:rsidR="00C212C7">
        <w:rPr>
          <w:rFonts w:ascii="Arial" w:hAnsi="Arial" w:cs="Arial"/>
        </w:rPr>
        <w:t>.  The campaign aims to address the evolving demands of the Millennial and Gen Z travellers by including key themes relevant to them</w:t>
      </w:r>
      <w:r w:rsidR="00F42793">
        <w:rPr>
          <w:rFonts w:ascii="Arial" w:hAnsi="Arial" w:cs="Arial"/>
        </w:rPr>
        <w:t xml:space="preserve">.  The themes identified were sustainability, digital storytelling and cultural authenticity which were integrated into a cohesive marketing strategy.  The report </w:t>
      </w:r>
      <w:r w:rsidR="00CD5109">
        <w:rPr>
          <w:rFonts w:ascii="Arial" w:hAnsi="Arial" w:cs="Arial"/>
        </w:rPr>
        <w:t>takes a practical approach to marketing change, supported by academic theories and contemporary marketing trends</w:t>
      </w:r>
      <w:r w:rsidR="00692FB4">
        <w:rPr>
          <w:rFonts w:ascii="Arial" w:hAnsi="Arial" w:cs="Arial"/>
        </w:rPr>
        <w:t xml:space="preserve"> using marketing segmentation, targeting and positioning to aid the campaign design.</w:t>
      </w:r>
    </w:p>
    <w:p w14:paraId="418AE853" w14:textId="77777777" w:rsidR="001C13D0" w:rsidRDefault="001C13D0" w:rsidP="009D6297">
      <w:pPr>
        <w:pStyle w:val="ListParagraph"/>
        <w:rPr>
          <w:rFonts w:ascii="Arial" w:hAnsi="Arial" w:cs="Arial"/>
        </w:rPr>
      </w:pPr>
    </w:p>
    <w:p w14:paraId="5D9DF868" w14:textId="1197B418" w:rsidR="00692FB4" w:rsidRDefault="00692FB4" w:rsidP="009D6297">
      <w:pPr>
        <w:pStyle w:val="ListParagraph"/>
        <w:rPr>
          <w:rFonts w:ascii="Arial" w:hAnsi="Arial" w:cs="Arial"/>
        </w:rPr>
      </w:pPr>
      <w:r>
        <w:rPr>
          <w:rFonts w:ascii="Arial" w:hAnsi="Arial" w:cs="Arial"/>
        </w:rPr>
        <w:t xml:space="preserve">The campaign was structured around a </w:t>
      </w:r>
      <w:r w:rsidR="0039415E">
        <w:rPr>
          <w:rFonts w:ascii="Arial" w:hAnsi="Arial" w:cs="Arial"/>
        </w:rPr>
        <w:t>three-phase</w:t>
      </w:r>
      <w:r>
        <w:rPr>
          <w:rFonts w:ascii="Arial" w:hAnsi="Arial" w:cs="Arial"/>
        </w:rPr>
        <w:t xml:space="preserve"> implementation plan split into </w:t>
      </w:r>
      <w:r w:rsidR="0039415E">
        <w:rPr>
          <w:rFonts w:ascii="Arial" w:hAnsi="Arial" w:cs="Arial"/>
        </w:rPr>
        <w:t>pre-launch</w:t>
      </w:r>
      <w:r w:rsidR="003D7BB4">
        <w:rPr>
          <w:rFonts w:ascii="Arial" w:hAnsi="Arial" w:cs="Arial"/>
        </w:rPr>
        <w:t>, go-live and engagement.  The goals of the campaign were to increase direct Instagram enquiries by 30%</w:t>
      </w:r>
      <w:r w:rsidR="000C799A">
        <w:rPr>
          <w:rFonts w:ascii="Arial" w:hAnsi="Arial" w:cs="Arial"/>
        </w:rPr>
        <w:t>, expand the eco aspect of brand awareness and generate over 1000 user generated posts under the hashtag</w:t>
      </w:r>
      <w:r w:rsidR="007A07EF">
        <w:rPr>
          <w:rFonts w:ascii="Arial" w:hAnsi="Arial" w:cs="Arial"/>
        </w:rPr>
        <w:t>.  The tone of the campaign was designed to be experiential and underpinned by emotional branding and wellness driven digital storytelling</w:t>
      </w:r>
      <w:r w:rsidR="00161D46">
        <w:rPr>
          <w:rFonts w:ascii="Arial" w:hAnsi="Arial" w:cs="Arial"/>
        </w:rPr>
        <w:t>.  This was planned to be executed utilising social media channels and influencer led content.</w:t>
      </w:r>
    </w:p>
    <w:p w14:paraId="50D84034" w14:textId="77777777" w:rsidR="001C13D0" w:rsidRDefault="001C13D0" w:rsidP="009D6297">
      <w:pPr>
        <w:pStyle w:val="ListParagraph"/>
        <w:rPr>
          <w:rFonts w:ascii="Arial" w:hAnsi="Arial" w:cs="Arial"/>
        </w:rPr>
      </w:pPr>
    </w:p>
    <w:p w14:paraId="7A75BB3C" w14:textId="0CDE36D0" w:rsidR="0039415E" w:rsidRDefault="0039415E" w:rsidP="009D6297">
      <w:pPr>
        <w:pStyle w:val="ListParagraph"/>
        <w:rPr>
          <w:rFonts w:ascii="Arial" w:hAnsi="Arial" w:cs="Arial"/>
        </w:rPr>
      </w:pPr>
      <w:r>
        <w:rPr>
          <w:rFonts w:ascii="Arial" w:hAnsi="Arial" w:cs="Arial"/>
        </w:rPr>
        <w:t>An evaluation of emerging trends within the marketing indus</w:t>
      </w:r>
      <w:r w:rsidR="00B336C0">
        <w:rPr>
          <w:rFonts w:ascii="Arial" w:hAnsi="Arial" w:cs="Arial"/>
        </w:rPr>
        <w:t>try was completed.  AI driven personalisation, influencer marketing and ecological awareness</w:t>
      </w:r>
      <w:r w:rsidR="00993469">
        <w:rPr>
          <w:rFonts w:ascii="Arial" w:hAnsi="Arial" w:cs="Arial"/>
        </w:rPr>
        <w:t xml:space="preserve"> provided a framework for assessing the Kayon Essence campaign and </w:t>
      </w:r>
      <w:r w:rsidR="007F579C">
        <w:rPr>
          <w:rFonts w:ascii="Arial" w:hAnsi="Arial" w:cs="Arial"/>
        </w:rPr>
        <w:t>an in depth case study of the Ayung Resort Ubud.  The case study identifies key opportunities for growth at the Ayung Resort</w:t>
      </w:r>
      <w:r w:rsidR="00AE079D">
        <w:rPr>
          <w:rFonts w:ascii="Arial" w:hAnsi="Arial" w:cs="Arial"/>
        </w:rPr>
        <w:t>, specifically around enhancement of their digital presence, formalisation of sustainability tasks and utilising influencer partnerships.</w:t>
      </w:r>
    </w:p>
    <w:p w14:paraId="30A2EA14" w14:textId="77777777" w:rsidR="001C13D0" w:rsidRDefault="001C13D0" w:rsidP="009D6297">
      <w:pPr>
        <w:pStyle w:val="ListParagraph"/>
        <w:rPr>
          <w:rFonts w:ascii="Arial" w:hAnsi="Arial" w:cs="Arial"/>
        </w:rPr>
      </w:pPr>
    </w:p>
    <w:p w14:paraId="54C8E298" w14:textId="77777777" w:rsidR="001C13D0" w:rsidRDefault="001C13D0" w:rsidP="009D6297">
      <w:pPr>
        <w:pStyle w:val="ListParagraph"/>
        <w:rPr>
          <w:rFonts w:ascii="Arial" w:hAnsi="Arial" w:cs="Arial"/>
        </w:rPr>
      </w:pPr>
    </w:p>
    <w:p w14:paraId="7190E1BB" w14:textId="7B0FA7E6" w:rsidR="00AE079D" w:rsidRDefault="001C13D0" w:rsidP="009D6297">
      <w:pPr>
        <w:pStyle w:val="ListParagraph"/>
        <w:rPr>
          <w:rFonts w:ascii="Arial" w:hAnsi="Arial" w:cs="Arial"/>
        </w:rPr>
      </w:pPr>
      <w:r>
        <w:rPr>
          <w:rFonts w:ascii="Arial" w:hAnsi="Arial" w:cs="Arial"/>
        </w:rPr>
        <w:t>The report is inclusive of a personal reflection linking academic theory with professional insight</w:t>
      </w:r>
      <w:r w:rsidR="00332784">
        <w:rPr>
          <w:rFonts w:ascii="Arial" w:hAnsi="Arial" w:cs="Arial"/>
        </w:rPr>
        <w:t xml:space="preserve">.  Highlighting within </w:t>
      </w:r>
      <w:r w:rsidR="00395B05">
        <w:rPr>
          <w:rFonts w:ascii="Arial" w:hAnsi="Arial" w:cs="Arial"/>
        </w:rPr>
        <w:t>how digital fluency, cultural sensitivity and emotional engagement are key for hospitality businesses preparing for the future in the market</w:t>
      </w:r>
      <w:r w:rsidR="00AA747C">
        <w:rPr>
          <w:rFonts w:ascii="Arial" w:hAnsi="Arial" w:cs="Arial"/>
        </w:rPr>
        <w:t xml:space="preserve">.  The report concludes with targeted recommendations </w:t>
      </w:r>
      <w:r w:rsidR="00897299">
        <w:rPr>
          <w:rFonts w:ascii="Arial" w:hAnsi="Arial" w:cs="Arial"/>
        </w:rPr>
        <w:t>for hospitality businesses at differing scales of the market</w:t>
      </w:r>
      <w:r w:rsidR="00997D76">
        <w:rPr>
          <w:rFonts w:ascii="Arial" w:hAnsi="Arial" w:cs="Arial"/>
        </w:rPr>
        <w:t>, giving innovative recommendations such as AI based CRM, immersive digital viewings and influencer collaboration</w:t>
      </w:r>
      <w:r w:rsidR="006467BD">
        <w:rPr>
          <w:rFonts w:ascii="Arial" w:hAnsi="Arial" w:cs="Arial"/>
        </w:rPr>
        <w:t>.</w:t>
      </w:r>
    </w:p>
    <w:p w14:paraId="4F50AB15" w14:textId="77777777" w:rsidR="006467BD" w:rsidRDefault="006467BD" w:rsidP="009D6297">
      <w:pPr>
        <w:pStyle w:val="ListParagraph"/>
        <w:rPr>
          <w:rFonts w:ascii="Arial" w:hAnsi="Arial" w:cs="Arial"/>
        </w:rPr>
      </w:pPr>
    </w:p>
    <w:p w14:paraId="3AED414A" w14:textId="2559B0B0" w:rsidR="006467BD" w:rsidRDefault="006467BD" w:rsidP="009D6297">
      <w:pPr>
        <w:pStyle w:val="ListParagraph"/>
        <w:rPr>
          <w:rFonts w:ascii="Arial" w:hAnsi="Arial" w:cs="Arial"/>
        </w:rPr>
      </w:pPr>
      <w:r>
        <w:rPr>
          <w:rFonts w:ascii="Arial" w:hAnsi="Arial" w:cs="Arial"/>
        </w:rPr>
        <w:t>In blending practical experimentation with strategic theory, this report offers a roadmap for adapting marketing practices in a digitally saturated hospitality landscape.</w:t>
      </w:r>
    </w:p>
    <w:p w14:paraId="6B8107BC" w14:textId="77777777" w:rsidR="00EA71BB" w:rsidRDefault="00EA71BB" w:rsidP="00EA71BB">
      <w:pPr>
        <w:pStyle w:val="ListParagraph"/>
        <w:jc w:val="center"/>
        <w:rPr>
          <w:rFonts w:ascii="Arial" w:hAnsi="Arial" w:cs="Arial"/>
        </w:rPr>
      </w:pPr>
    </w:p>
    <w:p w14:paraId="74876FC0" w14:textId="77777777" w:rsidR="00EA71BB" w:rsidRDefault="00EA71BB" w:rsidP="00EA71BB">
      <w:pPr>
        <w:pStyle w:val="ListParagraph"/>
        <w:jc w:val="center"/>
        <w:rPr>
          <w:rFonts w:ascii="Arial" w:hAnsi="Arial" w:cs="Arial"/>
        </w:rPr>
      </w:pPr>
    </w:p>
    <w:p w14:paraId="77A608AA" w14:textId="77777777" w:rsidR="00EA71BB" w:rsidRDefault="00EA71BB" w:rsidP="00EA71BB">
      <w:pPr>
        <w:pStyle w:val="ListParagraph"/>
        <w:jc w:val="center"/>
        <w:rPr>
          <w:rFonts w:ascii="Arial" w:hAnsi="Arial" w:cs="Arial"/>
        </w:rPr>
      </w:pPr>
    </w:p>
    <w:p w14:paraId="2AE49203" w14:textId="77777777" w:rsidR="00EA71BB" w:rsidRDefault="00EA71BB" w:rsidP="00EA71BB">
      <w:pPr>
        <w:pStyle w:val="ListParagraph"/>
        <w:jc w:val="center"/>
        <w:rPr>
          <w:rFonts w:ascii="Arial" w:hAnsi="Arial" w:cs="Arial"/>
        </w:rPr>
      </w:pPr>
    </w:p>
    <w:p w14:paraId="3EDF1010" w14:textId="77777777" w:rsidR="00EA71BB" w:rsidRDefault="00EA71BB" w:rsidP="00EA71BB">
      <w:pPr>
        <w:pStyle w:val="ListParagraph"/>
        <w:jc w:val="center"/>
        <w:rPr>
          <w:rFonts w:ascii="Arial" w:hAnsi="Arial" w:cs="Arial"/>
        </w:rPr>
      </w:pPr>
    </w:p>
    <w:p w14:paraId="2DBE39B2" w14:textId="77777777" w:rsidR="00EA71BB" w:rsidRDefault="00EA71BB" w:rsidP="00EA71BB">
      <w:pPr>
        <w:pStyle w:val="ListParagraph"/>
        <w:jc w:val="center"/>
        <w:rPr>
          <w:rFonts w:ascii="Arial" w:hAnsi="Arial" w:cs="Arial"/>
        </w:rPr>
      </w:pPr>
    </w:p>
    <w:p w14:paraId="374E3B5B" w14:textId="77777777" w:rsidR="00EA71BB" w:rsidRDefault="00EA71BB" w:rsidP="00EA71BB">
      <w:pPr>
        <w:pStyle w:val="ListParagraph"/>
        <w:jc w:val="center"/>
        <w:rPr>
          <w:rFonts w:ascii="Arial" w:hAnsi="Arial" w:cs="Arial"/>
        </w:rPr>
      </w:pPr>
    </w:p>
    <w:p w14:paraId="142EF3DE" w14:textId="77777777" w:rsidR="00EA71BB" w:rsidRDefault="00EA71BB" w:rsidP="00EA71BB">
      <w:pPr>
        <w:pStyle w:val="ListParagraph"/>
        <w:jc w:val="center"/>
        <w:rPr>
          <w:rFonts w:ascii="Arial" w:hAnsi="Arial" w:cs="Arial"/>
        </w:rPr>
      </w:pPr>
    </w:p>
    <w:p w14:paraId="209E54D8" w14:textId="77777777" w:rsidR="00EA71BB" w:rsidRDefault="00EA71BB" w:rsidP="00EA71BB">
      <w:pPr>
        <w:pStyle w:val="ListParagraph"/>
        <w:jc w:val="center"/>
        <w:rPr>
          <w:rFonts w:ascii="Arial" w:hAnsi="Arial" w:cs="Arial"/>
        </w:rPr>
      </w:pPr>
    </w:p>
    <w:p w14:paraId="5C8EBB5A" w14:textId="77777777" w:rsidR="00EA71BB" w:rsidRDefault="00EA71BB" w:rsidP="00EA71BB">
      <w:pPr>
        <w:pStyle w:val="ListParagraph"/>
        <w:jc w:val="center"/>
        <w:rPr>
          <w:rFonts w:ascii="Arial" w:hAnsi="Arial" w:cs="Arial"/>
        </w:rPr>
      </w:pPr>
    </w:p>
    <w:p w14:paraId="721FB631" w14:textId="77777777" w:rsidR="00EA71BB" w:rsidRDefault="00EA71BB" w:rsidP="00EA71BB">
      <w:pPr>
        <w:pStyle w:val="ListParagraph"/>
        <w:jc w:val="center"/>
        <w:rPr>
          <w:rFonts w:ascii="Arial" w:hAnsi="Arial" w:cs="Arial"/>
        </w:rPr>
      </w:pPr>
    </w:p>
    <w:p w14:paraId="42693145" w14:textId="77777777" w:rsidR="00EA71BB" w:rsidRDefault="00EA71BB" w:rsidP="00EA71BB">
      <w:pPr>
        <w:pStyle w:val="ListParagraph"/>
        <w:jc w:val="center"/>
        <w:rPr>
          <w:rFonts w:ascii="Arial" w:hAnsi="Arial" w:cs="Arial"/>
        </w:rPr>
      </w:pPr>
    </w:p>
    <w:p w14:paraId="3EF0F0EE" w14:textId="77777777" w:rsidR="00EA71BB" w:rsidRDefault="00EA71BB" w:rsidP="00EA71BB">
      <w:pPr>
        <w:pStyle w:val="ListParagraph"/>
        <w:jc w:val="center"/>
        <w:rPr>
          <w:rFonts w:ascii="Arial" w:hAnsi="Arial" w:cs="Arial"/>
        </w:rPr>
      </w:pPr>
    </w:p>
    <w:p w14:paraId="081DC441" w14:textId="77777777" w:rsidR="00FA068B" w:rsidRPr="00EA71BB" w:rsidRDefault="00FA068B" w:rsidP="00FA068B">
      <w:pPr>
        <w:rPr>
          <w:rFonts w:ascii="Arial" w:hAnsi="Arial" w:cs="Arial"/>
        </w:rPr>
      </w:pPr>
      <w:r w:rsidRPr="00EA71BB">
        <w:rPr>
          <w:rFonts w:ascii="Arial" w:hAnsi="Arial" w:cs="Arial"/>
        </w:rPr>
        <w:t>Table of Contents:</w:t>
      </w:r>
    </w:p>
    <w:p w14:paraId="78FE9547" w14:textId="17F12DB6" w:rsidR="00FA068B" w:rsidRPr="00EA71BB" w:rsidRDefault="00FA068B" w:rsidP="00FA068B">
      <w:pPr>
        <w:pStyle w:val="ListParagraph"/>
        <w:numPr>
          <w:ilvl w:val="0"/>
          <w:numId w:val="5"/>
        </w:numPr>
        <w:rPr>
          <w:rFonts w:ascii="Arial" w:hAnsi="Arial" w:cs="Arial"/>
        </w:rPr>
      </w:pPr>
      <w:r w:rsidRPr="00EA71BB">
        <w:rPr>
          <w:rFonts w:ascii="Arial" w:hAnsi="Arial" w:cs="Arial"/>
        </w:rPr>
        <w:t xml:space="preserve">Introduction </w:t>
      </w:r>
      <w:r>
        <w:rPr>
          <w:rFonts w:ascii="Arial" w:hAnsi="Arial" w:cs="Arial"/>
        </w:rPr>
        <w:t>– Page 4</w:t>
      </w:r>
    </w:p>
    <w:p w14:paraId="59B1B050" w14:textId="05DA0E78" w:rsidR="00FA068B" w:rsidRPr="00EA71BB" w:rsidRDefault="00FA068B" w:rsidP="00FA068B">
      <w:pPr>
        <w:pStyle w:val="ListParagraph"/>
        <w:numPr>
          <w:ilvl w:val="0"/>
          <w:numId w:val="5"/>
        </w:numPr>
        <w:rPr>
          <w:rFonts w:ascii="Arial" w:hAnsi="Arial" w:cs="Arial"/>
        </w:rPr>
      </w:pPr>
      <w:r w:rsidRPr="00EA71BB">
        <w:rPr>
          <w:rFonts w:ascii="Arial" w:hAnsi="Arial" w:cs="Arial"/>
        </w:rPr>
        <w:t>Personal Engagement – Mini-Marketing Campaign</w:t>
      </w:r>
      <w:r>
        <w:rPr>
          <w:rFonts w:ascii="Arial" w:hAnsi="Arial" w:cs="Arial"/>
        </w:rPr>
        <w:t xml:space="preserve"> – Pages </w:t>
      </w:r>
      <w:r w:rsidR="00217778">
        <w:rPr>
          <w:rFonts w:ascii="Arial" w:hAnsi="Arial" w:cs="Arial"/>
        </w:rPr>
        <w:t>4-5</w:t>
      </w:r>
    </w:p>
    <w:p w14:paraId="10C5E015" w14:textId="57B252C7" w:rsidR="00FA068B" w:rsidRPr="00EA71BB" w:rsidRDefault="00FA068B" w:rsidP="00FA068B">
      <w:pPr>
        <w:pStyle w:val="ListParagraph"/>
        <w:numPr>
          <w:ilvl w:val="0"/>
          <w:numId w:val="5"/>
        </w:numPr>
        <w:rPr>
          <w:rFonts w:ascii="Arial" w:hAnsi="Arial" w:cs="Arial"/>
        </w:rPr>
      </w:pPr>
      <w:r w:rsidRPr="00EA71BB">
        <w:rPr>
          <w:rFonts w:ascii="Arial" w:hAnsi="Arial" w:cs="Arial"/>
        </w:rPr>
        <w:t>Emerging trends and their impacts</w:t>
      </w:r>
      <w:r>
        <w:rPr>
          <w:rFonts w:ascii="Arial" w:hAnsi="Arial" w:cs="Arial"/>
        </w:rPr>
        <w:t xml:space="preserve"> – Page </w:t>
      </w:r>
      <w:r w:rsidR="00217778">
        <w:rPr>
          <w:rFonts w:ascii="Arial" w:hAnsi="Arial" w:cs="Arial"/>
        </w:rPr>
        <w:t>5-6</w:t>
      </w:r>
    </w:p>
    <w:p w14:paraId="12323224" w14:textId="5B63B23B" w:rsidR="00FA068B" w:rsidRPr="00EA71BB" w:rsidRDefault="00FA068B" w:rsidP="00FA068B">
      <w:pPr>
        <w:pStyle w:val="ListParagraph"/>
        <w:numPr>
          <w:ilvl w:val="0"/>
          <w:numId w:val="5"/>
        </w:numPr>
        <w:rPr>
          <w:rFonts w:ascii="Arial" w:hAnsi="Arial" w:cs="Arial"/>
        </w:rPr>
      </w:pPr>
      <w:r w:rsidRPr="00EA71BB">
        <w:rPr>
          <w:rFonts w:ascii="Arial" w:hAnsi="Arial" w:cs="Arial"/>
        </w:rPr>
        <w:t>Case study analyses – Ayung Resort Ubud</w:t>
      </w:r>
      <w:r>
        <w:rPr>
          <w:rFonts w:ascii="Arial" w:hAnsi="Arial" w:cs="Arial"/>
        </w:rPr>
        <w:t xml:space="preserve"> – Page </w:t>
      </w:r>
      <w:r w:rsidR="00217778">
        <w:rPr>
          <w:rFonts w:ascii="Arial" w:hAnsi="Arial" w:cs="Arial"/>
        </w:rPr>
        <w:t>6-8</w:t>
      </w:r>
    </w:p>
    <w:p w14:paraId="2ABA3E82" w14:textId="479C0B48" w:rsidR="00FA068B" w:rsidRPr="00EA71BB" w:rsidRDefault="00FA068B" w:rsidP="00FA068B">
      <w:pPr>
        <w:pStyle w:val="ListParagraph"/>
        <w:numPr>
          <w:ilvl w:val="0"/>
          <w:numId w:val="5"/>
        </w:numPr>
        <w:rPr>
          <w:rFonts w:ascii="Arial" w:hAnsi="Arial" w:cs="Arial"/>
        </w:rPr>
      </w:pPr>
      <w:r w:rsidRPr="00EA71BB">
        <w:rPr>
          <w:rFonts w:ascii="Arial" w:hAnsi="Arial" w:cs="Arial"/>
        </w:rPr>
        <w:t>Personal reflection and application</w:t>
      </w:r>
      <w:r>
        <w:rPr>
          <w:rFonts w:ascii="Arial" w:hAnsi="Arial" w:cs="Arial"/>
        </w:rPr>
        <w:t xml:space="preserve"> – Page </w:t>
      </w:r>
      <w:r w:rsidR="00217778">
        <w:rPr>
          <w:rFonts w:ascii="Arial" w:hAnsi="Arial" w:cs="Arial"/>
        </w:rPr>
        <w:t>8</w:t>
      </w:r>
    </w:p>
    <w:p w14:paraId="45FCDA3E" w14:textId="1622EE2B" w:rsidR="00FA068B" w:rsidRPr="00EA71BB" w:rsidRDefault="00FA068B" w:rsidP="00FA068B">
      <w:pPr>
        <w:pStyle w:val="ListParagraph"/>
        <w:numPr>
          <w:ilvl w:val="0"/>
          <w:numId w:val="5"/>
        </w:numPr>
        <w:rPr>
          <w:rFonts w:ascii="Arial" w:hAnsi="Arial" w:cs="Arial"/>
        </w:rPr>
      </w:pPr>
      <w:r w:rsidRPr="00EA71BB">
        <w:rPr>
          <w:rFonts w:ascii="Arial" w:hAnsi="Arial" w:cs="Arial"/>
        </w:rPr>
        <w:t>Conclusion</w:t>
      </w:r>
      <w:r>
        <w:rPr>
          <w:rFonts w:ascii="Arial" w:hAnsi="Arial" w:cs="Arial"/>
        </w:rPr>
        <w:t xml:space="preserve"> – Page </w:t>
      </w:r>
      <w:r w:rsidR="00217778">
        <w:rPr>
          <w:rFonts w:ascii="Arial" w:hAnsi="Arial" w:cs="Arial"/>
        </w:rPr>
        <w:t>9</w:t>
      </w:r>
    </w:p>
    <w:p w14:paraId="104D4E46" w14:textId="56C360A3" w:rsidR="00FA068B" w:rsidRPr="00EA71BB" w:rsidRDefault="00FA068B" w:rsidP="00FA068B">
      <w:pPr>
        <w:pStyle w:val="ListParagraph"/>
        <w:numPr>
          <w:ilvl w:val="0"/>
          <w:numId w:val="5"/>
        </w:numPr>
        <w:rPr>
          <w:rFonts w:ascii="Arial" w:hAnsi="Arial" w:cs="Arial"/>
        </w:rPr>
      </w:pPr>
      <w:r w:rsidRPr="00EA71BB">
        <w:rPr>
          <w:rFonts w:ascii="Arial" w:hAnsi="Arial" w:cs="Arial"/>
        </w:rPr>
        <w:t>Recommendations</w:t>
      </w:r>
      <w:r>
        <w:rPr>
          <w:rFonts w:ascii="Arial" w:hAnsi="Arial" w:cs="Arial"/>
        </w:rPr>
        <w:t xml:space="preserve"> – Page </w:t>
      </w:r>
      <w:r w:rsidR="004536C8">
        <w:rPr>
          <w:rFonts w:ascii="Arial" w:hAnsi="Arial" w:cs="Arial"/>
        </w:rPr>
        <w:t>9-10</w:t>
      </w:r>
    </w:p>
    <w:p w14:paraId="00C08D6E" w14:textId="5EA5E0F6" w:rsidR="00FA068B" w:rsidRPr="00EA71BB" w:rsidRDefault="00FA068B" w:rsidP="00FA068B">
      <w:pPr>
        <w:pStyle w:val="ListParagraph"/>
        <w:numPr>
          <w:ilvl w:val="0"/>
          <w:numId w:val="5"/>
        </w:numPr>
        <w:rPr>
          <w:rFonts w:ascii="Arial" w:hAnsi="Arial" w:cs="Arial"/>
        </w:rPr>
      </w:pPr>
      <w:r w:rsidRPr="00EA71BB">
        <w:rPr>
          <w:rFonts w:ascii="Arial" w:hAnsi="Arial" w:cs="Arial"/>
        </w:rPr>
        <w:t>Bibliography</w:t>
      </w:r>
      <w:r>
        <w:rPr>
          <w:rFonts w:ascii="Arial" w:hAnsi="Arial" w:cs="Arial"/>
        </w:rPr>
        <w:t xml:space="preserve"> – Pages </w:t>
      </w:r>
      <w:r w:rsidR="004536C8">
        <w:rPr>
          <w:rFonts w:ascii="Arial" w:hAnsi="Arial" w:cs="Arial"/>
        </w:rPr>
        <w:t>10-12</w:t>
      </w:r>
    </w:p>
    <w:p w14:paraId="0B36E4F3" w14:textId="77777777" w:rsidR="00EA71BB" w:rsidRDefault="00EA71BB" w:rsidP="00EA71BB">
      <w:pPr>
        <w:pStyle w:val="ListParagraph"/>
        <w:jc w:val="center"/>
        <w:rPr>
          <w:rFonts w:ascii="Arial" w:hAnsi="Arial" w:cs="Arial"/>
        </w:rPr>
      </w:pPr>
    </w:p>
    <w:p w14:paraId="38FE10CB" w14:textId="77777777" w:rsidR="00EA71BB" w:rsidRDefault="00EA71BB" w:rsidP="00EA71BB">
      <w:pPr>
        <w:pStyle w:val="ListParagraph"/>
        <w:jc w:val="center"/>
        <w:rPr>
          <w:rFonts w:ascii="Arial" w:hAnsi="Arial" w:cs="Arial"/>
        </w:rPr>
      </w:pPr>
    </w:p>
    <w:p w14:paraId="23EBB521" w14:textId="77777777" w:rsidR="00EA71BB" w:rsidRDefault="00EA71BB" w:rsidP="00EA71BB">
      <w:pPr>
        <w:pStyle w:val="ListParagraph"/>
        <w:jc w:val="center"/>
        <w:rPr>
          <w:rFonts w:ascii="Arial" w:hAnsi="Arial" w:cs="Arial"/>
        </w:rPr>
      </w:pPr>
    </w:p>
    <w:p w14:paraId="53C308E0" w14:textId="77777777" w:rsidR="00EA71BB" w:rsidRDefault="00EA71BB" w:rsidP="00EA71BB">
      <w:pPr>
        <w:pStyle w:val="ListParagraph"/>
        <w:jc w:val="center"/>
        <w:rPr>
          <w:rFonts w:ascii="Arial" w:hAnsi="Arial" w:cs="Arial"/>
        </w:rPr>
      </w:pPr>
    </w:p>
    <w:p w14:paraId="17DA56C9" w14:textId="77777777" w:rsidR="00EA71BB" w:rsidRDefault="00EA71BB" w:rsidP="00EA71BB">
      <w:pPr>
        <w:pStyle w:val="ListParagraph"/>
        <w:jc w:val="center"/>
        <w:rPr>
          <w:rFonts w:ascii="Arial" w:hAnsi="Arial" w:cs="Arial"/>
        </w:rPr>
      </w:pPr>
    </w:p>
    <w:p w14:paraId="6B556357" w14:textId="77777777" w:rsidR="00EA71BB" w:rsidRDefault="00EA71BB" w:rsidP="00EA71BB">
      <w:pPr>
        <w:pStyle w:val="ListParagraph"/>
        <w:jc w:val="center"/>
        <w:rPr>
          <w:rFonts w:ascii="Arial" w:hAnsi="Arial" w:cs="Arial"/>
        </w:rPr>
      </w:pPr>
    </w:p>
    <w:p w14:paraId="7BE5704A" w14:textId="77777777" w:rsidR="00EA71BB" w:rsidRDefault="00EA71BB" w:rsidP="00EA71BB">
      <w:pPr>
        <w:pStyle w:val="ListParagraph"/>
        <w:jc w:val="center"/>
        <w:rPr>
          <w:rFonts w:ascii="Arial" w:hAnsi="Arial" w:cs="Arial"/>
        </w:rPr>
      </w:pPr>
    </w:p>
    <w:p w14:paraId="4259F9F1" w14:textId="77777777" w:rsidR="00EA71BB" w:rsidRDefault="00EA71BB" w:rsidP="00EA71BB">
      <w:pPr>
        <w:pStyle w:val="ListParagraph"/>
        <w:jc w:val="center"/>
        <w:rPr>
          <w:rFonts w:ascii="Arial" w:hAnsi="Arial" w:cs="Arial"/>
        </w:rPr>
      </w:pPr>
    </w:p>
    <w:p w14:paraId="0D062A22" w14:textId="77777777" w:rsidR="00EA71BB" w:rsidRDefault="00EA71BB" w:rsidP="00EA71BB">
      <w:pPr>
        <w:pStyle w:val="ListParagraph"/>
        <w:jc w:val="center"/>
        <w:rPr>
          <w:rFonts w:ascii="Arial" w:hAnsi="Arial" w:cs="Arial"/>
        </w:rPr>
      </w:pPr>
    </w:p>
    <w:p w14:paraId="322B295A" w14:textId="77777777" w:rsidR="00EA71BB" w:rsidRDefault="00EA71BB" w:rsidP="00EA71BB">
      <w:pPr>
        <w:pStyle w:val="ListParagraph"/>
        <w:jc w:val="center"/>
        <w:rPr>
          <w:rFonts w:ascii="Arial" w:hAnsi="Arial" w:cs="Arial"/>
        </w:rPr>
      </w:pPr>
    </w:p>
    <w:p w14:paraId="33097AAD" w14:textId="77777777" w:rsidR="00EA71BB" w:rsidRDefault="00EA71BB" w:rsidP="00EA71BB">
      <w:pPr>
        <w:pStyle w:val="ListParagraph"/>
        <w:jc w:val="center"/>
        <w:rPr>
          <w:rFonts w:ascii="Arial" w:hAnsi="Arial" w:cs="Arial"/>
        </w:rPr>
      </w:pPr>
    </w:p>
    <w:p w14:paraId="51EA40AF" w14:textId="77777777" w:rsidR="00EA71BB" w:rsidRDefault="00EA71BB" w:rsidP="00EA71BB">
      <w:pPr>
        <w:pStyle w:val="ListParagraph"/>
        <w:jc w:val="center"/>
        <w:rPr>
          <w:rFonts w:ascii="Arial" w:hAnsi="Arial" w:cs="Arial"/>
        </w:rPr>
      </w:pPr>
    </w:p>
    <w:p w14:paraId="4A9CD507" w14:textId="77777777" w:rsidR="00EA71BB" w:rsidRDefault="00EA71BB" w:rsidP="00EA71BB">
      <w:pPr>
        <w:pStyle w:val="ListParagraph"/>
        <w:jc w:val="center"/>
        <w:rPr>
          <w:rFonts w:ascii="Arial" w:hAnsi="Arial" w:cs="Arial"/>
        </w:rPr>
      </w:pPr>
    </w:p>
    <w:p w14:paraId="4A68187C" w14:textId="77777777" w:rsidR="00EA71BB" w:rsidRDefault="00EA71BB" w:rsidP="00EA71BB">
      <w:pPr>
        <w:pStyle w:val="ListParagraph"/>
        <w:jc w:val="center"/>
        <w:rPr>
          <w:rFonts w:ascii="Arial" w:hAnsi="Arial" w:cs="Arial"/>
        </w:rPr>
      </w:pPr>
    </w:p>
    <w:p w14:paraId="5090FF68" w14:textId="77777777" w:rsidR="00EA71BB" w:rsidRDefault="00EA71BB" w:rsidP="00EA71BB">
      <w:pPr>
        <w:pStyle w:val="ListParagraph"/>
        <w:jc w:val="center"/>
        <w:rPr>
          <w:rFonts w:ascii="Arial" w:hAnsi="Arial" w:cs="Arial"/>
        </w:rPr>
      </w:pPr>
    </w:p>
    <w:p w14:paraId="3ED14F9F" w14:textId="77777777" w:rsidR="00EA71BB" w:rsidRDefault="00EA71BB" w:rsidP="00EA71BB">
      <w:pPr>
        <w:pStyle w:val="ListParagraph"/>
        <w:jc w:val="center"/>
        <w:rPr>
          <w:rFonts w:ascii="Arial" w:hAnsi="Arial" w:cs="Arial"/>
        </w:rPr>
      </w:pPr>
    </w:p>
    <w:p w14:paraId="314AE296" w14:textId="77777777" w:rsidR="00EA71BB" w:rsidRDefault="00EA71BB" w:rsidP="00EA71BB">
      <w:pPr>
        <w:pStyle w:val="ListParagraph"/>
        <w:jc w:val="center"/>
        <w:rPr>
          <w:rFonts w:ascii="Arial" w:hAnsi="Arial" w:cs="Arial"/>
        </w:rPr>
      </w:pPr>
    </w:p>
    <w:p w14:paraId="505D00EE" w14:textId="77777777" w:rsidR="00EA71BB" w:rsidRDefault="00EA71BB" w:rsidP="00EA71BB">
      <w:pPr>
        <w:pStyle w:val="ListParagraph"/>
        <w:jc w:val="center"/>
        <w:rPr>
          <w:rFonts w:ascii="Arial" w:hAnsi="Arial" w:cs="Arial"/>
        </w:rPr>
      </w:pPr>
    </w:p>
    <w:p w14:paraId="713890EF" w14:textId="77777777" w:rsidR="00EA71BB" w:rsidRDefault="00EA71BB" w:rsidP="00EA71BB">
      <w:pPr>
        <w:pStyle w:val="ListParagraph"/>
        <w:jc w:val="center"/>
        <w:rPr>
          <w:rFonts w:ascii="Arial" w:hAnsi="Arial" w:cs="Arial"/>
        </w:rPr>
      </w:pPr>
    </w:p>
    <w:p w14:paraId="52E4D727" w14:textId="77777777" w:rsidR="00EA71BB" w:rsidRDefault="00EA71BB" w:rsidP="00EA71BB">
      <w:pPr>
        <w:pStyle w:val="ListParagraph"/>
        <w:jc w:val="center"/>
        <w:rPr>
          <w:rFonts w:ascii="Arial" w:hAnsi="Arial" w:cs="Arial"/>
        </w:rPr>
      </w:pPr>
    </w:p>
    <w:p w14:paraId="2721C91E" w14:textId="77777777" w:rsidR="00EA71BB" w:rsidRDefault="00EA71BB" w:rsidP="00EA71BB">
      <w:pPr>
        <w:pStyle w:val="ListParagraph"/>
        <w:jc w:val="center"/>
        <w:rPr>
          <w:rFonts w:ascii="Arial" w:hAnsi="Arial" w:cs="Arial"/>
        </w:rPr>
      </w:pPr>
    </w:p>
    <w:p w14:paraId="23BFE0DD" w14:textId="77777777" w:rsidR="00EA71BB" w:rsidRDefault="00EA71BB" w:rsidP="00EA71BB">
      <w:pPr>
        <w:pStyle w:val="ListParagraph"/>
        <w:jc w:val="center"/>
        <w:rPr>
          <w:rFonts w:ascii="Arial" w:hAnsi="Arial" w:cs="Arial"/>
        </w:rPr>
      </w:pPr>
    </w:p>
    <w:p w14:paraId="230F69AD" w14:textId="77777777" w:rsidR="00EA71BB" w:rsidRDefault="00EA71BB" w:rsidP="00EA71BB">
      <w:pPr>
        <w:pStyle w:val="ListParagraph"/>
        <w:jc w:val="center"/>
        <w:rPr>
          <w:rFonts w:ascii="Arial" w:hAnsi="Arial" w:cs="Arial"/>
        </w:rPr>
      </w:pPr>
    </w:p>
    <w:p w14:paraId="7557121A" w14:textId="77777777" w:rsidR="00EA71BB" w:rsidRDefault="00EA71BB" w:rsidP="00EA71BB">
      <w:pPr>
        <w:pStyle w:val="ListParagraph"/>
        <w:jc w:val="center"/>
        <w:rPr>
          <w:rFonts w:ascii="Arial" w:hAnsi="Arial" w:cs="Arial"/>
        </w:rPr>
      </w:pPr>
    </w:p>
    <w:p w14:paraId="48D731AC" w14:textId="77777777" w:rsidR="00EA71BB" w:rsidRDefault="00EA71BB" w:rsidP="00EA71BB">
      <w:pPr>
        <w:pStyle w:val="ListParagraph"/>
        <w:jc w:val="center"/>
        <w:rPr>
          <w:rFonts w:ascii="Arial" w:hAnsi="Arial" w:cs="Arial"/>
        </w:rPr>
      </w:pPr>
    </w:p>
    <w:p w14:paraId="51B389F4" w14:textId="77777777" w:rsidR="00EA71BB" w:rsidRDefault="00EA71BB" w:rsidP="00EA71BB">
      <w:pPr>
        <w:pStyle w:val="ListParagraph"/>
        <w:jc w:val="center"/>
        <w:rPr>
          <w:rFonts w:ascii="Arial" w:hAnsi="Arial" w:cs="Arial"/>
        </w:rPr>
      </w:pPr>
    </w:p>
    <w:p w14:paraId="3E1DA580" w14:textId="77777777" w:rsidR="00EA71BB" w:rsidRDefault="00EA71BB" w:rsidP="00EA71BB">
      <w:pPr>
        <w:pStyle w:val="ListParagraph"/>
        <w:jc w:val="center"/>
        <w:rPr>
          <w:rFonts w:ascii="Arial" w:hAnsi="Arial" w:cs="Arial"/>
        </w:rPr>
      </w:pPr>
    </w:p>
    <w:p w14:paraId="7AD346F6" w14:textId="77777777" w:rsidR="00EA71BB" w:rsidRDefault="00EA71BB" w:rsidP="00EA71BB">
      <w:pPr>
        <w:pStyle w:val="ListParagraph"/>
        <w:jc w:val="center"/>
        <w:rPr>
          <w:rFonts w:ascii="Arial" w:hAnsi="Arial" w:cs="Arial"/>
        </w:rPr>
      </w:pPr>
    </w:p>
    <w:p w14:paraId="0913A0FA" w14:textId="77777777" w:rsidR="00EA71BB" w:rsidRDefault="00EA71BB" w:rsidP="00EA71BB">
      <w:pPr>
        <w:pStyle w:val="ListParagraph"/>
        <w:jc w:val="center"/>
        <w:rPr>
          <w:rFonts w:ascii="Arial" w:hAnsi="Arial" w:cs="Arial"/>
        </w:rPr>
      </w:pPr>
    </w:p>
    <w:p w14:paraId="6643204C" w14:textId="77777777" w:rsidR="00FA068B" w:rsidRDefault="00FA068B" w:rsidP="00FA068B">
      <w:pPr>
        <w:pStyle w:val="ListParagraph"/>
        <w:ind w:left="1080"/>
        <w:rPr>
          <w:rFonts w:ascii="Arial" w:hAnsi="Arial" w:cs="Arial"/>
          <w:b/>
          <w:bCs/>
          <w:u w:val="single"/>
        </w:rPr>
      </w:pPr>
    </w:p>
    <w:p w14:paraId="2AE7E2E3" w14:textId="77777777" w:rsidR="00FA068B" w:rsidRDefault="00FA068B" w:rsidP="00FA068B">
      <w:pPr>
        <w:pStyle w:val="ListParagraph"/>
        <w:ind w:left="1080"/>
        <w:rPr>
          <w:rFonts w:ascii="Arial" w:hAnsi="Arial" w:cs="Arial"/>
          <w:b/>
          <w:bCs/>
          <w:u w:val="single"/>
        </w:rPr>
      </w:pPr>
    </w:p>
    <w:p w14:paraId="693BE841" w14:textId="057A93BE" w:rsidR="00E85D51" w:rsidRDefault="00EA71BB" w:rsidP="00E85D51">
      <w:pPr>
        <w:pStyle w:val="ListParagraph"/>
        <w:numPr>
          <w:ilvl w:val="0"/>
          <w:numId w:val="7"/>
        </w:numPr>
        <w:jc w:val="center"/>
        <w:rPr>
          <w:rFonts w:ascii="Arial" w:hAnsi="Arial" w:cs="Arial"/>
          <w:b/>
          <w:bCs/>
          <w:u w:val="single"/>
        </w:rPr>
      </w:pPr>
      <w:r>
        <w:rPr>
          <w:rFonts w:ascii="Arial" w:hAnsi="Arial" w:cs="Arial"/>
          <w:b/>
          <w:bCs/>
          <w:u w:val="single"/>
        </w:rPr>
        <w:t>Introduction</w:t>
      </w:r>
    </w:p>
    <w:p w14:paraId="0D888323" w14:textId="6E275132" w:rsidR="006F4232" w:rsidRDefault="00D57E1E" w:rsidP="006F4232">
      <w:pPr>
        <w:rPr>
          <w:rFonts w:ascii="Arial" w:hAnsi="Arial" w:cs="Arial"/>
        </w:rPr>
      </w:pPr>
      <w:r>
        <w:rPr>
          <w:rFonts w:ascii="Arial" w:hAnsi="Arial" w:cs="Arial"/>
        </w:rPr>
        <w:t>This report will be based around a mini-marketing experiment</w:t>
      </w:r>
      <w:r w:rsidR="00B71207">
        <w:rPr>
          <w:rFonts w:ascii="Arial" w:hAnsi="Arial" w:cs="Arial"/>
        </w:rPr>
        <w:t xml:space="preserve"> detailing the conceptualisation, planning and implementation phases of a social </w:t>
      </w:r>
      <w:r w:rsidR="00E977D8">
        <w:rPr>
          <w:rFonts w:ascii="Arial" w:hAnsi="Arial" w:cs="Arial"/>
        </w:rPr>
        <w:t>media-based</w:t>
      </w:r>
      <w:r w:rsidR="00B71207">
        <w:rPr>
          <w:rFonts w:ascii="Arial" w:hAnsi="Arial" w:cs="Arial"/>
        </w:rPr>
        <w:t xml:space="preserve"> campaign</w:t>
      </w:r>
      <w:r w:rsidR="00ED49E5">
        <w:rPr>
          <w:rFonts w:ascii="Arial" w:hAnsi="Arial" w:cs="Arial"/>
        </w:rPr>
        <w:t xml:space="preserve"> titled #Escapetotheforest for a fictional Balinese luxury retreat focussing on Eco travel</w:t>
      </w:r>
      <w:r w:rsidR="00163449">
        <w:rPr>
          <w:rFonts w:ascii="Arial" w:hAnsi="Arial" w:cs="Arial"/>
        </w:rPr>
        <w:t>. The retreat is named “</w:t>
      </w:r>
      <w:r w:rsidR="00011CA8">
        <w:rPr>
          <w:rFonts w:ascii="Arial" w:hAnsi="Arial" w:cs="Arial"/>
        </w:rPr>
        <w:t xml:space="preserve">The </w:t>
      </w:r>
      <w:r w:rsidR="006060A0">
        <w:rPr>
          <w:rFonts w:ascii="Arial" w:hAnsi="Arial" w:cs="Arial"/>
        </w:rPr>
        <w:t xml:space="preserve">Kayon </w:t>
      </w:r>
      <w:r w:rsidR="000663EC">
        <w:rPr>
          <w:rFonts w:ascii="Arial" w:hAnsi="Arial" w:cs="Arial"/>
        </w:rPr>
        <w:t>Essence</w:t>
      </w:r>
      <w:r w:rsidR="006060A0">
        <w:rPr>
          <w:rFonts w:ascii="Arial" w:hAnsi="Arial" w:cs="Arial"/>
        </w:rPr>
        <w:t xml:space="preserve">” with Kayon meaning </w:t>
      </w:r>
      <w:r w:rsidR="00792AE8">
        <w:rPr>
          <w:rFonts w:ascii="Arial" w:hAnsi="Arial" w:cs="Arial"/>
        </w:rPr>
        <w:t xml:space="preserve">the </w:t>
      </w:r>
      <w:r w:rsidR="002242C0">
        <w:rPr>
          <w:rFonts w:ascii="Arial" w:hAnsi="Arial" w:cs="Arial"/>
        </w:rPr>
        <w:t>origin</w:t>
      </w:r>
      <w:r w:rsidR="00792AE8">
        <w:rPr>
          <w:rFonts w:ascii="Arial" w:hAnsi="Arial" w:cs="Arial"/>
        </w:rPr>
        <w:t xml:space="preserve"> of life in </w:t>
      </w:r>
      <w:r w:rsidR="002242C0">
        <w:rPr>
          <w:rFonts w:ascii="Arial" w:hAnsi="Arial" w:cs="Arial"/>
        </w:rPr>
        <w:t>B</w:t>
      </w:r>
      <w:r w:rsidR="00792AE8">
        <w:rPr>
          <w:rFonts w:ascii="Arial" w:hAnsi="Arial" w:cs="Arial"/>
        </w:rPr>
        <w:t>alinese</w:t>
      </w:r>
      <w:r w:rsidR="002242C0">
        <w:rPr>
          <w:rFonts w:ascii="Arial" w:hAnsi="Arial" w:cs="Arial"/>
        </w:rPr>
        <w:t xml:space="preserve"> (</w:t>
      </w:r>
      <w:r w:rsidR="00011CA8">
        <w:rPr>
          <w:rFonts w:ascii="Arial" w:hAnsi="Arial" w:cs="Arial"/>
        </w:rPr>
        <w:t>Nilotoma et al, 2022)</w:t>
      </w:r>
      <w:r w:rsidR="008F5437">
        <w:rPr>
          <w:rFonts w:ascii="Arial" w:hAnsi="Arial" w:cs="Arial"/>
        </w:rPr>
        <w:t>.</w:t>
      </w:r>
      <w:r w:rsidR="003A6664">
        <w:rPr>
          <w:rFonts w:ascii="Arial" w:hAnsi="Arial" w:cs="Arial"/>
        </w:rPr>
        <w:t xml:space="preserve">  Located in the</w:t>
      </w:r>
      <w:r w:rsidR="00E977D8">
        <w:rPr>
          <w:rFonts w:ascii="Arial" w:hAnsi="Arial" w:cs="Arial"/>
        </w:rPr>
        <w:t xml:space="preserve"> </w:t>
      </w:r>
      <w:r w:rsidR="003A6664">
        <w:rPr>
          <w:rFonts w:ascii="Arial" w:hAnsi="Arial" w:cs="Arial"/>
        </w:rPr>
        <w:t xml:space="preserve">lush rainforest surroundings of Ubud, Bali, </w:t>
      </w:r>
      <w:r w:rsidR="004912DD">
        <w:rPr>
          <w:rFonts w:ascii="Arial" w:hAnsi="Arial" w:cs="Arial"/>
        </w:rPr>
        <w:t xml:space="preserve">The Kayon Essence embodies a philosophy of wellness, cultural immersion and critically sustainability.  The project </w:t>
      </w:r>
      <w:r w:rsidR="00BB5F31">
        <w:rPr>
          <w:rFonts w:ascii="Arial" w:hAnsi="Arial" w:cs="Arial"/>
        </w:rPr>
        <w:t xml:space="preserve">is opting for an experimental approach over interviews and is grounded in current marketing </w:t>
      </w:r>
      <w:r w:rsidR="004D4805">
        <w:rPr>
          <w:rFonts w:ascii="Arial" w:hAnsi="Arial" w:cs="Arial"/>
        </w:rPr>
        <w:t xml:space="preserve">theories relevant to the hospitality industry.  The report applies strategic tools such as market </w:t>
      </w:r>
      <w:r w:rsidR="00DA06C2">
        <w:rPr>
          <w:rFonts w:ascii="Arial" w:hAnsi="Arial" w:cs="Arial"/>
        </w:rPr>
        <w:t>segmentation, targeting and positioning, integrating insights into emerging trends</w:t>
      </w:r>
      <w:r w:rsidR="00383832">
        <w:rPr>
          <w:rFonts w:ascii="Arial" w:hAnsi="Arial" w:cs="Arial"/>
        </w:rPr>
        <w:t xml:space="preserve"> such as sustainability, digital transformation and influencer marketing</w:t>
      </w:r>
      <w:r w:rsidR="00AD2696">
        <w:rPr>
          <w:rFonts w:ascii="Arial" w:hAnsi="Arial" w:cs="Arial"/>
        </w:rPr>
        <w:t xml:space="preserve"> (Jain et al, 2022)</w:t>
      </w:r>
      <w:r w:rsidR="000F1065">
        <w:rPr>
          <w:rFonts w:ascii="Arial" w:hAnsi="Arial" w:cs="Arial"/>
        </w:rPr>
        <w:t xml:space="preserve">.  </w:t>
      </w:r>
    </w:p>
    <w:p w14:paraId="22004831" w14:textId="77777777" w:rsidR="000F1065" w:rsidRDefault="000F1065" w:rsidP="006F4232">
      <w:pPr>
        <w:rPr>
          <w:rFonts w:ascii="Arial" w:hAnsi="Arial" w:cs="Arial"/>
        </w:rPr>
      </w:pPr>
    </w:p>
    <w:p w14:paraId="0C22684B" w14:textId="04B0C858" w:rsidR="000F1065" w:rsidRPr="00D57E1E" w:rsidRDefault="000F1065" w:rsidP="006F4232">
      <w:pPr>
        <w:rPr>
          <w:rFonts w:ascii="Arial" w:hAnsi="Arial" w:cs="Arial"/>
        </w:rPr>
      </w:pPr>
      <w:r>
        <w:rPr>
          <w:rFonts w:ascii="Arial" w:hAnsi="Arial" w:cs="Arial"/>
        </w:rPr>
        <w:t xml:space="preserve">The marketing industry is increasingly competitive especially within the hospitality sector.  </w:t>
      </w:r>
      <w:r w:rsidR="0013723F">
        <w:rPr>
          <w:rFonts w:ascii="Arial" w:hAnsi="Arial" w:cs="Arial"/>
        </w:rPr>
        <w:t>Therefore,</w:t>
      </w:r>
      <w:r>
        <w:rPr>
          <w:rFonts w:ascii="Arial" w:hAnsi="Arial" w:cs="Arial"/>
        </w:rPr>
        <w:t xml:space="preserve"> it is crucial companies utilise modern and traditional marketing </w:t>
      </w:r>
      <w:r w:rsidR="00893380">
        <w:rPr>
          <w:rFonts w:ascii="Arial" w:hAnsi="Arial" w:cs="Arial"/>
        </w:rPr>
        <w:t xml:space="preserve">tools in tandem.  Tools such as traditional television and print can still be utilised to gather the audience who are not </w:t>
      </w:r>
      <w:r w:rsidR="00221F79">
        <w:rPr>
          <w:rFonts w:ascii="Arial" w:hAnsi="Arial" w:cs="Arial"/>
        </w:rPr>
        <w:t xml:space="preserve">as engaged in the digital world, especially generation X and the Baby Boomers.  However digital marketing has become the predominant force globally with </w:t>
      </w:r>
      <w:r w:rsidR="005510E9">
        <w:rPr>
          <w:rFonts w:ascii="Arial" w:hAnsi="Arial" w:cs="Arial"/>
        </w:rPr>
        <w:t>Millennials</w:t>
      </w:r>
      <w:r w:rsidR="00221F79">
        <w:rPr>
          <w:rFonts w:ascii="Arial" w:hAnsi="Arial" w:cs="Arial"/>
        </w:rPr>
        <w:t xml:space="preserve"> and Gen Z moving into the main population </w:t>
      </w:r>
      <w:r w:rsidR="0013723F">
        <w:rPr>
          <w:rFonts w:ascii="Arial" w:hAnsi="Arial" w:cs="Arial"/>
        </w:rPr>
        <w:t>bands and</w:t>
      </w:r>
      <w:r w:rsidR="00A5793D">
        <w:rPr>
          <w:rFonts w:ascii="Arial" w:hAnsi="Arial" w:cs="Arial"/>
        </w:rPr>
        <w:t xml:space="preserve"> having matured within a digital world.  Influencers in some cases have as much marketing power as a traditional advert would have twenty years ago for Gen X</w:t>
      </w:r>
      <w:r w:rsidR="005510E9">
        <w:rPr>
          <w:rFonts w:ascii="Arial" w:hAnsi="Arial" w:cs="Arial"/>
        </w:rPr>
        <w:t xml:space="preserve"> (Munsch, 2021)</w:t>
      </w:r>
      <w:r w:rsidR="0013723F">
        <w:rPr>
          <w:rFonts w:ascii="Arial" w:hAnsi="Arial" w:cs="Arial"/>
        </w:rPr>
        <w:t>.</w:t>
      </w:r>
    </w:p>
    <w:p w14:paraId="33D149E8" w14:textId="77777777" w:rsidR="00FA068B" w:rsidRPr="00217778" w:rsidRDefault="00FA068B" w:rsidP="00217778">
      <w:pPr>
        <w:rPr>
          <w:rFonts w:ascii="Arial" w:hAnsi="Arial" w:cs="Arial"/>
          <w:b/>
          <w:bCs/>
          <w:u w:val="single"/>
        </w:rPr>
      </w:pPr>
    </w:p>
    <w:p w14:paraId="0A63A537" w14:textId="168628A0" w:rsidR="00E85D51" w:rsidRDefault="00E85D51" w:rsidP="00E85D51">
      <w:pPr>
        <w:pStyle w:val="ListParagraph"/>
        <w:numPr>
          <w:ilvl w:val="0"/>
          <w:numId w:val="7"/>
        </w:numPr>
        <w:jc w:val="center"/>
        <w:rPr>
          <w:rFonts w:ascii="Arial" w:hAnsi="Arial" w:cs="Arial"/>
          <w:b/>
          <w:bCs/>
          <w:u w:val="single"/>
        </w:rPr>
      </w:pPr>
      <w:r>
        <w:rPr>
          <w:rFonts w:ascii="Arial" w:hAnsi="Arial" w:cs="Arial"/>
          <w:b/>
          <w:bCs/>
          <w:u w:val="single"/>
        </w:rPr>
        <w:t>Personal Engagement – Mini-Marketing Campaign</w:t>
      </w:r>
      <w:r w:rsidR="003D2F43">
        <w:rPr>
          <w:rFonts w:ascii="Arial" w:hAnsi="Arial" w:cs="Arial"/>
          <w:b/>
          <w:bCs/>
          <w:u w:val="single"/>
        </w:rPr>
        <w:t xml:space="preserve"> #Escapetotheforsest</w:t>
      </w:r>
    </w:p>
    <w:p w14:paraId="2A0255D7" w14:textId="7DE844E9" w:rsidR="00AC5CC1" w:rsidRDefault="003D2F43" w:rsidP="00EF346C">
      <w:pPr>
        <w:rPr>
          <w:rFonts w:ascii="Arial" w:hAnsi="Arial" w:cs="Arial"/>
        </w:rPr>
      </w:pPr>
      <w:r>
        <w:rPr>
          <w:rFonts w:ascii="Arial" w:hAnsi="Arial" w:cs="Arial"/>
        </w:rPr>
        <w:t xml:space="preserve">The </w:t>
      </w:r>
      <w:r w:rsidR="00EE5F0F">
        <w:rPr>
          <w:rFonts w:ascii="Arial" w:hAnsi="Arial" w:cs="Arial"/>
        </w:rPr>
        <w:t xml:space="preserve">campaign concept was born out of the </w:t>
      </w:r>
      <w:r w:rsidR="00DF4D1F">
        <w:rPr>
          <w:rFonts w:ascii="Arial" w:hAnsi="Arial" w:cs="Arial"/>
        </w:rPr>
        <w:t xml:space="preserve">alluring aspect of Bali and </w:t>
      </w:r>
      <w:r w:rsidR="00AD0005">
        <w:rPr>
          <w:rFonts w:ascii="Arial" w:hAnsi="Arial" w:cs="Arial"/>
        </w:rPr>
        <w:t>its</w:t>
      </w:r>
      <w:r w:rsidR="00DF4D1F">
        <w:rPr>
          <w:rFonts w:ascii="Arial" w:hAnsi="Arial" w:cs="Arial"/>
        </w:rPr>
        <w:t xml:space="preserve"> rainforest in Ubud.  </w:t>
      </w:r>
      <w:r w:rsidR="002B11E0">
        <w:rPr>
          <w:rFonts w:ascii="Arial" w:hAnsi="Arial" w:cs="Arial"/>
        </w:rPr>
        <w:t>Focussed on the</w:t>
      </w:r>
      <w:r w:rsidR="00DF4D1F">
        <w:rPr>
          <w:rFonts w:ascii="Arial" w:hAnsi="Arial" w:cs="Arial"/>
        </w:rPr>
        <w:t xml:space="preserve"> rise of Eco-Lodges across Asia and </w:t>
      </w:r>
      <w:r w:rsidR="00BE7AFC">
        <w:rPr>
          <w:rFonts w:ascii="Arial" w:hAnsi="Arial" w:cs="Arial"/>
        </w:rPr>
        <w:t xml:space="preserve">Eco travel attuned to the needs of modern travellers in the </w:t>
      </w:r>
      <w:r w:rsidR="00AD0005">
        <w:rPr>
          <w:rFonts w:ascii="Arial" w:hAnsi="Arial" w:cs="Arial"/>
        </w:rPr>
        <w:t>Millennial</w:t>
      </w:r>
      <w:r w:rsidR="00BE7AFC">
        <w:rPr>
          <w:rFonts w:ascii="Arial" w:hAnsi="Arial" w:cs="Arial"/>
        </w:rPr>
        <w:t xml:space="preserve"> and Gen Z generational bands</w:t>
      </w:r>
      <w:r w:rsidR="00D37AB2">
        <w:rPr>
          <w:rFonts w:ascii="Arial" w:hAnsi="Arial" w:cs="Arial"/>
        </w:rPr>
        <w:t>.  The rising demand for authenticity, sustainability and digital detox experiences</w:t>
      </w:r>
      <w:r w:rsidR="004C65A1">
        <w:rPr>
          <w:rFonts w:ascii="Arial" w:hAnsi="Arial" w:cs="Arial"/>
        </w:rPr>
        <w:t xml:space="preserve"> (UNWTO, 2025)</w:t>
      </w:r>
      <w:r w:rsidR="00D37AB2">
        <w:rPr>
          <w:rFonts w:ascii="Arial" w:hAnsi="Arial" w:cs="Arial"/>
        </w:rPr>
        <w:t xml:space="preserve"> </w:t>
      </w:r>
      <w:r w:rsidR="006C7903">
        <w:rPr>
          <w:rFonts w:ascii="Arial" w:hAnsi="Arial" w:cs="Arial"/>
        </w:rPr>
        <w:t>is directly associated with the Balinese travel target market</w:t>
      </w:r>
      <w:r w:rsidR="00B63BB9">
        <w:rPr>
          <w:rFonts w:ascii="Arial" w:hAnsi="Arial" w:cs="Arial"/>
        </w:rPr>
        <w:t>.  The Kayon Essence in Ubud profoundly meets the requirements for the campai</w:t>
      </w:r>
      <w:r w:rsidR="00A9762B">
        <w:rPr>
          <w:rFonts w:ascii="Arial" w:hAnsi="Arial" w:cs="Arial"/>
        </w:rPr>
        <w:t>gns vision with serene riverbanks, traditional architecture and ancient trees allow</w:t>
      </w:r>
      <w:r w:rsidR="00AC5CC1">
        <w:rPr>
          <w:rFonts w:ascii="Arial" w:hAnsi="Arial" w:cs="Arial"/>
        </w:rPr>
        <w:t>ing</w:t>
      </w:r>
      <w:r w:rsidR="00A9762B">
        <w:rPr>
          <w:rFonts w:ascii="Arial" w:hAnsi="Arial" w:cs="Arial"/>
        </w:rPr>
        <w:t xml:space="preserve"> a marketing campaign to be created </w:t>
      </w:r>
      <w:r w:rsidR="00AC5CC1">
        <w:rPr>
          <w:rFonts w:ascii="Arial" w:hAnsi="Arial" w:cs="Arial"/>
        </w:rPr>
        <w:t>centred around escape, reflection and connection with nature, hence the hashtag #Escapetotheforest.</w:t>
      </w:r>
    </w:p>
    <w:p w14:paraId="456ABC1C" w14:textId="4EC746B4" w:rsidR="00AC5CC1" w:rsidRDefault="00AC5CC1" w:rsidP="00EF346C">
      <w:pPr>
        <w:rPr>
          <w:rFonts w:ascii="Arial" w:hAnsi="Arial" w:cs="Arial"/>
        </w:rPr>
      </w:pPr>
      <w:r>
        <w:rPr>
          <w:rFonts w:ascii="Arial" w:hAnsi="Arial" w:cs="Arial"/>
        </w:rPr>
        <w:t>The primary objectives of the campaign are:</w:t>
      </w:r>
    </w:p>
    <w:p w14:paraId="15B29E38" w14:textId="0F63974C" w:rsidR="00AC5CC1" w:rsidRDefault="00AC5CC1" w:rsidP="00AC5CC1">
      <w:pPr>
        <w:pStyle w:val="ListParagraph"/>
        <w:numPr>
          <w:ilvl w:val="0"/>
          <w:numId w:val="11"/>
        </w:numPr>
        <w:rPr>
          <w:rFonts w:ascii="Arial" w:hAnsi="Arial" w:cs="Arial"/>
        </w:rPr>
      </w:pPr>
      <w:r>
        <w:rPr>
          <w:rFonts w:ascii="Arial" w:hAnsi="Arial" w:cs="Arial"/>
        </w:rPr>
        <w:t>Drive a 30% increase in direct Instagram inquiries and web traffic</w:t>
      </w:r>
    </w:p>
    <w:p w14:paraId="4D3A0CE5" w14:textId="2AA633C9" w:rsidR="00AC5CC1" w:rsidRDefault="00AC5CC1" w:rsidP="00AC5CC1">
      <w:pPr>
        <w:pStyle w:val="ListParagraph"/>
        <w:numPr>
          <w:ilvl w:val="0"/>
          <w:numId w:val="11"/>
        </w:numPr>
        <w:rPr>
          <w:rFonts w:ascii="Arial" w:hAnsi="Arial" w:cs="Arial"/>
        </w:rPr>
      </w:pPr>
      <w:r>
        <w:rPr>
          <w:rFonts w:ascii="Arial" w:hAnsi="Arial" w:cs="Arial"/>
        </w:rPr>
        <w:t xml:space="preserve">Elevate brand awareness of The Kayon </w:t>
      </w:r>
      <w:r w:rsidR="002B11E0">
        <w:rPr>
          <w:rFonts w:ascii="Arial" w:hAnsi="Arial" w:cs="Arial"/>
        </w:rPr>
        <w:t>E</w:t>
      </w:r>
      <w:r>
        <w:rPr>
          <w:rFonts w:ascii="Arial" w:hAnsi="Arial" w:cs="Arial"/>
        </w:rPr>
        <w:t>ssence within Eco-travel segments</w:t>
      </w:r>
    </w:p>
    <w:p w14:paraId="16E1F1DA" w14:textId="26CAD944" w:rsidR="00AC5CC1" w:rsidRDefault="004F2362" w:rsidP="007E4A52">
      <w:pPr>
        <w:pStyle w:val="ListParagraph"/>
        <w:numPr>
          <w:ilvl w:val="0"/>
          <w:numId w:val="11"/>
        </w:numPr>
        <w:rPr>
          <w:rFonts w:ascii="Arial" w:hAnsi="Arial" w:cs="Arial"/>
        </w:rPr>
      </w:pPr>
      <w:r>
        <w:rPr>
          <w:rFonts w:ascii="Arial" w:hAnsi="Arial" w:cs="Arial"/>
        </w:rPr>
        <w:t>Encourage over 1,000 user generated content interactions on the hashtag #Escapetotheforest</w:t>
      </w:r>
    </w:p>
    <w:p w14:paraId="7BD1D089" w14:textId="5717A5A9" w:rsidR="007E4A52" w:rsidRDefault="007E4A52" w:rsidP="007E4A52">
      <w:pPr>
        <w:rPr>
          <w:rFonts w:ascii="Arial" w:hAnsi="Arial" w:cs="Arial"/>
        </w:rPr>
      </w:pPr>
      <w:r>
        <w:rPr>
          <w:rFonts w:ascii="Arial" w:hAnsi="Arial" w:cs="Arial"/>
        </w:rPr>
        <w:t>The phasing of the campaign will be as follows:</w:t>
      </w:r>
    </w:p>
    <w:p w14:paraId="17CF49C2" w14:textId="1B4A4C00" w:rsidR="007E4A52" w:rsidRDefault="007E4A52" w:rsidP="007E4A52">
      <w:pPr>
        <w:rPr>
          <w:rFonts w:ascii="Arial" w:hAnsi="Arial" w:cs="Arial"/>
        </w:rPr>
      </w:pPr>
      <w:r>
        <w:rPr>
          <w:rFonts w:ascii="Arial" w:hAnsi="Arial" w:cs="Arial"/>
          <w:b/>
          <w:bCs/>
        </w:rPr>
        <w:t>Phase 1 – Pre-Launch</w:t>
      </w:r>
      <w:r w:rsidR="00084B8F">
        <w:rPr>
          <w:rFonts w:ascii="Arial" w:hAnsi="Arial" w:cs="Arial"/>
          <w:b/>
          <w:bCs/>
        </w:rPr>
        <w:t xml:space="preserve">: </w:t>
      </w:r>
      <w:r>
        <w:rPr>
          <w:rFonts w:ascii="Arial" w:hAnsi="Arial" w:cs="Arial"/>
        </w:rPr>
        <w:t>Develop a digital strategy calendar, collaborate with eco-</w:t>
      </w:r>
      <w:r w:rsidR="00A04462">
        <w:rPr>
          <w:rFonts w:ascii="Arial" w:hAnsi="Arial" w:cs="Arial"/>
        </w:rPr>
        <w:t>conscious</w:t>
      </w:r>
      <w:r>
        <w:rPr>
          <w:rFonts w:ascii="Arial" w:hAnsi="Arial" w:cs="Arial"/>
        </w:rPr>
        <w:t xml:space="preserve"> influencers and create visual assets including drone footage, river walk photographs and Balinese religious items.</w:t>
      </w:r>
    </w:p>
    <w:p w14:paraId="74680B39" w14:textId="6E013FBF" w:rsidR="003B3246" w:rsidRDefault="003B3246" w:rsidP="007E4A52">
      <w:pPr>
        <w:rPr>
          <w:rFonts w:ascii="Arial" w:hAnsi="Arial" w:cs="Arial"/>
        </w:rPr>
      </w:pPr>
      <w:r>
        <w:rPr>
          <w:rFonts w:ascii="Arial" w:hAnsi="Arial" w:cs="Arial"/>
          <w:b/>
          <w:bCs/>
        </w:rPr>
        <w:t xml:space="preserve">Phase 2 </w:t>
      </w:r>
      <w:r w:rsidR="00084B8F">
        <w:rPr>
          <w:rFonts w:ascii="Arial" w:hAnsi="Arial" w:cs="Arial"/>
          <w:b/>
          <w:bCs/>
        </w:rPr>
        <w:t>–</w:t>
      </w:r>
      <w:r>
        <w:rPr>
          <w:rFonts w:ascii="Arial" w:hAnsi="Arial" w:cs="Arial"/>
          <w:b/>
          <w:bCs/>
        </w:rPr>
        <w:t xml:space="preserve"> </w:t>
      </w:r>
      <w:r w:rsidR="00084B8F">
        <w:rPr>
          <w:rFonts w:ascii="Arial" w:hAnsi="Arial" w:cs="Arial"/>
          <w:b/>
          <w:bCs/>
        </w:rPr>
        <w:t>Go-Live:</w:t>
      </w:r>
      <w:r w:rsidR="00517D7C">
        <w:rPr>
          <w:rFonts w:ascii="Arial" w:hAnsi="Arial" w:cs="Arial"/>
          <w:b/>
          <w:bCs/>
        </w:rPr>
        <w:t xml:space="preserve"> </w:t>
      </w:r>
      <w:r w:rsidR="000820A2">
        <w:rPr>
          <w:rFonts w:ascii="Arial" w:hAnsi="Arial" w:cs="Arial"/>
        </w:rPr>
        <w:t xml:space="preserve">Initiate the #Escapetotheforest </w:t>
      </w:r>
      <w:r w:rsidR="00503274">
        <w:rPr>
          <w:rFonts w:ascii="Arial" w:hAnsi="Arial" w:cs="Arial"/>
        </w:rPr>
        <w:t>hashtag on Instagram encouraging followers to post their moments of wellness</w:t>
      </w:r>
      <w:r w:rsidR="002A66F1">
        <w:rPr>
          <w:rFonts w:ascii="Arial" w:hAnsi="Arial" w:cs="Arial"/>
        </w:rPr>
        <w:t xml:space="preserve">.  </w:t>
      </w:r>
      <w:r w:rsidR="008E1AD3">
        <w:rPr>
          <w:rFonts w:ascii="Arial" w:hAnsi="Arial" w:cs="Arial"/>
        </w:rPr>
        <w:t xml:space="preserve">Leverage Instagram live </w:t>
      </w:r>
      <w:r w:rsidR="004C721F">
        <w:rPr>
          <w:rFonts w:ascii="Arial" w:hAnsi="Arial" w:cs="Arial"/>
        </w:rPr>
        <w:t>for a behind the scenes tour of sustainable practices (Forbes</w:t>
      </w:r>
      <w:r w:rsidR="002A675F">
        <w:rPr>
          <w:rFonts w:ascii="Arial" w:hAnsi="Arial" w:cs="Arial"/>
        </w:rPr>
        <w:t xml:space="preserve"> Business Council</w:t>
      </w:r>
      <w:r w:rsidR="004C721F">
        <w:rPr>
          <w:rFonts w:ascii="Arial" w:hAnsi="Arial" w:cs="Arial"/>
        </w:rPr>
        <w:t>, 2023)</w:t>
      </w:r>
    </w:p>
    <w:p w14:paraId="4B7F5F31" w14:textId="6FC9DC0C" w:rsidR="00C95541" w:rsidRDefault="00183E23" w:rsidP="007E4A52">
      <w:pPr>
        <w:rPr>
          <w:rFonts w:ascii="Arial" w:hAnsi="Arial" w:cs="Arial"/>
        </w:rPr>
      </w:pPr>
      <w:r>
        <w:rPr>
          <w:rFonts w:ascii="Arial" w:hAnsi="Arial" w:cs="Arial"/>
          <w:b/>
          <w:bCs/>
        </w:rPr>
        <w:lastRenderedPageBreak/>
        <w:t>Phase 3</w:t>
      </w:r>
      <w:r w:rsidR="00E0750B">
        <w:rPr>
          <w:rFonts w:ascii="Arial" w:hAnsi="Arial" w:cs="Arial"/>
          <w:b/>
          <w:bCs/>
        </w:rPr>
        <w:t xml:space="preserve"> – Engagement:</w:t>
      </w:r>
      <w:r w:rsidR="00E0750B">
        <w:rPr>
          <w:rFonts w:ascii="Arial" w:hAnsi="Arial" w:cs="Arial"/>
        </w:rPr>
        <w:t xml:space="preserve"> Deploy targeted ads on social media</w:t>
      </w:r>
      <w:r w:rsidR="00EC6ADE">
        <w:rPr>
          <w:rFonts w:ascii="Arial" w:hAnsi="Arial" w:cs="Arial"/>
        </w:rPr>
        <w:t xml:space="preserve"> and offer a </w:t>
      </w:r>
      <w:r w:rsidR="003774C2">
        <w:rPr>
          <w:rFonts w:ascii="Arial" w:hAnsi="Arial" w:cs="Arial"/>
        </w:rPr>
        <w:t>one-time</w:t>
      </w:r>
      <w:r w:rsidR="00EC6ADE">
        <w:rPr>
          <w:rFonts w:ascii="Arial" w:hAnsi="Arial" w:cs="Arial"/>
        </w:rPr>
        <w:t xml:space="preserve"> competition for an “Awakening” package at the resort.  This will be via </w:t>
      </w:r>
      <w:r w:rsidR="006D1016">
        <w:rPr>
          <w:rFonts w:ascii="Arial" w:hAnsi="Arial" w:cs="Arial"/>
        </w:rPr>
        <w:t>“</w:t>
      </w:r>
      <w:r w:rsidR="00EC6ADE">
        <w:rPr>
          <w:rFonts w:ascii="Arial" w:hAnsi="Arial" w:cs="Arial"/>
        </w:rPr>
        <w:t>like and share</w:t>
      </w:r>
      <w:r w:rsidR="006D1016">
        <w:rPr>
          <w:rFonts w:ascii="Arial" w:hAnsi="Arial" w:cs="Arial"/>
        </w:rPr>
        <w:t>”</w:t>
      </w:r>
      <w:r w:rsidR="00EC6ADE">
        <w:rPr>
          <w:rFonts w:ascii="Arial" w:hAnsi="Arial" w:cs="Arial"/>
        </w:rPr>
        <w:t xml:space="preserve"> to enter strategies increasing impressions and reach</w:t>
      </w:r>
      <w:r w:rsidR="004809E3">
        <w:rPr>
          <w:rFonts w:ascii="Arial" w:hAnsi="Arial" w:cs="Arial"/>
        </w:rPr>
        <w:t xml:space="preserve"> via organic means</w:t>
      </w:r>
      <w:r w:rsidR="004F123C">
        <w:rPr>
          <w:rFonts w:ascii="Arial" w:hAnsi="Arial" w:cs="Arial"/>
        </w:rPr>
        <w:t xml:space="preserve"> (Swani et al, 2020)</w:t>
      </w:r>
      <w:r w:rsidR="00C95541">
        <w:rPr>
          <w:rFonts w:ascii="Arial" w:hAnsi="Arial" w:cs="Arial"/>
        </w:rPr>
        <w:t>.</w:t>
      </w:r>
    </w:p>
    <w:p w14:paraId="243E8E39" w14:textId="5B8D3389" w:rsidR="00C95541" w:rsidRDefault="00C95541" w:rsidP="007E4A52">
      <w:pPr>
        <w:rPr>
          <w:rFonts w:ascii="Arial" w:hAnsi="Arial" w:cs="Arial"/>
        </w:rPr>
      </w:pPr>
      <w:r>
        <w:rPr>
          <w:rFonts w:ascii="Arial" w:hAnsi="Arial" w:cs="Arial"/>
        </w:rPr>
        <w:t xml:space="preserve">Planned content inclusion </w:t>
      </w:r>
      <w:r w:rsidR="00566BD6">
        <w:rPr>
          <w:rFonts w:ascii="Arial" w:hAnsi="Arial" w:cs="Arial"/>
        </w:rPr>
        <w:t>are</w:t>
      </w:r>
      <w:r>
        <w:rPr>
          <w:rFonts w:ascii="Arial" w:hAnsi="Arial" w:cs="Arial"/>
        </w:rPr>
        <w:t xml:space="preserve"> </w:t>
      </w:r>
      <w:r w:rsidR="006D1016">
        <w:rPr>
          <w:rFonts w:ascii="Arial" w:hAnsi="Arial" w:cs="Arial"/>
        </w:rPr>
        <w:t>r</w:t>
      </w:r>
      <w:r>
        <w:rPr>
          <w:rFonts w:ascii="Arial" w:hAnsi="Arial" w:cs="Arial"/>
        </w:rPr>
        <w:t>eels of the Balinese sunrise over the rainforest</w:t>
      </w:r>
      <w:r w:rsidR="00E169FD">
        <w:rPr>
          <w:rFonts w:ascii="Arial" w:hAnsi="Arial" w:cs="Arial"/>
        </w:rPr>
        <w:t xml:space="preserve">, TikTok’s </w:t>
      </w:r>
      <w:r w:rsidR="006D1016">
        <w:rPr>
          <w:rFonts w:ascii="Arial" w:hAnsi="Arial" w:cs="Arial"/>
        </w:rPr>
        <w:t xml:space="preserve">posts </w:t>
      </w:r>
      <w:r w:rsidR="00E169FD">
        <w:rPr>
          <w:rFonts w:ascii="Arial" w:hAnsi="Arial" w:cs="Arial"/>
        </w:rPr>
        <w:t xml:space="preserve">comparing urban stress vs the serenity of the retreat, </w:t>
      </w:r>
      <w:r w:rsidR="006D1016">
        <w:rPr>
          <w:rFonts w:ascii="Arial" w:hAnsi="Arial" w:cs="Arial"/>
        </w:rPr>
        <w:t>social media p</w:t>
      </w:r>
      <w:r w:rsidR="00E169FD">
        <w:rPr>
          <w:rFonts w:ascii="Arial" w:hAnsi="Arial" w:cs="Arial"/>
        </w:rPr>
        <w:t xml:space="preserve">osts explaining The Kayon Essences </w:t>
      </w:r>
      <w:r w:rsidR="004E1630">
        <w:rPr>
          <w:rFonts w:ascii="Arial" w:hAnsi="Arial" w:cs="Arial"/>
        </w:rPr>
        <w:t>sustainability actions.</w:t>
      </w:r>
    </w:p>
    <w:p w14:paraId="1052225D" w14:textId="78947154" w:rsidR="004E1630" w:rsidRDefault="004E1630" w:rsidP="007E4A52">
      <w:pPr>
        <w:rPr>
          <w:rFonts w:ascii="Arial" w:hAnsi="Arial" w:cs="Arial"/>
        </w:rPr>
      </w:pPr>
      <w:r>
        <w:rPr>
          <w:rFonts w:ascii="Arial" w:hAnsi="Arial" w:cs="Arial"/>
        </w:rPr>
        <w:t>The campaign tone is designed to be gentle and spiritual.  The posts will invite users to mentally step into the retreat</w:t>
      </w:r>
      <w:r w:rsidR="00A93101">
        <w:rPr>
          <w:rFonts w:ascii="Arial" w:hAnsi="Arial" w:cs="Arial"/>
        </w:rPr>
        <w:t xml:space="preserve"> aligning with experiential branding strategies</w:t>
      </w:r>
      <w:r w:rsidR="005A6995">
        <w:rPr>
          <w:rFonts w:ascii="Arial" w:hAnsi="Arial" w:cs="Arial"/>
        </w:rPr>
        <w:t xml:space="preserve"> utilising the SENSE m</w:t>
      </w:r>
      <w:r w:rsidR="000A60C3">
        <w:rPr>
          <w:rFonts w:ascii="Arial" w:hAnsi="Arial" w:cs="Arial"/>
        </w:rPr>
        <w:t>odel giving cognitive consistency and sensory variety (</w:t>
      </w:r>
      <w:r w:rsidR="009C6130">
        <w:rPr>
          <w:rFonts w:ascii="Arial" w:hAnsi="Arial" w:cs="Arial"/>
        </w:rPr>
        <w:t>Schmitt, 1999)</w:t>
      </w:r>
      <w:r w:rsidR="009E7396">
        <w:rPr>
          <w:rFonts w:ascii="Arial" w:hAnsi="Arial" w:cs="Arial"/>
        </w:rPr>
        <w:t>.</w:t>
      </w:r>
      <w:r w:rsidR="00FA3890">
        <w:rPr>
          <w:rFonts w:ascii="Arial" w:hAnsi="Arial" w:cs="Arial"/>
        </w:rPr>
        <w:t xml:space="preserve">  The targeted influencers will be encouraged to </w:t>
      </w:r>
      <w:r w:rsidR="00F35167">
        <w:rPr>
          <w:rFonts w:ascii="Arial" w:hAnsi="Arial" w:cs="Arial"/>
        </w:rPr>
        <w:t xml:space="preserve">describe how The Kayon Essence aided their wellbeing.  </w:t>
      </w:r>
      <w:r w:rsidR="00D41F97">
        <w:rPr>
          <w:rFonts w:ascii="Arial" w:hAnsi="Arial" w:cs="Arial"/>
        </w:rPr>
        <w:t>Research shows i</w:t>
      </w:r>
      <w:r w:rsidR="00F35167">
        <w:rPr>
          <w:rFonts w:ascii="Arial" w:hAnsi="Arial" w:cs="Arial"/>
        </w:rPr>
        <w:t>nfluencer media is a powerful marketing tool to Gen Z</w:t>
      </w:r>
      <w:r w:rsidR="000E2ED5">
        <w:rPr>
          <w:rFonts w:ascii="Arial" w:hAnsi="Arial" w:cs="Arial"/>
        </w:rPr>
        <w:t xml:space="preserve"> with them</w:t>
      </w:r>
      <w:r w:rsidR="00F35167">
        <w:rPr>
          <w:rFonts w:ascii="Arial" w:hAnsi="Arial" w:cs="Arial"/>
        </w:rPr>
        <w:t xml:space="preserve"> </w:t>
      </w:r>
      <w:r w:rsidR="00534955">
        <w:rPr>
          <w:rFonts w:ascii="Arial" w:hAnsi="Arial" w:cs="Arial"/>
        </w:rPr>
        <w:t>trusting influencer led content over traditional brand advertisements (</w:t>
      </w:r>
      <w:r w:rsidR="009D51AC">
        <w:rPr>
          <w:rFonts w:ascii="Arial" w:hAnsi="Arial" w:cs="Arial"/>
        </w:rPr>
        <w:t>Fortune</w:t>
      </w:r>
      <w:r w:rsidR="00534955">
        <w:rPr>
          <w:rFonts w:ascii="Arial" w:hAnsi="Arial" w:cs="Arial"/>
        </w:rPr>
        <w:t>, 202</w:t>
      </w:r>
      <w:r w:rsidR="009D51AC">
        <w:rPr>
          <w:rFonts w:ascii="Arial" w:hAnsi="Arial" w:cs="Arial"/>
        </w:rPr>
        <w:t>5</w:t>
      </w:r>
      <w:r w:rsidR="00534955">
        <w:rPr>
          <w:rFonts w:ascii="Arial" w:hAnsi="Arial" w:cs="Arial"/>
        </w:rPr>
        <w:t>)</w:t>
      </w:r>
      <w:r w:rsidR="009D51AC">
        <w:rPr>
          <w:rFonts w:ascii="Arial" w:hAnsi="Arial" w:cs="Arial"/>
        </w:rPr>
        <w:t>.</w:t>
      </w:r>
    </w:p>
    <w:p w14:paraId="5837FC20" w14:textId="6764339C" w:rsidR="00C112E2" w:rsidRDefault="00503A2E" w:rsidP="007E4A52">
      <w:pPr>
        <w:rPr>
          <w:rFonts w:ascii="Arial" w:hAnsi="Arial" w:cs="Arial"/>
        </w:rPr>
      </w:pPr>
      <w:r>
        <w:rPr>
          <w:rFonts w:ascii="Arial" w:hAnsi="Arial" w:cs="Arial"/>
          <w:b/>
          <w:bCs/>
        </w:rPr>
        <w:t>Market Segmentation, Targeting and Positioning Analyses</w:t>
      </w:r>
    </w:p>
    <w:p w14:paraId="1206AD67" w14:textId="2B5B6674" w:rsidR="00503A2E" w:rsidRDefault="00BF3A8B" w:rsidP="007E4A52">
      <w:pPr>
        <w:rPr>
          <w:rFonts w:ascii="Arial" w:hAnsi="Arial" w:cs="Arial"/>
        </w:rPr>
      </w:pPr>
      <w:r>
        <w:rPr>
          <w:rFonts w:ascii="Arial" w:hAnsi="Arial" w:cs="Arial"/>
          <w:b/>
          <w:bCs/>
        </w:rPr>
        <w:t>Segmentation</w:t>
      </w:r>
    </w:p>
    <w:p w14:paraId="0C0D4CE4" w14:textId="2265E745" w:rsidR="00BF3A8B" w:rsidRDefault="00BF3A8B" w:rsidP="007E4A52">
      <w:pPr>
        <w:rPr>
          <w:rFonts w:ascii="Arial" w:hAnsi="Arial" w:cs="Arial"/>
        </w:rPr>
      </w:pPr>
      <w:r>
        <w:rPr>
          <w:rFonts w:ascii="Arial" w:hAnsi="Arial" w:cs="Arial"/>
        </w:rPr>
        <w:t>The market was segmented based on the following variables:</w:t>
      </w:r>
    </w:p>
    <w:p w14:paraId="796EEEC7" w14:textId="69BB0E53" w:rsidR="00BF3A8B" w:rsidRDefault="00BF3A8B" w:rsidP="00BF3A8B">
      <w:pPr>
        <w:pStyle w:val="ListParagraph"/>
        <w:numPr>
          <w:ilvl w:val="0"/>
          <w:numId w:val="12"/>
        </w:numPr>
        <w:rPr>
          <w:rFonts w:ascii="Arial" w:hAnsi="Arial" w:cs="Arial"/>
        </w:rPr>
      </w:pPr>
      <w:r w:rsidRPr="00266419">
        <w:rPr>
          <w:rFonts w:ascii="Arial" w:hAnsi="Arial" w:cs="Arial"/>
          <w:b/>
          <w:bCs/>
        </w:rPr>
        <w:t>Demographic</w:t>
      </w:r>
      <w:r>
        <w:rPr>
          <w:rFonts w:ascii="Arial" w:hAnsi="Arial" w:cs="Arial"/>
        </w:rPr>
        <w:t>: Millennials and Gen Z</w:t>
      </w:r>
      <w:r w:rsidR="006969C4">
        <w:rPr>
          <w:rFonts w:ascii="Arial" w:hAnsi="Arial" w:cs="Arial"/>
        </w:rPr>
        <w:t xml:space="preserve"> from a middle class to affluent background.  Predominantly educated urban dwellers</w:t>
      </w:r>
    </w:p>
    <w:p w14:paraId="4443FB3F" w14:textId="5E9ECC12" w:rsidR="006969C4" w:rsidRDefault="006969C4" w:rsidP="00BF3A8B">
      <w:pPr>
        <w:pStyle w:val="ListParagraph"/>
        <w:numPr>
          <w:ilvl w:val="0"/>
          <w:numId w:val="12"/>
        </w:numPr>
        <w:rPr>
          <w:rFonts w:ascii="Arial" w:hAnsi="Arial" w:cs="Arial"/>
        </w:rPr>
      </w:pPr>
      <w:r w:rsidRPr="00266419">
        <w:rPr>
          <w:rFonts w:ascii="Arial" w:hAnsi="Arial" w:cs="Arial"/>
          <w:b/>
          <w:bCs/>
        </w:rPr>
        <w:t>Psychographic</w:t>
      </w:r>
      <w:r w:rsidRPr="005447EB">
        <w:rPr>
          <w:rFonts w:ascii="Arial" w:hAnsi="Arial" w:cs="Arial"/>
        </w:rPr>
        <w:t xml:space="preserve">: Environmentally conscious </w:t>
      </w:r>
      <w:r w:rsidR="005447EB" w:rsidRPr="005447EB">
        <w:rPr>
          <w:rFonts w:ascii="Arial" w:hAnsi="Arial" w:cs="Arial"/>
        </w:rPr>
        <w:t>experiences over traditional material good</w:t>
      </w:r>
      <w:r w:rsidR="005447EB">
        <w:rPr>
          <w:rFonts w:ascii="Arial" w:hAnsi="Arial" w:cs="Arial"/>
        </w:rPr>
        <w:t>s, focused on wellness and users of social media</w:t>
      </w:r>
    </w:p>
    <w:p w14:paraId="7BCA6C46" w14:textId="513543BF" w:rsidR="005447EB" w:rsidRDefault="005447EB" w:rsidP="00BF3A8B">
      <w:pPr>
        <w:pStyle w:val="ListParagraph"/>
        <w:numPr>
          <w:ilvl w:val="0"/>
          <w:numId w:val="12"/>
        </w:numPr>
        <w:rPr>
          <w:rFonts w:ascii="Arial" w:hAnsi="Arial" w:cs="Arial"/>
        </w:rPr>
      </w:pPr>
      <w:r w:rsidRPr="00266419">
        <w:rPr>
          <w:rFonts w:ascii="Arial" w:hAnsi="Arial" w:cs="Arial"/>
          <w:b/>
          <w:bCs/>
        </w:rPr>
        <w:t>Behavioural</w:t>
      </w:r>
      <w:r>
        <w:rPr>
          <w:rFonts w:ascii="Arial" w:hAnsi="Arial" w:cs="Arial"/>
        </w:rPr>
        <w:t xml:space="preserve">: </w:t>
      </w:r>
      <w:r w:rsidR="00E829EE">
        <w:rPr>
          <w:rFonts w:ascii="Arial" w:hAnsi="Arial" w:cs="Arial"/>
        </w:rPr>
        <w:t>Regular short stay travellers who seek sustainable but unique accommodation.  High engagement in TikTok</w:t>
      </w:r>
      <w:r w:rsidR="00C84766">
        <w:rPr>
          <w:rFonts w:ascii="Arial" w:hAnsi="Arial" w:cs="Arial"/>
        </w:rPr>
        <w:t xml:space="preserve"> and Instagram posts.</w:t>
      </w:r>
    </w:p>
    <w:p w14:paraId="327C3D38" w14:textId="248A7EEB" w:rsidR="00C84766" w:rsidRDefault="00C84766" w:rsidP="00C84766">
      <w:pPr>
        <w:rPr>
          <w:rFonts w:ascii="Arial" w:hAnsi="Arial" w:cs="Arial"/>
        </w:rPr>
      </w:pPr>
      <w:r>
        <w:rPr>
          <w:rFonts w:ascii="Arial" w:hAnsi="Arial" w:cs="Arial"/>
          <w:b/>
          <w:bCs/>
        </w:rPr>
        <w:t>Targeting</w:t>
      </w:r>
    </w:p>
    <w:p w14:paraId="0DB4BCBC" w14:textId="3CE18233" w:rsidR="00C84766" w:rsidRDefault="00C84766" w:rsidP="00C84766">
      <w:pPr>
        <w:rPr>
          <w:rFonts w:ascii="Arial" w:hAnsi="Arial" w:cs="Arial"/>
        </w:rPr>
      </w:pPr>
      <w:r>
        <w:rPr>
          <w:rFonts w:ascii="Arial" w:hAnsi="Arial" w:cs="Arial"/>
        </w:rPr>
        <w:t xml:space="preserve">The Kayon Essence uses differentiated </w:t>
      </w:r>
      <w:r w:rsidR="003C67B8">
        <w:rPr>
          <w:rFonts w:ascii="Arial" w:hAnsi="Arial" w:cs="Arial"/>
        </w:rPr>
        <w:t>marketing (Xiao et al, 2022),</w:t>
      </w:r>
      <w:r>
        <w:rPr>
          <w:rFonts w:ascii="Arial" w:hAnsi="Arial" w:cs="Arial"/>
        </w:rPr>
        <w:t xml:space="preserve"> targeting eco</w:t>
      </w:r>
      <w:r w:rsidR="000C4913">
        <w:rPr>
          <w:rFonts w:ascii="Arial" w:hAnsi="Arial" w:cs="Arial"/>
        </w:rPr>
        <w:t>-conscious travellers</w:t>
      </w:r>
      <w:r w:rsidR="003C67B8">
        <w:rPr>
          <w:rFonts w:ascii="Arial" w:hAnsi="Arial" w:cs="Arial"/>
        </w:rPr>
        <w:t>:</w:t>
      </w:r>
    </w:p>
    <w:p w14:paraId="415E6172" w14:textId="2233BBE8" w:rsidR="003C67B8" w:rsidRPr="00266419" w:rsidRDefault="001C7C55" w:rsidP="00266419">
      <w:pPr>
        <w:pStyle w:val="ListParagraph"/>
        <w:numPr>
          <w:ilvl w:val="0"/>
          <w:numId w:val="13"/>
        </w:numPr>
        <w:rPr>
          <w:rFonts w:ascii="Arial" w:hAnsi="Arial" w:cs="Arial"/>
        </w:rPr>
      </w:pPr>
      <w:r w:rsidRPr="00266419">
        <w:rPr>
          <w:rFonts w:ascii="Arial" w:hAnsi="Arial" w:cs="Arial"/>
          <w:b/>
          <w:bCs/>
        </w:rPr>
        <w:t>Primary target</w:t>
      </w:r>
      <w:r w:rsidRPr="00266419">
        <w:rPr>
          <w:rFonts w:ascii="Arial" w:hAnsi="Arial" w:cs="Arial"/>
        </w:rPr>
        <w:t xml:space="preserve">: Millennials and Gen Z travellers seeking an eco-friendly escape and </w:t>
      </w:r>
      <w:r w:rsidR="006943B2" w:rsidRPr="00266419">
        <w:rPr>
          <w:rFonts w:ascii="Arial" w:hAnsi="Arial" w:cs="Arial"/>
        </w:rPr>
        <w:t>social media friendly getaways, posting reels and TikToks of their experience</w:t>
      </w:r>
    </w:p>
    <w:p w14:paraId="192C01BA" w14:textId="5C15978D" w:rsidR="006943B2" w:rsidRDefault="006943B2" w:rsidP="00266419">
      <w:pPr>
        <w:pStyle w:val="ListParagraph"/>
        <w:numPr>
          <w:ilvl w:val="0"/>
          <w:numId w:val="13"/>
        </w:numPr>
        <w:rPr>
          <w:rFonts w:ascii="Arial" w:hAnsi="Arial" w:cs="Arial"/>
        </w:rPr>
      </w:pPr>
      <w:r w:rsidRPr="00266419">
        <w:rPr>
          <w:rFonts w:ascii="Arial" w:hAnsi="Arial" w:cs="Arial"/>
          <w:b/>
          <w:bCs/>
        </w:rPr>
        <w:t>Secondary target</w:t>
      </w:r>
      <w:r w:rsidRPr="00266419">
        <w:rPr>
          <w:rFonts w:ascii="Arial" w:hAnsi="Arial" w:cs="Arial"/>
        </w:rPr>
        <w:t xml:space="preserve">: Couples and solo travellers seeking an experience of mindfulness, detox and cultural </w:t>
      </w:r>
      <w:r w:rsidR="00266419" w:rsidRPr="00266419">
        <w:rPr>
          <w:rFonts w:ascii="Arial" w:hAnsi="Arial" w:cs="Arial"/>
        </w:rPr>
        <w:t>authenticity.</w:t>
      </w:r>
    </w:p>
    <w:p w14:paraId="7B121C6B" w14:textId="3A21F5CA" w:rsidR="00266419" w:rsidRDefault="00266419" w:rsidP="00266419">
      <w:pPr>
        <w:rPr>
          <w:rFonts w:ascii="Arial" w:hAnsi="Arial" w:cs="Arial"/>
        </w:rPr>
      </w:pPr>
      <w:r>
        <w:rPr>
          <w:rFonts w:ascii="Arial" w:hAnsi="Arial" w:cs="Arial"/>
          <w:b/>
          <w:bCs/>
        </w:rPr>
        <w:t>Positioning</w:t>
      </w:r>
    </w:p>
    <w:p w14:paraId="63624B2D" w14:textId="13693A91" w:rsidR="00266419" w:rsidRDefault="0074088D" w:rsidP="00266419">
      <w:pPr>
        <w:rPr>
          <w:rFonts w:ascii="Arial" w:hAnsi="Arial" w:cs="Arial"/>
        </w:rPr>
      </w:pPr>
      <w:r>
        <w:rPr>
          <w:rFonts w:ascii="Arial" w:hAnsi="Arial" w:cs="Arial"/>
        </w:rPr>
        <w:t xml:space="preserve">The Kayon Essence is positioned as an exclusive </w:t>
      </w:r>
      <w:r w:rsidR="0056357B">
        <w:rPr>
          <w:rFonts w:ascii="Arial" w:hAnsi="Arial" w:cs="Arial"/>
        </w:rPr>
        <w:t>resort integrated seamlessly with the local rainforest, offering authentic Balinese cultural experiences and spiritual depth</w:t>
      </w:r>
      <w:r w:rsidR="005C20CC">
        <w:rPr>
          <w:rFonts w:ascii="Arial" w:hAnsi="Arial" w:cs="Arial"/>
        </w:rPr>
        <w:t xml:space="preserve">.  This focuses on emotional branding strategies to link the consumer to the feeling of connection to the resort and </w:t>
      </w:r>
      <w:r w:rsidR="00F40E95">
        <w:rPr>
          <w:rFonts w:ascii="Arial" w:hAnsi="Arial" w:cs="Arial"/>
        </w:rPr>
        <w:t>ecological offerings (</w:t>
      </w:r>
      <w:r w:rsidR="00AB4A32">
        <w:rPr>
          <w:rFonts w:ascii="Arial" w:hAnsi="Arial" w:cs="Arial"/>
        </w:rPr>
        <w:t>Jamwal et al, 2014)</w:t>
      </w:r>
    </w:p>
    <w:p w14:paraId="2027C1C6" w14:textId="77777777" w:rsidR="009D6297" w:rsidRDefault="009D6297" w:rsidP="00266419">
      <w:pPr>
        <w:rPr>
          <w:rFonts w:ascii="Arial" w:hAnsi="Arial" w:cs="Arial"/>
        </w:rPr>
      </w:pPr>
    </w:p>
    <w:p w14:paraId="37B73F13" w14:textId="2FC7E0D9" w:rsidR="00E85D51" w:rsidRDefault="00217778" w:rsidP="006F4232">
      <w:pPr>
        <w:pStyle w:val="ListParagraph"/>
        <w:numPr>
          <w:ilvl w:val="0"/>
          <w:numId w:val="7"/>
        </w:numPr>
        <w:jc w:val="center"/>
        <w:rPr>
          <w:rFonts w:ascii="Arial" w:hAnsi="Arial" w:cs="Arial"/>
          <w:b/>
          <w:bCs/>
          <w:u w:val="single"/>
        </w:rPr>
      </w:pPr>
      <w:r>
        <w:rPr>
          <w:rFonts w:ascii="Arial" w:hAnsi="Arial" w:cs="Arial"/>
          <w:b/>
          <w:bCs/>
          <w:u w:val="single"/>
        </w:rPr>
        <w:t>E</w:t>
      </w:r>
      <w:r w:rsidR="00E85D51">
        <w:rPr>
          <w:rFonts w:ascii="Arial" w:hAnsi="Arial" w:cs="Arial"/>
          <w:b/>
          <w:bCs/>
          <w:u w:val="single"/>
        </w:rPr>
        <w:t>merging trends and their impacts</w:t>
      </w:r>
    </w:p>
    <w:p w14:paraId="7575D86C" w14:textId="4FDA96B7" w:rsidR="007B04ED" w:rsidRDefault="00954BB9" w:rsidP="007B04ED">
      <w:pPr>
        <w:rPr>
          <w:rFonts w:ascii="Arial" w:hAnsi="Arial" w:cs="Arial"/>
        </w:rPr>
      </w:pPr>
      <w:r>
        <w:rPr>
          <w:rFonts w:ascii="Arial" w:hAnsi="Arial" w:cs="Arial"/>
        </w:rPr>
        <w:t>The landscape in marketing is constantly undergoing change and the hospitality sector is experiencing significant disruption</w:t>
      </w:r>
      <w:r w:rsidR="005B1D73">
        <w:rPr>
          <w:rFonts w:ascii="Arial" w:hAnsi="Arial" w:cs="Arial"/>
        </w:rPr>
        <w:t>, d</w:t>
      </w:r>
      <w:r>
        <w:rPr>
          <w:rFonts w:ascii="Arial" w:hAnsi="Arial" w:cs="Arial"/>
        </w:rPr>
        <w:t>riven by the growth in digital innovation</w:t>
      </w:r>
      <w:r w:rsidR="001A42BB">
        <w:rPr>
          <w:rFonts w:ascii="Arial" w:hAnsi="Arial" w:cs="Arial"/>
        </w:rPr>
        <w:t xml:space="preserve"> alongside increasing consumer expectations especially in environmental consciousness</w:t>
      </w:r>
      <w:r w:rsidR="005B1D73">
        <w:rPr>
          <w:rFonts w:ascii="Arial" w:hAnsi="Arial" w:cs="Arial"/>
        </w:rPr>
        <w:t>.  Three emerging trends currently redefining the marketing industry are</w:t>
      </w:r>
      <w:r w:rsidR="007C52A6">
        <w:rPr>
          <w:rFonts w:ascii="Arial" w:hAnsi="Arial" w:cs="Arial"/>
        </w:rPr>
        <w:t>:</w:t>
      </w:r>
    </w:p>
    <w:p w14:paraId="2EC21A3F" w14:textId="77777777" w:rsidR="00BC4B6C" w:rsidRDefault="00BC4B6C" w:rsidP="007B04ED">
      <w:pPr>
        <w:rPr>
          <w:rFonts w:ascii="Arial" w:hAnsi="Arial" w:cs="Arial"/>
        </w:rPr>
      </w:pPr>
    </w:p>
    <w:p w14:paraId="2618F3D2" w14:textId="77777777" w:rsidR="00BC4B6C" w:rsidRDefault="00BC4B6C" w:rsidP="007B04ED">
      <w:pPr>
        <w:rPr>
          <w:rFonts w:ascii="Arial" w:hAnsi="Arial" w:cs="Arial"/>
        </w:rPr>
      </w:pPr>
    </w:p>
    <w:p w14:paraId="05ED1AAF" w14:textId="251FEC3F" w:rsidR="00935714" w:rsidRPr="00E428E7" w:rsidRDefault="00E428E7" w:rsidP="00E428E7">
      <w:pPr>
        <w:pStyle w:val="ListParagraph"/>
        <w:numPr>
          <w:ilvl w:val="0"/>
          <w:numId w:val="16"/>
        </w:numPr>
        <w:rPr>
          <w:rFonts w:ascii="Arial" w:hAnsi="Arial" w:cs="Arial"/>
          <w:b/>
          <w:bCs/>
        </w:rPr>
      </w:pPr>
      <w:r>
        <w:rPr>
          <w:rFonts w:ascii="Arial" w:hAnsi="Arial" w:cs="Arial"/>
          <w:b/>
          <w:bCs/>
        </w:rPr>
        <w:lastRenderedPageBreak/>
        <w:t>Personalisation through data and AI</w:t>
      </w:r>
    </w:p>
    <w:p w14:paraId="52D282B1" w14:textId="0FD4DAE0" w:rsidR="00ED5C1D" w:rsidRDefault="0000145C" w:rsidP="00ED5C1D">
      <w:pPr>
        <w:rPr>
          <w:rFonts w:ascii="Arial" w:hAnsi="Arial" w:cs="Arial"/>
        </w:rPr>
      </w:pPr>
      <w:r>
        <w:rPr>
          <w:rFonts w:ascii="Arial" w:hAnsi="Arial" w:cs="Arial"/>
        </w:rPr>
        <w:t>The trend of increased artificial intelligence and big data analytics</w:t>
      </w:r>
      <w:r w:rsidR="004F5158">
        <w:rPr>
          <w:rFonts w:ascii="Arial" w:hAnsi="Arial" w:cs="Arial"/>
        </w:rPr>
        <w:t xml:space="preserve"> are allowing hospitality brands to offer real time personalisation’s based on consumer preferences, behaviours and sentiments (</w:t>
      </w:r>
      <w:r w:rsidR="00C37911">
        <w:rPr>
          <w:rFonts w:ascii="Arial" w:hAnsi="Arial" w:cs="Arial"/>
        </w:rPr>
        <w:t>Chaffey et al, 2019)</w:t>
      </w:r>
      <w:r w:rsidR="005C2696">
        <w:rPr>
          <w:rFonts w:ascii="Arial" w:hAnsi="Arial" w:cs="Arial"/>
        </w:rPr>
        <w:t xml:space="preserve">.  Examples include chatbots, tailored content and dynamic pricing models allowing </w:t>
      </w:r>
      <w:r w:rsidR="00281267">
        <w:rPr>
          <w:rFonts w:ascii="Arial" w:hAnsi="Arial" w:cs="Arial"/>
        </w:rPr>
        <w:t xml:space="preserve">brands to deliver completely individualised customer interactions </w:t>
      </w:r>
      <w:r w:rsidR="00CA301F">
        <w:rPr>
          <w:rFonts w:ascii="Arial" w:hAnsi="Arial" w:cs="Arial"/>
        </w:rPr>
        <w:t>(Gretzel et al, 2015)</w:t>
      </w:r>
      <w:r>
        <w:rPr>
          <w:rFonts w:ascii="Arial" w:hAnsi="Arial" w:cs="Arial"/>
        </w:rPr>
        <w:t>.</w:t>
      </w:r>
      <w:r w:rsidR="00A9698B">
        <w:rPr>
          <w:rFonts w:ascii="Arial" w:hAnsi="Arial" w:cs="Arial"/>
        </w:rPr>
        <w:t xml:space="preserve">  The Kayon Essence can leverage this trend to analyse guest interactions via social media channels</w:t>
      </w:r>
      <w:r w:rsidR="00C219E3">
        <w:rPr>
          <w:rFonts w:ascii="Arial" w:hAnsi="Arial" w:cs="Arial"/>
        </w:rPr>
        <w:t xml:space="preserve"> to craft tailored packages based on the feedback received real time.  For </w:t>
      </w:r>
      <w:r w:rsidR="00ED5C1D">
        <w:rPr>
          <w:rFonts w:ascii="Arial" w:hAnsi="Arial" w:cs="Arial"/>
        </w:rPr>
        <w:t>example,</w:t>
      </w:r>
      <w:r w:rsidR="00C219E3">
        <w:rPr>
          <w:rFonts w:ascii="Arial" w:hAnsi="Arial" w:cs="Arial"/>
        </w:rPr>
        <w:t xml:space="preserve"> if the feedback was regarding </w:t>
      </w:r>
      <w:r w:rsidR="00E10BF0">
        <w:rPr>
          <w:rFonts w:ascii="Arial" w:hAnsi="Arial" w:cs="Arial"/>
        </w:rPr>
        <w:t>digital fatigue</w:t>
      </w:r>
      <w:r w:rsidR="00BC4B6C">
        <w:rPr>
          <w:rFonts w:ascii="Arial" w:hAnsi="Arial" w:cs="Arial"/>
        </w:rPr>
        <w:t>,</w:t>
      </w:r>
      <w:r w:rsidR="00E10BF0">
        <w:rPr>
          <w:rFonts w:ascii="Arial" w:hAnsi="Arial" w:cs="Arial"/>
        </w:rPr>
        <w:t xml:space="preserve"> a package of “Digital Detox” could be created allowing consumers to </w:t>
      </w:r>
      <w:r w:rsidR="00ED5C1D">
        <w:rPr>
          <w:rFonts w:ascii="Arial" w:hAnsi="Arial" w:cs="Arial"/>
        </w:rPr>
        <w:t>immerse themselves in the resort surroundings and reconnect with nature.</w:t>
      </w:r>
    </w:p>
    <w:p w14:paraId="32D798C1" w14:textId="0840AAFA" w:rsidR="00ED5C1D" w:rsidRPr="00ED5C1D" w:rsidRDefault="00ED5C1D" w:rsidP="00ED5C1D">
      <w:pPr>
        <w:pStyle w:val="ListParagraph"/>
        <w:numPr>
          <w:ilvl w:val="0"/>
          <w:numId w:val="16"/>
        </w:numPr>
        <w:rPr>
          <w:rFonts w:ascii="Arial" w:hAnsi="Arial" w:cs="Arial"/>
          <w:b/>
          <w:bCs/>
        </w:rPr>
      </w:pPr>
      <w:r>
        <w:rPr>
          <w:rFonts w:ascii="Arial" w:hAnsi="Arial" w:cs="Arial"/>
          <w:b/>
          <w:bCs/>
        </w:rPr>
        <w:t>Influencer and social media led marketing</w:t>
      </w:r>
    </w:p>
    <w:p w14:paraId="1696919E" w14:textId="305604F1" w:rsidR="00506398" w:rsidRDefault="00CF23D6" w:rsidP="00506398">
      <w:pPr>
        <w:rPr>
          <w:rFonts w:ascii="Arial" w:hAnsi="Arial" w:cs="Arial"/>
        </w:rPr>
      </w:pPr>
      <w:r>
        <w:rPr>
          <w:rFonts w:ascii="Arial" w:hAnsi="Arial" w:cs="Arial"/>
        </w:rPr>
        <w:t xml:space="preserve">Traditional print and television advertising is </w:t>
      </w:r>
      <w:r w:rsidR="0034243E">
        <w:rPr>
          <w:rFonts w:ascii="Arial" w:hAnsi="Arial" w:cs="Arial"/>
        </w:rPr>
        <w:t>rapidly being replaced by social media and influencer user generated content</w:t>
      </w:r>
      <w:r w:rsidR="00391C3D">
        <w:rPr>
          <w:rFonts w:ascii="Arial" w:hAnsi="Arial" w:cs="Arial"/>
        </w:rPr>
        <w:t>, especially among the younger generations of Millennials and Gen Z</w:t>
      </w:r>
      <w:r w:rsidR="002A44FB">
        <w:rPr>
          <w:rFonts w:ascii="Arial" w:hAnsi="Arial" w:cs="Arial"/>
        </w:rPr>
        <w:t xml:space="preserve"> (De</w:t>
      </w:r>
      <w:r w:rsidR="008D06C4">
        <w:rPr>
          <w:rFonts w:ascii="Arial" w:hAnsi="Arial" w:cs="Arial"/>
        </w:rPr>
        <w:t xml:space="preserve"> Veriman, 2017).  It can be seen that Gen Z especially places more trust in influencer led content than in field experts or brand advertisement.  Platforms such as TikTok and Instagram reels have become </w:t>
      </w:r>
      <w:r w:rsidR="00E229AE">
        <w:rPr>
          <w:rFonts w:ascii="Arial" w:hAnsi="Arial" w:cs="Arial"/>
        </w:rPr>
        <w:t>hotspots for user generated content</w:t>
      </w:r>
      <w:r w:rsidR="00A95EC7">
        <w:rPr>
          <w:rFonts w:ascii="Arial" w:hAnsi="Arial" w:cs="Arial"/>
        </w:rPr>
        <w:t>,</w:t>
      </w:r>
      <w:r w:rsidR="00E229AE">
        <w:rPr>
          <w:rFonts w:ascii="Arial" w:hAnsi="Arial" w:cs="Arial"/>
        </w:rPr>
        <w:t xml:space="preserve"> effectively story telling a real situation, rather than branded advertisements attempting to show the perfect situation</w:t>
      </w:r>
      <w:r w:rsidR="00746CAB">
        <w:rPr>
          <w:rFonts w:ascii="Arial" w:hAnsi="Arial" w:cs="Arial"/>
        </w:rPr>
        <w:t xml:space="preserve"> (</w:t>
      </w:r>
      <w:r w:rsidR="00746CAB" w:rsidRPr="00746CAB">
        <w:rPr>
          <w:rFonts w:ascii="Arial" w:hAnsi="Arial" w:cs="Arial"/>
        </w:rPr>
        <w:t>Alvarez-Monzoncillo, J.M</w:t>
      </w:r>
      <w:r w:rsidR="00E229AE">
        <w:rPr>
          <w:rFonts w:ascii="Arial" w:hAnsi="Arial" w:cs="Arial"/>
        </w:rPr>
        <w:t>.</w:t>
      </w:r>
      <w:r w:rsidR="00922961">
        <w:rPr>
          <w:rFonts w:ascii="Arial" w:hAnsi="Arial" w:cs="Arial"/>
        </w:rPr>
        <w:t>, 2023).</w:t>
      </w:r>
      <w:r w:rsidR="007547BB">
        <w:rPr>
          <w:rFonts w:ascii="Arial" w:hAnsi="Arial" w:cs="Arial"/>
        </w:rPr>
        <w:t xml:space="preserve">  The Kayon Resort will effectively utilise this trend in the marketing campaign utilising the #Escapetotheforest tagline</w:t>
      </w:r>
      <w:r w:rsidR="00B24FDF">
        <w:rPr>
          <w:rFonts w:ascii="Arial" w:hAnsi="Arial" w:cs="Arial"/>
        </w:rPr>
        <w:t>, including influencers documenting their personal wellness journey.  This will aid in giving authenticity and emotional resonance to the branding and campaign</w:t>
      </w:r>
      <w:r w:rsidR="00506398">
        <w:rPr>
          <w:rFonts w:ascii="Arial" w:hAnsi="Arial" w:cs="Arial"/>
        </w:rPr>
        <w:t>.  As stated above the trust from the target demographic will be increased via influencer led marketing rather than traditional branded marketing methods.</w:t>
      </w:r>
    </w:p>
    <w:p w14:paraId="243E3CF9" w14:textId="6E83A68C" w:rsidR="00506398" w:rsidRDefault="00584CAE" w:rsidP="00506398">
      <w:pPr>
        <w:pStyle w:val="ListParagraph"/>
        <w:numPr>
          <w:ilvl w:val="0"/>
          <w:numId w:val="16"/>
        </w:numPr>
        <w:rPr>
          <w:rFonts w:ascii="Arial" w:hAnsi="Arial" w:cs="Arial"/>
        </w:rPr>
      </w:pPr>
      <w:r>
        <w:rPr>
          <w:rFonts w:ascii="Arial" w:hAnsi="Arial" w:cs="Arial"/>
          <w:b/>
          <w:bCs/>
        </w:rPr>
        <w:t>Sustainability and Ecological awareness</w:t>
      </w:r>
    </w:p>
    <w:p w14:paraId="52108282" w14:textId="742B06E3" w:rsidR="00584CAE" w:rsidRDefault="007B7F6A" w:rsidP="00584CAE">
      <w:pPr>
        <w:rPr>
          <w:rFonts w:ascii="Arial" w:hAnsi="Arial" w:cs="Arial"/>
        </w:rPr>
      </w:pPr>
      <w:r>
        <w:rPr>
          <w:rFonts w:ascii="Arial" w:hAnsi="Arial" w:cs="Arial"/>
        </w:rPr>
        <w:t xml:space="preserve">Sustainability is fast becoming a key aspect of business offerings, it can differentiate between brands and become a </w:t>
      </w:r>
      <w:r w:rsidR="00430BC6">
        <w:rPr>
          <w:rFonts w:ascii="Arial" w:hAnsi="Arial" w:cs="Arial"/>
        </w:rPr>
        <w:t>decision-making</w:t>
      </w:r>
      <w:r>
        <w:rPr>
          <w:rFonts w:ascii="Arial" w:hAnsi="Arial" w:cs="Arial"/>
        </w:rPr>
        <w:t xml:space="preserve"> factor for consumers</w:t>
      </w:r>
      <w:r w:rsidR="00343E57">
        <w:rPr>
          <w:rFonts w:ascii="Arial" w:hAnsi="Arial" w:cs="Arial"/>
        </w:rPr>
        <w:t xml:space="preserve">.  A study completed by Pwc </w:t>
      </w:r>
      <w:r w:rsidR="003826BA">
        <w:rPr>
          <w:rFonts w:ascii="Arial" w:hAnsi="Arial" w:cs="Arial"/>
        </w:rPr>
        <w:t>discovered that 80% of consumers would pay a premium of up to 5% if the goods were sustainable produced (</w:t>
      </w:r>
      <w:r w:rsidR="002F63DB">
        <w:rPr>
          <w:rFonts w:ascii="Arial" w:hAnsi="Arial" w:cs="Arial"/>
        </w:rPr>
        <w:t>PwC, 2023).</w:t>
      </w:r>
      <w:r w:rsidR="001D60D8">
        <w:rPr>
          <w:rFonts w:ascii="Arial" w:hAnsi="Arial" w:cs="Arial"/>
        </w:rPr>
        <w:t xml:space="preserve">  According to a further report not linked to price</w:t>
      </w:r>
      <w:r w:rsidR="00B4531E">
        <w:rPr>
          <w:rFonts w:ascii="Arial" w:hAnsi="Arial" w:cs="Arial"/>
        </w:rPr>
        <w:t>,</w:t>
      </w:r>
      <w:r w:rsidR="001D60D8">
        <w:rPr>
          <w:rFonts w:ascii="Arial" w:hAnsi="Arial" w:cs="Arial"/>
        </w:rPr>
        <w:t xml:space="preserve"> </w:t>
      </w:r>
      <w:r w:rsidR="00E31CBC">
        <w:rPr>
          <w:rFonts w:ascii="Arial" w:hAnsi="Arial" w:cs="Arial"/>
        </w:rPr>
        <w:t>81% of travellers in a survey were looking for sustainable accommodation in 2025 (</w:t>
      </w:r>
      <w:r w:rsidR="001D44D2">
        <w:rPr>
          <w:rFonts w:ascii="Arial" w:hAnsi="Arial" w:cs="Arial"/>
        </w:rPr>
        <w:t>Hollander, 2025)</w:t>
      </w:r>
      <w:r w:rsidR="00003728">
        <w:rPr>
          <w:rFonts w:ascii="Arial" w:hAnsi="Arial" w:cs="Arial"/>
        </w:rPr>
        <w:t xml:space="preserve">.  Connecting to the marketing campaign for The Kayon Essence, </w:t>
      </w:r>
      <w:r w:rsidR="00C84A4C">
        <w:rPr>
          <w:rFonts w:ascii="Arial" w:hAnsi="Arial" w:cs="Arial"/>
        </w:rPr>
        <w:t>the focus on sustainable practices is to be used as a differentiating point for the resort.  The narrative us</w:t>
      </w:r>
      <w:r w:rsidR="00AB5EF7">
        <w:rPr>
          <w:rFonts w:ascii="Arial" w:hAnsi="Arial" w:cs="Arial"/>
        </w:rPr>
        <w:t>ed linked to these values but also into the integration of Balinese culture and philosophies.</w:t>
      </w:r>
    </w:p>
    <w:p w14:paraId="3C3220E4" w14:textId="77777777" w:rsidR="00AB5EF7" w:rsidRDefault="00AB5EF7" w:rsidP="00584CAE">
      <w:pPr>
        <w:rPr>
          <w:rFonts w:ascii="Arial" w:hAnsi="Arial" w:cs="Arial"/>
        </w:rPr>
      </w:pPr>
    </w:p>
    <w:p w14:paraId="18D13CB0" w14:textId="47583700" w:rsidR="00AB5EF7" w:rsidRPr="00584CAE" w:rsidRDefault="00AB5EF7" w:rsidP="00584CAE">
      <w:pPr>
        <w:rPr>
          <w:rFonts w:ascii="Arial" w:hAnsi="Arial" w:cs="Arial"/>
        </w:rPr>
      </w:pPr>
      <w:r>
        <w:rPr>
          <w:rFonts w:ascii="Arial" w:hAnsi="Arial" w:cs="Arial"/>
        </w:rPr>
        <w:t xml:space="preserve">These trends </w:t>
      </w:r>
      <w:r w:rsidR="00C56128">
        <w:rPr>
          <w:rFonts w:ascii="Arial" w:hAnsi="Arial" w:cs="Arial"/>
        </w:rPr>
        <w:t xml:space="preserve">also indicate how marketing structurally needs to evolve.  Cross collaboration, agility and digital fluency are becoming crucial to success in the market </w:t>
      </w:r>
      <w:r w:rsidR="00610326">
        <w:rPr>
          <w:rFonts w:ascii="Arial" w:hAnsi="Arial" w:cs="Arial"/>
        </w:rPr>
        <w:t>(Kietzmann et al, 2011)</w:t>
      </w:r>
      <w:r w:rsidR="00912138">
        <w:rPr>
          <w:rFonts w:ascii="Arial" w:hAnsi="Arial" w:cs="Arial"/>
        </w:rPr>
        <w:t>.  During the campaign period for the Kayon Essence, real time response to engagement analy</w:t>
      </w:r>
      <w:r w:rsidR="001F61EB">
        <w:rPr>
          <w:rFonts w:ascii="Arial" w:hAnsi="Arial" w:cs="Arial"/>
        </w:rPr>
        <w:t xml:space="preserve">tics, agility to pivot if required and fast collaboration with influencers will be key to a positive campaign.  </w:t>
      </w:r>
      <w:r w:rsidR="00C04EA7">
        <w:rPr>
          <w:rFonts w:ascii="Arial" w:hAnsi="Arial" w:cs="Arial"/>
        </w:rPr>
        <w:t xml:space="preserve">Brand performance can be judged by a customer journey management approach, where success is also measured in </w:t>
      </w:r>
      <w:r w:rsidR="00D04BF3">
        <w:rPr>
          <w:rFonts w:ascii="Arial" w:hAnsi="Arial" w:cs="Arial"/>
        </w:rPr>
        <w:t xml:space="preserve">quality of engagement </w:t>
      </w:r>
      <w:r w:rsidR="001F516E">
        <w:rPr>
          <w:rFonts w:ascii="Arial" w:hAnsi="Arial" w:cs="Arial"/>
        </w:rPr>
        <w:t>instead of</w:t>
      </w:r>
      <w:r w:rsidR="00D04BF3">
        <w:rPr>
          <w:rFonts w:ascii="Arial" w:hAnsi="Arial" w:cs="Arial"/>
        </w:rPr>
        <w:t xml:space="preserve"> transactions alone (</w:t>
      </w:r>
      <w:r w:rsidR="004D4023">
        <w:rPr>
          <w:rFonts w:ascii="Arial" w:hAnsi="Arial" w:cs="Arial"/>
        </w:rPr>
        <w:t>Lemon et al, 2016).</w:t>
      </w:r>
    </w:p>
    <w:p w14:paraId="37211455" w14:textId="77777777" w:rsidR="007C52A6" w:rsidRPr="00954BB9" w:rsidRDefault="007C52A6" w:rsidP="007B04ED">
      <w:pPr>
        <w:rPr>
          <w:rFonts w:ascii="Arial" w:hAnsi="Arial" w:cs="Arial"/>
        </w:rPr>
      </w:pPr>
    </w:p>
    <w:p w14:paraId="7E0FB8E1" w14:textId="50696C77" w:rsidR="006F4232" w:rsidRDefault="006F4232" w:rsidP="006F4232">
      <w:pPr>
        <w:pStyle w:val="ListParagraph"/>
        <w:numPr>
          <w:ilvl w:val="0"/>
          <w:numId w:val="7"/>
        </w:numPr>
        <w:jc w:val="center"/>
        <w:rPr>
          <w:rFonts w:ascii="Arial" w:hAnsi="Arial" w:cs="Arial"/>
          <w:b/>
          <w:bCs/>
          <w:u w:val="single"/>
        </w:rPr>
      </w:pPr>
      <w:r>
        <w:rPr>
          <w:rFonts w:ascii="Arial" w:hAnsi="Arial" w:cs="Arial"/>
          <w:b/>
          <w:bCs/>
          <w:u w:val="single"/>
        </w:rPr>
        <w:t>Case study analyses – Ayung Resort Ubud</w:t>
      </w:r>
    </w:p>
    <w:p w14:paraId="57EE5FAE" w14:textId="4D011D7A" w:rsidR="005829D8" w:rsidRDefault="000E0F0E" w:rsidP="005829D8">
      <w:pPr>
        <w:rPr>
          <w:rFonts w:ascii="Arial" w:hAnsi="Arial" w:cs="Arial"/>
        </w:rPr>
      </w:pPr>
      <w:r>
        <w:rPr>
          <w:rFonts w:ascii="Arial" w:hAnsi="Arial" w:cs="Arial"/>
        </w:rPr>
        <w:t xml:space="preserve">The Ayung Resort Ubud is a luxury </w:t>
      </w:r>
      <w:r w:rsidR="00F40E74">
        <w:rPr>
          <w:rFonts w:ascii="Arial" w:hAnsi="Arial" w:cs="Arial"/>
        </w:rPr>
        <w:t xml:space="preserve">hotel focused on high net worth travellers and couples with a sustainability pledge ensuring </w:t>
      </w:r>
      <w:r w:rsidR="0065188B">
        <w:rPr>
          <w:rFonts w:ascii="Arial" w:hAnsi="Arial" w:cs="Arial"/>
        </w:rPr>
        <w:t xml:space="preserve">that the local Balinese ecology and culture are </w:t>
      </w:r>
      <w:r w:rsidR="0065188B">
        <w:rPr>
          <w:rFonts w:ascii="Arial" w:hAnsi="Arial" w:cs="Arial"/>
        </w:rPr>
        <w:lastRenderedPageBreak/>
        <w:t>respected</w:t>
      </w:r>
      <w:r w:rsidR="00D25D35">
        <w:rPr>
          <w:rFonts w:ascii="Arial" w:hAnsi="Arial" w:cs="Arial"/>
        </w:rPr>
        <w:t xml:space="preserve"> (</w:t>
      </w:r>
      <w:r w:rsidR="00FE0322">
        <w:rPr>
          <w:rFonts w:ascii="Arial" w:hAnsi="Arial" w:cs="Arial"/>
        </w:rPr>
        <w:t xml:space="preserve">Ayung Resort Ubud, 2025).  </w:t>
      </w:r>
      <w:r w:rsidR="002B1A95">
        <w:rPr>
          <w:rFonts w:ascii="Arial" w:hAnsi="Arial" w:cs="Arial"/>
        </w:rPr>
        <w:t xml:space="preserve">Below </w:t>
      </w:r>
      <w:r w:rsidR="001F516E">
        <w:rPr>
          <w:rFonts w:ascii="Arial" w:hAnsi="Arial" w:cs="Arial"/>
        </w:rPr>
        <w:t>are</w:t>
      </w:r>
      <w:r w:rsidR="002B1A95">
        <w:rPr>
          <w:rFonts w:ascii="Arial" w:hAnsi="Arial" w:cs="Arial"/>
        </w:rPr>
        <w:t xml:space="preserve"> the analyses against the emerging trends identified:</w:t>
      </w:r>
    </w:p>
    <w:p w14:paraId="1F821727" w14:textId="79AEA226" w:rsidR="002B1A95" w:rsidRDefault="002B1A95" w:rsidP="002B1A95">
      <w:pPr>
        <w:pStyle w:val="ListParagraph"/>
        <w:numPr>
          <w:ilvl w:val="0"/>
          <w:numId w:val="16"/>
        </w:numPr>
        <w:rPr>
          <w:rFonts w:ascii="Arial" w:hAnsi="Arial" w:cs="Arial"/>
        </w:rPr>
      </w:pPr>
      <w:r>
        <w:rPr>
          <w:rFonts w:ascii="Arial" w:hAnsi="Arial" w:cs="Arial"/>
          <w:b/>
          <w:bCs/>
        </w:rPr>
        <w:t>Personalisation through Data and AI</w:t>
      </w:r>
    </w:p>
    <w:p w14:paraId="0A183BCA" w14:textId="03ED37B8" w:rsidR="002B1A95" w:rsidRDefault="00A77EBE" w:rsidP="002B1A95">
      <w:pPr>
        <w:rPr>
          <w:rFonts w:ascii="Arial" w:hAnsi="Arial" w:cs="Arial"/>
        </w:rPr>
      </w:pPr>
      <w:r>
        <w:rPr>
          <w:rFonts w:ascii="Arial" w:hAnsi="Arial" w:cs="Arial"/>
        </w:rPr>
        <w:t xml:space="preserve">As global hospitality undergoes a shift towards personalisation, luxury travellers expect tailor made services shaped </w:t>
      </w:r>
      <w:r w:rsidR="008C2DD2">
        <w:rPr>
          <w:rFonts w:ascii="Arial" w:hAnsi="Arial" w:cs="Arial"/>
        </w:rPr>
        <w:t>by behavioural data, past preferences and in some cases biometric inputs (McKinsey &amp; Company, 2023)</w:t>
      </w:r>
      <w:r w:rsidR="00137C97">
        <w:rPr>
          <w:rFonts w:ascii="Arial" w:hAnsi="Arial" w:cs="Arial"/>
        </w:rPr>
        <w:t xml:space="preserve">.  The Ayung Resort </w:t>
      </w:r>
      <w:r w:rsidR="00597371">
        <w:rPr>
          <w:rFonts w:ascii="Arial" w:hAnsi="Arial" w:cs="Arial"/>
        </w:rPr>
        <w:t>whilst rich in cultural and natural immersion is still operating on traditional hospitality models with limited technological reach.</w:t>
      </w:r>
    </w:p>
    <w:p w14:paraId="576212F4" w14:textId="7B9AB79C" w:rsidR="00EA3A85" w:rsidRDefault="00EA3A85" w:rsidP="002B1A95">
      <w:pPr>
        <w:rPr>
          <w:rFonts w:ascii="Arial" w:hAnsi="Arial" w:cs="Arial"/>
        </w:rPr>
      </w:pPr>
      <w:r>
        <w:rPr>
          <w:rFonts w:ascii="Arial" w:hAnsi="Arial" w:cs="Arial"/>
        </w:rPr>
        <w:t xml:space="preserve">As a smaller brand </w:t>
      </w:r>
      <w:r w:rsidR="00B468C2">
        <w:rPr>
          <w:rFonts w:ascii="Arial" w:hAnsi="Arial" w:cs="Arial"/>
        </w:rPr>
        <w:t>unlike Marriot or Hilton, the Ayung does not offer AI-Integrated services such as predictive modelling or mobile concierge</w:t>
      </w:r>
      <w:r w:rsidR="00DE6997">
        <w:rPr>
          <w:rFonts w:ascii="Arial" w:hAnsi="Arial" w:cs="Arial"/>
        </w:rPr>
        <w:t xml:space="preserve">.  </w:t>
      </w:r>
      <w:r w:rsidR="006C5292">
        <w:rPr>
          <w:rFonts w:ascii="Arial" w:hAnsi="Arial" w:cs="Arial"/>
        </w:rPr>
        <w:t>Instead,</w:t>
      </w:r>
      <w:r w:rsidR="00DE6997">
        <w:rPr>
          <w:rFonts w:ascii="Arial" w:hAnsi="Arial" w:cs="Arial"/>
        </w:rPr>
        <w:t xml:space="preserve"> the brand concentrates on high-touch service </w:t>
      </w:r>
      <w:r w:rsidR="006C5292">
        <w:rPr>
          <w:rFonts w:ascii="Arial" w:hAnsi="Arial" w:cs="Arial"/>
        </w:rPr>
        <w:t xml:space="preserve">such as remembering </w:t>
      </w:r>
      <w:r w:rsidR="008D2B7B">
        <w:rPr>
          <w:rFonts w:ascii="Arial" w:hAnsi="Arial" w:cs="Arial"/>
        </w:rPr>
        <w:t xml:space="preserve">guest names, noting any dietary restrictions and arranging bespoke activities (Solnet et al, 2019).  </w:t>
      </w:r>
    </w:p>
    <w:p w14:paraId="29E12D3A" w14:textId="33EF040D" w:rsidR="008D2B7B" w:rsidRDefault="008D2B7B" w:rsidP="002B1A95">
      <w:pPr>
        <w:rPr>
          <w:rFonts w:ascii="Arial" w:hAnsi="Arial" w:cs="Arial"/>
        </w:rPr>
      </w:pPr>
      <w:r>
        <w:rPr>
          <w:rFonts w:ascii="Arial" w:hAnsi="Arial" w:cs="Arial"/>
        </w:rPr>
        <w:t>Whilst an authentic experience for guests this method lacks scalability which is present with data</w:t>
      </w:r>
      <w:r w:rsidR="009533E1">
        <w:rPr>
          <w:rFonts w:ascii="Arial" w:hAnsi="Arial" w:cs="Arial"/>
        </w:rPr>
        <w:t xml:space="preserve"> backed AI systems.  To modernise and ensure competitiveness the Ayung could introduce an AI powered guest portal which adapts recommendations based on mood or behaviour</w:t>
      </w:r>
      <w:r w:rsidR="00C9297B">
        <w:rPr>
          <w:rFonts w:ascii="Arial" w:hAnsi="Arial" w:cs="Arial"/>
        </w:rPr>
        <w:t>, embed smart technology for dynamic lighting, aromathe</w:t>
      </w:r>
      <w:r w:rsidR="003A60D8">
        <w:rPr>
          <w:rFonts w:ascii="Arial" w:hAnsi="Arial" w:cs="Arial"/>
        </w:rPr>
        <w:t>rapy or music depending on guest profiles.</w:t>
      </w:r>
    </w:p>
    <w:p w14:paraId="5A490768" w14:textId="309E139F" w:rsidR="003A60D8" w:rsidRDefault="003A60D8" w:rsidP="002B1A95">
      <w:pPr>
        <w:rPr>
          <w:rFonts w:ascii="Arial" w:hAnsi="Arial" w:cs="Arial"/>
        </w:rPr>
      </w:pPr>
      <w:r>
        <w:rPr>
          <w:rFonts w:ascii="Arial" w:hAnsi="Arial" w:cs="Arial"/>
        </w:rPr>
        <w:t>Despite the Ayung having technological gaps, their traditional human centric service offering will likely appeal to consumers seeking digital detox rather than mass automation.  This highlights the need for balancing new technology and data with the human touch of luxury resorts</w:t>
      </w:r>
      <w:r w:rsidR="00995217">
        <w:rPr>
          <w:rFonts w:ascii="Arial" w:hAnsi="Arial" w:cs="Arial"/>
        </w:rPr>
        <w:t>.</w:t>
      </w:r>
    </w:p>
    <w:p w14:paraId="00FCC3A5" w14:textId="77777777" w:rsidR="00995217" w:rsidRPr="00ED5C1D" w:rsidRDefault="00995217" w:rsidP="00995217">
      <w:pPr>
        <w:pStyle w:val="ListParagraph"/>
        <w:numPr>
          <w:ilvl w:val="0"/>
          <w:numId w:val="16"/>
        </w:numPr>
        <w:rPr>
          <w:rFonts w:ascii="Arial" w:hAnsi="Arial" w:cs="Arial"/>
          <w:b/>
          <w:bCs/>
        </w:rPr>
      </w:pPr>
      <w:r>
        <w:rPr>
          <w:rFonts w:ascii="Arial" w:hAnsi="Arial" w:cs="Arial"/>
          <w:b/>
          <w:bCs/>
        </w:rPr>
        <w:t>Influencer and social media led marketing</w:t>
      </w:r>
    </w:p>
    <w:p w14:paraId="73ADC79E" w14:textId="3A6B8AF0" w:rsidR="00995217" w:rsidRDefault="00876155" w:rsidP="002B1A95">
      <w:pPr>
        <w:rPr>
          <w:rFonts w:ascii="Arial" w:hAnsi="Arial" w:cs="Arial"/>
        </w:rPr>
      </w:pPr>
      <w:r>
        <w:rPr>
          <w:rFonts w:ascii="Arial" w:hAnsi="Arial" w:cs="Arial"/>
        </w:rPr>
        <w:t>In the current er</w:t>
      </w:r>
      <w:r w:rsidR="00BA5B1D">
        <w:rPr>
          <w:rFonts w:ascii="Arial" w:hAnsi="Arial" w:cs="Arial"/>
        </w:rPr>
        <w:t>a</w:t>
      </w:r>
      <w:r>
        <w:rPr>
          <w:rFonts w:ascii="Arial" w:hAnsi="Arial" w:cs="Arial"/>
        </w:rPr>
        <w:t xml:space="preserve"> of digital discovery via social media, influencer partnerships are vital to</w:t>
      </w:r>
      <w:r w:rsidR="00BA5B1D">
        <w:rPr>
          <w:rFonts w:ascii="Arial" w:hAnsi="Arial" w:cs="Arial"/>
        </w:rPr>
        <w:t xml:space="preserve"> gaining engagement of experience seeking Millennials and Gen Z</w:t>
      </w:r>
      <w:r w:rsidR="00654977">
        <w:rPr>
          <w:rFonts w:ascii="Arial" w:hAnsi="Arial" w:cs="Arial"/>
        </w:rPr>
        <w:t xml:space="preserve">.  </w:t>
      </w:r>
      <w:r w:rsidR="00F92307">
        <w:rPr>
          <w:rFonts w:ascii="Arial" w:hAnsi="Arial" w:cs="Arial"/>
        </w:rPr>
        <w:t>98% of all Gen Z in the UK are active on social media vs only 86% of the Baby Boomer generation (Statista, 2025).</w:t>
      </w:r>
    </w:p>
    <w:p w14:paraId="46EDD7C3" w14:textId="15ACDC9C" w:rsidR="00073998" w:rsidRDefault="00073998" w:rsidP="002B1A95">
      <w:pPr>
        <w:rPr>
          <w:rFonts w:ascii="Arial" w:hAnsi="Arial" w:cs="Arial"/>
        </w:rPr>
      </w:pPr>
      <w:r>
        <w:rPr>
          <w:rFonts w:ascii="Arial" w:hAnsi="Arial" w:cs="Arial"/>
        </w:rPr>
        <w:t xml:space="preserve">The Ayung Resort maintains a modest but aesthetically </w:t>
      </w:r>
      <w:r w:rsidR="001E74EB">
        <w:rPr>
          <w:rFonts w:ascii="Arial" w:hAnsi="Arial" w:cs="Arial"/>
        </w:rPr>
        <w:t>strong Instagram p</w:t>
      </w:r>
      <w:r w:rsidR="004717AD">
        <w:rPr>
          <w:rFonts w:ascii="Arial" w:hAnsi="Arial" w:cs="Arial"/>
        </w:rPr>
        <w:t xml:space="preserve">resence, showcasing its spectacular jungle views, traditional Balinese architecture </w:t>
      </w:r>
      <w:r w:rsidR="00725289">
        <w:rPr>
          <w:rFonts w:ascii="Arial" w:hAnsi="Arial" w:cs="Arial"/>
        </w:rPr>
        <w:t xml:space="preserve">and Amphitheatre.  However, the engagement </w:t>
      </w:r>
      <w:r w:rsidR="003C6AF0">
        <w:rPr>
          <w:rFonts w:ascii="Arial" w:hAnsi="Arial" w:cs="Arial"/>
        </w:rPr>
        <w:t xml:space="preserve">rate on the posts </w:t>
      </w:r>
      <w:r w:rsidR="006839C8">
        <w:rPr>
          <w:rFonts w:ascii="Arial" w:hAnsi="Arial" w:cs="Arial"/>
        </w:rPr>
        <w:t>is</w:t>
      </w:r>
      <w:r w:rsidR="003C6AF0">
        <w:rPr>
          <w:rFonts w:ascii="Arial" w:hAnsi="Arial" w:cs="Arial"/>
        </w:rPr>
        <w:t xml:space="preserve"> low with most under 100</w:t>
      </w:r>
      <w:r w:rsidR="00240AD0">
        <w:rPr>
          <w:rFonts w:ascii="Arial" w:hAnsi="Arial" w:cs="Arial"/>
        </w:rPr>
        <w:t xml:space="preserve"> “likes”.  There is minimal influencer content posted with only a handful of posts linked to any, however these posts are engaged with more than the business posts showing the value in the partnerships</w:t>
      </w:r>
      <w:r w:rsidR="004E3E5C">
        <w:rPr>
          <w:rFonts w:ascii="Arial" w:hAnsi="Arial" w:cs="Arial"/>
        </w:rPr>
        <w:t>.</w:t>
      </w:r>
    </w:p>
    <w:p w14:paraId="35B9506E" w14:textId="35D3EE25" w:rsidR="004E3E5C" w:rsidRDefault="004E3E5C" w:rsidP="002B1A95">
      <w:pPr>
        <w:rPr>
          <w:rFonts w:ascii="Arial" w:hAnsi="Arial" w:cs="Arial"/>
        </w:rPr>
      </w:pPr>
      <w:r>
        <w:rPr>
          <w:rFonts w:ascii="Arial" w:hAnsi="Arial" w:cs="Arial"/>
        </w:rPr>
        <w:t xml:space="preserve">To effectively navigate this trend the Ayung Resort should collaborate more with lifestyle influencers aligned with wellness, meditation and forest retreats.  Launch a hashtag campaign to drive engagement on social media </w:t>
      </w:r>
      <w:r w:rsidR="00D76F24">
        <w:rPr>
          <w:rFonts w:ascii="Arial" w:hAnsi="Arial" w:cs="Arial"/>
        </w:rPr>
        <w:t xml:space="preserve">such as the mini marketing campaign designed for The Kayon Essence.  Utilising short form social media such as TikTok to post clips of the resort and </w:t>
      </w:r>
      <w:r w:rsidR="007425B9">
        <w:rPr>
          <w:rFonts w:ascii="Arial" w:hAnsi="Arial" w:cs="Arial"/>
        </w:rPr>
        <w:t>link with influencers would also benefit the business aiding in attracting more travellers</w:t>
      </w:r>
      <w:r w:rsidR="00AE6F29">
        <w:rPr>
          <w:rFonts w:ascii="Arial" w:hAnsi="Arial" w:cs="Arial"/>
        </w:rPr>
        <w:t xml:space="preserve"> (</w:t>
      </w:r>
      <w:r w:rsidR="00AE6F29" w:rsidRPr="00AE6F29">
        <w:rPr>
          <w:rFonts w:ascii="Arial" w:hAnsi="Arial" w:cs="Arial"/>
        </w:rPr>
        <w:t xml:space="preserve">Dramićanin </w:t>
      </w:r>
      <w:r w:rsidR="00AE6F29">
        <w:rPr>
          <w:rFonts w:ascii="Arial" w:hAnsi="Arial" w:cs="Arial"/>
        </w:rPr>
        <w:t>et al, 2023)</w:t>
      </w:r>
      <w:r w:rsidR="007425B9">
        <w:rPr>
          <w:rFonts w:ascii="Arial" w:hAnsi="Arial" w:cs="Arial"/>
        </w:rPr>
        <w:t>.</w:t>
      </w:r>
    </w:p>
    <w:p w14:paraId="5610B139" w14:textId="77777777" w:rsidR="00AE6F29" w:rsidRDefault="00AE6F29" w:rsidP="00AE6F29">
      <w:pPr>
        <w:pStyle w:val="ListParagraph"/>
        <w:numPr>
          <w:ilvl w:val="0"/>
          <w:numId w:val="16"/>
        </w:numPr>
        <w:rPr>
          <w:rFonts w:ascii="Arial" w:hAnsi="Arial" w:cs="Arial"/>
        </w:rPr>
      </w:pPr>
      <w:r>
        <w:rPr>
          <w:rFonts w:ascii="Arial" w:hAnsi="Arial" w:cs="Arial"/>
          <w:b/>
          <w:bCs/>
        </w:rPr>
        <w:t>Sustainability and Ecological awareness</w:t>
      </w:r>
    </w:p>
    <w:p w14:paraId="08C704D2" w14:textId="5D4A9D02" w:rsidR="00AE6F29" w:rsidRDefault="0077330F" w:rsidP="002B1A95">
      <w:pPr>
        <w:rPr>
          <w:rFonts w:ascii="Arial" w:hAnsi="Arial" w:cs="Arial"/>
        </w:rPr>
      </w:pPr>
      <w:r>
        <w:rPr>
          <w:rFonts w:ascii="Arial" w:hAnsi="Arial" w:cs="Arial"/>
        </w:rPr>
        <w:t>The demand for eco-conscious travel has grown significantly in recent years</w:t>
      </w:r>
      <w:r w:rsidR="00D63C19">
        <w:rPr>
          <w:rFonts w:ascii="Arial" w:hAnsi="Arial" w:cs="Arial"/>
        </w:rPr>
        <w:t xml:space="preserve">.  The Ayung Resort is well positioned to meet these needs with sustainability practices linked to the geographical preservation of the Balinese rainforest.  However, this is not well enough publicised </w:t>
      </w:r>
      <w:r w:rsidR="00046335">
        <w:rPr>
          <w:rFonts w:ascii="Arial" w:hAnsi="Arial" w:cs="Arial"/>
        </w:rPr>
        <w:t xml:space="preserve">on digital channels. </w:t>
      </w:r>
      <w:r w:rsidR="00F201C3">
        <w:rPr>
          <w:rFonts w:ascii="Arial" w:hAnsi="Arial" w:cs="Arial"/>
        </w:rPr>
        <w:t xml:space="preserve">The resort is constructed with natural materials integrated into the rainforest without causing major ecological </w:t>
      </w:r>
      <w:r w:rsidR="00EC19EE">
        <w:rPr>
          <w:rFonts w:ascii="Arial" w:hAnsi="Arial" w:cs="Arial"/>
        </w:rPr>
        <w:t>disruption and</w:t>
      </w:r>
      <w:r w:rsidR="00022546">
        <w:rPr>
          <w:rFonts w:ascii="Arial" w:hAnsi="Arial" w:cs="Arial"/>
        </w:rPr>
        <w:t xml:space="preserve"> supports local crafts and farming in it’s supplier base.  However, without any official accreditation the Ayung Resort could potentially miss customers who seek this prior to booking </w:t>
      </w:r>
      <w:r w:rsidR="008F7A1E">
        <w:rPr>
          <w:rFonts w:ascii="Arial" w:hAnsi="Arial" w:cs="Arial"/>
        </w:rPr>
        <w:t>as the efforts can only be seen when present.</w:t>
      </w:r>
      <w:r w:rsidR="00A8322F">
        <w:rPr>
          <w:rFonts w:ascii="Arial" w:hAnsi="Arial" w:cs="Arial"/>
        </w:rPr>
        <w:t xml:space="preserve">  Seeking an official accreditation such as the Green Globe certificate </w:t>
      </w:r>
      <w:r w:rsidR="00A8322F">
        <w:rPr>
          <w:rFonts w:ascii="Arial" w:hAnsi="Arial" w:cs="Arial"/>
        </w:rPr>
        <w:lastRenderedPageBreak/>
        <w:t>would be beneficial to the resort</w:t>
      </w:r>
      <w:r w:rsidR="006E2099">
        <w:rPr>
          <w:rFonts w:ascii="Arial" w:hAnsi="Arial" w:cs="Arial"/>
        </w:rPr>
        <w:t xml:space="preserve">, </w:t>
      </w:r>
      <w:r w:rsidR="00E31C37">
        <w:rPr>
          <w:rFonts w:ascii="Arial" w:hAnsi="Arial" w:cs="Arial"/>
        </w:rPr>
        <w:t>assessing</w:t>
      </w:r>
      <w:r w:rsidR="00FC43AA">
        <w:rPr>
          <w:rFonts w:ascii="Arial" w:hAnsi="Arial" w:cs="Arial"/>
        </w:rPr>
        <w:t xml:space="preserve"> the business against global sustainability criteria ensuring standards are met and maintained</w:t>
      </w:r>
      <w:r w:rsidR="00D21EDF">
        <w:rPr>
          <w:rFonts w:ascii="Arial" w:hAnsi="Arial" w:cs="Arial"/>
        </w:rPr>
        <w:t xml:space="preserve"> (</w:t>
      </w:r>
      <w:r w:rsidR="00452DDB">
        <w:rPr>
          <w:rFonts w:ascii="Arial" w:hAnsi="Arial" w:cs="Arial"/>
        </w:rPr>
        <w:t>Green Globe, 2025)</w:t>
      </w:r>
    </w:p>
    <w:p w14:paraId="5B3A8628" w14:textId="7D42E8D2" w:rsidR="008F7A1E" w:rsidRDefault="008F7A1E" w:rsidP="002B1A95">
      <w:pPr>
        <w:rPr>
          <w:rFonts w:ascii="Arial" w:hAnsi="Arial" w:cs="Arial"/>
        </w:rPr>
      </w:pPr>
      <w:r>
        <w:rPr>
          <w:rFonts w:ascii="Arial" w:hAnsi="Arial" w:cs="Arial"/>
        </w:rPr>
        <w:t xml:space="preserve">To better align to this trend the Ayung could add a sustainability section to their main website outlining </w:t>
      </w:r>
      <w:r w:rsidR="00EC19EE">
        <w:rPr>
          <w:rFonts w:ascii="Arial" w:hAnsi="Arial" w:cs="Arial"/>
        </w:rPr>
        <w:t>its</w:t>
      </w:r>
      <w:r>
        <w:rPr>
          <w:rFonts w:ascii="Arial" w:hAnsi="Arial" w:cs="Arial"/>
        </w:rPr>
        <w:t xml:space="preserve"> sustainable practices</w:t>
      </w:r>
      <w:r w:rsidR="007B3193">
        <w:rPr>
          <w:rFonts w:ascii="Arial" w:hAnsi="Arial" w:cs="Arial"/>
        </w:rPr>
        <w:t xml:space="preserve"> and community engagement.  Guest </w:t>
      </w:r>
      <w:r w:rsidR="00EC19EE">
        <w:rPr>
          <w:rFonts w:ascii="Arial" w:hAnsi="Arial" w:cs="Arial"/>
        </w:rPr>
        <w:t>itineraries</w:t>
      </w:r>
      <w:r w:rsidR="007B3193">
        <w:rPr>
          <w:rFonts w:ascii="Arial" w:hAnsi="Arial" w:cs="Arial"/>
        </w:rPr>
        <w:t xml:space="preserve"> that include conservation walks or workshops to reduce waste could be included in the offering</w:t>
      </w:r>
      <w:r w:rsidR="00E6623A">
        <w:rPr>
          <w:rFonts w:ascii="Arial" w:hAnsi="Arial" w:cs="Arial"/>
        </w:rPr>
        <w:t>.  Highlighting the low-impact architecture and supporting Balinese culture with the traditional building styles and ornaments</w:t>
      </w:r>
      <w:r w:rsidR="002D510A">
        <w:rPr>
          <w:rFonts w:ascii="Arial" w:hAnsi="Arial" w:cs="Arial"/>
        </w:rPr>
        <w:t xml:space="preserve"> giving a regenerative travel narrative</w:t>
      </w:r>
      <w:r w:rsidR="00BF6669">
        <w:rPr>
          <w:rFonts w:ascii="Arial" w:hAnsi="Arial" w:cs="Arial"/>
        </w:rPr>
        <w:t xml:space="preserve"> (Hussain, 2021)</w:t>
      </w:r>
      <w:r w:rsidR="00A8322F">
        <w:rPr>
          <w:rFonts w:ascii="Arial" w:hAnsi="Arial" w:cs="Arial"/>
        </w:rPr>
        <w:t>.</w:t>
      </w:r>
    </w:p>
    <w:p w14:paraId="74853F62" w14:textId="77777777" w:rsidR="00FA068B" w:rsidRPr="002B1A95" w:rsidRDefault="00FA068B" w:rsidP="002B1A95">
      <w:pPr>
        <w:rPr>
          <w:rFonts w:ascii="Arial" w:hAnsi="Arial" w:cs="Arial"/>
        </w:rPr>
      </w:pPr>
    </w:p>
    <w:p w14:paraId="1179C324" w14:textId="35D84808" w:rsidR="006F4232" w:rsidRDefault="006F4232" w:rsidP="006F4232">
      <w:pPr>
        <w:pStyle w:val="ListParagraph"/>
        <w:numPr>
          <w:ilvl w:val="0"/>
          <w:numId w:val="7"/>
        </w:numPr>
        <w:jc w:val="center"/>
        <w:rPr>
          <w:rFonts w:ascii="Arial" w:hAnsi="Arial" w:cs="Arial"/>
          <w:b/>
          <w:bCs/>
          <w:u w:val="single"/>
        </w:rPr>
      </w:pPr>
      <w:r>
        <w:rPr>
          <w:rFonts w:ascii="Arial" w:hAnsi="Arial" w:cs="Arial"/>
          <w:b/>
          <w:bCs/>
          <w:u w:val="single"/>
        </w:rPr>
        <w:t>Personal reflection and application</w:t>
      </w:r>
    </w:p>
    <w:p w14:paraId="453C3FCA" w14:textId="5FB673B4" w:rsidR="00E91D8B" w:rsidRDefault="00696A75" w:rsidP="00E91D8B">
      <w:pPr>
        <w:rPr>
          <w:rFonts w:ascii="Arial" w:hAnsi="Arial" w:cs="Arial"/>
        </w:rPr>
      </w:pPr>
      <w:r>
        <w:rPr>
          <w:rFonts w:ascii="Arial" w:hAnsi="Arial" w:cs="Arial"/>
        </w:rPr>
        <w:t>Engaging with the development and execution of the mini-marketing campaign #Escapetotheforest</w:t>
      </w:r>
      <w:r w:rsidR="000F2F44">
        <w:rPr>
          <w:rFonts w:ascii="Arial" w:hAnsi="Arial" w:cs="Arial"/>
        </w:rPr>
        <w:t>,</w:t>
      </w:r>
      <w:r>
        <w:rPr>
          <w:rFonts w:ascii="Arial" w:hAnsi="Arial" w:cs="Arial"/>
        </w:rPr>
        <w:t xml:space="preserve"> has provided me with invaluable experience</w:t>
      </w:r>
      <w:r w:rsidR="00F812BA">
        <w:rPr>
          <w:rFonts w:ascii="Arial" w:hAnsi="Arial" w:cs="Arial"/>
        </w:rPr>
        <w:t xml:space="preserve"> in bridging academic theory to </w:t>
      </w:r>
      <w:r w:rsidR="000F2F44">
        <w:rPr>
          <w:rFonts w:ascii="Arial" w:hAnsi="Arial" w:cs="Arial"/>
        </w:rPr>
        <w:t>creation of the campaign using marketing tools</w:t>
      </w:r>
      <w:r w:rsidR="007D458C">
        <w:rPr>
          <w:rFonts w:ascii="Arial" w:hAnsi="Arial" w:cs="Arial"/>
        </w:rPr>
        <w:t xml:space="preserve"> and theories.  As a </w:t>
      </w:r>
      <w:r w:rsidR="007F3ED7">
        <w:rPr>
          <w:rFonts w:ascii="Arial" w:hAnsi="Arial" w:cs="Arial"/>
        </w:rPr>
        <w:t>master’s</w:t>
      </w:r>
      <w:r w:rsidR="007D458C">
        <w:rPr>
          <w:rFonts w:ascii="Arial" w:hAnsi="Arial" w:cs="Arial"/>
        </w:rPr>
        <w:t xml:space="preserve"> student this project allowed me to take the role of strategist and creat</w:t>
      </w:r>
      <w:r w:rsidR="0067432E">
        <w:rPr>
          <w:rFonts w:ascii="Arial" w:hAnsi="Arial" w:cs="Arial"/>
        </w:rPr>
        <w:t xml:space="preserve">or, giving practical exposure in the planning whilst navigating the complexities of </w:t>
      </w:r>
      <w:r w:rsidR="00C50765">
        <w:rPr>
          <w:rFonts w:ascii="Arial" w:hAnsi="Arial" w:cs="Arial"/>
        </w:rPr>
        <w:t>brand storytelling and digital marketing trends in a rapidly developing market of hospitality.</w:t>
      </w:r>
    </w:p>
    <w:p w14:paraId="56ACBE1F" w14:textId="0830D996" w:rsidR="00C50765" w:rsidRDefault="00C50765" w:rsidP="00E91D8B">
      <w:pPr>
        <w:rPr>
          <w:rFonts w:ascii="Arial" w:hAnsi="Arial" w:cs="Arial"/>
        </w:rPr>
      </w:pPr>
      <w:r>
        <w:rPr>
          <w:rFonts w:ascii="Arial" w:hAnsi="Arial" w:cs="Arial"/>
        </w:rPr>
        <w:t>A significant personal insight was the power of emotional branding in driving customer engagement and loyalty</w:t>
      </w:r>
      <w:r w:rsidR="00915EB3">
        <w:rPr>
          <w:rFonts w:ascii="Arial" w:hAnsi="Arial" w:cs="Arial"/>
        </w:rPr>
        <w:t xml:space="preserve"> </w:t>
      </w:r>
      <w:r w:rsidR="00284010">
        <w:rPr>
          <w:rFonts w:ascii="Arial" w:hAnsi="Arial" w:cs="Arial"/>
        </w:rPr>
        <w:t>(Thomson et al, 2005)</w:t>
      </w:r>
      <w:r w:rsidR="00503CA0">
        <w:rPr>
          <w:rFonts w:ascii="Arial" w:hAnsi="Arial" w:cs="Arial"/>
        </w:rPr>
        <w:t xml:space="preserve">, this aspect of marketing I could directly correlate to </w:t>
      </w:r>
      <w:r w:rsidR="00EA3584">
        <w:rPr>
          <w:rFonts w:ascii="Arial" w:hAnsi="Arial" w:cs="Arial"/>
        </w:rPr>
        <w:t xml:space="preserve">my role as a General Manager in manufacturing.  Marketing for myself in this role is internally focused and how to emotionally link </w:t>
      </w:r>
      <w:r w:rsidR="00543FB2">
        <w:rPr>
          <w:rFonts w:ascii="Arial" w:hAnsi="Arial" w:cs="Arial"/>
        </w:rPr>
        <w:t>employees</w:t>
      </w:r>
      <w:r w:rsidR="00EA3584">
        <w:rPr>
          <w:rFonts w:ascii="Arial" w:hAnsi="Arial" w:cs="Arial"/>
        </w:rPr>
        <w:t xml:space="preserve"> to the brand was of particular interest as a tool to drive engagement in the workplace.</w:t>
      </w:r>
      <w:r w:rsidR="00A92168">
        <w:rPr>
          <w:rFonts w:ascii="Arial" w:hAnsi="Arial" w:cs="Arial"/>
        </w:rPr>
        <w:t xml:space="preserve">  </w:t>
      </w:r>
      <w:r w:rsidR="00543FB2">
        <w:rPr>
          <w:rFonts w:ascii="Arial" w:hAnsi="Arial" w:cs="Arial"/>
        </w:rPr>
        <w:t>Developing the narrative for The Kayon Essence centred around my own experiences in Bali</w:t>
      </w:r>
      <w:r w:rsidR="006863AA">
        <w:rPr>
          <w:rFonts w:ascii="Arial" w:hAnsi="Arial" w:cs="Arial"/>
        </w:rPr>
        <w:t>, where spiritual rejuvenation, eco-conscious travel and luxurious resorts are blended to attract the consumers</w:t>
      </w:r>
      <w:r w:rsidR="00F72821">
        <w:rPr>
          <w:rFonts w:ascii="Arial" w:hAnsi="Arial" w:cs="Arial"/>
        </w:rPr>
        <w:t xml:space="preserve">, therefore allowing a designed campaign which taps into psychological wants and emotional needs for the consumers.  </w:t>
      </w:r>
      <w:r w:rsidR="003774C2">
        <w:rPr>
          <w:rFonts w:ascii="Arial" w:hAnsi="Arial" w:cs="Arial"/>
        </w:rPr>
        <w:t xml:space="preserve">The campaigns focus on </w:t>
      </w:r>
      <w:r w:rsidR="00C65B99">
        <w:rPr>
          <w:rFonts w:ascii="Arial" w:hAnsi="Arial" w:cs="Arial"/>
        </w:rPr>
        <w:t xml:space="preserve">wellness was directly influenced by this strategic </w:t>
      </w:r>
      <w:r w:rsidR="00DA6195">
        <w:rPr>
          <w:rFonts w:ascii="Arial" w:hAnsi="Arial" w:cs="Arial"/>
        </w:rPr>
        <w:t>orientation and worked with the trend of experiential consumption.  This is a trend that can be seen in many hospitality marketing strategies and is critical to the modern digital world</w:t>
      </w:r>
      <w:r w:rsidR="00760D4A">
        <w:rPr>
          <w:rFonts w:ascii="Arial" w:hAnsi="Arial" w:cs="Arial"/>
        </w:rPr>
        <w:t xml:space="preserve"> where consumers look to social media before purchase.</w:t>
      </w:r>
    </w:p>
    <w:p w14:paraId="77188C3D" w14:textId="382ACBD2" w:rsidR="00DF4135" w:rsidRDefault="00DF4135" w:rsidP="00E91D8B">
      <w:pPr>
        <w:rPr>
          <w:rFonts w:ascii="Arial" w:hAnsi="Arial" w:cs="Arial"/>
        </w:rPr>
      </w:pPr>
      <w:r>
        <w:rPr>
          <w:rFonts w:ascii="Arial" w:hAnsi="Arial" w:cs="Arial"/>
        </w:rPr>
        <w:t>The planned usage of influencers to drive engagement and utilise user generated content</w:t>
      </w:r>
      <w:r w:rsidR="00146378">
        <w:rPr>
          <w:rFonts w:ascii="Arial" w:hAnsi="Arial" w:cs="Arial"/>
        </w:rPr>
        <w:t xml:space="preserve"> deepened my appreciation of the power </w:t>
      </w:r>
      <w:r w:rsidR="000D4441">
        <w:rPr>
          <w:rFonts w:ascii="Arial" w:hAnsi="Arial" w:cs="Arial"/>
        </w:rPr>
        <w:t xml:space="preserve">held within the creators, to lift the engagement of a brand.  </w:t>
      </w:r>
      <w:r w:rsidR="009E6635">
        <w:rPr>
          <w:rFonts w:ascii="Arial" w:hAnsi="Arial" w:cs="Arial"/>
        </w:rPr>
        <w:t xml:space="preserve">The hashtag strategy alongside </w:t>
      </w:r>
      <w:r w:rsidR="00A835CE">
        <w:rPr>
          <w:rFonts w:ascii="Arial" w:hAnsi="Arial" w:cs="Arial"/>
        </w:rPr>
        <w:t xml:space="preserve">user generated content is dominant in digital marketing and regular interactions can be viewed across multiple platforms such as TikTok, Twitter and Instagram.  </w:t>
      </w:r>
      <w:r w:rsidR="0018301D">
        <w:rPr>
          <w:rFonts w:ascii="Arial" w:hAnsi="Arial" w:cs="Arial"/>
        </w:rPr>
        <w:t>A fascinating aspect of research was that Gen Z now position influencers content as more relevant than experts of the field</w:t>
      </w:r>
      <w:r w:rsidR="005E5F78">
        <w:rPr>
          <w:rFonts w:ascii="Arial" w:hAnsi="Arial" w:cs="Arial"/>
        </w:rPr>
        <w:t>.</w:t>
      </w:r>
    </w:p>
    <w:p w14:paraId="33AD9DB9" w14:textId="320CA667" w:rsidR="005E5F78" w:rsidRDefault="005E5F78" w:rsidP="00E91D8B">
      <w:pPr>
        <w:rPr>
          <w:rFonts w:ascii="Arial" w:hAnsi="Arial" w:cs="Arial"/>
        </w:rPr>
      </w:pPr>
      <w:r>
        <w:rPr>
          <w:rFonts w:ascii="Arial" w:hAnsi="Arial" w:cs="Arial"/>
        </w:rPr>
        <w:t>Creating the campaign around a resort rooted in Balinese philosophy and ecological ethics required navigating the balance between commercial storytelling and cultural respect.  This forced me to reflect on ethical marketing, and the importance of avoiding commodification of culture as can be seen throughout the Balinese hospitality market</w:t>
      </w:r>
      <w:r w:rsidR="00091140">
        <w:rPr>
          <w:rFonts w:ascii="Arial" w:hAnsi="Arial" w:cs="Arial"/>
        </w:rPr>
        <w:t xml:space="preserve"> (Nash, 2000)</w:t>
      </w:r>
      <w:r>
        <w:rPr>
          <w:rFonts w:ascii="Arial" w:hAnsi="Arial" w:cs="Arial"/>
        </w:rPr>
        <w:t xml:space="preserve">. </w:t>
      </w:r>
      <w:r w:rsidR="00391229">
        <w:rPr>
          <w:rFonts w:ascii="Arial" w:hAnsi="Arial" w:cs="Arial"/>
        </w:rPr>
        <w:t xml:space="preserve">It was a reminder to ensure that marketing must uphold integrity and authenticity, which are values I </w:t>
      </w:r>
      <w:r w:rsidR="00C05E13">
        <w:rPr>
          <w:rFonts w:ascii="Arial" w:hAnsi="Arial" w:cs="Arial"/>
        </w:rPr>
        <w:t>plan to uphold in future endeavours.</w:t>
      </w:r>
    </w:p>
    <w:p w14:paraId="248A06D2" w14:textId="12959DD5" w:rsidR="00C05E13" w:rsidRDefault="00C05E13" w:rsidP="00E91D8B">
      <w:pPr>
        <w:rPr>
          <w:rFonts w:ascii="Arial" w:hAnsi="Arial" w:cs="Arial"/>
        </w:rPr>
      </w:pPr>
      <w:r>
        <w:rPr>
          <w:rFonts w:ascii="Arial" w:hAnsi="Arial" w:cs="Arial"/>
        </w:rPr>
        <w:t xml:space="preserve">The campaign gave me confidence in my ability to plan cross functional initiatives, from </w:t>
      </w:r>
      <w:r w:rsidR="00412329">
        <w:rPr>
          <w:rFonts w:ascii="Arial" w:hAnsi="Arial" w:cs="Arial"/>
        </w:rPr>
        <w:t>conceptualisation</w:t>
      </w:r>
      <w:r>
        <w:rPr>
          <w:rFonts w:ascii="Arial" w:hAnsi="Arial" w:cs="Arial"/>
        </w:rPr>
        <w:t xml:space="preserve"> t</w:t>
      </w:r>
      <w:r w:rsidR="00412329">
        <w:rPr>
          <w:rFonts w:ascii="Arial" w:hAnsi="Arial" w:cs="Arial"/>
        </w:rPr>
        <w:t xml:space="preserve">o stringent planning of the execution.  I identified gaps in my knowledge around </w:t>
      </w:r>
      <w:r w:rsidR="004E20A9">
        <w:rPr>
          <w:rFonts w:ascii="Arial" w:hAnsi="Arial" w:cs="Arial"/>
        </w:rPr>
        <w:t xml:space="preserve">influencer led campaigning and AI based personalisation.  In the future I intend to apply the insights gained </w:t>
      </w:r>
      <w:r w:rsidR="00B53914">
        <w:rPr>
          <w:rFonts w:ascii="Arial" w:hAnsi="Arial" w:cs="Arial"/>
        </w:rPr>
        <w:t>in the future</w:t>
      </w:r>
      <w:r w:rsidR="000F0A8D">
        <w:rPr>
          <w:rFonts w:ascii="Arial" w:hAnsi="Arial" w:cs="Arial"/>
        </w:rPr>
        <w:t xml:space="preserve"> where marketing forms an aspect of my role, ensuring emotional connections are present and diversification in marketing strategy used.  The campaign expanded my knowledge of the hospitality industry </w:t>
      </w:r>
      <w:r w:rsidR="00F90903">
        <w:rPr>
          <w:rFonts w:ascii="Arial" w:hAnsi="Arial" w:cs="Arial"/>
        </w:rPr>
        <w:t xml:space="preserve">marketing sector and gives me relevant knowledge to apply within the manufacturing sector </w:t>
      </w:r>
      <w:r w:rsidR="00255FA1">
        <w:rPr>
          <w:rFonts w:ascii="Arial" w:hAnsi="Arial" w:cs="Arial"/>
        </w:rPr>
        <w:t>I operate within.</w:t>
      </w:r>
    </w:p>
    <w:p w14:paraId="5B143EC7" w14:textId="77777777" w:rsidR="00FA068B" w:rsidRDefault="00FA068B" w:rsidP="00E91D8B">
      <w:pPr>
        <w:rPr>
          <w:rFonts w:ascii="Arial" w:hAnsi="Arial" w:cs="Arial"/>
        </w:rPr>
      </w:pPr>
    </w:p>
    <w:p w14:paraId="2F8EA5DF" w14:textId="12FAE4B7" w:rsidR="006F4232" w:rsidRDefault="006F4232" w:rsidP="006F4232">
      <w:pPr>
        <w:pStyle w:val="ListParagraph"/>
        <w:numPr>
          <w:ilvl w:val="0"/>
          <w:numId w:val="7"/>
        </w:numPr>
        <w:jc w:val="center"/>
        <w:rPr>
          <w:rFonts w:ascii="Arial" w:hAnsi="Arial" w:cs="Arial"/>
          <w:b/>
          <w:bCs/>
          <w:u w:val="single"/>
        </w:rPr>
      </w:pPr>
      <w:r>
        <w:rPr>
          <w:rFonts w:ascii="Arial" w:hAnsi="Arial" w:cs="Arial"/>
          <w:b/>
          <w:bCs/>
          <w:u w:val="single"/>
        </w:rPr>
        <w:t>Conclusion</w:t>
      </w:r>
    </w:p>
    <w:p w14:paraId="5302A24B" w14:textId="0C02ED80" w:rsidR="006227E3" w:rsidRDefault="008C4048" w:rsidP="006227E3">
      <w:pPr>
        <w:rPr>
          <w:rFonts w:ascii="Arial" w:hAnsi="Arial" w:cs="Arial"/>
        </w:rPr>
      </w:pPr>
      <w:r>
        <w:rPr>
          <w:rFonts w:ascii="Arial" w:hAnsi="Arial" w:cs="Arial"/>
        </w:rPr>
        <w:t xml:space="preserve">This report has explored the creation and planned strategic implementation of the #Escapetotheforest campaign </w:t>
      </w:r>
      <w:r w:rsidR="00366F00">
        <w:rPr>
          <w:rFonts w:ascii="Arial" w:hAnsi="Arial" w:cs="Arial"/>
        </w:rPr>
        <w:t>for the fictional Balinese resort The Kayon Essence.  Utilising contemporary marketing theory and tools such as market segmentation, targeting and positioning</w:t>
      </w:r>
      <w:r w:rsidR="00BA29D9">
        <w:rPr>
          <w:rFonts w:ascii="Arial" w:hAnsi="Arial" w:cs="Arial"/>
        </w:rPr>
        <w:t>.</w:t>
      </w:r>
      <w:r w:rsidR="00B52417">
        <w:rPr>
          <w:rFonts w:ascii="Arial" w:hAnsi="Arial" w:cs="Arial"/>
        </w:rPr>
        <w:t xml:space="preserve"> </w:t>
      </w:r>
      <w:r w:rsidR="00BA29D9">
        <w:rPr>
          <w:rFonts w:ascii="Arial" w:hAnsi="Arial" w:cs="Arial"/>
        </w:rPr>
        <w:t xml:space="preserve"> T</w:t>
      </w:r>
      <w:r w:rsidR="00B52417">
        <w:rPr>
          <w:rFonts w:ascii="Arial" w:hAnsi="Arial" w:cs="Arial"/>
        </w:rPr>
        <w:t xml:space="preserve">he campaign was developed to reflect emerging consumer behaviours </w:t>
      </w:r>
      <w:r w:rsidR="00BA29D9">
        <w:rPr>
          <w:rFonts w:ascii="Arial" w:hAnsi="Arial" w:cs="Arial"/>
        </w:rPr>
        <w:t xml:space="preserve">which are being shaped by sustainability, digital engagement and personalisation.  By integrating these trends </w:t>
      </w:r>
      <w:r w:rsidR="00105C49">
        <w:rPr>
          <w:rFonts w:ascii="Arial" w:hAnsi="Arial" w:cs="Arial"/>
        </w:rPr>
        <w:t xml:space="preserve">into the </w:t>
      </w:r>
      <w:r w:rsidR="001A275D">
        <w:rPr>
          <w:rFonts w:ascii="Arial" w:hAnsi="Arial" w:cs="Arial"/>
        </w:rPr>
        <w:t>campaign,</w:t>
      </w:r>
      <w:r w:rsidR="00105C49">
        <w:rPr>
          <w:rFonts w:ascii="Arial" w:hAnsi="Arial" w:cs="Arial"/>
        </w:rPr>
        <w:t xml:space="preserve"> it provides a relevant and resonating value proposition for the targeted groups of Millennials and Gen Z travellers</w:t>
      </w:r>
      <w:r w:rsidR="00A0221D">
        <w:rPr>
          <w:rFonts w:ascii="Arial" w:hAnsi="Arial" w:cs="Arial"/>
        </w:rPr>
        <w:t>.</w:t>
      </w:r>
    </w:p>
    <w:p w14:paraId="23457A5D" w14:textId="4E9CE415" w:rsidR="00A0221D" w:rsidRDefault="00A0221D" w:rsidP="006227E3">
      <w:pPr>
        <w:rPr>
          <w:rFonts w:ascii="Arial" w:hAnsi="Arial" w:cs="Arial"/>
        </w:rPr>
      </w:pPr>
      <w:r>
        <w:rPr>
          <w:rFonts w:ascii="Arial" w:hAnsi="Arial" w:cs="Arial"/>
        </w:rPr>
        <w:t>The case study analyses of the Ayung Resort Ubud highlighted the significance of alignment in digital strategy</w:t>
      </w:r>
      <w:r w:rsidR="005F7DEB">
        <w:rPr>
          <w:rFonts w:ascii="Arial" w:hAnsi="Arial" w:cs="Arial"/>
        </w:rPr>
        <w:t xml:space="preserve"> linked with sustainability messaging in the brand identity, also the </w:t>
      </w:r>
      <w:r w:rsidR="009E1A1B">
        <w:rPr>
          <w:rFonts w:ascii="Arial" w:hAnsi="Arial" w:cs="Arial"/>
        </w:rPr>
        <w:t xml:space="preserve">external viewpoint potential on the brand when not visible.  The resort excels in </w:t>
      </w:r>
      <w:r w:rsidR="00097E7F">
        <w:rPr>
          <w:rFonts w:ascii="Arial" w:hAnsi="Arial" w:cs="Arial"/>
        </w:rPr>
        <w:t>its</w:t>
      </w:r>
      <w:r w:rsidR="009E1A1B">
        <w:rPr>
          <w:rFonts w:ascii="Arial" w:hAnsi="Arial" w:cs="Arial"/>
        </w:rPr>
        <w:t xml:space="preserve"> authentic Balinese offering </w:t>
      </w:r>
      <w:r w:rsidR="00A82DB6">
        <w:rPr>
          <w:rFonts w:ascii="Arial" w:hAnsi="Arial" w:cs="Arial"/>
        </w:rPr>
        <w:t xml:space="preserve">however gaps were identified in their digital offering and usage of influencer led content, </w:t>
      </w:r>
      <w:r w:rsidR="008314B4">
        <w:rPr>
          <w:rFonts w:ascii="Arial" w:hAnsi="Arial" w:cs="Arial"/>
        </w:rPr>
        <w:t xml:space="preserve">this is a large opportunity for growth within the current digital marketplace.  During the campaign design for The Kayon Essence these insights were leveraged </w:t>
      </w:r>
      <w:r w:rsidR="00E34DFD">
        <w:rPr>
          <w:rFonts w:ascii="Arial" w:hAnsi="Arial" w:cs="Arial"/>
        </w:rPr>
        <w:t xml:space="preserve">to include influencer partnerships, </w:t>
      </w:r>
      <w:r w:rsidR="00097E7F">
        <w:rPr>
          <w:rFonts w:ascii="Arial" w:hAnsi="Arial" w:cs="Arial"/>
        </w:rPr>
        <w:t>d</w:t>
      </w:r>
      <w:r w:rsidR="00E34DFD">
        <w:rPr>
          <w:rFonts w:ascii="Arial" w:hAnsi="Arial" w:cs="Arial"/>
        </w:rPr>
        <w:t xml:space="preserve">ata driven insights and experiential storytelling </w:t>
      </w:r>
      <w:r w:rsidR="00524B4B">
        <w:rPr>
          <w:rFonts w:ascii="Arial" w:hAnsi="Arial" w:cs="Arial"/>
        </w:rPr>
        <w:t>to resonate with modern eco-conscious travellers.</w:t>
      </w:r>
    </w:p>
    <w:p w14:paraId="272D88DE" w14:textId="07E9D81F" w:rsidR="00524B4B" w:rsidRDefault="00524B4B" w:rsidP="006227E3">
      <w:pPr>
        <w:rPr>
          <w:rFonts w:ascii="Arial" w:hAnsi="Arial" w:cs="Arial"/>
        </w:rPr>
      </w:pPr>
      <w:r>
        <w:rPr>
          <w:rFonts w:ascii="Arial" w:hAnsi="Arial" w:cs="Arial"/>
        </w:rPr>
        <w:t>The project demonstrates the evolving dynamics within the hospitality environment related to marketing</w:t>
      </w:r>
      <w:r w:rsidR="00075C5F">
        <w:rPr>
          <w:rFonts w:ascii="Arial" w:hAnsi="Arial" w:cs="Arial"/>
        </w:rPr>
        <w:t>.  Key aspects within this area are emotional connection, authenticity and digital fluency as</w:t>
      </w:r>
      <w:r w:rsidR="00214CF7">
        <w:rPr>
          <w:rFonts w:ascii="Arial" w:hAnsi="Arial" w:cs="Arial"/>
        </w:rPr>
        <w:t xml:space="preserve"> requirements for brand success.  The need to adapt quickly to consumer expectations using digital tools </w:t>
      </w:r>
      <w:r w:rsidR="00CC4A2F">
        <w:rPr>
          <w:rFonts w:ascii="Arial" w:hAnsi="Arial" w:cs="Arial"/>
        </w:rPr>
        <w:t xml:space="preserve">whilst ensuring cultural integrity remain critical to marketing leadership.  The campaign </w:t>
      </w:r>
      <w:r w:rsidR="001A275D">
        <w:rPr>
          <w:rFonts w:ascii="Arial" w:hAnsi="Arial" w:cs="Arial"/>
        </w:rPr>
        <w:t>gives academic understanding of marketing strategies combined with a plan for practical application in real world hospitality and other sectors alike.</w:t>
      </w:r>
    </w:p>
    <w:p w14:paraId="7355CF93" w14:textId="77777777" w:rsidR="00FA068B" w:rsidRPr="008C4048" w:rsidRDefault="00FA068B" w:rsidP="006227E3">
      <w:pPr>
        <w:rPr>
          <w:rFonts w:ascii="Arial" w:hAnsi="Arial" w:cs="Arial"/>
        </w:rPr>
      </w:pPr>
    </w:p>
    <w:p w14:paraId="2B288A3F" w14:textId="49DABFA7" w:rsidR="006F4232" w:rsidRDefault="006F4232" w:rsidP="006F4232">
      <w:pPr>
        <w:pStyle w:val="ListParagraph"/>
        <w:numPr>
          <w:ilvl w:val="0"/>
          <w:numId w:val="7"/>
        </w:numPr>
        <w:jc w:val="center"/>
        <w:rPr>
          <w:rFonts w:ascii="Arial" w:hAnsi="Arial" w:cs="Arial"/>
          <w:b/>
          <w:bCs/>
          <w:u w:val="single"/>
        </w:rPr>
      </w:pPr>
      <w:r>
        <w:rPr>
          <w:rFonts w:ascii="Arial" w:hAnsi="Arial" w:cs="Arial"/>
          <w:b/>
          <w:bCs/>
          <w:u w:val="single"/>
        </w:rPr>
        <w:t>Recommendations</w:t>
      </w:r>
    </w:p>
    <w:p w14:paraId="1E68F85A" w14:textId="5C5F7867" w:rsidR="001A275D" w:rsidRDefault="004332FD" w:rsidP="001A275D">
      <w:pPr>
        <w:rPr>
          <w:rFonts w:ascii="Arial" w:hAnsi="Arial" w:cs="Arial"/>
        </w:rPr>
      </w:pPr>
      <w:r>
        <w:rPr>
          <w:rFonts w:ascii="Arial" w:hAnsi="Arial" w:cs="Arial"/>
        </w:rPr>
        <w:t xml:space="preserve">Based on the learnings and findings </w:t>
      </w:r>
      <w:r w:rsidR="00E831FB">
        <w:rPr>
          <w:rFonts w:ascii="Arial" w:hAnsi="Arial" w:cs="Arial"/>
        </w:rPr>
        <w:t>from the fictitious #Escapetotheforest campaign and case study analyses on The Ayung Resort Ubud</w:t>
      </w:r>
      <w:r w:rsidR="00D17BCE">
        <w:rPr>
          <w:rFonts w:ascii="Arial" w:hAnsi="Arial" w:cs="Arial"/>
        </w:rPr>
        <w:t>, the following personalised recommendations are proposed.  These are differentiated by business scale and aligned with trends seen in the marketing sphere.</w:t>
      </w:r>
    </w:p>
    <w:p w14:paraId="6D37C8B0" w14:textId="52D3D770" w:rsidR="00F37D0D" w:rsidRDefault="00F37D0D" w:rsidP="00F37D0D">
      <w:pPr>
        <w:pStyle w:val="ListParagraph"/>
        <w:numPr>
          <w:ilvl w:val="0"/>
          <w:numId w:val="16"/>
        </w:numPr>
        <w:rPr>
          <w:rFonts w:ascii="Arial" w:hAnsi="Arial" w:cs="Arial"/>
        </w:rPr>
      </w:pPr>
      <w:r>
        <w:rPr>
          <w:rFonts w:ascii="Arial" w:hAnsi="Arial" w:cs="Arial"/>
          <w:b/>
          <w:bCs/>
        </w:rPr>
        <w:t>Small scale businesses – Boutique hotels and Retreats</w:t>
      </w:r>
    </w:p>
    <w:p w14:paraId="323EF2DF" w14:textId="4A46BA1B" w:rsidR="00F37D0D" w:rsidRDefault="0073248D" w:rsidP="00F37D0D">
      <w:pPr>
        <w:rPr>
          <w:rFonts w:ascii="Arial" w:hAnsi="Arial" w:cs="Arial"/>
        </w:rPr>
      </w:pPr>
      <w:r>
        <w:rPr>
          <w:rFonts w:ascii="Arial" w:hAnsi="Arial" w:cs="Arial"/>
        </w:rPr>
        <w:t>Leveraging storytelling marketing with micro-inf</w:t>
      </w:r>
      <w:r w:rsidR="008F19F7">
        <w:rPr>
          <w:rFonts w:ascii="Arial" w:hAnsi="Arial" w:cs="Arial"/>
        </w:rPr>
        <w:t>luencers to build trust in the product and authenticity of the messaging.</w:t>
      </w:r>
    </w:p>
    <w:p w14:paraId="44628779" w14:textId="2812B07B" w:rsidR="008F19F7" w:rsidRDefault="008F19F7" w:rsidP="00F37D0D">
      <w:pPr>
        <w:rPr>
          <w:rFonts w:ascii="Arial" w:hAnsi="Arial" w:cs="Arial"/>
        </w:rPr>
      </w:pPr>
      <w:r>
        <w:rPr>
          <w:rFonts w:ascii="Arial" w:hAnsi="Arial" w:cs="Arial"/>
        </w:rPr>
        <w:t>Smaller brands should focus on low-cost</w:t>
      </w:r>
      <w:r w:rsidR="00CD4C92">
        <w:rPr>
          <w:rFonts w:ascii="Arial" w:hAnsi="Arial" w:cs="Arial"/>
        </w:rPr>
        <w:t>, high authenticity digital storytelling.  Utilising social media and partnering with micro-influencers who align to the brand messaging</w:t>
      </w:r>
      <w:r w:rsidR="00114A08">
        <w:rPr>
          <w:rFonts w:ascii="Arial" w:hAnsi="Arial" w:cs="Arial"/>
        </w:rPr>
        <w:t>, to create blogs, behind the scenes content and relevant content within Instagram reels</w:t>
      </w:r>
      <w:r w:rsidR="00F830FE">
        <w:rPr>
          <w:rFonts w:ascii="Arial" w:hAnsi="Arial" w:cs="Arial"/>
        </w:rPr>
        <w:t xml:space="preserve">.  </w:t>
      </w:r>
      <w:r w:rsidR="00EF651A">
        <w:rPr>
          <w:rFonts w:ascii="Arial" w:hAnsi="Arial" w:cs="Arial"/>
        </w:rPr>
        <w:t xml:space="preserve">90% of all TikTok influencers fall into </w:t>
      </w:r>
      <w:r w:rsidR="00932B3A">
        <w:rPr>
          <w:rFonts w:ascii="Arial" w:hAnsi="Arial" w:cs="Arial"/>
        </w:rPr>
        <w:t xml:space="preserve">the micro-influencer category of between 1000-100000 followers and </w:t>
      </w:r>
      <w:r w:rsidR="008E5135">
        <w:rPr>
          <w:rFonts w:ascii="Arial" w:hAnsi="Arial" w:cs="Arial"/>
        </w:rPr>
        <w:t>can be seen to have higher engagement levels and trust with their followers (Chen et al, 2024)</w:t>
      </w:r>
      <w:r w:rsidR="00D36A77">
        <w:rPr>
          <w:rFonts w:ascii="Arial" w:hAnsi="Arial" w:cs="Arial"/>
        </w:rPr>
        <w:t xml:space="preserve">.  The user generated content from these individuals can </w:t>
      </w:r>
      <w:r w:rsidR="00B061D2">
        <w:rPr>
          <w:rFonts w:ascii="Arial" w:hAnsi="Arial" w:cs="Arial"/>
        </w:rPr>
        <w:t>build community and reach on the various social media platforms utilised.</w:t>
      </w:r>
    </w:p>
    <w:p w14:paraId="2980043F" w14:textId="05C6A669" w:rsidR="00B061D2" w:rsidRDefault="00B061D2" w:rsidP="00B061D2">
      <w:pPr>
        <w:pStyle w:val="ListParagraph"/>
        <w:numPr>
          <w:ilvl w:val="0"/>
          <w:numId w:val="16"/>
        </w:numPr>
        <w:rPr>
          <w:rFonts w:ascii="Arial" w:hAnsi="Arial" w:cs="Arial"/>
        </w:rPr>
      </w:pPr>
      <w:r>
        <w:rPr>
          <w:rFonts w:ascii="Arial" w:hAnsi="Arial" w:cs="Arial"/>
          <w:b/>
          <w:bCs/>
        </w:rPr>
        <w:t xml:space="preserve">Medium scale businesses </w:t>
      </w:r>
      <w:r w:rsidR="00AE130B">
        <w:rPr>
          <w:rFonts w:ascii="Arial" w:hAnsi="Arial" w:cs="Arial"/>
          <w:b/>
          <w:bCs/>
        </w:rPr>
        <w:t>–</w:t>
      </w:r>
      <w:r>
        <w:rPr>
          <w:rFonts w:ascii="Arial" w:hAnsi="Arial" w:cs="Arial"/>
          <w:b/>
          <w:bCs/>
        </w:rPr>
        <w:t xml:space="preserve"> </w:t>
      </w:r>
      <w:r w:rsidR="00AE130B">
        <w:rPr>
          <w:rFonts w:ascii="Arial" w:hAnsi="Arial" w:cs="Arial"/>
          <w:b/>
          <w:bCs/>
        </w:rPr>
        <w:t>Independent resorts / Small chains</w:t>
      </w:r>
    </w:p>
    <w:p w14:paraId="39878247" w14:textId="2EC64C11" w:rsidR="00AE130B" w:rsidRDefault="00AE130B" w:rsidP="00AE130B">
      <w:pPr>
        <w:rPr>
          <w:rFonts w:ascii="Arial" w:hAnsi="Arial" w:cs="Arial"/>
        </w:rPr>
      </w:pPr>
      <w:r>
        <w:rPr>
          <w:rFonts w:ascii="Arial" w:hAnsi="Arial" w:cs="Arial"/>
        </w:rPr>
        <w:t xml:space="preserve">Adopting AI driven personalisation and automated </w:t>
      </w:r>
      <w:r w:rsidR="0017569E">
        <w:rPr>
          <w:rFonts w:ascii="Arial" w:hAnsi="Arial" w:cs="Arial"/>
        </w:rPr>
        <w:t>customer resource management tools can enhance customer engagement both pre and post stay.</w:t>
      </w:r>
    </w:p>
    <w:p w14:paraId="08AED222" w14:textId="7B1AF4D0" w:rsidR="0017569E" w:rsidRDefault="0017569E" w:rsidP="00AE130B">
      <w:pPr>
        <w:rPr>
          <w:rFonts w:ascii="Arial" w:hAnsi="Arial" w:cs="Arial"/>
        </w:rPr>
      </w:pPr>
      <w:r>
        <w:rPr>
          <w:rFonts w:ascii="Arial" w:hAnsi="Arial" w:cs="Arial"/>
        </w:rPr>
        <w:lastRenderedPageBreak/>
        <w:t xml:space="preserve">Medium </w:t>
      </w:r>
      <w:r w:rsidR="00C85F55">
        <w:rPr>
          <w:rFonts w:ascii="Arial" w:hAnsi="Arial" w:cs="Arial"/>
        </w:rPr>
        <w:t>scale</w:t>
      </w:r>
      <w:r>
        <w:rPr>
          <w:rFonts w:ascii="Arial" w:hAnsi="Arial" w:cs="Arial"/>
        </w:rPr>
        <w:t xml:space="preserve"> </w:t>
      </w:r>
      <w:r w:rsidR="00C85F55">
        <w:rPr>
          <w:rFonts w:ascii="Arial" w:hAnsi="Arial" w:cs="Arial"/>
        </w:rPr>
        <w:t>businesses should invest in AI platforms to analyses guest behaviours and create tailored experiences.  AI could iden</w:t>
      </w:r>
      <w:r w:rsidR="006A276B">
        <w:rPr>
          <w:rFonts w:ascii="Arial" w:hAnsi="Arial" w:cs="Arial"/>
        </w:rPr>
        <w:t>tify for consumers a recommendation for meal reservations based on guest profile or time of day.  Post visit actions can include automated emails offering travel guides or offers to maintain engagement and promote repeat stays</w:t>
      </w:r>
      <w:r w:rsidR="007E6DF3">
        <w:rPr>
          <w:rFonts w:ascii="Arial" w:hAnsi="Arial" w:cs="Arial"/>
        </w:rPr>
        <w:t xml:space="preserve"> (Huang et al, 2021)</w:t>
      </w:r>
      <w:r w:rsidR="007F46F2">
        <w:rPr>
          <w:rFonts w:ascii="Arial" w:hAnsi="Arial" w:cs="Arial"/>
        </w:rPr>
        <w:t xml:space="preserve"> </w:t>
      </w:r>
    </w:p>
    <w:p w14:paraId="4FD596D8" w14:textId="3A9C2544" w:rsidR="001429C0" w:rsidRDefault="001429C0" w:rsidP="001429C0">
      <w:pPr>
        <w:pStyle w:val="ListParagraph"/>
        <w:numPr>
          <w:ilvl w:val="0"/>
          <w:numId w:val="16"/>
        </w:numPr>
        <w:rPr>
          <w:rFonts w:ascii="Arial" w:hAnsi="Arial" w:cs="Arial"/>
        </w:rPr>
      </w:pPr>
      <w:r>
        <w:rPr>
          <w:rFonts w:ascii="Arial" w:hAnsi="Arial" w:cs="Arial"/>
          <w:b/>
          <w:bCs/>
        </w:rPr>
        <w:t>Large scale businesses – Global brands / Resort chains</w:t>
      </w:r>
    </w:p>
    <w:p w14:paraId="43BB629E" w14:textId="23D71BE9" w:rsidR="001429C0" w:rsidRDefault="005A086B" w:rsidP="001429C0">
      <w:pPr>
        <w:rPr>
          <w:rFonts w:ascii="Arial" w:hAnsi="Arial" w:cs="Arial"/>
        </w:rPr>
      </w:pPr>
      <w:r>
        <w:rPr>
          <w:rFonts w:ascii="Arial" w:hAnsi="Arial" w:cs="Arial"/>
        </w:rPr>
        <w:t>Implement immersive virtual experiences and development of eco certification for digital consumers</w:t>
      </w:r>
      <w:r w:rsidR="00F74F0B">
        <w:rPr>
          <w:rFonts w:ascii="Arial" w:hAnsi="Arial" w:cs="Arial"/>
        </w:rPr>
        <w:t>.</w:t>
      </w:r>
    </w:p>
    <w:p w14:paraId="275CB0A3" w14:textId="5F508A29" w:rsidR="00F74F0B" w:rsidRDefault="00F74F0B" w:rsidP="001429C0">
      <w:pPr>
        <w:rPr>
          <w:rFonts w:ascii="Arial" w:hAnsi="Arial" w:cs="Arial"/>
        </w:rPr>
      </w:pPr>
      <w:r>
        <w:rPr>
          <w:rFonts w:ascii="Arial" w:hAnsi="Arial" w:cs="Arial"/>
        </w:rPr>
        <w:t>Large brands such as Marriot and Hilton could innovate by offering virtual or augmented reality previews of the experiences offered at resorts</w:t>
      </w:r>
      <w:r w:rsidR="000B53C3">
        <w:rPr>
          <w:rFonts w:ascii="Arial" w:hAnsi="Arial" w:cs="Arial"/>
        </w:rPr>
        <w:t xml:space="preserve">.  These could be incorporated into booking platforms to create a connection with the guests and the resort pre booking </w:t>
      </w:r>
      <w:r w:rsidR="00360365">
        <w:rPr>
          <w:rFonts w:ascii="Arial" w:hAnsi="Arial" w:cs="Arial"/>
        </w:rPr>
        <w:t>(</w:t>
      </w:r>
      <w:r w:rsidR="00360365" w:rsidRPr="00360365">
        <w:rPr>
          <w:rFonts w:ascii="Arial" w:hAnsi="Arial" w:cs="Arial"/>
        </w:rPr>
        <w:t>Flavián</w:t>
      </w:r>
      <w:r w:rsidR="00360365">
        <w:rPr>
          <w:rFonts w:ascii="Arial" w:hAnsi="Arial" w:cs="Arial"/>
        </w:rPr>
        <w:t xml:space="preserve"> et al, 2019)</w:t>
      </w:r>
      <w:r w:rsidR="00857AB7">
        <w:rPr>
          <w:rFonts w:ascii="Arial" w:hAnsi="Arial" w:cs="Arial"/>
        </w:rPr>
        <w:t>.  To satisfy the growing connection to sustainability a web based live dashboard giving real time metrics on energy saved or plastic use avoidance would build trust with travellers.</w:t>
      </w:r>
    </w:p>
    <w:p w14:paraId="28FDE85C" w14:textId="77777777" w:rsidR="00217778" w:rsidRDefault="00217778" w:rsidP="001429C0">
      <w:pPr>
        <w:rPr>
          <w:rFonts w:ascii="Arial" w:hAnsi="Arial" w:cs="Arial"/>
        </w:rPr>
      </w:pPr>
    </w:p>
    <w:p w14:paraId="1D0636AD" w14:textId="201D4176" w:rsidR="006F4232" w:rsidRDefault="006F4232" w:rsidP="006F4232">
      <w:pPr>
        <w:pStyle w:val="ListParagraph"/>
        <w:numPr>
          <w:ilvl w:val="0"/>
          <w:numId w:val="7"/>
        </w:numPr>
        <w:jc w:val="center"/>
        <w:rPr>
          <w:rFonts w:ascii="Arial" w:hAnsi="Arial" w:cs="Arial"/>
          <w:b/>
          <w:bCs/>
          <w:u w:val="single"/>
        </w:rPr>
      </w:pPr>
      <w:r>
        <w:rPr>
          <w:rFonts w:ascii="Arial" w:hAnsi="Arial" w:cs="Arial"/>
          <w:b/>
          <w:bCs/>
          <w:u w:val="single"/>
        </w:rPr>
        <w:t>Bibliography</w:t>
      </w:r>
    </w:p>
    <w:p w14:paraId="60784A12" w14:textId="1636D566" w:rsidR="00EA71BB" w:rsidRDefault="00CA322B" w:rsidP="00CA322B">
      <w:pPr>
        <w:pStyle w:val="ListParagraph"/>
        <w:numPr>
          <w:ilvl w:val="0"/>
          <w:numId w:val="10"/>
        </w:numPr>
        <w:rPr>
          <w:rFonts w:ascii="Arial" w:hAnsi="Arial" w:cs="Arial"/>
        </w:rPr>
      </w:pPr>
      <w:r w:rsidRPr="00CA322B">
        <w:rPr>
          <w:rFonts w:ascii="Arial" w:hAnsi="Arial" w:cs="Arial"/>
        </w:rPr>
        <w:t xml:space="preserve">Nilotama, S.K.L., Cintya, I.A.Y. and Anetama, A. (2022) ‘The symbolic meaning of Kayon contained in the Sarad offerings within the Balinese society’, Proceedings of the 5th International Conference on Law, Economics and Social Justice (LEPALISSHE), EAI. Available at: </w:t>
      </w:r>
      <w:hyperlink r:id="rId7" w:history="1">
        <w:r w:rsidRPr="005820D7">
          <w:rPr>
            <w:rStyle w:val="Hyperlink"/>
            <w:rFonts w:ascii="Arial" w:hAnsi="Arial" w:cs="Arial"/>
          </w:rPr>
          <w:t>https://doi.org/10.4108/eai.3-8-2021.2315078</w:t>
        </w:r>
      </w:hyperlink>
      <w:r>
        <w:rPr>
          <w:rFonts w:ascii="Arial" w:hAnsi="Arial" w:cs="Arial"/>
        </w:rPr>
        <w:t xml:space="preserve"> </w:t>
      </w:r>
      <w:r w:rsidRPr="00CA322B">
        <w:rPr>
          <w:rFonts w:ascii="Arial" w:hAnsi="Arial" w:cs="Arial"/>
        </w:rPr>
        <w:t xml:space="preserve"> (Accessed: 29 June 2025).</w:t>
      </w:r>
    </w:p>
    <w:p w14:paraId="2458C04E" w14:textId="77777777" w:rsidR="00612795" w:rsidRDefault="00612795" w:rsidP="00CA322B">
      <w:pPr>
        <w:pStyle w:val="ListParagraph"/>
        <w:numPr>
          <w:ilvl w:val="0"/>
          <w:numId w:val="10"/>
        </w:numPr>
        <w:rPr>
          <w:rFonts w:ascii="Arial" w:hAnsi="Arial" w:cs="Arial"/>
        </w:rPr>
      </w:pPr>
      <w:r w:rsidRPr="00612795">
        <w:rPr>
          <w:rFonts w:ascii="Arial" w:hAnsi="Arial" w:cs="Arial"/>
        </w:rPr>
        <w:t>Jain, R., Jain, S. and Jain, S., 2022. Analyzing and exploring the effectiveness of each element of 7Ps of marketing mix. </w:t>
      </w:r>
      <w:r w:rsidRPr="00612795">
        <w:rPr>
          <w:rFonts w:ascii="Arial" w:hAnsi="Arial" w:cs="Arial"/>
          <w:i/>
          <w:iCs/>
        </w:rPr>
        <w:t>International Journal of All Research Education and Scientific Methods (IJARESM)</w:t>
      </w:r>
      <w:r w:rsidRPr="00612795">
        <w:rPr>
          <w:rFonts w:ascii="Arial" w:hAnsi="Arial" w:cs="Arial"/>
        </w:rPr>
        <w:t>, </w:t>
      </w:r>
      <w:r w:rsidRPr="00612795">
        <w:rPr>
          <w:rFonts w:ascii="Arial" w:hAnsi="Arial" w:cs="Arial"/>
          <w:i/>
          <w:iCs/>
        </w:rPr>
        <w:t>10</w:t>
      </w:r>
      <w:r w:rsidRPr="00612795">
        <w:rPr>
          <w:rFonts w:ascii="Arial" w:hAnsi="Arial" w:cs="Arial"/>
        </w:rPr>
        <w:t>(1), pp.2455-6211</w:t>
      </w:r>
    </w:p>
    <w:p w14:paraId="4239A3FE" w14:textId="7BD63E2F" w:rsidR="00CA322B" w:rsidRDefault="005510E9" w:rsidP="00CA322B">
      <w:pPr>
        <w:pStyle w:val="ListParagraph"/>
        <w:numPr>
          <w:ilvl w:val="0"/>
          <w:numId w:val="10"/>
        </w:numPr>
        <w:rPr>
          <w:rFonts w:ascii="Arial" w:hAnsi="Arial" w:cs="Arial"/>
        </w:rPr>
      </w:pPr>
      <w:r w:rsidRPr="005510E9">
        <w:rPr>
          <w:rFonts w:ascii="Arial" w:hAnsi="Arial" w:cs="Arial"/>
        </w:rPr>
        <w:t>Munsch, A., 2021. Millennial and generation Z digital marketing communication and advertising effectiveness: A qualitative exploration. Journal of Global Scholars of Marketing Science, 31(1), pp.10-29.</w:t>
      </w:r>
    </w:p>
    <w:p w14:paraId="6EBED740" w14:textId="36107750" w:rsidR="004C65A1" w:rsidRDefault="004C65A1" w:rsidP="00CA322B">
      <w:pPr>
        <w:pStyle w:val="ListParagraph"/>
        <w:numPr>
          <w:ilvl w:val="0"/>
          <w:numId w:val="10"/>
        </w:numPr>
        <w:rPr>
          <w:rFonts w:ascii="Arial" w:hAnsi="Arial" w:cs="Arial"/>
        </w:rPr>
      </w:pPr>
      <w:r>
        <w:rPr>
          <w:rFonts w:ascii="Arial" w:hAnsi="Arial" w:cs="Arial"/>
        </w:rPr>
        <w:t>UNWTO</w:t>
      </w:r>
      <w:r w:rsidRPr="004C65A1">
        <w:rPr>
          <w:rFonts w:ascii="Arial" w:hAnsi="Arial" w:cs="Arial"/>
        </w:rPr>
        <w:t xml:space="preserve">. (2025). Tourism in 2030. [Online]. </w:t>
      </w:r>
      <w:r>
        <w:rPr>
          <w:rFonts w:ascii="Arial" w:hAnsi="Arial" w:cs="Arial"/>
        </w:rPr>
        <w:t>UNWTO</w:t>
      </w:r>
      <w:r w:rsidRPr="004C65A1">
        <w:rPr>
          <w:rFonts w:ascii="Arial" w:hAnsi="Arial" w:cs="Arial"/>
        </w:rPr>
        <w:t xml:space="preserve">. Available at: </w:t>
      </w:r>
      <w:hyperlink r:id="rId8" w:history="1">
        <w:r w:rsidRPr="005820D7">
          <w:rPr>
            <w:rStyle w:val="Hyperlink"/>
            <w:rFonts w:ascii="Arial" w:hAnsi="Arial" w:cs="Arial"/>
          </w:rPr>
          <w:t>https://www.unwto.org/tourism-in-2030-agenda</w:t>
        </w:r>
      </w:hyperlink>
      <w:r>
        <w:rPr>
          <w:rFonts w:ascii="Arial" w:hAnsi="Arial" w:cs="Arial"/>
        </w:rPr>
        <w:t xml:space="preserve"> </w:t>
      </w:r>
      <w:r w:rsidRPr="004C65A1">
        <w:rPr>
          <w:rFonts w:ascii="Arial" w:hAnsi="Arial" w:cs="Arial"/>
        </w:rPr>
        <w:t xml:space="preserve"> [Accessed 30 June 2025].</w:t>
      </w:r>
    </w:p>
    <w:p w14:paraId="6D96E36F" w14:textId="6A1E7A1C" w:rsidR="002A675F" w:rsidRDefault="002A675F" w:rsidP="00CA322B">
      <w:pPr>
        <w:pStyle w:val="ListParagraph"/>
        <w:numPr>
          <w:ilvl w:val="0"/>
          <w:numId w:val="10"/>
        </w:numPr>
        <w:rPr>
          <w:rFonts w:ascii="Arial" w:hAnsi="Arial" w:cs="Arial"/>
        </w:rPr>
      </w:pPr>
      <w:r w:rsidRPr="002A675F">
        <w:rPr>
          <w:rFonts w:ascii="Arial" w:hAnsi="Arial" w:cs="Arial"/>
        </w:rPr>
        <w:t xml:space="preserve">Forbes Business Council. (2023) 11 innovative ways businesses can leverage Instagram Live to connect with their audiences. Forbes. Available at: </w:t>
      </w:r>
      <w:hyperlink r:id="rId9" w:history="1">
        <w:r w:rsidRPr="005820D7">
          <w:rPr>
            <w:rStyle w:val="Hyperlink"/>
            <w:rFonts w:ascii="Arial" w:hAnsi="Arial" w:cs="Arial"/>
          </w:rPr>
          <w:t>https://www.forbes.com/councils/forbesbusinesscouncil/2023/07/28/11-innovative-ways-businesses-can-leverage-instagram-live-to-connect-with-their-audiences/</w:t>
        </w:r>
      </w:hyperlink>
      <w:r>
        <w:rPr>
          <w:rFonts w:ascii="Arial" w:hAnsi="Arial" w:cs="Arial"/>
        </w:rPr>
        <w:t xml:space="preserve"> </w:t>
      </w:r>
      <w:r w:rsidRPr="002A675F">
        <w:rPr>
          <w:rFonts w:ascii="Arial" w:hAnsi="Arial" w:cs="Arial"/>
        </w:rPr>
        <w:t xml:space="preserve"> [Accessed 29 Jun. 2025].</w:t>
      </w:r>
    </w:p>
    <w:p w14:paraId="5F813AD7" w14:textId="06FF6880" w:rsidR="004F123C" w:rsidRDefault="004F123C" w:rsidP="00CA322B">
      <w:pPr>
        <w:pStyle w:val="ListParagraph"/>
        <w:numPr>
          <w:ilvl w:val="0"/>
          <w:numId w:val="10"/>
        </w:numPr>
        <w:rPr>
          <w:rFonts w:ascii="Arial" w:hAnsi="Arial" w:cs="Arial"/>
          <w:lang w:val="de-DE"/>
        </w:rPr>
      </w:pPr>
      <w:r w:rsidRPr="004F123C">
        <w:rPr>
          <w:rFonts w:ascii="Arial" w:hAnsi="Arial" w:cs="Arial"/>
        </w:rPr>
        <w:t xml:space="preserve">Swani, K., Labrecque, L.I. Like, Comment, or Share? Self-presentation vs. brand relationships as drivers of social media engagement choices. </w:t>
      </w:r>
      <w:r w:rsidRPr="004F123C">
        <w:rPr>
          <w:rFonts w:ascii="Arial" w:hAnsi="Arial" w:cs="Arial"/>
          <w:lang w:val="de-DE"/>
        </w:rPr>
        <w:t xml:space="preserve">Mark Lett 31, 279–298 (2020). </w:t>
      </w:r>
      <w:hyperlink r:id="rId10" w:history="1">
        <w:r w:rsidR="009C6130" w:rsidRPr="005820D7">
          <w:rPr>
            <w:rStyle w:val="Hyperlink"/>
            <w:rFonts w:ascii="Arial" w:hAnsi="Arial" w:cs="Arial"/>
            <w:lang w:val="de-DE"/>
          </w:rPr>
          <w:t>https://doi-org.ezproxy.uwtsd.ac.uk/10.1007/s11002-020-09518-8</w:t>
        </w:r>
      </w:hyperlink>
    </w:p>
    <w:p w14:paraId="5C4F2344" w14:textId="32530945" w:rsidR="009C6130" w:rsidRDefault="009C6130" w:rsidP="00CA322B">
      <w:pPr>
        <w:pStyle w:val="ListParagraph"/>
        <w:numPr>
          <w:ilvl w:val="0"/>
          <w:numId w:val="10"/>
        </w:numPr>
        <w:rPr>
          <w:rFonts w:ascii="Arial" w:hAnsi="Arial" w:cs="Arial"/>
        </w:rPr>
      </w:pPr>
      <w:r w:rsidRPr="009C6130">
        <w:rPr>
          <w:rFonts w:ascii="Arial" w:hAnsi="Arial" w:cs="Arial"/>
        </w:rPr>
        <w:t>Schmitt, B., 1999. Experiential marketing. Journal of marketing management, 15(1-3), pp.53-67.</w:t>
      </w:r>
    </w:p>
    <w:p w14:paraId="2482F54D" w14:textId="2069C8D4" w:rsidR="009D51AC" w:rsidRDefault="009D51AC" w:rsidP="00CA322B">
      <w:pPr>
        <w:pStyle w:val="ListParagraph"/>
        <w:numPr>
          <w:ilvl w:val="0"/>
          <w:numId w:val="10"/>
        </w:numPr>
        <w:rPr>
          <w:rFonts w:ascii="Arial" w:hAnsi="Arial" w:cs="Arial"/>
        </w:rPr>
      </w:pPr>
      <w:r w:rsidRPr="009D51AC">
        <w:rPr>
          <w:rFonts w:ascii="Arial" w:hAnsi="Arial" w:cs="Arial"/>
        </w:rPr>
        <w:t>Fortune. (2025) Gen Z trusts influencers more than experts, research shows. Fortune. 14 February. Available at: https://fortune.com/2025/02/14/gen-z-teens-experts-trust-influencers-tiktok/ [Accessed 29 Jun. 2025].</w:t>
      </w:r>
    </w:p>
    <w:p w14:paraId="25D17542" w14:textId="2EE70AED" w:rsidR="003C67B8" w:rsidRDefault="003C67B8" w:rsidP="00CA322B">
      <w:pPr>
        <w:pStyle w:val="ListParagraph"/>
        <w:numPr>
          <w:ilvl w:val="0"/>
          <w:numId w:val="10"/>
        </w:numPr>
        <w:rPr>
          <w:rFonts w:ascii="Arial" w:hAnsi="Arial" w:cs="Arial"/>
        </w:rPr>
      </w:pPr>
      <w:r w:rsidRPr="003C67B8">
        <w:rPr>
          <w:rFonts w:ascii="Arial" w:hAnsi="Arial" w:cs="Arial"/>
        </w:rPr>
        <w:t>Xiao, X., Fang, C., Lin, H. and Chen, J., 2022. A framework for quantitative analysis and differentiated marketing of tourism destination image based on visual content of photos. Tourism Management, 93, p.104585.</w:t>
      </w:r>
    </w:p>
    <w:p w14:paraId="496426CB" w14:textId="3FFE8263" w:rsidR="00AB4A32" w:rsidRDefault="00AB4A32" w:rsidP="00CA322B">
      <w:pPr>
        <w:pStyle w:val="ListParagraph"/>
        <w:numPr>
          <w:ilvl w:val="0"/>
          <w:numId w:val="10"/>
        </w:numPr>
        <w:rPr>
          <w:rFonts w:ascii="Arial" w:hAnsi="Arial" w:cs="Arial"/>
        </w:rPr>
      </w:pPr>
      <w:r w:rsidRPr="00AB4A32">
        <w:rPr>
          <w:rFonts w:ascii="Arial" w:hAnsi="Arial" w:cs="Arial"/>
        </w:rPr>
        <w:t>Jamwal, M. and Soodan, V., 2014. Emotional branding as tool for dissonance reduction: A strategy for competitive advantage. Abhinav-International Monthly Refereed Journal of Research In Management &amp; Technology, 3, pp.25-32.</w:t>
      </w:r>
    </w:p>
    <w:p w14:paraId="12EDC346" w14:textId="47716ED9" w:rsidR="00C37911" w:rsidRDefault="00C37911" w:rsidP="00CA322B">
      <w:pPr>
        <w:pStyle w:val="ListParagraph"/>
        <w:numPr>
          <w:ilvl w:val="0"/>
          <w:numId w:val="10"/>
        </w:numPr>
        <w:rPr>
          <w:rFonts w:ascii="Arial" w:hAnsi="Arial" w:cs="Arial"/>
        </w:rPr>
      </w:pPr>
      <w:r w:rsidRPr="00C37911">
        <w:rPr>
          <w:rFonts w:ascii="Arial" w:hAnsi="Arial" w:cs="Arial"/>
        </w:rPr>
        <w:lastRenderedPageBreak/>
        <w:t>Chaffey, D. and Ellis-Chadwick, F. (2019) Digital marketing. Seventh edition. Harlow, England: Pearson.</w:t>
      </w:r>
    </w:p>
    <w:p w14:paraId="55E10C77" w14:textId="65383ECC" w:rsidR="000903CD" w:rsidRDefault="00CA301F" w:rsidP="00CA301F">
      <w:pPr>
        <w:pStyle w:val="ListParagraph"/>
        <w:numPr>
          <w:ilvl w:val="0"/>
          <w:numId w:val="10"/>
        </w:numPr>
        <w:rPr>
          <w:rFonts w:ascii="Arial" w:hAnsi="Arial" w:cs="Arial"/>
        </w:rPr>
      </w:pPr>
      <w:r w:rsidRPr="00CA301F">
        <w:rPr>
          <w:rFonts w:ascii="Arial" w:hAnsi="Arial" w:cs="Arial"/>
        </w:rPr>
        <w:t xml:space="preserve">Gretzel, U. et al. (2015) ‘Smart tourism: foundations and developments’, Electronic markets, 25(3), pp. 179–188. Available at: </w:t>
      </w:r>
      <w:hyperlink r:id="rId11" w:history="1">
        <w:r w:rsidRPr="005820D7">
          <w:rPr>
            <w:rStyle w:val="Hyperlink"/>
            <w:rFonts w:ascii="Arial" w:hAnsi="Arial" w:cs="Arial"/>
          </w:rPr>
          <w:t>https://doi.org/10.1007/s12525-015-0196-8</w:t>
        </w:r>
      </w:hyperlink>
      <w:r w:rsidRPr="00CA301F">
        <w:rPr>
          <w:rFonts w:ascii="Arial" w:hAnsi="Arial" w:cs="Arial"/>
        </w:rPr>
        <w:t>.</w:t>
      </w:r>
      <w:r>
        <w:rPr>
          <w:rFonts w:ascii="Arial" w:hAnsi="Arial" w:cs="Arial"/>
        </w:rPr>
        <w:t xml:space="preserve"> </w:t>
      </w:r>
    </w:p>
    <w:p w14:paraId="115A80CC" w14:textId="4B5ECBEA" w:rsidR="002A44FB" w:rsidRDefault="002A44FB" w:rsidP="00CA301F">
      <w:pPr>
        <w:pStyle w:val="ListParagraph"/>
        <w:numPr>
          <w:ilvl w:val="0"/>
          <w:numId w:val="10"/>
        </w:numPr>
        <w:rPr>
          <w:rFonts w:ascii="Arial" w:hAnsi="Arial" w:cs="Arial"/>
        </w:rPr>
      </w:pPr>
      <w:r w:rsidRPr="002A44FB">
        <w:rPr>
          <w:rFonts w:ascii="Arial" w:hAnsi="Arial" w:cs="Arial"/>
        </w:rPr>
        <w:t xml:space="preserve">De Veirman, M., Cauberghe, V. and Hudders, L. (2017) ‘Marketing through Instagram influencers: the impact of number of followers and product divergence on brand attitude’, International journal of advertising, 36(5), pp. 798–828. Available at: </w:t>
      </w:r>
      <w:hyperlink r:id="rId12" w:history="1">
        <w:r w:rsidRPr="005820D7">
          <w:rPr>
            <w:rStyle w:val="Hyperlink"/>
            <w:rFonts w:ascii="Arial" w:hAnsi="Arial" w:cs="Arial"/>
          </w:rPr>
          <w:t>https://doi.org/10.1080/02650487.2017.1348035</w:t>
        </w:r>
      </w:hyperlink>
      <w:r w:rsidRPr="002A44FB">
        <w:rPr>
          <w:rFonts w:ascii="Arial" w:hAnsi="Arial" w:cs="Arial"/>
        </w:rPr>
        <w:t>.</w:t>
      </w:r>
      <w:r>
        <w:rPr>
          <w:rFonts w:ascii="Arial" w:hAnsi="Arial" w:cs="Arial"/>
        </w:rPr>
        <w:t xml:space="preserve"> </w:t>
      </w:r>
    </w:p>
    <w:p w14:paraId="1D3A6B26" w14:textId="245B392B" w:rsidR="00746CAB" w:rsidRDefault="00746CAB" w:rsidP="00CA301F">
      <w:pPr>
        <w:pStyle w:val="ListParagraph"/>
        <w:numPr>
          <w:ilvl w:val="0"/>
          <w:numId w:val="10"/>
        </w:numPr>
        <w:rPr>
          <w:rFonts w:ascii="Arial" w:hAnsi="Arial" w:cs="Arial"/>
        </w:rPr>
      </w:pPr>
      <w:r w:rsidRPr="00746CAB">
        <w:rPr>
          <w:rFonts w:ascii="Arial" w:hAnsi="Arial" w:cs="Arial"/>
        </w:rPr>
        <w:t>Alvarez-Monzoncillo, J.M. (2023) Dynamics of Influencer Marketing : A Multidisciplinary Approach. Edited by J.M. Álvarez-Monzoncillo. London, United Kingdom: Taylor &amp; Francis.</w:t>
      </w:r>
    </w:p>
    <w:p w14:paraId="2A3A8E6C" w14:textId="4E515459" w:rsidR="002F63DB" w:rsidRDefault="002F63DB" w:rsidP="00CA301F">
      <w:pPr>
        <w:pStyle w:val="ListParagraph"/>
        <w:numPr>
          <w:ilvl w:val="0"/>
          <w:numId w:val="10"/>
        </w:numPr>
        <w:rPr>
          <w:rFonts w:ascii="Arial" w:hAnsi="Arial" w:cs="Arial"/>
        </w:rPr>
      </w:pPr>
      <w:r w:rsidRPr="002F63DB">
        <w:rPr>
          <w:rFonts w:ascii="Arial" w:hAnsi="Arial" w:cs="Arial"/>
        </w:rPr>
        <w:t>PwC. (202</w:t>
      </w:r>
      <w:r>
        <w:rPr>
          <w:rFonts w:ascii="Arial" w:hAnsi="Arial" w:cs="Arial"/>
        </w:rPr>
        <w:t>3</w:t>
      </w:r>
      <w:r w:rsidRPr="002F63DB">
        <w:rPr>
          <w:rFonts w:ascii="Arial" w:hAnsi="Arial" w:cs="Arial"/>
        </w:rPr>
        <w:t>). 202</w:t>
      </w:r>
      <w:r>
        <w:rPr>
          <w:rFonts w:ascii="Arial" w:hAnsi="Arial" w:cs="Arial"/>
        </w:rPr>
        <w:t>3</w:t>
      </w:r>
      <w:r w:rsidRPr="002F63DB">
        <w:rPr>
          <w:rFonts w:ascii="Arial" w:hAnsi="Arial" w:cs="Arial"/>
        </w:rPr>
        <w:t xml:space="preserve"> Global Consumer Insights Pulse Survey. [online] PwC. Available at: https://www.pwc.com/gx/en/industries/consumer-markets/consumer-insights-survey.html [Accessed 29 Jun. 2025].</w:t>
      </w:r>
    </w:p>
    <w:p w14:paraId="2273A091" w14:textId="5760B436" w:rsidR="001D44D2" w:rsidRDefault="001D44D2" w:rsidP="00CA301F">
      <w:pPr>
        <w:pStyle w:val="ListParagraph"/>
        <w:numPr>
          <w:ilvl w:val="0"/>
          <w:numId w:val="10"/>
        </w:numPr>
        <w:rPr>
          <w:rFonts w:ascii="Arial" w:hAnsi="Arial" w:cs="Arial"/>
        </w:rPr>
      </w:pPr>
      <w:r w:rsidRPr="001D44D2">
        <w:rPr>
          <w:rFonts w:ascii="Arial" w:hAnsi="Arial" w:cs="Arial"/>
        </w:rPr>
        <w:t>Hollander, J. (2025) Sustainability in Hotels: 27 eye</w:t>
      </w:r>
      <w:r w:rsidRPr="001D44D2">
        <w:rPr>
          <w:rFonts w:ascii="Cambria Math" w:hAnsi="Cambria Math" w:cs="Cambria Math"/>
        </w:rPr>
        <w:t>‑</w:t>
      </w:r>
      <w:r w:rsidRPr="001D44D2">
        <w:rPr>
          <w:rFonts w:ascii="Arial" w:hAnsi="Arial" w:cs="Arial"/>
        </w:rPr>
        <w:t>opening statistics for 2025. HotelTechReport, Available at: https://hoteltechreport.com/news/hotel-sustainability-statistics (Accessed: 1 July 2025).</w:t>
      </w:r>
    </w:p>
    <w:p w14:paraId="307DF4D1" w14:textId="36C72349" w:rsidR="00610326" w:rsidRDefault="00610326" w:rsidP="00CA301F">
      <w:pPr>
        <w:pStyle w:val="ListParagraph"/>
        <w:numPr>
          <w:ilvl w:val="0"/>
          <w:numId w:val="10"/>
        </w:numPr>
        <w:rPr>
          <w:rFonts w:ascii="Arial" w:hAnsi="Arial" w:cs="Arial"/>
        </w:rPr>
      </w:pPr>
      <w:r w:rsidRPr="00610326">
        <w:rPr>
          <w:rFonts w:ascii="Arial" w:hAnsi="Arial" w:cs="Arial"/>
        </w:rPr>
        <w:t xml:space="preserve">Kietzmann, J.H. et al. (2011) ‘Social media? Get serious! Understanding the functional building blocks of social media’, Business horizons, 54(3), pp. 241–251. Available at: </w:t>
      </w:r>
      <w:hyperlink r:id="rId13" w:history="1">
        <w:r w:rsidR="004D4023" w:rsidRPr="005820D7">
          <w:rPr>
            <w:rStyle w:val="Hyperlink"/>
            <w:rFonts w:ascii="Arial" w:hAnsi="Arial" w:cs="Arial"/>
          </w:rPr>
          <w:t>https://doi.org/10.1016/j.bushor.2011.01.005</w:t>
        </w:r>
      </w:hyperlink>
      <w:r w:rsidRPr="00610326">
        <w:rPr>
          <w:rFonts w:ascii="Arial" w:hAnsi="Arial" w:cs="Arial"/>
        </w:rPr>
        <w:t>.</w:t>
      </w:r>
    </w:p>
    <w:p w14:paraId="6BE45080" w14:textId="397C750F" w:rsidR="004D4023" w:rsidRDefault="004D4023" w:rsidP="00CA301F">
      <w:pPr>
        <w:pStyle w:val="ListParagraph"/>
        <w:numPr>
          <w:ilvl w:val="0"/>
          <w:numId w:val="10"/>
        </w:numPr>
        <w:rPr>
          <w:rFonts w:ascii="Arial" w:hAnsi="Arial" w:cs="Arial"/>
        </w:rPr>
      </w:pPr>
      <w:r w:rsidRPr="004D4023">
        <w:rPr>
          <w:rFonts w:ascii="Arial" w:hAnsi="Arial" w:cs="Arial"/>
        </w:rPr>
        <w:t xml:space="preserve">Lemon, K.N. and Verhoef, P.C. (2016) ‘Understanding Customer Experience Throughout the Customer Journey’, Journal of marketing, 80(6), pp. 69–96. Available at: </w:t>
      </w:r>
      <w:hyperlink r:id="rId14" w:history="1">
        <w:r w:rsidR="00FE0322" w:rsidRPr="005820D7">
          <w:rPr>
            <w:rStyle w:val="Hyperlink"/>
            <w:rFonts w:ascii="Arial" w:hAnsi="Arial" w:cs="Arial"/>
          </w:rPr>
          <w:t>https://doi.org/10.1509/jm.15.0420</w:t>
        </w:r>
      </w:hyperlink>
      <w:r w:rsidRPr="004D4023">
        <w:rPr>
          <w:rFonts w:ascii="Arial" w:hAnsi="Arial" w:cs="Arial"/>
        </w:rPr>
        <w:t>.</w:t>
      </w:r>
    </w:p>
    <w:p w14:paraId="7227F83C" w14:textId="68CB4F1A" w:rsidR="00FE0322" w:rsidRDefault="00FE0322" w:rsidP="00CA301F">
      <w:pPr>
        <w:pStyle w:val="ListParagraph"/>
        <w:numPr>
          <w:ilvl w:val="0"/>
          <w:numId w:val="10"/>
        </w:numPr>
        <w:rPr>
          <w:rFonts w:ascii="Arial" w:hAnsi="Arial" w:cs="Arial"/>
        </w:rPr>
      </w:pPr>
      <w:r w:rsidRPr="00FE0322">
        <w:rPr>
          <w:rFonts w:ascii="Arial" w:hAnsi="Arial" w:cs="Arial"/>
        </w:rPr>
        <w:t>Ayung Resort Ubud (</w:t>
      </w:r>
      <w:r>
        <w:rPr>
          <w:rFonts w:ascii="Arial" w:hAnsi="Arial" w:cs="Arial"/>
        </w:rPr>
        <w:t>2025</w:t>
      </w:r>
      <w:r w:rsidRPr="00FE0322">
        <w:rPr>
          <w:rFonts w:ascii="Arial" w:hAnsi="Arial" w:cs="Arial"/>
        </w:rPr>
        <w:t>) Our Story. [online] Available at: https://ayungresortubud.com/our-story/ [Accessed 29 Jun. 2025].</w:t>
      </w:r>
    </w:p>
    <w:p w14:paraId="7E1D4FC1" w14:textId="539C1EEE" w:rsidR="005701AC" w:rsidRDefault="005701AC" w:rsidP="00CA301F">
      <w:pPr>
        <w:pStyle w:val="ListParagraph"/>
        <w:numPr>
          <w:ilvl w:val="0"/>
          <w:numId w:val="10"/>
        </w:numPr>
        <w:rPr>
          <w:rFonts w:ascii="Arial" w:hAnsi="Arial" w:cs="Arial"/>
        </w:rPr>
      </w:pPr>
      <w:r w:rsidRPr="005701AC">
        <w:rPr>
          <w:rFonts w:ascii="Arial" w:hAnsi="Arial" w:cs="Arial"/>
        </w:rPr>
        <w:t>McKinsey &amp; Company (2023) The future of hotels: Customized experiences, sustainable practices. [pdf] Available at: https://www.mckinsey.com/~/media/mckinsey/featured%20insights/the%20next%20normal/the%20future%20of%20hotels/the-future-of-hotels-customized-experiences-sustainable-practices-final.pdf [Accessed 1 Jul. 2025].</w:t>
      </w:r>
    </w:p>
    <w:p w14:paraId="5EECD50D" w14:textId="509F519D" w:rsidR="008D2B7B" w:rsidRDefault="008D2B7B" w:rsidP="00CA301F">
      <w:pPr>
        <w:pStyle w:val="ListParagraph"/>
        <w:numPr>
          <w:ilvl w:val="0"/>
          <w:numId w:val="10"/>
        </w:numPr>
        <w:rPr>
          <w:rFonts w:ascii="Arial" w:hAnsi="Arial" w:cs="Arial"/>
        </w:rPr>
      </w:pPr>
      <w:r w:rsidRPr="008D2B7B">
        <w:rPr>
          <w:rFonts w:ascii="Arial" w:hAnsi="Arial" w:cs="Arial"/>
        </w:rPr>
        <w:t>Solnet, D., Subramony, M., Ford, R.C., Golubovskaya, M., Kang, H.J. and Hancer, M., 2019. Leveraging human touch in service interactions: Lessons from hospitality. Journal of Service Management, 30(3), pp.392-409.</w:t>
      </w:r>
    </w:p>
    <w:p w14:paraId="76E605D3" w14:textId="57358DAF" w:rsidR="00FA05A7" w:rsidRDefault="00FA05A7" w:rsidP="00CA301F">
      <w:pPr>
        <w:pStyle w:val="ListParagraph"/>
        <w:numPr>
          <w:ilvl w:val="0"/>
          <w:numId w:val="10"/>
        </w:numPr>
        <w:rPr>
          <w:rFonts w:ascii="Arial" w:hAnsi="Arial" w:cs="Arial"/>
        </w:rPr>
      </w:pPr>
      <w:r w:rsidRPr="00FA05A7">
        <w:rPr>
          <w:rFonts w:ascii="Arial" w:hAnsi="Arial" w:cs="Arial"/>
        </w:rPr>
        <w:t>Statista (2025) Social media usage by generation in the United Kingdom as of September 2024. [online] Available at: https://www.statista.com/statistics/1401041/uk-social-media-users-by-generation/ [Accessed 1 Jul. 2025].</w:t>
      </w:r>
    </w:p>
    <w:p w14:paraId="43112D29" w14:textId="32092E39" w:rsidR="00AE6F29" w:rsidRDefault="00AE6F29" w:rsidP="00CA301F">
      <w:pPr>
        <w:pStyle w:val="ListParagraph"/>
        <w:numPr>
          <w:ilvl w:val="0"/>
          <w:numId w:val="10"/>
        </w:numPr>
        <w:rPr>
          <w:rFonts w:ascii="Arial" w:hAnsi="Arial" w:cs="Arial"/>
        </w:rPr>
      </w:pPr>
      <w:bookmarkStart w:id="0" w:name="_Hlk202275370"/>
      <w:r w:rsidRPr="00AE6F29">
        <w:rPr>
          <w:rFonts w:ascii="Arial" w:hAnsi="Arial" w:cs="Arial"/>
        </w:rPr>
        <w:t>Dramićanin</w:t>
      </w:r>
      <w:bookmarkEnd w:id="0"/>
      <w:r w:rsidRPr="00AE6F29">
        <w:rPr>
          <w:rFonts w:ascii="Arial" w:hAnsi="Arial" w:cs="Arial"/>
        </w:rPr>
        <w:t>, S., Perić, G. and Gašić, M., 2023, December. The impact of TikTok on travel decision. In International Scientific Conference on Economy, Management and Information Technologies (Vol. 1, No. 1, pp. 129-138).</w:t>
      </w:r>
    </w:p>
    <w:p w14:paraId="43A61B2E" w14:textId="4A456F1B" w:rsidR="00EC19EE" w:rsidRDefault="00EC19EE" w:rsidP="00CA301F">
      <w:pPr>
        <w:pStyle w:val="ListParagraph"/>
        <w:numPr>
          <w:ilvl w:val="0"/>
          <w:numId w:val="10"/>
        </w:numPr>
        <w:rPr>
          <w:rFonts w:ascii="Arial" w:hAnsi="Arial" w:cs="Arial"/>
        </w:rPr>
      </w:pPr>
      <w:r w:rsidRPr="00EC19EE">
        <w:rPr>
          <w:rFonts w:ascii="Arial" w:hAnsi="Arial" w:cs="Arial"/>
        </w:rPr>
        <w:t>Hussain, A., 2021. A future of tourism industry: Conscious travel, destination recovery and regenerative tourism. Journal of Sustainability and Resilience, 1(1), p.5.</w:t>
      </w:r>
    </w:p>
    <w:p w14:paraId="7B1104CC" w14:textId="5C0C33C8" w:rsidR="001F51C3" w:rsidRDefault="00452DDB" w:rsidP="00CA301F">
      <w:pPr>
        <w:pStyle w:val="ListParagraph"/>
        <w:numPr>
          <w:ilvl w:val="0"/>
          <w:numId w:val="10"/>
        </w:numPr>
        <w:rPr>
          <w:rFonts w:ascii="Arial" w:hAnsi="Arial" w:cs="Arial"/>
        </w:rPr>
      </w:pPr>
      <w:r w:rsidRPr="00452DDB">
        <w:rPr>
          <w:rFonts w:ascii="Arial" w:hAnsi="Arial" w:cs="Arial"/>
        </w:rPr>
        <w:t>Green Globe (n.d.) Green Globe Certification. [online] Available at: https://www.greenglobe.com/green</w:t>
      </w:r>
      <w:r w:rsidRPr="00452DDB">
        <w:rPr>
          <w:rFonts w:ascii="Cambria Math" w:hAnsi="Cambria Math" w:cs="Cambria Math"/>
        </w:rPr>
        <w:t>‑</w:t>
      </w:r>
      <w:r w:rsidRPr="00452DDB">
        <w:rPr>
          <w:rFonts w:ascii="Arial" w:hAnsi="Arial" w:cs="Arial"/>
        </w:rPr>
        <w:t>globe</w:t>
      </w:r>
      <w:r w:rsidRPr="00452DDB">
        <w:rPr>
          <w:rFonts w:ascii="Cambria Math" w:hAnsi="Cambria Math" w:cs="Cambria Math"/>
        </w:rPr>
        <w:t>‑</w:t>
      </w:r>
      <w:r w:rsidRPr="00452DDB">
        <w:rPr>
          <w:rFonts w:ascii="Arial" w:hAnsi="Arial" w:cs="Arial"/>
        </w:rPr>
        <w:t>certification [Accessed 1 Jul. 2025].</w:t>
      </w:r>
    </w:p>
    <w:p w14:paraId="3D57CA68" w14:textId="24B7948A" w:rsidR="00D33149" w:rsidRDefault="00284010" w:rsidP="00CA301F">
      <w:pPr>
        <w:pStyle w:val="ListParagraph"/>
        <w:numPr>
          <w:ilvl w:val="0"/>
          <w:numId w:val="10"/>
        </w:numPr>
        <w:rPr>
          <w:rFonts w:ascii="Arial" w:hAnsi="Arial" w:cs="Arial"/>
        </w:rPr>
      </w:pPr>
      <w:r w:rsidRPr="00284010">
        <w:rPr>
          <w:rFonts w:ascii="Arial" w:hAnsi="Arial" w:cs="Arial"/>
        </w:rPr>
        <w:t xml:space="preserve">Thomson, M., MacInnis, D.J. and Whan Park, C. (2005) ‘The Ties That Bind: Measuring the Strength of Consumers’ Emotional Attachments to Brands’, Journal of consumer psychology, 15(1), pp. 77–91. Available at: </w:t>
      </w:r>
      <w:hyperlink r:id="rId15" w:history="1">
        <w:r w:rsidRPr="005820D7">
          <w:rPr>
            <w:rStyle w:val="Hyperlink"/>
            <w:rFonts w:ascii="Arial" w:hAnsi="Arial" w:cs="Arial"/>
          </w:rPr>
          <w:t>https://doi.org/10.1207/s15327663jcp1501_10</w:t>
        </w:r>
      </w:hyperlink>
      <w:r w:rsidRPr="00284010">
        <w:rPr>
          <w:rFonts w:ascii="Arial" w:hAnsi="Arial" w:cs="Arial"/>
        </w:rPr>
        <w:t>.</w:t>
      </w:r>
      <w:r>
        <w:rPr>
          <w:rFonts w:ascii="Arial" w:hAnsi="Arial" w:cs="Arial"/>
        </w:rPr>
        <w:t xml:space="preserve"> </w:t>
      </w:r>
    </w:p>
    <w:p w14:paraId="08759E37" w14:textId="61864FED" w:rsidR="00091140" w:rsidRDefault="00091140" w:rsidP="00CA301F">
      <w:pPr>
        <w:pStyle w:val="ListParagraph"/>
        <w:numPr>
          <w:ilvl w:val="0"/>
          <w:numId w:val="10"/>
        </w:numPr>
        <w:rPr>
          <w:rFonts w:ascii="Arial" w:hAnsi="Arial" w:cs="Arial"/>
        </w:rPr>
      </w:pPr>
      <w:r w:rsidRPr="00091140">
        <w:rPr>
          <w:rFonts w:ascii="Arial" w:hAnsi="Arial" w:cs="Arial"/>
        </w:rPr>
        <w:t>Nash, J., 2000. Global integration and the commodification of culture. Ethnology, 39(2), pp.129-131.</w:t>
      </w:r>
    </w:p>
    <w:p w14:paraId="32599507" w14:textId="36CFD988" w:rsidR="008E5135" w:rsidRDefault="008E5135" w:rsidP="00CA301F">
      <w:pPr>
        <w:pStyle w:val="ListParagraph"/>
        <w:numPr>
          <w:ilvl w:val="0"/>
          <w:numId w:val="10"/>
        </w:numPr>
        <w:rPr>
          <w:rFonts w:ascii="Arial" w:hAnsi="Arial" w:cs="Arial"/>
        </w:rPr>
      </w:pPr>
      <w:r w:rsidRPr="008E5135">
        <w:rPr>
          <w:rFonts w:ascii="Arial" w:hAnsi="Arial" w:cs="Arial"/>
          <w:lang w:val="de-DE"/>
        </w:rPr>
        <w:lastRenderedPageBreak/>
        <w:t xml:space="preserve">Chen, J., Zhang, Y., Cai, H., Liu, L., Liao, M. and Fang, J., 2024. </w:t>
      </w:r>
      <w:r w:rsidRPr="008E5135">
        <w:rPr>
          <w:rFonts w:ascii="Arial" w:hAnsi="Arial" w:cs="Arial"/>
        </w:rPr>
        <w:t>A comprehensive overview of micro-influencer marketing: Decoding the current landscape, impacts, and trends. Behavioral sciences, 14(3), p.243.</w:t>
      </w:r>
    </w:p>
    <w:p w14:paraId="070EC8D7" w14:textId="7BC87C02" w:rsidR="00C34C00" w:rsidRDefault="00C34C00" w:rsidP="00CA301F">
      <w:pPr>
        <w:pStyle w:val="ListParagraph"/>
        <w:numPr>
          <w:ilvl w:val="0"/>
          <w:numId w:val="10"/>
        </w:numPr>
        <w:rPr>
          <w:rFonts w:ascii="Arial" w:hAnsi="Arial" w:cs="Arial"/>
        </w:rPr>
      </w:pPr>
      <w:r w:rsidRPr="00C34C00">
        <w:rPr>
          <w:rFonts w:ascii="Arial" w:hAnsi="Arial" w:cs="Arial"/>
        </w:rPr>
        <w:t>Huang, M.-H. and Rust, R.T. (2021) ‘A strategic framework for artificial intelligence in marketing’, </w:t>
      </w:r>
      <w:r w:rsidRPr="00C34C00">
        <w:rPr>
          <w:rFonts w:ascii="Arial" w:hAnsi="Arial" w:cs="Arial"/>
          <w:i/>
          <w:iCs/>
        </w:rPr>
        <w:t>Journal of the Academy of Marketing Science</w:t>
      </w:r>
      <w:r w:rsidRPr="00C34C00">
        <w:rPr>
          <w:rFonts w:ascii="Arial" w:hAnsi="Arial" w:cs="Arial"/>
        </w:rPr>
        <w:t xml:space="preserve">, 49(1), pp. 30–50. Available at: </w:t>
      </w:r>
      <w:hyperlink r:id="rId16" w:history="1">
        <w:r w:rsidR="00360365" w:rsidRPr="005820D7">
          <w:rPr>
            <w:rStyle w:val="Hyperlink"/>
            <w:rFonts w:ascii="Arial" w:hAnsi="Arial" w:cs="Arial"/>
          </w:rPr>
          <w:t>https://doi.org/10.1007/s11747-020-00749-9</w:t>
        </w:r>
      </w:hyperlink>
      <w:r w:rsidRPr="00C34C00">
        <w:rPr>
          <w:rFonts w:ascii="Arial" w:hAnsi="Arial" w:cs="Arial"/>
        </w:rPr>
        <w:t>.</w:t>
      </w:r>
    </w:p>
    <w:p w14:paraId="5843F59E" w14:textId="484F6D26" w:rsidR="00360365" w:rsidRPr="009C6130" w:rsidRDefault="00360365" w:rsidP="00CA301F">
      <w:pPr>
        <w:pStyle w:val="ListParagraph"/>
        <w:numPr>
          <w:ilvl w:val="0"/>
          <w:numId w:val="10"/>
        </w:numPr>
        <w:rPr>
          <w:rFonts w:ascii="Arial" w:hAnsi="Arial" w:cs="Arial"/>
        </w:rPr>
      </w:pPr>
      <w:r w:rsidRPr="00360365">
        <w:rPr>
          <w:rFonts w:ascii="Arial" w:hAnsi="Arial" w:cs="Arial"/>
        </w:rPr>
        <w:t xml:space="preserve">Flavián, C., Ibáñez-Sánchez, S. and Orús, C. (2019) ‘The impact of virtual, augmented and mixed reality technologies on the customer experience’, Journal of business research, 100, pp. 547–560. Available at: </w:t>
      </w:r>
      <w:hyperlink r:id="rId17" w:history="1">
        <w:r w:rsidRPr="005820D7">
          <w:rPr>
            <w:rStyle w:val="Hyperlink"/>
            <w:rFonts w:ascii="Arial" w:hAnsi="Arial" w:cs="Arial"/>
          </w:rPr>
          <w:t>https://doi.org/10.1016/j.jbusres.2018.10.050</w:t>
        </w:r>
      </w:hyperlink>
      <w:r w:rsidRPr="00360365">
        <w:rPr>
          <w:rFonts w:ascii="Arial" w:hAnsi="Arial" w:cs="Arial"/>
        </w:rPr>
        <w:t>.</w:t>
      </w:r>
      <w:r>
        <w:rPr>
          <w:rFonts w:ascii="Arial" w:hAnsi="Arial" w:cs="Arial"/>
        </w:rPr>
        <w:t xml:space="preserve"> </w:t>
      </w:r>
    </w:p>
    <w:sectPr w:rsidR="00360365" w:rsidRPr="009C61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15B72" w14:textId="77777777" w:rsidR="00745218" w:rsidRDefault="00745218" w:rsidP="009D6297">
      <w:pPr>
        <w:spacing w:after="0" w:line="240" w:lineRule="auto"/>
      </w:pPr>
      <w:r>
        <w:separator/>
      </w:r>
    </w:p>
  </w:endnote>
  <w:endnote w:type="continuationSeparator" w:id="0">
    <w:p w14:paraId="66DE0920" w14:textId="77777777" w:rsidR="00745218" w:rsidRDefault="00745218" w:rsidP="009D6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22E4D" w14:textId="77777777" w:rsidR="00745218" w:rsidRDefault="00745218" w:rsidP="009D6297">
      <w:pPr>
        <w:spacing w:after="0" w:line="240" w:lineRule="auto"/>
      </w:pPr>
      <w:r>
        <w:separator/>
      </w:r>
    </w:p>
  </w:footnote>
  <w:footnote w:type="continuationSeparator" w:id="0">
    <w:p w14:paraId="5E64D302" w14:textId="77777777" w:rsidR="00745218" w:rsidRDefault="00745218" w:rsidP="009D6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17221"/>
    <w:multiLevelType w:val="multilevel"/>
    <w:tmpl w:val="5DC6C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D674B"/>
    <w:multiLevelType w:val="multilevel"/>
    <w:tmpl w:val="E91E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D60C1"/>
    <w:multiLevelType w:val="hybridMultilevel"/>
    <w:tmpl w:val="31AAA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D918B0"/>
    <w:multiLevelType w:val="hybridMultilevel"/>
    <w:tmpl w:val="4D587874"/>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C5094C"/>
    <w:multiLevelType w:val="hybridMultilevel"/>
    <w:tmpl w:val="FFA62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3B6165"/>
    <w:multiLevelType w:val="multilevel"/>
    <w:tmpl w:val="4B568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632C57"/>
    <w:multiLevelType w:val="hybridMultilevel"/>
    <w:tmpl w:val="76E6D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A056BD"/>
    <w:multiLevelType w:val="hybridMultilevel"/>
    <w:tmpl w:val="B1A22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1B6ACC"/>
    <w:multiLevelType w:val="hybridMultilevel"/>
    <w:tmpl w:val="9850B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2D735C"/>
    <w:multiLevelType w:val="hybridMultilevel"/>
    <w:tmpl w:val="4E1C114A"/>
    <w:lvl w:ilvl="0" w:tplc="3390A1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4832F8C"/>
    <w:multiLevelType w:val="multilevel"/>
    <w:tmpl w:val="A9DC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9D287E"/>
    <w:multiLevelType w:val="hybridMultilevel"/>
    <w:tmpl w:val="BF00D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2D4C15"/>
    <w:multiLevelType w:val="hybridMultilevel"/>
    <w:tmpl w:val="9DDCA44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343863"/>
    <w:multiLevelType w:val="hybridMultilevel"/>
    <w:tmpl w:val="476A4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0D548A"/>
    <w:multiLevelType w:val="hybridMultilevel"/>
    <w:tmpl w:val="05923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1F5190"/>
    <w:multiLevelType w:val="hybridMultilevel"/>
    <w:tmpl w:val="32729EC2"/>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65011480">
    <w:abstractNumId w:val="10"/>
  </w:num>
  <w:num w:numId="2" w16cid:durableId="6761786">
    <w:abstractNumId w:val="0"/>
  </w:num>
  <w:num w:numId="3" w16cid:durableId="59718416">
    <w:abstractNumId w:val="5"/>
  </w:num>
  <w:num w:numId="4" w16cid:durableId="1497039439">
    <w:abstractNumId w:val="1"/>
  </w:num>
  <w:num w:numId="5" w16cid:durableId="1808549937">
    <w:abstractNumId w:val="12"/>
  </w:num>
  <w:num w:numId="6" w16cid:durableId="50010403">
    <w:abstractNumId w:val="3"/>
  </w:num>
  <w:num w:numId="7" w16cid:durableId="1401248904">
    <w:abstractNumId w:val="9"/>
  </w:num>
  <w:num w:numId="8" w16cid:durableId="1190265065">
    <w:abstractNumId w:val="13"/>
  </w:num>
  <w:num w:numId="9" w16cid:durableId="302660967">
    <w:abstractNumId w:val="11"/>
  </w:num>
  <w:num w:numId="10" w16cid:durableId="24060117">
    <w:abstractNumId w:val="8"/>
  </w:num>
  <w:num w:numId="11" w16cid:durableId="1754887931">
    <w:abstractNumId w:val="6"/>
  </w:num>
  <w:num w:numId="12" w16cid:durableId="600259276">
    <w:abstractNumId w:val="7"/>
  </w:num>
  <w:num w:numId="13" w16cid:durableId="1130317529">
    <w:abstractNumId w:val="4"/>
  </w:num>
  <w:num w:numId="14" w16cid:durableId="28725823">
    <w:abstractNumId w:val="14"/>
  </w:num>
  <w:num w:numId="15" w16cid:durableId="2128353772">
    <w:abstractNumId w:val="2"/>
  </w:num>
  <w:num w:numId="16" w16cid:durableId="19878574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971"/>
    <w:rsid w:val="0000145C"/>
    <w:rsid w:val="00003728"/>
    <w:rsid w:val="00011CA8"/>
    <w:rsid w:val="00022546"/>
    <w:rsid w:val="00046335"/>
    <w:rsid w:val="000663EC"/>
    <w:rsid w:val="00073998"/>
    <w:rsid w:val="00075C5F"/>
    <w:rsid w:val="000820A2"/>
    <w:rsid w:val="0008245E"/>
    <w:rsid w:val="00084B8F"/>
    <w:rsid w:val="000903CD"/>
    <w:rsid w:val="00091140"/>
    <w:rsid w:val="00097E7F"/>
    <w:rsid w:val="000A60C3"/>
    <w:rsid w:val="000B53C3"/>
    <w:rsid w:val="000C4913"/>
    <w:rsid w:val="000C799A"/>
    <w:rsid w:val="000D4441"/>
    <w:rsid w:val="000E0F0E"/>
    <w:rsid w:val="000E2ED5"/>
    <w:rsid w:val="000F0A8D"/>
    <w:rsid w:val="000F1065"/>
    <w:rsid w:val="000F2F44"/>
    <w:rsid w:val="000F64A3"/>
    <w:rsid w:val="00105C49"/>
    <w:rsid w:val="00114A08"/>
    <w:rsid w:val="001244DD"/>
    <w:rsid w:val="00134971"/>
    <w:rsid w:val="0013723F"/>
    <w:rsid w:val="00137C97"/>
    <w:rsid w:val="001429C0"/>
    <w:rsid w:val="00146378"/>
    <w:rsid w:val="00161D46"/>
    <w:rsid w:val="00163449"/>
    <w:rsid w:val="0017569E"/>
    <w:rsid w:val="0018301D"/>
    <w:rsid w:val="00183E23"/>
    <w:rsid w:val="001A275D"/>
    <w:rsid w:val="001A42BB"/>
    <w:rsid w:val="001B1CA4"/>
    <w:rsid w:val="001C13D0"/>
    <w:rsid w:val="001C7C55"/>
    <w:rsid w:val="001D44D2"/>
    <w:rsid w:val="001D60D8"/>
    <w:rsid w:val="001E74EB"/>
    <w:rsid w:val="001F516E"/>
    <w:rsid w:val="001F51C3"/>
    <w:rsid w:val="001F61EB"/>
    <w:rsid w:val="00214CF7"/>
    <w:rsid w:val="00217778"/>
    <w:rsid w:val="00221F79"/>
    <w:rsid w:val="002242C0"/>
    <w:rsid w:val="002307A3"/>
    <w:rsid w:val="00240AD0"/>
    <w:rsid w:val="00255FA1"/>
    <w:rsid w:val="00266419"/>
    <w:rsid w:val="00281267"/>
    <w:rsid w:val="00284010"/>
    <w:rsid w:val="002A44FB"/>
    <w:rsid w:val="002A66F1"/>
    <w:rsid w:val="002A675F"/>
    <w:rsid w:val="002B11E0"/>
    <w:rsid w:val="002B1A95"/>
    <w:rsid w:val="002D510A"/>
    <w:rsid w:val="002F63DB"/>
    <w:rsid w:val="00332784"/>
    <w:rsid w:val="0034243E"/>
    <w:rsid w:val="00343E57"/>
    <w:rsid w:val="00360365"/>
    <w:rsid w:val="00366F00"/>
    <w:rsid w:val="003774C2"/>
    <w:rsid w:val="003826BA"/>
    <w:rsid w:val="00383832"/>
    <w:rsid w:val="00391229"/>
    <w:rsid w:val="00391C3D"/>
    <w:rsid w:val="0039415E"/>
    <w:rsid w:val="00395B05"/>
    <w:rsid w:val="003A60D8"/>
    <w:rsid w:val="003A6664"/>
    <w:rsid w:val="003B3246"/>
    <w:rsid w:val="003B7813"/>
    <w:rsid w:val="003C67B8"/>
    <w:rsid w:val="003C6AF0"/>
    <w:rsid w:val="003D2F43"/>
    <w:rsid w:val="003D7BB4"/>
    <w:rsid w:val="00412329"/>
    <w:rsid w:val="00430BC6"/>
    <w:rsid w:val="004332FD"/>
    <w:rsid w:val="00436731"/>
    <w:rsid w:val="00452DDB"/>
    <w:rsid w:val="004536C8"/>
    <w:rsid w:val="004717AD"/>
    <w:rsid w:val="004721B1"/>
    <w:rsid w:val="004809E3"/>
    <w:rsid w:val="004902BC"/>
    <w:rsid w:val="004912DD"/>
    <w:rsid w:val="004A67A2"/>
    <w:rsid w:val="004C65A1"/>
    <w:rsid w:val="004C721F"/>
    <w:rsid w:val="004D4023"/>
    <w:rsid w:val="004D4805"/>
    <w:rsid w:val="004E1630"/>
    <w:rsid w:val="004E20A9"/>
    <w:rsid w:val="004E3E5C"/>
    <w:rsid w:val="004F123C"/>
    <w:rsid w:val="004F2362"/>
    <w:rsid w:val="004F5158"/>
    <w:rsid w:val="00503274"/>
    <w:rsid w:val="00503A2E"/>
    <w:rsid w:val="00503CA0"/>
    <w:rsid w:val="00506398"/>
    <w:rsid w:val="00517D7C"/>
    <w:rsid w:val="00524B4B"/>
    <w:rsid w:val="00534955"/>
    <w:rsid w:val="00543FB2"/>
    <w:rsid w:val="005447EB"/>
    <w:rsid w:val="005510E9"/>
    <w:rsid w:val="0056357B"/>
    <w:rsid w:val="00566BD6"/>
    <w:rsid w:val="005701AC"/>
    <w:rsid w:val="005829D8"/>
    <w:rsid w:val="00582B33"/>
    <w:rsid w:val="00584CAE"/>
    <w:rsid w:val="00597371"/>
    <w:rsid w:val="005A086B"/>
    <w:rsid w:val="005A6995"/>
    <w:rsid w:val="005B1D73"/>
    <w:rsid w:val="005C20CC"/>
    <w:rsid w:val="005C2696"/>
    <w:rsid w:val="005E5F78"/>
    <w:rsid w:val="005F7DEB"/>
    <w:rsid w:val="00604A65"/>
    <w:rsid w:val="006060A0"/>
    <w:rsid w:val="00610326"/>
    <w:rsid w:val="00612795"/>
    <w:rsid w:val="006227E3"/>
    <w:rsid w:val="006467BD"/>
    <w:rsid w:val="0065188B"/>
    <w:rsid w:val="00654977"/>
    <w:rsid w:val="0067432E"/>
    <w:rsid w:val="006839C8"/>
    <w:rsid w:val="006863AA"/>
    <w:rsid w:val="00692FB4"/>
    <w:rsid w:val="006943B2"/>
    <w:rsid w:val="0069574D"/>
    <w:rsid w:val="006969C4"/>
    <w:rsid w:val="00696A75"/>
    <w:rsid w:val="006A276B"/>
    <w:rsid w:val="006C5292"/>
    <w:rsid w:val="006C7903"/>
    <w:rsid w:val="006D1016"/>
    <w:rsid w:val="006E2099"/>
    <w:rsid w:val="006F4232"/>
    <w:rsid w:val="00725289"/>
    <w:rsid w:val="0073248D"/>
    <w:rsid w:val="0074088D"/>
    <w:rsid w:val="007425B9"/>
    <w:rsid w:val="00745218"/>
    <w:rsid w:val="00746CAB"/>
    <w:rsid w:val="007547BB"/>
    <w:rsid w:val="00760D4A"/>
    <w:rsid w:val="0077330F"/>
    <w:rsid w:val="00792AE8"/>
    <w:rsid w:val="007A07EF"/>
    <w:rsid w:val="007B04ED"/>
    <w:rsid w:val="007B3193"/>
    <w:rsid w:val="007B7F6A"/>
    <w:rsid w:val="007C52A6"/>
    <w:rsid w:val="007D458C"/>
    <w:rsid w:val="007E4A52"/>
    <w:rsid w:val="007E6DF3"/>
    <w:rsid w:val="007F3ED7"/>
    <w:rsid w:val="007F46F2"/>
    <w:rsid w:val="007F579C"/>
    <w:rsid w:val="008314B4"/>
    <w:rsid w:val="00857AB7"/>
    <w:rsid w:val="00876155"/>
    <w:rsid w:val="00893380"/>
    <w:rsid w:val="00897299"/>
    <w:rsid w:val="008C2DD2"/>
    <w:rsid w:val="008C4048"/>
    <w:rsid w:val="008D06C4"/>
    <w:rsid w:val="008D2B7B"/>
    <w:rsid w:val="008E1AD3"/>
    <w:rsid w:val="008E5135"/>
    <w:rsid w:val="008F19F7"/>
    <w:rsid w:val="008F5437"/>
    <w:rsid w:val="008F7A1E"/>
    <w:rsid w:val="00912138"/>
    <w:rsid w:val="00915EB3"/>
    <w:rsid w:val="00922961"/>
    <w:rsid w:val="00932B3A"/>
    <w:rsid w:val="00935714"/>
    <w:rsid w:val="009533E1"/>
    <w:rsid w:val="00954BB9"/>
    <w:rsid w:val="00993469"/>
    <w:rsid w:val="00995217"/>
    <w:rsid w:val="00997D76"/>
    <w:rsid w:val="009C6130"/>
    <w:rsid w:val="009D51AC"/>
    <w:rsid w:val="009D6297"/>
    <w:rsid w:val="009E1A1B"/>
    <w:rsid w:val="009E6635"/>
    <w:rsid w:val="009E7396"/>
    <w:rsid w:val="009F5E1C"/>
    <w:rsid w:val="009F7B37"/>
    <w:rsid w:val="00A0221D"/>
    <w:rsid w:val="00A04462"/>
    <w:rsid w:val="00A5793D"/>
    <w:rsid w:val="00A77EBE"/>
    <w:rsid w:val="00A82DB6"/>
    <w:rsid w:val="00A8322F"/>
    <w:rsid w:val="00A835CE"/>
    <w:rsid w:val="00A92168"/>
    <w:rsid w:val="00A93101"/>
    <w:rsid w:val="00A95EC7"/>
    <w:rsid w:val="00A9698B"/>
    <w:rsid w:val="00A9762B"/>
    <w:rsid w:val="00AA0F45"/>
    <w:rsid w:val="00AA747C"/>
    <w:rsid w:val="00AB4A32"/>
    <w:rsid w:val="00AB5EF7"/>
    <w:rsid w:val="00AC5CC1"/>
    <w:rsid w:val="00AD0005"/>
    <w:rsid w:val="00AD2696"/>
    <w:rsid w:val="00AE079D"/>
    <w:rsid w:val="00AE130B"/>
    <w:rsid w:val="00AE6F29"/>
    <w:rsid w:val="00B03981"/>
    <w:rsid w:val="00B061D2"/>
    <w:rsid w:val="00B24FDF"/>
    <w:rsid w:val="00B336C0"/>
    <w:rsid w:val="00B4531E"/>
    <w:rsid w:val="00B468C2"/>
    <w:rsid w:val="00B52417"/>
    <w:rsid w:val="00B53914"/>
    <w:rsid w:val="00B63BB9"/>
    <w:rsid w:val="00B71207"/>
    <w:rsid w:val="00BA29D9"/>
    <w:rsid w:val="00BA5B1D"/>
    <w:rsid w:val="00BB5F31"/>
    <w:rsid w:val="00BC4B6C"/>
    <w:rsid w:val="00BE7AFC"/>
    <w:rsid w:val="00BF3A8B"/>
    <w:rsid w:val="00BF6669"/>
    <w:rsid w:val="00C04EA7"/>
    <w:rsid w:val="00C05E13"/>
    <w:rsid w:val="00C112E2"/>
    <w:rsid w:val="00C212C7"/>
    <w:rsid w:val="00C219E3"/>
    <w:rsid w:val="00C34C00"/>
    <w:rsid w:val="00C37911"/>
    <w:rsid w:val="00C50765"/>
    <w:rsid w:val="00C56128"/>
    <w:rsid w:val="00C65B99"/>
    <w:rsid w:val="00C84766"/>
    <w:rsid w:val="00C84A4C"/>
    <w:rsid w:val="00C85F55"/>
    <w:rsid w:val="00C9297B"/>
    <w:rsid w:val="00C95541"/>
    <w:rsid w:val="00CA301F"/>
    <w:rsid w:val="00CA322B"/>
    <w:rsid w:val="00CC4A2F"/>
    <w:rsid w:val="00CD4C92"/>
    <w:rsid w:val="00CD5109"/>
    <w:rsid w:val="00CE4ABF"/>
    <w:rsid w:val="00CF23D6"/>
    <w:rsid w:val="00CF4B26"/>
    <w:rsid w:val="00D04BF3"/>
    <w:rsid w:val="00D17BCE"/>
    <w:rsid w:val="00D21EDF"/>
    <w:rsid w:val="00D25D35"/>
    <w:rsid w:val="00D33149"/>
    <w:rsid w:val="00D36A77"/>
    <w:rsid w:val="00D37AB2"/>
    <w:rsid w:val="00D41F97"/>
    <w:rsid w:val="00D57E1E"/>
    <w:rsid w:val="00D63C19"/>
    <w:rsid w:val="00D76F24"/>
    <w:rsid w:val="00DA06C2"/>
    <w:rsid w:val="00DA6195"/>
    <w:rsid w:val="00DD0B22"/>
    <w:rsid w:val="00DE6997"/>
    <w:rsid w:val="00DF4135"/>
    <w:rsid w:val="00DF4D1F"/>
    <w:rsid w:val="00E0750B"/>
    <w:rsid w:val="00E10BF0"/>
    <w:rsid w:val="00E169FD"/>
    <w:rsid w:val="00E229AE"/>
    <w:rsid w:val="00E31C37"/>
    <w:rsid w:val="00E31CBC"/>
    <w:rsid w:val="00E34DFD"/>
    <w:rsid w:val="00E428E7"/>
    <w:rsid w:val="00E6623A"/>
    <w:rsid w:val="00E829EE"/>
    <w:rsid w:val="00E831FB"/>
    <w:rsid w:val="00E85D51"/>
    <w:rsid w:val="00E91D8B"/>
    <w:rsid w:val="00E977D8"/>
    <w:rsid w:val="00EA3584"/>
    <w:rsid w:val="00EA3A85"/>
    <w:rsid w:val="00EA71BB"/>
    <w:rsid w:val="00EC19EE"/>
    <w:rsid w:val="00EC6ADE"/>
    <w:rsid w:val="00ED49E5"/>
    <w:rsid w:val="00ED5C1D"/>
    <w:rsid w:val="00EE5F0F"/>
    <w:rsid w:val="00EF346C"/>
    <w:rsid w:val="00EF651A"/>
    <w:rsid w:val="00F201C3"/>
    <w:rsid w:val="00F35167"/>
    <w:rsid w:val="00F37D0D"/>
    <w:rsid w:val="00F40E74"/>
    <w:rsid w:val="00F40E95"/>
    <w:rsid w:val="00F42793"/>
    <w:rsid w:val="00F72821"/>
    <w:rsid w:val="00F74F0B"/>
    <w:rsid w:val="00F812BA"/>
    <w:rsid w:val="00F830FE"/>
    <w:rsid w:val="00F90903"/>
    <w:rsid w:val="00F92307"/>
    <w:rsid w:val="00FA05A7"/>
    <w:rsid w:val="00FA068B"/>
    <w:rsid w:val="00FA3890"/>
    <w:rsid w:val="00FC43AA"/>
    <w:rsid w:val="00FD0CC0"/>
    <w:rsid w:val="00FE0322"/>
    <w:rsid w:val="00FF32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5914D"/>
  <w15:chartTrackingRefBased/>
  <w15:docId w15:val="{A626FC60-1931-4973-891E-768F3B99B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B37"/>
    <w:pPr>
      <w:spacing w:line="259" w:lineRule="auto"/>
    </w:pPr>
    <w:rPr>
      <w:sz w:val="22"/>
      <w:szCs w:val="22"/>
    </w:rPr>
  </w:style>
  <w:style w:type="paragraph" w:styleId="Heading1">
    <w:name w:val="heading 1"/>
    <w:basedOn w:val="Normal"/>
    <w:next w:val="Normal"/>
    <w:link w:val="Heading1Char"/>
    <w:uiPriority w:val="9"/>
    <w:qFormat/>
    <w:rsid w:val="001349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49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49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49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49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49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9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9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9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9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49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49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49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49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49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9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9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971"/>
    <w:rPr>
      <w:rFonts w:eastAsiaTheme="majorEastAsia" w:cstheme="majorBidi"/>
      <w:color w:val="272727" w:themeColor="text1" w:themeTint="D8"/>
    </w:rPr>
  </w:style>
  <w:style w:type="paragraph" w:styleId="Title">
    <w:name w:val="Title"/>
    <w:basedOn w:val="Normal"/>
    <w:next w:val="Normal"/>
    <w:link w:val="TitleChar"/>
    <w:uiPriority w:val="10"/>
    <w:qFormat/>
    <w:rsid w:val="001349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9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9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9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971"/>
    <w:pPr>
      <w:spacing w:before="160"/>
      <w:jc w:val="center"/>
    </w:pPr>
    <w:rPr>
      <w:i/>
      <w:iCs/>
      <w:color w:val="404040" w:themeColor="text1" w:themeTint="BF"/>
    </w:rPr>
  </w:style>
  <w:style w:type="character" w:customStyle="1" w:styleId="QuoteChar">
    <w:name w:val="Quote Char"/>
    <w:basedOn w:val="DefaultParagraphFont"/>
    <w:link w:val="Quote"/>
    <w:uiPriority w:val="29"/>
    <w:rsid w:val="00134971"/>
    <w:rPr>
      <w:i/>
      <w:iCs/>
      <w:color w:val="404040" w:themeColor="text1" w:themeTint="BF"/>
    </w:rPr>
  </w:style>
  <w:style w:type="paragraph" w:styleId="ListParagraph">
    <w:name w:val="List Paragraph"/>
    <w:basedOn w:val="Normal"/>
    <w:uiPriority w:val="34"/>
    <w:qFormat/>
    <w:rsid w:val="00134971"/>
    <w:pPr>
      <w:ind w:left="720"/>
      <w:contextualSpacing/>
    </w:pPr>
  </w:style>
  <w:style w:type="character" w:styleId="IntenseEmphasis">
    <w:name w:val="Intense Emphasis"/>
    <w:basedOn w:val="DefaultParagraphFont"/>
    <w:uiPriority w:val="21"/>
    <w:qFormat/>
    <w:rsid w:val="00134971"/>
    <w:rPr>
      <w:i/>
      <w:iCs/>
      <w:color w:val="0F4761" w:themeColor="accent1" w:themeShade="BF"/>
    </w:rPr>
  </w:style>
  <w:style w:type="paragraph" w:styleId="IntenseQuote">
    <w:name w:val="Intense Quote"/>
    <w:basedOn w:val="Normal"/>
    <w:next w:val="Normal"/>
    <w:link w:val="IntenseQuoteChar"/>
    <w:uiPriority w:val="30"/>
    <w:qFormat/>
    <w:rsid w:val="001349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971"/>
    <w:rPr>
      <w:i/>
      <w:iCs/>
      <w:color w:val="0F4761" w:themeColor="accent1" w:themeShade="BF"/>
    </w:rPr>
  </w:style>
  <w:style w:type="character" w:styleId="IntenseReference">
    <w:name w:val="Intense Reference"/>
    <w:basedOn w:val="DefaultParagraphFont"/>
    <w:uiPriority w:val="32"/>
    <w:qFormat/>
    <w:rsid w:val="00134971"/>
    <w:rPr>
      <w:b/>
      <w:bCs/>
      <w:smallCaps/>
      <w:color w:val="0F4761" w:themeColor="accent1" w:themeShade="BF"/>
      <w:spacing w:val="5"/>
    </w:rPr>
  </w:style>
  <w:style w:type="character" w:styleId="Hyperlink">
    <w:name w:val="Hyperlink"/>
    <w:basedOn w:val="DefaultParagraphFont"/>
    <w:uiPriority w:val="99"/>
    <w:unhideWhenUsed/>
    <w:rsid w:val="00CA322B"/>
    <w:rPr>
      <w:color w:val="467886" w:themeColor="hyperlink"/>
      <w:u w:val="single"/>
    </w:rPr>
  </w:style>
  <w:style w:type="character" w:styleId="UnresolvedMention">
    <w:name w:val="Unresolved Mention"/>
    <w:basedOn w:val="DefaultParagraphFont"/>
    <w:uiPriority w:val="99"/>
    <w:semiHidden/>
    <w:unhideWhenUsed/>
    <w:rsid w:val="00CA322B"/>
    <w:rPr>
      <w:color w:val="605E5C"/>
      <w:shd w:val="clear" w:color="auto" w:fill="E1DFDD"/>
    </w:rPr>
  </w:style>
  <w:style w:type="paragraph" w:styleId="Header">
    <w:name w:val="header"/>
    <w:basedOn w:val="Normal"/>
    <w:link w:val="HeaderChar"/>
    <w:uiPriority w:val="99"/>
    <w:unhideWhenUsed/>
    <w:rsid w:val="009D6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297"/>
    <w:rPr>
      <w:sz w:val="22"/>
      <w:szCs w:val="22"/>
    </w:rPr>
  </w:style>
  <w:style w:type="paragraph" w:styleId="Footer">
    <w:name w:val="footer"/>
    <w:basedOn w:val="Normal"/>
    <w:link w:val="FooterChar"/>
    <w:uiPriority w:val="99"/>
    <w:unhideWhenUsed/>
    <w:rsid w:val="009D6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29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235052">
      <w:bodyDiv w:val="1"/>
      <w:marLeft w:val="0"/>
      <w:marRight w:val="0"/>
      <w:marTop w:val="0"/>
      <w:marBottom w:val="0"/>
      <w:divBdr>
        <w:top w:val="none" w:sz="0" w:space="0" w:color="auto"/>
        <w:left w:val="none" w:sz="0" w:space="0" w:color="auto"/>
        <w:bottom w:val="none" w:sz="0" w:space="0" w:color="auto"/>
        <w:right w:val="none" w:sz="0" w:space="0" w:color="auto"/>
      </w:divBdr>
    </w:div>
    <w:div w:id="199167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tourism-in-2030-agenda" TargetMode="External"/><Relationship Id="rId13" Type="http://schemas.openxmlformats.org/officeDocument/2006/relationships/hyperlink" Target="https://doi.org/10.1016/j.bushor.2011.01.00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4108/eai.3-8-2021.2315078" TargetMode="External"/><Relationship Id="rId12" Type="http://schemas.openxmlformats.org/officeDocument/2006/relationships/hyperlink" Target="https://doi.org/10.1080/02650487.2017.1348035" TargetMode="External"/><Relationship Id="rId17" Type="http://schemas.openxmlformats.org/officeDocument/2006/relationships/hyperlink" Target="https://doi.org/10.1016/j.jbusres.2018.10.050" TargetMode="External"/><Relationship Id="rId2" Type="http://schemas.openxmlformats.org/officeDocument/2006/relationships/styles" Target="styles.xml"/><Relationship Id="rId16" Type="http://schemas.openxmlformats.org/officeDocument/2006/relationships/hyperlink" Target="https://doi.org/10.1007/s11747-020-00749-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2525-015-0196-8" TargetMode="External"/><Relationship Id="rId5" Type="http://schemas.openxmlformats.org/officeDocument/2006/relationships/footnotes" Target="footnotes.xml"/><Relationship Id="rId15" Type="http://schemas.openxmlformats.org/officeDocument/2006/relationships/hyperlink" Target="https://doi.org/10.1207/s15327663jcp1501_10" TargetMode="External"/><Relationship Id="rId10" Type="http://schemas.openxmlformats.org/officeDocument/2006/relationships/hyperlink" Target="https://doi-org.ezproxy.uwtsd.ac.uk/10.1007/s11002-020-09518-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rbes.com/councils/forbesbusinesscouncil/2023/07/28/11-innovative-ways-businesses-can-leverage-instagram-live-to-connect-with-their-audiences/" TargetMode="External"/><Relationship Id="rId14"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4552</Words>
  <Characters>25952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Amcor</Company>
  <LinksUpToDate>false</LinksUpToDate>
  <CharactersWithSpaces>30444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Phillips</dc:creator>
  <cp:keywords/>
  <dc:description/>
  <cp:lastModifiedBy>Julian Phillips</cp:lastModifiedBy>
  <cp:revision>324</cp:revision>
  <dcterms:created xsi:type="dcterms:W3CDTF">2025-06-30T09:06:00Z</dcterms:created>
  <dcterms:modified xsi:type="dcterms:W3CDTF">2025-07-01T20:06:00Z</dcterms:modified>
</cp:coreProperties>
</file>