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CE38D" w14:textId="50A15959" w:rsidR="00A44EEE" w:rsidRDefault="00B87E77" w:rsidP="00BE2DC4">
      <w:pPr>
        <w:jc w:val="center"/>
        <w:rPr>
          <w:rFonts w:ascii="Times New Roman" w:hAnsi="Times New Roman" w:cs="Times New Roman"/>
          <w:b/>
          <w:bCs/>
          <w:i/>
          <w:iCs/>
          <w:sz w:val="32"/>
          <w:szCs w:val="32"/>
          <w:u w:val="single"/>
          <w:shd w:val="clear" w:color="auto" w:fill="FFFFFF"/>
        </w:rPr>
      </w:pPr>
      <w:r w:rsidRPr="00BE2DC4">
        <w:rPr>
          <w:rFonts w:ascii="Times New Roman" w:hAnsi="Times New Roman" w:cs="Times New Roman"/>
          <w:b/>
          <w:bCs/>
          <w:i/>
          <w:iCs/>
          <w:sz w:val="32"/>
          <w:szCs w:val="32"/>
          <w:u w:val="single"/>
          <w:shd w:val="clear" w:color="auto" w:fill="FFFFFF"/>
        </w:rPr>
        <w:t xml:space="preserve">Essay Abstract </w:t>
      </w:r>
    </w:p>
    <w:p w14:paraId="58ED9701" w14:textId="77777777" w:rsidR="00BE2DC4" w:rsidRPr="00BE2DC4" w:rsidRDefault="00BE2DC4" w:rsidP="00BE2DC4">
      <w:pPr>
        <w:jc w:val="center"/>
        <w:rPr>
          <w:rFonts w:ascii="Times New Roman" w:hAnsi="Times New Roman" w:cs="Times New Roman"/>
          <w:b/>
          <w:bCs/>
          <w:i/>
          <w:iCs/>
          <w:sz w:val="32"/>
          <w:szCs w:val="32"/>
          <w:u w:val="single"/>
          <w:shd w:val="clear" w:color="auto" w:fill="FFFFFF"/>
        </w:rPr>
      </w:pPr>
    </w:p>
    <w:p w14:paraId="1B6A5BB4" w14:textId="287464CA" w:rsidR="00BE2DC4" w:rsidRDefault="00A44EEE">
      <w:pPr>
        <w:rPr>
          <w:rFonts w:ascii="Times New Roman" w:hAnsi="Times New Roman" w:cs="Times New Roman"/>
          <w:sz w:val="26"/>
          <w:szCs w:val="26"/>
          <w:shd w:val="clear" w:color="auto" w:fill="FFFFFF"/>
        </w:rPr>
      </w:pPr>
      <w:r w:rsidRPr="004B699F">
        <w:rPr>
          <w:rFonts w:ascii="Times New Roman" w:hAnsi="Times New Roman" w:cs="Times New Roman"/>
          <w:sz w:val="26"/>
          <w:szCs w:val="26"/>
          <w:shd w:val="clear" w:color="auto" w:fill="FFFFFF"/>
        </w:rPr>
        <w:t xml:space="preserve">Over the years Disney has lent itself to be a very large and influential institution in imposing and upholding </w:t>
      </w:r>
      <w:r w:rsidR="007415FE" w:rsidRPr="004B699F">
        <w:rPr>
          <w:rFonts w:ascii="Times New Roman" w:hAnsi="Times New Roman" w:cs="Times New Roman"/>
          <w:sz w:val="26"/>
          <w:szCs w:val="26"/>
          <w:shd w:val="clear" w:color="auto" w:fill="FFFFFF"/>
        </w:rPr>
        <w:t xml:space="preserve">rigid gender structures, </w:t>
      </w:r>
      <w:r w:rsidR="00B81E53" w:rsidRPr="004B699F">
        <w:rPr>
          <w:rFonts w:ascii="Times New Roman" w:hAnsi="Times New Roman" w:cs="Times New Roman"/>
          <w:sz w:val="26"/>
          <w:szCs w:val="26"/>
        </w:rPr>
        <w:t xml:space="preserve">the distinction between fantasy and reality is blurry </w:t>
      </w:r>
      <w:r w:rsidR="00B81E53" w:rsidRPr="004B699F">
        <w:rPr>
          <w:rFonts w:ascii="Times New Roman" w:hAnsi="Times New Roman" w:cs="Times New Roman"/>
          <w:sz w:val="26"/>
          <w:szCs w:val="26"/>
        </w:rPr>
        <w:t xml:space="preserve">and </w:t>
      </w:r>
      <w:r w:rsidR="00B81E53" w:rsidRPr="004B699F">
        <w:rPr>
          <w:rFonts w:ascii="Times New Roman" w:hAnsi="Times New Roman" w:cs="Times New Roman"/>
          <w:sz w:val="26"/>
          <w:szCs w:val="26"/>
        </w:rPr>
        <w:t xml:space="preserve">leads </w:t>
      </w:r>
      <w:r w:rsidR="00B81E53" w:rsidRPr="004B699F">
        <w:rPr>
          <w:rFonts w:ascii="Times New Roman" w:hAnsi="Times New Roman" w:cs="Times New Roman"/>
          <w:sz w:val="26"/>
          <w:szCs w:val="26"/>
        </w:rPr>
        <w:t>the audience</w:t>
      </w:r>
      <w:r w:rsidR="00B81E53" w:rsidRPr="004B699F">
        <w:rPr>
          <w:rFonts w:ascii="Times New Roman" w:hAnsi="Times New Roman" w:cs="Times New Roman"/>
          <w:sz w:val="26"/>
          <w:szCs w:val="26"/>
        </w:rPr>
        <w:t xml:space="preserve"> to accept the stereotypical conventions of fairy tales</w:t>
      </w:r>
      <w:r w:rsidR="00B87E77" w:rsidRPr="004B699F">
        <w:rPr>
          <w:rFonts w:ascii="Times New Roman" w:hAnsi="Times New Roman" w:cs="Times New Roman"/>
          <w:sz w:val="26"/>
          <w:szCs w:val="26"/>
        </w:rPr>
        <w:t xml:space="preserve"> </w:t>
      </w:r>
      <w:r w:rsidR="00B87E77" w:rsidRPr="004B699F">
        <w:rPr>
          <w:rFonts w:ascii="Times New Roman" w:hAnsi="Times New Roman" w:cs="Times New Roman"/>
          <w:sz w:val="26"/>
          <w:szCs w:val="26"/>
        </w:rPr>
        <w:t>(Tonn, 2009)</w:t>
      </w:r>
      <w:r w:rsidR="005726C6" w:rsidRPr="004B699F">
        <w:rPr>
          <w:rFonts w:ascii="Times New Roman" w:hAnsi="Times New Roman" w:cs="Times New Roman"/>
          <w:sz w:val="26"/>
          <w:szCs w:val="26"/>
          <w:shd w:val="clear" w:color="auto" w:fill="FFFFFF"/>
        </w:rPr>
        <w:t xml:space="preserve">. Yet as society has moved forward these expectations to perform </w:t>
      </w:r>
      <w:r w:rsidR="00581944" w:rsidRPr="004B699F">
        <w:rPr>
          <w:rFonts w:ascii="Times New Roman" w:hAnsi="Times New Roman" w:cs="Times New Roman"/>
          <w:sz w:val="26"/>
          <w:szCs w:val="26"/>
          <w:shd w:val="clear" w:color="auto" w:fill="FFFFFF"/>
        </w:rPr>
        <w:t xml:space="preserve">according to </w:t>
      </w:r>
      <w:r w:rsidR="005726C6" w:rsidRPr="004B699F">
        <w:rPr>
          <w:rFonts w:ascii="Times New Roman" w:hAnsi="Times New Roman" w:cs="Times New Roman"/>
          <w:sz w:val="26"/>
          <w:szCs w:val="26"/>
          <w:shd w:val="clear" w:color="auto" w:fill="FFFFFF"/>
        </w:rPr>
        <w:t xml:space="preserve">one’s gender roles </w:t>
      </w:r>
      <w:r w:rsidR="00581944" w:rsidRPr="004B699F">
        <w:rPr>
          <w:rFonts w:ascii="Times New Roman" w:hAnsi="Times New Roman" w:cs="Times New Roman"/>
          <w:sz w:val="26"/>
          <w:szCs w:val="26"/>
          <w:shd w:val="clear" w:color="auto" w:fill="FFFFFF"/>
        </w:rPr>
        <w:t>up to</w:t>
      </w:r>
      <w:r w:rsidR="005726C6" w:rsidRPr="004B699F">
        <w:rPr>
          <w:rFonts w:ascii="Times New Roman" w:hAnsi="Times New Roman" w:cs="Times New Roman"/>
          <w:sz w:val="26"/>
          <w:szCs w:val="26"/>
          <w:shd w:val="clear" w:color="auto" w:fill="FFFFFF"/>
        </w:rPr>
        <w:t xml:space="preserve"> society’s standards has decreased and as a result Disney’s more recent movies have reflected this less traditional performance of gender; case in point the 2021 movie Encanto</w:t>
      </w:r>
      <w:r w:rsidR="00581944" w:rsidRPr="004B699F">
        <w:rPr>
          <w:rFonts w:ascii="Times New Roman" w:hAnsi="Times New Roman" w:cs="Times New Roman"/>
          <w:sz w:val="26"/>
          <w:szCs w:val="26"/>
          <w:shd w:val="clear" w:color="auto" w:fill="FFFFFF"/>
        </w:rPr>
        <w:t xml:space="preserve">. It has been discussed and even proven among social scientists that Media </w:t>
      </w:r>
      <w:r w:rsidR="00E10F3E" w:rsidRPr="004B699F">
        <w:rPr>
          <w:rFonts w:ascii="Times New Roman" w:hAnsi="Times New Roman" w:cs="Times New Roman"/>
          <w:sz w:val="26"/>
          <w:szCs w:val="26"/>
          <w:shd w:val="clear" w:color="auto" w:fill="FFFFFF"/>
        </w:rPr>
        <w:t xml:space="preserve">created by Disney has harmful effects </w:t>
      </w:r>
      <w:r w:rsidR="00E12681" w:rsidRPr="004B699F">
        <w:rPr>
          <w:rFonts w:ascii="Times New Roman" w:hAnsi="Times New Roman" w:cs="Times New Roman"/>
          <w:sz w:val="26"/>
          <w:szCs w:val="26"/>
          <w:shd w:val="clear" w:color="auto" w:fill="FFFFFF"/>
        </w:rPr>
        <w:t>to the way we carry out gender performance one of the ways this has manifested is the trend of</w:t>
      </w:r>
      <w:r w:rsidR="00E10F3E" w:rsidRPr="004B699F">
        <w:rPr>
          <w:rFonts w:ascii="Times New Roman" w:hAnsi="Times New Roman" w:cs="Times New Roman"/>
          <w:sz w:val="26"/>
          <w:szCs w:val="26"/>
          <w:shd w:val="clear" w:color="auto" w:fill="FFFFFF"/>
        </w:rPr>
        <w:t xml:space="preserve"> self-sacrifice among women </w:t>
      </w:r>
      <w:r w:rsidR="00E12681" w:rsidRPr="004B699F">
        <w:rPr>
          <w:rFonts w:ascii="Times New Roman" w:hAnsi="Times New Roman" w:cs="Times New Roman"/>
          <w:sz w:val="26"/>
          <w:szCs w:val="26"/>
          <w:shd w:val="clear" w:color="auto" w:fill="FFFFFF"/>
        </w:rPr>
        <w:t xml:space="preserve">being </w:t>
      </w:r>
      <w:r w:rsidR="00E10F3E" w:rsidRPr="004B699F">
        <w:rPr>
          <w:rFonts w:ascii="Times New Roman" w:hAnsi="Times New Roman" w:cs="Times New Roman"/>
          <w:sz w:val="26"/>
          <w:szCs w:val="26"/>
          <w:shd w:val="clear" w:color="auto" w:fill="FFFFFF"/>
        </w:rPr>
        <w:t>so common that medical expert Christiane Northup, M.D has given it the name Burnt Toast Syndrome a light hearted name for a serious health problem whose symptoms include uterine fibroids, cancer and heart disease</w:t>
      </w:r>
      <w:r w:rsidR="00B87E77" w:rsidRPr="004B699F">
        <w:rPr>
          <w:rFonts w:ascii="Times New Roman" w:hAnsi="Times New Roman" w:cs="Times New Roman"/>
          <w:sz w:val="26"/>
          <w:szCs w:val="26"/>
          <w:shd w:val="clear" w:color="auto" w:fill="FFFFFF"/>
        </w:rPr>
        <w:t xml:space="preserve"> </w:t>
      </w:r>
      <w:r w:rsidR="00B87E77" w:rsidRPr="004B699F">
        <w:rPr>
          <w:rFonts w:ascii="Times New Roman" w:hAnsi="Times New Roman" w:cs="Times New Roman"/>
          <w:sz w:val="26"/>
          <w:szCs w:val="26"/>
          <w:shd w:val="clear" w:color="auto" w:fill="FFFFFF"/>
        </w:rPr>
        <w:t>(Golden, 1998)</w:t>
      </w:r>
      <w:r w:rsidR="00B87E77" w:rsidRPr="004B699F">
        <w:rPr>
          <w:rFonts w:ascii="Times New Roman" w:hAnsi="Times New Roman" w:cs="Times New Roman"/>
          <w:sz w:val="26"/>
          <w:szCs w:val="26"/>
          <w:shd w:val="clear" w:color="auto" w:fill="FFFFFF"/>
        </w:rPr>
        <w:t>.</w:t>
      </w:r>
      <w:r w:rsidR="00E12681" w:rsidRPr="004B699F">
        <w:rPr>
          <w:rFonts w:ascii="Times New Roman" w:hAnsi="Times New Roman" w:cs="Times New Roman"/>
          <w:sz w:val="26"/>
          <w:szCs w:val="26"/>
          <w:shd w:val="clear" w:color="auto" w:fill="FFFFFF"/>
        </w:rPr>
        <w:t xml:space="preserve"> This is one of the ways Tonn put forward research proving that Disney like many other</w:t>
      </w:r>
      <w:r w:rsidR="005D0BFB" w:rsidRPr="004B699F">
        <w:rPr>
          <w:rFonts w:ascii="Times New Roman" w:hAnsi="Times New Roman" w:cs="Times New Roman"/>
          <w:sz w:val="26"/>
          <w:szCs w:val="26"/>
          <w:shd w:val="clear" w:color="auto" w:fill="FFFFFF"/>
        </w:rPr>
        <w:t xml:space="preserve"> harmful</w:t>
      </w:r>
      <w:r w:rsidR="00E12681" w:rsidRPr="004B699F">
        <w:rPr>
          <w:rFonts w:ascii="Times New Roman" w:hAnsi="Times New Roman" w:cs="Times New Roman"/>
          <w:sz w:val="26"/>
          <w:szCs w:val="26"/>
          <w:shd w:val="clear" w:color="auto" w:fill="FFFFFF"/>
        </w:rPr>
        <w:t xml:space="preserve"> institutions functions to </w:t>
      </w:r>
      <w:r w:rsidR="005D0BFB" w:rsidRPr="004B699F">
        <w:rPr>
          <w:rFonts w:ascii="Times New Roman" w:hAnsi="Times New Roman" w:cs="Times New Roman"/>
          <w:sz w:val="26"/>
          <w:szCs w:val="26"/>
          <w:shd w:val="clear" w:color="auto" w:fill="FFFFFF"/>
        </w:rPr>
        <w:t>place pressure on young viewers to act in accordance to their gender and as a result will be rewarded.</w:t>
      </w:r>
      <w:r w:rsidR="007B3AC9" w:rsidRPr="004B699F">
        <w:rPr>
          <w:rFonts w:ascii="Times New Roman" w:hAnsi="Times New Roman" w:cs="Times New Roman"/>
          <w:sz w:val="26"/>
          <w:szCs w:val="26"/>
          <w:shd w:val="clear" w:color="auto" w:fill="FFFFFF"/>
        </w:rPr>
        <w:t xml:space="preserve"> </w:t>
      </w:r>
      <w:r w:rsidR="00BE2DC4">
        <w:rPr>
          <w:rFonts w:ascii="Times New Roman" w:hAnsi="Times New Roman" w:cs="Times New Roman"/>
          <w:sz w:val="26"/>
          <w:szCs w:val="26"/>
          <w:shd w:val="clear" w:color="auto" w:fill="FFFFFF"/>
        </w:rPr>
        <w:t xml:space="preserve">In order to analyse the movie and its characters gender performance I will be using the work of scholar </w:t>
      </w:r>
      <w:r w:rsidR="00D57A76">
        <w:rPr>
          <w:rFonts w:ascii="Times New Roman" w:hAnsi="Times New Roman" w:cs="Times New Roman"/>
          <w:sz w:val="26"/>
          <w:szCs w:val="26"/>
          <w:shd w:val="clear" w:color="auto" w:fill="FFFFFF"/>
        </w:rPr>
        <w:t>Judith Butler and her research on the subject; her knowledge will function as the foundation I use in picking apart both characters and their performance as well as why it is important on its influence on the audience as her ideas of performance and performativity will be crucial in my analysis</w:t>
      </w:r>
      <w:r w:rsidR="00717F8C">
        <w:rPr>
          <w:rFonts w:ascii="Times New Roman" w:hAnsi="Times New Roman" w:cs="Times New Roman"/>
          <w:sz w:val="26"/>
          <w:szCs w:val="26"/>
          <w:shd w:val="clear" w:color="auto" w:fill="FFFFFF"/>
        </w:rPr>
        <w:t xml:space="preserve"> as well as social constructs influencing what we do and how we act. </w:t>
      </w:r>
    </w:p>
    <w:p w14:paraId="49E1147E" w14:textId="144B5F5E" w:rsidR="00234C11" w:rsidRDefault="005D0BFB">
      <w:pPr>
        <w:rPr>
          <w:rFonts w:ascii="Times New Roman" w:hAnsi="Times New Roman" w:cs="Times New Roman"/>
          <w:color w:val="000000"/>
          <w:sz w:val="26"/>
          <w:szCs w:val="26"/>
          <w:shd w:val="clear" w:color="auto" w:fill="FFFFFF"/>
        </w:rPr>
      </w:pPr>
      <w:r w:rsidRPr="004B699F">
        <w:rPr>
          <w:rFonts w:ascii="Times New Roman" w:hAnsi="Times New Roman" w:cs="Times New Roman"/>
          <w:sz w:val="26"/>
          <w:szCs w:val="26"/>
          <w:shd w:val="clear" w:color="auto" w:fill="FFFFFF"/>
        </w:rPr>
        <w:t xml:space="preserve">In my essay however my aim is to use the newest movie Encanto to demonstrate how Disney is </w:t>
      </w:r>
      <w:r w:rsidR="00717F8C">
        <w:rPr>
          <w:rFonts w:ascii="Times New Roman" w:hAnsi="Times New Roman" w:cs="Times New Roman"/>
          <w:sz w:val="26"/>
          <w:szCs w:val="26"/>
          <w:shd w:val="clear" w:color="auto" w:fill="FFFFFF"/>
        </w:rPr>
        <w:t xml:space="preserve">now </w:t>
      </w:r>
      <w:r w:rsidRPr="004B699F">
        <w:rPr>
          <w:rFonts w:ascii="Times New Roman" w:hAnsi="Times New Roman" w:cs="Times New Roman"/>
          <w:sz w:val="26"/>
          <w:szCs w:val="26"/>
          <w:shd w:val="clear" w:color="auto" w:fill="FFFFFF"/>
        </w:rPr>
        <w:t>moving away from this trend</w:t>
      </w:r>
      <w:r w:rsidR="00841098" w:rsidRPr="004B699F">
        <w:rPr>
          <w:rFonts w:ascii="Times New Roman" w:hAnsi="Times New Roman" w:cs="Times New Roman"/>
          <w:sz w:val="26"/>
          <w:szCs w:val="26"/>
          <w:shd w:val="clear" w:color="auto" w:fill="FFFFFF"/>
        </w:rPr>
        <w:t xml:space="preserve"> and is now taking steps towards portraying the characters they create with less traditional gender performances</w:t>
      </w:r>
      <w:r w:rsidRPr="004B699F">
        <w:rPr>
          <w:rFonts w:ascii="Times New Roman" w:hAnsi="Times New Roman" w:cs="Times New Roman"/>
          <w:sz w:val="26"/>
          <w:szCs w:val="26"/>
          <w:shd w:val="clear" w:color="auto" w:fill="FFFFFF"/>
        </w:rPr>
        <w:t xml:space="preserve">. Using this newest example </w:t>
      </w:r>
      <w:r w:rsidR="00184828" w:rsidRPr="004B699F">
        <w:rPr>
          <w:rFonts w:ascii="Times New Roman" w:hAnsi="Times New Roman" w:cs="Times New Roman"/>
          <w:sz w:val="26"/>
          <w:szCs w:val="26"/>
          <w:shd w:val="clear" w:color="auto" w:fill="FFFFFF"/>
        </w:rPr>
        <w:t>of Disney’s display of challen</w:t>
      </w:r>
      <w:r w:rsidR="007B3AC9" w:rsidRPr="004B699F">
        <w:rPr>
          <w:rFonts w:ascii="Times New Roman" w:hAnsi="Times New Roman" w:cs="Times New Roman"/>
          <w:sz w:val="26"/>
          <w:szCs w:val="26"/>
          <w:shd w:val="clear" w:color="auto" w:fill="FFFFFF"/>
        </w:rPr>
        <w:t>ging</w:t>
      </w:r>
      <w:r w:rsidR="00184828" w:rsidRPr="004B699F">
        <w:rPr>
          <w:rFonts w:ascii="Times New Roman" w:hAnsi="Times New Roman" w:cs="Times New Roman"/>
          <w:sz w:val="26"/>
          <w:szCs w:val="26"/>
          <w:shd w:val="clear" w:color="auto" w:fill="FFFFFF"/>
        </w:rPr>
        <w:t xml:space="preserve"> gender performance however only highlights a new emergence of </w:t>
      </w:r>
      <w:r w:rsidR="007B3AC9" w:rsidRPr="004B699F">
        <w:rPr>
          <w:rFonts w:ascii="Times New Roman" w:hAnsi="Times New Roman" w:cs="Times New Roman"/>
          <w:sz w:val="26"/>
          <w:szCs w:val="26"/>
          <w:shd w:val="clear" w:color="auto" w:fill="FFFFFF"/>
        </w:rPr>
        <w:t xml:space="preserve">this behaviour as many of their past movies would very much fall into the category of displaying rigid gender performance among characters such as the early era of Disney </w:t>
      </w:r>
      <w:r w:rsidR="00987452" w:rsidRPr="004B699F">
        <w:rPr>
          <w:rFonts w:ascii="Times New Roman" w:hAnsi="Times New Roman" w:cs="Times New Roman"/>
          <w:sz w:val="26"/>
          <w:szCs w:val="26"/>
          <w:shd w:val="clear" w:color="auto" w:fill="FFFFFF"/>
        </w:rPr>
        <w:t xml:space="preserve">that was more domestic in its portrayal of Princesses </w:t>
      </w:r>
      <w:r w:rsidR="00114EA8" w:rsidRPr="004B699F">
        <w:rPr>
          <w:rFonts w:ascii="Times New Roman" w:hAnsi="Times New Roman" w:cs="Times New Roman"/>
          <w:sz w:val="26"/>
          <w:szCs w:val="26"/>
          <w:shd w:val="clear" w:color="auto" w:fill="FFFFFF"/>
        </w:rPr>
        <w:t xml:space="preserve">and as such cannot be used as definitive proof of this paradigm shift in Disney but can be proof of a new wave of change in Disney’s challenging of gender </w:t>
      </w:r>
      <w:r w:rsidR="004B699F" w:rsidRPr="004B699F">
        <w:rPr>
          <w:rFonts w:ascii="Times New Roman" w:hAnsi="Times New Roman" w:cs="Times New Roman"/>
          <w:sz w:val="26"/>
          <w:szCs w:val="26"/>
          <w:shd w:val="clear" w:color="auto" w:fill="FFFFFF"/>
        </w:rPr>
        <w:t>performance</w:t>
      </w:r>
      <w:r w:rsidR="00114EA8" w:rsidRPr="004B699F">
        <w:rPr>
          <w:rFonts w:ascii="Times New Roman" w:hAnsi="Times New Roman" w:cs="Times New Roman"/>
          <w:sz w:val="26"/>
          <w:szCs w:val="26"/>
          <w:shd w:val="clear" w:color="auto" w:fill="FFFFFF"/>
        </w:rPr>
        <w:t xml:space="preserve">  </w:t>
      </w:r>
      <w:r w:rsidR="00987452" w:rsidRPr="004B699F">
        <w:rPr>
          <w:rFonts w:ascii="Times New Roman" w:hAnsi="Times New Roman" w:cs="Times New Roman"/>
          <w:color w:val="000000"/>
          <w:sz w:val="26"/>
          <w:szCs w:val="26"/>
          <w:shd w:val="clear" w:color="auto" w:fill="FFFFFF"/>
        </w:rPr>
        <w:t xml:space="preserve">(Barber and Mckenzie, </w:t>
      </w:r>
      <w:r w:rsidR="00987452" w:rsidRPr="004B699F">
        <w:rPr>
          <w:rFonts w:ascii="Times New Roman" w:hAnsi="Times New Roman" w:cs="Times New Roman"/>
          <w:color w:val="000000"/>
          <w:sz w:val="26"/>
          <w:szCs w:val="26"/>
          <w:shd w:val="clear" w:color="auto" w:fill="FFFFFF"/>
        </w:rPr>
        <w:t xml:space="preserve">2015). </w:t>
      </w:r>
      <w:r w:rsidR="00234C11">
        <w:rPr>
          <w:rFonts w:ascii="Times New Roman" w:hAnsi="Times New Roman" w:cs="Times New Roman"/>
          <w:color w:val="000000"/>
          <w:sz w:val="26"/>
          <w:szCs w:val="26"/>
          <w:shd w:val="clear" w:color="auto" w:fill="FFFFFF"/>
        </w:rPr>
        <w:t xml:space="preserve">This acknowledgment of a shift in Disney’s positive contribution towards for more fluid gender performances </w:t>
      </w:r>
      <w:r w:rsidR="00BE2DC4">
        <w:rPr>
          <w:rFonts w:ascii="Times New Roman" w:hAnsi="Times New Roman" w:cs="Times New Roman"/>
          <w:color w:val="000000"/>
          <w:sz w:val="26"/>
          <w:szCs w:val="26"/>
          <w:shd w:val="clear" w:color="auto" w:fill="FFFFFF"/>
        </w:rPr>
        <w:t xml:space="preserve">could function as an interesting look into how society is shifting in such a way that we are now seeing a change in the production of media. Going forward I think that </w:t>
      </w:r>
      <w:r w:rsidR="00717F8C">
        <w:rPr>
          <w:rFonts w:ascii="Times New Roman" w:hAnsi="Times New Roman" w:cs="Times New Roman"/>
          <w:color w:val="000000"/>
          <w:sz w:val="26"/>
          <w:szCs w:val="26"/>
          <w:shd w:val="clear" w:color="auto" w:fill="FFFFFF"/>
        </w:rPr>
        <w:t xml:space="preserve">in Disney </w:t>
      </w:r>
      <w:r w:rsidR="00BE2DC4">
        <w:rPr>
          <w:rFonts w:ascii="Times New Roman" w:hAnsi="Times New Roman" w:cs="Times New Roman"/>
          <w:color w:val="000000"/>
          <w:sz w:val="26"/>
          <w:szCs w:val="26"/>
          <w:shd w:val="clear" w:color="auto" w:fill="FFFFFF"/>
        </w:rPr>
        <w:t xml:space="preserve">we are going to see a continuation of less traditional gender performance </w:t>
      </w:r>
      <w:r w:rsidR="00717F8C">
        <w:rPr>
          <w:rFonts w:ascii="Times New Roman" w:hAnsi="Times New Roman" w:cs="Times New Roman"/>
          <w:color w:val="000000"/>
          <w:sz w:val="26"/>
          <w:szCs w:val="26"/>
          <w:shd w:val="clear" w:color="auto" w:fill="FFFFFF"/>
        </w:rPr>
        <w:t xml:space="preserve">in their characters and even in the themes of movies </w:t>
      </w:r>
      <w:r w:rsidR="00BE2DC4">
        <w:rPr>
          <w:rFonts w:ascii="Times New Roman" w:hAnsi="Times New Roman" w:cs="Times New Roman"/>
          <w:color w:val="000000"/>
          <w:sz w:val="26"/>
          <w:szCs w:val="26"/>
          <w:shd w:val="clear" w:color="auto" w:fill="FFFFFF"/>
        </w:rPr>
        <w:t>as society’s attitudes and reactions to less traditional performances</w:t>
      </w:r>
      <w:r w:rsidR="00717F8C">
        <w:rPr>
          <w:rFonts w:ascii="Times New Roman" w:hAnsi="Times New Roman" w:cs="Times New Roman"/>
          <w:color w:val="000000"/>
          <w:sz w:val="26"/>
          <w:szCs w:val="26"/>
          <w:shd w:val="clear" w:color="auto" w:fill="FFFFFF"/>
        </w:rPr>
        <w:t xml:space="preserve"> and inclusivity being shown </w:t>
      </w:r>
      <w:r w:rsidR="00BE2DC4">
        <w:rPr>
          <w:rFonts w:ascii="Times New Roman" w:hAnsi="Times New Roman" w:cs="Times New Roman"/>
          <w:color w:val="000000"/>
          <w:sz w:val="26"/>
          <w:szCs w:val="26"/>
          <w:shd w:val="clear" w:color="auto" w:fill="FFFFFF"/>
        </w:rPr>
        <w:t>slowly become less negative</w:t>
      </w:r>
      <w:r w:rsidR="00717F8C">
        <w:rPr>
          <w:rFonts w:ascii="Times New Roman" w:hAnsi="Times New Roman" w:cs="Times New Roman"/>
          <w:color w:val="000000"/>
          <w:sz w:val="26"/>
          <w:szCs w:val="26"/>
          <w:shd w:val="clear" w:color="auto" w:fill="FFFFFF"/>
        </w:rPr>
        <w:t>.</w:t>
      </w:r>
    </w:p>
    <w:p w14:paraId="2A9665A7" w14:textId="77777777" w:rsidR="00717F8C" w:rsidRPr="00BE2DC4" w:rsidRDefault="00717F8C">
      <w:pPr>
        <w:rPr>
          <w:rFonts w:ascii="Times New Roman" w:hAnsi="Times New Roman" w:cs="Times New Roman"/>
          <w:color w:val="000000"/>
          <w:sz w:val="26"/>
          <w:szCs w:val="26"/>
          <w:shd w:val="clear" w:color="auto" w:fill="FFFFFF"/>
        </w:rPr>
      </w:pPr>
    </w:p>
    <w:p w14:paraId="57C5F11F" w14:textId="4E96E285" w:rsidR="003F3061" w:rsidRPr="00234C11" w:rsidRDefault="00E12681">
      <w:pPr>
        <w:rPr>
          <w:rFonts w:ascii="Times New Roman" w:hAnsi="Times New Roman" w:cs="Times New Roman"/>
          <w:b/>
          <w:bCs/>
          <w:i/>
          <w:iCs/>
          <w:color w:val="373A3C"/>
          <w:sz w:val="20"/>
          <w:szCs w:val="20"/>
          <w:u w:val="single"/>
          <w:shd w:val="clear" w:color="auto" w:fill="FFFFFF"/>
        </w:rPr>
      </w:pPr>
      <w:r w:rsidRPr="00234C11">
        <w:rPr>
          <w:rFonts w:ascii="Times New Roman" w:hAnsi="Times New Roman" w:cs="Times New Roman"/>
          <w:b/>
          <w:bCs/>
          <w:i/>
          <w:iCs/>
          <w:color w:val="373A3C"/>
          <w:sz w:val="20"/>
          <w:szCs w:val="20"/>
          <w:u w:val="single"/>
          <w:shd w:val="clear" w:color="auto" w:fill="FFFFFF"/>
        </w:rPr>
        <w:lastRenderedPageBreak/>
        <w:t>References:</w:t>
      </w:r>
    </w:p>
    <w:p w14:paraId="255981E9" w14:textId="3A175307" w:rsidR="003F3061" w:rsidRPr="00234C11" w:rsidRDefault="003F3061" w:rsidP="003F3061">
      <w:pPr>
        <w:pStyle w:val="NormalWeb"/>
        <w:spacing w:before="0" w:beforeAutospacing="0" w:after="240" w:afterAutospacing="0" w:line="360" w:lineRule="auto"/>
        <w:rPr>
          <w:sz w:val="20"/>
          <w:szCs w:val="20"/>
        </w:rPr>
      </w:pPr>
      <w:r w:rsidRPr="00234C11">
        <w:rPr>
          <w:sz w:val="20"/>
          <w:szCs w:val="20"/>
        </w:rPr>
        <w:t xml:space="preserve">Golden, S. (1998). </w:t>
      </w:r>
      <w:r w:rsidRPr="00234C11">
        <w:rPr>
          <w:i/>
          <w:iCs/>
          <w:sz w:val="20"/>
          <w:szCs w:val="20"/>
        </w:rPr>
        <w:t xml:space="preserve">Slaying the </w:t>
      </w:r>
      <w:r w:rsidRPr="00234C11">
        <w:rPr>
          <w:i/>
          <w:iCs/>
          <w:sz w:val="20"/>
          <w:szCs w:val="20"/>
        </w:rPr>
        <w:t>mermaid:</w:t>
      </w:r>
      <w:r w:rsidRPr="00234C11">
        <w:rPr>
          <w:i/>
          <w:iCs/>
          <w:sz w:val="20"/>
          <w:szCs w:val="20"/>
        </w:rPr>
        <w:t xml:space="preserve"> women and the culture of sacrifice</w:t>
      </w:r>
      <w:r w:rsidRPr="00234C11">
        <w:rPr>
          <w:sz w:val="20"/>
          <w:szCs w:val="20"/>
        </w:rPr>
        <w:t>. New York: Three Rivers Press.</w:t>
      </w:r>
    </w:p>
    <w:p w14:paraId="2BD8F7CE" w14:textId="0864F068" w:rsidR="003F3061" w:rsidRPr="00234C11" w:rsidRDefault="00E12681" w:rsidP="003F3061">
      <w:pPr>
        <w:pStyle w:val="NormalWeb"/>
        <w:spacing w:before="0" w:beforeAutospacing="0" w:after="240" w:afterAutospacing="0" w:line="360" w:lineRule="auto"/>
        <w:rPr>
          <w:sz w:val="20"/>
          <w:szCs w:val="20"/>
        </w:rPr>
      </w:pPr>
      <w:r w:rsidRPr="00234C11">
        <w:rPr>
          <w:sz w:val="20"/>
          <w:szCs w:val="20"/>
        </w:rPr>
        <w:t xml:space="preserve">Tonn, T. (2009). </w:t>
      </w:r>
      <w:r w:rsidRPr="00234C11">
        <w:rPr>
          <w:i/>
          <w:iCs/>
          <w:sz w:val="20"/>
          <w:szCs w:val="20"/>
        </w:rPr>
        <w:t>Disney’s Influence on Females Perception of Gender and Love</w:t>
      </w:r>
      <w:r w:rsidRPr="00234C11">
        <w:rPr>
          <w:sz w:val="20"/>
          <w:szCs w:val="20"/>
        </w:rPr>
        <w:t>. [online] Available at: https://core.ac.uk/download/pdf/5067341.pdf.</w:t>
      </w:r>
    </w:p>
    <w:p w14:paraId="04D1E17A" w14:textId="77571ACF" w:rsidR="00B87E77" w:rsidRPr="00234C11" w:rsidRDefault="00114EA8" w:rsidP="00234C11">
      <w:pPr>
        <w:pStyle w:val="NormalWeb"/>
        <w:spacing w:before="0" w:beforeAutospacing="0" w:after="240" w:afterAutospacing="0" w:line="360" w:lineRule="atLeast"/>
        <w:rPr>
          <w:color w:val="000000"/>
          <w:sz w:val="20"/>
          <w:szCs w:val="20"/>
        </w:rPr>
      </w:pPr>
      <w:r w:rsidRPr="00234C11">
        <w:rPr>
          <w:color w:val="000000"/>
          <w:sz w:val="20"/>
          <w:szCs w:val="20"/>
        </w:rPr>
        <w:t>Barber and Mckenzie (</w:t>
      </w:r>
      <w:r w:rsidRPr="00234C11">
        <w:rPr>
          <w:color w:val="000000"/>
          <w:sz w:val="20"/>
          <w:szCs w:val="20"/>
        </w:rPr>
        <w:t>2015</w:t>
      </w:r>
      <w:r w:rsidRPr="00234C11">
        <w:rPr>
          <w:color w:val="000000"/>
          <w:sz w:val="20"/>
          <w:szCs w:val="20"/>
        </w:rPr>
        <w:t>). </w:t>
      </w:r>
      <w:r w:rsidRPr="00234C11">
        <w:rPr>
          <w:i/>
          <w:iCs/>
          <w:color w:val="000000"/>
          <w:sz w:val="20"/>
          <w:szCs w:val="20"/>
        </w:rPr>
        <w:t>Disney’s Female Gender Roles: The Change of Modern Culture Item Type Thesis</w:t>
      </w:r>
      <w:r w:rsidRPr="00234C11">
        <w:rPr>
          <w:color w:val="000000"/>
          <w:sz w:val="20"/>
          <w:szCs w:val="20"/>
        </w:rPr>
        <w:t>. [online] Available at: https://scholars.indstate.edu/bitstream/handle/10484/12132/Barber_McKenzie_2015_HT.pdf?sequence=1&amp;isAllowed=y.</w:t>
      </w:r>
    </w:p>
    <w:sectPr w:rsidR="00B87E77" w:rsidRPr="00234C1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D5E72" w14:textId="77777777" w:rsidR="00F156F4" w:rsidRDefault="00F156F4" w:rsidP="00E12681">
      <w:pPr>
        <w:spacing w:after="0" w:line="240" w:lineRule="auto"/>
      </w:pPr>
      <w:r>
        <w:separator/>
      </w:r>
    </w:p>
  </w:endnote>
  <w:endnote w:type="continuationSeparator" w:id="0">
    <w:p w14:paraId="03C4292D" w14:textId="77777777" w:rsidR="00F156F4" w:rsidRDefault="00F156F4" w:rsidP="00E12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D72DA" w14:textId="77777777" w:rsidR="00F156F4" w:rsidRDefault="00F156F4" w:rsidP="00E12681">
      <w:pPr>
        <w:spacing w:after="0" w:line="240" w:lineRule="auto"/>
      </w:pPr>
      <w:r>
        <w:separator/>
      </w:r>
    </w:p>
  </w:footnote>
  <w:footnote w:type="continuationSeparator" w:id="0">
    <w:p w14:paraId="62A58596" w14:textId="77777777" w:rsidR="00F156F4" w:rsidRDefault="00F156F4" w:rsidP="00E126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27FE7" w14:textId="17CF3DCF" w:rsidR="00E12681" w:rsidRPr="00E12681" w:rsidRDefault="00E12681" w:rsidP="00E12681">
    <w:pPr>
      <w:pStyle w:val="Header"/>
      <w:jc w:val="both"/>
      <w:rPr>
        <w:color w:val="767171" w:themeColor="background2" w:themeShade="80"/>
      </w:rPr>
    </w:pPr>
    <w:r w:rsidRPr="00E12681">
      <w:rPr>
        <w:color w:val="767171" w:themeColor="background2" w:themeShade="80"/>
      </w:rPr>
      <w:t>Emily Vaughan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wtDCwMLMwMjUyMTZW0lEKTi0uzszPAykwqgUAdzZo8iwAAAA="/>
  </w:docVars>
  <w:rsids>
    <w:rsidRoot w:val="00C261C6"/>
    <w:rsid w:val="00095815"/>
    <w:rsid w:val="00114EA8"/>
    <w:rsid w:val="00184828"/>
    <w:rsid w:val="00234C11"/>
    <w:rsid w:val="003F3061"/>
    <w:rsid w:val="004B699F"/>
    <w:rsid w:val="005726C6"/>
    <w:rsid w:val="00581944"/>
    <w:rsid w:val="005D0BFB"/>
    <w:rsid w:val="00717F8C"/>
    <w:rsid w:val="007415FE"/>
    <w:rsid w:val="007B3AC9"/>
    <w:rsid w:val="00841098"/>
    <w:rsid w:val="009670CD"/>
    <w:rsid w:val="00987452"/>
    <w:rsid w:val="00A44EEE"/>
    <w:rsid w:val="00B81E53"/>
    <w:rsid w:val="00B87E77"/>
    <w:rsid w:val="00BD041C"/>
    <w:rsid w:val="00BE2DC4"/>
    <w:rsid w:val="00C261C6"/>
    <w:rsid w:val="00D276E9"/>
    <w:rsid w:val="00D57A76"/>
    <w:rsid w:val="00E10F3E"/>
    <w:rsid w:val="00E12681"/>
    <w:rsid w:val="00F15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C09F36"/>
  <w15:chartTrackingRefBased/>
  <w15:docId w15:val="{E10609A8-52C4-4796-A005-FE73EA290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306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12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681"/>
  </w:style>
  <w:style w:type="paragraph" w:styleId="Footer">
    <w:name w:val="footer"/>
    <w:basedOn w:val="Normal"/>
    <w:link w:val="FooterChar"/>
    <w:uiPriority w:val="99"/>
    <w:unhideWhenUsed/>
    <w:rsid w:val="00E12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6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04123">
      <w:bodyDiv w:val="1"/>
      <w:marLeft w:val="0"/>
      <w:marRight w:val="0"/>
      <w:marTop w:val="0"/>
      <w:marBottom w:val="0"/>
      <w:divBdr>
        <w:top w:val="none" w:sz="0" w:space="0" w:color="auto"/>
        <w:left w:val="none" w:sz="0" w:space="0" w:color="auto"/>
        <w:bottom w:val="none" w:sz="0" w:space="0" w:color="auto"/>
        <w:right w:val="none" w:sz="0" w:space="0" w:color="auto"/>
      </w:divBdr>
      <w:divsChild>
        <w:div w:id="2077897925">
          <w:marLeft w:val="0"/>
          <w:marRight w:val="0"/>
          <w:marTop w:val="0"/>
          <w:marBottom w:val="0"/>
          <w:divBdr>
            <w:top w:val="none" w:sz="0" w:space="0" w:color="auto"/>
            <w:left w:val="none" w:sz="0" w:space="0" w:color="auto"/>
            <w:bottom w:val="none" w:sz="0" w:space="0" w:color="auto"/>
            <w:right w:val="none" w:sz="0" w:space="0" w:color="auto"/>
          </w:divBdr>
        </w:div>
      </w:divsChild>
    </w:div>
    <w:div w:id="1097141884">
      <w:bodyDiv w:val="1"/>
      <w:marLeft w:val="0"/>
      <w:marRight w:val="0"/>
      <w:marTop w:val="0"/>
      <w:marBottom w:val="0"/>
      <w:divBdr>
        <w:top w:val="none" w:sz="0" w:space="0" w:color="auto"/>
        <w:left w:val="none" w:sz="0" w:space="0" w:color="auto"/>
        <w:bottom w:val="none" w:sz="0" w:space="0" w:color="auto"/>
        <w:right w:val="none" w:sz="0" w:space="0" w:color="auto"/>
      </w:divBdr>
      <w:divsChild>
        <w:div w:id="1668702013">
          <w:marLeft w:val="0"/>
          <w:marRight w:val="0"/>
          <w:marTop w:val="0"/>
          <w:marBottom w:val="0"/>
          <w:divBdr>
            <w:top w:val="none" w:sz="0" w:space="0" w:color="auto"/>
            <w:left w:val="none" w:sz="0" w:space="0" w:color="auto"/>
            <w:bottom w:val="none" w:sz="0" w:space="0" w:color="auto"/>
            <w:right w:val="none" w:sz="0" w:space="0" w:color="auto"/>
          </w:divBdr>
        </w:div>
      </w:divsChild>
    </w:div>
    <w:div w:id="1392121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D6CFDD0-F6F0-4561-BAF7-26C9CBC4BD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2</Pages>
  <Words>531</Words>
  <Characters>3030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7</cp:revision>
  <dcterms:created xsi:type="dcterms:W3CDTF">2022-02-23T13:54:00Z</dcterms:created>
  <dcterms:modified xsi:type="dcterms:W3CDTF">2022-02-25T17:54:00Z</dcterms:modified>
</cp:coreProperties>
</file>