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6A1209E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US" w:eastAsia="en-GB"/>
        </w:rPr>
      </w:pPr>
      <w:bookmarkStart w:id="0" w:name="_GoBack"/>
      <w:bookmarkEnd w:id="0"/>
    </w:p>
    <w:tbl>
      <w:tblPr>
        <w:tblStyle w:val="TableGrid4"/>
        <w:tblW w:w="0" w:type="auto"/>
        <w:tblInd w:w="0" w:type="dxa"/>
        <w:tblLook w:val="04A0" w:firstRow="1" w:lastRow="0" w:firstColumn="1" w:lastColumn="0" w:noHBand="0" w:noVBand="1"/>
      </w:tblPr>
      <w:tblGrid>
        <w:gridCol w:w="1838"/>
        <w:gridCol w:w="6822"/>
      </w:tblGrid>
      <w:tr w:rsidR="00C23AC7" w:rsidRPr="00C23AC7" w14:paraId="31325708" w14:textId="77777777" w:rsidTr="00C23AC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6D0FDB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06492E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Calibri" w:eastAsia="Calibri" w:hAnsi="Calibri"/>
                <w:lang w:val="en-US"/>
              </w:rPr>
              <w:t xml:space="preserve"> </w:t>
            </w:r>
            <w:r w:rsidRPr="00C23AC7">
              <w:rPr>
                <w:rFonts w:ascii="Arial" w:eastAsia="Calibri" w:hAnsi="Arial" w:cs="Arial"/>
                <w:b/>
                <w:lang w:val="en-US"/>
              </w:rPr>
              <w:t>ACNA7***2</w:t>
            </w:r>
          </w:p>
        </w:tc>
      </w:tr>
      <w:tr w:rsidR="00C23AC7" w:rsidRPr="00C23AC7" w14:paraId="33A72A26" w14:textId="77777777" w:rsidTr="00C23AC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41A844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E13B27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commentRangeStart w:id="1"/>
            <w:r w:rsidRPr="00C23AC7">
              <w:rPr>
                <w:rFonts w:ascii="Arial" w:eastAsia="Calibri" w:hAnsi="Arial" w:cs="Arial"/>
                <w:b/>
                <w:lang w:val="en-US"/>
              </w:rPr>
              <w:t>Postgraduate Research Methodology</w:t>
            </w:r>
            <w:commentRangeEnd w:id="1"/>
            <w:r w:rsidRPr="00C23AC7">
              <w:rPr>
                <w:rFonts w:ascii="Calibri" w:eastAsia="Calibri" w:hAnsi="Calibri"/>
                <w:sz w:val="16"/>
                <w:szCs w:val="16"/>
                <w:lang w:val="en-US"/>
              </w:rPr>
              <w:commentReference w:id="1"/>
            </w:r>
          </w:p>
        </w:tc>
      </w:tr>
      <w:tr w:rsidR="00C23AC7" w:rsidRPr="00C23AC7" w14:paraId="493EA960" w14:textId="77777777" w:rsidTr="00C23AC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08CB9F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US"/>
            </w:rPr>
            <w:id w:val="690186018"/>
            <w:date w:fullDate="2019-01-2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7F78681A" w14:textId="77777777" w:rsidR="00C23AC7" w:rsidRPr="00C23AC7" w:rsidRDefault="00C23AC7" w:rsidP="00C23AC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Calibri" w:hAnsi="Arial" w:cs="Arial"/>
                    <w:b/>
                    <w:lang w:val="en-US"/>
                  </w:rPr>
                </w:pPr>
                <w:r w:rsidRPr="00C23AC7">
                  <w:rPr>
                    <w:rFonts w:ascii="Arial" w:hAnsi="Arial" w:cs="Arial"/>
                    <w:b/>
                    <w:lang w:val="en-US"/>
                  </w:rPr>
                  <w:t>24/01/2019</w:t>
                </w:r>
              </w:p>
            </w:tc>
          </w:sdtContent>
        </w:sdt>
      </w:tr>
      <w:tr w:rsidR="00C23AC7" w:rsidRPr="00C23AC7" w14:paraId="44714811" w14:textId="77777777" w:rsidTr="00C23AC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F4B280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US"/>
            </w:rPr>
            <w:id w:val="-781877611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5D709E2F" w14:textId="77777777" w:rsidR="00C23AC7" w:rsidRPr="00C23AC7" w:rsidRDefault="00C23AC7" w:rsidP="00C23AC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Calibri" w:hAnsi="Arial" w:cs="Arial"/>
                    <w:b/>
                    <w:lang w:val="en-US"/>
                  </w:rPr>
                </w:pPr>
                <w:r w:rsidRPr="00C23AC7">
                  <w:rPr>
                    <w:rFonts w:ascii="Arial" w:hAnsi="Arial" w:cs="Arial"/>
                    <w:b/>
                    <w:lang w:val="en-US"/>
                  </w:rPr>
                  <w:t>7</w:t>
                </w:r>
              </w:p>
            </w:tc>
          </w:sdtContent>
        </w:sdt>
      </w:tr>
      <w:tr w:rsidR="00C23AC7" w:rsidRPr="00C23AC7" w14:paraId="68749A77" w14:textId="77777777" w:rsidTr="00C23AC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E68998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3968C1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20</w:t>
            </w:r>
          </w:p>
        </w:tc>
      </w:tr>
      <w:tr w:rsidR="00C23AC7" w:rsidRPr="00C23AC7" w14:paraId="063EF33B" w14:textId="77777777" w:rsidTr="00C23AC7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56A5B7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203932" w14:textId="77777777" w:rsidR="00C23AC7" w:rsidRPr="00C23AC7" w:rsidRDefault="00C23AC7" w:rsidP="00C23AC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None</w:t>
            </w:r>
          </w:p>
        </w:tc>
      </w:tr>
    </w:tbl>
    <w:p w14:paraId="3805DD87" w14:textId="77777777" w:rsidR="00C23AC7" w:rsidRPr="00C23AC7" w:rsidRDefault="00C23AC7" w:rsidP="00C23AC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US" w:eastAsia="en-GB"/>
        </w:rPr>
      </w:pPr>
    </w:p>
    <w:p w14:paraId="54104C43" w14:textId="77777777" w:rsidR="00C23AC7" w:rsidRPr="00C23AC7" w:rsidRDefault="00C23AC7" w:rsidP="00C23AC7">
      <w:pPr>
        <w:spacing w:after="0" w:line="240" w:lineRule="auto"/>
        <w:jc w:val="both"/>
        <w:rPr>
          <w:rFonts w:ascii="Arial" w:eastAsia="Times New Roman" w:hAnsi="Arial" w:cs="Arial"/>
          <w:b/>
          <w:lang w:val="en-US" w:eastAsia="en-GB"/>
        </w:rPr>
      </w:pPr>
    </w:p>
    <w:p w14:paraId="104A9B28" w14:textId="77777777" w:rsidR="00C23AC7" w:rsidRPr="00C23AC7" w:rsidRDefault="00C23AC7" w:rsidP="00C23AC7">
      <w:pPr>
        <w:spacing w:after="0" w:line="240" w:lineRule="auto"/>
        <w:jc w:val="both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AIM(S)</w:t>
      </w:r>
    </w:p>
    <w:p w14:paraId="192F07D4" w14:textId="77777777" w:rsidR="00C23AC7" w:rsidRPr="00C23AC7" w:rsidRDefault="00C23AC7" w:rsidP="00C23AC7">
      <w:pPr>
        <w:numPr>
          <w:ilvl w:val="0"/>
          <w:numId w:val="1"/>
        </w:numPr>
        <w:autoSpaceDN w:val="0"/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C23AC7">
        <w:rPr>
          <w:rFonts w:ascii="Arial" w:eastAsia="Times New Roman" w:hAnsi="Arial" w:cs="Arial"/>
        </w:rPr>
        <w:t xml:space="preserve">The aim of this module is for students to develop a problem solving approach to research to facilitate their production of a valid and reliable postgraduate Major Project.  </w:t>
      </w:r>
    </w:p>
    <w:p w14:paraId="3C4C0FA1" w14:textId="77777777" w:rsidR="00C23AC7" w:rsidRPr="00C23AC7" w:rsidRDefault="00C23AC7" w:rsidP="00C23AC7">
      <w:pPr>
        <w:spacing w:after="0" w:line="240" w:lineRule="auto"/>
        <w:jc w:val="both"/>
        <w:rPr>
          <w:rFonts w:ascii="Arial" w:eastAsia="Times New Roman" w:hAnsi="Arial" w:cs="Arial"/>
          <w:b/>
          <w:lang w:val="en-US" w:eastAsia="en-GB"/>
        </w:rPr>
      </w:pPr>
    </w:p>
    <w:p w14:paraId="4D00757E" w14:textId="77777777" w:rsidR="00C23AC7" w:rsidRPr="00C23AC7" w:rsidRDefault="00C23AC7" w:rsidP="00C23AC7">
      <w:pPr>
        <w:spacing w:after="0" w:line="240" w:lineRule="auto"/>
        <w:jc w:val="both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LEARNING OUTCOMES</w:t>
      </w:r>
    </w:p>
    <w:p w14:paraId="25A85318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p w14:paraId="45887DE9" w14:textId="77777777" w:rsidR="00C23AC7" w:rsidRPr="00C23AC7" w:rsidRDefault="00C23AC7" w:rsidP="00C23AC7">
      <w:pPr>
        <w:numPr>
          <w:ilvl w:val="0"/>
          <w:numId w:val="1"/>
        </w:numPr>
        <w:autoSpaceDN w:val="0"/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C23AC7">
        <w:rPr>
          <w:rFonts w:ascii="Arial" w:eastAsia="Times New Roman" w:hAnsi="Arial" w:cs="Arial"/>
        </w:rPr>
        <w:t>Upon the successful completion of this module, the student should be able to:</w:t>
      </w:r>
    </w:p>
    <w:p w14:paraId="20532458" w14:textId="77777777" w:rsidR="00C23AC7" w:rsidRPr="00C23AC7" w:rsidRDefault="00C23AC7" w:rsidP="00C23AC7">
      <w:pPr>
        <w:numPr>
          <w:ilvl w:val="0"/>
          <w:numId w:val="1"/>
        </w:numPr>
        <w:autoSpaceDN w:val="0"/>
        <w:spacing w:before="240" w:after="0" w:line="240" w:lineRule="auto"/>
        <w:ind w:left="851" w:hanging="567"/>
        <w:jc w:val="both"/>
        <w:rPr>
          <w:rFonts w:ascii="Arial" w:eastAsia="Times New Roman" w:hAnsi="Arial" w:cs="Arial"/>
        </w:rPr>
      </w:pPr>
      <w:r w:rsidRPr="00C23AC7">
        <w:rPr>
          <w:rFonts w:ascii="Arial" w:eastAsia="Times New Roman" w:hAnsi="Arial" w:cs="Arial"/>
        </w:rPr>
        <w:t>Generate a project proposal that meets a given domain research requirements.</w:t>
      </w:r>
    </w:p>
    <w:p w14:paraId="30A60F7F" w14:textId="77777777" w:rsidR="00C23AC7" w:rsidRPr="00C23AC7" w:rsidRDefault="00C23AC7" w:rsidP="00C23AC7">
      <w:pPr>
        <w:numPr>
          <w:ilvl w:val="0"/>
          <w:numId w:val="1"/>
        </w:numPr>
        <w:autoSpaceDN w:val="0"/>
        <w:spacing w:before="240" w:after="0" w:line="240" w:lineRule="auto"/>
        <w:ind w:left="851" w:hanging="567"/>
        <w:jc w:val="both"/>
        <w:rPr>
          <w:rFonts w:ascii="Arial" w:eastAsia="Times New Roman" w:hAnsi="Arial" w:cs="Arial"/>
        </w:rPr>
      </w:pPr>
      <w:r w:rsidRPr="00C23AC7">
        <w:rPr>
          <w:rFonts w:ascii="Arial" w:eastAsia="Times New Roman" w:hAnsi="Arial" w:cs="Arial"/>
        </w:rPr>
        <w:t xml:space="preserve">Identify and visualise a complex research problem within a specific research domain, outline the investigative approach and comprehensively consider appropriate methods and solutions. </w:t>
      </w:r>
    </w:p>
    <w:p w14:paraId="6DAD5892" w14:textId="77777777" w:rsidR="00C23AC7" w:rsidRPr="00C23AC7" w:rsidRDefault="00C23AC7" w:rsidP="00C23AC7">
      <w:pPr>
        <w:numPr>
          <w:ilvl w:val="0"/>
          <w:numId w:val="1"/>
        </w:numPr>
        <w:autoSpaceDN w:val="0"/>
        <w:spacing w:before="240" w:after="0" w:line="240" w:lineRule="auto"/>
        <w:ind w:left="851" w:hanging="567"/>
        <w:jc w:val="both"/>
        <w:rPr>
          <w:rFonts w:ascii="Arial" w:eastAsia="Times New Roman" w:hAnsi="Arial" w:cs="Arial"/>
        </w:rPr>
      </w:pPr>
      <w:r w:rsidRPr="00C23AC7">
        <w:rPr>
          <w:rFonts w:ascii="Arial" w:eastAsia="Times New Roman" w:hAnsi="Arial" w:cs="Arial"/>
        </w:rPr>
        <w:t>Critically appraise the research process and its outcomes.</w:t>
      </w:r>
    </w:p>
    <w:p w14:paraId="2E2BC649" w14:textId="77777777" w:rsidR="00C23AC7" w:rsidRPr="00C23AC7" w:rsidRDefault="00C23AC7" w:rsidP="00C23AC7">
      <w:pPr>
        <w:spacing w:after="0" w:line="240" w:lineRule="auto"/>
        <w:ind w:left="1080"/>
        <w:rPr>
          <w:rFonts w:ascii="Arial" w:eastAsia="Times New Roman" w:hAnsi="Arial" w:cs="Arial"/>
          <w:lang w:val="en-US" w:eastAsia="en-GB"/>
        </w:rPr>
      </w:pPr>
    </w:p>
    <w:p w14:paraId="6062B210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INDICATIVE CONTENT</w:t>
      </w:r>
    </w:p>
    <w:p w14:paraId="4555FDF5" w14:textId="77777777" w:rsidR="00C23AC7" w:rsidRPr="00C23AC7" w:rsidRDefault="00C23AC7" w:rsidP="00C23AC7">
      <w:pPr>
        <w:numPr>
          <w:ilvl w:val="0"/>
          <w:numId w:val="2"/>
        </w:numPr>
        <w:spacing w:before="240" w:after="0" w:line="240" w:lineRule="auto"/>
        <w:ind w:left="851" w:hanging="567"/>
        <w:contextualSpacing/>
        <w:rPr>
          <w:rFonts w:ascii="Arial" w:eastAsia="Times New Roman" w:hAnsi="Arial" w:cs="Arial"/>
          <w:lang w:eastAsia="en-GB"/>
        </w:rPr>
      </w:pPr>
      <w:r w:rsidRPr="00C23AC7">
        <w:rPr>
          <w:rFonts w:ascii="Arial" w:eastAsia="Times New Roman" w:hAnsi="Arial" w:cs="Arial"/>
          <w:lang w:eastAsia="en-GB"/>
        </w:rPr>
        <w:t>Core lectures on the principles of postgraduate research</w:t>
      </w:r>
    </w:p>
    <w:p w14:paraId="0EFC7A4C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144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Research principles and approaches (e.g. the research process, purpose, sources of data including primary/secondary research, quantitative/qualitative data, objective/hypothesis formation, reliability, validity)</w:t>
      </w:r>
    </w:p>
    <w:p w14:paraId="06EC645E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144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Research methodologies - historical, descriptive, correlational, comparative, experimental.</w:t>
      </w:r>
    </w:p>
    <w:p w14:paraId="35D32AD0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144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Field data - survey design, questionnaires, sampling, statistical techniques, interviews, case studies, observation.</w:t>
      </w:r>
    </w:p>
    <w:p w14:paraId="011E3E0A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144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Developing a proposal - research statement, research outline and design research schedule</w:t>
      </w:r>
    </w:p>
    <w:p w14:paraId="003EBC42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144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Project planning - project time scale control</w:t>
      </w:r>
    </w:p>
    <w:p w14:paraId="01C8F36B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144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Intellectual property - copyright, trademarks, patents.</w:t>
      </w:r>
    </w:p>
    <w:p w14:paraId="152EFAC5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144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Social and cultural context, and ethical considerations.</w:t>
      </w:r>
    </w:p>
    <w:p w14:paraId="465709B2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720" w:firstLine="72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Writing up and publishing</w:t>
      </w:r>
    </w:p>
    <w:p w14:paraId="141BB900" w14:textId="77777777" w:rsidR="00C23AC7" w:rsidRPr="00C23AC7" w:rsidRDefault="00C23AC7" w:rsidP="00C23AC7">
      <w:pPr>
        <w:numPr>
          <w:ilvl w:val="0"/>
          <w:numId w:val="2"/>
        </w:numPr>
        <w:spacing w:before="240" w:after="0" w:line="240" w:lineRule="auto"/>
        <w:ind w:left="851" w:hanging="567"/>
        <w:contextualSpacing/>
        <w:rPr>
          <w:rFonts w:ascii="Arial" w:eastAsia="Times New Roman" w:hAnsi="Arial" w:cs="Arial"/>
          <w:lang w:eastAsia="en-GB"/>
        </w:rPr>
      </w:pPr>
      <w:r w:rsidRPr="00C23AC7">
        <w:rPr>
          <w:rFonts w:ascii="Arial" w:eastAsia="Times New Roman" w:hAnsi="Arial" w:cs="Arial"/>
          <w:lang w:eastAsia="en-GB"/>
        </w:rPr>
        <w:t xml:space="preserve">Domain specific research methods:  </w:t>
      </w:r>
    </w:p>
    <w:p w14:paraId="0694E57C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720" w:firstLine="72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Research for engineering</w:t>
      </w:r>
    </w:p>
    <w:p w14:paraId="1934672B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720" w:firstLine="72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Project planning for computing</w:t>
      </w:r>
    </w:p>
    <w:p w14:paraId="0A669B0A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720" w:firstLine="72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Advanced Quantitative research methods</w:t>
      </w:r>
    </w:p>
    <w:p w14:paraId="1D568DE0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720" w:firstLine="720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t>Advanced Qualitative research methods</w:t>
      </w:r>
    </w:p>
    <w:p w14:paraId="1C8D898B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720" w:firstLine="720"/>
        <w:jc w:val="both"/>
        <w:textAlignment w:val="baseline"/>
        <w:rPr>
          <w:rFonts w:ascii="Arial" w:eastAsia="Times New Roman" w:hAnsi="Arial" w:cs="Arial"/>
          <w:lang w:val="en-US" w:eastAsia="en-GB"/>
        </w:rPr>
      </w:pPr>
    </w:p>
    <w:p w14:paraId="7CE251B0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ind w:left="720" w:hanging="720"/>
        <w:jc w:val="both"/>
        <w:textAlignment w:val="baseline"/>
        <w:rPr>
          <w:rFonts w:ascii="Arial" w:eastAsia="Times New Roman" w:hAnsi="Arial" w:cs="Arial"/>
          <w:lang w:val="en-US" w:eastAsia="en-GB"/>
        </w:rPr>
      </w:pPr>
    </w:p>
    <w:p w14:paraId="1164D5FC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Study Time Allocation</w:t>
      </w:r>
    </w:p>
    <w:p w14:paraId="6471E090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p w14:paraId="7FC0E11B" w14:textId="77777777" w:rsidR="00C23AC7" w:rsidRPr="00C23AC7" w:rsidRDefault="00C23AC7" w:rsidP="00C23AC7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US" w:eastAsia="en-GB"/>
        </w:rPr>
      </w:pPr>
      <w:r w:rsidRPr="00C23AC7">
        <w:rPr>
          <w:rFonts w:ascii="Arial" w:eastAsia="Times New Roman" w:hAnsi="Arial" w:cs="Arial"/>
          <w:lang w:val="en-US" w:eastAsia="en-GB"/>
        </w:rPr>
        <w:lastRenderedPageBreak/>
        <w:t>The study time for the module is divided as follows:</w:t>
      </w:r>
    </w:p>
    <w:p w14:paraId="2588BF1F" w14:textId="77777777" w:rsidR="00C23AC7" w:rsidRPr="00C23AC7" w:rsidRDefault="00C23AC7" w:rsidP="00C23AC7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US" w:eastAsia="en-GB"/>
        </w:rPr>
      </w:pPr>
    </w:p>
    <w:tbl>
      <w:tblPr>
        <w:tblStyle w:val="TableGrid4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23AC7" w:rsidRPr="00C23AC7" w14:paraId="501DE2B7" w14:textId="77777777" w:rsidTr="00C23AC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18DAE9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92DD88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98FC8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Percentage</w:t>
            </w:r>
          </w:p>
        </w:tc>
      </w:tr>
      <w:tr w:rsidR="00C23AC7" w:rsidRPr="00C23AC7" w14:paraId="76CD0E7D" w14:textId="77777777" w:rsidTr="00C23AC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8F7873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0C91D2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6</w:t>
            </w:r>
            <w:commentRangeStart w:id="2"/>
            <w:r w:rsidRPr="00C23AC7">
              <w:rPr>
                <w:rFonts w:ascii="Arial" w:eastAsia="Calibri" w:hAnsi="Arial" w:cs="Arial"/>
                <w:lang w:val="en-US"/>
              </w:rPr>
              <w:t>0</w:t>
            </w:r>
            <w:commentRangeEnd w:id="2"/>
            <w:r w:rsidRPr="00C23AC7">
              <w:rPr>
                <w:rFonts w:ascii="Calibri" w:eastAsia="Calibri" w:hAnsi="Calibri"/>
                <w:sz w:val="16"/>
                <w:szCs w:val="16"/>
                <w:lang w:val="en-US"/>
              </w:rPr>
              <w:commentReference w:id="2"/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42E80D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25%</w:t>
            </w:r>
          </w:p>
        </w:tc>
      </w:tr>
      <w:tr w:rsidR="00C23AC7" w:rsidRPr="00C23AC7" w14:paraId="506A4D43" w14:textId="77777777" w:rsidTr="00C23AC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B1D476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3080DE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140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CCA1DD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75%</w:t>
            </w:r>
          </w:p>
        </w:tc>
      </w:tr>
      <w:tr w:rsidR="00C23AC7" w:rsidRPr="00C23AC7" w14:paraId="0A1E3D85" w14:textId="77777777" w:rsidTr="00C23AC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22E31A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6F152A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8BD95B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0%</w:t>
            </w:r>
          </w:p>
        </w:tc>
      </w:tr>
      <w:tr w:rsidR="00C23AC7" w:rsidRPr="00C23AC7" w14:paraId="4AE3E11B" w14:textId="77777777" w:rsidTr="00C23AC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2AD967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E32634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3D4DF2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100%</w:t>
            </w:r>
          </w:p>
        </w:tc>
      </w:tr>
    </w:tbl>
    <w:p w14:paraId="233F9863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p w14:paraId="59C5CC14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US" w:eastAsia="en-GB"/>
        </w:rPr>
      </w:pPr>
      <w:commentRangeStart w:id="3"/>
      <w:r w:rsidRPr="00C23AC7">
        <w:rPr>
          <w:rFonts w:ascii="Arial" w:eastAsia="Times New Roman" w:hAnsi="Arial" w:cs="Arial"/>
          <w:b/>
          <w:lang w:val="en-US" w:eastAsia="en-GB"/>
        </w:rPr>
        <w:t>ASSESSMENT</w:t>
      </w:r>
      <w:commentRangeEnd w:id="3"/>
      <w:r w:rsidRPr="00C23AC7">
        <w:rPr>
          <w:rFonts w:ascii="Calibri" w:eastAsia="Calibri" w:hAnsi="Calibri" w:cs="Times New Roman"/>
          <w:sz w:val="16"/>
          <w:szCs w:val="16"/>
          <w:lang w:val="en-US"/>
        </w:rPr>
        <w:commentReference w:id="3"/>
      </w:r>
    </w:p>
    <w:p w14:paraId="14330B5D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p w14:paraId="05479813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Assessment Component 1</w:t>
      </w:r>
    </w:p>
    <w:p w14:paraId="26A1C79A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US" w:eastAsia="en-GB"/>
        </w:rPr>
      </w:pPr>
      <w:r w:rsidRPr="00C23AC7">
        <w:rPr>
          <w:rFonts w:ascii="Arial" w:eastAsia="Times New Roman" w:hAnsi="Arial" w:cs="Arial"/>
          <w:b/>
          <w:i/>
          <w:sz w:val="20"/>
          <w:szCs w:val="20"/>
          <w:lang w:val="en-US" w:eastAsia="en-GB"/>
        </w:rPr>
        <w:t>(Tick one)</w:t>
      </w:r>
    </w:p>
    <w:tbl>
      <w:tblPr>
        <w:tblStyle w:val="TableGrid4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C23AC7" w:rsidRPr="00C23AC7" w14:paraId="227E17D7" w14:textId="77777777" w:rsidTr="00C23AC7">
        <w:sdt>
          <w:sdtPr>
            <w:rPr>
              <w:rFonts w:ascii="Arial" w:hAnsi="Arial" w:cs="Arial"/>
              <w:lang w:val="en-US"/>
            </w:rPr>
            <w:id w:val="16971087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2773295A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08062356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Written exam</w:t>
            </w:r>
          </w:p>
        </w:tc>
        <w:sdt>
          <w:sdtPr>
            <w:rPr>
              <w:rFonts w:ascii="Arial" w:hAnsi="Arial" w:cs="Arial"/>
              <w:lang w:val="en-US"/>
            </w:rPr>
            <w:id w:val="6418454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6E865236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320CD5C2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Coursework</w:t>
            </w:r>
          </w:p>
        </w:tc>
        <w:sdt>
          <w:sdtPr>
            <w:rPr>
              <w:rFonts w:ascii="Arial" w:hAnsi="Arial" w:cs="Arial"/>
              <w:lang w:val="en-US"/>
            </w:rPr>
            <w:id w:val="-2310168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31713BEF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60150C19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Practical</w:t>
            </w:r>
          </w:p>
        </w:tc>
      </w:tr>
    </w:tbl>
    <w:p w14:paraId="5A655724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tbl>
      <w:tblPr>
        <w:tblStyle w:val="TableGrid4"/>
        <w:tblW w:w="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23AC7" w:rsidRPr="00C23AC7" w14:paraId="7A688DA1" w14:textId="77777777" w:rsidTr="00C23AC7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CCD737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6962B3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FC4179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Weighting</w:t>
            </w:r>
          </w:p>
        </w:tc>
      </w:tr>
      <w:tr w:rsidR="00C23AC7" w:rsidRPr="00C23AC7" w14:paraId="575C3127" w14:textId="77777777" w:rsidTr="00C23AC7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0E4F0E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Research Proposal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FB7F69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4,000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53C93F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70%</w:t>
            </w:r>
          </w:p>
        </w:tc>
      </w:tr>
    </w:tbl>
    <w:p w14:paraId="06D69903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p w14:paraId="71B8B485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Assessment Component 2</w:t>
      </w:r>
    </w:p>
    <w:p w14:paraId="55F24781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i/>
          <w:sz w:val="20"/>
          <w:szCs w:val="20"/>
          <w:lang w:val="en-US" w:eastAsia="en-GB"/>
        </w:rPr>
        <w:t>(Tick one)</w:t>
      </w:r>
    </w:p>
    <w:tbl>
      <w:tblPr>
        <w:tblStyle w:val="TableGrid4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C23AC7" w:rsidRPr="00C23AC7" w14:paraId="23C7B19F" w14:textId="77777777" w:rsidTr="00C23AC7">
        <w:sdt>
          <w:sdtPr>
            <w:rPr>
              <w:rFonts w:ascii="Arial" w:hAnsi="Arial" w:cs="Arial"/>
              <w:lang w:val="en-US"/>
            </w:rPr>
            <w:id w:val="8376552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4AADFD00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0FCFBA60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Written exam</w:t>
            </w:r>
          </w:p>
        </w:tc>
        <w:sdt>
          <w:sdtPr>
            <w:rPr>
              <w:rFonts w:ascii="Arial" w:hAnsi="Arial" w:cs="Arial"/>
              <w:lang w:val="en-US"/>
            </w:rPr>
            <w:id w:val="72494643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2F2DB264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0721850B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Coursework</w:t>
            </w:r>
          </w:p>
        </w:tc>
        <w:sdt>
          <w:sdtPr>
            <w:rPr>
              <w:rFonts w:ascii="Arial" w:hAnsi="Arial" w:cs="Arial"/>
              <w:lang w:val="en-US"/>
            </w:rPr>
            <w:id w:val="664722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2BF99AE3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both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21B7D088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Practical</w:t>
            </w:r>
          </w:p>
        </w:tc>
      </w:tr>
    </w:tbl>
    <w:p w14:paraId="3EF5EDCA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tbl>
      <w:tblPr>
        <w:tblStyle w:val="TableGrid4"/>
        <w:tblW w:w="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23AC7" w:rsidRPr="00C23AC7" w14:paraId="21CFC012" w14:textId="77777777" w:rsidTr="00C23AC7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B02DBB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D7467C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B7DE16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Weighting</w:t>
            </w:r>
          </w:p>
        </w:tc>
      </w:tr>
      <w:tr w:rsidR="00C23AC7" w:rsidRPr="00C23AC7" w14:paraId="227855AA" w14:textId="77777777" w:rsidTr="00C23AC7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08305B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commentRangeStart w:id="4"/>
            <w:r w:rsidRPr="00C23AC7">
              <w:rPr>
                <w:rFonts w:ascii="Arial" w:eastAsia="Calibri" w:hAnsi="Arial" w:cs="Arial"/>
                <w:lang w:val="en-US"/>
              </w:rPr>
              <w:t>Presentation</w:t>
            </w:r>
            <w:commentRangeEnd w:id="4"/>
            <w:r w:rsidRPr="00C23AC7">
              <w:rPr>
                <w:rFonts w:ascii="Calibri" w:eastAsia="Calibri" w:hAnsi="Calibri"/>
                <w:sz w:val="16"/>
                <w:szCs w:val="16"/>
                <w:lang w:val="en-US"/>
              </w:rPr>
              <w:commentReference w:id="4"/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33E747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 xml:space="preserve">12 </w:t>
            </w:r>
            <w:proofErr w:type="spellStart"/>
            <w:r w:rsidRPr="00C23AC7">
              <w:rPr>
                <w:rFonts w:ascii="Arial" w:eastAsia="Calibri" w:hAnsi="Arial" w:cs="Arial"/>
                <w:lang w:val="en-US"/>
              </w:rPr>
              <w:t>mins</w:t>
            </w:r>
            <w:proofErr w:type="spellEnd"/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3C6EED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30%</w:t>
            </w:r>
          </w:p>
        </w:tc>
      </w:tr>
    </w:tbl>
    <w:p w14:paraId="7D7B0CE2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US" w:eastAsia="en-GB"/>
        </w:rPr>
      </w:pPr>
    </w:p>
    <w:p w14:paraId="74AA27CB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val="en-US" w:eastAsia="en-GB"/>
        </w:rPr>
      </w:pPr>
    </w:p>
    <w:p w14:paraId="3EC593F4" w14:textId="77777777" w:rsidR="00C23AC7" w:rsidRPr="00C23AC7" w:rsidRDefault="00C23AC7" w:rsidP="00C23AC7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Assessment Summary</w:t>
      </w:r>
    </w:p>
    <w:tbl>
      <w:tblPr>
        <w:tblStyle w:val="TableGrid4"/>
        <w:tblW w:w="0" w:type="auto"/>
        <w:tblInd w:w="0" w:type="dxa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23AC7" w:rsidRPr="00C23AC7" w14:paraId="2699E821" w14:textId="77777777" w:rsidTr="00C23AC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C9BF33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B8CCEA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Percentage</w:t>
            </w:r>
          </w:p>
        </w:tc>
      </w:tr>
      <w:tr w:rsidR="00C23AC7" w:rsidRPr="00C23AC7" w14:paraId="752B72C7" w14:textId="77777777" w:rsidTr="00C23AC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6AF986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F38B15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0%</w:t>
            </w:r>
          </w:p>
        </w:tc>
      </w:tr>
      <w:tr w:rsidR="00C23AC7" w:rsidRPr="00C23AC7" w14:paraId="7541540D" w14:textId="77777777" w:rsidTr="00C23AC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DF2771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F8EA4C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70%</w:t>
            </w:r>
          </w:p>
        </w:tc>
      </w:tr>
      <w:tr w:rsidR="00C23AC7" w:rsidRPr="00C23AC7" w14:paraId="31582C43" w14:textId="77777777" w:rsidTr="00C23AC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426D08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5DC4EB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30%</w:t>
            </w:r>
          </w:p>
        </w:tc>
      </w:tr>
      <w:tr w:rsidR="00C23AC7" w:rsidRPr="00C23AC7" w14:paraId="0C367223" w14:textId="77777777" w:rsidTr="00C23AC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A6C55B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EE04AE" w14:textId="77777777" w:rsidR="00C23AC7" w:rsidRPr="00C23AC7" w:rsidRDefault="00C23AC7" w:rsidP="00C23AC7">
            <w:pPr>
              <w:keepNext/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100%</w:t>
            </w:r>
          </w:p>
        </w:tc>
      </w:tr>
    </w:tbl>
    <w:p w14:paraId="1FC563FC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US" w:eastAsia="en-GB"/>
        </w:rPr>
      </w:pPr>
    </w:p>
    <w:p w14:paraId="72998805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0"/>
          <w:lang w:val="en-US" w:eastAsia="en-GB"/>
        </w:rPr>
      </w:pPr>
    </w:p>
    <w:p w14:paraId="070420FB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  <w:r w:rsidRPr="00C23AC7">
        <w:rPr>
          <w:rFonts w:ascii="Arial" w:eastAsia="Times New Roman" w:hAnsi="Arial" w:cs="Arial"/>
          <w:b/>
          <w:lang w:val="en-US" w:eastAsia="en-GB"/>
        </w:rPr>
        <w:t>READING LIST</w:t>
      </w:r>
    </w:p>
    <w:p w14:paraId="4471E5B8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tbl>
      <w:tblPr>
        <w:tblStyle w:val="TableGrid4"/>
        <w:tblW w:w="0" w:type="auto"/>
        <w:tblInd w:w="0" w:type="dxa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C23AC7" w:rsidRPr="00C23AC7" w14:paraId="1630394D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6086A7F2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E5E288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M7X01254</w:t>
            </w:r>
          </w:p>
        </w:tc>
      </w:tr>
      <w:tr w:rsidR="00C23AC7" w:rsidRPr="00C23AC7" w14:paraId="70744232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5312F3CC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1FB520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Postgraduate Research Methodology</w:t>
            </w:r>
          </w:p>
        </w:tc>
      </w:tr>
      <w:tr w:rsidR="00C23AC7" w:rsidRPr="00C23AC7" w14:paraId="4B6B7C0A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371C737F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5987A860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14:paraId="44535187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b/>
                <w:lang w:val="en-US"/>
              </w:rPr>
            </w:pPr>
            <w:r w:rsidRPr="00C23AC7">
              <w:rPr>
                <w:rFonts w:ascii="Arial" w:eastAsia="Calibri" w:hAnsi="Arial" w:cs="Arial"/>
                <w:b/>
                <w:lang w:val="en-US"/>
              </w:rPr>
              <w:t>Electronic*</w:t>
            </w:r>
          </w:p>
        </w:tc>
      </w:tr>
      <w:tr w:rsidR="00C23AC7" w:rsidRPr="00C23AC7" w14:paraId="2BFF3292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8256DC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4B1DD9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 xml:space="preserve">Cottrell, S. (2011)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>Critical Thinking Skills: Developing Effective Analysis and Argument - Palgrave Study Guides, 2</w:t>
            </w:r>
            <w:r w:rsidRPr="00C23AC7">
              <w:rPr>
                <w:rFonts w:ascii="Arial" w:eastAsia="Calibri" w:hAnsi="Arial" w:cs="Arial"/>
                <w:i/>
                <w:vertAlign w:val="superscript"/>
                <w:lang w:val="en-US"/>
              </w:rPr>
              <w:t>nd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 xml:space="preserve"> Edition,</w:t>
            </w:r>
            <w:r w:rsidRPr="00C23AC7">
              <w:rPr>
                <w:rFonts w:ascii="Arial" w:eastAsia="Calibri" w:hAnsi="Arial" w:cs="Arial"/>
                <w:lang w:val="en-US"/>
              </w:rPr>
              <w:t xml:space="preserve"> London: Palgrave Macmillan</w:t>
            </w:r>
          </w:p>
          <w:p w14:paraId="70C4E545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2848954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9C874B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</w:tc>
      </w:tr>
      <w:tr w:rsidR="00C23AC7" w:rsidRPr="00C23AC7" w14:paraId="5CB294AE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43DB36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3D8E17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Cottrell, S. Dissertations and Project Reports: A Step by Step Guide (Palgrave Study Skills, 2014)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lang w:val="en-US"/>
              </w:rPr>
              <w:id w:val="13486031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8102B6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  <w:p w14:paraId="4251F1B5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</w:tr>
      <w:tr w:rsidR="00C23AC7" w:rsidRPr="00C23AC7" w14:paraId="07E35223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FEAE94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7C35A9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 xml:space="preserve">O’Leary, Z. (2013)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>Doing Your Research Project (2</w:t>
            </w:r>
            <w:r w:rsidRPr="00C23AC7">
              <w:rPr>
                <w:rFonts w:ascii="Arial" w:eastAsia="Calibri" w:hAnsi="Arial" w:cs="Arial"/>
                <w:i/>
                <w:vertAlign w:val="superscript"/>
                <w:lang w:val="en-US"/>
              </w:rPr>
              <w:t xml:space="preserve">nd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>Edition)</w:t>
            </w:r>
            <w:r w:rsidRPr="00C23AC7">
              <w:rPr>
                <w:rFonts w:ascii="Arial" w:eastAsia="Calibri" w:hAnsi="Arial" w:cs="Arial"/>
                <w:lang w:val="en-US"/>
              </w:rPr>
              <w:t>, SAGE Publications Ltd</w:t>
            </w:r>
          </w:p>
          <w:p w14:paraId="1A2382B1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154227781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598229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</w:tc>
      </w:tr>
      <w:tr w:rsidR="00C23AC7" w:rsidRPr="00C23AC7" w14:paraId="3394247C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D2CA21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A11D6B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 xml:space="preserve">Dawson, C. W. (2009)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>Projects in Computing and Information Systems: a Student’s Guide,</w:t>
            </w:r>
            <w:r w:rsidRPr="00C23AC7">
              <w:rPr>
                <w:rFonts w:ascii="Arial" w:eastAsia="Calibri" w:hAnsi="Arial" w:cs="Arial"/>
                <w:lang w:val="en-US"/>
              </w:rPr>
              <w:t xml:space="preserve">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>2</w:t>
            </w:r>
            <w:r w:rsidRPr="00C23AC7">
              <w:rPr>
                <w:rFonts w:ascii="Arial" w:eastAsia="Calibri" w:hAnsi="Arial" w:cs="Arial"/>
                <w:i/>
                <w:vertAlign w:val="superscript"/>
                <w:lang w:val="en-US"/>
              </w:rPr>
              <w:t>nd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 xml:space="preserve"> Edition, </w:t>
            </w:r>
            <w:r w:rsidRPr="00C23AC7">
              <w:rPr>
                <w:rFonts w:ascii="Arial" w:eastAsia="Calibri" w:hAnsi="Arial" w:cs="Arial"/>
                <w:lang w:val="en-US"/>
              </w:rPr>
              <w:t xml:space="preserve">Boston: Addison-Wesley </w:t>
            </w:r>
          </w:p>
          <w:p w14:paraId="72F26C02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2668226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267645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</w:tc>
      </w:tr>
      <w:tr w:rsidR="00C23AC7" w:rsidRPr="00C23AC7" w14:paraId="551B66D7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4886B5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64A98A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proofErr w:type="spellStart"/>
            <w:r w:rsidRPr="00C23AC7">
              <w:rPr>
                <w:rFonts w:ascii="Arial" w:eastAsia="Calibri" w:hAnsi="Arial" w:cs="Arial"/>
                <w:lang w:val="en-US"/>
              </w:rPr>
              <w:t>Dipankar</w:t>
            </w:r>
            <w:proofErr w:type="spellEnd"/>
            <w:r w:rsidRPr="00C23AC7">
              <w:rPr>
                <w:rFonts w:ascii="Arial" w:eastAsia="Calibri" w:hAnsi="Arial" w:cs="Arial"/>
                <w:lang w:val="en-US"/>
              </w:rPr>
              <w:t xml:space="preserve">, D. (2019) </w:t>
            </w:r>
          </w:p>
          <w:p w14:paraId="62C90087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Engineering Research Methodology: A Practical Insight for Researchers. Springer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341322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61C60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  <w:tr w:rsidR="00C23AC7" w:rsidRPr="00C23AC7" w14:paraId="5A07C1E9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452963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51884A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iCs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 xml:space="preserve">Fellows, R. and Liu, A. </w:t>
            </w:r>
            <w:r w:rsidRPr="00C23AC7">
              <w:rPr>
                <w:rFonts w:ascii="Arial" w:eastAsia="Calibri" w:hAnsi="Arial" w:cs="Arial"/>
                <w:i/>
                <w:iCs/>
                <w:lang w:val="en-US"/>
              </w:rPr>
              <w:t>Research Methods for Construction (</w:t>
            </w:r>
            <w:r w:rsidRPr="00C23AC7">
              <w:rPr>
                <w:rFonts w:ascii="Arial" w:eastAsia="Calibri" w:hAnsi="Arial" w:cs="Arial"/>
                <w:iCs/>
                <w:lang w:val="en-US"/>
              </w:rPr>
              <w:t>Blackwell Oxford, 2015)</w:t>
            </w:r>
          </w:p>
          <w:p w14:paraId="79E66A1A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164E1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</w:tr>
      <w:tr w:rsidR="00C23AC7" w:rsidRPr="00C23AC7" w14:paraId="72011150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A6EDFE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lastRenderedPageBreak/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052E1E" w14:textId="77777777" w:rsidR="00C23AC7" w:rsidRPr="00C23AC7" w:rsidRDefault="00C23AC7" w:rsidP="00C23AC7">
            <w:pPr>
              <w:tabs>
                <w:tab w:val="left" w:pos="72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iCs/>
                <w:lang w:val="en-US"/>
              </w:rPr>
            </w:pPr>
            <w:r w:rsidRPr="00C23AC7">
              <w:rPr>
                <w:rFonts w:ascii="Arial" w:eastAsia="Calibri" w:hAnsi="Arial" w:cs="Arial"/>
                <w:iCs/>
                <w:lang w:val="en-US"/>
              </w:rPr>
              <w:t>Few, S. (2012)</w:t>
            </w:r>
            <w:r w:rsidRPr="00C23AC7">
              <w:rPr>
                <w:rFonts w:ascii="Arial" w:eastAsia="Calibri" w:hAnsi="Arial" w:cs="Arial"/>
                <w:i/>
                <w:iCs/>
                <w:lang w:val="en-US"/>
              </w:rPr>
              <w:t xml:space="preserve"> Show Me the Numbers</w:t>
            </w:r>
            <w:r w:rsidRPr="00C23AC7">
              <w:rPr>
                <w:rFonts w:ascii="Arial" w:eastAsia="Calibri" w:hAnsi="Arial" w:cs="Arial"/>
                <w:iCs/>
                <w:lang w:val="en-US"/>
              </w:rPr>
              <w:t>, Burlingame: Analytics Press</w:t>
            </w:r>
          </w:p>
          <w:p w14:paraId="4AC7370C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14856637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97B4D4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MS Gothic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  <w:tr w:rsidR="00C23AC7" w:rsidRPr="00C23AC7" w14:paraId="4AA32EF9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022446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364ECC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proofErr w:type="spellStart"/>
            <w:r w:rsidRPr="00C23AC7">
              <w:rPr>
                <w:rFonts w:ascii="Arial" w:eastAsia="Calibri" w:hAnsi="Arial" w:cs="Arial"/>
                <w:lang w:val="en-US"/>
              </w:rPr>
              <w:t>Gregoire</w:t>
            </w:r>
            <w:proofErr w:type="spellEnd"/>
            <w:r w:rsidRPr="00C23AC7">
              <w:rPr>
                <w:rFonts w:ascii="Arial" w:eastAsia="Calibri" w:hAnsi="Arial" w:cs="Arial"/>
                <w:lang w:val="en-US"/>
              </w:rPr>
              <w:t xml:space="preserve">, T.G. &amp; Valentine, H.T. </w:t>
            </w:r>
          </w:p>
          <w:p w14:paraId="7579B8E1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(2008) Sampling strategies for natural resources and the environment. Chapman, London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3400533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B68899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  <w:tr w:rsidR="00C23AC7" w:rsidRPr="00C23AC7" w14:paraId="53604D87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4DD4AE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E50953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Hart, C. Doing a Literature Review (Sage, 1998)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5208563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A3A791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</w:tc>
      </w:tr>
      <w:tr w:rsidR="00C23AC7" w:rsidRPr="00C23AC7" w14:paraId="55739777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8B0471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363911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Hewson, C</w:t>
            </w:r>
            <w:proofErr w:type="gramStart"/>
            <w:r w:rsidRPr="00C23AC7">
              <w:rPr>
                <w:rFonts w:ascii="Arial" w:eastAsia="Calibri" w:hAnsi="Arial" w:cs="Arial"/>
                <w:lang w:val="en-US"/>
              </w:rPr>
              <w:t>. ,</w:t>
            </w:r>
            <w:proofErr w:type="gramEnd"/>
            <w:r w:rsidRPr="00C23AC7">
              <w:rPr>
                <w:rFonts w:ascii="Arial" w:eastAsia="Calibri" w:hAnsi="Arial" w:cs="Arial"/>
                <w:lang w:val="en-US"/>
              </w:rPr>
              <w:t xml:space="preserve"> Vogel, C. &amp; Laurent, D. (2015) Internet research methods. Sage: London.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16431926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382F19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  <w:tr w:rsidR="00C23AC7" w:rsidRPr="00C23AC7" w14:paraId="2049A834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8691B6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90D906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shd w:val="clear" w:color="auto" w:fill="FFFFFF"/>
                <w:lang w:val="en-US"/>
              </w:rPr>
            </w:pPr>
            <w:proofErr w:type="spellStart"/>
            <w:r w:rsidRPr="00C23AC7">
              <w:rPr>
                <w:rFonts w:ascii="Arial" w:eastAsia="Calibri" w:hAnsi="Arial" w:cs="Arial"/>
                <w:lang w:val="en-US"/>
              </w:rPr>
              <w:t>Kranzler</w:t>
            </w:r>
            <w:proofErr w:type="spellEnd"/>
            <w:r w:rsidRPr="00C23AC7">
              <w:rPr>
                <w:rFonts w:ascii="Arial" w:eastAsia="Calibri" w:hAnsi="Arial" w:cs="Arial"/>
                <w:lang w:val="en-US"/>
              </w:rPr>
              <w:t xml:space="preserve">, J. H. (2011)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>Statistics for the Terrified, 5</w:t>
            </w:r>
            <w:r w:rsidRPr="00C23AC7">
              <w:rPr>
                <w:rFonts w:ascii="Arial" w:eastAsia="Calibri" w:hAnsi="Arial" w:cs="Arial"/>
                <w:i/>
                <w:vertAlign w:val="superscript"/>
                <w:lang w:val="en-US"/>
              </w:rPr>
              <w:t>th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 xml:space="preserve"> Edition,</w:t>
            </w:r>
            <w:r w:rsidRPr="00C23AC7">
              <w:rPr>
                <w:rFonts w:ascii="Arial" w:eastAsia="Calibri" w:hAnsi="Arial" w:cs="Arial"/>
                <w:lang w:val="en-US"/>
              </w:rPr>
              <w:t xml:space="preserve"> Upper Saddle River: Prentice Hall</w:t>
            </w:r>
          </w:p>
          <w:p w14:paraId="1EE26FDB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lang w:val="en-US"/>
              </w:rPr>
              <w:id w:val="19561393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E9F2A2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sdtContent>
          </w:sdt>
          <w:p w14:paraId="7D0E1507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</w:tr>
      <w:tr w:rsidR="00C23AC7" w:rsidRPr="00C23AC7" w14:paraId="0D0D9320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C693B4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1D3ECE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iCs/>
                <w:lang w:val="en-US"/>
              </w:rPr>
            </w:pPr>
            <w:proofErr w:type="spellStart"/>
            <w:r w:rsidRPr="00C23AC7">
              <w:rPr>
                <w:rFonts w:ascii="Arial" w:eastAsia="Calibri" w:hAnsi="Arial" w:cs="Arial"/>
                <w:iCs/>
                <w:lang w:val="en-US"/>
              </w:rPr>
              <w:t>Leedy</w:t>
            </w:r>
            <w:proofErr w:type="spellEnd"/>
            <w:r w:rsidRPr="00C23AC7">
              <w:rPr>
                <w:rFonts w:ascii="Arial" w:eastAsia="Calibri" w:hAnsi="Arial" w:cs="Arial"/>
                <w:iCs/>
                <w:lang w:val="en-US"/>
              </w:rPr>
              <w:t xml:space="preserve">. P. D. and </w:t>
            </w:r>
            <w:proofErr w:type="spellStart"/>
            <w:r w:rsidRPr="00C23AC7">
              <w:rPr>
                <w:rFonts w:ascii="Arial" w:eastAsia="Calibri" w:hAnsi="Arial" w:cs="Arial"/>
                <w:iCs/>
                <w:lang w:val="en-US"/>
              </w:rPr>
              <w:t>Ormrod</w:t>
            </w:r>
            <w:proofErr w:type="spellEnd"/>
            <w:r w:rsidRPr="00C23AC7">
              <w:rPr>
                <w:rFonts w:ascii="Arial" w:eastAsia="Calibri" w:hAnsi="Arial" w:cs="Arial"/>
                <w:iCs/>
                <w:lang w:val="en-US"/>
              </w:rPr>
              <w:t xml:space="preserve">, J. E. (2012) </w:t>
            </w:r>
            <w:r w:rsidRPr="00C23AC7">
              <w:rPr>
                <w:rFonts w:ascii="Arial" w:eastAsia="Calibri" w:hAnsi="Arial" w:cs="Arial"/>
                <w:i/>
                <w:iCs/>
                <w:lang w:val="en-US"/>
              </w:rPr>
              <w:t>Practical Research Planning and Design, 10</w:t>
            </w:r>
            <w:r w:rsidRPr="00C23AC7">
              <w:rPr>
                <w:rFonts w:ascii="Arial" w:eastAsia="Calibri" w:hAnsi="Arial" w:cs="Arial"/>
                <w:i/>
                <w:iCs/>
                <w:vertAlign w:val="superscript"/>
                <w:lang w:val="en-US"/>
              </w:rPr>
              <w:t>th</w:t>
            </w:r>
            <w:r w:rsidRPr="00C23AC7">
              <w:rPr>
                <w:rFonts w:ascii="Arial" w:eastAsia="Calibri" w:hAnsi="Arial" w:cs="Arial"/>
                <w:i/>
                <w:iCs/>
                <w:lang w:val="en-US"/>
              </w:rPr>
              <w:t xml:space="preserve"> Edition, Boston: </w:t>
            </w:r>
            <w:r w:rsidRPr="00C23AC7">
              <w:rPr>
                <w:rFonts w:ascii="Arial" w:eastAsia="Calibri" w:hAnsi="Arial" w:cs="Arial"/>
                <w:iCs/>
                <w:lang w:val="en-US"/>
              </w:rPr>
              <w:t>Pearson Education</w:t>
            </w:r>
          </w:p>
          <w:p w14:paraId="29FF1338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4640094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910F87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</w:tc>
      </w:tr>
      <w:tr w:rsidR="00C23AC7" w:rsidRPr="00C23AC7" w14:paraId="0C39ACF1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D1E760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A622EA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proofErr w:type="spellStart"/>
            <w:r w:rsidRPr="00C23AC7">
              <w:rPr>
                <w:rFonts w:ascii="Arial" w:eastAsia="Calibri" w:hAnsi="Arial" w:cs="Arial"/>
                <w:lang w:val="en-US"/>
              </w:rPr>
              <w:t>Maylor</w:t>
            </w:r>
            <w:proofErr w:type="spellEnd"/>
            <w:r w:rsidRPr="00C23AC7">
              <w:rPr>
                <w:rFonts w:ascii="Arial" w:eastAsia="Calibri" w:hAnsi="Arial" w:cs="Arial"/>
                <w:lang w:val="en-US"/>
              </w:rPr>
              <w:t xml:space="preserve">, H. (2010)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>Project Management</w:t>
            </w:r>
            <w:r w:rsidRPr="00C23AC7">
              <w:rPr>
                <w:rFonts w:ascii="Arial" w:eastAsia="Calibri" w:hAnsi="Arial" w:cs="Arial"/>
                <w:lang w:val="en-US"/>
              </w:rPr>
              <w:t>, Boston: Pearson Education</w:t>
            </w:r>
          </w:p>
          <w:p w14:paraId="2F96716E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165484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8A5DB5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  <w:tr w:rsidR="00C23AC7" w:rsidRPr="00C23AC7" w14:paraId="399B33EA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AC5845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303D1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 xml:space="preserve">Oppenheim, A. (1992) </w:t>
            </w:r>
            <w:r w:rsidRPr="00C23AC7">
              <w:rPr>
                <w:rFonts w:ascii="Arial" w:eastAsia="Calibri" w:hAnsi="Arial" w:cs="Arial"/>
                <w:i/>
                <w:lang w:val="en-US"/>
              </w:rPr>
              <w:t xml:space="preserve">Questionnaire Design, Interviewing and Attitude Measurement, </w:t>
            </w:r>
            <w:r w:rsidRPr="00C23AC7">
              <w:rPr>
                <w:rFonts w:ascii="Arial" w:eastAsia="Calibri" w:hAnsi="Arial" w:cs="Arial"/>
                <w:lang w:val="en-US"/>
              </w:rPr>
              <w:t>London: Continuum</w:t>
            </w:r>
          </w:p>
          <w:p w14:paraId="7D763DF7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18699379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343327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</w:tc>
      </w:tr>
      <w:tr w:rsidR="00C23AC7" w:rsidRPr="00C23AC7" w14:paraId="361F6E4B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235C32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94A8E0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 xml:space="preserve">Spence, R. (2014) </w:t>
            </w:r>
            <w:r w:rsidRPr="00C23AC7">
              <w:rPr>
                <w:rFonts w:ascii="Arial" w:eastAsia="Calibri" w:hAnsi="Arial" w:cs="Arial"/>
                <w:i/>
                <w:iCs/>
                <w:lang w:val="en-US"/>
              </w:rPr>
              <w:t>Information Visualization: an Introduction,</w:t>
            </w:r>
            <w:r w:rsidRPr="00C23AC7">
              <w:rPr>
                <w:rFonts w:ascii="Arial" w:eastAsia="Calibri" w:hAnsi="Arial" w:cs="Arial"/>
                <w:lang w:val="en-US"/>
              </w:rPr>
              <w:t xml:space="preserve"> Boston: Addison-Wesley</w:t>
            </w:r>
          </w:p>
          <w:p w14:paraId="6F1F9AD9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4723E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Calibri" w:hAnsi="Arial" w:cs="Arial"/>
                <w:lang w:val="en-US"/>
              </w:rPr>
            </w:pPr>
          </w:p>
        </w:tc>
      </w:tr>
      <w:tr w:rsidR="00C23AC7" w:rsidRPr="00C23AC7" w14:paraId="1F99C191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D70ECE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5FF3B0" w14:textId="77777777" w:rsidR="00C23AC7" w:rsidRPr="00C23AC7" w:rsidRDefault="00C23AC7" w:rsidP="00C23AC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Thiel, D.V. (2014) Research methods for engineers. Cambridge UP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19444407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1494B5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☒</w:t>
                </w:r>
              </w:p>
            </w:sdtContent>
          </w:sdt>
        </w:tc>
      </w:tr>
      <w:tr w:rsidR="00C23AC7" w:rsidRPr="00C23AC7" w14:paraId="666CD659" w14:textId="77777777" w:rsidTr="00C23AC7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A39B09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r w:rsidRPr="00C23AC7">
              <w:rPr>
                <w:rFonts w:ascii="Arial" w:eastAsia="Calibri" w:hAnsi="Arial" w:cs="Arial"/>
                <w:lang w:val="en-US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7F8D6C" w14:textId="77777777" w:rsidR="00C23AC7" w:rsidRPr="00C23AC7" w:rsidRDefault="00C23AC7" w:rsidP="00C23AC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="Calibri" w:hAnsi="Arial" w:cs="Arial"/>
                <w:lang w:val="en-US"/>
              </w:rPr>
            </w:pPr>
            <w:proofErr w:type="spellStart"/>
            <w:r w:rsidRPr="00C23AC7">
              <w:rPr>
                <w:rFonts w:ascii="Arial" w:eastAsia="Calibri" w:hAnsi="Arial" w:cs="Arial"/>
                <w:lang w:val="en-US"/>
              </w:rPr>
              <w:t>Wheater</w:t>
            </w:r>
            <w:proofErr w:type="spellEnd"/>
            <w:r w:rsidRPr="00C23AC7">
              <w:rPr>
                <w:rFonts w:ascii="Arial" w:eastAsia="Calibri" w:hAnsi="Arial" w:cs="Arial"/>
                <w:lang w:val="en-US"/>
              </w:rPr>
              <w:t>, C.P. &amp; Cook, P.A. (2015) Using statistics to understand the environment Routledge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US"/>
              </w:rPr>
              <w:id w:val="-243803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3614A51" w14:textId="77777777" w:rsidR="00C23AC7" w:rsidRPr="00C23AC7" w:rsidRDefault="00C23AC7" w:rsidP="00C23AC7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eastAsia="Calibri" w:hAnsi="Arial" w:cs="Arial"/>
                    <w:lang w:val="en-US"/>
                  </w:rPr>
                </w:pPr>
                <w:r w:rsidRPr="00C23AC7">
                  <w:rPr>
                    <w:rFonts w:ascii="Segoe UI Symbol" w:hAnsi="Segoe UI Symbol" w:cs="Segoe UI Symbol"/>
                    <w:lang w:val="en-US"/>
                  </w:rPr>
                  <w:t>☐</w:t>
                </w:r>
              </w:p>
            </w:sdtContent>
          </w:sdt>
        </w:tc>
      </w:tr>
    </w:tbl>
    <w:p w14:paraId="7867F4C3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US" w:eastAsia="en-GB"/>
        </w:rPr>
      </w:pPr>
    </w:p>
    <w:p w14:paraId="4725D447" w14:textId="77777777" w:rsidR="00C23AC7" w:rsidRPr="00C23AC7" w:rsidRDefault="00C23AC7" w:rsidP="00C23AC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Times New Roman" w:eastAsia="Times New Roman" w:hAnsi="Times New Roman" w:cs="Arial"/>
          <w:b/>
          <w:lang w:val="en-US" w:eastAsia="en-GB"/>
        </w:rPr>
      </w:pPr>
    </w:p>
    <w:p w14:paraId="114D6FF4" w14:textId="77777777" w:rsidR="00C23AC7" w:rsidRPr="00C23AC7" w:rsidRDefault="00C23AC7" w:rsidP="00C23AC7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US" w:eastAsia="en-GB"/>
        </w:rPr>
      </w:pPr>
    </w:p>
    <w:p w14:paraId="62CC940B" w14:textId="77777777" w:rsidR="008143F7" w:rsidRDefault="008143F7"/>
    <w:sectPr w:rsidR="008143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1" w:author="Pole, Rhian" w:date="2019-02-21T15:20:00Z" w:initials="PR">
    <w:p w14:paraId="0278C80A" w14:textId="77777777" w:rsidR="00C23AC7" w:rsidRDefault="00C23AC7" w:rsidP="00C23AC7">
      <w:pPr>
        <w:pStyle w:val="CommentText"/>
        <w:rPr>
          <w:rFonts w:ascii="Calibri" w:eastAsia="Calibri" w:hAnsi="Calibri" w:cs="Times New Roman"/>
          <w:lang w:eastAsia="en-GB"/>
        </w:rPr>
      </w:pPr>
      <w:r>
        <w:rPr>
          <w:rStyle w:val="CommentReference"/>
        </w:rPr>
        <w:annotationRef/>
      </w:r>
      <w:r>
        <w:t>This module is not part of the Module Summary Table</w:t>
      </w:r>
    </w:p>
  </w:comment>
  <w:comment w:id="2" w:author="Pole, Rhian" w:date="2019-02-21T14:48:00Z" w:initials="PR">
    <w:p w14:paraId="6E9EE944" w14:textId="77777777" w:rsidR="00C23AC7" w:rsidRDefault="00C23AC7" w:rsidP="00C23AC7">
      <w:pPr>
        <w:pStyle w:val="CommentText"/>
      </w:pPr>
      <w:r>
        <w:rPr>
          <w:rStyle w:val="CommentReference"/>
        </w:rPr>
        <w:annotationRef/>
      </w:r>
      <w:r>
        <w:t>Other modules in the provision have 60 hours, why is this module different?</w:t>
      </w:r>
    </w:p>
  </w:comment>
  <w:comment w:id="3" w:author="Pole, Rhian" w:date="2019-02-21T14:51:00Z" w:initials="PR">
    <w:p w14:paraId="6167DA67" w14:textId="77777777" w:rsidR="00C23AC7" w:rsidRDefault="00C23AC7" w:rsidP="00C23AC7">
      <w:pPr>
        <w:pStyle w:val="CommentText"/>
      </w:pPr>
      <w:r>
        <w:rPr>
          <w:rStyle w:val="CommentReference"/>
        </w:rPr>
        <w:annotationRef/>
      </w:r>
      <w:r>
        <w:t>Please check the PV4 to ensure the assessment equivalence. This is not inline</w:t>
      </w:r>
    </w:p>
  </w:comment>
  <w:comment w:id="4" w:author="Pole, Rhian" w:date="2019-02-21T15:01:00Z" w:initials="PR">
    <w:p w14:paraId="68328632" w14:textId="77777777" w:rsidR="00C23AC7" w:rsidRDefault="00C23AC7" w:rsidP="00C23AC7">
      <w:pPr>
        <w:pStyle w:val="CommentText"/>
      </w:pPr>
      <w:r>
        <w:rPr>
          <w:rStyle w:val="CommentReference"/>
        </w:rPr>
        <w:annotationRef/>
      </w:r>
      <w:r>
        <w:t>A presentation is a practical assessment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0278C80A" w15:done="0"/>
  <w15:commentEx w15:paraId="6E9EE944" w15:done="0"/>
  <w15:commentEx w15:paraId="6167DA67" w15:done="0"/>
  <w15:commentEx w15:paraId="68328632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revisionView w:markup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GxsDQwNjSxtDQyMzJV0lEKTi0uzszPAykwrgUAoDhh9iwAAAA="/>
  </w:docVars>
  <w:rsids>
    <w:rsidRoot w:val="00C23AC7"/>
    <w:rsid w:val="00006398"/>
    <w:rsid w:val="000C4F63"/>
    <w:rsid w:val="0016011D"/>
    <w:rsid w:val="00173809"/>
    <w:rsid w:val="00206B96"/>
    <w:rsid w:val="00273C91"/>
    <w:rsid w:val="002F064D"/>
    <w:rsid w:val="0041376D"/>
    <w:rsid w:val="005410A5"/>
    <w:rsid w:val="00683B72"/>
    <w:rsid w:val="008143F7"/>
    <w:rsid w:val="0087003B"/>
    <w:rsid w:val="00B02A0D"/>
    <w:rsid w:val="00BA5421"/>
    <w:rsid w:val="00C23AC7"/>
    <w:rsid w:val="00CE3EA7"/>
    <w:rsid w:val="00D45B60"/>
    <w:rsid w:val="00DE752C"/>
    <w:rsid w:val="00E40472"/>
    <w:rsid w:val="00E54C7A"/>
    <w:rsid w:val="00E733B9"/>
    <w:rsid w:val="00E77C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FC29F"/>
  <w15:chartTrackingRefBased/>
  <w15:docId w15:val="{7547FB11-0790-4096-93BC-48E784A738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ommentText">
    <w:name w:val="annotation text"/>
    <w:basedOn w:val="Normal"/>
    <w:link w:val="CommentTextChar"/>
    <w:uiPriority w:val="99"/>
    <w:semiHidden/>
    <w:unhideWhenUsed/>
    <w:rsid w:val="00C23AC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23AC7"/>
    <w:rPr>
      <w:sz w:val="20"/>
      <w:szCs w:val="20"/>
    </w:rPr>
  </w:style>
  <w:style w:type="character" w:styleId="CommentReference">
    <w:name w:val="annotation reference"/>
    <w:semiHidden/>
    <w:unhideWhenUsed/>
    <w:rsid w:val="00C23AC7"/>
    <w:rPr>
      <w:sz w:val="16"/>
      <w:szCs w:val="16"/>
    </w:rPr>
  </w:style>
  <w:style w:type="table" w:customStyle="1" w:styleId="TableGrid4">
    <w:name w:val="Table Grid4"/>
    <w:basedOn w:val="TableNormal"/>
    <w:uiPriority w:val="59"/>
    <w:rsid w:val="00C23AC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23AC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3AC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389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microsoft.com/office/2011/relationships/commentsExtended" Target="commentsExtended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8da03846b4b6cc73a141a2f0bcb9719e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e3457b5988384150e63b99957350983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7945373-D50D-43FF-9B10-C80C89ABB8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09E6C5B-9861-42C8-860D-E5D907CCCF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267522-5B33-4A7E-B65D-67EE35DF8C1C}">
  <ds:schemaRefs>
    <ds:schemaRef ds:uri="http://schemas.openxmlformats.org/package/2006/metadata/core-properties"/>
    <ds:schemaRef ds:uri="http://purl.org/dc/terms/"/>
    <ds:schemaRef ds:uri="d2d6d51c-be45-489c-bfaa-c0c3d4c0c982"/>
    <ds:schemaRef ds:uri="http://schemas.microsoft.com/office/2006/documentManagement/types"/>
    <ds:schemaRef ds:uri="696490a5-0429-499a-a254-a60426c02ef0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635</Words>
  <Characters>3625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4</cp:revision>
  <dcterms:created xsi:type="dcterms:W3CDTF">2019-10-02T11:23:00Z</dcterms:created>
  <dcterms:modified xsi:type="dcterms:W3CDTF">2019-12-23T10:11:00Z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