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08293A" w14:textId="77777777" w:rsidR="00B1208A" w:rsidRPr="0049132E" w:rsidRDefault="00B1208A" w:rsidP="007F7C7A">
      <w:pPr>
        <w:spacing w:line="360" w:lineRule="auto"/>
        <w:rPr>
          <w:rFonts w:ascii="Arial" w:hAnsi="Arial" w:cs="Arial"/>
          <w:sz w:val="22"/>
          <w:szCs w:val="22"/>
        </w:rPr>
      </w:pPr>
    </w:p>
    <w:p w14:paraId="1C034EA0" w14:textId="1C3BDA4B" w:rsidR="00E06DCA" w:rsidRPr="0049132E" w:rsidRDefault="00CE21B0" w:rsidP="007F7C7A">
      <w:pPr>
        <w:pStyle w:val="Heading2"/>
        <w:spacing w:line="360" w:lineRule="auto"/>
        <w:rPr>
          <w:rFonts w:ascii="Arial" w:hAnsi="Arial" w:cs="Arial"/>
        </w:rPr>
      </w:pPr>
      <w:r w:rsidRPr="0049132E">
        <w:rPr>
          <w:rFonts w:ascii="Arial" w:hAnsi="Arial" w:cs="Arial"/>
        </w:rPr>
        <w:t>Introduction</w:t>
      </w:r>
      <w:r w:rsidR="0049132E">
        <w:rPr>
          <w:rFonts w:ascii="Arial" w:hAnsi="Arial" w:cs="Arial"/>
        </w:rPr>
        <w:t xml:space="preserve"> and Literature Review</w:t>
      </w:r>
    </w:p>
    <w:p w14:paraId="7AE63956" w14:textId="77777777" w:rsidR="003134D4" w:rsidRPr="0049132E" w:rsidRDefault="003134D4" w:rsidP="007F7C7A">
      <w:pPr>
        <w:spacing w:line="360" w:lineRule="auto"/>
        <w:rPr>
          <w:rFonts w:ascii="Arial" w:hAnsi="Arial" w:cs="Arial"/>
        </w:rPr>
      </w:pPr>
    </w:p>
    <w:p w14:paraId="46491F08" w14:textId="335D2DE0" w:rsidR="003134D4" w:rsidRPr="0049132E" w:rsidRDefault="003134D4" w:rsidP="007F7C7A">
      <w:pPr>
        <w:spacing w:line="360" w:lineRule="auto"/>
        <w:rPr>
          <w:rFonts w:ascii="Arial" w:hAnsi="Arial" w:cs="Arial"/>
        </w:rPr>
      </w:pPr>
      <w:r w:rsidRPr="0049132E">
        <w:rPr>
          <w:rFonts w:ascii="Arial" w:hAnsi="Arial" w:cs="Arial"/>
        </w:rPr>
        <w:t>School leaders – he</w:t>
      </w:r>
      <w:r w:rsidR="00F224F4" w:rsidRPr="0049132E">
        <w:rPr>
          <w:rFonts w:ascii="Arial" w:hAnsi="Arial" w:cs="Arial"/>
        </w:rPr>
        <w:t>ad</w:t>
      </w:r>
      <w:r w:rsidRPr="0049132E">
        <w:rPr>
          <w:rFonts w:ascii="Arial" w:hAnsi="Arial" w:cs="Arial"/>
        </w:rPr>
        <w:t xml:space="preserve">teachers/principals, deputy and assistant heads are a critical influence and driver in </w:t>
      </w:r>
      <w:r w:rsidR="00B05B20">
        <w:rPr>
          <w:rFonts w:ascii="Arial" w:hAnsi="Arial" w:cs="Arial"/>
        </w:rPr>
        <w:t xml:space="preserve">any </w:t>
      </w:r>
      <w:r w:rsidRPr="0049132E">
        <w:rPr>
          <w:rFonts w:ascii="Arial" w:hAnsi="Arial" w:cs="Arial"/>
        </w:rPr>
        <w:t xml:space="preserve">education system. Their contribution, and the importance of their role </w:t>
      </w:r>
      <w:r w:rsidR="00ED6DCF">
        <w:rPr>
          <w:rFonts w:ascii="Arial" w:hAnsi="Arial" w:cs="Arial"/>
        </w:rPr>
        <w:t>are a consistent</w:t>
      </w:r>
      <w:r w:rsidRPr="0049132E">
        <w:rPr>
          <w:rFonts w:ascii="Arial" w:hAnsi="Arial" w:cs="Arial"/>
        </w:rPr>
        <w:t xml:space="preserve"> feature of the </w:t>
      </w:r>
      <w:r w:rsidR="00D52988" w:rsidRPr="0049132E">
        <w:rPr>
          <w:rFonts w:ascii="Arial" w:hAnsi="Arial" w:cs="Arial"/>
        </w:rPr>
        <w:t>education</w:t>
      </w:r>
      <w:r w:rsidRPr="0049132E">
        <w:rPr>
          <w:rFonts w:ascii="Arial" w:hAnsi="Arial" w:cs="Arial"/>
        </w:rPr>
        <w:t xml:space="preserve"> debate, most </w:t>
      </w:r>
      <w:r w:rsidR="00D52988" w:rsidRPr="0049132E">
        <w:rPr>
          <w:rFonts w:ascii="Arial" w:hAnsi="Arial" w:cs="Arial"/>
        </w:rPr>
        <w:t>particularly</w:t>
      </w:r>
      <w:r w:rsidRPr="0049132E">
        <w:rPr>
          <w:rFonts w:ascii="Arial" w:hAnsi="Arial" w:cs="Arial"/>
        </w:rPr>
        <w:t xml:space="preserve"> since the </w:t>
      </w:r>
      <w:r w:rsidR="00D52988" w:rsidRPr="0049132E">
        <w:rPr>
          <w:rFonts w:ascii="Arial" w:hAnsi="Arial" w:cs="Arial"/>
        </w:rPr>
        <w:t>publication</w:t>
      </w:r>
      <w:r w:rsidRPr="0049132E">
        <w:rPr>
          <w:rFonts w:ascii="Arial" w:hAnsi="Arial" w:cs="Arial"/>
        </w:rPr>
        <w:t xml:space="preserve"> of </w:t>
      </w:r>
      <w:r w:rsidR="00F224F4" w:rsidRPr="0049132E">
        <w:rPr>
          <w:rFonts w:ascii="Arial" w:hAnsi="Arial" w:cs="Arial"/>
        </w:rPr>
        <w:t xml:space="preserve">the </w:t>
      </w:r>
      <w:r w:rsidR="00F53808" w:rsidRPr="0049132E">
        <w:rPr>
          <w:rFonts w:ascii="Arial" w:hAnsi="Arial" w:cs="Arial"/>
        </w:rPr>
        <w:t>seminal</w:t>
      </w:r>
      <w:r w:rsidRPr="0049132E">
        <w:rPr>
          <w:rFonts w:ascii="Arial" w:hAnsi="Arial" w:cs="Arial"/>
        </w:rPr>
        <w:t xml:space="preserve"> McKinsey report in</w:t>
      </w:r>
      <w:r w:rsidR="00F53808" w:rsidRPr="0049132E">
        <w:rPr>
          <w:rFonts w:ascii="Arial" w:hAnsi="Arial" w:cs="Arial"/>
        </w:rPr>
        <w:t xml:space="preserve"> 20</w:t>
      </w:r>
      <w:r w:rsidR="00D823B9">
        <w:rPr>
          <w:rFonts w:ascii="Arial" w:hAnsi="Arial" w:cs="Arial"/>
        </w:rPr>
        <w:t>09</w:t>
      </w:r>
      <w:r w:rsidR="00F53808" w:rsidRPr="0049132E">
        <w:rPr>
          <w:rFonts w:ascii="Arial" w:hAnsi="Arial" w:cs="Arial"/>
        </w:rPr>
        <w:t xml:space="preserve"> which looked at the features of the most improved school systems </w:t>
      </w:r>
      <w:r w:rsidR="00F224F4" w:rsidRPr="0049132E">
        <w:rPr>
          <w:rFonts w:ascii="Arial" w:hAnsi="Arial" w:cs="Arial"/>
        </w:rPr>
        <w:t>worldwide</w:t>
      </w:r>
      <w:r w:rsidR="00F53808" w:rsidRPr="0049132E">
        <w:rPr>
          <w:rFonts w:ascii="Arial" w:hAnsi="Arial" w:cs="Arial"/>
        </w:rPr>
        <w:t>. It found, perhaps unsurprisingly</w:t>
      </w:r>
      <w:r w:rsidR="00EC0175">
        <w:rPr>
          <w:rFonts w:ascii="Arial" w:hAnsi="Arial" w:cs="Arial"/>
        </w:rPr>
        <w:t>,</w:t>
      </w:r>
      <w:r w:rsidR="00F53808" w:rsidRPr="0049132E">
        <w:rPr>
          <w:rFonts w:ascii="Arial" w:hAnsi="Arial" w:cs="Arial"/>
        </w:rPr>
        <w:t xml:space="preserve"> that ‘good leadership is critical to success in improving school systems’ (McKinsey, 20</w:t>
      </w:r>
      <w:r w:rsidR="001D2953">
        <w:rPr>
          <w:rFonts w:ascii="Arial" w:hAnsi="Arial" w:cs="Arial"/>
        </w:rPr>
        <w:t>09</w:t>
      </w:r>
      <w:r w:rsidR="00F53808" w:rsidRPr="0049132E">
        <w:rPr>
          <w:rFonts w:ascii="Arial" w:hAnsi="Arial" w:cs="Arial"/>
        </w:rPr>
        <w:t xml:space="preserve"> p.107). The report also suggested that </w:t>
      </w:r>
      <w:r w:rsidR="00F224F4" w:rsidRPr="0049132E">
        <w:rPr>
          <w:rFonts w:ascii="Arial" w:hAnsi="Arial" w:cs="Arial"/>
        </w:rPr>
        <w:t xml:space="preserve">tenure in post (what the report calls ‘staying power’) is also important. Sustainable change takes </w:t>
      </w:r>
      <w:r w:rsidR="006E6230" w:rsidRPr="0049132E">
        <w:rPr>
          <w:rFonts w:ascii="Arial" w:hAnsi="Arial" w:cs="Arial"/>
        </w:rPr>
        <w:t xml:space="preserve">time and </w:t>
      </w:r>
      <w:r w:rsidR="00F224F4" w:rsidRPr="0049132E">
        <w:rPr>
          <w:rFonts w:ascii="Arial" w:hAnsi="Arial" w:cs="Arial"/>
        </w:rPr>
        <w:t>perseverance.</w:t>
      </w:r>
      <w:r w:rsidR="00422605" w:rsidRPr="0049132E">
        <w:rPr>
          <w:rFonts w:ascii="Arial" w:hAnsi="Arial" w:cs="Arial"/>
        </w:rPr>
        <w:t xml:space="preserve"> Leaders need to stay in post for a period of years </w:t>
      </w:r>
      <w:r w:rsidR="00AB1CA6">
        <w:rPr>
          <w:rFonts w:ascii="Arial" w:hAnsi="Arial" w:cs="Arial"/>
        </w:rPr>
        <w:t xml:space="preserve">to </w:t>
      </w:r>
      <w:r w:rsidR="00EC0175">
        <w:rPr>
          <w:rFonts w:ascii="Arial" w:hAnsi="Arial" w:cs="Arial"/>
        </w:rPr>
        <w:t xml:space="preserve">have a real impact on school improvement priorities. </w:t>
      </w:r>
    </w:p>
    <w:p w14:paraId="7A4C55D6" w14:textId="77777777" w:rsidR="00D52988" w:rsidRPr="0049132E" w:rsidRDefault="00D52988" w:rsidP="007F7C7A">
      <w:pPr>
        <w:spacing w:line="360" w:lineRule="auto"/>
        <w:rPr>
          <w:rFonts w:ascii="Arial" w:hAnsi="Arial" w:cs="Arial"/>
        </w:rPr>
      </w:pPr>
    </w:p>
    <w:p w14:paraId="13AE7D44" w14:textId="6AF19F50" w:rsidR="00C774D5" w:rsidRDefault="00D52988" w:rsidP="007F7C7A">
      <w:pPr>
        <w:spacing w:line="360" w:lineRule="auto"/>
        <w:rPr>
          <w:rFonts w:ascii="Arial" w:hAnsi="Arial" w:cs="Arial"/>
        </w:rPr>
      </w:pPr>
      <w:r w:rsidRPr="0049132E">
        <w:rPr>
          <w:rFonts w:ascii="Arial" w:hAnsi="Arial" w:cs="Arial"/>
        </w:rPr>
        <w:t>This report will examine a range of data relating to school leader recruitment, attitudes to the role and changes over time.</w:t>
      </w:r>
      <w:r w:rsidR="00623352">
        <w:rPr>
          <w:rFonts w:ascii="Arial" w:hAnsi="Arial" w:cs="Arial"/>
        </w:rPr>
        <w:t xml:space="preserve"> </w:t>
      </w:r>
      <w:r w:rsidR="00623352" w:rsidRPr="0049132E">
        <w:rPr>
          <w:rFonts w:ascii="Arial" w:hAnsi="Arial" w:cs="Arial"/>
        </w:rPr>
        <w:t>I have looked at literature and survey material that covers Wales only, England only</w:t>
      </w:r>
      <w:r w:rsidR="008A760F">
        <w:rPr>
          <w:rFonts w:ascii="Arial" w:hAnsi="Arial" w:cs="Arial"/>
        </w:rPr>
        <w:t xml:space="preserve">, </w:t>
      </w:r>
      <w:r w:rsidR="00623352" w:rsidRPr="0049132E">
        <w:rPr>
          <w:rFonts w:ascii="Arial" w:hAnsi="Arial" w:cs="Arial"/>
        </w:rPr>
        <w:t>and UK</w:t>
      </w:r>
      <w:r w:rsidR="008A760F">
        <w:rPr>
          <w:rFonts w:ascii="Arial" w:hAnsi="Arial" w:cs="Arial"/>
        </w:rPr>
        <w:t>-</w:t>
      </w:r>
      <w:r w:rsidR="00623352" w:rsidRPr="0049132E">
        <w:rPr>
          <w:rFonts w:ascii="Arial" w:hAnsi="Arial" w:cs="Arial"/>
        </w:rPr>
        <w:t xml:space="preserve">wide data. The findings </w:t>
      </w:r>
      <w:r w:rsidR="00134A0C">
        <w:rPr>
          <w:rFonts w:ascii="Arial" w:hAnsi="Arial" w:cs="Arial"/>
        </w:rPr>
        <w:t>from each are</w:t>
      </w:r>
      <w:r w:rsidR="00623352" w:rsidRPr="0049132E">
        <w:rPr>
          <w:rFonts w:ascii="Arial" w:hAnsi="Arial" w:cs="Arial"/>
        </w:rPr>
        <w:t xml:space="preserve"> broadly similar, and while education policy, including curriculum</w:t>
      </w:r>
      <w:r w:rsidR="008A760F">
        <w:rPr>
          <w:rFonts w:ascii="Arial" w:hAnsi="Arial" w:cs="Arial"/>
        </w:rPr>
        <w:t>,</w:t>
      </w:r>
      <w:r w:rsidR="00623352" w:rsidRPr="0049132E">
        <w:rPr>
          <w:rFonts w:ascii="Arial" w:hAnsi="Arial" w:cs="Arial"/>
        </w:rPr>
        <w:t xml:space="preserve"> vary widely between the jurisdictions, the working pattens of practitioners, the shape of the school day and accountability structures remain largely </w:t>
      </w:r>
      <w:r w:rsidR="00987932">
        <w:rPr>
          <w:rFonts w:ascii="Arial" w:hAnsi="Arial" w:cs="Arial"/>
        </w:rPr>
        <w:t>comparable.</w:t>
      </w:r>
    </w:p>
    <w:p w14:paraId="6146723A" w14:textId="77777777" w:rsidR="00C774D5" w:rsidRDefault="00C774D5" w:rsidP="007F7C7A">
      <w:pPr>
        <w:spacing w:line="360" w:lineRule="auto"/>
        <w:rPr>
          <w:rFonts w:ascii="Arial" w:hAnsi="Arial" w:cs="Arial"/>
        </w:rPr>
      </w:pPr>
    </w:p>
    <w:p w14:paraId="67CA158C" w14:textId="130F647E" w:rsidR="006E6230" w:rsidRDefault="006E6230" w:rsidP="007F7C7A">
      <w:pPr>
        <w:spacing w:line="360" w:lineRule="auto"/>
        <w:rPr>
          <w:rFonts w:ascii="Arial" w:hAnsi="Arial" w:cs="Arial"/>
        </w:rPr>
      </w:pPr>
      <w:r w:rsidRPr="0049132E">
        <w:rPr>
          <w:rFonts w:ascii="Arial" w:hAnsi="Arial" w:cs="Arial"/>
        </w:rPr>
        <w:t>I have taken a quantitative approach to this study</w:t>
      </w:r>
      <w:r w:rsidR="00987932">
        <w:rPr>
          <w:rFonts w:ascii="Arial" w:hAnsi="Arial" w:cs="Arial"/>
        </w:rPr>
        <w:t xml:space="preserve"> </w:t>
      </w:r>
      <w:r w:rsidR="009515B7">
        <w:rPr>
          <w:rFonts w:ascii="Arial" w:hAnsi="Arial" w:cs="Arial"/>
        </w:rPr>
        <w:t xml:space="preserve">because it allows me to test hypotheses and provides objective results, which is important in a </w:t>
      </w:r>
      <w:r w:rsidR="00623352">
        <w:rPr>
          <w:rFonts w:ascii="Arial" w:hAnsi="Arial" w:cs="Arial"/>
        </w:rPr>
        <w:t>challenging area</w:t>
      </w:r>
      <w:r w:rsidR="00C774D5">
        <w:rPr>
          <w:rFonts w:ascii="Arial" w:hAnsi="Arial" w:cs="Arial"/>
        </w:rPr>
        <w:t xml:space="preserve"> where discussion </w:t>
      </w:r>
      <w:r w:rsidR="00977474">
        <w:rPr>
          <w:rFonts w:ascii="Arial" w:hAnsi="Arial" w:cs="Arial"/>
        </w:rPr>
        <w:t>is often overly</w:t>
      </w:r>
      <w:r w:rsidR="00C774D5">
        <w:rPr>
          <w:rFonts w:ascii="Arial" w:hAnsi="Arial" w:cs="Arial"/>
        </w:rPr>
        <w:t xml:space="preserve"> informed by anecdote</w:t>
      </w:r>
      <w:r w:rsidR="00977474">
        <w:rPr>
          <w:rFonts w:ascii="Arial" w:hAnsi="Arial" w:cs="Arial"/>
        </w:rPr>
        <w:t xml:space="preserve"> – headteachers telling each other how often they have had to advertise for a particular </w:t>
      </w:r>
      <w:r w:rsidR="00A048B4">
        <w:rPr>
          <w:rFonts w:ascii="Arial" w:hAnsi="Arial" w:cs="Arial"/>
        </w:rPr>
        <w:t>post</w:t>
      </w:r>
      <w:r w:rsidR="00977474">
        <w:rPr>
          <w:rFonts w:ascii="Arial" w:hAnsi="Arial" w:cs="Arial"/>
        </w:rPr>
        <w:t xml:space="preserve"> for example</w:t>
      </w:r>
      <w:r w:rsidR="00623352">
        <w:rPr>
          <w:rFonts w:ascii="Arial" w:hAnsi="Arial" w:cs="Arial"/>
        </w:rPr>
        <w:t xml:space="preserve">. I will show that recruitment to head/principal roles is difficult in Wales and beyond and, given that deputies and assistant heads are the most obvious cohort of possible future </w:t>
      </w:r>
      <w:r w:rsidR="00AF59CF">
        <w:rPr>
          <w:rFonts w:ascii="Arial" w:hAnsi="Arial" w:cs="Arial"/>
        </w:rPr>
        <w:t xml:space="preserve">heads/principals, </w:t>
      </w:r>
      <w:r w:rsidR="00623352">
        <w:rPr>
          <w:rFonts w:ascii="Arial" w:hAnsi="Arial" w:cs="Arial"/>
        </w:rPr>
        <w:t>their views and observation of the role of head/principal will influence their career choices</w:t>
      </w:r>
      <w:r w:rsidR="009515B7">
        <w:rPr>
          <w:rFonts w:ascii="Segoe UI" w:hAnsi="Segoe UI" w:cs="Segoe UI"/>
          <w:color w:val="0D0D0D"/>
          <w:shd w:val="clear" w:color="auto" w:fill="FFFFFF"/>
        </w:rPr>
        <w:t>.</w:t>
      </w:r>
    </w:p>
    <w:p w14:paraId="526111FC" w14:textId="5739C597" w:rsidR="00DB0C7F" w:rsidRDefault="00DB0C7F" w:rsidP="007F7C7A">
      <w:pPr>
        <w:spacing w:line="360" w:lineRule="auto"/>
        <w:rPr>
          <w:rFonts w:ascii="Arial" w:hAnsi="Arial" w:cs="Arial"/>
        </w:rPr>
      </w:pPr>
    </w:p>
    <w:p w14:paraId="5A5DAD0A" w14:textId="719561FA" w:rsidR="00DB0C7F" w:rsidRPr="0049132E" w:rsidRDefault="00DB0C7F" w:rsidP="007F7C7A">
      <w:pPr>
        <w:spacing w:line="360" w:lineRule="auto"/>
        <w:rPr>
          <w:rFonts w:ascii="Arial" w:hAnsi="Arial" w:cs="Arial"/>
        </w:rPr>
      </w:pPr>
      <w:r>
        <w:rPr>
          <w:rFonts w:ascii="Arial" w:hAnsi="Arial" w:cs="Arial"/>
        </w:rPr>
        <w:t xml:space="preserve">Broadly, my research question </w:t>
      </w:r>
      <w:proofErr w:type="gramStart"/>
      <w:r>
        <w:rPr>
          <w:rFonts w:ascii="Arial" w:hAnsi="Arial" w:cs="Arial"/>
        </w:rPr>
        <w:t>i</w:t>
      </w:r>
      <w:r w:rsidR="00623352">
        <w:rPr>
          <w:rFonts w:ascii="Arial" w:hAnsi="Arial" w:cs="Arial"/>
        </w:rPr>
        <w:t>s</w:t>
      </w:r>
      <w:r>
        <w:rPr>
          <w:rFonts w:ascii="Arial" w:hAnsi="Arial" w:cs="Arial"/>
        </w:rPr>
        <w:t>:</w:t>
      </w:r>
      <w:proofErr w:type="gramEnd"/>
      <w:r>
        <w:rPr>
          <w:rFonts w:ascii="Arial" w:hAnsi="Arial" w:cs="Arial"/>
        </w:rPr>
        <w:t xml:space="preserve"> what </w:t>
      </w:r>
      <w:r w:rsidR="000A1A21">
        <w:rPr>
          <w:rFonts w:ascii="Arial" w:hAnsi="Arial" w:cs="Arial"/>
        </w:rPr>
        <w:t>are</w:t>
      </w:r>
      <w:r>
        <w:rPr>
          <w:rFonts w:ascii="Arial" w:hAnsi="Arial" w:cs="Arial"/>
        </w:rPr>
        <w:t xml:space="preserve"> school leaders’ </w:t>
      </w:r>
      <w:r w:rsidR="000A1A21">
        <w:rPr>
          <w:rFonts w:ascii="Arial" w:hAnsi="Arial" w:cs="Arial"/>
        </w:rPr>
        <w:t>views on their</w:t>
      </w:r>
      <w:r>
        <w:rPr>
          <w:rFonts w:ascii="Arial" w:hAnsi="Arial" w:cs="Arial"/>
        </w:rPr>
        <w:t xml:space="preserve"> role and </w:t>
      </w:r>
      <w:r w:rsidR="00934A60">
        <w:rPr>
          <w:rFonts w:ascii="Arial" w:hAnsi="Arial" w:cs="Arial"/>
        </w:rPr>
        <w:t xml:space="preserve">working conditions. </w:t>
      </w:r>
    </w:p>
    <w:p w14:paraId="5A178E10" w14:textId="77777777" w:rsidR="00D52988" w:rsidRPr="0049132E" w:rsidRDefault="00D52988" w:rsidP="007F7C7A">
      <w:pPr>
        <w:spacing w:line="360" w:lineRule="auto"/>
        <w:rPr>
          <w:rFonts w:ascii="Arial" w:hAnsi="Arial" w:cs="Arial"/>
        </w:rPr>
      </w:pPr>
    </w:p>
    <w:p w14:paraId="5C26D6C8" w14:textId="2955E150" w:rsidR="00D52988" w:rsidRPr="0049132E" w:rsidRDefault="00D52988" w:rsidP="007F7C7A">
      <w:pPr>
        <w:spacing w:line="360" w:lineRule="auto"/>
        <w:jc w:val="left"/>
        <w:rPr>
          <w:rFonts w:ascii="Arial" w:hAnsi="Arial" w:cs="Arial"/>
        </w:rPr>
      </w:pPr>
      <w:r w:rsidRPr="0049132E">
        <w:rPr>
          <w:rFonts w:ascii="Arial" w:hAnsi="Arial" w:cs="Arial"/>
        </w:rPr>
        <w:lastRenderedPageBreak/>
        <w:t>A 2021 survey conducted by the National Association of Headteachers</w:t>
      </w:r>
      <w:r w:rsidR="00DB0C7F">
        <w:rPr>
          <w:rFonts w:ascii="Arial" w:hAnsi="Arial" w:cs="Arial"/>
        </w:rPr>
        <w:t xml:space="preserve"> (NAHT)</w:t>
      </w:r>
      <w:r w:rsidRPr="0049132E">
        <w:rPr>
          <w:rFonts w:ascii="Arial" w:hAnsi="Arial" w:cs="Arial"/>
        </w:rPr>
        <w:t xml:space="preserve"> across the UK found that:</w:t>
      </w:r>
    </w:p>
    <w:p w14:paraId="590AA733" w14:textId="77777777" w:rsidR="00D52988" w:rsidRPr="0049132E" w:rsidRDefault="00D52988" w:rsidP="007F7C7A">
      <w:pPr>
        <w:spacing w:line="360" w:lineRule="auto"/>
        <w:rPr>
          <w:rFonts w:ascii="Arial" w:hAnsi="Arial" w:cs="Arial"/>
        </w:rPr>
      </w:pPr>
    </w:p>
    <w:p w14:paraId="08BD22A0" w14:textId="77777777" w:rsidR="00D52988" w:rsidRPr="0049132E" w:rsidRDefault="00D52988" w:rsidP="007F7C7A">
      <w:pPr>
        <w:pStyle w:val="ListParagraph"/>
        <w:numPr>
          <w:ilvl w:val="0"/>
          <w:numId w:val="14"/>
        </w:numPr>
        <w:spacing w:line="360" w:lineRule="auto"/>
        <w:rPr>
          <w:rFonts w:ascii="Arial" w:hAnsi="Arial" w:cs="Arial"/>
        </w:rPr>
      </w:pPr>
      <w:r w:rsidRPr="0049132E">
        <w:rPr>
          <w:rFonts w:ascii="Arial" w:hAnsi="Arial" w:cs="Arial"/>
        </w:rPr>
        <w:t>Nearly half (47%) of leaders said they were less likely to stay in leadership for as long as they had planned.</w:t>
      </w:r>
    </w:p>
    <w:p w14:paraId="5AE61875" w14:textId="77777777" w:rsidR="00D52988" w:rsidRPr="0049132E" w:rsidRDefault="00D52988" w:rsidP="007F7C7A">
      <w:pPr>
        <w:pStyle w:val="ListParagraph"/>
        <w:numPr>
          <w:ilvl w:val="0"/>
          <w:numId w:val="14"/>
        </w:numPr>
        <w:spacing w:line="360" w:lineRule="auto"/>
        <w:rPr>
          <w:rFonts w:ascii="Arial" w:hAnsi="Arial" w:cs="Arial"/>
        </w:rPr>
      </w:pPr>
      <w:r w:rsidRPr="0049132E">
        <w:rPr>
          <w:rFonts w:ascii="Arial" w:hAnsi="Arial" w:cs="Arial"/>
        </w:rPr>
        <w:t>Less than half (47%) of school leaders would recommend leadership as a career goal.</w:t>
      </w:r>
    </w:p>
    <w:p w14:paraId="48453385" w14:textId="2E74A882" w:rsidR="00D52988" w:rsidRPr="0049132E" w:rsidRDefault="00D52988" w:rsidP="007F7C7A">
      <w:pPr>
        <w:pStyle w:val="ListParagraph"/>
        <w:numPr>
          <w:ilvl w:val="0"/>
          <w:numId w:val="14"/>
        </w:numPr>
        <w:spacing w:line="360" w:lineRule="auto"/>
        <w:rPr>
          <w:rFonts w:ascii="Arial" w:hAnsi="Arial" w:cs="Arial"/>
        </w:rPr>
      </w:pPr>
      <w:r w:rsidRPr="0049132E">
        <w:rPr>
          <w:rFonts w:ascii="Arial" w:hAnsi="Arial" w:cs="Arial"/>
        </w:rPr>
        <w:t xml:space="preserve">Nearly half (46%) of assistant and deputy heads </w:t>
      </w:r>
      <w:r w:rsidR="001114C3">
        <w:rPr>
          <w:rFonts w:ascii="Arial" w:hAnsi="Arial" w:cs="Arial"/>
        </w:rPr>
        <w:t>said tha</w:t>
      </w:r>
      <w:r w:rsidR="00A5533E">
        <w:rPr>
          <w:rFonts w:ascii="Arial" w:hAnsi="Arial" w:cs="Arial"/>
        </w:rPr>
        <w:t>t</w:t>
      </w:r>
      <w:r w:rsidRPr="0049132E">
        <w:rPr>
          <w:rFonts w:ascii="Arial" w:hAnsi="Arial" w:cs="Arial"/>
        </w:rPr>
        <w:t xml:space="preserve"> they did not aspire to headship (up from 40% in 2016), with a further quarter (27%) saying they were undecided</w:t>
      </w:r>
      <w:r w:rsidRPr="000633F7">
        <w:rPr>
          <w:rFonts w:ascii="Arial" w:hAnsi="Arial" w:cs="Arial"/>
        </w:rPr>
        <w:t>.</w:t>
      </w:r>
      <w:r w:rsidR="00DB0C7F" w:rsidRPr="000633F7">
        <w:rPr>
          <w:rFonts w:ascii="Arial" w:hAnsi="Arial" w:cs="Arial"/>
        </w:rPr>
        <w:t xml:space="preserve"> </w:t>
      </w:r>
      <w:r w:rsidR="000633F7" w:rsidRPr="000633F7">
        <w:rPr>
          <w:rFonts w:ascii="Arial" w:hAnsi="Arial" w:cs="Arial"/>
        </w:rPr>
        <w:t>(NAHT, 2021).</w:t>
      </w:r>
    </w:p>
    <w:p w14:paraId="21D64830" w14:textId="47893A12" w:rsidR="00D52988" w:rsidRPr="0049132E" w:rsidRDefault="00D52988" w:rsidP="007F7C7A">
      <w:pPr>
        <w:spacing w:line="360" w:lineRule="auto"/>
        <w:rPr>
          <w:rFonts w:ascii="Arial" w:hAnsi="Arial" w:cs="Arial"/>
        </w:rPr>
      </w:pPr>
    </w:p>
    <w:p w14:paraId="349C2F3B" w14:textId="5C51BCF1" w:rsidR="00D52988" w:rsidRPr="00DB0C7F" w:rsidRDefault="00D52988" w:rsidP="007F7C7A">
      <w:pPr>
        <w:spacing w:line="360" w:lineRule="auto"/>
        <w:rPr>
          <w:rFonts w:ascii="Arial" w:hAnsi="Arial" w:cs="Arial"/>
          <w:color w:val="FF0000"/>
        </w:rPr>
      </w:pPr>
      <w:r w:rsidRPr="0049132E">
        <w:rPr>
          <w:rFonts w:ascii="Arial" w:hAnsi="Arial" w:cs="Arial"/>
        </w:rPr>
        <w:t>A report commissioned by the National Academy for Educational Leadership</w:t>
      </w:r>
      <w:r w:rsidR="00DB0C7F">
        <w:rPr>
          <w:rFonts w:ascii="Arial" w:hAnsi="Arial" w:cs="Arial"/>
        </w:rPr>
        <w:t xml:space="preserve"> (NAEL)</w:t>
      </w:r>
      <w:r w:rsidRPr="0049132E">
        <w:rPr>
          <w:rFonts w:ascii="Arial" w:hAnsi="Arial" w:cs="Arial"/>
        </w:rPr>
        <w:t xml:space="preserve"> in Wales found other concerning trends. In looking at applications for senior leadership roles in schools in Wales, it found that the number of applicants per post in Wales had dropped from a high of 30+ in 2019 to well below 10 in 2020. Additionally, it indicated </w:t>
      </w:r>
      <w:r w:rsidRPr="008E13D6">
        <w:rPr>
          <w:rFonts w:ascii="Arial" w:hAnsi="Arial" w:cs="Arial"/>
        </w:rPr>
        <w:t>that the suitability of applicants had also reduced dramatically, as shown below</w:t>
      </w:r>
      <w:r w:rsidR="00DB0C7F" w:rsidRPr="008E13D6">
        <w:rPr>
          <w:rFonts w:ascii="Arial" w:hAnsi="Arial" w:cs="Arial"/>
        </w:rPr>
        <w:t xml:space="preserve"> (NAEL, 202</w:t>
      </w:r>
      <w:r w:rsidR="000633F7" w:rsidRPr="008E13D6">
        <w:rPr>
          <w:rFonts w:ascii="Arial" w:hAnsi="Arial" w:cs="Arial"/>
        </w:rPr>
        <w:t>1</w:t>
      </w:r>
      <w:r w:rsidR="00DB0C7F" w:rsidRPr="008E13D6">
        <w:rPr>
          <w:rFonts w:ascii="Arial" w:hAnsi="Arial" w:cs="Arial"/>
        </w:rPr>
        <w:t>, p</w:t>
      </w:r>
      <w:r w:rsidR="000633F7" w:rsidRPr="008E13D6">
        <w:rPr>
          <w:rFonts w:ascii="Arial" w:hAnsi="Arial" w:cs="Arial"/>
        </w:rPr>
        <w:t>.27).</w:t>
      </w:r>
    </w:p>
    <w:p w14:paraId="66CCC372" w14:textId="77777777" w:rsidR="00D52988" w:rsidRPr="0049132E" w:rsidRDefault="00D52988" w:rsidP="007F7C7A">
      <w:pPr>
        <w:spacing w:line="360" w:lineRule="auto"/>
        <w:rPr>
          <w:rFonts w:ascii="Arial" w:hAnsi="Arial" w:cs="Arial"/>
        </w:rPr>
      </w:pPr>
    </w:p>
    <w:p w14:paraId="5872E486" w14:textId="77777777" w:rsidR="00D52988" w:rsidRPr="0049132E" w:rsidRDefault="00D52988" w:rsidP="007F7C7A">
      <w:pPr>
        <w:keepNext/>
        <w:spacing w:line="360" w:lineRule="auto"/>
        <w:rPr>
          <w:rFonts w:ascii="Arial" w:hAnsi="Arial" w:cs="Arial"/>
        </w:rPr>
      </w:pPr>
      <w:r w:rsidRPr="0049132E">
        <w:rPr>
          <w:rFonts w:ascii="Arial" w:hAnsi="Arial" w:cs="Arial"/>
          <w:noProof/>
        </w:rPr>
        <w:drawing>
          <wp:inline distT="0" distB="0" distL="0" distR="0" wp14:anchorId="3AEE4EBD" wp14:editId="634F74C9">
            <wp:extent cx="4359600" cy="2970000"/>
            <wp:effectExtent l="0" t="0" r="3175" b="1905"/>
            <wp:docPr id="1000303335" name="Picture 1" descr="A graph with number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03335" name="Picture 1" descr="A graph with numbers and dots&#10;&#10;Description automatically generated"/>
                    <pic:cNvPicPr/>
                  </pic:nvPicPr>
                  <pic:blipFill>
                    <a:blip r:embed="rId11"/>
                    <a:stretch>
                      <a:fillRect/>
                    </a:stretch>
                  </pic:blipFill>
                  <pic:spPr>
                    <a:xfrm>
                      <a:off x="0" y="0"/>
                      <a:ext cx="4359600" cy="2970000"/>
                    </a:xfrm>
                    <a:prstGeom prst="rect">
                      <a:avLst/>
                    </a:prstGeom>
                  </pic:spPr>
                </pic:pic>
              </a:graphicData>
            </a:graphic>
          </wp:inline>
        </w:drawing>
      </w:r>
    </w:p>
    <w:p w14:paraId="4AB5C90A" w14:textId="0340D62F" w:rsidR="00D52988" w:rsidRPr="0049132E" w:rsidRDefault="00D52988" w:rsidP="007F7C7A">
      <w:pPr>
        <w:pStyle w:val="Caption"/>
        <w:spacing w:line="360" w:lineRule="auto"/>
        <w:rPr>
          <w:rFonts w:ascii="Arial" w:hAnsi="Arial" w:cs="Arial"/>
        </w:rPr>
      </w:pPr>
      <w:r w:rsidRPr="0049132E">
        <w:rPr>
          <w:rFonts w:ascii="Arial" w:hAnsi="Arial" w:cs="Arial"/>
        </w:rPr>
        <w:t xml:space="preserve">Figure </w:t>
      </w:r>
      <w:r w:rsidRPr="0049132E">
        <w:rPr>
          <w:rFonts w:ascii="Arial" w:hAnsi="Arial" w:cs="Arial"/>
        </w:rPr>
        <w:fldChar w:fldCharType="begin"/>
      </w:r>
      <w:r w:rsidRPr="0049132E">
        <w:rPr>
          <w:rFonts w:ascii="Arial" w:hAnsi="Arial" w:cs="Arial"/>
        </w:rPr>
        <w:instrText xml:space="preserve"> SEQ Figure \* ARABIC </w:instrText>
      </w:r>
      <w:r w:rsidRPr="0049132E">
        <w:rPr>
          <w:rFonts w:ascii="Arial" w:hAnsi="Arial" w:cs="Arial"/>
        </w:rPr>
        <w:fldChar w:fldCharType="separate"/>
      </w:r>
      <w:r w:rsidR="00ED6DCF">
        <w:rPr>
          <w:rFonts w:ascii="Arial" w:hAnsi="Arial" w:cs="Arial"/>
          <w:noProof/>
        </w:rPr>
        <w:t>1</w:t>
      </w:r>
      <w:r w:rsidRPr="0049132E">
        <w:rPr>
          <w:rFonts w:ascii="Arial" w:hAnsi="Arial" w:cs="Arial"/>
        </w:rPr>
        <w:fldChar w:fldCharType="end"/>
      </w:r>
      <w:r w:rsidRPr="0049132E">
        <w:rPr>
          <w:rFonts w:ascii="Arial" w:hAnsi="Arial" w:cs="Arial"/>
        </w:rPr>
        <w:t xml:space="preserve">: Number of applicants and suitability </w:t>
      </w:r>
      <w:r w:rsidR="008E13D6">
        <w:rPr>
          <w:rFonts w:ascii="Arial" w:hAnsi="Arial" w:cs="Arial"/>
        </w:rPr>
        <w:t>for posts applied for</w:t>
      </w:r>
      <w:r w:rsidRPr="0049132E">
        <w:rPr>
          <w:rFonts w:ascii="Arial" w:hAnsi="Arial" w:cs="Arial"/>
        </w:rPr>
        <w:t>. Taken from 2021 NAEL report (NAEL, p 27)</w:t>
      </w:r>
      <w:r w:rsidR="008E13D6">
        <w:rPr>
          <w:rFonts w:ascii="Arial" w:hAnsi="Arial" w:cs="Arial"/>
        </w:rPr>
        <w:t>.</w:t>
      </w:r>
    </w:p>
    <w:p w14:paraId="478BE040" w14:textId="77777777" w:rsidR="00D52988" w:rsidRPr="0049132E" w:rsidRDefault="00D52988" w:rsidP="007F7C7A">
      <w:pPr>
        <w:spacing w:line="360" w:lineRule="auto"/>
        <w:rPr>
          <w:rFonts w:ascii="Arial" w:hAnsi="Arial" w:cs="Arial"/>
        </w:rPr>
      </w:pPr>
    </w:p>
    <w:p w14:paraId="1AF6DE9B" w14:textId="021E5901" w:rsidR="006E6230" w:rsidRPr="008E13D6" w:rsidRDefault="00D52988" w:rsidP="007F7C7A">
      <w:pPr>
        <w:spacing w:line="360" w:lineRule="auto"/>
        <w:jc w:val="left"/>
        <w:rPr>
          <w:rFonts w:ascii="Arial" w:hAnsi="Arial" w:cs="Arial"/>
          <w:color w:val="92D050"/>
        </w:rPr>
      </w:pPr>
      <w:r w:rsidRPr="0049132E">
        <w:rPr>
          <w:rFonts w:ascii="Arial" w:hAnsi="Arial" w:cs="Arial"/>
        </w:rPr>
        <w:t xml:space="preserve">This is particularly interesting as it suggests that in the three years pre-pandemic, 2019, 2018 and even 2017, application and </w:t>
      </w:r>
      <w:r w:rsidR="00413F80" w:rsidRPr="0049132E">
        <w:rPr>
          <w:rFonts w:ascii="Arial" w:hAnsi="Arial" w:cs="Arial"/>
        </w:rPr>
        <w:t>levels of suitability for the role of school leader were comparatively healthy. The significant drop in 2020 needs to be treated with caution as the pandemic impact is not examined in any detail in the report</w:t>
      </w:r>
      <w:r w:rsidR="00413F80" w:rsidRPr="005C4AA2">
        <w:rPr>
          <w:rFonts w:ascii="Arial" w:hAnsi="Arial" w:cs="Arial"/>
        </w:rPr>
        <w:t xml:space="preserve">. What the study does show however is that the pattern </w:t>
      </w:r>
      <w:r w:rsidR="00591ED3">
        <w:rPr>
          <w:rFonts w:ascii="Arial" w:hAnsi="Arial" w:cs="Arial"/>
        </w:rPr>
        <w:t xml:space="preserve">and </w:t>
      </w:r>
      <w:r w:rsidR="00413F80" w:rsidRPr="005C4AA2">
        <w:rPr>
          <w:rFonts w:ascii="Arial" w:hAnsi="Arial" w:cs="Arial"/>
        </w:rPr>
        <w:t>numbers of applications,</w:t>
      </w:r>
      <w:r w:rsidR="00413F80" w:rsidRPr="005C4AA2">
        <w:rPr>
          <w:rFonts w:ascii="Arial" w:hAnsi="Arial" w:cs="Arial"/>
          <w:i/>
          <w:iCs/>
        </w:rPr>
        <w:t xml:space="preserve"> alongside</w:t>
      </w:r>
      <w:r w:rsidR="00413F80" w:rsidRPr="005C4AA2">
        <w:rPr>
          <w:rFonts w:ascii="Arial" w:hAnsi="Arial" w:cs="Arial"/>
        </w:rPr>
        <w:t xml:space="preserve"> a persuasive number of suitable candidates is very uneven in Wales and requires further elucidation. Certainty, the NAHT study quoted above, from 2021 indicates clearly that the </w:t>
      </w:r>
      <w:proofErr w:type="spellStart"/>
      <w:r w:rsidR="00413F80" w:rsidRPr="005C4AA2">
        <w:rPr>
          <w:rFonts w:ascii="Arial" w:hAnsi="Arial" w:cs="Arial"/>
        </w:rPr>
        <w:t>years</w:t>
      </w:r>
      <w:proofErr w:type="spellEnd"/>
      <w:r w:rsidR="00413F80" w:rsidRPr="005C4AA2">
        <w:rPr>
          <w:rFonts w:ascii="Arial" w:hAnsi="Arial" w:cs="Arial"/>
        </w:rPr>
        <w:t xml:space="preserve"> post-2020 are going to prove challenging for recruitment.</w:t>
      </w:r>
    </w:p>
    <w:p w14:paraId="66761DE8" w14:textId="77777777" w:rsidR="00413F80" w:rsidRPr="0049132E" w:rsidRDefault="00413F80" w:rsidP="007F7C7A">
      <w:pPr>
        <w:spacing w:line="360" w:lineRule="auto"/>
        <w:jc w:val="left"/>
        <w:rPr>
          <w:rFonts w:ascii="Arial" w:hAnsi="Arial" w:cs="Arial"/>
        </w:rPr>
      </w:pPr>
    </w:p>
    <w:p w14:paraId="4759BE18" w14:textId="7EAA694D" w:rsidR="00F224F4" w:rsidRPr="0049132E" w:rsidRDefault="00413F80" w:rsidP="007F7C7A">
      <w:pPr>
        <w:spacing w:line="360" w:lineRule="auto"/>
        <w:jc w:val="left"/>
        <w:rPr>
          <w:rFonts w:ascii="Arial" w:hAnsi="Arial" w:cs="Arial"/>
        </w:rPr>
      </w:pPr>
      <w:r w:rsidRPr="0049132E">
        <w:rPr>
          <w:rFonts w:ascii="Arial" w:hAnsi="Arial" w:cs="Arial"/>
        </w:rPr>
        <w:t>If, as the McKinsey report found, ‘staying power’ is a factor in effective leadership, a low number of ‘acting’ (i.e. not permanent) headteacher roles is desirable.</w:t>
      </w:r>
      <w:r w:rsidR="00D96673">
        <w:rPr>
          <w:rFonts w:ascii="Arial" w:hAnsi="Arial" w:cs="Arial"/>
        </w:rPr>
        <w:t xml:space="preserve"> </w:t>
      </w:r>
      <w:r w:rsidR="00F224F4" w:rsidRPr="0049132E">
        <w:rPr>
          <w:rFonts w:ascii="Arial" w:hAnsi="Arial" w:cs="Arial"/>
        </w:rPr>
        <w:t>According to the most recent workforce statistics for Wales (</w:t>
      </w:r>
      <w:r w:rsidR="00564BC5">
        <w:rPr>
          <w:rFonts w:ascii="Arial" w:hAnsi="Arial" w:cs="Arial"/>
        </w:rPr>
        <w:t xml:space="preserve">EWC, </w:t>
      </w:r>
      <w:r w:rsidR="00F224F4" w:rsidRPr="0049132E">
        <w:rPr>
          <w:rFonts w:ascii="Arial" w:hAnsi="Arial" w:cs="Arial"/>
        </w:rPr>
        <w:t xml:space="preserve">2023), 120 headteachers </w:t>
      </w:r>
      <w:r w:rsidR="00CB1BB6">
        <w:rPr>
          <w:rFonts w:ascii="Arial" w:hAnsi="Arial" w:cs="Arial"/>
        </w:rPr>
        <w:t>are</w:t>
      </w:r>
      <w:r w:rsidR="00F224F4" w:rsidRPr="0049132E">
        <w:rPr>
          <w:rFonts w:ascii="Arial" w:hAnsi="Arial" w:cs="Arial"/>
        </w:rPr>
        <w:t xml:space="preserve"> in acting roles, their tenure therefore not secure. This represents 8% of the country’s 1463 schools without permanent headteachers in place.</w:t>
      </w:r>
      <w:r w:rsidR="009D079F" w:rsidRPr="0049132E">
        <w:rPr>
          <w:rFonts w:ascii="Arial" w:hAnsi="Arial" w:cs="Arial"/>
        </w:rPr>
        <w:t xml:space="preserve"> </w:t>
      </w:r>
      <w:r w:rsidR="00D96673">
        <w:rPr>
          <w:rFonts w:ascii="Arial" w:hAnsi="Arial" w:cs="Arial"/>
        </w:rPr>
        <w:t>Th</w:t>
      </w:r>
      <w:r w:rsidR="009B1772">
        <w:rPr>
          <w:rFonts w:ascii="Arial" w:hAnsi="Arial" w:cs="Arial"/>
        </w:rPr>
        <w:t>e reasons for this are not examined in the report but</w:t>
      </w:r>
      <w:r w:rsidR="00530D03">
        <w:rPr>
          <w:rFonts w:ascii="Arial" w:hAnsi="Arial" w:cs="Arial"/>
        </w:rPr>
        <w:t xml:space="preserve"> the data</w:t>
      </w:r>
      <w:r w:rsidR="009B1772">
        <w:rPr>
          <w:rFonts w:ascii="Arial" w:hAnsi="Arial" w:cs="Arial"/>
        </w:rPr>
        <w:t xml:space="preserve"> does suggest that maintaining a</w:t>
      </w:r>
      <w:r w:rsidR="00FA3721">
        <w:rPr>
          <w:rFonts w:ascii="Arial" w:hAnsi="Arial" w:cs="Arial"/>
        </w:rPr>
        <w:t>n effective and stable leadership workforce may be difficult in some places.</w:t>
      </w:r>
      <w:r w:rsidR="009B1772">
        <w:rPr>
          <w:rFonts w:ascii="Arial" w:hAnsi="Arial" w:cs="Arial"/>
        </w:rPr>
        <w:t xml:space="preserve"> </w:t>
      </w:r>
    </w:p>
    <w:p w14:paraId="22E8B8AA" w14:textId="77777777" w:rsidR="006B0174" w:rsidRPr="0049132E" w:rsidRDefault="006B0174" w:rsidP="007F7C7A">
      <w:pPr>
        <w:spacing w:line="360" w:lineRule="auto"/>
        <w:jc w:val="left"/>
        <w:rPr>
          <w:rFonts w:ascii="Arial" w:hAnsi="Arial" w:cs="Arial"/>
        </w:rPr>
      </w:pPr>
    </w:p>
    <w:p w14:paraId="6CE914CB" w14:textId="61C06FAA" w:rsidR="00E71497" w:rsidRPr="0049132E" w:rsidRDefault="006B0174" w:rsidP="007F7C7A">
      <w:pPr>
        <w:spacing w:line="360" w:lineRule="auto"/>
        <w:jc w:val="left"/>
        <w:rPr>
          <w:rFonts w:ascii="Arial" w:hAnsi="Arial" w:cs="Arial"/>
        </w:rPr>
      </w:pPr>
      <w:r w:rsidRPr="0049132E">
        <w:rPr>
          <w:rFonts w:ascii="Arial" w:hAnsi="Arial" w:cs="Arial"/>
        </w:rPr>
        <w:t>A report commissioned by the Department for Education</w:t>
      </w:r>
      <w:r w:rsidR="002B21E7">
        <w:rPr>
          <w:rFonts w:ascii="Arial" w:hAnsi="Arial" w:cs="Arial"/>
        </w:rPr>
        <w:t xml:space="preserve"> (DfE)</w:t>
      </w:r>
      <w:r w:rsidRPr="0049132E">
        <w:rPr>
          <w:rFonts w:ascii="Arial" w:hAnsi="Arial" w:cs="Arial"/>
        </w:rPr>
        <w:t xml:space="preserve"> in </w:t>
      </w:r>
      <w:r w:rsidR="00E71497" w:rsidRPr="0049132E">
        <w:rPr>
          <w:rFonts w:ascii="Arial" w:hAnsi="Arial" w:cs="Arial"/>
        </w:rPr>
        <w:t>England</w:t>
      </w:r>
      <w:r w:rsidRPr="0049132E">
        <w:rPr>
          <w:rFonts w:ascii="Arial" w:hAnsi="Arial" w:cs="Arial"/>
        </w:rPr>
        <w:t xml:space="preserve"> and published in 2023</w:t>
      </w:r>
      <w:r w:rsidR="00E71497" w:rsidRPr="0049132E">
        <w:rPr>
          <w:rFonts w:ascii="Arial" w:hAnsi="Arial" w:cs="Arial"/>
        </w:rPr>
        <w:t xml:space="preserve"> looked at the working lives of teachers and school leaders. The data for the report was collected in the spring of 2022, the second school term that schools were fully reopen post Covid.</w:t>
      </w:r>
      <w:r w:rsidR="007F3AB9">
        <w:rPr>
          <w:rFonts w:ascii="Arial" w:hAnsi="Arial" w:cs="Arial"/>
        </w:rPr>
        <w:t xml:space="preserve"> </w:t>
      </w:r>
    </w:p>
    <w:p w14:paraId="259082B5" w14:textId="77777777" w:rsidR="00E71497" w:rsidRPr="0049132E" w:rsidRDefault="00E71497" w:rsidP="007F7C7A">
      <w:pPr>
        <w:spacing w:line="360" w:lineRule="auto"/>
        <w:jc w:val="left"/>
        <w:rPr>
          <w:rFonts w:ascii="Arial" w:hAnsi="Arial" w:cs="Arial"/>
        </w:rPr>
      </w:pPr>
    </w:p>
    <w:p w14:paraId="0D420689" w14:textId="3F07DF8C" w:rsidR="00516EF3" w:rsidRDefault="00F61F99" w:rsidP="007F7C7A">
      <w:pPr>
        <w:spacing w:line="360" w:lineRule="auto"/>
        <w:jc w:val="left"/>
        <w:rPr>
          <w:rFonts w:ascii="Arial" w:hAnsi="Arial" w:cs="Arial"/>
        </w:rPr>
      </w:pPr>
      <w:r>
        <w:rPr>
          <w:rFonts w:ascii="Arial" w:hAnsi="Arial" w:cs="Arial"/>
        </w:rPr>
        <w:t>The DfE report for found that</w:t>
      </w:r>
      <w:r w:rsidR="00E71497" w:rsidRPr="0049132E">
        <w:rPr>
          <w:rFonts w:ascii="Arial" w:hAnsi="Arial" w:cs="Arial"/>
        </w:rPr>
        <w:t xml:space="preserve"> school leaders were working on average 56.8 hours per week</w:t>
      </w:r>
      <w:r w:rsidR="003F75F1">
        <w:rPr>
          <w:rFonts w:ascii="Arial" w:hAnsi="Arial" w:cs="Arial"/>
        </w:rPr>
        <w:t xml:space="preserve"> </w:t>
      </w:r>
      <w:r w:rsidR="003F75F1">
        <w:rPr>
          <w:rFonts w:ascii="Arial" w:hAnsi="Arial" w:cs="Arial"/>
        </w:rPr>
        <w:t>(DfE, 2023</w:t>
      </w:r>
      <w:r w:rsidR="00C77ED3">
        <w:rPr>
          <w:rFonts w:ascii="Arial" w:hAnsi="Arial" w:cs="Arial"/>
        </w:rPr>
        <w:t>, p.14</w:t>
      </w:r>
      <w:r w:rsidR="003F75F1">
        <w:rPr>
          <w:rFonts w:ascii="Arial" w:hAnsi="Arial" w:cs="Arial"/>
        </w:rPr>
        <w:t>)</w:t>
      </w:r>
      <w:r w:rsidR="00E71497" w:rsidRPr="0049132E">
        <w:rPr>
          <w:rFonts w:ascii="Arial" w:hAnsi="Arial" w:cs="Arial"/>
        </w:rPr>
        <w:t xml:space="preserve">. </w:t>
      </w:r>
      <w:r w:rsidR="00516EF3">
        <w:rPr>
          <w:rFonts w:ascii="Arial" w:hAnsi="Arial" w:cs="Arial"/>
        </w:rPr>
        <w:t>It is clear therefore that while my dataset</w:t>
      </w:r>
      <w:r w:rsidR="00515E75">
        <w:rPr>
          <w:rFonts w:ascii="Arial" w:hAnsi="Arial" w:cs="Arial"/>
        </w:rPr>
        <w:t>, which I describe in detail below,</w:t>
      </w:r>
      <w:r w:rsidR="00516EF3">
        <w:rPr>
          <w:rFonts w:ascii="Arial" w:hAnsi="Arial" w:cs="Arial"/>
        </w:rPr>
        <w:t xml:space="preserve"> focusses largely on the early pandemic period, studies conducted in the period since the reopening of schools are identifying</w:t>
      </w:r>
      <w:r w:rsidR="00956F87">
        <w:rPr>
          <w:rFonts w:ascii="Arial" w:hAnsi="Arial" w:cs="Arial"/>
        </w:rPr>
        <w:t xml:space="preserve"> continuing, potentially growing,</w:t>
      </w:r>
      <w:r w:rsidR="00516EF3">
        <w:rPr>
          <w:rFonts w:ascii="Arial" w:hAnsi="Arial" w:cs="Arial"/>
        </w:rPr>
        <w:t xml:space="preserve"> areas for concern in this area.</w:t>
      </w:r>
    </w:p>
    <w:p w14:paraId="06AB0200" w14:textId="77777777" w:rsidR="00516EF3" w:rsidRDefault="00516EF3" w:rsidP="007F7C7A">
      <w:pPr>
        <w:spacing w:line="360" w:lineRule="auto"/>
        <w:jc w:val="left"/>
        <w:rPr>
          <w:rFonts w:ascii="Arial" w:hAnsi="Arial" w:cs="Arial"/>
        </w:rPr>
      </w:pPr>
    </w:p>
    <w:p w14:paraId="2E2A0720" w14:textId="39016C78" w:rsidR="009B7201" w:rsidRPr="0049132E" w:rsidRDefault="009B7201" w:rsidP="007F7C7A">
      <w:pPr>
        <w:spacing w:line="360" w:lineRule="auto"/>
        <w:jc w:val="left"/>
        <w:rPr>
          <w:rFonts w:ascii="Arial" w:hAnsi="Arial" w:cs="Arial"/>
        </w:rPr>
      </w:pPr>
      <w:r w:rsidRPr="0049132E">
        <w:rPr>
          <w:rFonts w:ascii="Arial" w:hAnsi="Arial" w:cs="Arial"/>
        </w:rPr>
        <w:t>The workload issue has long featured in reports into headteacher recruitment. A report from Scotland in 2009 looking at this found that only 8% of the teachers surveyed were considering leadership roles as part of their career aspirations. They cited ‘workload and work life balance; budgeting and finance; paperwork; disciplinary issues; managing staff absence; public speaking; lawsuits and litigation; interviewing new staff’ as the most significant disincentives along with ‘distance from the classroom’. (McBeath, 2009, p 8)</w:t>
      </w:r>
      <w:r w:rsidR="00FE393B">
        <w:rPr>
          <w:rFonts w:ascii="Arial" w:hAnsi="Arial" w:cs="Arial"/>
        </w:rPr>
        <w:t>.</w:t>
      </w:r>
    </w:p>
    <w:p w14:paraId="6B4B372A" w14:textId="77777777" w:rsidR="006B0174" w:rsidRPr="0049132E" w:rsidRDefault="006B0174" w:rsidP="007F7C7A">
      <w:pPr>
        <w:spacing w:line="360" w:lineRule="auto"/>
        <w:jc w:val="left"/>
        <w:rPr>
          <w:rFonts w:ascii="Arial" w:hAnsi="Arial" w:cs="Arial"/>
        </w:rPr>
      </w:pPr>
    </w:p>
    <w:p w14:paraId="61602125" w14:textId="19E45574" w:rsidR="009B7201" w:rsidRPr="0049132E" w:rsidRDefault="009B7201" w:rsidP="007F7C7A">
      <w:pPr>
        <w:pStyle w:val="fixed"/>
        <w:spacing w:line="360" w:lineRule="auto"/>
        <w:jc w:val="both"/>
        <w:rPr>
          <w:rFonts w:ascii="Arial" w:hAnsi="Arial" w:cs="Arial"/>
          <w:b w:val="0"/>
          <w:bCs/>
          <w:color w:val="000000" w:themeColor="text1"/>
          <w:szCs w:val="24"/>
        </w:rPr>
      </w:pPr>
      <w:r w:rsidRPr="0049132E">
        <w:rPr>
          <w:rFonts w:ascii="Arial" w:hAnsi="Arial" w:cs="Arial"/>
          <w:b w:val="0"/>
          <w:bCs/>
          <w:color w:val="000000" w:themeColor="text1"/>
          <w:szCs w:val="24"/>
        </w:rPr>
        <w:t xml:space="preserve">It is in this context – critical for all education </w:t>
      </w:r>
      <w:r w:rsidR="00DD652B">
        <w:rPr>
          <w:rFonts w:ascii="Arial" w:hAnsi="Arial" w:cs="Arial"/>
          <w:b w:val="0"/>
          <w:bCs/>
          <w:color w:val="000000" w:themeColor="text1"/>
          <w:szCs w:val="24"/>
        </w:rPr>
        <w:t>jurisdictions</w:t>
      </w:r>
      <w:r w:rsidRPr="0049132E">
        <w:rPr>
          <w:rFonts w:ascii="Arial" w:hAnsi="Arial" w:cs="Arial"/>
          <w:b w:val="0"/>
          <w:bCs/>
          <w:color w:val="000000" w:themeColor="text1"/>
          <w:szCs w:val="24"/>
        </w:rPr>
        <w:t xml:space="preserve"> – and particularly pertinent in </w:t>
      </w:r>
    </w:p>
    <w:p w14:paraId="37C933C2" w14:textId="77777777" w:rsidR="009B7201" w:rsidRPr="0049132E" w:rsidRDefault="009B7201" w:rsidP="007F7C7A">
      <w:pPr>
        <w:pStyle w:val="fixed"/>
        <w:spacing w:line="360" w:lineRule="auto"/>
        <w:jc w:val="both"/>
        <w:rPr>
          <w:rFonts w:ascii="Arial" w:hAnsi="Arial" w:cs="Arial"/>
          <w:b w:val="0"/>
          <w:bCs/>
          <w:color w:val="000000" w:themeColor="text1"/>
          <w:szCs w:val="24"/>
        </w:rPr>
      </w:pPr>
      <w:r w:rsidRPr="0049132E">
        <w:rPr>
          <w:rFonts w:ascii="Arial" w:hAnsi="Arial" w:cs="Arial"/>
          <w:b w:val="0"/>
          <w:bCs/>
          <w:color w:val="000000" w:themeColor="text1"/>
          <w:szCs w:val="24"/>
        </w:rPr>
        <w:t xml:space="preserve">Wales at a time of significant educational change and demands associated with that, </w:t>
      </w:r>
    </w:p>
    <w:p w14:paraId="67BBF726" w14:textId="77777777" w:rsidR="006B267D" w:rsidRDefault="001A681D" w:rsidP="007F7C7A">
      <w:pPr>
        <w:pStyle w:val="fixed"/>
        <w:spacing w:line="360" w:lineRule="auto"/>
        <w:jc w:val="both"/>
        <w:rPr>
          <w:rFonts w:ascii="Arial" w:hAnsi="Arial" w:cs="Arial"/>
          <w:b w:val="0"/>
          <w:bCs/>
          <w:color w:val="000000" w:themeColor="text1"/>
          <w:szCs w:val="24"/>
        </w:rPr>
      </w:pPr>
      <w:r>
        <w:rPr>
          <w:rFonts w:ascii="Arial" w:hAnsi="Arial" w:cs="Arial"/>
          <w:b w:val="0"/>
          <w:bCs/>
          <w:color w:val="000000" w:themeColor="text1"/>
          <w:szCs w:val="24"/>
        </w:rPr>
        <w:t>It is im</w:t>
      </w:r>
      <w:r w:rsidR="006B267D">
        <w:rPr>
          <w:rFonts w:ascii="Arial" w:hAnsi="Arial" w:cs="Arial"/>
          <w:b w:val="0"/>
          <w:bCs/>
          <w:color w:val="000000" w:themeColor="text1"/>
          <w:szCs w:val="24"/>
        </w:rPr>
        <w:t>portant to look in greater detail at some of the factors that may influence school</w:t>
      </w:r>
    </w:p>
    <w:p w14:paraId="0E26FF20" w14:textId="0FAC2BDE" w:rsidR="002B4EE7" w:rsidRDefault="006B267D" w:rsidP="007F7C7A">
      <w:pPr>
        <w:pStyle w:val="fixed"/>
        <w:spacing w:line="360" w:lineRule="auto"/>
        <w:jc w:val="both"/>
        <w:rPr>
          <w:rFonts w:ascii="Arial" w:hAnsi="Arial" w:cs="Arial"/>
          <w:b w:val="0"/>
          <w:bCs/>
          <w:color w:val="000000" w:themeColor="text1"/>
          <w:szCs w:val="24"/>
        </w:rPr>
      </w:pPr>
      <w:r>
        <w:rPr>
          <w:rFonts w:ascii="Arial" w:hAnsi="Arial" w:cs="Arial"/>
          <w:b w:val="0"/>
          <w:bCs/>
          <w:color w:val="000000" w:themeColor="text1"/>
          <w:szCs w:val="24"/>
        </w:rPr>
        <w:t xml:space="preserve">leader attitudes, </w:t>
      </w:r>
      <w:proofErr w:type="gramStart"/>
      <w:r>
        <w:rPr>
          <w:rFonts w:ascii="Arial" w:hAnsi="Arial" w:cs="Arial"/>
          <w:b w:val="0"/>
          <w:bCs/>
          <w:color w:val="000000" w:themeColor="text1"/>
          <w:szCs w:val="24"/>
        </w:rPr>
        <w:t>confidence</w:t>
      </w:r>
      <w:proofErr w:type="gramEnd"/>
      <w:r>
        <w:rPr>
          <w:rFonts w:ascii="Arial" w:hAnsi="Arial" w:cs="Arial"/>
          <w:b w:val="0"/>
          <w:bCs/>
          <w:color w:val="000000" w:themeColor="text1"/>
          <w:szCs w:val="24"/>
        </w:rPr>
        <w:t xml:space="preserve"> and </w:t>
      </w:r>
      <w:r w:rsidR="00FE0195">
        <w:rPr>
          <w:rFonts w:ascii="Arial" w:hAnsi="Arial" w:cs="Arial"/>
          <w:b w:val="0"/>
          <w:bCs/>
          <w:color w:val="000000" w:themeColor="text1"/>
          <w:szCs w:val="24"/>
        </w:rPr>
        <w:t>career progression.</w:t>
      </w:r>
    </w:p>
    <w:p w14:paraId="1A955253" w14:textId="77777777" w:rsidR="00A306D8" w:rsidRDefault="00A306D8" w:rsidP="007F7C7A">
      <w:pPr>
        <w:pStyle w:val="fixed"/>
        <w:spacing w:line="360" w:lineRule="auto"/>
        <w:jc w:val="both"/>
        <w:rPr>
          <w:rFonts w:ascii="Arial" w:hAnsi="Arial" w:cs="Arial"/>
          <w:b w:val="0"/>
          <w:bCs/>
          <w:color w:val="000000" w:themeColor="text1"/>
          <w:szCs w:val="24"/>
        </w:rPr>
      </w:pPr>
    </w:p>
    <w:p w14:paraId="5E7F2E4F" w14:textId="0D4F75EB" w:rsidR="00A306D8" w:rsidRDefault="00A306D8" w:rsidP="00ED1AD0">
      <w:pPr>
        <w:pStyle w:val="Heading2"/>
        <w:spacing w:line="360" w:lineRule="auto"/>
      </w:pPr>
      <w:r>
        <w:t>Methods</w:t>
      </w:r>
    </w:p>
    <w:p w14:paraId="1FDC28FC" w14:textId="3A805B2A" w:rsidR="00947577" w:rsidRPr="00F55304" w:rsidRDefault="00A306D8" w:rsidP="007F7C7A">
      <w:pPr>
        <w:pStyle w:val="xmsonormal"/>
        <w:spacing w:line="360" w:lineRule="auto"/>
        <w:rPr>
          <w:rFonts w:ascii="Arial" w:hAnsi="Arial" w:cs="Arial"/>
          <w:color w:val="000000" w:themeColor="text1"/>
          <w:shd w:val="clear" w:color="auto" w:fill="F9F9F9"/>
        </w:rPr>
      </w:pPr>
      <w:r w:rsidRPr="00F55304">
        <w:rPr>
          <w:rFonts w:ascii="Arial" w:hAnsi="Arial" w:cs="Arial"/>
        </w:rPr>
        <w:t>I used a quantitative methods approach for this study</w:t>
      </w:r>
      <w:r w:rsidR="00947577" w:rsidRPr="00F55304">
        <w:rPr>
          <w:rFonts w:ascii="Arial" w:hAnsi="Arial" w:cs="Arial"/>
        </w:rPr>
        <w:t xml:space="preserve">. I examined secondary data produced for a research </w:t>
      </w:r>
      <w:r w:rsidR="00FE0195">
        <w:rPr>
          <w:rFonts w:ascii="Arial" w:hAnsi="Arial" w:cs="Arial"/>
        </w:rPr>
        <w:t xml:space="preserve">project </w:t>
      </w:r>
      <w:r w:rsidR="00947577" w:rsidRPr="00F55304">
        <w:rPr>
          <w:rFonts w:ascii="Arial" w:hAnsi="Arial" w:cs="Arial"/>
        </w:rPr>
        <w:t xml:space="preserve">conducted by the National Foundation for Educational Research (NFER), </w:t>
      </w:r>
      <w:r w:rsidR="00947577" w:rsidRPr="00F55304">
        <w:rPr>
          <w:rFonts w:ascii="Arial" w:hAnsi="Arial" w:cs="Arial"/>
          <w:i/>
          <w:iCs/>
          <w:color w:val="000000" w:themeColor="text1"/>
          <w:shd w:val="clear" w:color="auto" w:fill="F9F9F9"/>
        </w:rPr>
        <w:t>Schools’ Responses to Covid-19: Key Findings from the Waves 1 and 2 Surveys, 2020</w:t>
      </w:r>
      <w:r w:rsidR="00947577" w:rsidRPr="00F55304">
        <w:rPr>
          <w:rFonts w:ascii="Arial" w:hAnsi="Arial" w:cs="Arial"/>
          <w:color w:val="000000" w:themeColor="text1"/>
          <w:shd w:val="clear" w:color="auto" w:fill="F9F9F9"/>
        </w:rPr>
        <w:t xml:space="preserve">. </w:t>
      </w:r>
      <w:r w:rsidR="00623352">
        <w:rPr>
          <w:rFonts w:ascii="Arial" w:hAnsi="Arial" w:cs="Arial"/>
          <w:color w:val="000000" w:themeColor="text1"/>
          <w:shd w:val="clear" w:color="auto" w:fill="F9F9F9"/>
        </w:rPr>
        <w:t>(NFER, 2021).</w:t>
      </w:r>
      <w:r w:rsidR="00947577" w:rsidRPr="00F55304">
        <w:rPr>
          <w:rFonts w:ascii="Arial" w:hAnsi="Arial" w:cs="Arial"/>
          <w:color w:val="000000" w:themeColor="text1"/>
        </w:rPr>
        <w:t>The data set held is on the</w:t>
      </w:r>
      <w:r w:rsidR="00947577" w:rsidRPr="00F55304">
        <w:rPr>
          <w:rFonts w:ascii="Arial" w:hAnsi="Arial" w:cs="Arial"/>
          <w:color w:val="1D2125"/>
          <w:shd w:val="clear" w:color="auto" w:fill="FFFFFF"/>
        </w:rPr>
        <w:t xml:space="preserve"> UK Data Service - Economic and Social Data Services</w:t>
      </w:r>
      <w:r w:rsidR="00947577" w:rsidRPr="00F55304">
        <w:rPr>
          <w:rFonts w:ascii="Arial" w:hAnsi="Arial" w:cs="Arial"/>
          <w:color w:val="000000" w:themeColor="text1"/>
        </w:rPr>
        <w:t xml:space="preserve"> website</w:t>
      </w:r>
      <w:r w:rsidR="00587BAE">
        <w:rPr>
          <w:rFonts w:ascii="Arial" w:hAnsi="Arial" w:cs="Arial"/>
          <w:color w:val="000000" w:themeColor="text1"/>
        </w:rPr>
        <w:t>.</w:t>
      </w:r>
    </w:p>
    <w:p w14:paraId="24DD1232" w14:textId="77777777" w:rsidR="004D1673" w:rsidRPr="00F55304" w:rsidRDefault="004D1673" w:rsidP="007F7C7A">
      <w:pPr>
        <w:pStyle w:val="xmsonormal"/>
        <w:spacing w:line="360" w:lineRule="auto"/>
        <w:rPr>
          <w:rFonts w:ascii="Arial" w:hAnsi="Arial" w:cs="Arial"/>
          <w:color w:val="000000" w:themeColor="text1"/>
          <w:shd w:val="clear" w:color="auto" w:fill="F9F9F9"/>
        </w:rPr>
      </w:pPr>
    </w:p>
    <w:p w14:paraId="0A6CC869" w14:textId="1FC7208C" w:rsidR="004D1673" w:rsidRDefault="004D1673" w:rsidP="007F7C7A">
      <w:pPr>
        <w:pStyle w:val="xmsonormal"/>
        <w:spacing w:line="360" w:lineRule="auto"/>
        <w:rPr>
          <w:rFonts w:ascii="Arial" w:hAnsi="Arial" w:cs="Arial"/>
          <w:color w:val="000000" w:themeColor="text1"/>
          <w:shd w:val="clear" w:color="auto" w:fill="F9F9F9"/>
        </w:rPr>
      </w:pPr>
      <w:r w:rsidRPr="00F55304">
        <w:rPr>
          <w:rFonts w:ascii="Arial" w:hAnsi="Arial" w:cs="Arial"/>
          <w:color w:val="000000" w:themeColor="text1"/>
          <w:shd w:val="clear" w:color="auto" w:fill="F9F9F9"/>
        </w:rPr>
        <w:t xml:space="preserve">The </w:t>
      </w:r>
      <w:r w:rsidR="00587BAE">
        <w:rPr>
          <w:rFonts w:ascii="Arial" w:hAnsi="Arial" w:cs="Arial"/>
          <w:color w:val="000000" w:themeColor="text1"/>
          <w:shd w:val="clear" w:color="auto" w:fill="F9F9F9"/>
        </w:rPr>
        <w:t>NFER</w:t>
      </w:r>
      <w:r w:rsidR="00134033">
        <w:rPr>
          <w:rFonts w:ascii="Arial" w:hAnsi="Arial" w:cs="Arial"/>
          <w:color w:val="000000" w:themeColor="text1"/>
          <w:shd w:val="clear" w:color="auto" w:fill="F9F9F9"/>
        </w:rPr>
        <w:t>’s 39-question</w:t>
      </w:r>
      <w:r w:rsidR="00587BAE">
        <w:rPr>
          <w:rFonts w:ascii="Arial" w:hAnsi="Arial" w:cs="Arial"/>
          <w:color w:val="000000" w:themeColor="text1"/>
          <w:shd w:val="clear" w:color="auto" w:fill="F9F9F9"/>
        </w:rPr>
        <w:t xml:space="preserve"> </w:t>
      </w:r>
      <w:r w:rsidRPr="00F55304">
        <w:rPr>
          <w:rFonts w:ascii="Arial" w:hAnsi="Arial" w:cs="Arial"/>
          <w:color w:val="000000" w:themeColor="text1"/>
          <w:shd w:val="clear" w:color="auto" w:fill="F9F9F9"/>
        </w:rPr>
        <w:t>survey</w:t>
      </w:r>
      <w:r w:rsidR="00134033">
        <w:rPr>
          <w:rFonts w:ascii="Arial" w:hAnsi="Arial" w:cs="Arial"/>
          <w:color w:val="000000" w:themeColor="text1"/>
          <w:shd w:val="clear" w:color="auto" w:fill="F9F9F9"/>
        </w:rPr>
        <w:t xml:space="preserve">, </w:t>
      </w:r>
      <w:r w:rsidRPr="00F55304">
        <w:rPr>
          <w:rFonts w:ascii="Arial" w:hAnsi="Arial" w:cs="Arial"/>
          <w:color w:val="000000" w:themeColor="text1"/>
          <w:shd w:val="clear" w:color="auto" w:fill="F9F9F9"/>
        </w:rPr>
        <w:t>was sent to all 20,553 maintained schools in England. Responses were received from 9% of the 17,170 primary schools and 20% of the 3383 secondary schools in England.</w:t>
      </w:r>
      <w:r w:rsidR="007E6059" w:rsidRPr="00F55304">
        <w:rPr>
          <w:rFonts w:ascii="Arial" w:hAnsi="Arial" w:cs="Arial"/>
          <w:color w:val="000000" w:themeColor="text1"/>
          <w:shd w:val="clear" w:color="auto" w:fill="F9F9F9"/>
        </w:rPr>
        <w:t xml:space="preserve"> The survey was conducted from 7 to 17 May 2020 – i.e. in the early part of the </w:t>
      </w:r>
      <w:r w:rsidR="004863EA" w:rsidRPr="00F55304">
        <w:rPr>
          <w:rFonts w:ascii="Arial" w:hAnsi="Arial" w:cs="Arial"/>
          <w:color w:val="000000" w:themeColor="text1"/>
          <w:shd w:val="clear" w:color="auto" w:fill="F9F9F9"/>
        </w:rPr>
        <w:t>Covid-19</w:t>
      </w:r>
      <w:r w:rsidR="007E6059" w:rsidRPr="00F55304">
        <w:rPr>
          <w:rFonts w:ascii="Arial" w:hAnsi="Arial" w:cs="Arial"/>
          <w:color w:val="000000" w:themeColor="text1"/>
          <w:shd w:val="clear" w:color="auto" w:fill="F9F9F9"/>
        </w:rPr>
        <w:t xml:space="preserve"> pandemic</w:t>
      </w:r>
      <w:r w:rsidR="004863EA" w:rsidRPr="00F55304">
        <w:rPr>
          <w:rFonts w:ascii="Arial" w:hAnsi="Arial" w:cs="Arial"/>
          <w:color w:val="000000" w:themeColor="text1"/>
          <w:shd w:val="clear" w:color="auto" w:fill="F9F9F9"/>
        </w:rPr>
        <w:t>.</w:t>
      </w:r>
      <w:r w:rsidR="007E6059" w:rsidRPr="00F55304">
        <w:rPr>
          <w:rFonts w:ascii="Arial" w:hAnsi="Arial" w:cs="Arial"/>
          <w:color w:val="000000" w:themeColor="text1"/>
          <w:shd w:val="clear" w:color="auto" w:fill="F9F9F9"/>
        </w:rPr>
        <w:t xml:space="preserve"> </w:t>
      </w:r>
      <w:r w:rsidR="004863EA" w:rsidRPr="00F55304">
        <w:rPr>
          <w:rFonts w:ascii="Arial" w:hAnsi="Arial" w:cs="Arial"/>
          <w:color w:val="000000" w:themeColor="text1"/>
          <w:shd w:val="clear" w:color="auto" w:fill="F9F9F9"/>
        </w:rPr>
        <w:t xml:space="preserve">The </w:t>
      </w:r>
      <w:r w:rsidRPr="00F55304">
        <w:rPr>
          <w:rFonts w:ascii="Arial" w:hAnsi="Arial" w:cs="Arial"/>
          <w:color w:val="000000" w:themeColor="text1"/>
          <w:shd w:val="clear" w:color="auto" w:fill="F9F9F9"/>
        </w:rPr>
        <w:t>data</w:t>
      </w:r>
      <w:r>
        <w:rPr>
          <w:rFonts w:ascii="Arial" w:hAnsi="Arial" w:cs="Arial"/>
          <w:color w:val="000000" w:themeColor="text1"/>
          <w:shd w:val="clear" w:color="auto" w:fill="F9F9F9"/>
        </w:rPr>
        <w:t xml:space="preserve"> was then weighted to ensure that it was representative of </w:t>
      </w:r>
      <w:r w:rsidR="00587BAE">
        <w:rPr>
          <w:rFonts w:ascii="Arial" w:hAnsi="Arial" w:cs="Arial"/>
          <w:color w:val="000000" w:themeColor="text1"/>
          <w:shd w:val="clear" w:color="auto" w:fill="F9F9F9"/>
        </w:rPr>
        <w:t xml:space="preserve">all </w:t>
      </w:r>
      <w:r>
        <w:rPr>
          <w:rFonts w:ascii="Arial" w:hAnsi="Arial" w:cs="Arial"/>
          <w:color w:val="000000" w:themeColor="text1"/>
          <w:shd w:val="clear" w:color="auto" w:fill="F9F9F9"/>
        </w:rPr>
        <w:t>mainstream schools in England. The final NFER report analysed</w:t>
      </w:r>
      <w:r w:rsidR="004B00D9">
        <w:rPr>
          <w:rFonts w:ascii="Arial" w:hAnsi="Arial" w:cs="Arial"/>
          <w:color w:val="000000" w:themeColor="text1"/>
          <w:shd w:val="clear" w:color="auto" w:fill="F9F9F9"/>
        </w:rPr>
        <w:t xml:space="preserve"> some categories of</w:t>
      </w:r>
      <w:r>
        <w:rPr>
          <w:rFonts w:ascii="Arial" w:hAnsi="Arial" w:cs="Arial"/>
          <w:color w:val="000000" w:themeColor="text1"/>
          <w:shd w:val="clear" w:color="auto" w:fill="F9F9F9"/>
        </w:rPr>
        <w:t xml:space="preserve"> data that </w:t>
      </w:r>
      <w:r w:rsidR="004B00D9">
        <w:rPr>
          <w:rFonts w:ascii="Arial" w:hAnsi="Arial" w:cs="Arial"/>
          <w:color w:val="000000" w:themeColor="text1"/>
          <w:shd w:val="clear" w:color="auto" w:fill="F9F9F9"/>
        </w:rPr>
        <w:t>are</w:t>
      </w:r>
      <w:r>
        <w:rPr>
          <w:rFonts w:ascii="Arial" w:hAnsi="Arial" w:cs="Arial"/>
          <w:color w:val="000000" w:themeColor="text1"/>
          <w:shd w:val="clear" w:color="auto" w:fill="F9F9F9"/>
        </w:rPr>
        <w:t xml:space="preserve"> not available in the open dataset</w:t>
      </w:r>
      <w:r w:rsidR="00FE2210">
        <w:rPr>
          <w:rFonts w:ascii="Arial" w:hAnsi="Arial" w:cs="Arial"/>
          <w:color w:val="000000" w:themeColor="text1"/>
          <w:shd w:val="clear" w:color="auto" w:fill="F9F9F9"/>
        </w:rPr>
        <w:t xml:space="preserve"> to which I had access</w:t>
      </w:r>
      <w:r>
        <w:rPr>
          <w:rFonts w:ascii="Arial" w:hAnsi="Arial" w:cs="Arial"/>
          <w:color w:val="000000" w:themeColor="text1"/>
          <w:shd w:val="clear" w:color="auto" w:fill="F9F9F9"/>
        </w:rPr>
        <w:t xml:space="preserve">. Data on gender, age and length of service were omitted. No reason was given for this </w:t>
      </w:r>
      <w:proofErr w:type="gramStart"/>
      <w:r>
        <w:rPr>
          <w:rFonts w:ascii="Arial" w:hAnsi="Arial" w:cs="Arial"/>
          <w:color w:val="000000" w:themeColor="text1"/>
          <w:shd w:val="clear" w:color="auto" w:fill="F9F9F9"/>
        </w:rPr>
        <w:t>omission</w:t>
      </w:r>
      <w:proofErr w:type="gramEnd"/>
      <w:r>
        <w:rPr>
          <w:rFonts w:ascii="Arial" w:hAnsi="Arial" w:cs="Arial"/>
          <w:color w:val="000000" w:themeColor="text1"/>
          <w:shd w:val="clear" w:color="auto" w:fill="F9F9F9"/>
        </w:rPr>
        <w:t xml:space="preserve"> but it seems reasonable to assume that the restriction was captured in the ethics approval process at the outset of the project. </w:t>
      </w:r>
      <w:r w:rsidRPr="005C4AA2">
        <w:rPr>
          <w:rFonts w:ascii="Arial" w:hAnsi="Arial" w:cs="Arial"/>
          <w:shd w:val="clear" w:color="auto" w:fill="F9F9F9"/>
        </w:rPr>
        <w:t xml:space="preserve">In terms of future research, it would be useful to look in more detail at these categories. Over 75% of the school leader workforce </w:t>
      </w:r>
      <w:r w:rsidR="00B10F37">
        <w:rPr>
          <w:rFonts w:ascii="Arial" w:hAnsi="Arial" w:cs="Arial"/>
          <w:shd w:val="clear" w:color="auto" w:fill="F9F9F9"/>
        </w:rPr>
        <w:t xml:space="preserve">in Wales is </w:t>
      </w:r>
      <w:r w:rsidRPr="005C4AA2">
        <w:rPr>
          <w:rFonts w:ascii="Arial" w:hAnsi="Arial" w:cs="Arial"/>
          <w:shd w:val="clear" w:color="auto" w:fill="F9F9F9"/>
        </w:rPr>
        <w:t xml:space="preserve">female. </w:t>
      </w:r>
      <w:r w:rsidR="00AC5CE8">
        <w:rPr>
          <w:rFonts w:ascii="Arial" w:hAnsi="Arial" w:cs="Arial"/>
          <w:shd w:val="clear" w:color="auto" w:fill="F9F9F9"/>
        </w:rPr>
        <w:t xml:space="preserve">Women </w:t>
      </w:r>
      <w:r w:rsidRPr="005C4AA2">
        <w:rPr>
          <w:rFonts w:ascii="Arial" w:hAnsi="Arial" w:cs="Arial"/>
          <w:shd w:val="clear" w:color="auto" w:fill="F9F9F9"/>
        </w:rPr>
        <w:t xml:space="preserve"> are under-represented in leadership roles which is my </w:t>
      </w:r>
      <w:proofErr w:type="gramStart"/>
      <w:r w:rsidRPr="005C4AA2">
        <w:rPr>
          <w:rFonts w:ascii="Arial" w:hAnsi="Arial" w:cs="Arial"/>
          <w:shd w:val="clear" w:color="auto" w:fill="F9F9F9"/>
        </w:rPr>
        <w:t>particular area</w:t>
      </w:r>
      <w:proofErr w:type="gramEnd"/>
      <w:r w:rsidRPr="005C4AA2">
        <w:rPr>
          <w:rFonts w:ascii="Arial" w:hAnsi="Arial" w:cs="Arial"/>
          <w:shd w:val="clear" w:color="auto" w:fill="F9F9F9"/>
        </w:rPr>
        <w:t xml:space="preserve"> of interest. It would be valuable to examine workload and other </w:t>
      </w:r>
      <w:r w:rsidR="004B00D9" w:rsidRPr="005C4AA2">
        <w:rPr>
          <w:rFonts w:ascii="Arial" w:hAnsi="Arial" w:cs="Arial"/>
          <w:shd w:val="clear" w:color="auto" w:fill="F9F9F9"/>
        </w:rPr>
        <w:t>work/life</w:t>
      </w:r>
      <w:r w:rsidRPr="005C4AA2">
        <w:rPr>
          <w:rFonts w:ascii="Arial" w:hAnsi="Arial" w:cs="Arial"/>
          <w:shd w:val="clear" w:color="auto" w:fill="F9F9F9"/>
        </w:rPr>
        <w:t xml:space="preserve"> balance data </w:t>
      </w:r>
      <w:r w:rsidR="004B00D9" w:rsidRPr="005C4AA2">
        <w:rPr>
          <w:rFonts w:ascii="Arial" w:hAnsi="Arial" w:cs="Arial"/>
          <w:shd w:val="clear" w:color="auto" w:fill="F9F9F9"/>
        </w:rPr>
        <w:t>against</w:t>
      </w:r>
      <w:r w:rsidRPr="005C4AA2">
        <w:rPr>
          <w:rFonts w:ascii="Arial" w:hAnsi="Arial" w:cs="Arial"/>
          <w:shd w:val="clear" w:color="auto" w:fill="F9F9F9"/>
        </w:rPr>
        <w:t xml:space="preserve"> gender for this reason. If female leaders cannot be attracted into these roles in the future, it </w:t>
      </w:r>
      <w:r w:rsidR="004B00D9" w:rsidRPr="005C4AA2">
        <w:rPr>
          <w:rFonts w:ascii="Arial" w:hAnsi="Arial" w:cs="Arial"/>
          <w:shd w:val="clear" w:color="auto" w:fill="F9F9F9"/>
        </w:rPr>
        <w:t xml:space="preserve">will exacerbate existing recruitment difficulties. </w:t>
      </w:r>
      <w:r w:rsidR="00D31A02" w:rsidRPr="005C4AA2">
        <w:rPr>
          <w:rFonts w:ascii="Arial" w:hAnsi="Arial" w:cs="Arial"/>
          <w:shd w:val="clear" w:color="auto" w:fill="F9F9F9"/>
        </w:rPr>
        <w:t xml:space="preserve">This </w:t>
      </w:r>
      <w:r w:rsidR="004B00D9" w:rsidRPr="005C4AA2">
        <w:rPr>
          <w:rFonts w:ascii="Arial" w:hAnsi="Arial" w:cs="Arial"/>
          <w:shd w:val="clear" w:color="auto" w:fill="F9F9F9"/>
        </w:rPr>
        <w:t xml:space="preserve">should be of significant interest to </w:t>
      </w:r>
      <w:proofErr w:type="gramStart"/>
      <w:r w:rsidR="004B00D9" w:rsidRPr="005C4AA2">
        <w:rPr>
          <w:rFonts w:ascii="Arial" w:hAnsi="Arial" w:cs="Arial"/>
          <w:shd w:val="clear" w:color="auto" w:fill="F9F9F9"/>
        </w:rPr>
        <w:t>policy-makers</w:t>
      </w:r>
      <w:proofErr w:type="gramEnd"/>
      <w:r w:rsidR="004B00D9" w:rsidRPr="005C4AA2">
        <w:rPr>
          <w:rFonts w:ascii="Arial" w:hAnsi="Arial" w:cs="Arial"/>
          <w:shd w:val="clear" w:color="auto" w:fill="F9F9F9"/>
        </w:rPr>
        <w:t xml:space="preserve"> and employers alike</w:t>
      </w:r>
      <w:r w:rsidR="0031476C">
        <w:rPr>
          <w:rFonts w:ascii="Arial" w:hAnsi="Arial" w:cs="Arial"/>
          <w:color w:val="00B050"/>
          <w:shd w:val="clear" w:color="auto" w:fill="F9F9F9"/>
        </w:rPr>
        <w:t>.</w:t>
      </w:r>
    </w:p>
    <w:p w14:paraId="70919F74" w14:textId="77777777" w:rsidR="004D1673" w:rsidRDefault="004D1673" w:rsidP="007F7C7A">
      <w:pPr>
        <w:pStyle w:val="xmsonormal"/>
        <w:spacing w:line="360" w:lineRule="auto"/>
        <w:rPr>
          <w:rFonts w:ascii="Arial" w:hAnsi="Arial" w:cs="Arial"/>
          <w:color w:val="000000" w:themeColor="text1"/>
          <w:shd w:val="clear" w:color="auto" w:fill="F9F9F9"/>
        </w:rPr>
      </w:pPr>
    </w:p>
    <w:p w14:paraId="7A4396EC" w14:textId="3B1E9114" w:rsidR="004D1673" w:rsidRDefault="004D1673" w:rsidP="007F7C7A">
      <w:pPr>
        <w:pStyle w:val="xmsonormal"/>
        <w:spacing w:line="360" w:lineRule="auto"/>
        <w:rPr>
          <w:rFonts w:ascii="Arial" w:hAnsi="Arial" w:cs="Arial"/>
          <w:color w:val="000000" w:themeColor="text1"/>
          <w:shd w:val="clear" w:color="auto" w:fill="F9F9F9"/>
        </w:rPr>
      </w:pPr>
      <w:r>
        <w:rPr>
          <w:rFonts w:ascii="Arial" w:hAnsi="Arial" w:cs="Arial"/>
          <w:color w:val="000000" w:themeColor="text1"/>
          <w:shd w:val="clear" w:color="auto" w:fill="F9F9F9"/>
        </w:rPr>
        <w:t>I am</w:t>
      </w:r>
      <w:r w:rsidR="0031476C">
        <w:rPr>
          <w:rFonts w:ascii="Arial" w:hAnsi="Arial" w:cs="Arial"/>
          <w:color w:val="000000" w:themeColor="text1"/>
          <w:shd w:val="clear" w:color="auto" w:fill="F9F9F9"/>
        </w:rPr>
        <w:t xml:space="preserve"> </w:t>
      </w:r>
      <w:proofErr w:type="spellStart"/>
      <w:r w:rsidR="0031476C">
        <w:rPr>
          <w:rFonts w:ascii="Arial" w:hAnsi="Arial" w:cs="Arial"/>
          <w:color w:val="000000" w:themeColor="text1"/>
          <w:shd w:val="clear" w:color="auto" w:fill="F9F9F9"/>
        </w:rPr>
        <w:t>partiularly</w:t>
      </w:r>
      <w:proofErr w:type="spellEnd"/>
      <w:r>
        <w:rPr>
          <w:rFonts w:ascii="Arial" w:hAnsi="Arial" w:cs="Arial"/>
          <w:color w:val="000000" w:themeColor="text1"/>
          <w:shd w:val="clear" w:color="auto" w:fill="F9F9F9"/>
        </w:rPr>
        <w:t xml:space="preserve"> interested in a subset of the data</w:t>
      </w:r>
      <w:r w:rsidR="00623352">
        <w:rPr>
          <w:rFonts w:ascii="Arial" w:hAnsi="Arial" w:cs="Arial"/>
          <w:color w:val="000000" w:themeColor="text1"/>
          <w:shd w:val="clear" w:color="auto" w:fill="F9F9F9"/>
        </w:rPr>
        <w:t>:</w:t>
      </w:r>
      <w:r>
        <w:rPr>
          <w:rFonts w:ascii="Arial" w:hAnsi="Arial" w:cs="Arial"/>
          <w:color w:val="000000" w:themeColor="text1"/>
          <w:shd w:val="clear" w:color="auto" w:fill="F9F9F9"/>
        </w:rPr>
        <w:t xml:space="preserve"> th</w:t>
      </w:r>
      <w:r w:rsidR="00623352">
        <w:rPr>
          <w:rFonts w:ascii="Arial" w:hAnsi="Arial" w:cs="Arial"/>
          <w:color w:val="000000" w:themeColor="text1"/>
          <w:shd w:val="clear" w:color="auto" w:fill="F9F9F9"/>
        </w:rPr>
        <w:t>ose</w:t>
      </w:r>
      <w:r>
        <w:rPr>
          <w:rFonts w:ascii="Arial" w:hAnsi="Arial" w:cs="Arial"/>
          <w:color w:val="000000" w:themeColor="text1"/>
          <w:shd w:val="clear" w:color="auto" w:fill="F9F9F9"/>
        </w:rPr>
        <w:t xml:space="preserve"> pertaining to headteachers/principals as one group and deputies/assistants </w:t>
      </w:r>
      <w:r w:rsidR="00881A6E">
        <w:rPr>
          <w:rFonts w:ascii="Arial" w:hAnsi="Arial" w:cs="Arial"/>
          <w:color w:val="000000" w:themeColor="text1"/>
          <w:shd w:val="clear" w:color="auto" w:fill="F9F9F9"/>
        </w:rPr>
        <w:t>as another</w:t>
      </w:r>
      <w:r>
        <w:rPr>
          <w:rFonts w:ascii="Arial" w:hAnsi="Arial" w:cs="Arial"/>
          <w:color w:val="000000" w:themeColor="text1"/>
          <w:shd w:val="clear" w:color="auto" w:fill="F9F9F9"/>
        </w:rPr>
        <w:t xml:space="preserve">. This section of the data holds 1233 </w:t>
      </w:r>
      <w:r w:rsidR="004B00D9">
        <w:rPr>
          <w:rFonts w:ascii="Arial" w:hAnsi="Arial" w:cs="Arial"/>
          <w:color w:val="000000" w:themeColor="text1"/>
          <w:shd w:val="clear" w:color="auto" w:fill="F9F9F9"/>
        </w:rPr>
        <w:t xml:space="preserve">individual </w:t>
      </w:r>
      <w:proofErr w:type="gramStart"/>
      <w:r>
        <w:rPr>
          <w:rFonts w:ascii="Arial" w:hAnsi="Arial" w:cs="Arial"/>
          <w:color w:val="000000" w:themeColor="text1"/>
          <w:shd w:val="clear" w:color="auto" w:fill="F9F9F9"/>
        </w:rPr>
        <w:t>records</w:t>
      </w:r>
      <w:r w:rsidR="004B00D9">
        <w:rPr>
          <w:rFonts w:ascii="Arial" w:hAnsi="Arial" w:cs="Arial"/>
          <w:color w:val="000000" w:themeColor="text1"/>
          <w:shd w:val="clear" w:color="auto" w:fill="F9F9F9"/>
        </w:rPr>
        <w:t>;</w:t>
      </w:r>
      <w:proofErr w:type="gramEnd"/>
      <w:r w:rsidR="004B00D9">
        <w:rPr>
          <w:rFonts w:ascii="Arial" w:hAnsi="Arial" w:cs="Arial"/>
          <w:color w:val="000000" w:themeColor="text1"/>
          <w:shd w:val="clear" w:color="auto" w:fill="F9F9F9"/>
        </w:rPr>
        <w:t xml:space="preserve"> 799 of these from head/principals and 433 from deputies/assistant</w:t>
      </w:r>
      <w:r w:rsidR="00881A6E">
        <w:rPr>
          <w:rFonts w:ascii="Arial" w:hAnsi="Arial" w:cs="Arial"/>
          <w:color w:val="000000" w:themeColor="text1"/>
          <w:shd w:val="clear" w:color="auto" w:fill="F9F9F9"/>
        </w:rPr>
        <w:t xml:space="preserve"> headteachers</w:t>
      </w:r>
      <w:r w:rsidR="004B00D9">
        <w:rPr>
          <w:rFonts w:ascii="Arial" w:hAnsi="Arial" w:cs="Arial"/>
          <w:color w:val="000000" w:themeColor="text1"/>
          <w:shd w:val="clear" w:color="auto" w:fill="F9F9F9"/>
        </w:rPr>
        <w:t>.</w:t>
      </w:r>
    </w:p>
    <w:p w14:paraId="29B5AC04" w14:textId="45C09974" w:rsidR="004B00D9" w:rsidRDefault="004B00D9" w:rsidP="007F7C7A">
      <w:pPr>
        <w:pStyle w:val="xmsonormal"/>
        <w:spacing w:line="360" w:lineRule="auto"/>
        <w:rPr>
          <w:rFonts w:ascii="Arial" w:hAnsi="Arial" w:cs="Arial"/>
          <w:color w:val="000000" w:themeColor="text1"/>
          <w:shd w:val="clear" w:color="auto" w:fill="F9F9F9"/>
        </w:rPr>
      </w:pPr>
    </w:p>
    <w:p w14:paraId="0CB5A1E7" w14:textId="133108C1" w:rsidR="007E6059" w:rsidRDefault="004B00D9" w:rsidP="007F7C7A">
      <w:pPr>
        <w:pStyle w:val="xmsonormal"/>
        <w:spacing w:line="360" w:lineRule="auto"/>
        <w:rPr>
          <w:rFonts w:ascii="Arial" w:hAnsi="Arial" w:cs="Arial"/>
          <w:color w:val="000000" w:themeColor="text1"/>
          <w:shd w:val="clear" w:color="auto" w:fill="F9F9F9"/>
        </w:rPr>
      </w:pPr>
      <w:r>
        <w:rPr>
          <w:rFonts w:ascii="Arial" w:hAnsi="Arial" w:cs="Arial"/>
          <w:color w:val="000000" w:themeColor="text1"/>
          <w:shd w:val="clear" w:color="auto" w:fill="F9F9F9"/>
        </w:rPr>
        <w:t>I focussed particularly on data which captured</w:t>
      </w:r>
      <w:r w:rsidR="0031476C">
        <w:rPr>
          <w:rFonts w:ascii="Arial" w:hAnsi="Arial" w:cs="Arial"/>
          <w:color w:val="000000" w:themeColor="text1"/>
          <w:shd w:val="clear" w:color="auto" w:fill="F9F9F9"/>
        </w:rPr>
        <w:t xml:space="preserve"> school leaders’ views on</w:t>
      </w:r>
      <w:r>
        <w:rPr>
          <w:rFonts w:ascii="Arial" w:hAnsi="Arial" w:cs="Arial"/>
          <w:color w:val="000000" w:themeColor="text1"/>
          <w:shd w:val="clear" w:color="auto" w:fill="F9F9F9"/>
        </w:rPr>
        <w:t xml:space="preserve"> the following: working hours, job satisfaction,</w:t>
      </w:r>
      <w:r w:rsidR="007E6059">
        <w:rPr>
          <w:rFonts w:ascii="Arial" w:hAnsi="Arial" w:cs="Arial"/>
          <w:color w:val="000000" w:themeColor="text1"/>
          <w:shd w:val="clear" w:color="auto" w:fill="F9F9F9"/>
        </w:rPr>
        <w:t xml:space="preserve"> manageability of the role,</w:t>
      </w:r>
      <w:r>
        <w:rPr>
          <w:rFonts w:ascii="Arial" w:hAnsi="Arial" w:cs="Arial"/>
          <w:color w:val="000000" w:themeColor="text1"/>
          <w:shd w:val="clear" w:color="auto" w:fill="F9F9F9"/>
        </w:rPr>
        <w:t xml:space="preserve"> levels of control leaders felt they had over important aspects of their work. This required a detailed study of seven of the 39 questions asked in the survey. The questions I selected included </w:t>
      </w:r>
      <w:r w:rsidR="007E6059">
        <w:rPr>
          <w:rFonts w:ascii="Arial" w:hAnsi="Arial" w:cs="Arial"/>
          <w:color w:val="000000" w:themeColor="text1"/>
          <w:shd w:val="clear" w:color="auto" w:fill="F9F9F9"/>
        </w:rPr>
        <w:t>nominal, ordinal and scale</w:t>
      </w:r>
      <w:r w:rsidR="00881A6E">
        <w:rPr>
          <w:rFonts w:ascii="Arial" w:hAnsi="Arial" w:cs="Arial"/>
          <w:color w:val="000000" w:themeColor="text1"/>
          <w:shd w:val="clear" w:color="auto" w:fill="F9F9F9"/>
        </w:rPr>
        <w:t>/interval</w:t>
      </w:r>
      <w:r w:rsidR="007E6059">
        <w:rPr>
          <w:rFonts w:ascii="Arial" w:hAnsi="Arial" w:cs="Arial"/>
          <w:color w:val="000000" w:themeColor="text1"/>
          <w:shd w:val="clear" w:color="auto" w:fill="F9F9F9"/>
        </w:rPr>
        <w:t xml:space="preserve"> data as below:</w:t>
      </w:r>
    </w:p>
    <w:p w14:paraId="5727934C" w14:textId="03DD69EB" w:rsidR="007E6059" w:rsidRPr="007E6059" w:rsidRDefault="007E6059" w:rsidP="007F7C7A">
      <w:pPr>
        <w:pStyle w:val="ListParagraph"/>
        <w:numPr>
          <w:ilvl w:val="0"/>
          <w:numId w:val="18"/>
        </w:numPr>
        <w:spacing w:line="360" w:lineRule="auto"/>
        <w:rPr>
          <w:rFonts w:ascii="Arial" w:hAnsi="Arial" w:cs="Arial"/>
        </w:rPr>
      </w:pPr>
      <w:r w:rsidRPr="007E6059">
        <w:rPr>
          <w:rFonts w:ascii="Arial" w:hAnsi="Arial" w:cs="Arial"/>
        </w:rPr>
        <w:t xml:space="preserve">What is your job role: </w:t>
      </w:r>
      <w:r w:rsidR="00770CC1">
        <w:rPr>
          <w:rFonts w:ascii="Arial" w:hAnsi="Arial" w:cs="Arial"/>
        </w:rPr>
        <w:t>O</w:t>
      </w:r>
      <w:r w:rsidRPr="007E6059">
        <w:rPr>
          <w:rFonts w:ascii="Arial" w:hAnsi="Arial" w:cs="Arial"/>
        </w:rPr>
        <w:t>rdinal (Q1)</w:t>
      </w:r>
    </w:p>
    <w:p w14:paraId="244AB77B" w14:textId="20E1A515" w:rsidR="007E6059" w:rsidRPr="007E6059" w:rsidRDefault="007E6059" w:rsidP="007F7C7A">
      <w:pPr>
        <w:pStyle w:val="ListParagraph"/>
        <w:numPr>
          <w:ilvl w:val="0"/>
          <w:numId w:val="18"/>
        </w:numPr>
        <w:spacing w:line="360" w:lineRule="auto"/>
        <w:rPr>
          <w:rFonts w:ascii="Arial" w:hAnsi="Arial" w:cs="Arial"/>
        </w:rPr>
      </w:pPr>
      <w:r w:rsidRPr="007E6059">
        <w:rPr>
          <w:rFonts w:ascii="Arial" w:hAnsi="Arial" w:cs="Arial"/>
        </w:rPr>
        <w:t>What type of school do you work in</w:t>
      </w:r>
      <w:r w:rsidR="00770CC1">
        <w:rPr>
          <w:rFonts w:ascii="Arial" w:hAnsi="Arial" w:cs="Arial"/>
        </w:rPr>
        <w:t>?</w:t>
      </w:r>
      <w:r w:rsidRPr="007E6059">
        <w:rPr>
          <w:rFonts w:ascii="Arial" w:hAnsi="Arial" w:cs="Arial"/>
        </w:rPr>
        <w:t xml:space="preserve"> </w:t>
      </w:r>
      <w:r w:rsidR="00770CC1">
        <w:rPr>
          <w:rFonts w:ascii="Arial" w:hAnsi="Arial" w:cs="Arial"/>
        </w:rPr>
        <w:t>O</w:t>
      </w:r>
      <w:r w:rsidRPr="007E6059">
        <w:rPr>
          <w:rFonts w:ascii="Arial" w:hAnsi="Arial" w:cs="Arial"/>
        </w:rPr>
        <w:t>rdinal (Q2)</w:t>
      </w:r>
    </w:p>
    <w:p w14:paraId="616DC099" w14:textId="6AA23A04" w:rsidR="007E6059" w:rsidRPr="007E6059" w:rsidRDefault="007E6059" w:rsidP="007F7C7A">
      <w:pPr>
        <w:pStyle w:val="ListParagraph"/>
        <w:numPr>
          <w:ilvl w:val="0"/>
          <w:numId w:val="18"/>
        </w:numPr>
        <w:spacing w:line="360" w:lineRule="auto"/>
        <w:rPr>
          <w:rFonts w:ascii="Arial" w:hAnsi="Arial" w:cs="Arial"/>
        </w:rPr>
      </w:pPr>
      <w:r w:rsidRPr="007E6059">
        <w:rPr>
          <w:rFonts w:ascii="Arial" w:hAnsi="Arial" w:cs="Arial"/>
        </w:rPr>
        <w:t>How many hours did you work pre-pandemic</w:t>
      </w:r>
      <w:r w:rsidR="00770CC1">
        <w:rPr>
          <w:rFonts w:ascii="Arial" w:hAnsi="Arial" w:cs="Arial"/>
        </w:rPr>
        <w:t>?</w:t>
      </w:r>
      <w:r w:rsidRPr="007E6059">
        <w:rPr>
          <w:rFonts w:ascii="Arial" w:hAnsi="Arial" w:cs="Arial"/>
        </w:rPr>
        <w:t xml:space="preserve"> </w:t>
      </w:r>
      <w:r w:rsidR="00770CC1">
        <w:rPr>
          <w:rFonts w:ascii="Arial" w:hAnsi="Arial" w:cs="Arial"/>
        </w:rPr>
        <w:t>S</w:t>
      </w:r>
      <w:r w:rsidRPr="007E6059">
        <w:rPr>
          <w:rFonts w:ascii="Arial" w:hAnsi="Arial" w:cs="Arial"/>
        </w:rPr>
        <w:t>cale</w:t>
      </w:r>
      <w:r w:rsidR="00770CC1">
        <w:rPr>
          <w:rFonts w:ascii="Arial" w:hAnsi="Arial" w:cs="Arial"/>
        </w:rPr>
        <w:t>/interval</w:t>
      </w:r>
      <w:r w:rsidRPr="007E6059">
        <w:rPr>
          <w:rFonts w:ascii="Arial" w:hAnsi="Arial" w:cs="Arial"/>
        </w:rPr>
        <w:t xml:space="preserve"> (Q20)</w:t>
      </w:r>
    </w:p>
    <w:p w14:paraId="4A82A265" w14:textId="0FF9A498" w:rsidR="007E6059" w:rsidRPr="007E6059" w:rsidRDefault="007E6059" w:rsidP="007F7C7A">
      <w:pPr>
        <w:pStyle w:val="ListParagraph"/>
        <w:numPr>
          <w:ilvl w:val="0"/>
          <w:numId w:val="18"/>
        </w:numPr>
        <w:spacing w:line="360" w:lineRule="auto"/>
        <w:rPr>
          <w:rFonts w:ascii="Arial" w:hAnsi="Arial" w:cs="Arial"/>
        </w:rPr>
      </w:pPr>
      <w:r w:rsidRPr="007E6059">
        <w:rPr>
          <w:rFonts w:ascii="Arial" w:hAnsi="Arial" w:cs="Arial"/>
        </w:rPr>
        <w:t>How many hours during</w:t>
      </w:r>
      <w:r w:rsidR="00770CC1">
        <w:rPr>
          <w:rFonts w:ascii="Arial" w:hAnsi="Arial" w:cs="Arial"/>
        </w:rPr>
        <w:t xml:space="preserve"> specified period during the pandemic?</w:t>
      </w:r>
      <w:r w:rsidRPr="007E6059">
        <w:rPr>
          <w:rFonts w:ascii="Arial" w:hAnsi="Arial" w:cs="Arial"/>
        </w:rPr>
        <w:t xml:space="preserve"> </w:t>
      </w:r>
      <w:r w:rsidR="00770CC1">
        <w:rPr>
          <w:rFonts w:ascii="Arial" w:hAnsi="Arial" w:cs="Arial"/>
        </w:rPr>
        <w:t>S</w:t>
      </w:r>
      <w:r w:rsidRPr="007E6059">
        <w:rPr>
          <w:rFonts w:ascii="Arial" w:hAnsi="Arial" w:cs="Arial"/>
        </w:rPr>
        <w:t>cale</w:t>
      </w:r>
      <w:r w:rsidR="00770CC1">
        <w:rPr>
          <w:rFonts w:ascii="Arial" w:hAnsi="Arial" w:cs="Arial"/>
        </w:rPr>
        <w:t>/interval</w:t>
      </w:r>
      <w:r w:rsidRPr="007E6059">
        <w:rPr>
          <w:rFonts w:ascii="Arial" w:hAnsi="Arial" w:cs="Arial"/>
        </w:rPr>
        <w:t xml:space="preserve"> (Q21)</w:t>
      </w:r>
    </w:p>
    <w:p w14:paraId="109CDD5A" w14:textId="06ACC4E7" w:rsidR="007E6059" w:rsidRPr="007E6059" w:rsidRDefault="007E6059" w:rsidP="007F7C7A">
      <w:pPr>
        <w:pStyle w:val="ListParagraph"/>
        <w:numPr>
          <w:ilvl w:val="0"/>
          <w:numId w:val="18"/>
        </w:numPr>
        <w:spacing w:line="360" w:lineRule="auto"/>
        <w:rPr>
          <w:rFonts w:ascii="Arial" w:hAnsi="Arial" w:cs="Arial"/>
        </w:rPr>
      </w:pPr>
      <w:r w:rsidRPr="007E6059">
        <w:rPr>
          <w:rFonts w:ascii="Arial" w:hAnsi="Arial" w:cs="Arial"/>
        </w:rPr>
        <w:t>How manageable are your hours</w:t>
      </w:r>
      <w:r w:rsidR="00770CC1">
        <w:rPr>
          <w:rFonts w:ascii="Arial" w:hAnsi="Arial" w:cs="Arial"/>
        </w:rPr>
        <w:t>?</w:t>
      </w:r>
      <w:r w:rsidRPr="007E6059">
        <w:rPr>
          <w:rFonts w:ascii="Arial" w:hAnsi="Arial" w:cs="Arial"/>
        </w:rPr>
        <w:t xml:space="preserve"> </w:t>
      </w:r>
      <w:r w:rsidR="00770CC1">
        <w:rPr>
          <w:rFonts w:ascii="Arial" w:hAnsi="Arial" w:cs="Arial"/>
        </w:rPr>
        <w:t>O</w:t>
      </w:r>
      <w:r w:rsidRPr="007E6059">
        <w:rPr>
          <w:rFonts w:ascii="Arial" w:hAnsi="Arial" w:cs="Arial"/>
        </w:rPr>
        <w:t>rdinal (Q22)</w:t>
      </w:r>
    </w:p>
    <w:p w14:paraId="6CE4854F" w14:textId="404A231D" w:rsidR="007E6059" w:rsidRPr="007E6059" w:rsidRDefault="007E6059" w:rsidP="007F7C7A">
      <w:pPr>
        <w:pStyle w:val="ListParagraph"/>
        <w:numPr>
          <w:ilvl w:val="0"/>
          <w:numId w:val="18"/>
        </w:numPr>
        <w:spacing w:line="360" w:lineRule="auto"/>
        <w:rPr>
          <w:rFonts w:ascii="Arial" w:hAnsi="Arial" w:cs="Arial"/>
        </w:rPr>
      </w:pPr>
      <w:r w:rsidRPr="007E6059">
        <w:rPr>
          <w:rFonts w:ascii="Arial" w:hAnsi="Arial" w:cs="Arial"/>
        </w:rPr>
        <w:t>How much control do you have over</w:t>
      </w:r>
      <w:r w:rsidR="00770CC1">
        <w:rPr>
          <w:rFonts w:ascii="Arial" w:hAnsi="Arial" w:cs="Arial"/>
        </w:rPr>
        <w:t xml:space="preserve"> aspects of your work?</w:t>
      </w:r>
      <w:r w:rsidRPr="007E6059">
        <w:rPr>
          <w:rFonts w:ascii="Arial" w:hAnsi="Arial" w:cs="Arial"/>
        </w:rPr>
        <w:t xml:space="preserve"> </w:t>
      </w:r>
      <w:r w:rsidR="00770CC1">
        <w:rPr>
          <w:rFonts w:ascii="Arial" w:hAnsi="Arial" w:cs="Arial"/>
        </w:rPr>
        <w:t>N</w:t>
      </w:r>
      <w:r w:rsidRPr="007E6059">
        <w:rPr>
          <w:rFonts w:ascii="Arial" w:hAnsi="Arial" w:cs="Arial"/>
        </w:rPr>
        <w:t>ominal (Q26)</w:t>
      </w:r>
    </w:p>
    <w:p w14:paraId="15DB09B5" w14:textId="27C7AA22" w:rsidR="007E6059" w:rsidRPr="007E6059" w:rsidRDefault="007E6059" w:rsidP="007F7C7A">
      <w:pPr>
        <w:pStyle w:val="ListParagraph"/>
        <w:numPr>
          <w:ilvl w:val="0"/>
          <w:numId w:val="18"/>
        </w:numPr>
        <w:spacing w:line="360" w:lineRule="auto"/>
        <w:rPr>
          <w:rFonts w:ascii="Arial" w:hAnsi="Arial" w:cs="Arial"/>
        </w:rPr>
      </w:pPr>
      <w:r w:rsidRPr="007E6059">
        <w:rPr>
          <w:rFonts w:ascii="Arial" w:hAnsi="Arial" w:cs="Arial"/>
        </w:rPr>
        <w:t>Overall, how satisfied/dissatisfied are you</w:t>
      </w:r>
      <w:r w:rsidR="00770CC1">
        <w:rPr>
          <w:rFonts w:ascii="Arial" w:hAnsi="Arial" w:cs="Arial"/>
        </w:rPr>
        <w:t>? O</w:t>
      </w:r>
      <w:r w:rsidRPr="007E6059">
        <w:rPr>
          <w:rFonts w:ascii="Arial" w:hAnsi="Arial" w:cs="Arial"/>
        </w:rPr>
        <w:t>rdinal (Q27)</w:t>
      </w:r>
    </w:p>
    <w:p w14:paraId="282C735E" w14:textId="77777777" w:rsidR="004B00D9" w:rsidRDefault="004B00D9" w:rsidP="007F7C7A">
      <w:pPr>
        <w:pStyle w:val="xmsonormal"/>
        <w:spacing w:line="360" w:lineRule="auto"/>
        <w:rPr>
          <w:rFonts w:ascii="Arial" w:hAnsi="Arial" w:cs="Arial"/>
          <w:color w:val="000000" w:themeColor="text1"/>
          <w:shd w:val="clear" w:color="auto" w:fill="F9F9F9"/>
        </w:rPr>
      </w:pPr>
    </w:p>
    <w:p w14:paraId="18BF2210" w14:textId="1FB805E0" w:rsidR="004B00D9" w:rsidRDefault="004B00D9" w:rsidP="007F7C7A">
      <w:pPr>
        <w:pStyle w:val="xmsonormal"/>
        <w:spacing w:line="360" w:lineRule="auto"/>
        <w:rPr>
          <w:rFonts w:ascii="Arial" w:hAnsi="Arial" w:cs="Arial"/>
          <w:color w:val="000000" w:themeColor="text1"/>
          <w:shd w:val="clear" w:color="auto" w:fill="F9F9F9"/>
        </w:rPr>
      </w:pPr>
      <w:r>
        <w:rPr>
          <w:rFonts w:ascii="Arial" w:hAnsi="Arial" w:cs="Arial"/>
          <w:color w:val="000000" w:themeColor="text1"/>
          <w:shd w:val="clear" w:color="auto" w:fill="F9F9F9"/>
        </w:rPr>
        <w:t>I used two main approaches in my analysis: descriptive statistics for the questions that were the focus of my study</w:t>
      </w:r>
      <w:r w:rsidR="007E6059">
        <w:rPr>
          <w:rFonts w:ascii="Arial" w:hAnsi="Arial" w:cs="Arial"/>
          <w:color w:val="000000" w:themeColor="text1"/>
          <w:shd w:val="clear" w:color="auto" w:fill="F9F9F9"/>
        </w:rPr>
        <w:t>, and tests of statistical significance to pinpoint associations between the selected questions and the role of the respondent.</w:t>
      </w:r>
    </w:p>
    <w:p w14:paraId="12BA1883" w14:textId="77777777" w:rsidR="009B294D" w:rsidRDefault="009B294D" w:rsidP="007F7C7A">
      <w:pPr>
        <w:pStyle w:val="xmsonormal"/>
        <w:spacing w:line="360" w:lineRule="auto"/>
        <w:rPr>
          <w:rFonts w:ascii="Arial" w:hAnsi="Arial" w:cs="Arial"/>
          <w:color w:val="000000" w:themeColor="text1"/>
        </w:rPr>
      </w:pPr>
    </w:p>
    <w:p w14:paraId="4ABF3F0C" w14:textId="66BB2212" w:rsidR="007E6059" w:rsidRPr="0049132E" w:rsidRDefault="007E6059" w:rsidP="007F7C7A">
      <w:pPr>
        <w:pStyle w:val="Heading2"/>
        <w:spacing w:line="360" w:lineRule="auto"/>
      </w:pPr>
      <w:r>
        <w:t>Results</w:t>
      </w:r>
    </w:p>
    <w:p w14:paraId="5855F833" w14:textId="77777777" w:rsidR="009B294D" w:rsidRPr="0049132E" w:rsidRDefault="009B294D" w:rsidP="007F7C7A">
      <w:pPr>
        <w:pStyle w:val="xmsonormal"/>
        <w:spacing w:line="360" w:lineRule="auto"/>
        <w:rPr>
          <w:rFonts w:ascii="Arial" w:hAnsi="Arial" w:cs="Arial"/>
          <w:color w:val="000000" w:themeColor="text1"/>
        </w:rPr>
      </w:pPr>
    </w:p>
    <w:p w14:paraId="11971C2A" w14:textId="2C589297" w:rsidR="00893938" w:rsidRPr="00F52799" w:rsidRDefault="007E6059" w:rsidP="007F7C7A">
      <w:pPr>
        <w:pStyle w:val="xmsonormal"/>
        <w:spacing w:line="360" w:lineRule="auto"/>
        <w:rPr>
          <w:rFonts w:ascii="Arial" w:hAnsi="Arial" w:cs="Arial"/>
          <w:color w:val="000000" w:themeColor="text1"/>
          <w:shd w:val="clear" w:color="auto" w:fill="F9F9F9"/>
        </w:rPr>
      </w:pPr>
      <w:r>
        <w:rPr>
          <w:rFonts w:ascii="Arial" w:hAnsi="Arial" w:cs="Arial"/>
          <w:color w:val="000000" w:themeColor="text1"/>
        </w:rPr>
        <w:t xml:space="preserve">Before I begin the analysis in detail, it is important that </w:t>
      </w:r>
      <w:r w:rsidR="00733BD5" w:rsidRPr="0049132E">
        <w:rPr>
          <w:rFonts w:ascii="Arial" w:hAnsi="Arial" w:cs="Arial"/>
          <w:color w:val="000000" w:themeColor="text1"/>
        </w:rPr>
        <w:t>I recognise that these data relate to a point in time, and a p</w:t>
      </w:r>
      <w:r w:rsidR="0025209B" w:rsidRPr="0049132E">
        <w:rPr>
          <w:rFonts w:ascii="Arial" w:hAnsi="Arial" w:cs="Arial"/>
          <w:color w:val="000000" w:themeColor="text1"/>
        </w:rPr>
        <w:t xml:space="preserve">oint indeed when there was unprecedented change across all aspects of society and public services such as state-school </w:t>
      </w:r>
      <w:proofErr w:type="gramStart"/>
      <w:r w:rsidR="0025209B" w:rsidRPr="0049132E">
        <w:rPr>
          <w:rFonts w:ascii="Arial" w:hAnsi="Arial" w:cs="Arial"/>
          <w:color w:val="000000" w:themeColor="text1"/>
        </w:rPr>
        <w:t>education in particular</w:t>
      </w:r>
      <w:proofErr w:type="gramEnd"/>
      <w:r w:rsidR="0025209B" w:rsidRPr="0049132E">
        <w:rPr>
          <w:rFonts w:ascii="Arial" w:hAnsi="Arial" w:cs="Arial"/>
          <w:color w:val="000000" w:themeColor="text1"/>
        </w:rPr>
        <w:t xml:space="preserve">. </w:t>
      </w:r>
      <w:r w:rsidR="004863EA">
        <w:rPr>
          <w:rFonts w:ascii="Arial" w:hAnsi="Arial" w:cs="Arial"/>
          <w:color w:val="000000" w:themeColor="text1"/>
          <w:shd w:val="clear" w:color="auto" w:fill="F9F9F9"/>
        </w:rPr>
        <w:t xml:space="preserve">Schools in this period were largely closed to learners and staff. Schools did however remain open for the children of key workers and other vulnerable </w:t>
      </w:r>
      <w:proofErr w:type="gramStart"/>
      <w:r w:rsidR="004863EA">
        <w:rPr>
          <w:rFonts w:ascii="Arial" w:hAnsi="Arial" w:cs="Arial"/>
          <w:color w:val="000000" w:themeColor="text1"/>
          <w:shd w:val="clear" w:color="auto" w:fill="F9F9F9"/>
        </w:rPr>
        <w:t>pupils, and</w:t>
      </w:r>
      <w:proofErr w:type="gramEnd"/>
      <w:r w:rsidR="004863EA">
        <w:rPr>
          <w:rFonts w:ascii="Arial" w:hAnsi="Arial" w:cs="Arial"/>
          <w:color w:val="000000" w:themeColor="text1"/>
          <w:shd w:val="clear" w:color="auto" w:fill="F9F9F9"/>
        </w:rPr>
        <w:t xml:space="preserve"> were also transferring learning onto virtual learning platforms in order that</w:t>
      </w:r>
      <w:r w:rsidR="00F52799">
        <w:rPr>
          <w:rFonts w:ascii="Arial" w:hAnsi="Arial" w:cs="Arial"/>
          <w:color w:val="000000" w:themeColor="text1"/>
          <w:shd w:val="clear" w:color="auto" w:fill="F9F9F9"/>
        </w:rPr>
        <w:t xml:space="preserve"> pupils </w:t>
      </w:r>
      <w:r w:rsidR="004863EA">
        <w:rPr>
          <w:rFonts w:ascii="Arial" w:hAnsi="Arial" w:cs="Arial"/>
          <w:color w:val="000000" w:themeColor="text1"/>
          <w:shd w:val="clear" w:color="auto" w:fill="F9F9F9"/>
        </w:rPr>
        <w:t xml:space="preserve">could still access classes from home. It is also evident that </w:t>
      </w:r>
      <w:r w:rsidR="00427415" w:rsidRPr="0049132E">
        <w:rPr>
          <w:rFonts w:ascii="Arial" w:hAnsi="Arial" w:cs="Arial"/>
          <w:color w:val="000000" w:themeColor="text1"/>
        </w:rPr>
        <w:t xml:space="preserve">the impact of Covid is still very much present in </w:t>
      </w:r>
      <w:r w:rsidR="00427415" w:rsidRPr="007E6059">
        <w:rPr>
          <w:rFonts w:ascii="Arial" w:hAnsi="Arial" w:cs="Arial"/>
        </w:rPr>
        <w:t>schools</w:t>
      </w:r>
      <w:r w:rsidR="004863EA">
        <w:rPr>
          <w:rFonts w:ascii="Arial" w:hAnsi="Arial" w:cs="Arial"/>
        </w:rPr>
        <w:t>.</w:t>
      </w:r>
      <w:r w:rsidRPr="007E6059">
        <w:rPr>
          <w:rFonts w:ascii="Arial" w:hAnsi="Arial" w:cs="Arial"/>
        </w:rPr>
        <w:t xml:space="preserve"> </w:t>
      </w:r>
      <w:r w:rsidR="00427415" w:rsidRPr="007E6059">
        <w:rPr>
          <w:rFonts w:ascii="Arial" w:hAnsi="Arial" w:cs="Arial"/>
        </w:rPr>
        <w:t xml:space="preserve">I </w:t>
      </w:r>
      <w:r w:rsidR="004863EA">
        <w:rPr>
          <w:rFonts w:ascii="Arial" w:hAnsi="Arial" w:cs="Arial"/>
          <w:color w:val="000000" w:themeColor="text1"/>
        </w:rPr>
        <w:t>argue therefore that this</w:t>
      </w:r>
      <w:r w:rsidR="0029428A" w:rsidRPr="0049132E">
        <w:rPr>
          <w:rFonts w:ascii="Arial" w:hAnsi="Arial" w:cs="Arial"/>
          <w:color w:val="000000" w:themeColor="text1"/>
        </w:rPr>
        <w:t xml:space="preserve"> data can provide valuable insights into my area of interest.</w:t>
      </w:r>
      <w:r w:rsidR="00E86E12" w:rsidRPr="0049132E">
        <w:rPr>
          <w:rFonts w:ascii="Arial" w:hAnsi="Arial" w:cs="Arial"/>
          <w:color w:val="000000" w:themeColor="text1"/>
        </w:rPr>
        <w:t xml:space="preserve"> It is worth noting that the Chief Inspector for schools and colleges in Wales, noted in his annual report for 2022/23 that:</w:t>
      </w:r>
    </w:p>
    <w:p w14:paraId="475C705F" w14:textId="499DA8C9" w:rsidR="009E70E6" w:rsidRPr="0049132E" w:rsidRDefault="009E70E6" w:rsidP="007F7C7A">
      <w:pPr>
        <w:pStyle w:val="xmsonormal"/>
        <w:spacing w:line="360" w:lineRule="auto"/>
        <w:ind w:left="720"/>
        <w:rPr>
          <w:rFonts w:ascii="Arial" w:hAnsi="Arial" w:cs="Arial"/>
          <w:color w:val="000000"/>
          <w:shd w:val="clear" w:color="auto" w:fill="FFFFFF"/>
        </w:rPr>
      </w:pPr>
      <w:r w:rsidRPr="0049132E">
        <w:rPr>
          <w:rFonts w:ascii="Arial" w:hAnsi="Arial" w:cs="Arial"/>
          <w:color w:val="000000"/>
          <w:shd w:val="clear" w:color="auto" w:fill="FFFFFF"/>
        </w:rPr>
        <w:t xml:space="preserve">‘Welsh education and training providers face the dual challenges of recovering from the COVID-19 pandemic whilst also working to implement improvement focused policy reforms. The shadow of the pandemic remains apparent on learners’ wellbeing and the progress that they make. Learner attendance, attitudes to learning and aspects of learners’ knowledge and skills remain weaker than pre-pandemic norms. There are also lingering effects on the education and training workforce, with workplace absences compounding the ongoing challenge providers face in recruiting teachers and support staff members across </w:t>
      </w:r>
      <w:proofErr w:type="gramStart"/>
      <w:r w:rsidRPr="0049132E">
        <w:rPr>
          <w:rFonts w:ascii="Arial" w:hAnsi="Arial" w:cs="Arial"/>
          <w:color w:val="000000"/>
          <w:shd w:val="clear" w:color="auto" w:fill="FFFFFF"/>
        </w:rPr>
        <w:t>a number of</w:t>
      </w:r>
      <w:proofErr w:type="gramEnd"/>
      <w:r w:rsidRPr="0049132E">
        <w:rPr>
          <w:rFonts w:ascii="Arial" w:hAnsi="Arial" w:cs="Arial"/>
          <w:color w:val="000000"/>
          <w:shd w:val="clear" w:color="auto" w:fill="FFFFFF"/>
        </w:rPr>
        <w:t xml:space="preserve"> specialisms. (Estyn, 2023, p.2)</w:t>
      </w:r>
    </w:p>
    <w:p w14:paraId="18325A6D" w14:textId="77777777" w:rsidR="0049132E" w:rsidRPr="0049132E" w:rsidRDefault="0049132E" w:rsidP="007F7C7A">
      <w:pPr>
        <w:pStyle w:val="xmsonormal"/>
        <w:spacing w:line="360" w:lineRule="auto"/>
        <w:rPr>
          <w:rFonts w:ascii="Arial" w:hAnsi="Arial" w:cs="Arial"/>
          <w:color w:val="000000"/>
          <w:shd w:val="clear" w:color="auto" w:fill="FFFFFF"/>
        </w:rPr>
      </w:pPr>
    </w:p>
    <w:p w14:paraId="007E6F9D" w14:textId="658A8184" w:rsidR="009E70E6" w:rsidRPr="0049132E" w:rsidRDefault="009E70E6" w:rsidP="007F7C7A">
      <w:pPr>
        <w:pStyle w:val="xmsonormal"/>
        <w:spacing w:line="360" w:lineRule="auto"/>
        <w:rPr>
          <w:rFonts w:ascii="Arial" w:hAnsi="Arial" w:cs="Arial"/>
          <w:color w:val="000000" w:themeColor="text1"/>
        </w:rPr>
      </w:pPr>
      <w:r w:rsidRPr="0049132E">
        <w:rPr>
          <w:rFonts w:ascii="Arial" w:hAnsi="Arial" w:cs="Arial"/>
          <w:color w:val="000000"/>
          <w:shd w:val="clear" w:color="auto" w:fill="FFFFFF"/>
        </w:rPr>
        <w:t>While this does not speak directly to the challenges facing school leaders</w:t>
      </w:r>
      <w:r w:rsidR="004863EA">
        <w:rPr>
          <w:rFonts w:ascii="Arial" w:hAnsi="Arial" w:cs="Arial"/>
          <w:color w:val="000000"/>
          <w:shd w:val="clear" w:color="auto" w:fill="FFFFFF"/>
        </w:rPr>
        <w:t xml:space="preserve"> (my area of focus) </w:t>
      </w:r>
      <w:r w:rsidRPr="0049132E">
        <w:rPr>
          <w:rFonts w:ascii="Arial" w:hAnsi="Arial" w:cs="Arial"/>
          <w:color w:val="000000"/>
          <w:shd w:val="clear" w:color="auto" w:fill="FFFFFF"/>
        </w:rPr>
        <w:t xml:space="preserve"> post-pandemic, i</w:t>
      </w:r>
      <w:r w:rsidR="00770639">
        <w:rPr>
          <w:rFonts w:ascii="Arial" w:hAnsi="Arial" w:cs="Arial"/>
          <w:color w:val="000000"/>
          <w:shd w:val="clear" w:color="auto" w:fill="FFFFFF"/>
        </w:rPr>
        <w:t xml:space="preserve">t </w:t>
      </w:r>
      <w:r w:rsidRPr="0049132E">
        <w:rPr>
          <w:rFonts w:ascii="Arial" w:hAnsi="Arial" w:cs="Arial"/>
          <w:color w:val="000000"/>
          <w:shd w:val="clear" w:color="auto" w:fill="FFFFFF"/>
        </w:rPr>
        <w:t>offers an insight into the range of continuing challenges in schools which inevitably impact on school leaders’ work.</w:t>
      </w:r>
    </w:p>
    <w:p w14:paraId="618CC551" w14:textId="77777777" w:rsidR="0097045B" w:rsidRPr="0049132E" w:rsidRDefault="0097045B" w:rsidP="007F7C7A">
      <w:pPr>
        <w:pStyle w:val="xmsonormal"/>
        <w:spacing w:line="360" w:lineRule="auto"/>
        <w:rPr>
          <w:rFonts w:ascii="Arial" w:hAnsi="Arial" w:cs="Arial"/>
          <w:color w:val="000000" w:themeColor="text1"/>
        </w:rPr>
      </w:pPr>
    </w:p>
    <w:p w14:paraId="3B3A6392" w14:textId="4EB032CE" w:rsidR="001263BD" w:rsidRPr="0049132E" w:rsidRDefault="009E70E6" w:rsidP="007F7C7A">
      <w:pPr>
        <w:pStyle w:val="xmsonormal"/>
        <w:spacing w:line="360" w:lineRule="auto"/>
        <w:rPr>
          <w:rFonts w:ascii="Arial" w:hAnsi="Arial" w:cs="Arial"/>
          <w:color w:val="000000" w:themeColor="text1"/>
        </w:rPr>
      </w:pPr>
      <w:r w:rsidRPr="0049132E">
        <w:rPr>
          <w:rFonts w:ascii="Arial" w:hAnsi="Arial" w:cs="Arial"/>
          <w:color w:val="000000" w:themeColor="text1"/>
        </w:rPr>
        <w:t>To arrive at a more nuanced understanding of the challenges, I will particularly focus on drawing out</w:t>
      </w:r>
      <w:r w:rsidR="00492AB5" w:rsidRPr="0049132E">
        <w:rPr>
          <w:rFonts w:ascii="Arial" w:hAnsi="Arial" w:cs="Arial"/>
          <w:color w:val="000000" w:themeColor="text1"/>
        </w:rPr>
        <w:t xml:space="preserve"> differences in attitudes between heads/</w:t>
      </w:r>
      <w:r w:rsidR="0097045B" w:rsidRPr="0049132E">
        <w:rPr>
          <w:rFonts w:ascii="Arial" w:hAnsi="Arial" w:cs="Arial"/>
          <w:color w:val="000000" w:themeColor="text1"/>
        </w:rPr>
        <w:t>principals</w:t>
      </w:r>
      <w:r w:rsidR="00492AB5" w:rsidRPr="0049132E">
        <w:rPr>
          <w:rFonts w:ascii="Arial" w:hAnsi="Arial" w:cs="Arial"/>
          <w:color w:val="000000" w:themeColor="text1"/>
        </w:rPr>
        <w:t xml:space="preserve"> and deputies/assistant heads </w:t>
      </w:r>
      <w:r w:rsidR="000433A3" w:rsidRPr="0049132E">
        <w:rPr>
          <w:rFonts w:ascii="Arial" w:hAnsi="Arial" w:cs="Arial"/>
          <w:color w:val="000000" w:themeColor="text1"/>
        </w:rPr>
        <w:t>as the latter will likely form the pool from which future heads</w:t>
      </w:r>
      <w:r w:rsidR="0097045B" w:rsidRPr="0049132E">
        <w:rPr>
          <w:rFonts w:ascii="Arial" w:hAnsi="Arial" w:cs="Arial"/>
          <w:color w:val="000000" w:themeColor="text1"/>
        </w:rPr>
        <w:t>/principals</w:t>
      </w:r>
      <w:r w:rsidR="000433A3" w:rsidRPr="0049132E">
        <w:rPr>
          <w:rFonts w:ascii="Arial" w:hAnsi="Arial" w:cs="Arial"/>
          <w:color w:val="000000" w:themeColor="text1"/>
        </w:rPr>
        <w:t xml:space="preserve"> will be drawn.</w:t>
      </w:r>
    </w:p>
    <w:p w14:paraId="66E221CB" w14:textId="77777777" w:rsidR="00CE21B0" w:rsidRPr="0049132E" w:rsidRDefault="00CE21B0" w:rsidP="007F7C7A">
      <w:pPr>
        <w:pStyle w:val="fixed"/>
        <w:spacing w:line="360" w:lineRule="auto"/>
        <w:ind w:left="0" w:firstLine="0"/>
        <w:jc w:val="both"/>
        <w:rPr>
          <w:rFonts w:ascii="Arial" w:hAnsi="Arial" w:cs="Arial"/>
          <w:b w:val="0"/>
          <w:bCs/>
          <w:color w:val="000000" w:themeColor="text1"/>
          <w:szCs w:val="24"/>
        </w:rPr>
      </w:pPr>
    </w:p>
    <w:p w14:paraId="37FFA8F5" w14:textId="6784FA4D" w:rsidR="007752B4" w:rsidRPr="0049132E" w:rsidRDefault="00CE21B0" w:rsidP="007F7C7A">
      <w:pPr>
        <w:pStyle w:val="fixed"/>
        <w:spacing w:line="360" w:lineRule="auto"/>
        <w:jc w:val="both"/>
        <w:rPr>
          <w:rFonts w:ascii="Arial" w:hAnsi="Arial" w:cs="Arial"/>
          <w:b w:val="0"/>
          <w:bCs/>
          <w:color w:val="000000" w:themeColor="text1"/>
          <w:szCs w:val="24"/>
        </w:rPr>
      </w:pPr>
      <w:proofErr w:type="gramStart"/>
      <w:r w:rsidRPr="0049132E">
        <w:rPr>
          <w:rFonts w:ascii="Arial" w:hAnsi="Arial" w:cs="Arial"/>
          <w:b w:val="0"/>
          <w:bCs/>
          <w:color w:val="000000" w:themeColor="text1"/>
          <w:szCs w:val="24"/>
        </w:rPr>
        <w:t>In order to</w:t>
      </w:r>
      <w:proofErr w:type="gramEnd"/>
      <w:r w:rsidRPr="0049132E">
        <w:rPr>
          <w:rFonts w:ascii="Arial" w:hAnsi="Arial" w:cs="Arial"/>
          <w:b w:val="0"/>
          <w:bCs/>
          <w:color w:val="000000" w:themeColor="text1"/>
          <w:szCs w:val="24"/>
        </w:rPr>
        <w:t xml:space="preserve"> establish the broad headlines for my study, I used </w:t>
      </w:r>
      <w:r w:rsidR="007752B4" w:rsidRPr="0049132E">
        <w:rPr>
          <w:rFonts w:ascii="Arial" w:hAnsi="Arial" w:cs="Arial"/>
          <w:b w:val="0"/>
          <w:bCs/>
          <w:color w:val="000000" w:themeColor="text1"/>
          <w:szCs w:val="24"/>
        </w:rPr>
        <w:t>descriptive</w:t>
      </w:r>
      <w:r w:rsidRPr="0049132E">
        <w:rPr>
          <w:rFonts w:ascii="Arial" w:hAnsi="Arial" w:cs="Arial"/>
          <w:b w:val="0"/>
          <w:bCs/>
          <w:color w:val="000000" w:themeColor="text1"/>
          <w:szCs w:val="24"/>
        </w:rPr>
        <w:t xml:space="preserve"> statistical </w:t>
      </w:r>
    </w:p>
    <w:p w14:paraId="053AC299" w14:textId="784B56EB" w:rsidR="00821E2F" w:rsidRPr="004863EA" w:rsidRDefault="007752B4" w:rsidP="007F7C7A">
      <w:pPr>
        <w:pStyle w:val="fixed"/>
        <w:spacing w:line="360" w:lineRule="auto"/>
        <w:jc w:val="both"/>
        <w:rPr>
          <w:rFonts w:ascii="Arial" w:hAnsi="Arial" w:cs="Arial"/>
          <w:bCs/>
        </w:rPr>
      </w:pPr>
      <w:r w:rsidRPr="0049132E">
        <w:rPr>
          <w:rFonts w:ascii="Arial" w:hAnsi="Arial" w:cs="Arial"/>
          <w:b w:val="0"/>
          <w:bCs/>
          <w:color w:val="000000" w:themeColor="text1"/>
          <w:szCs w:val="24"/>
        </w:rPr>
        <w:t>approaches</w:t>
      </w:r>
      <w:r w:rsidR="00CE21B0" w:rsidRPr="0049132E">
        <w:rPr>
          <w:rFonts w:ascii="Arial" w:hAnsi="Arial" w:cs="Arial"/>
          <w:b w:val="0"/>
          <w:bCs/>
          <w:color w:val="000000" w:themeColor="text1"/>
          <w:szCs w:val="24"/>
        </w:rPr>
        <w:t xml:space="preserve"> to </w:t>
      </w:r>
      <w:r w:rsidR="00742C33" w:rsidRPr="0049132E">
        <w:rPr>
          <w:rFonts w:ascii="Arial" w:hAnsi="Arial" w:cs="Arial"/>
          <w:b w:val="0"/>
          <w:bCs/>
          <w:color w:val="000000" w:themeColor="text1"/>
          <w:szCs w:val="24"/>
        </w:rPr>
        <w:t>examine these questions</w:t>
      </w:r>
      <w:r w:rsidR="0090186A">
        <w:rPr>
          <w:rFonts w:ascii="Arial" w:hAnsi="Arial" w:cs="Arial"/>
          <w:b w:val="0"/>
          <w:bCs/>
          <w:color w:val="000000" w:themeColor="text1"/>
          <w:szCs w:val="24"/>
        </w:rPr>
        <w:t>.</w:t>
      </w:r>
      <w:r w:rsidR="00742C33" w:rsidRPr="0049132E">
        <w:rPr>
          <w:rFonts w:ascii="Arial" w:hAnsi="Arial" w:cs="Arial"/>
          <w:b w:val="0"/>
          <w:bCs/>
          <w:color w:val="000000" w:themeColor="text1"/>
          <w:szCs w:val="24"/>
        </w:rPr>
        <w:t xml:space="preserve"> </w:t>
      </w:r>
    </w:p>
    <w:p w14:paraId="1A403604" w14:textId="77777777" w:rsidR="002B2AAA" w:rsidRDefault="002B2AAA" w:rsidP="007F7C7A">
      <w:pPr>
        <w:pStyle w:val="ListParagraph"/>
        <w:spacing w:line="360" w:lineRule="auto"/>
        <w:rPr>
          <w:rFonts w:ascii="Arial" w:hAnsi="Arial" w:cs="Arial"/>
          <w:b/>
          <w:bCs/>
          <w:color w:val="000000" w:themeColor="text1"/>
        </w:rPr>
      </w:pPr>
    </w:p>
    <w:p w14:paraId="55397509" w14:textId="0BA69C45" w:rsidR="004863EA" w:rsidRDefault="00B2302B" w:rsidP="007F7C7A">
      <w:pPr>
        <w:overflowPunct/>
        <w:spacing w:line="360" w:lineRule="auto"/>
        <w:jc w:val="left"/>
        <w:textAlignment w:val="auto"/>
        <w:rPr>
          <w:rFonts w:ascii="Arial" w:hAnsi="Arial" w:cs="Arial"/>
          <w:szCs w:val="24"/>
        </w:rPr>
      </w:pPr>
      <w:r>
        <w:rPr>
          <w:rFonts w:ascii="Arial" w:hAnsi="Arial" w:cs="Arial"/>
          <w:szCs w:val="24"/>
        </w:rPr>
        <w:t xml:space="preserve">I started by examining the </w:t>
      </w:r>
      <w:r w:rsidR="000D0F9B">
        <w:rPr>
          <w:rFonts w:ascii="Arial" w:hAnsi="Arial" w:cs="Arial"/>
          <w:szCs w:val="24"/>
        </w:rPr>
        <w:t>number of survey response</w:t>
      </w:r>
      <w:r w:rsidR="00881A6E">
        <w:rPr>
          <w:rFonts w:ascii="Arial" w:hAnsi="Arial" w:cs="Arial"/>
          <w:szCs w:val="24"/>
        </w:rPr>
        <w:t>s, by role.</w:t>
      </w:r>
    </w:p>
    <w:p w14:paraId="6E91AFAD" w14:textId="77777777" w:rsidR="004863EA" w:rsidRDefault="004863EA" w:rsidP="007F7C7A">
      <w:pPr>
        <w:overflowPunct/>
        <w:spacing w:line="360" w:lineRule="auto"/>
        <w:jc w:val="left"/>
        <w:textAlignment w:val="auto"/>
        <w:rPr>
          <w:rFonts w:ascii="Arial" w:hAnsi="Arial" w:cs="Arial"/>
          <w:szCs w:val="24"/>
        </w:rPr>
      </w:pPr>
    </w:p>
    <w:p w14:paraId="600B4E07" w14:textId="2CBD4B12" w:rsidR="004863EA" w:rsidRDefault="004863EA" w:rsidP="007F7C7A">
      <w:pPr>
        <w:overflowPunct/>
        <w:spacing w:line="360" w:lineRule="auto"/>
        <w:jc w:val="left"/>
        <w:textAlignment w:val="auto"/>
        <w:rPr>
          <w:rFonts w:ascii="Arial" w:hAnsi="Arial" w:cs="Arial"/>
          <w:szCs w:val="24"/>
        </w:rPr>
      </w:pPr>
      <w:r w:rsidRPr="002B2AAA">
        <w:rPr>
          <w:rFonts w:ascii="Arial" w:hAnsi="Arial" w:cs="Arial"/>
          <w:b/>
          <w:bCs/>
          <w:noProof/>
          <w:color w:val="000000" w:themeColor="text1"/>
          <w:szCs w:val="24"/>
        </w:rPr>
        <w:drawing>
          <wp:inline distT="0" distB="0" distL="0" distR="0" wp14:anchorId="74F5B3EC" wp14:editId="11046264">
            <wp:extent cx="5505450" cy="3246755"/>
            <wp:effectExtent l="0" t="0" r="0" b="0"/>
            <wp:docPr id="1160885476" name="Picture 1" descr="A bar chart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885476" name="Picture 1" descr="A bar chart with different colored bars&#10;&#10;Description automatically generated"/>
                    <pic:cNvPicPr/>
                  </pic:nvPicPr>
                  <pic:blipFill>
                    <a:blip r:embed="rId12"/>
                    <a:stretch>
                      <a:fillRect/>
                    </a:stretch>
                  </pic:blipFill>
                  <pic:spPr>
                    <a:xfrm>
                      <a:off x="0" y="0"/>
                      <a:ext cx="5505450" cy="3246755"/>
                    </a:xfrm>
                    <a:prstGeom prst="rect">
                      <a:avLst/>
                    </a:prstGeom>
                  </pic:spPr>
                </pic:pic>
              </a:graphicData>
            </a:graphic>
          </wp:inline>
        </w:drawing>
      </w:r>
    </w:p>
    <w:p w14:paraId="0176FC4C" w14:textId="7C43EBE2" w:rsidR="004863EA" w:rsidRDefault="004863EA" w:rsidP="007F7C7A">
      <w:pPr>
        <w:pStyle w:val="Caption"/>
        <w:spacing w:line="360" w:lineRule="auto"/>
      </w:pPr>
      <w:r>
        <w:t xml:space="preserve">Figure </w:t>
      </w:r>
      <w:r>
        <w:fldChar w:fldCharType="begin"/>
      </w:r>
      <w:r>
        <w:instrText xml:space="preserve"> SEQ Figure \* ARABIC </w:instrText>
      </w:r>
      <w:r>
        <w:fldChar w:fldCharType="separate"/>
      </w:r>
      <w:r w:rsidR="00ED6DCF">
        <w:rPr>
          <w:noProof/>
        </w:rPr>
        <w:t>2</w:t>
      </w:r>
      <w:r>
        <w:rPr>
          <w:noProof/>
        </w:rPr>
        <w:fldChar w:fldCharType="end"/>
      </w:r>
      <w:r>
        <w:t xml:space="preserve">: Number of </w:t>
      </w:r>
      <w:r w:rsidR="00881A6E">
        <w:t xml:space="preserve">survey </w:t>
      </w:r>
      <w:r>
        <w:t>responses</w:t>
      </w:r>
      <w:r w:rsidR="00C62695">
        <w:t>,</w:t>
      </w:r>
      <w:r>
        <w:t xml:space="preserve"> by role </w:t>
      </w:r>
    </w:p>
    <w:p w14:paraId="69666A90" w14:textId="77777777" w:rsidR="004863EA" w:rsidRDefault="004863EA" w:rsidP="007F7C7A">
      <w:pPr>
        <w:spacing w:line="360" w:lineRule="auto"/>
      </w:pPr>
    </w:p>
    <w:p w14:paraId="089C226F" w14:textId="68E1C4B4" w:rsidR="004863EA" w:rsidRPr="004863EA" w:rsidRDefault="004863EA" w:rsidP="007F7C7A">
      <w:pPr>
        <w:spacing w:line="360" w:lineRule="auto"/>
      </w:pPr>
      <w:r w:rsidRPr="002B2AAA">
        <w:rPr>
          <w:rFonts w:ascii="Arial" w:hAnsi="Arial" w:cs="Arial"/>
          <w:b/>
          <w:bCs/>
          <w:noProof/>
          <w:color w:val="000000" w:themeColor="text1"/>
          <w:szCs w:val="24"/>
        </w:rPr>
        <w:drawing>
          <wp:inline distT="0" distB="0" distL="0" distR="0" wp14:anchorId="38441910" wp14:editId="27825554">
            <wp:extent cx="5505450" cy="1708150"/>
            <wp:effectExtent l="0" t="0" r="0" b="6350"/>
            <wp:docPr id="1975643162"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643162" name="Picture 1" descr="A white sheet with black text&#10;&#10;Description automatically generated"/>
                    <pic:cNvPicPr/>
                  </pic:nvPicPr>
                  <pic:blipFill>
                    <a:blip r:embed="rId13"/>
                    <a:stretch>
                      <a:fillRect/>
                    </a:stretch>
                  </pic:blipFill>
                  <pic:spPr>
                    <a:xfrm>
                      <a:off x="0" y="0"/>
                      <a:ext cx="5505450" cy="1708150"/>
                    </a:xfrm>
                    <a:prstGeom prst="rect">
                      <a:avLst/>
                    </a:prstGeom>
                  </pic:spPr>
                </pic:pic>
              </a:graphicData>
            </a:graphic>
          </wp:inline>
        </w:drawing>
      </w:r>
    </w:p>
    <w:p w14:paraId="1DD22E5C" w14:textId="77777777" w:rsidR="004863EA" w:rsidRDefault="004863EA" w:rsidP="007F7C7A">
      <w:pPr>
        <w:pStyle w:val="fixed"/>
        <w:keepNext/>
        <w:spacing w:line="360" w:lineRule="auto"/>
        <w:ind w:left="0" w:firstLine="0"/>
        <w:jc w:val="both"/>
      </w:pPr>
    </w:p>
    <w:p w14:paraId="234951C5" w14:textId="4A50F288" w:rsidR="004863EA" w:rsidRDefault="004863EA" w:rsidP="007F7C7A">
      <w:pPr>
        <w:pStyle w:val="Caption"/>
        <w:spacing w:line="360" w:lineRule="auto"/>
        <w:rPr>
          <w:rFonts w:ascii="Arial" w:hAnsi="Arial" w:cs="Arial"/>
          <w:b/>
          <w:bCs/>
          <w:color w:val="000000" w:themeColor="text1"/>
          <w:szCs w:val="24"/>
        </w:rPr>
      </w:pPr>
      <w:r>
        <w:t xml:space="preserve">Figure </w:t>
      </w:r>
      <w:r>
        <w:fldChar w:fldCharType="begin"/>
      </w:r>
      <w:r>
        <w:instrText xml:space="preserve"> SEQ Figure \* ARABIC </w:instrText>
      </w:r>
      <w:r>
        <w:fldChar w:fldCharType="separate"/>
      </w:r>
      <w:r w:rsidR="00ED6DCF">
        <w:rPr>
          <w:noProof/>
        </w:rPr>
        <w:t>3</w:t>
      </w:r>
      <w:r>
        <w:rPr>
          <w:noProof/>
        </w:rPr>
        <w:fldChar w:fldCharType="end"/>
      </w:r>
      <w:r>
        <w:t>: Table of numbers of responses</w:t>
      </w:r>
      <w:r w:rsidR="00C62695">
        <w:t>,</w:t>
      </w:r>
      <w:r>
        <w:t xml:space="preserve"> by role </w:t>
      </w:r>
    </w:p>
    <w:p w14:paraId="74A276B7" w14:textId="2649BF0C" w:rsidR="004863EA" w:rsidRPr="003050E7" w:rsidRDefault="004D26A0" w:rsidP="007F7C7A">
      <w:pPr>
        <w:overflowPunct/>
        <w:spacing w:line="360" w:lineRule="auto"/>
        <w:jc w:val="left"/>
        <w:textAlignment w:val="auto"/>
        <w:rPr>
          <w:rStyle w:val="FootnoteReference"/>
          <w:rFonts w:ascii="Arial" w:hAnsi="Arial" w:cs="Arial"/>
          <w:szCs w:val="24"/>
          <w:vertAlign w:val="superscript"/>
        </w:rPr>
      </w:pPr>
      <w:r>
        <w:rPr>
          <w:rFonts w:ascii="Arial" w:hAnsi="Arial" w:cs="Arial"/>
          <w:szCs w:val="24"/>
        </w:rPr>
        <w:t>For the purposes of this study, it is worth remembering that primary schools tend to have fewer practitioners in deputy/assistant headteacher roles than secondaries. In Wales, where the distribution of roles follows a similar pattern</w:t>
      </w:r>
      <w:r w:rsidR="00D715DB">
        <w:rPr>
          <w:rFonts w:ascii="Arial" w:hAnsi="Arial" w:cs="Arial"/>
          <w:szCs w:val="24"/>
        </w:rPr>
        <w:t xml:space="preserve"> to that in England in this regard</w:t>
      </w:r>
      <w:r>
        <w:rPr>
          <w:rFonts w:ascii="Arial" w:hAnsi="Arial" w:cs="Arial"/>
          <w:szCs w:val="24"/>
        </w:rPr>
        <w:t>, the latest Education Workforce Council workforce statistics</w:t>
      </w:r>
      <w:r w:rsidR="004D5130">
        <w:rPr>
          <w:rFonts w:ascii="Arial" w:hAnsi="Arial" w:cs="Arial"/>
          <w:szCs w:val="24"/>
        </w:rPr>
        <w:t xml:space="preserve"> (EWC, 2023)</w:t>
      </w:r>
    </w:p>
    <w:p w14:paraId="22F30E16" w14:textId="204038EF" w:rsidR="002377B0" w:rsidRDefault="004D26A0" w:rsidP="007F7C7A">
      <w:pPr>
        <w:overflowPunct/>
        <w:spacing w:line="360" w:lineRule="auto"/>
        <w:jc w:val="left"/>
        <w:textAlignment w:val="auto"/>
        <w:rPr>
          <w:rFonts w:ascii="Arial" w:hAnsi="Arial" w:cs="Arial"/>
        </w:rPr>
      </w:pPr>
      <w:r w:rsidRPr="00AF61D4">
        <w:rPr>
          <w:rFonts w:ascii="Arial" w:hAnsi="Arial" w:cs="Arial"/>
          <w:szCs w:val="24"/>
        </w:rPr>
        <w:t>reported that, for example, only 29.1% of the total number of assistant headteachers were employed in primary schools, as opposed to 58.8% in secondary schools. At the time of the latest schools’ census</w:t>
      </w:r>
      <w:r w:rsidR="001372B1">
        <w:rPr>
          <w:rFonts w:ascii="Arial" w:hAnsi="Arial" w:cs="Arial"/>
          <w:szCs w:val="24"/>
          <w:vertAlign w:val="superscript"/>
        </w:rPr>
        <w:t xml:space="preserve"> </w:t>
      </w:r>
      <w:r w:rsidR="001372B1">
        <w:rPr>
          <w:rFonts w:ascii="Arial" w:hAnsi="Arial" w:cs="Arial"/>
        </w:rPr>
        <w:t>(Welsh Government, 2023)</w:t>
      </w:r>
      <w:r w:rsidRPr="00AF61D4">
        <w:rPr>
          <w:rFonts w:ascii="Arial" w:hAnsi="Arial" w:cs="Arial"/>
        </w:rPr>
        <w:t xml:space="preserve">, Wales had 1,463 primary schools (80% of the total number) and 182 secondary schools (12% of the total). The figures below do not therefore support an assumption </w:t>
      </w:r>
      <w:r w:rsidR="00781147">
        <w:rPr>
          <w:rFonts w:ascii="Arial" w:hAnsi="Arial" w:cs="Arial"/>
        </w:rPr>
        <w:t>of</w:t>
      </w:r>
      <w:r w:rsidR="00E903F7">
        <w:rPr>
          <w:rFonts w:ascii="Arial" w:hAnsi="Arial" w:cs="Arial"/>
        </w:rPr>
        <w:t xml:space="preserve"> a</w:t>
      </w:r>
      <w:r w:rsidRPr="00AF61D4">
        <w:rPr>
          <w:rFonts w:ascii="Arial" w:hAnsi="Arial" w:cs="Arial"/>
        </w:rPr>
        <w:t xml:space="preserve"> significantly </w:t>
      </w:r>
      <w:r w:rsidR="00781147">
        <w:rPr>
          <w:rFonts w:ascii="Arial" w:hAnsi="Arial" w:cs="Arial"/>
        </w:rPr>
        <w:t>l</w:t>
      </w:r>
      <w:r w:rsidRPr="00AF61D4">
        <w:rPr>
          <w:rFonts w:ascii="Arial" w:hAnsi="Arial" w:cs="Arial"/>
        </w:rPr>
        <w:t xml:space="preserve">ower response </w:t>
      </w:r>
      <w:r w:rsidR="00E903F7">
        <w:rPr>
          <w:rFonts w:ascii="Arial" w:hAnsi="Arial" w:cs="Arial"/>
        </w:rPr>
        <w:t>rate</w:t>
      </w:r>
      <w:r w:rsidRPr="00AF61D4">
        <w:rPr>
          <w:rFonts w:ascii="Arial" w:hAnsi="Arial" w:cs="Arial"/>
        </w:rPr>
        <w:t xml:space="preserve"> from this category of respondent in primary schools; it is simply that there are fewer of</w:t>
      </w:r>
      <w:r>
        <w:rPr>
          <w:rFonts w:ascii="Arial" w:hAnsi="Arial" w:cs="Arial"/>
        </w:rPr>
        <w:t xml:space="preserve"> them.</w:t>
      </w:r>
    </w:p>
    <w:p w14:paraId="5F584BB4" w14:textId="77777777" w:rsidR="002377B0" w:rsidRDefault="002377B0" w:rsidP="007F7C7A">
      <w:pPr>
        <w:overflowPunct/>
        <w:spacing w:line="360" w:lineRule="auto"/>
        <w:jc w:val="left"/>
        <w:textAlignment w:val="auto"/>
        <w:rPr>
          <w:rFonts w:ascii="Arial" w:hAnsi="Arial" w:cs="Arial"/>
        </w:rPr>
      </w:pPr>
    </w:p>
    <w:p w14:paraId="3BD5F5B7" w14:textId="29E0E996" w:rsidR="002B2AAA" w:rsidRPr="00F55304" w:rsidRDefault="008F6737" w:rsidP="007F7C7A">
      <w:pPr>
        <w:overflowPunct/>
        <w:spacing w:line="360" w:lineRule="auto"/>
        <w:jc w:val="left"/>
        <w:textAlignment w:val="auto"/>
        <w:rPr>
          <w:rFonts w:ascii="Arial" w:hAnsi="Arial" w:cs="Arial"/>
        </w:rPr>
      </w:pPr>
      <w:r>
        <w:rPr>
          <w:rFonts w:ascii="Arial" w:hAnsi="Arial" w:cs="Arial"/>
        </w:rPr>
        <w:t xml:space="preserve">It is equally important to note that </w:t>
      </w:r>
      <w:r w:rsidR="00F01662">
        <w:rPr>
          <w:rFonts w:ascii="Arial" w:hAnsi="Arial" w:cs="Arial"/>
        </w:rPr>
        <w:t>m</w:t>
      </w:r>
      <w:r w:rsidR="002377B0">
        <w:rPr>
          <w:rFonts w:ascii="Arial" w:hAnsi="Arial" w:cs="Arial"/>
        </w:rPr>
        <w:t xml:space="preserve">ore primary school head/principals and deputy/assistant heads have responded to the survey than secondaries which </w:t>
      </w:r>
      <w:r w:rsidR="00860738">
        <w:rPr>
          <w:rFonts w:ascii="Arial" w:hAnsi="Arial" w:cs="Arial"/>
        </w:rPr>
        <w:t>could</w:t>
      </w:r>
      <w:r w:rsidR="002377B0">
        <w:rPr>
          <w:rFonts w:ascii="Arial" w:hAnsi="Arial" w:cs="Arial"/>
        </w:rPr>
        <w:t xml:space="preserve"> skew the findings in favour of primary school responses.</w:t>
      </w:r>
      <w:r w:rsidR="00F01662">
        <w:rPr>
          <w:rFonts w:ascii="Arial" w:hAnsi="Arial" w:cs="Arial"/>
        </w:rPr>
        <w:t xml:space="preserve"> There are considerably more primary schools in Wales </w:t>
      </w:r>
      <w:r w:rsidR="00DB323F">
        <w:rPr>
          <w:rFonts w:ascii="Arial" w:hAnsi="Arial" w:cs="Arial"/>
        </w:rPr>
        <w:t>than secondaries as noted elsewhere in this report.</w:t>
      </w:r>
      <w:r w:rsidR="002377B0">
        <w:rPr>
          <w:rFonts w:ascii="Arial" w:hAnsi="Arial" w:cs="Arial"/>
        </w:rPr>
        <w:t xml:space="preserve"> However, since I am interested in the survey responses of </w:t>
      </w:r>
      <w:r w:rsidR="002377B0" w:rsidRPr="00DB323F">
        <w:rPr>
          <w:rFonts w:ascii="Arial" w:hAnsi="Arial" w:cs="Arial"/>
        </w:rPr>
        <w:t>all respondents in</w:t>
      </w:r>
      <w:r w:rsidR="002377B0">
        <w:rPr>
          <w:rFonts w:ascii="Arial" w:hAnsi="Arial" w:cs="Arial"/>
        </w:rPr>
        <w:t xml:space="preserve"> my </w:t>
      </w:r>
      <w:r w:rsidR="00860738">
        <w:rPr>
          <w:rFonts w:ascii="Arial" w:hAnsi="Arial" w:cs="Arial"/>
        </w:rPr>
        <w:t>leadership categories</w:t>
      </w:r>
      <w:r w:rsidR="002377B0">
        <w:rPr>
          <w:rFonts w:ascii="Arial" w:hAnsi="Arial" w:cs="Arial"/>
        </w:rPr>
        <w:t xml:space="preserve"> and wish to examine them in detail by role rather than school type, this should not have a bearing on my conclusions overall.</w:t>
      </w:r>
    </w:p>
    <w:p w14:paraId="3C5F4129" w14:textId="77777777" w:rsidR="007255E5" w:rsidRDefault="007255E5" w:rsidP="007F7C7A">
      <w:pPr>
        <w:pStyle w:val="fixed"/>
        <w:spacing w:line="360" w:lineRule="auto"/>
        <w:ind w:left="0" w:firstLine="0"/>
        <w:jc w:val="both"/>
        <w:rPr>
          <w:rFonts w:ascii="Arial" w:hAnsi="Arial" w:cs="Arial"/>
          <w:b w:val="0"/>
          <w:bCs/>
          <w:color w:val="000000" w:themeColor="text1"/>
          <w:szCs w:val="24"/>
        </w:rPr>
      </w:pPr>
    </w:p>
    <w:p w14:paraId="4413EDA8" w14:textId="4E89C8E4" w:rsidR="005C784C" w:rsidRDefault="004D26A0" w:rsidP="007F7C7A">
      <w:pPr>
        <w:pStyle w:val="fixed"/>
        <w:spacing w:line="360" w:lineRule="auto"/>
        <w:ind w:left="0" w:firstLine="0"/>
        <w:jc w:val="both"/>
        <w:rPr>
          <w:rFonts w:ascii="Arial" w:hAnsi="Arial" w:cs="Arial"/>
          <w:b w:val="0"/>
          <w:bCs/>
          <w:color w:val="000000" w:themeColor="text1"/>
          <w:szCs w:val="24"/>
        </w:rPr>
      </w:pPr>
      <w:r>
        <w:rPr>
          <w:rFonts w:ascii="Arial" w:hAnsi="Arial" w:cs="Arial"/>
          <w:b w:val="0"/>
          <w:bCs/>
          <w:color w:val="000000" w:themeColor="text1"/>
          <w:szCs w:val="24"/>
        </w:rPr>
        <w:t xml:space="preserve">I </w:t>
      </w:r>
      <w:r w:rsidR="0049132E">
        <w:rPr>
          <w:rFonts w:ascii="Arial" w:hAnsi="Arial" w:cs="Arial"/>
          <w:b w:val="0"/>
          <w:bCs/>
          <w:color w:val="000000" w:themeColor="text1"/>
          <w:szCs w:val="24"/>
        </w:rPr>
        <w:t>then focussed on</w:t>
      </w:r>
      <w:r>
        <w:rPr>
          <w:rFonts w:ascii="Arial" w:hAnsi="Arial" w:cs="Arial"/>
          <w:b w:val="0"/>
          <w:bCs/>
          <w:color w:val="000000" w:themeColor="text1"/>
          <w:szCs w:val="24"/>
        </w:rPr>
        <w:t xml:space="preserve"> workload data, especially the impact of the early pandemic on working hours. </w:t>
      </w:r>
    </w:p>
    <w:p w14:paraId="170DDBE1" w14:textId="4A8AAD4A" w:rsidR="005C784C" w:rsidRDefault="005C784C" w:rsidP="007F7C7A">
      <w:pPr>
        <w:pStyle w:val="Heading3"/>
        <w:spacing w:line="360" w:lineRule="auto"/>
      </w:pPr>
      <w:r>
        <w:t>Focus 1: Workload pre- and during the Covid-19 pandemic</w:t>
      </w:r>
    </w:p>
    <w:p w14:paraId="2991B5E2" w14:textId="0EAF048F" w:rsidR="00A62C6A" w:rsidRPr="00A62C6A" w:rsidRDefault="00A62C6A" w:rsidP="007F7C7A">
      <w:pPr>
        <w:pStyle w:val="Heading3"/>
        <w:spacing w:line="360" w:lineRule="auto"/>
        <w:rPr>
          <w:rFonts w:ascii="Arial" w:hAnsi="Arial" w:cs="Arial"/>
          <w:b w:val="0"/>
          <w:bCs w:val="0"/>
          <w:sz w:val="24"/>
          <w:szCs w:val="24"/>
        </w:rPr>
      </w:pPr>
      <w:r w:rsidRPr="00A62C6A">
        <w:rPr>
          <w:rFonts w:ascii="Arial" w:hAnsi="Arial" w:cs="Arial"/>
          <w:b w:val="0"/>
          <w:bCs w:val="0"/>
          <w:sz w:val="24"/>
          <w:szCs w:val="24"/>
        </w:rPr>
        <w:t xml:space="preserve">Workload is a key focus for this study. This data offers some useful information </w:t>
      </w:r>
      <w:r w:rsidRPr="00DB35C1">
        <w:rPr>
          <w:rFonts w:ascii="Arial" w:hAnsi="Arial" w:cs="Arial"/>
          <w:b w:val="0"/>
          <w:bCs w:val="0"/>
          <w:sz w:val="24"/>
          <w:szCs w:val="24"/>
        </w:rPr>
        <w:t>comparing pre- and during the Covid-19 pandemic in this area.</w:t>
      </w:r>
      <w:r w:rsidR="006F7A12" w:rsidRPr="00DB35C1">
        <w:rPr>
          <w:rFonts w:ascii="Arial" w:hAnsi="Arial" w:cs="Arial"/>
          <w:b w:val="0"/>
          <w:bCs w:val="0"/>
          <w:sz w:val="24"/>
          <w:szCs w:val="24"/>
        </w:rPr>
        <w:t xml:space="preserve"> </w:t>
      </w:r>
      <w:r w:rsidR="006F7A12" w:rsidRPr="00DB35C1">
        <w:rPr>
          <w:rFonts w:ascii="Arial" w:hAnsi="Arial" w:cs="Arial"/>
          <w:b w:val="0"/>
          <w:color w:val="000000" w:themeColor="text1"/>
          <w:sz w:val="24"/>
          <w:szCs w:val="24"/>
        </w:rPr>
        <w:t>Interestingly, overall, the working hours of school leaders decreased slightly between the pre-pandemic and the early pandemic period with the mean weekly working hours reducing slightly from 52.33 (Figure 4) pre-pandemic to 47.84 (Figure 5) during the early weeks of the pandemic.</w:t>
      </w:r>
    </w:p>
    <w:p w14:paraId="2DE24C68" w14:textId="77777777" w:rsidR="009847AF" w:rsidRDefault="008C1B26" w:rsidP="007F7C7A">
      <w:pPr>
        <w:pStyle w:val="fixed"/>
        <w:keepNext/>
        <w:spacing w:line="360" w:lineRule="auto"/>
        <w:ind w:left="0" w:firstLine="0"/>
        <w:jc w:val="both"/>
      </w:pPr>
      <w:r w:rsidRPr="004D26A0">
        <w:rPr>
          <w:rFonts w:ascii="Arial" w:hAnsi="Arial" w:cs="Arial"/>
          <w:b w:val="0"/>
          <w:bCs/>
          <w:noProof/>
          <w:color w:val="000000" w:themeColor="text1"/>
          <w:szCs w:val="24"/>
        </w:rPr>
        <w:drawing>
          <wp:inline distT="0" distB="0" distL="0" distR="0" wp14:anchorId="4A9A7DE5" wp14:editId="23DC88F1">
            <wp:extent cx="5124450" cy="1400175"/>
            <wp:effectExtent l="0" t="0" r="0" b="9525"/>
            <wp:docPr id="649653838"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171747" name="Picture 1" descr="A table with numbers and text&#10;&#10;Description automatically generated"/>
                    <pic:cNvPicPr/>
                  </pic:nvPicPr>
                  <pic:blipFill>
                    <a:blip r:embed="rId14"/>
                    <a:stretch>
                      <a:fillRect/>
                    </a:stretch>
                  </pic:blipFill>
                  <pic:spPr>
                    <a:xfrm>
                      <a:off x="0" y="0"/>
                      <a:ext cx="5124450" cy="1400175"/>
                    </a:xfrm>
                    <a:prstGeom prst="rect">
                      <a:avLst/>
                    </a:prstGeom>
                  </pic:spPr>
                </pic:pic>
              </a:graphicData>
            </a:graphic>
          </wp:inline>
        </w:drawing>
      </w:r>
    </w:p>
    <w:p w14:paraId="19215684" w14:textId="0DEC24EE" w:rsidR="008C1B26" w:rsidRDefault="009847AF" w:rsidP="007F7C7A">
      <w:pPr>
        <w:pStyle w:val="Caption"/>
        <w:spacing w:line="360" w:lineRule="auto"/>
        <w:rPr>
          <w:rFonts w:ascii="Arial" w:hAnsi="Arial" w:cs="Arial"/>
          <w:b/>
          <w:bCs/>
          <w:color w:val="000000" w:themeColor="text1"/>
          <w:szCs w:val="24"/>
        </w:rPr>
      </w:pPr>
      <w:r>
        <w:t xml:space="preserve">Figure </w:t>
      </w:r>
      <w:r>
        <w:fldChar w:fldCharType="begin"/>
      </w:r>
      <w:r>
        <w:instrText xml:space="preserve"> SEQ Figure \* ARABIC </w:instrText>
      </w:r>
      <w:r>
        <w:fldChar w:fldCharType="separate"/>
      </w:r>
      <w:r w:rsidR="00ED6DCF">
        <w:rPr>
          <w:noProof/>
        </w:rPr>
        <w:t>4</w:t>
      </w:r>
      <w:r>
        <w:rPr>
          <w:noProof/>
        </w:rPr>
        <w:fldChar w:fldCharType="end"/>
      </w:r>
      <w:r>
        <w:t xml:space="preserve">: Table showing average number of hours worked </w:t>
      </w:r>
      <w:r w:rsidR="00C07120">
        <w:t xml:space="preserve">weekly </w:t>
      </w:r>
      <w:r>
        <w:t>pre pandemic</w:t>
      </w:r>
      <w:r w:rsidR="000F27FE">
        <w:t>. All senior leaders.</w:t>
      </w:r>
    </w:p>
    <w:p w14:paraId="16D2E4D7" w14:textId="77777777" w:rsidR="008C1B26" w:rsidRDefault="008C1B26" w:rsidP="007F7C7A">
      <w:pPr>
        <w:pStyle w:val="fixed"/>
        <w:spacing w:line="360" w:lineRule="auto"/>
        <w:ind w:left="0" w:firstLine="0"/>
        <w:jc w:val="both"/>
        <w:rPr>
          <w:rFonts w:ascii="Arial" w:hAnsi="Arial" w:cs="Arial"/>
          <w:b w:val="0"/>
          <w:bCs/>
          <w:color w:val="000000" w:themeColor="text1"/>
          <w:szCs w:val="24"/>
        </w:rPr>
      </w:pPr>
    </w:p>
    <w:p w14:paraId="3531BB45" w14:textId="77777777" w:rsidR="00C07120" w:rsidRDefault="00B75251" w:rsidP="007F7C7A">
      <w:pPr>
        <w:pStyle w:val="fixed"/>
        <w:keepNext/>
        <w:spacing w:line="360" w:lineRule="auto"/>
        <w:ind w:left="0" w:firstLine="0"/>
        <w:jc w:val="both"/>
      </w:pPr>
      <w:r w:rsidRPr="004D26A0">
        <w:rPr>
          <w:rFonts w:ascii="Arial" w:hAnsi="Arial" w:cs="Arial"/>
          <w:b w:val="0"/>
          <w:bCs/>
          <w:noProof/>
          <w:color w:val="000000" w:themeColor="text1"/>
          <w:szCs w:val="24"/>
        </w:rPr>
        <w:drawing>
          <wp:inline distT="0" distB="0" distL="0" distR="0" wp14:anchorId="42986E6F" wp14:editId="6CD17229">
            <wp:extent cx="5124450" cy="1543050"/>
            <wp:effectExtent l="0" t="0" r="0" b="0"/>
            <wp:docPr id="942033604"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033604" name="Picture 1" descr="A screenshot of a table&#10;&#10;Description automatically generated"/>
                    <pic:cNvPicPr/>
                  </pic:nvPicPr>
                  <pic:blipFill>
                    <a:blip r:embed="rId15"/>
                    <a:stretch>
                      <a:fillRect/>
                    </a:stretch>
                  </pic:blipFill>
                  <pic:spPr>
                    <a:xfrm>
                      <a:off x="0" y="0"/>
                      <a:ext cx="5124450" cy="1543050"/>
                    </a:xfrm>
                    <a:prstGeom prst="rect">
                      <a:avLst/>
                    </a:prstGeom>
                  </pic:spPr>
                </pic:pic>
              </a:graphicData>
            </a:graphic>
          </wp:inline>
        </w:drawing>
      </w:r>
    </w:p>
    <w:p w14:paraId="50683654" w14:textId="79AF50E1" w:rsidR="009B294D" w:rsidRDefault="00C07120" w:rsidP="007F7C7A">
      <w:pPr>
        <w:pStyle w:val="Caption"/>
        <w:spacing w:line="360" w:lineRule="auto"/>
        <w:rPr>
          <w:rFonts w:ascii="Arial" w:hAnsi="Arial" w:cs="Arial"/>
          <w:b/>
          <w:bCs/>
          <w:color w:val="000000" w:themeColor="text1"/>
          <w:szCs w:val="24"/>
        </w:rPr>
      </w:pPr>
      <w:r>
        <w:t xml:space="preserve">Figure </w:t>
      </w:r>
      <w:r>
        <w:fldChar w:fldCharType="begin"/>
      </w:r>
      <w:r>
        <w:instrText xml:space="preserve"> SEQ Figure \* ARABIC </w:instrText>
      </w:r>
      <w:r>
        <w:fldChar w:fldCharType="separate"/>
      </w:r>
      <w:r w:rsidR="00ED6DCF">
        <w:rPr>
          <w:noProof/>
        </w:rPr>
        <w:t>5</w:t>
      </w:r>
      <w:r>
        <w:rPr>
          <w:noProof/>
        </w:rPr>
        <w:fldChar w:fldCharType="end"/>
      </w:r>
      <w:r>
        <w:t>: Table showing average number of hours worked weekly during the pandemic</w:t>
      </w:r>
      <w:r w:rsidR="0058450B">
        <w:t>. All senior leaders.</w:t>
      </w:r>
    </w:p>
    <w:p w14:paraId="51E44FDA" w14:textId="0AEA51EA" w:rsidR="00F214B0" w:rsidRDefault="0049132E" w:rsidP="007F7C7A">
      <w:pPr>
        <w:pStyle w:val="fixed"/>
        <w:tabs>
          <w:tab w:val="clear" w:pos="2880"/>
        </w:tabs>
        <w:spacing w:line="360" w:lineRule="auto"/>
        <w:ind w:left="0" w:firstLine="0"/>
        <w:jc w:val="both"/>
        <w:rPr>
          <w:rFonts w:ascii="Arial" w:hAnsi="Arial" w:cs="Arial"/>
          <w:b w:val="0"/>
          <w:bCs/>
          <w:color w:val="FF0000"/>
          <w:szCs w:val="24"/>
        </w:rPr>
      </w:pPr>
      <w:r>
        <w:rPr>
          <w:rFonts w:ascii="Arial" w:hAnsi="Arial" w:cs="Arial"/>
          <w:b w:val="0"/>
          <w:bCs/>
          <w:color w:val="000000" w:themeColor="text1"/>
          <w:szCs w:val="24"/>
        </w:rPr>
        <w:t xml:space="preserve">The bar graph below provides </w:t>
      </w:r>
      <w:r w:rsidR="003904EA">
        <w:rPr>
          <w:rFonts w:ascii="Arial" w:hAnsi="Arial" w:cs="Arial"/>
          <w:b w:val="0"/>
          <w:bCs/>
          <w:color w:val="000000" w:themeColor="text1"/>
          <w:szCs w:val="24"/>
        </w:rPr>
        <w:t xml:space="preserve">a particularly helpful </w:t>
      </w:r>
      <w:r w:rsidR="0090186A">
        <w:rPr>
          <w:rFonts w:ascii="Arial" w:hAnsi="Arial" w:cs="Arial"/>
          <w:b w:val="0"/>
          <w:bCs/>
          <w:color w:val="000000" w:themeColor="text1"/>
          <w:szCs w:val="24"/>
        </w:rPr>
        <w:t xml:space="preserve">visual </w:t>
      </w:r>
      <w:r w:rsidR="003904EA">
        <w:rPr>
          <w:rFonts w:ascii="Arial" w:hAnsi="Arial" w:cs="Arial"/>
          <w:b w:val="0"/>
          <w:bCs/>
          <w:color w:val="000000" w:themeColor="text1"/>
          <w:szCs w:val="24"/>
        </w:rPr>
        <w:t>illustration of the differences.</w:t>
      </w:r>
    </w:p>
    <w:p w14:paraId="4DC76093" w14:textId="77777777" w:rsidR="00EC6EAE" w:rsidRDefault="00EC6EAE" w:rsidP="007F7C7A">
      <w:pPr>
        <w:pStyle w:val="fixed"/>
        <w:tabs>
          <w:tab w:val="clear" w:pos="2880"/>
        </w:tabs>
        <w:spacing w:line="360" w:lineRule="auto"/>
        <w:ind w:left="0" w:firstLine="0"/>
        <w:jc w:val="both"/>
        <w:rPr>
          <w:rFonts w:ascii="Arial" w:hAnsi="Arial" w:cs="Arial"/>
          <w:b w:val="0"/>
          <w:bCs/>
          <w:color w:val="FF0000"/>
          <w:szCs w:val="24"/>
        </w:rPr>
      </w:pPr>
    </w:p>
    <w:p w14:paraId="403BC625" w14:textId="77777777" w:rsidR="00EC6EAE" w:rsidRDefault="00EC6EAE" w:rsidP="007F7C7A">
      <w:pPr>
        <w:pStyle w:val="fixed"/>
        <w:keepNext/>
        <w:tabs>
          <w:tab w:val="clear" w:pos="2880"/>
        </w:tabs>
        <w:spacing w:line="360" w:lineRule="auto"/>
        <w:ind w:left="0" w:firstLine="0"/>
        <w:jc w:val="both"/>
      </w:pPr>
      <w:r w:rsidRPr="00095D63">
        <w:rPr>
          <w:rFonts w:ascii="Arial" w:hAnsi="Arial" w:cs="Arial"/>
          <w:b w:val="0"/>
          <w:bCs/>
          <w:noProof/>
          <w:color w:val="FF0000"/>
          <w:szCs w:val="24"/>
        </w:rPr>
        <w:drawing>
          <wp:inline distT="0" distB="0" distL="0" distR="0" wp14:anchorId="28C41E9B" wp14:editId="289CB0B6">
            <wp:extent cx="5732145" cy="3380105"/>
            <wp:effectExtent l="0" t="0" r="1905" b="0"/>
            <wp:docPr id="1174290031" name="Picture 1" descr="A bar chart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290031" name="Picture 1" descr="A bar chart with different colored bars&#10;&#10;Description automatically generated"/>
                    <pic:cNvPicPr/>
                  </pic:nvPicPr>
                  <pic:blipFill>
                    <a:blip r:embed="rId16"/>
                    <a:stretch>
                      <a:fillRect/>
                    </a:stretch>
                  </pic:blipFill>
                  <pic:spPr>
                    <a:xfrm>
                      <a:off x="0" y="0"/>
                      <a:ext cx="5732145" cy="3380105"/>
                    </a:xfrm>
                    <a:prstGeom prst="rect">
                      <a:avLst/>
                    </a:prstGeom>
                  </pic:spPr>
                </pic:pic>
              </a:graphicData>
            </a:graphic>
          </wp:inline>
        </w:drawing>
      </w:r>
    </w:p>
    <w:p w14:paraId="05A0EF93" w14:textId="547EA457" w:rsidR="00EC6EAE" w:rsidRDefault="00EC6EAE" w:rsidP="007F7C7A">
      <w:pPr>
        <w:pStyle w:val="Caption"/>
        <w:spacing w:line="360" w:lineRule="auto"/>
        <w:rPr>
          <w:rFonts w:ascii="Arial" w:hAnsi="Arial" w:cs="Arial"/>
          <w:b/>
          <w:bCs/>
          <w:color w:val="FF0000"/>
          <w:szCs w:val="24"/>
        </w:rPr>
      </w:pPr>
      <w:r>
        <w:t xml:space="preserve">Figure </w:t>
      </w:r>
      <w:r>
        <w:fldChar w:fldCharType="begin"/>
      </w:r>
      <w:r>
        <w:instrText xml:space="preserve"> SEQ Figure \* ARABIC </w:instrText>
      </w:r>
      <w:r>
        <w:fldChar w:fldCharType="separate"/>
      </w:r>
      <w:r w:rsidR="00ED6DCF">
        <w:rPr>
          <w:noProof/>
        </w:rPr>
        <w:t>6</w:t>
      </w:r>
      <w:r>
        <w:fldChar w:fldCharType="end"/>
      </w:r>
      <w:r>
        <w:t xml:space="preserve"> Bar chart showing typical working hours pre-pandemic</w:t>
      </w:r>
      <w:r w:rsidR="0058450B">
        <w:t>, by role.</w:t>
      </w:r>
    </w:p>
    <w:p w14:paraId="2B3B33D9" w14:textId="47CEEC04" w:rsidR="00DA14CD" w:rsidRDefault="00DA14CD" w:rsidP="007F7C7A">
      <w:pPr>
        <w:pStyle w:val="fixed"/>
        <w:spacing w:line="360" w:lineRule="auto"/>
        <w:ind w:left="0" w:firstLine="0"/>
        <w:jc w:val="both"/>
        <w:rPr>
          <w:rFonts w:ascii="Arial" w:hAnsi="Arial" w:cs="Arial"/>
          <w:b w:val="0"/>
          <w:bCs/>
          <w:color w:val="FF0000"/>
          <w:szCs w:val="24"/>
        </w:rPr>
      </w:pPr>
      <w:r w:rsidRPr="00DA14CD">
        <w:rPr>
          <w:rFonts w:ascii="Arial" w:hAnsi="Arial" w:cs="Arial"/>
          <w:b w:val="0"/>
          <w:bCs/>
          <w:noProof/>
          <w:color w:val="FF0000"/>
          <w:szCs w:val="24"/>
        </w:rPr>
        <w:drawing>
          <wp:inline distT="0" distB="0" distL="0" distR="0" wp14:anchorId="68412EEA" wp14:editId="066A82E9">
            <wp:extent cx="5732145" cy="3380105"/>
            <wp:effectExtent l="0" t="0" r="1905" b="0"/>
            <wp:docPr id="877381623" name="Picture 1"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381623" name="Picture 1" descr="A graph of different colored lines&#10;&#10;Description automatically generated"/>
                    <pic:cNvPicPr/>
                  </pic:nvPicPr>
                  <pic:blipFill>
                    <a:blip r:embed="rId17"/>
                    <a:stretch>
                      <a:fillRect/>
                    </a:stretch>
                  </pic:blipFill>
                  <pic:spPr>
                    <a:xfrm>
                      <a:off x="0" y="0"/>
                      <a:ext cx="5732145" cy="3380105"/>
                    </a:xfrm>
                    <a:prstGeom prst="rect">
                      <a:avLst/>
                    </a:prstGeom>
                  </pic:spPr>
                </pic:pic>
              </a:graphicData>
            </a:graphic>
          </wp:inline>
        </w:drawing>
      </w:r>
    </w:p>
    <w:p w14:paraId="0919538E" w14:textId="3FB4A690" w:rsidR="00090B7B" w:rsidRDefault="00EC6EAE" w:rsidP="00DE7964">
      <w:pPr>
        <w:pStyle w:val="Caption"/>
        <w:spacing w:line="360" w:lineRule="auto"/>
        <w:rPr>
          <w:rFonts w:ascii="Arial" w:hAnsi="Arial" w:cs="Arial"/>
          <w:b/>
          <w:bCs/>
          <w:color w:val="FF0000"/>
          <w:szCs w:val="24"/>
        </w:rPr>
      </w:pPr>
      <w:r>
        <w:t xml:space="preserve">Figure </w:t>
      </w:r>
      <w:r>
        <w:fldChar w:fldCharType="begin"/>
      </w:r>
      <w:r>
        <w:instrText xml:space="preserve"> SEQ Figure \* ARABIC </w:instrText>
      </w:r>
      <w:r>
        <w:fldChar w:fldCharType="separate"/>
      </w:r>
      <w:r w:rsidR="00ED6DCF">
        <w:rPr>
          <w:noProof/>
        </w:rPr>
        <w:t>7</w:t>
      </w:r>
      <w:r>
        <w:fldChar w:fldCharType="end"/>
      </w:r>
      <w:r>
        <w:t xml:space="preserve"> Bar chart showing weekly hours worked, by role, at the beginning of the pandemic</w:t>
      </w:r>
    </w:p>
    <w:p w14:paraId="078AB59A" w14:textId="77777777" w:rsidR="00090B7B" w:rsidRDefault="00090B7B" w:rsidP="007F7C7A">
      <w:pPr>
        <w:pStyle w:val="fixed"/>
        <w:spacing w:line="360" w:lineRule="auto"/>
        <w:ind w:left="0" w:firstLine="0"/>
        <w:jc w:val="both"/>
        <w:rPr>
          <w:rFonts w:ascii="Arial" w:hAnsi="Arial" w:cs="Arial"/>
          <w:b w:val="0"/>
          <w:bCs/>
          <w:color w:val="FF0000"/>
          <w:szCs w:val="24"/>
        </w:rPr>
      </w:pPr>
    </w:p>
    <w:p w14:paraId="62EE727C" w14:textId="3C30246C" w:rsidR="005C784C" w:rsidRDefault="00A65D50" w:rsidP="007F7C7A">
      <w:pPr>
        <w:pStyle w:val="fixed"/>
        <w:spacing w:line="360" w:lineRule="auto"/>
        <w:ind w:left="0" w:firstLine="0"/>
        <w:jc w:val="both"/>
        <w:rPr>
          <w:rFonts w:ascii="Arial" w:hAnsi="Arial" w:cs="Arial"/>
          <w:b w:val="0"/>
          <w:bCs/>
          <w:szCs w:val="24"/>
        </w:rPr>
      </w:pPr>
      <w:r w:rsidRPr="00536DEB">
        <w:rPr>
          <w:rFonts w:ascii="Arial" w:hAnsi="Arial" w:cs="Arial"/>
          <w:b w:val="0"/>
          <w:bCs/>
          <w:szCs w:val="24"/>
        </w:rPr>
        <w:t xml:space="preserve">There are </w:t>
      </w:r>
      <w:r w:rsidR="005C784C">
        <w:rPr>
          <w:rFonts w:ascii="Arial" w:hAnsi="Arial" w:cs="Arial"/>
          <w:b w:val="0"/>
          <w:bCs/>
          <w:szCs w:val="24"/>
        </w:rPr>
        <w:t>three</w:t>
      </w:r>
      <w:r w:rsidRPr="00536DEB">
        <w:rPr>
          <w:rFonts w:ascii="Arial" w:hAnsi="Arial" w:cs="Arial"/>
          <w:b w:val="0"/>
          <w:bCs/>
          <w:szCs w:val="24"/>
        </w:rPr>
        <w:t xml:space="preserve"> further variables I wish to examine</w:t>
      </w:r>
      <w:r w:rsidR="00536DEB" w:rsidRPr="00536DEB">
        <w:rPr>
          <w:rFonts w:ascii="Arial" w:hAnsi="Arial" w:cs="Arial"/>
          <w:b w:val="0"/>
          <w:bCs/>
          <w:szCs w:val="24"/>
        </w:rPr>
        <w:t xml:space="preserve"> –</w:t>
      </w:r>
      <w:r w:rsidR="005C784C">
        <w:rPr>
          <w:rFonts w:ascii="Arial" w:hAnsi="Arial" w:cs="Arial"/>
          <w:b w:val="0"/>
          <w:bCs/>
          <w:szCs w:val="24"/>
        </w:rPr>
        <w:t xml:space="preserve"> manageability of workload</w:t>
      </w:r>
      <w:r w:rsidR="00A62C6A">
        <w:rPr>
          <w:rFonts w:ascii="Arial" w:hAnsi="Arial" w:cs="Arial"/>
          <w:b w:val="0"/>
          <w:bCs/>
          <w:szCs w:val="24"/>
        </w:rPr>
        <w:t xml:space="preserve"> </w:t>
      </w:r>
      <w:r w:rsidR="005C784C">
        <w:rPr>
          <w:rFonts w:ascii="Arial" w:hAnsi="Arial" w:cs="Arial"/>
          <w:b w:val="0"/>
          <w:bCs/>
          <w:szCs w:val="24"/>
        </w:rPr>
        <w:t>by role</w:t>
      </w:r>
      <w:r w:rsidR="00A62C6A">
        <w:rPr>
          <w:rFonts w:ascii="Arial" w:hAnsi="Arial" w:cs="Arial"/>
          <w:b w:val="0"/>
          <w:bCs/>
          <w:szCs w:val="24"/>
        </w:rPr>
        <w:t xml:space="preserve"> (Focus 2)</w:t>
      </w:r>
      <w:r w:rsidR="005C784C">
        <w:rPr>
          <w:rFonts w:ascii="Arial" w:hAnsi="Arial" w:cs="Arial"/>
          <w:b w:val="0"/>
          <w:bCs/>
          <w:szCs w:val="24"/>
        </w:rPr>
        <w:t>,</w:t>
      </w:r>
      <w:r w:rsidR="00536DEB" w:rsidRPr="00536DEB">
        <w:rPr>
          <w:rFonts w:ascii="Arial" w:hAnsi="Arial" w:cs="Arial"/>
          <w:b w:val="0"/>
          <w:bCs/>
          <w:szCs w:val="24"/>
        </w:rPr>
        <w:t xml:space="preserve"> job satisfaction levels by role</w:t>
      </w:r>
      <w:r w:rsidR="00A62C6A">
        <w:rPr>
          <w:rFonts w:ascii="Arial" w:hAnsi="Arial" w:cs="Arial"/>
          <w:b w:val="0"/>
          <w:bCs/>
          <w:szCs w:val="24"/>
        </w:rPr>
        <w:t xml:space="preserve"> (Focus 3)</w:t>
      </w:r>
      <w:r w:rsidR="00536DEB" w:rsidRPr="00536DEB">
        <w:rPr>
          <w:rFonts w:ascii="Arial" w:hAnsi="Arial" w:cs="Arial"/>
          <w:b w:val="0"/>
          <w:bCs/>
          <w:szCs w:val="24"/>
        </w:rPr>
        <w:t>, and the levels of control each role feels they have over discre</w:t>
      </w:r>
      <w:r w:rsidR="0090186A">
        <w:rPr>
          <w:rFonts w:ascii="Arial" w:hAnsi="Arial" w:cs="Arial"/>
          <w:b w:val="0"/>
          <w:bCs/>
          <w:szCs w:val="24"/>
        </w:rPr>
        <w:t>te</w:t>
      </w:r>
      <w:r w:rsidR="00536DEB" w:rsidRPr="00536DEB">
        <w:rPr>
          <w:rFonts w:ascii="Arial" w:hAnsi="Arial" w:cs="Arial"/>
          <w:b w:val="0"/>
          <w:bCs/>
          <w:szCs w:val="24"/>
        </w:rPr>
        <w:t xml:space="preserve"> elements of their</w:t>
      </w:r>
      <w:r w:rsidR="00A62C6A">
        <w:rPr>
          <w:rFonts w:ascii="Arial" w:hAnsi="Arial" w:cs="Arial"/>
          <w:b w:val="0"/>
          <w:bCs/>
          <w:szCs w:val="24"/>
        </w:rPr>
        <w:t xml:space="preserve"> work (Focus 4)</w:t>
      </w:r>
      <w:r w:rsidR="00536DEB" w:rsidRPr="00536DEB">
        <w:rPr>
          <w:rFonts w:ascii="Arial" w:hAnsi="Arial" w:cs="Arial"/>
          <w:b w:val="0"/>
          <w:bCs/>
          <w:szCs w:val="24"/>
        </w:rPr>
        <w:t>.</w:t>
      </w:r>
    </w:p>
    <w:p w14:paraId="6A65738D" w14:textId="68C2588C" w:rsidR="005C784C" w:rsidRDefault="005C784C" w:rsidP="007F7C7A">
      <w:pPr>
        <w:pStyle w:val="Heading3"/>
        <w:spacing w:line="360" w:lineRule="auto"/>
      </w:pPr>
      <w:r>
        <w:t>Focus 2: Manageability of workload by role</w:t>
      </w:r>
    </w:p>
    <w:p w14:paraId="5FAE4C4C" w14:textId="737BA4EB" w:rsidR="005D34C1" w:rsidRPr="005D34C1" w:rsidRDefault="005D34C1" w:rsidP="007F7C7A">
      <w:pPr>
        <w:pStyle w:val="Heading3"/>
        <w:spacing w:line="360" w:lineRule="auto"/>
        <w:rPr>
          <w:rFonts w:ascii="Arial" w:hAnsi="Arial" w:cs="Arial"/>
          <w:b w:val="0"/>
          <w:bCs w:val="0"/>
          <w:sz w:val="24"/>
          <w:szCs w:val="24"/>
        </w:rPr>
      </w:pPr>
      <w:r>
        <w:rPr>
          <w:rFonts w:ascii="Arial" w:hAnsi="Arial" w:cs="Arial"/>
          <w:b w:val="0"/>
          <w:bCs w:val="0"/>
          <w:sz w:val="24"/>
          <w:szCs w:val="24"/>
        </w:rPr>
        <w:t xml:space="preserve">When </w:t>
      </w:r>
      <w:r w:rsidR="00923260">
        <w:rPr>
          <w:rFonts w:ascii="Arial" w:hAnsi="Arial" w:cs="Arial"/>
          <w:b w:val="0"/>
          <w:bCs w:val="0"/>
          <w:sz w:val="24"/>
          <w:szCs w:val="24"/>
        </w:rPr>
        <w:t>school leaders were asked how manageable they found their working hours at the point at which the data was collected (early pandemic), the responses were as below</w:t>
      </w:r>
      <w:r w:rsidR="00923260" w:rsidRPr="00923260">
        <w:rPr>
          <w:rFonts w:ascii="Arial" w:hAnsi="Arial" w:cs="Arial"/>
          <w:b w:val="0"/>
          <w:bCs w:val="0"/>
          <w:sz w:val="24"/>
          <w:szCs w:val="24"/>
        </w:rPr>
        <w:t xml:space="preserve">. </w:t>
      </w:r>
      <w:r w:rsidR="00923260" w:rsidRPr="00923260">
        <w:rPr>
          <w:rFonts w:ascii="Arial" w:hAnsi="Arial" w:cs="Arial"/>
          <w:b w:val="0"/>
          <w:bCs w:val="0"/>
          <w:sz w:val="24"/>
          <w:szCs w:val="24"/>
        </w:rPr>
        <w:t>Again, the table is helpful in terms of the raw numbers while the bar graph is a helpful illustration of the scale difference between role and category.</w:t>
      </w:r>
    </w:p>
    <w:p w14:paraId="325D069E" w14:textId="77777777" w:rsidR="005C784C" w:rsidRDefault="005C784C" w:rsidP="007F7C7A">
      <w:pPr>
        <w:pStyle w:val="fixed"/>
        <w:keepNext/>
        <w:spacing w:line="360" w:lineRule="auto"/>
        <w:ind w:left="0" w:firstLine="0"/>
        <w:jc w:val="both"/>
      </w:pPr>
      <w:r w:rsidRPr="005C784C">
        <w:rPr>
          <w:rFonts w:ascii="Arial" w:hAnsi="Arial" w:cs="Arial"/>
          <w:b w:val="0"/>
          <w:bCs/>
          <w:noProof/>
          <w:szCs w:val="24"/>
        </w:rPr>
        <w:drawing>
          <wp:inline distT="0" distB="0" distL="0" distR="0" wp14:anchorId="417D71C0" wp14:editId="6136E413">
            <wp:extent cx="5732145" cy="1544955"/>
            <wp:effectExtent l="0" t="0" r="1905" b="0"/>
            <wp:docPr id="10839319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931941" name="Picture 1" descr="A screenshot of a computer&#10;&#10;Description automatically generated"/>
                    <pic:cNvPicPr/>
                  </pic:nvPicPr>
                  <pic:blipFill>
                    <a:blip r:embed="rId18"/>
                    <a:stretch>
                      <a:fillRect/>
                    </a:stretch>
                  </pic:blipFill>
                  <pic:spPr>
                    <a:xfrm>
                      <a:off x="0" y="0"/>
                      <a:ext cx="5732145" cy="1544955"/>
                    </a:xfrm>
                    <a:prstGeom prst="rect">
                      <a:avLst/>
                    </a:prstGeom>
                  </pic:spPr>
                </pic:pic>
              </a:graphicData>
            </a:graphic>
          </wp:inline>
        </w:drawing>
      </w:r>
    </w:p>
    <w:p w14:paraId="547B2182" w14:textId="439E0A8F" w:rsidR="00171FC9" w:rsidRDefault="005C784C" w:rsidP="007F7C7A">
      <w:pPr>
        <w:pStyle w:val="Caption"/>
        <w:spacing w:line="360" w:lineRule="auto"/>
        <w:rPr>
          <w:rFonts w:ascii="Arial" w:hAnsi="Arial" w:cs="Arial"/>
          <w:b/>
          <w:bCs/>
          <w:szCs w:val="24"/>
        </w:rPr>
      </w:pPr>
      <w:r>
        <w:t xml:space="preserve">Figure </w:t>
      </w:r>
      <w:r>
        <w:fldChar w:fldCharType="begin"/>
      </w:r>
      <w:r>
        <w:instrText xml:space="preserve"> SEQ Figure \* ARABIC </w:instrText>
      </w:r>
      <w:r>
        <w:fldChar w:fldCharType="separate"/>
      </w:r>
      <w:r w:rsidR="00ED6DCF">
        <w:rPr>
          <w:noProof/>
        </w:rPr>
        <w:t>8</w:t>
      </w:r>
      <w:r>
        <w:fldChar w:fldCharType="end"/>
      </w:r>
      <w:r>
        <w:t>: Manageability of workload by role</w:t>
      </w:r>
    </w:p>
    <w:p w14:paraId="3E760D80" w14:textId="77777777" w:rsidR="005C784C" w:rsidRDefault="005C784C" w:rsidP="007F7C7A">
      <w:pPr>
        <w:pStyle w:val="fixed"/>
        <w:spacing w:line="360" w:lineRule="auto"/>
        <w:ind w:left="0" w:firstLine="0"/>
        <w:jc w:val="both"/>
        <w:rPr>
          <w:rFonts w:ascii="Arial" w:hAnsi="Arial" w:cs="Arial"/>
          <w:b w:val="0"/>
          <w:bCs/>
          <w:szCs w:val="24"/>
        </w:rPr>
      </w:pPr>
    </w:p>
    <w:p w14:paraId="64C4BA6D" w14:textId="77777777" w:rsidR="005C784C" w:rsidRDefault="005C784C" w:rsidP="007F7C7A">
      <w:pPr>
        <w:pStyle w:val="fixed"/>
        <w:keepNext/>
        <w:spacing w:line="360" w:lineRule="auto"/>
        <w:ind w:left="0" w:firstLine="0"/>
        <w:jc w:val="both"/>
      </w:pPr>
      <w:r w:rsidRPr="005C784C">
        <w:rPr>
          <w:rFonts w:ascii="Arial" w:hAnsi="Arial" w:cs="Arial"/>
          <w:b w:val="0"/>
          <w:bCs/>
          <w:noProof/>
          <w:szCs w:val="24"/>
        </w:rPr>
        <w:drawing>
          <wp:inline distT="0" distB="0" distL="0" distR="0" wp14:anchorId="128093B2" wp14:editId="53607420">
            <wp:extent cx="5732145" cy="3380105"/>
            <wp:effectExtent l="0" t="0" r="1905" b="0"/>
            <wp:docPr id="1553777820" name="Picture 1" descr="A bar chart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777820" name="Picture 1" descr="A bar chart with different colored bars&#10;&#10;Description automatically generated"/>
                    <pic:cNvPicPr/>
                  </pic:nvPicPr>
                  <pic:blipFill>
                    <a:blip r:embed="rId19"/>
                    <a:stretch>
                      <a:fillRect/>
                    </a:stretch>
                  </pic:blipFill>
                  <pic:spPr>
                    <a:xfrm>
                      <a:off x="0" y="0"/>
                      <a:ext cx="5732145" cy="3380105"/>
                    </a:xfrm>
                    <a:prstGeom prst="rect">
                      <a:avLst/>
                    </a:prstGeom>
                  </pic:spPr>
                </pic:pic>
              </a:graphicData>
            </a:graphic>
          </wp:inline>
        </w:drawing>
      </w:r>
    </w:p>
    <w:p w14:paraId="0FBE2CD1" w14:textId="06AF0703" w:rsidR="005C784C" w:rsidRDefault="005C784C" w:rsidP="007F7C7A">
      <w:pPr>
        <w:pStyle w:val="Caption"/>
        <w:spacing w:line="360" w:lineRule="auto"/>
      </w:pPr>
      <w:r>
        <w:t xml:space="preserve">Figure </w:t>
      </w:r>
      <w:r>
        <w:fldChar w:fldCharType="begin"/>
      </w:r>
      <w:r>
        <w:instrText xml:space="preserve"> SEQ Figure \* ARABIC </w:instrText>
      </w:r>
      <w:r>
        <w:fldChar w:fldCharType="separate"/>
      </w:r>
      <w:r w:rsidR="00ED6DCF">
        <w:rPr>
          <w:noProof/>
        </w:rPr>
        <w:t>9</w:t>
      </w:r>
      <w:r>
        <w:fldChar w:fldCharType="end"/>
      </w:r>
      <w:r>
        <w:t>: Bar graph of manageability by role</w:t>
      </w:r>
    </w:p>
    <w:p w14:paraId="61FEACC5" w14:textId="12157B19" w:rsidR="005C784C" w:rsidRPr="00810C9D" w:rsidRDefault="00E54133" w:rsidP="007F7C7A">
      <w:pPr>
        <w:spacing w:line="360" w:lineRule="auto"/>
        <w:rPr>
          <w:rFonts w:ascii="Arial" w:hAnsi="Arial" w:cs="Arial"/>
        </w:rPr>
      </w:pPr>
      <w:r>
        <w:rPr>
          <w:rFonts w:ascii="Arial" w:hAnsi="Arial" w:cs="Arial"/>
        </w:rPr>
        <w:t xml:space="preserve">I used the data in the table to calculate the percentages of responses according to </w:t>
      </w:r>
      <w:r w:rsidR="00B503E0">
        <w:rPr>
          <w:rFonts w:ascii="Arial" w:hAnsi="Arial" w:cs="Arial"/>
        </w:rPr>
        <w:t>manageability and role.</w:t>
      </w:r>
      <w:r w:rsidR="00810C9D">
        <w:rPr>
          <w:rFonts w:ascii="Arial" w:hAnsi="Arial" w:cs="Arial"/>
        </w:rPr>
        <w:t xml:space="preserve"> </w:t>
      </w:r>
      <w:r w:rsidR="00B503E0">
        <w:rPr>
          <w:rFonts w:ascii="Arial" w:hAnsi="Arial" w:cs="Arial"/>
        </w:rPr>
        <w:t xml:space="preserve">This showed that </w:t>
      </w:r>
      <w:r w:rsidR="00810C9D" w:rsidRPr="006C32C3">
        <w:rPr>
          <w:rFonts w:ascii="Arial" w:hAnsi="Arial" w:cs="Arial"/>
        </w:rPr>
        <w:t>2</w:t>
      </w:r>
      <w:r w:rsidR="00FE393B" w:rsidRPr="006C32C3">
        <w:rPr>
          <w:rFonts w:ascii="Arial" w:hAnsi="Arial" w:cs="Arial"/>
        </w:rPr>
        <w:t>7</w:t>
      </w:r>
      <w:r w:rsidR="00810C9D" w:rsidRPr="006C32C3">
        <w:rPr>
          <w:rFonts w:ascii="Arial" w:hAnsi="Arial" w:cs="Arial"/>
        </w:rPr>
        <w:t xml:space="preserve">% of heads/principals and </w:t>
      </w:r>
      <w:r w:rsidR="00FE393B" w:rsidRPr="006C32C3">
        <w:rPr>
          <w:rFonts w:ascii="Arial" w:hAnsi="Arial" w:cs="Arial"/>
        </w:rPr>
        <w:t>19</w:t>
      </w:r>
      <w:r w:rsidR="00810C9D" w:rsidRPr="006C32C3">
        <w:rPr>
          <w:rFonts w:ascii="Arial" w:hAnsi="Arial" w:cs="Arial"/>
        </w:rPr>
        <w:t>%</w:t>
      </w:r>
      <w:r w:rsidR="00810C9D" w:rsidRPr="0036216F">
        <w:rPr>
          <w:rFonts w:ascii="Arial" w:hAnsi="Arial" w:cs="Arial"/>
        </w:rPr>
        <w:t xml:space="preserve"> </w:t>
      </w:r>
      <w:r w:rsidR="00810C9D">
        <w:rPr>
          <w:rFonts w:ascii="Arial" w:hAnsi="Arial" w:cs="Arial"/>
        </w:rPr>
        <w:t>of deputies/assistants felt that their workload was completely or mostly unmanageable at the point when they were surveyed. It is important to repeat the Covid caveat but the literature review above supports the need to continue to consider workload as an important factor in relation to school leadership and the attractiveness, particularly of the head/principal role for future applicants.</w:t>
      </w:r>
    </w:p>
    <w:p w14:paraId="1B200D05" w14:textId="10FC0999" w:rsidR="005C784C" w:rsidRDefault="005C784C" w:rsidP="007F7C7A">
      <w:pPr>
        <w:pStyle w:val="Heading3"/>
        <w:spacing w:line="360" w:lineRule="auto"/>
      </w:pPr>
      <w:r>
        <w:t>Focus 3: Satisfaction/dissatisfaction by role</w:t>
      </w:r>
    </w:p>
    <w:p w14:paraId="6CB6CF0C" w14:textId="4613D9EA" w:rsidR="00A62C6A" w:rsidRPr="005C784C" w:rsidRDefault="00A62C6A" w:rsidP="007F7C7A">
      <w:pPr>
        <w:pStyle w:val="Heading3"/>
        <w:spacing w:line="360" w:lineRule="auto"/>
      </w:pPr>
      <w:r w:rsidRPr="00A62C6A">
        <w:rPr>
          <w:rFonts w:ascii="Arial" w:hAnsi="Arial" w:cs="Arial"/>
          <w:b w:val="0"/>
          <w:bCs w:val="0"/>
          <w:sz w:val="24"/>
          <w:szCs w:val="24"/>
        </w:rPr>
        <w:t xml:space="preserve">The findings below are broadly </w:t>
      </w:r>
      <w:proofErr w:type="gramStart"/>
      <w:r w:rsidRPr="00A62C6A">
        <w:rPr>
          <w:rFonts w:ascii="Arial" w:hAnsi="Arial" w:cs="Arial"/>
          <w:b w:val="0"/>
          <w:bCs w:val="0"/>
          <w:sz w:val="24"/>
          <w:szCs w:val="24"/>
        </w:rPr>
        <w:t>similar to</w:t>
      </w:r>
      <w:proofErr w:type="gramEnd"/>
      <w:r w:rsidRPr="00A62C6A">
        <w:rPr>
          <w:rFonts w:ascii="Arial" w:hAnsi="Arial" w:cs="Arial"/>
          <w:b w:val="0"/>
          <w:bCs w:val="0"/>
          <w:sz w:val="24"/>
          <w:szCs w:val="24"/>
        </w:rPr>
        <w:t xml:space="preserve"> those for manageability of workload above. </w:t>
      </w:r>
      <w:r w:rsidRPr="005C4AA2">
        <w:rPr>
          <w:rFonts w:ascii="Arial" w:hAnsi="Arial" w:cs="Arial"/>
          <w:b w:val="0"/>
          <w:bCs w:val="0"/>
          <w:sz w:val="24"/>
          <w:szCs w:val="24"/>
        </w:rPr>
        <w:t>While the data does not necessarily provide a direct correlation between these two factors</w:t>
      </w:r>
      <w:r w:rsidR="00E80DBC" w:rsidRPr="005C4AA2">
        <w:rPr>
          <w:rFonts w:ascii="Arial" w:hAnsi="Arial" w:cs="Arial"/>
          <w:b w:val="0"/>
          <w:bCs w:val="0"/>
          <w:sz w:val="24"/>
          <w:szCs w:val="24"/>
        </w:rPr>
        <w:t xml:space="preserve">, </w:t>
      </w:r>
      <w:r w:rsidRPr="005C4AA2">
        <w:rPr>
          <w:rFonts w:ascii="Arial" w:hAnsi="Arial" w:cs="Arial"/>
          <w:b w:val="0"/>
          <w:bCs w:val="0"/>
          <w:sz w:val="24"/>
          <w:szCs w:val="24"/>
        </w:rPr>
        <w:t>it is reasonable to suggest that the existence of a link between dissatisfaction and the manageability of workload is a fruitful area for further study</w:t>
      </w:r>
      <w:r w:rsidRPr="00E80DBC">
        <w:rPr>
          <w:color w:val="92D050"/>
        </w:rPr>
        <w:t>.</w:t>
      </w:r>
    </w:p>
    <w:p w14:paraId="1D4829EB" w14:textId="1882C52C" w:rsidR="00171FC9" w:rsidRDefault="00171FC9" w:rsidP="007F7C7A">
      <w:pPr>
        <w:pStyle w:val="fixed"/>
        <w:spacing w:line="360" w:lineRule="auto"/>
        <w:ind w:left="0" w:firstLine="0"/>
        <w:jc w:val="both"/>
        <w:rPr>
          <w:rFonts w:ascii="Arial" w:hAnsi="Arial" w:cs="Arial"/>
          <w:b w:val="0"/>
          <w:bCs/>
          <w:color w:val="000000" w:themeColor="text1"/>
          <w:szCs w:val="24"/>
        </w:rPr>
      </w:pPr>
    </w:p>
    <w:p w14:paraId="3AA04D17" w14:textId="77777777" w:rsidR="00A62C6A" w:rsidRDefault="00C91A32" w:rsidP="007F7C7A">
      <w:pPr>
        <w:pStyle w:val="fixed"/>
        <w:keepNext/>
        <w:spacing w:line="360" w:lineRule="auto"/>
        <w:ind w:left="0" w:firstLine="0"/>
        <w:jc w:val="both"/>
      </w:pPr>
      <w:r w:rsidRPr="00C91A32">
        <w:rPr>
          <w:rFonts w:ascii="Arial" w:hAnsi="Arial" w:cs="Arial"/>
          <w:b w:val="0"/>
          <w:bCs/>
          <w:noProof/>
          <w:color w:val="000000" w:themeColor="text1"/>
          <w:szCs w:val="24"/>
        </w:rPr>
        <w:drawing>
          <wp:inline distT="0" distB="0" distL="0" distR="0" wp14:anchorId="6F41C1B8" wp14:editId="29D57154">
            <wp:extent cx="5732145" cy="1605915"/>
            <wp:effectExtent l="0" t="0" r="1905" b="0"/>
            <wp:docPr id="1347039519" name="Picture 1" descr="A screenshot of 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039519" name="Picture 1" descr="A screenshot of a white sheet with black text&#10;&#10;Description automatically generated"/>
                    <pic:cNvPicPr/>
                  </pic:nvPicPr>
                  <pic:blipFill>
                    <a:blip r:embed="rId20"/>
                    <a:stretch>
                      <a:fillRect/>
                    </a:stretch>
                  </pic:blipFill>
                  <pic:spPr>
                    <a:xfrm>
                      <a:off x="0" y="0"/>
                      <a:ext cx="5732145" cy="1605915"/>
                    </a:xfrm>
                    <a:prstGeom prst="rect">
                      <a:avLst/>
                    </a:prstGeom>
                  </pic:spPr>
                </pic:pic>
              </a:graphicData>
            </a:graphic>
          </wp:inline>
        </w:drawing>
      </w:r>
    </w:p>
    <w:p w14:paraId="276111D3" w14:textId="7BD4DBD1" w:rsidR="004D26A0" w:rsidRDefault="00A62C6A" w:rsidP="007F7C7A">
      <w:pPr>
        <w:pStyle w:val="Caption"/>
        <w:spacing w:line="360" w:lineRule="auto"/>
        <w:rPr>
          <w:rFonts w:ascii="Arial" w:hAnsi="Arial" w:cs="Arial"/>
          <w:b/>
          <w:bCs/>
          <w:color w:val="000000" w:themeColor="text1"/>
          <w:szCs w:val="24"/>
        </w:rPr>
      </w:pPr>
      <w:r>
        <w:t xml:space="preserve">Figure </w:t>
      </w:r>
      <w:r>
        <w:fldChar w:fldCharType="begin"/>
      </w:r>
      <w:r>
        <w:instrText xml:space="preserve"> SEQ Figure \* ARABIC </w:instrText>
      </w:r>
      <w:r>
        <w:fldChar w:fldCharType="separate"/>
      </w:r>
      <w:r w:rsidR="00ED6DCF">
        <w:rPr>
          <w:noProof/>
        </w:rPr>
        <w:t>10</w:t>
      </w:r>
      <w:r>
        <w:fldChar w:fldCharType="end"/>
      </w:r>
      <w:r>
        <w:t>: table showing satisfaction/dissatisfaction by role</w:t>
      </w:r>
    </w:p>
    <w:p w14:paraId="62E9ECEC" w14:textId="77777777" w:rsidR="00685073" w:rsidRDefault="00685073" w:rsidP="007F7C7A">
      <w:pPr>
        <w:pStyle w:val="fixed"/>
        <w:spacing w:line="360" w:lineRule="auto"/>
        <w:ind w:left="0" w:firstLine="0"/>
        <w:jc w:val="both"/>
        <w:rPr>
          <w:rFonts w:ascii="Arial" w:hAnsi="Arial" w:cs="Arial"/>
          <w:b w:val="0"/>
          <w:bCs/>
          <w:color w:val="000000" w:themeColor="text1"/>
          <w:szCs w:val="24"/>
        </w:rPr>
      </w:pPr>
    </w:p>
    <w:p w14:paraId="0678E1D6" w14:textId="77777777" w:rsidR="00397995" w:rsidRDefault="00BA60E3" w:rsidP="00397995">
      <w:pPr>
        <w:pStyle w:val="fixed"/>
        <w:keepNext/>
        <w:spacing w:line="360" w:lineRule="auto"/>
        <w:ind w:left="0" w:firstLine="0"/>
        <w:jc w:val="both"/>
      </w:pPr>
      <w:r w:rsidRPr="00BA60E3">
        <w:rPr>
          <w:rFonts w:ascii="Arial" w:hAnsi="Arial" w:cs="Arial"/>
          <w:b w:val="0"/>
          <w:bCs/>
          <w:noProof/>
          <w:color w:val="000000" w:themeColor="text1"/>
          <w:szCs w:val="24"/>
        </w:rPr>
        <w:drawing>
          <wp:inline distT="0" distB="0" distL="0" distR="0" wp14:anchorId="29F8A726" wp14:editId="5B1A4186">
            <wp:extent cx="5732145" cy="3380105"/>
            <wp:effectExtent l="0" t="0" r="1905" b="0"/>
            <wp:docPr id="532280817" name="Picture 1" descr="A bar chart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280817" name="Picture 1" descr="A bar chart with different colored bars&#10;&#10;Description automatically generated"/>
                    <pic:cNvPicPr/>
                  </pic:nvPicPr>
                  <pic:blipFill>
                    <a:blip r:embed="rId21"/>
                    <a:stretch>
                      <a:fillRect/>
                    </a:stretch>
                  </pic:blipFill>
                  <pic:spPr>
                    <a:xfrm>
                      <a:off x="0" y="0"/>
                      <a:ext cx="5732145" cy="3380105"/>
                    </a:xfrm>
                    <a:prstGeom prst="rect">
                      <a:avLst/>
                    </a:prstGeom>
                  </pic:spPr>
                </pic:pic>
              </a:graphicData>
            </a:graphic>
          </wp:inline>
        </w:drawing>
      </w:r>
    </w:p>
    <w:p w14:paraId="0AF761B9" w14:textId="3C3C4E01" w:rsidR="00BA60E3" w:rsidRDefault="00397995" w:rsidP="00397995">
      <w:pPr>
        <w:pStyle w:val="Caption"/>
        <w:rPr>
          <w:rFonts w:ascii="Arial" w:hAnsi="Arial" w:cs="Arial"/>
          <w:b/>
          <w:bCs/>
          <w:color w:val="000000" w:themeColor="text1"/>
          <w:szCs w:val="24"/>
        </w:rPr>
      </w:pPr>
      <w:r>
        <w:t xml:space="preserve">Figure </w:t>
      </w:r>
      <w:r>
        <w:fldChar w:fldCharType="begin"/>
      </w:r>
      <w:r>
        <w:instrText xml:space="preserve"> SEQ Figure \* ARABIC </w:instrText>
      </w:r>
      <w:r>
        <w:fldChar w:fldCharType="separate"/>
      </w:r>
      <w:r w:rsidR="00ED6DCF">
        <w:rPr>
          <w:noProof/>
        </w:rPr>
        <w:t>11</w:t>
      </w:r>
      <w:r>
        <w:fldChar w:fldCharType="end"/>
      </w:r>
      <w:r>
        <w:t>: Table illustrating levels of satisfaction/dissatisfaction, by role</w:t>
      </w:r>
    </w:p>
    <w:p w14:paraId="31CD64F8" w14:textId="77777777" w:rsidR="00A62C6A" w:rsidRDefault="00A62C6A" w:rsidP="007F7C7A">
      <w:pPr>
        <w:pStyle w:val="fixed"/>
        <w:spacing w:line="360" w:lineRule="auto"/>
        <w:ind w:left="0" w:firstLine="0"/>
        <w:jc w:val="both"/>
        <w:rPr>
          <w:rFonts w:ascii="Arial" w:hAnsi="Arial" w:cs="Arial"/>
          <w:b w:val="0"/>
          <w:bCs/>
          <w:color w:val="000000" w:themeColor="text1"/>
          <w:szCs w:val="24"/>
        </w:rPr>
      </w:pPr>
    </w:p>
    <w:p w14:paraId="18F5AF31" w14:textId="5482EFB8" w:rsidR="00685073" w:rsidRDefault="00E80DBC" w:rsidP="007F7C7A">
      <w:pPr>
        <w:pStyle w:val="fixed"/>
        <w:spacing w:line="360" w:lineRule="auto"/>
        <w:ind w:left="0" w:firstLine="0"/>
        <w:jc w:val="both"/>
        <w:rPr>
          <w:rFonts w:ascii="Arial" w:hAnsi="Arial" w:cs="Arial"/>
          <w:b w:val="0"/>
          <w:bCs/>
          <w:color w:val="000000" w:themeColor="text1"/>
          <w:szCs w:val="24"/>
        </w:rPr>
      </w:pPr>
      <w:r>
        <w:rPr>
          <w:rFonts w:ascii="Arial" w:hAnsi="Arial" w:cs="Arial"/>
          <w:b w:val="0"/>
          <w:bCs/>
          <w:color w:val="000000" w:themeColor="text1"/>
          <w:szCs w:val="24"/>
        </w:rPr>
        <w:t>I again calculated the percentage</w:t>
      </w:r>
      <w:r w:rsidR="00597E7F">
        <w:rPr>
          <w:rFonts w:ascii="Arial" w:hAnsi="Arial" w:cs="Arial"/>
          <w:b w:val="0"/>
          <w:bCs/>
          <w:color w:val="000000" w:themeColor="text1"/>
          <w:szCs w:val="24"/>
        </w:rPr>
        <w:t>s based on the data in the table. The</w:t>
      </w:r>
      <w:r w:rsidR="001564B1">
        <w:rPr>
          <w:rFonts w:ascii="Arial" w:hAnsi="Arial" w:cs="Arial"/>
          <w:b w:val="0"/>
          <w:bCs/>
          <w:color w:val="000000" w:themeColor="text1"/>
          <w:szCs w:val="24"/>
        </w:rPr>
        <w:t xml:space="preserve"> data shows that </w:t>
      </w:r>
      <w:r w:rsidR="00FE393B">
        <w:rPr>
          <w:rFonts w:ascii="Arial" w:hAnsi="Arial" w:cs="Arial"/>
          <w:b w:val="0"/>
          <w:bCs/>
          <w:color w:val="000000" w:themeColor="text1"/>
          <w:szCs w:val="24"/>
        </w:rPr>
        <w:t>34%</w:t>
      </w:r>
      <w:r w:rsidR="001564B1">
        <w:rPr>
          <w:rFonts w:ascii="Arial" w:hAnsi="Arial" w:cs="Arial"/>
          <w:b w:val="0"/>
          <w:bCs/>
          <w:color w:val="000000" w:themeColor="text1"/>
          <w:szCs w:val="24"/>
        </w:rPr>
        <w:t xml:space="preserve"> of </w:t>
      </w:r>
      <w:r w:rsidR="00B37639">
        <w:rPr>
          <w:rFonts w:ascii="Arial" w:hAnsi="Arial" w:cs="Arial"/>
          <w:b w:val="0"/>
          <w:bCs/>
          <w:color w:val="000000" w:themeColor="text1"/>
          <w:szCs w:val="24"/>
        </w:rPr>
        <w:t xml:space="preserve">the </w:t>
      </w:r>
      <w:r w:rsidR="001564B1">
        <w:rPr>
          <w:rFonts w:ascii="Arial" w:hAnsi="Arial" w:cs="Arial"/>
          <w:b w:val="0"/>
          <w:bCs/>
          <w:color w:val="000000" w:themeColor="text1"/>
          <w:szCs w:val="24"/>
        </w:rPr>
        <w:t>heads</w:t>
      </w:r>
      <w:r w:rsidR="00FE393B">
        <w:rPr>
          <w:rFonts w:ascii="Arial" w:hAnsi="Arial" w:cs="Arial"/>
          <w:b w:val="0"/>
          <w:bCs/>
          <w:color w:val="000000" w:themeColor="text1"/>
          <w:szCs w:val="24"/>
        </w:rPr>
        <w:t>/principals</w:t>
      </w:r>
      <w:r w:rsidR="00B37639">
        <w:rPr>
          <w:rFonts w:ascii="Arial" w:hAnsi="Arial" w:cs="Arial"/>
          <w:b w:val="0"/>
          <w:bCs/>
          <w:color w:val="000000" w:themeColor="text1"/>
          <w:szCs w:val="24"/>
        </w:rPr>
        <w:t xml:space="preserve"> surveyed</w:t>
      </w:r>
      <w:r w:rsidR="001564B1">
        <w:rPr>
          <w:rFonts w:ascii="Arial" w:hAnsi="Arial" w:cs="Arial"/>
          <w:b w:val="0"/>
          <w:bCs/>
          <w:color w:val="000000" w:themeColor="text1"/>
          <w:szCs w:val="24"/>
        </w:rPr>
        <w:t xml:space="preserve"> are not at all satisfied</w:t>
      </w:r>
      <w:r w:rsidR="0090186A">
        <w:rPr>
          <w:rFonts w:ascii="Arial" w:hAnsi="Arial" w:cs="Arial"/>
          <w:b w:val="0"/>
          <w:bCs/>
          <w:color w:val="000000" w:themeColor="text1"/>
          <w:szCs w:val="24"/>
        </w:rPr>
        <w:t xml:space="preserve"> or not satisfied</w:t>
      </w:r>
      <w:r w:rsidR="001564B1">
        <w:rPr>
          <w:rFonts w:ascii="Arial" w:hAnsi="Arial" w:cs="Arial"/>
          <w:b w:val="0"/>
          <w:bCs/>
          <w:color w:val="000000" w:themeColor="text1"/>
          <w:szCs w:val="24"/>
        </w:rPr>
        <w:t xml:space="preserve"> with their jobs at this point in 2020, and 2</w:t>
      </w:r>
      <w:r w:rsidR="00FE393B">
        <w:rPr>
          <w:rFonts w:ascii="Arial" w:hAnsi="Arial" w:cs="Arial"/>
          <w:b w:val="0"/>
          <w:bCs/>
          <w:color w:val="000000" w:themeColor="text1"/>
          <w:szCs w:val="24"/>
        </w:rPr>
        <w:t>4</w:t>
      </w:r>
      <w:r w:rsidR="001564B1">
        <w:rPr>
          <w:rFonts w:ascii="Arial" w:hAnsi="Arial" w:cs="Arial"/>
          <w:b w:val="0"/>
          <w:bCs/>
          <w:color w:val="000000" w:themeColor="text1"/>
          <w:szCs w:val="24"/>
        </w:rPr>
        <w:t>% of deputies</w:t>
      </w:r>
      <w:r w:rsidR="00FE393B">
        <w:rPr>
          <w:rFonts w:ascii="Arial" w:hAnsi="Arial" w:cs="Arial"/>
          <w:b w:val="0"/>
          <w:bCs/>
          <w:color w:val="000000" w:themeColor="text1"/>
          <w:szCs w:val="24"/>
        </w:rPr>
        <w:t>/assistant headteachers</w:t>
      </w:r>
      <w:r w:rsidR="001564B1">
        <w:rPr>
          <w:rFonts w:ascii="Arial" w:hAnsi="Arial" w:cs="Arial"/>
          <w:b w:val="0"/>
          <w:bCs/>
          <w:color w:val="000000" w:themeColor="text1"/>
          <w:szCs w:val="24"/>
        </w:rPr>
        <w:t>.</w:t>
      </w:r>
    </w:p>
    <w:p w14:paraId="547B6E1F" w14:textId="77777777" w:rsidR="001564B1" w:rsidRDefault="001564B1" w:rsidP="007F7C7A">
      <w:pPr>
        <w:pStyle w:val="fixed"/>
        <w:spacing w:line="360" w:lineRule="auto"/>
        <w:ind w:left="0" w:firstLine="0"/>
        <w:jc w:val="both"/>
        <w:rPr>
          <w:rFonts w:ascii="Arial" w:hAnsi="Arial" w:cs="Arial"/>
          <w:b w:val="0"/>
          <w:bCs/>
          <w:color w:val="000000" w:themeColor="text1"/>
          <w:szCs w:val="24"/>
        </w:rPr>
      </w:pPr>
    </w:p>
    <w:p w14:paraId="11A449C4" w14:textId="3B2B6C66" w:rsidR="001564B1" w:rsidRDefault="001564B1" w:rsidP="007F7C7A">
      <w:pPr>
        <w:pStyle w:val="fixed"/>
        <w:spacing w:line="360" w:lineRule="auto"/>
        <w:ind w:left="0" w:firstLine="0"/>
        <w:jc w:val="both"/>
        <w:rPr>
          <w:rFonts w:ascii="Arial" w:hAnsi="Arial" w:cs="Arial"/>
          <w:b w:val="0"/>
          <w:bCs/>
          <w:color w:val="000000" w:themeColor="text1"/>
          <w:szCs w:val="24"/>
        </w:rPr>
      </w:pPr>
      <w:r>
        <w:rPr>
          <w:rFonts w:ascii="Arial" w:hAnsi="Arial" w:cs="Arial"/>
          <w:b w:val="0"/>
          <w:bCs/>
          <w:color w:val="000000" w:themeColor="text1"/>
          <w:szCs w:val="24"/>
        </w:rPr>
        <w:t xml:space="preserve">This is a concerning proportion. The limiting factor here in terms of extrapolating </w:t>
      </w:r>
      <w:r w:rsidR="00C563B6">
        <w:rPr>
          <w:rFonts w:ascii="Arial" w:hAnsi="Arial" w:cs="Arial"/>
          <w:b w:val="0"/>
          <w:bCs/>
          <w:color w:val="000000" w:themeColor="text1"/>
          <w:szCs w:val="24"/>
        </w:rPr>
        <w:t xml:space="preserve">from this 2020 study </w:t>
      </w:r>
      <w:r>
        <w:rPr>
          <w:rFonts w:ascii="Arial" w:hAnsi="Arial" w:cs="Arial"/>
          <w:b w:val="0"/>
          <w:bCs/>
          <w:color w:val="000000" w:themeColor="text1"/>
          <w:szCs w:val="24"/>
        </w:rPr>
        <w:t xml:space="preserve">and attributing the same pattern to </w:t>
      </w:r>
      <w:r w:rsidR="0090186A">
        <w:rPr>
          <w:rFonts w:ascii="Arial" w:hAnsi="Arial" w:cs="Arial"/>
          <w:b w:val="0"/>
          <w:bCs/>
          <w:color w:val="000000" w:themeColor="text1"/>
          <w:szCs w:val="24"/>
        </w:rPr>
        <w:t>present circumstances</w:t>
      </w:r>
      <w:r>
        <w:rPr>
          <w:rFonts w:ascii="Arial" w:hAnsi="Arial" w:cs="Arial"/>
          <w:b w:val="0"/>
          <w:bCs/>
          <w:color w:val="000000" w:themeColor="text1"/>
          <w:szCs w:val="24"/>
        </w:rPr>
        <w:t xml:space="preserve"> i</w:t>
      </w:r>
      <w:r w:rsidR="0090186A">
        <w:rPr>
          <w:rFonts w:ascii="Arial" w:hAnsi="Arial" w:cs="Arial"/>
          <w:b w:val="0"/>
          <w:bCs/>
          <w:color w:val="000000" w:themeColor="text1"/>
          <w:szCs w:val="24"/>
        </w:rPr>
        <w:t>s</w:t>
      </w:r>
      <w:r>
        <w:rPr>
          <w:rFonts w:ascii="Arial" w:hAnsi="Arial" w:cs="Arial"/>
          <w:b w:val="0"/>
          <w:bCs/>
          <w:color w:val="000000" w:themeColor="text1"/>
          <w:szCs w:val="24"/>
        </w:rPr>
        <w:t xml:space="preserve"> of course that the survey was carried out during the early weeks of the Covid pandemic when there was considerable uncertainty about delivery models, responsibilities and indeed </w:t>
      </w:r>
      <w:r w:rsidR="00C563B6">
        <w:rPr>
          <w:rFonts w:ascii="Arial" w:hAnsi="Arial" w:cs="Arial"/>
          <w:b w:val="0"/>
          <w:bCs/>
          <w:color w:val="000000" w:themeColor="text1"/>
          <w:szCs w:val="24"/>
        </w:rPr>
        <w:t>the</w:t>
      </w:r>
      <w:r>
        <w:rPr>
          <w:rFonts w:ascii="Arial" w:hAnsi="Arial" w:cs="Arial"/>
          <w:b w:val="0"/>
          <w:bCs/>
          <w:color w:val="000000" w:themeColor="text1"/>
          <w:szCs w:val="24"/>
        </w:rPr>
        <w:t xml:space="preserve"> safety of staff and</w:t>
      </w:r>
      <w:r w:rsidR="00F55304">
        <w:rPr>
          <w:rFonts w:ascii="Arial" w:hAnsi="Arial" w:cs="Arial"/>
          <w:b w:val="0"/>
          <w:bCs/>
          <w:color w:val="000000" w:themeColor="text1"/>
          <w:szCs w:val="24"/>
        </w:rPr>
        <w:t xml:space="preserve"> </w:t>
      </w:r>
      <w:r>
        <w:rPr>
          <w:rFonts w:ascii="Arial" w:hAnsi="Arial" w:cs="Arial"/>
          <w:b w:val="0"/>
          <w:bCs/>
          <w:color w:val="000000" w:themeColor="text1"/>
          <w:szCs w:val="24"/>
        </w:rPr>
        <w:t>pupils.</w:t>
      </w:r>
      <w:r w:rsidR="0090186A">
        <w:rPr>
          <w:rFonts w:ascii="Arial" w:hAnsi="Arial" w:cs="Arial"/>
          <w:b w:val="0"/>
          <w:bCs/>
          <w:color w:val="000000" w:themeColor="text1"/>
          <w:szCs w:val="24"/>
        </w:rPr>
        <w:t xml:space="preserve"> That </w:t>
      </w:r>
      <w:proofErr w:type="gramStart"/>
      <w:r w:rsidR="0090186A">
        <w:rPr>
          <w:rFonts w:ascii="Arial" w:hAnsi="Arial" w:cs="Arial"/>
          <w:b w:val="0"/>
          <w:bCs/>
          <w:color w:val="000000" w:themeColor="text1"/>
          <w:szCs w:val="24"/>
        </w:rPr>
        <w:t>in</w:t>
      </w:r>
      <w:r w:rsidR="00C563B6">
        <w:rPr>
          <w:rFonts w:ascii="Arial" w:hAnsi="Arial" w:cs="Arial"/>
          <w:b w:val="0"/>
          <w:bCs/>
          <w:color w:val="000000" w:themeColor="text1"/>
          <w:szCs w:val="24"/>
        </w:rPr>
        <w:t xml:space="preserve"> </w:t>
      </w:r>
      <w:r w:rsidR="0090186A">
        <w:rPr>
          <w:rFonts w:ascii="Arial" w:hAnsi="Arial" w:cs="Arial"/>
          <w:b w:val="0"/>
          <w:bCs/>
          <w:color w:val="000000" w:themeColor="text1"/>
          <w:szCs w:val="24"/>
        </w:rPr>
        <w:t>itself might</w:t>
      </w:r>
      <w:proofErr w:type="gramEnd"/>
      <w:r w:rsidR="00F55304">
        <w:rPr>
          <w:rFonts w:ascii="Arial" w:hAnsi="Arial" w:cs="Arial"/>
          <w:b w:val="0"/>
          <w:bCs/>
          <w:color w:val="000000" w:themeColor="text1"/>
          <w:szCs w:val="24"/>
        </w:rPr>
        <w:t xml:space="preserve"> </w:t>
      </w:r>
      <w:r w:rsidR="0090186A">
        <w:rPr>
          <w:rFonts w:ascii="Arial" w:hAnsi="Arial" w:cs="Arial"/>
          <w:b w:val="0"/>
          <w:bCs/>
          <w:color w:val="000000" w:themeColor="text1"/>
          <w:szCs w:val="24"/>
        </w:rPr>
        <w:t>provide sufficient reason for low satisfaction ratings.</w:t>
      </w:r>
    </w:p>
    <w:p w14:paraId="7EC59246" w14:textId="77777777" w:rsidR="001564B1" w:rsidRDefault="001564B1" w:rsidP="007F7C7A">
      <w:pPr>
        <w:pStyle w:val="fixed"/>
        <w:spacing w:line="360" w:lineRule="auto"/>
        <w:ind w:left="0" w:firstLine="0"/>
        <w:jc w:val="both"/>
        <w:rPr>
          <w:rFonts w:ascii="Arial" w:hAnsi="Arial" w:cs="Arial"/>
          <w:b w:val="0"/>
          <w:bCs/>
          <w:color w:val="000000" w:themeColor="text1"/>
          <w:szCs w:val="24"/>
        </w:rPr>
      </w:pPr>
    </w:p>
    <w:p w14:paraId="1A115A7C" w14:textId="11F683F2" w:rsidR="00D3662F" w:rsidRDefault="00902245" w:rsidP="007F7C7A">
      <w:pPr>
        <w:pStyle w:val="fixed"/>
        <w:spacing w:line="360" w:lineRule="auto"/>
        <w:ind w:left="0" w:firstLine="0"/>
        <w:jc w:val="both"/>
        <w:rPr>
          <w:rFonts w:ascii="Arial" w:hAnsi="Arial" w:cs="Arial"/>
          <w:b w:val="0"/>
          <w:bCs/>
          <w:color w:val="000000" w:themeColor="text1"/>
          <w:szCs w:val="24"/>
        </w:rPr>
      </w:pPr>
      <w:r>
        <w:rPr>
          <w:rFonts w:ascii="Arial" w:hAnsi="Arial" w:cs="Arial"/>
          <w:b w:val="0"/>
          <w:bCs/>
          <w:color w:val="000000" w:themeColor="text1"/>
          <w:szCs w:val="24"/>
        </w:rPr>
        <w:t>It is instructive however that t</w:t>
      </w:r>
      <w:r w:rsidR="001564B1">
        <w:rPr>
          <w:rFonts w:ascii="Arial" w:hAnsi="Arial" w:cs="Arial"/>
          <w:b w:val="0"/>
          <w:bCs/>
          <w:color w:val="000000" w:themeColor="text1"/>
          <w:szCs w:val="24"/>
        </w:rPr>
        <w:t xml:space="preserve">he DfE report published in 2023 signals that there is a continuing issue. In that study, 70% of school leaders (in this case measuring the response of heads, </w:t>
      </w:r>
      <w:proofErr w:type="gramStart"/>
      <w:r w:rsidR="001564B1">
        <w:rPr>
          <w:rFonts w:ascii="Arial" w:hAnsi="Arial" w:cs="Arial"/>
          <w:b w:val="0"/>
          <w:bCs/>
          <w:color w:val="000000" w:themeColor="text1"/>
          <w:szCs w:val="24"/>
        </w:rPr>
        <w:t>deputies</w:t>
      </w:r>
      <w:proofErr w:type="gramEnd"/>
      <w:r w:rsidR="001564B1">
        <w:rPr>
          <w:rFonts w:ascii="Arial" w:hAnsi="Arial" w:cs="Arial"/>
          <w:b w:val="0"/>
          <w:bCs/>
          <w:color w:val="000000" w:themeColor="text1"/>
          <w:szCs w:val="24"/>
        </w:rPr>
        <w:t xml:space="preserve"> and assistants </w:t>
      </w:r>
      <w:r w:rsidR="001564B1" w:rsidRPr="001564B1">
        <w:rPr>
          <w:rFonts w:ascii="Arial" w:hAnsi="Arial" w:cs="Arial"/>
          <w:b w:val="0"/>
          <w:bCs/>
          <w:i/>
          <w:iCs/>
          <w:color w:val="000000" w:themeColor="text1"/>
          <w:szCs w:val="24"/>
        </w:rPr>
        <w:t>en bloc</w:t>
      </w:r>
      <w:r w:rsidR="001564B1">
        <w:rPr>
          <w:rFonts w:ascii="Arial" w:hAnsi="Arial" w:cs="Arial"/>
          <w:b w:val="0"/>
          <w:bCs/>
          <w:color w:val="000000" w:themeColor="text1"/>
          <w:szCs w:val="24"/>
        </w:rPr>
        <w:t>) reported being satisfied in their jobs. (DfE, 2023, p. 19)</w:t>
      </w:r>
      <w:r w:rsidR="00B37639">
        <w:rPr>
          <w:rFonts w:ascii="Arial" w:hAnsi="Arial" w:cs="Arial"/>
          <w:b w:val="0"/>
          <w:bCs/>
          <w:color w:val="000000" w:themeColor="text1"/>
          <w:szCs w:val="24"/>
        </w:rPr>
        <w:t>.</w:t>
      </w:r>
      <w:r w:rsidR="001564B1">
        <w:rPr>
          <w:rFonts w:ascii="Arial" w:hAnsi="Arial" w:cs="Arial"/>
          <w:b w:val="0"/>
          <w:bCs/>
          <w:color w:val="000000" w:themeColor="text1"/>
          <w:szCs w:val="24"/>
        </w:rPr>
        <w:t xml:space="preserve"> This could indicate a continuing concern of similar magnitude</w:t>
      </w:r>
      <w:r w:rsidR="00D3662F">
        <w:rPr>
          <w:rFonts w:ascii="Arial" w:hAnsi="Arial" w:cs="Arial"/>
          <w:b w:val="0"/>
          <w:bCs/>
          <w:color w:val="000000" w:themeColor="text1"/>
          <w:szCs w:val="24"/>
        </w:rPr>
        <w:t xml:space="preserve"> to that </w:t>
      </w:r>
      <w:r w:rsidR="00845220">
        <w:rPr>
          <w:rFonts w:ascii="Arial" w:hAnsi="Arial" w:cs="Arial"/>
          <w:b w:val="0"/>
          <w:bCs/>
          <w:color w:val="000000" w:themeColor="text1"/>
          <w:szCs w:val="24"/>
        </w:rPr>
        <w:t>examined in the NFER report.</w:t>
      </w:r>
    </w:p>
    <w:p w14:paraId="6C063507" w14:textId="77777777" w:rsidR="00B37639" w:rsidRDefault="00B37639" w:rsidP="007F7C7A">
      <w:pPr>
        <w:pStyle w:val="fixed"/>
        <w:spacing w:line="360" w:lineRule="auto"/>
        <w:ind w:left="0" w:firstLine="0"/>
        <w:jc w:val="both"/>
        <w:rPr>
          <w:rFonts w:ascii="Arial" w:hAnsi="Arial" w:cs="Arial"/>
          <w:b w:val="0"/>
          <w:bCs/>
          <w:color w:val="000000" w:themeColor="text1"/>
          <w:szCs w:val="24"/>
        </w:rPr>
      </w:pPr>
    </w:p>
    <w:p w14:paraId="74463E90" w14:textId="1145991A" w:rsidR="00B37639" w:rsidRPr="001166F7" w:rsidRDefault="00B37639" w:rsidP="007F7C7A">
      <w:pPr>
        <w:pStyle w:val="fixed"/>
        <w:spacing w:line="360" w:lineRule="auto"/>
        <w:ind w:left="0" w:firstLine="0"/>
        <w:jc w:val="both"/>
        <w:rPr>
          <w:rFonts w:ascii="Arial" w:hAnsi="Arial" w:cs="Arial"/>
          <w:b w:val="0"/>
          <w:bCs/>
          <w:color w:val="000000" w:themeColor="text1"/>
          <w:szCs w:val="24"/>
        </w:rPr>
      </w:pPr>
      <w:r>
        <w:rPr>
          <w:rFonts w:ascii="Arial" w:hAnsi="Arial" w:cs="Arial"/>
          <w:b w:val="0"/>
          <w:bCs/>
          <w:color w:val="000000" w:themeColor="text1"/>
          <w:szCs w:val="24"/>
        </w:rPr>
        <w:t xml:space="preserve">I </w:t>
      </w:r>
      <w:r w:rsidRPr="001166F7">
        <w:rPr>
          <w:rFonts w:ascii="Arial" w:hAnsi="Arial" w:cs="Arial"/>
          <w:b w:val="0"/>
          <w:bCs/>
          <w:color w:val="000000" w:themeColor="text1"/>
          <w:szCs w:val="24"/>
        </w:rPr>
        <w:t xml:space="preserve">also looked at the extent to which school leaders feel that they have an element of control over specific areas of their work. </w:t>
      </w:r>
      <w:r w:rsidR="00714E76">
        <w:rPr>
          <w:rFonts w:ascii="Arial" w:hAnsi="Arial" w:cs="Arial"/>
          <w:b w:val="0"/>
          <w:bCs/>
          <w:color w:val="000000" w:themeColor="text1"/>
          <w:szCs w:val="24"/>
        </w:rPr>
        <w:t>These are: curriculum coverage, teaching and learning approaches,</w:t>
      </w:r>
      <w:r w:rsidRPr="001166F7">
        <w:rPr>
          <w:rFonts w:ascii="Arial" w:hAnsi="Arial" w:cs="Arial"/>
          <w:b w:val="0"/>
          <w:bCs/>
          <w:color w:val="000000" w:themeColor="text1"/>
          <w:szCs w:val="24"/>
        </w:rPr>
        <w:t xml:space="preserve"> </w:t>
      </w:r>
      <w:r w:rsidR="00714E76">
        <w:rPr>
          <w:rFonts w:ascii="Arial" w:hAnsi="Arial" w:cs="Arial"/>
          <w:b w:val="0"/>
          <w:bCs/>
          <w:color w:val="000000" w:themeColor="text1"/>
          <w:szCs w:val="24"/>
        </w:rPr>
        <w:t>and control over assessment.</w:t>
      </w:r>
      <w:r w:rsidR="00845220">
        <w:rPr>
          <w:rFonts w:ascii="Arial" w:hAnsi="Arial" w:cs="Arial"/>
          <w:b w:val="0"/>
          <w:bCs/>
          <w:color w:val="000000" w:themeColor="text1"/>
          <w:szCs w:val="24"/>
        </w:rPr>
        <w:t xml:space="preserve"> All of these might be considered the bread-and-butter business of all schools everywhere</w:t>
      </w:r>
      <w:r w:rsidR="00947FEC">
        <w:rPr>
          <w:rFonts w:ascii="Arial" w:hAnsi="Arial" w:cs="Arial"/>
          <w:b w:val="0"/>
          <w:bCs/>
          <w:color w:val="000000" w:themeColor="text1"/>
          <w:szCs w:val="24"/>
        </w:rPr>
        <w:t xml:space="preserve">, and it is reasonable to </w:t>
      </w:r>
      <w:r w:rsidR="00F73B9A">
        <w:rPr>
          <w:rFonts w:ascii="Arial" w:hAnsi="Arial" w:cs="Arial"/>
          <w:b w:val="0"/>
          <w:bCs/>
          <w:color w:val="000000" w:themeColor="text1"/>
          <w:szCs w:val="24"/>
        </w:rPr>
        <w:t>expect</w:t>
      </w:r>
      <w:r w:rsidR="001D7BCB">
        <w:rPr>
          <w:rFonts w:ascii="Arial" w:hAnsi="Arial" w:cs="Arial"/>
          <w:b w:val="0"/>
          <w:bCs/>
          <w:color w:val="000000" w:themeColor="text1"/>
          <w:szCs w:val="24"/>
        </w:rPr>
        <w:t xml:space="preserve"> that school leaders are</w:t>
      </w:r>
      <w:r w:rsidR="00F73B9A">
        <w:rPr>
          <w:rFonts w:ascii="Arial" w:hAnsi="Arial" w:cs="Arial"/>
          <w:b w:val="0"/>
          <w:bCs/>
          <w:color w:val="000000" w:themeColor="text1"/>
          <w:szCs w:val="24"/>
        </w:rPr>
        <w:t xml:space="preserve">, and feel </w:t>
      </w:r>
      <w:r w:rsidR="00045904">
        <w:rPr>
          <w:rFonts w:ascii="Arial" w:hAnsi="Arial" w:cs="Arial"/>
          <w:b w:val="0"/>
          <w:bCs/>
          <w:color w:val="000000" w:themeColor="text1"/>
          <w:szCs w:val="24"/>
        </w:rPr>
        <w:t xml:space="preserve">that </w:t>
      </w:r>
      <w:r w:rsidR="00F73B9A">
        <w:rPr>
          <w:rFonts w:ascii="Arial" w:hAnsi="Arial" w:cs="Arial"/>
          <w:b w:val="0"/>
          <w:bCs/>
          <w:color w:val="000000" w:themeColor="text1"/>
          <w:szCs w:val="24"/>
        </w:rPr>
        <w:t>they are,</w:t>
      </w:r>
      <w:r w:rsidR="001D7BCB">
        <w:rPr>
          <w:rFonts w:ascii="Arial" w:hAnsi="Arial" w:cs="Arial"/>
          <w:b w:val="0"/>
          <w:bCs/>
          <w:color w:val="000000" w:themeColor="text1"/>
          <w:szCs w:val="24"/>
        </w:rPr>
        <w:t xml:space="preserve"> the primary experts and drivers in relation to the</w:t>
      </w:r>
      <w:r w:rsidR="00045904">
        <w:rPr>
          <w:rFonts w:ascii="Arial" w:hAnsi="Arial" w:cs="Arial"/>
          <w:b w:val="0"/>
          <w:bCs/>
          <w:color w:val="000000" w:themeColor="text1"/>
          <w:szCs w:val="24"/>
        </w:rPr>
        <w:t>se areas.</w:t>
      </w:r>
    </w:p>
    <w:p w14:paraId="711BA66A" w14:textId="77777777" w:rsidR="00B37639" w:rsidRPr="001166F7" w:rsidRDefault="00B37639" w:rsidP="007F7C7A">
      <w:pPr>
        <w:pStyle w:val="fixed"/>
        <w:spacing w:line="360" w:lineRule="auto"/>
        <w:ind w:left="0" w:firstLine="0"/>
        <w:jc w:val="both"/>
        <w:rPr>
          <w:rFonts w:ascii="Arial" w:hAnsi="Arial" w:cs="Arial"/>
          <w:b w:val="0"/>
          <w:bCs/>
          <w:color w:val="000000" w:themeColor="text1"/>
          <w:szCs w:val="24"/>
        </w:rPr>
      </w:pPr>
    </w:p>
    <w:p w14:paraId="030B5E95" w14:textId="77777777" w:rsidR="00045904" w:rsidRDefault="00C563B6" w:rsidP="007F7C7A">
      <w:pPr>
        <w:pStyle w:val="fixed"/>
        <w:spacing w:line="360" w:lineRule="auto"/>
        <w:jc w:val="both"/>
        <w:rPr>
          <w:rFonts w:ascii="Arial" w:hAnsi="Arial" w:cs="Arial"/>
          <w:b w:val="0"/>
          <w:bCs/>
        </w:rPr>
      </w:pPr>
      <w:r w:rsidRPr="001166F7">
        <w:rPr>
          <w:rFonts w:ascii="Arial" w:hAnsi="Arial" w:cs="Arial"/>
          <w:b w:val="0"/>
          <w:bCs/>
        </w:rPr>
        <w:t xml:space="preserve">I looked first at the levels of control </w:t>
      </w:r>
      <w:r w:rsidR="00045904">
        <w:rPr>
          <w:rFonts w:ascii="Arial" w:hAnsi="Arial" w:cs="Arial"/>
          <w:b w:val="0"/>
          <w:bCs/>
        </w:rPr>
        <w:t>school leaders</w:t>
      </w:r>
      <w:r w:rsidRPr="001166F7">
        <w:rPr>
          <w:rFonts w:ascii="Arial" w:hAnsi="Arial" w:cs="Arial"/>
          <w:b w:val="0"/>
          <w:bCs/>
        </w:rPr>
        <w:t xml:space="preserve"> felt they had over </w:t>
      </w:r>
      <w:proofErr w:type="gramStart"/>
      <w:r w:rsidRPr="001166F7">
        <w:rPr>
          <w:rFonts w:ascii="Arial" w:hAnsi="Arial" w:cs="Arial"/>
          <w:b w:val="0"/>
          <w:bCs/>
        </w:rPr>
        <w:t>ensuring</w:t>
      </w:r>
      <w:proofErr w:type="gramEnd"/>
    </w:p>
    <w:p w14:paraId="25E0BA1D" w14:textId="0E88F8EF" w:rsidR="00B37639" w:rsidRDefault="00C563B6" w:rsidP="00045904">
      <w:pPr>
        <w:pStyle w:val="fixed"/>
        <w:spacing w:line="360" w:lineRule="auto"/>
        <w:jc w:val="both"/>
        <w:rPr>
          <w:rFonts w:ascii="Arial" w:hAnsi="Arial" w:cs="Arial"/>
          <w:b w:val="0"/>
          <w:bCs/>
        </w:rPr>
      </w:pPr>
      <w:r w:rsidRPr="001166F7">
        <w:rPr>
          <w:rFonts w:ascii="Arial" w:hAnsi="Arial" w:cs="Arial"/>
          <w:b w:val="0"/>
          <w:bCs/>
        </w:rPr>
        <w:t xml:space="preserve">appropriate curriculum </w:t>
      </w:r>
      <w:r w:rsidR="001166F7">
        <w:rPr>
          <w:rFonts w:ascii="Arial" w:hAnsi="Arial" w:cs="Arial"/>
          <w:b w:val="0"/>
          <w:bCs/>
        </w:rPr>
        <w:t>c</w:t>
      </w:r>
      <w:r w:rsidRPr="001166F7">
        <w:rPr>
          <w:rFonts w:ascii="Arial" w:hAnsi="Arial" w:cs="Arial"/>
          <w:b w:val="0"/>
          <w:bCs/>
        </w:rPr>
        <w:t>overage.</w:t>
      </w:r>
    </w:p>
    <w:p w14:paraId="3D8CCF8C" w14:textId="426EBD9E" w:rsidR="00A62C6A" w:rsidRDefault="00A62C6A" w:rsidP="007F7C7A">
      <w:pPr>
        <w:pStyle w:val="Heading3"/>
        <w:spacing w:line="360" w:lineRule="auto"/>
      </w:pPr>
      <w:r>
        <w:t>Focus 4: Control against discrete areas of responsibility, by role</w:t>
      </w:r>
      <w:r w:rsidR="00714E76">
        <w:t>.</w:t>
      </w:r>
    </w:p>
    <w:p w14:paraId="44CA713C" w14:textId="36C5C7AA" w:rsidR="00A62C6A" w:rsidRPr="00FE393B" w:rsidRDefault="00714E76" w:rsidP="007F7C7A">
      <w:pPr>
        <w:pStyle w:val="Heading5"/>
        <w:spacing w:line="360" w:lineRule="auto"/>
      </w:pPr>
      <w:r>
        <w:t>Focus 4.1: Ensuring curriculum coverage</w:t>
      </w:r>
    </w:p>
    <w:p w14:paraId="6A650A3A" w14:textId="00A80A1A" w:rsidR="00B37639" w:rsidRPr="00B37639" w:rsidRDefault="00B37639" w:rsidP="007F7C7A">
      <w:pPr>
        <w:pStyle w:val="fixed"/>
        <w:spacing w:line="360" w:lineRule="auto"/>
        <w:jc w:val="both"/>
        <w:rPr>
          <w:rFonts w:ascii="Arial" w:hAnsi="Arial" w:cs="Arial"/>
          <w:b w:val="0"/>
          <w:bCs/>
          <w:color w:val="000000" w:themeColor="text1"/>
          <w:szCs w:val="24"/>
        </w:rPr>
      </w:pPr>
      <w:r w:rsidRPr="00B37639">
        <w:rPr>
          <w:rFonts w:ascii="Arial" w:hAnsi="Arial" w:cs="Arial"/>
          <w:b w:val="0"/>
          <w:bCs/>
          <w:noProof/>
          <w:color w:val="000000" w:themeColor="text1"/>
          <w:szCs w:val="24"/>
        </w:rPr>
        <w:drawing>
          <wp:inline distT="0" distB="0" distL="0" distR="0" wp14:anchorId="4998353A" wp14:editId="19C4B768">
            <wp:extent cx="5732145" cy="1776095"/>
            <wp:effectExtent l="0" t="0" r="1905" b="0"/>
            <wp:docPr id="615994599"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994599" name="Picture 1" descr="A screenshot of a survey&#10;&#10;Description automatically generated"/>
                    <pic:cNvPicPr/>
                  </pic:nvPicPr>
                  <pic:blipFill>
                    <a:blip r:embed="rId22"/>
                    <a:stretch>
                      <a:fillRect/>
                    </a:stretch>
                  </pic:blipFill>
                  <pic:spPr>
                    <a:xfrm>
                      <a:off x="0" y="0"/>
                      <a:ext cx="5732145" cy="1776095"/>
                    </a:xfrm>
                    <a:prstGeom prst="rect">
                      <a:avLst/>
                    </a:prstGeom>
                  </pic:spPr>
                </pic:pic>
              </a:graphicData>
            </a:graphic>
          </wp:inline>
        </w:drawing>
      </w:r>
    </w:p>
    <w:p w14:paraId="128415AF" w14:textId="51DEDB0F" w:rsidR="00B37639" w:rsidRDefault="00C563B6" w:rsidP="007F7C7A">
      <w:pPr>
        <w:pStyle w:val="Caption"/>
        <w:spacing w:line="360" w:lineRule="auto"/>
        <w:rPr>
          <w:rFonts w:ascii="Arial" w:hAnsi="Arial" w:cs="Arial"/>
          <w:b/>
          <w:bCs/>
        </w:rPr>
      </w:pPr>
      <w:r>
        <w:t xml:space="preserve">Figure </w:t>
      </w:r>
      <w:r>
        <w:fldChar w:fldCharType="begin"/>
      </w:r>
      <w:r>
        <w:instrText xml:space="preserve"> SEQ Figure \* ARABIC </w:instrText>
      </w:r>
      <w:r>
        <w:fldChar w:fldCharType="separate"/>
      </w:r>
      <w:r w:rsidR="00ED6DCF">
        <w:rPr>
          <w:noProof/>
        </w:rPr>
        <w:t>12</w:t>
      </w:r>
      <w:r>
        <w:fldChar w:fldCharType="end"/>
      </w:r>
      <w:r>
        <w:t>: Table showing levels of control in ensuring curriculum coverage, by role</w:t>
      </w:r>
    </w:p>
    <w:p w14:paraId="76B6247B" w14:textId="2054683E" w:rsidR="00B37639" w:rsidRPr="00B37639" w:rsidRDefault="00B37639" w:rsidP="007F7C7A">
      <w:pPr>
        <w:pStyle w:val="fixed"/>
        <w:spacing w:line="360" w:lineRule="auto"/>
        <w:jc w:val="both"/>
        <w:rPr>
          <w:rFonts w:ascii="Arial" w:hAnsi="Arial" w:cs="Arial"/>
          <w:b w:val="0"/>
          <w:bCs/>
          <w:color w:val="000000" w:themeColor="text1"/>
          <w:szCs w:val="24"/>
        </w:rPr>
      </w:pPr>
    </w:p>
    <w:p w14:paraId="7F55B5AE" w14:textId="77777777" w:rsidR="00C563B6" w:rsidRDefault="00935F90" w:rsidP="007F7C7A">
      <w:pPr>
        <w:pStyle w:val="fixed"/>
        <w:keepNext/>
        <w:spacing w:line="360" w:lineRule="auto"/>
        <w:ind w:left="0" w:firstLine="0"/>
        <w:jc w:val="both"/>
      </w:pPr>
      <w:r w:rsidRPr="00935F90">
        <w:rPr>
          <w:rFonts w:ascii="Arial" w:hAnsi="Arial" w:cs="Arial"/>
          <w:b w:val="0"/>
          <w:bCs/>
          <w:noProof/>
          <w:color w:val="000000" w:themeColor="text1"/>
          <w:szCs w:val="24"/>
        </w:rPr>
        <w:drawing>
          <wp:inline distT="0" distB="0" distL="0" distR="0" wp14:anchorId="64F6861D" wp14:editId="689C9B72">
            <wp:extent cx="5732145" cy="3380105"/>
            <wp:effectExtent l="0" t="0" r="1905" b="0"/>
            <wp:docPr id="29504250" name="Picture 1" descr="A bar chart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04250" name="Picture 1" descr="A bar chart with different colored bars&#10;&#10;Description automatically generated"/>
                    <pic:cNvPicPr/>
                  </pic:nvPicPr>
                  <pic:blipFill>
                    <a:blip r:embed="rId23"/>
                    <a:stretch>
                      <a:fillRect/>
                    </a:stretch>
                  </pic:blipFill>
                  <pic:spPr>
                    <a:xfrm>
                      <a:off x="0" y="0"/>
                      <a:ext cx="5732145" cy="3380105"/>
                    </a:xfrm>
                    <a:prstGeom prst="rect">
                      <a:avLst/>
                    </a:prstGeom>
                  </pic:spPr>
                </pic:pic>
              </a:graphicData>
            </a:graphic>
          </wp:inline>
        </w:drawing>
      </w:r>
    </w:p>
    <w:p w14:paraId="0E145D75" w14:textId="3AB6DB7F" w:rsidR="001564B1" w:rsidRDefault="00C563B6" w:rsidP="007F7C7A">
      <w:pPr>
        <w:pStyle w:val="Caption"/>
        <w:spacing w:line="360" w:lineRule="auto"/>
        <w:rPr>
          <w:rFonts w:ascii="Arial" w:hAnsi="Arial" w:cs="Arial"/>
          <w:b/>
          <w:bCs/>
          <w:color w:val="000000" w:themeColor="text1"/>
          <w:szCs w:val="24"/>
        </w:rPr>
      </w:pPr>
      <w:r>
        <w:t xml:space="preserve">Figure </w:t>
      </w:r>
      <w:r>
        <w:fldChar w:fldCharType="begin"/>
      </w:r>
      <w:r>
        <w:instrText xml:space="preserve"> SEQ Figure \* ARABIC </w:instrText>
      </w:r>
      <w:r>
        <w:fldChar w:fldCharType="separate"/>
      </w:r>
      <w:r w:rsidR="00ED6DCF">
        <w:rPr>
          <w:noProof/>
        </w:rPr>
        <w:t>13</w:t>
      </w:r>
      <w:r>
        <w:fldChar w:fldCharType="end"/>
      </w:r>
      <w:r>
        <w:t>: Bar graph showing levels of control in ensuring curriculum coverage, by role</w:t>
      </w:r>
    </w:p>
    <w:p w14:paraId="4A24E46C" w14:textId="77777777" w:rsidR="000E4448" w:rsidRDefault="000E4448" w:rsidP="007F7C7A">
      <w:pPr>
        <w:pStyle w:val="fixed"/>
        <w:spacing w:line="360" w:lineRule="auto"/>
        <w:ind w:left="0" w:firstLine="0"/>
        <w:jc w:val="both"/>
        <w:rPr>
          <w:rFonts w:ascii="Arial" w:hAnsi="Arial" w:cs="Arial"/>
          <w:b w:val="0"/>
          <w:bCs/>
          <w:color w:val="000000" w:themeColor="text1"/>
          <w:szCs w:val="24"/>
        </w:rPr>
      </w:pPr>
    </w:p>
    <w:p w14:paraId="533733D5" w14:textId="7B239C09" w:rsidR="000E4448" w:rsidRDefault="000E4448" w:rsidP="007F7C7A">
      <w:pPr>
        <w:pStyle w:val="fixed"/>
        <w:spacing w:line="360" w:lineRule="auto"/>
        <w:ind w:left="0" w:firstLine="0"/>
        <w:jc w:val="both"/>
        <w:rPr>
          <w:rFonts w:ascii="Arial" w:hAnsi="Arial" w:cs="Arial"/>
          <w:b w:val="0"/>
          <w:bCs/>
          <w:color w:val="000000" w:themeColor="text1"/>
          <w:szCs w:val="24"/>
        </w:rPr>
      </w:pPr>
      <w:r>
        <w:rPr>
          <w:rFonts w:ascii="Arial" w:hAnsi="Arial" w:cs="Arial"/>
          <w:b w:val="0"/>
          <w:bCs/>
          <w:color w:val="000000" w:themeColor="text1"/>
          <w:szCs w:val="24"/>
        </w:rPr>
        <w:t xml:space="preserve">Given the number of responses therefore, </w:t>
      </w:r>
      <w:r w:rsidR="00FB0DD1">
        <w:rPr>
          <w:rFonts w:ascii="Arial" w:hAnsi="Arial" w:cs="Arial"/>
          <w:b w:val="0"/>
          <w:bCs/>
          <w:color w:val="000000" w:themeColor="text1"/>
          <w:szCs w:val="24"/>
        </w:rPr>
        <w:t>we can see that almost two thirds o</w:t>
      </w:r>
      <w:r w:rsidR="00A72D10">
        <w:rPr>
          <w:rFonts w:ascii="Arial" w:hAnsi="Arial" w:cs="Arial"/>
          <w:b w:val="0"/>
          <w:bCs/>
          <w:color w:val="000000" w:themeColor="text1"/>
          <w:szCs w:val="24"/>
        </w:rPr>
        <w:t>f</w:t>
      </w:r>
      <w:r w:rsidR="005979F5">
        <w:rPr>
          <w:rFonts w:ascii="Arial" w:hAnsi="Arial" w:cs="Arial"/>
          <w:b w:val="0"/>
          <w:bCs/>
          <w:color w:val="000000" w:themeColor="text1"/>
          <w:szCs w:val="24"/>
        </w:rPr>
        <w:t xml:space="preserve"> </w:t>
      </w:r>
      <w:r>
        <w:rPr>
          <w:rFonts w:ascii="Arial" w:hAnsi="Arial" w:cs="Arial"/>
          <w:b w:val="0"/>
          <w:bCs/>
          <w:color w:val="000000" w:themeColor="text1"/>
          <w:szCs w:val="24"/>
        </w:rPr>
        <w:t>head</w:t>
      </w:r>
      <w:r w:rsidR="005979F5">
        <w:rPr>
          <w:rFonts w:ascii="Arial" w:hAnsi="Arial" w:cs="Arial"/>
          <w:b w:val="0"/>
          <w:bCs/>
          <w:color w:val="000000" w:themeColor="text1"/>
          <w:szCs w:val="24"/>
        </w:rPr>
        <w:t>s/principals</w:t>
      </w:r>
      <w:r>
        <w:rPr>
          <w:rFonts w:ascii="Arial" w:hAnsi="Arial" w:cs="Arial"/>
          <w:b w:val="0"/>
          <w:bCs/>
          <w:color w:val="000000" w:themeColor="text1"/>
          <w:szCs w:val="24"/>
        </w:rPr>
        <w:t xml:space="preserve"> (</w:t>
      </w:r>
      <w:r w:rsidR="005979F5">
        <w:rPr>
          <w:rFonts w:ascii="Arial" w:hAnsi="Arial" w:cs="Arial"/>
          <w:b w:val="0"/>
          <w:bCs/>
          <w:color w:val="000000" w:themeColor="text1"/>
          <w:szCs w:val="24"/>
        </w:rPr>
        <w:t>62</w:t>
      </w:r>
      <w:r>
        <w:rPr>
          <w:rFonts w:ascii="Arial" w:hAnsi="Arial" w:cs="Arial"/>
          <w:b w:val="0"/>
          <w:bCs/>
          <w:color w:val="000000" w:themeColor="text1"/>
          <w:szCs w:val="24"/>
        </w:rPr>
        <w:t xml:space="preserve">%) and deputies/assistants </w:t>
      </w:r>
      <w:r w:rsidR="005979F5">
        <w:rPr>
          <w:rFonts w:ascii="Arial" w:hAnsi="Arial" w:cs="Arial"/>
          <w:b w:val="0"/>
          <w:bCs/>
          <w:color w:val="000000" w:themeColor="text1"/>
          <w:szCs w:val="24"/>
        </w:rPr>
        <w:t>(also 62% of respondents to this question</w:t>
      </w:r>
      <w:r>
        <w:rPr>
          <w:rFonts w:ascii="Arial" w:hAnsi="Arial" w:cs="Arial"/>
          <w:b w:val="0"/>
          <w:bCs/>
          <w:color w:val="000000" w:themeColor="text1"/>
          <w:szCs w:val="24"/>
        </w:rPr>
        <w:t xml:space="preserve">) strongly disagree, </w:t>
      </w:r>
      <w:proofErr w:type="gramStart"/>
      <w:r>
        <w:rPr>
          <w:rFonts w:ascii="Arial" w:hAnsi="Arial" w:cs="Arial"/>
          <w:b w:val="0"/>
          <w:bCs/>
          <w:color w:val="000000" w:themeColor="text1"/>
          <w:szCs w:val="24"/>
        </w:rPr>
        <w:t>disagree</w:t>
      </w:r>
      <w:proofErr w:type="gramEnd"/>
      <w:r>
        <w:rPr>
          <w:rFonts w:ascii="Arial" w:hAnsi="Arial" w:cs="Arial"/>
          <w:b w:val="0"/>
          <w:bCs/>
          <w:color w:val="000000" w:themeColor="text1"/>
          <w:szCs w:val="24"/>
        </w:rPr>
        <w:t xml:space="preserve"> or have mixed views</w:t>
      </w:r>
      <w:r w:rsidR="00416C00">
        <w:rPr>
          <w:rFonts w:ascii="Arial" w:hAnsi="Arial" w:cs="Arial"/>
          <w:b w:val="0"/>
          <w:bCs/>
          <w:color w:val="000000" w:themeColor="text1"/>
          <w:szCs w:val="24"/>
        </w:rPr>
        <w:t xml:space="preserve"> when asked about their level of control over ensuring curriculum coverage.</w:t>
      </w:r>
      <w:r>
        <w:rPr>
          <w:rFonts w:ascii="Arial" w:hAnsi="Arial" w:cs="Arial"/>
          <w:b w:val="0"/>
          <w:bCs/>
          <w:color w:val="000000" w:themeColor="text1"/>
          <w:szCs w:val="24"/>
        </w:rPr>
        <w:t xml:space="preserve"> </w:t>
      </w:r>
    </w:p>
    <w:p w14:paraId="4762DED8" w14:textId="77777777" w:rsidR="00C563B6" w:rsidRDefault="00C563B6" w:rsidP="007F7C7A">
      <w:pPr>
        <w:pStyle w:val="fixed"/>
        <w:spacing w:line="360" w:lineRule="auto"/>
        <w:ind w:left="0" w:firstLine="0"/>
        <w:jc w:val="both"/>
        <w:rPr>
          <w:rFonts w:ascii="Arial" w:hAnsi="Arial" w:cs="Arial"/>
          <w:b w:val="0"/>
          <w:bCs/>
          <w:color w:val="000000" w:themeColor="text1"/>
          <w:szCs w:val="24"/>
        </w:rPr>
      </w:pPr>
    </w:p>
    <w:p w14:paraId="5C3213C5" w14:textId="653A9685" w:rsidR="00C563B6" w:rsidRDefault="00C563B6" w:rsidP="007F7C7A">
      <w:pPr>
        <w:pStyle w:val="fixed"/>
        <w:spacing w:line="360" w:lineRule="auto"/>
        <w:ind w:left="0" w:firstLine="0"/>
        <w:jc w:val="both"/>
        <w:rPr>
          <w:rFonts w:ascii="Arial" w:hAnsi="Arial" w:cs="Arial"/>
          <w:b w:val="0"/>
          <w:bCs/>
          <w:color w:val="000000" w:themeColor="text1"/>
          <w:szCs w:val="24"/>
        </w:rPr>
      </w:pPr>
      <w:r>
        <w:rPr>
          <w:rFonts w:ascii="Arial" w:hAnsi="Arial" w:cs="Arial"/>
          <w:b w:val="0"/>
          <w:bCs/>
          <w:color w:val="000000" w:themeColor="text1"/>
          <w:szCs w:val="24"/>
        </w:rPr>
        <w:t xml:space="preserve">I then looked at levels of control felt by headteachers and deputies/assistants </w:t>
      </w:r>
      <w:proofErr w:type="gramStart"/>
      <w:r>
        <w:rPr>
          <w:rFonts w:ascii="Arial" w:hAnsi="Arial" w:cs="Arial"/>
          <w:b w:val="0"/>
          <w:bCs/>
          <w:color w:val="000000" w:themeColor="text1"/>
          <w:szCs w:val="24"/>
        </w:rPr>
        <w:t>with regard to</w:t>
      </w:r>
      <w:proofErr w:type="gramEnd"/>
      <w:r>
        <w:rPr>
          <w:rFonts w:ascii="Arial" w:hAnsi="Arial" w:cs="Arial"/>
          <w:b w:val="0"/>
          <w:bCs/>
          <w:color w:val="000000" w:themeColor="text1"/>
          <w:szCs w:val="24"/>
        </w:rPr>
        <w:t xml:space="preserve"> ensuring appropriate approaches to teaching and learning. </w:t>
      </w:r>
    </w:p>
    <w:p w14:paraId="03CDA271" w14:textId="77777777" w:rsidR="00714E76" w:rsidRDefault="00714E76" w:rsidP="007F7C7A">
      <w:pPr>
        <w:pStyle w:val="fixed"/>
        <w:spacing w:line="360" w:lineRule="auto"/>
        <w:ind w:left="0" w:firstLine="0"/>
        <w:jc w:val="both"/>
        <w:rPr>
          <w:rFonts w:ascii="Arial" w:hAnsi="Arial" w:cs="Arial"/>
          <w:b w:val="0"/>
          <w:bCs/>
          <w:color w:val="000000" w:themeColor="text1"/>
          <w:szCs w:val="24"/>
        </w:rPr>
      </w:pPr>
    </w:p>
    <w:p w14:paraId="57413DFE" w14:textId="77777777" w:rsidR="005C4AA2" w:rsidRDefault="005C4AA2" w:rsidP="007F7C7A">
      <w:pPr>
        <w:pStyle w:val="fixed"/>
        <w:spacing w:line="360" w:lineRule="auto"/>
        <w:ind w:left="0" w:firstLine="0"/>
        <w:jc w:val="both"/>
        <w:rPr>
          <w:rFonts w:ascii="Arial" w:hAnsi="Arial" w:cs="Arial"/>
          <w:b w:val="0"/>
          <w:bCs/>
          <w:color w:val="000000" w:themeColor="text1"/>
          <w:szCs w:val="24"/>
        </w:rPr>
      </w:pPr>
    </w:p>
    <w:p w14:paraId="3E486645" w14:textId="77777777" w:rsidR="005C4AA2" w:rsidRDefault="005C4AA2" w:rsidP="007F7C7A">
      <w:pPr>
        <w:pStyle w:val="fixed"/>
        <w:spacing w:line="360" w:lineRule="auto"/>
        <w:ind w:left="0" w:firstLine="0"/>
        <w:jc w:val="both"/>
        <w:rPr>
          <w:rFonts w:ascii="Arial" w:hAnsi="Arial" w:cs="Arial"/>
          <w:b w:val="0"/>
          <w:bCs/>
          <w:color w:val="000000" w:themeColor="text1"/>
          <w:szCs w:val="24"/>
        </w:rPr>
      </w:pPr>
    </w:p>
    <w:p w14:paraId="59C5063A" w14:textId="77777777" w:rsidR="005C4AA2" w:rsidRDefault="005C4AA2" w:rsidP="007F7C7A">
      <w:pPr>
        <w:pStyle w:val="fixed"/>
        <w:spacing w:line="360" w:lineRule="auto"/>
        <w:ind w:left="0" w:firstLine="0"/>
        <w:jc w:val="both"/>
        <w:rPr>
          <w:rFonts w:ascii="Arial" w:hAnsi="Arial" w:cs="Arial"/>
          <w:b w:val="0"/>
          <w:bCs/>
          <w:color w:val="000000" w:themeColor="text1"/>
          <w:szCs w:val="24"/>
        </w:rPr>
      </w:pPr>
    </w:p>
    <w:p w14:paraId="0F4E17F1" w14:textId="77777777" w:rsidR="005C4AA2" w:rsidRDefault="005C4AA2" w:rsidP="007F7C7A">
      <w:pPr>
        <w:pStyle w:val="fixed"/>
        <w:spacing w:line="360" w:lineRule="auto"/>
        <w:ind w:left="0" w:firstLine="0"/>
        <w:jc w:val="both"/>
        <w:rPr>
          <w:rFonts w:ascii="Arial" w:hAnsi="Arial" w:cs="Arial"/>
          <w:b w:val="0"/>
          <w:bCs/>
          <w:color w:val="000000" w:themeColor="text1"/>
          <w:szCs w:val="24"/>
        </w:rPr>
      </w:pPr>
    </w:p>
    <w:p w14:paraId="0F1ADA38" w14:textId="77777777" w:rsidR="005C4AA2" w:rsidRDefault="005C4AA2" w:rsidP="007F7C7A">
      <w:pPr>
        <w:pStyle w:val="fixed"/>
        <w:spacing w:line="360" w:lineRule="auto"/>
        <w:ind w:left="0" w:firstLine="0"/>
        <w:jc w:val="both"/>
        <w:rPr>
          <w:rFonts w:ascii="Arial" w:hAnsi="Arial" w:cs="Arial"/>
          <w:b w:val="0"/>
          <w:bCs/>
          <w:color w:val="000000" w:themeColor="text1"/>
          <w:szCs w:val="24"/>
        </w:rPr>
      </w:pPr>
    </w:p>
    <w:p w14:paraId="68358FBC" w14:textId="77777777" w:rsidR="005C4AA2" w:rsidRDefault="005C4AA2" w:rsidP="007F7C7A">
      <w:pPr>
        <w:pStyle w:val="fixed"/>
        <w:spacing w:line="360" w:lineRule="auto"/>
        <w:ind w:left="0" w:firstLine="0"/>
        <w:jc w:val="both"/>
        <w:rPr>
          <w:rFonts w:ascii="Arial" w:hAnsi="Arial" w:cs="Arial"/>
          <w:b w:val="0"/>
          <w:bCs/>
          <w:color w:val="000000" w:themeColor="text1"/>
          <w:szCs w:val="24"/>
        </w:rPr>
      </w:pPr>
    </w:p>
    <w:p w14:paraId="2120DB7D" w14:textId="77777777" w:rsidR="005C4AA2" w:rsidRDefault="005C4AA2" w:rsidP="007F7C7A">
      <w:pPr>
        <w:pStyle w:val="fixed"/>
        <w:spacing w:line="360" w:lineRule="auto"/>
        <w:ind w:left="0" w:firstLine="0"/>
        <w:jc w:val="both"/>
        <w:rPr>
          <w:rFonts w:ascii="Arial" w:hAnsi="Arial" w:cs="Arial"/>
          <w:b w:val="0"/>
          <w:bCs/>
          <w:color w:val="000000" w:themeColor="text1"/>
          <w:szCs w:val="24"/>
        </w:rPr>
      </w:pPr>
    </w:p>
    <w:p w14:paraId="4A76F2FB" w14:textId="77777777" w:rsidR="005C4AA2" w:rsidRDefault="005C4AA2" w:rsidP="007F7C7A">
      <w:pPr>
        <w:pStyle w:val="fixed"/>
        <w:spacing w:line="360" w:lineRule="auto"/>
        <w:ind w:left="0" w:firstLine="0"/>
        <w:jc w:val="both"/>
        <w:rPr>
          <w:rFonts w:ascii="Arial" w:hAnsi="Arial" w:cs="Arial"/>
          <w:b w:val="0"/>
          <w:bCs/>
          <w:color w:val="000000" w:themeColor="text1"/>
          <w:szCs w:val="24"/>
        </w:rPr>
      </w:pPr>
    </w:p>
    <w:p w14:paraId="040DCF18" w14:textId="62A90958" w:rsidR="00714E76" w:rsidRDefault="00714E76" w:rsidP="007F7C7A">
      <w:pPr>
        <w:pStyle w:val="Heading5"/>
        <w:spacing w:line="360" w:lineRule="auto"/>
      </w:pPr>
      <w:r>
        <w:t>Focus 4.2: Ensuring appropriate teaching and learning approaches</w:t>
      </w:r>
    </w:p>
    <w:p w14:paraId="7B23BFD5" w14:textId="77777777" w:rsidR="00714E76" w:rsidRPr="00714E76" w:rsidRDefault="00714E76" w:rsidP="007F7C7A">
      <w:pPr>
        <w:spacing w:line="360" w:lineRule="auto"/>
      </w:pPr>
    </w:p>
    <w:p w14:paraId="1C124463" w14:textId="77777777" w:rsidR="00C563B6" w:rsidRDefault="00935F90" w:rsidP="007F7C7A">
      <w:pPr>
        <w:pStyle w:val="fixed"/>
        <w:keepNext/>
        <w:tabs>
          <w:tab w:val="clear" w:pos="720"/>
          <w:tab w:val="clear" w:pos="1440"/>
          <w:tab w:val="clear" w:pos="2880"/>
        </w:tabs>
        <w:spacing w:line="360" w:lineRule="auto"/>
        <w:ind w:left="0" w:firstLine="0"/>
        <w:jc w:val="both"/>
      </w:pPr>
      <w:r w:rsidRPr="00935F90">
        <w:rPr>
          <w:rFonts w:ascii="Arial" w:hAnsi="Arial" w:cs="Arial"/>
          <w:b w:val="0"/>
          <w:bCs/>
          <w:noProof/>
          <w:color w:val="000000" w:themeColor="text1"/>
          <w:szCs w:val="24"/>
        </w:rPr>
        <w:drawing>
          <wp:inline distT="0" distB="0" distL="0" distR="0" wp14:anchorId="47D01E27" wp14:editId="1FDA4D08">
            <wp:extent cx="5248275" cy="2886075"/>
            <wp:effectExtent l="0" t="0" r="9525" b="9525"/>
            <wp:docPr id="1064396087"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396087" name="Picture 1" descr="A screenshot of a survey&#10;&#10;Description automatically generated"/>
                    <pic:cNvPicPr/>
                  </pic:nvPicPr>
                  <pic:blipFill>
                    <a:blip r:embed="rId24"/>
                    <a:stretch>
                      <a:fillRect/>
                    </a:stretch>
                  </pic:blipFill>
                  <pic:spPr>
                    <a:xfrm>
                      <a:off x="0" y="0"/>
                      <a:ext cx="5248275" cy="2886075"/>
                    </a:xfrm>
                    <a:prstGeom prst="rect">
                      <a:avLst/>
                    </a:prstGeom>
                  </pic:spPr>
                </pic:pic>
              </a:graphicData>
            </a:graphic>
          </wp:inline>
        </w:drawing>
      </w:r>
    </w:p>
    <w:p w14:paraId="0FB7A49C" w14:textId="77CC5591" w:rsidR="001564B1" w:rsidRDefault="00C563B6" w:rsidP="007F7C7A">
      <w:pPr>
        <w:pStyle w:val="Caption"/>
        <w:spacing w:line="360" w:lineRule="auto"/>
        <w:rPr>
          <w:rFonts w:ascii="Arial" w:hAnsi="Arial" w:cs="Arial"/>
          <w:b/>
          <w:bCs/>
          <w:color w:val="000000" w:themeColor="text1"/>
          <w:szCs w:val="24"/>
        </w:rPr>
      </w:pPr>
      <w:r>
        <w:t xml:space="preserve">Figure </w:t>
      </w:r>
      <w:r>
        <w:fldChar w:fldCharType="begin"/>
      </w:r>
      <w:r>
        <w:instrText xml:space="preserve"> SEQ Figure \* ARABIC </w:instrText>
      </w:r>
      <w:r>
        <w:fldChar w:fldCharType="separate"/>
      </w:r>
      <w:r w:rsidR="00ED6DCF">
        <w:rPr>
          <w:noProof/>
        </w:rPr>
        <w:t>14</w:t>
      </w:r>
      <w:r>
        <w:fldChar w:fldCharType="end"/>
      </w:r>
      <w:r>
        <w:t xml:space="preserve">: </w:t>
      </w:r>
      <w:r w:rsidRPr="008A0A14">
        <w:t xml:space="preserve">Table showing levels of control in ensuring </w:t>
      </w:r>
      <w:r>
        <w:t>appropriate teaching and learning approaches</w:t>
      </w:r>
      <w:r w:rsidRPr="008A0A14">
        <w:t>, by role</w:t>
      </w:r>
    </w:p>
    <w:p w14:paraId="6FA18DDF" w14:textId="77777777" w:rsidR="00C563B6" w:rsidRDefault="00935F90" w:rsidP="007F7C7A">
      <w:pPr>
        <w:pStyle w:val="fixed"/>
        <w:keepNext/>
        <w:spacing w:line="360" w:lineRule="auto"/>
        <w:ind w:left="0" w:firstLine="0"/>
        <w:jc w:val="both"/>
      </w:pPr>
      <w:r w:rsidRPr="00935F90">
        <w:rPr>
          <w:rFonts w:ascii="Arial" w:hAnsi="Arial" w:cs="Arial"/>
          <w:b w:val="0"/>
          <w:bCs/>
          <w:noProof/>
          <w:color w:val="000000" w:themeColor="text1"/>
          <w:szCs w:val="24"/>
        </w:rPr>
        <w:drawing>
          <wp:inline distT="0" distB="0" distL="0" distR="0" wp14:anchorId="4C7902D9" wp14:editId="6437D4BA">
            <wp:extent cx="5732145" cy="3380105"/>
            <wp:effectExtent l="0" t="0" r="1905" b="0"/>
            <wp:docPr id="302556388" name="Picture 1" descr="A bar chart with blue and 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556388" name="Picture 1" descr="A bar chart with blue and red bars&#10;&#10;Description automatically generated"/>
                    <pic:cNvPicPr/>
                  </pic:nvPicPr>
                  <pic:blipFill>
                    <a:blip r:embed="rId25"/>
                    <a:stretch>
                      <a:fillRect/>
                    </a:stretch>
                  </pic:blipFill>
                  <pic:spPr>
                    <a:xfrm>
                      <a:off x="0" y="0"/>
                      <a:ext cx="5732145" cy="3380105"/>
                    </a:xfrm>
                    <a:prstGeom prst="rect">
                      <a:avLst/>
                    </a:prstGeom>
                  </pic:spPr>
                </pic:pic>
              </a:graphicData>
            </a:graphic>
          </wp:inline>
        </w:drawing>
      </w:r>
    </w:p>
    <w:p w14:paraId="6D0E71E9" w14:textId="36B921C1" w:rsidR="001564B1" w:rsidRDefault="00C563B6" w:rsidP="007F7C7A">
      <w:pPr>
        <w:pStyle w:val="Caption"/>
        <w:spacing w:line="360" w:lineRule="auto"/>
      </w:pPr>
      <w:r>
        <w:t xml:space="preserve">Figure </w:t>
      </w:r>
      <w:r>
        <w:fldChar w:fldCharType="begin"/>
      </w:r>
      <w:r>
        <w:instrText xml:space="preserve"> SEQ Figure \* ARABIC </w:instrText>
      </w:r>
      <w:r>
        <w:fldChar w:fldCharType="separate"/>
      </w:r>
      <w:r w:rsidR="00ED6DCF">
        <w:rPr>
          <w:noProof/>
        </w:rPr>
        <w:t>15</w:t>
      </w:r>
      <w:r>
        <w:fldChar w:fldCharType="end"/>
      </w:r>
      <w:r>
        <w:t xml:space="preserve">: </w:t>
      </w:r>
      <w:r w:rsidRPr="00874D26">
        <w:t>Bar graph showing levels of control in ensuring</w:t>
      </w:r>
      <w:r>
        <w:t xml:space="preserve"> appropriate approaches to teaching and learning</w:t>
      </w:r>
      <w:r w:rsidRPr="00874D26">
        <w:t>, by role</w:t>
      </w:r>
    </w:p>
    <w:p w14:paraId="45422C5B" w14:textId="77777777" w:rsidR="00941CA8" w:rsidRDefault="00941CA8" w:rsidP="007F7C7A">
      <w:pPr>
        <w:spacing w:line="360" w:lineRule="auto"/>
      </w:pPr>
    </w:p>
    <w:p w14:paraId="7164C433" w14:textId="34BB4792" w:rsidR="00941CA8" w:rsidRDefault="00941CA8" w:rsidP="007F7C7A">
      <w:pPr>
        <w:spacing w:line="360" w:lineRule="auto"/>
        <w:rPr>
          <w:rFonts w:ascii="Arial" w:hAnsi="Arial" w:cs="Arial"/>
        </w:rPr>
      </w:pPr>
      <w:r w:rsidRPr="00941CA8">
        <w:rPr>
          <w:rFonts w:ascii="Arial" w:hAnsi="Arial" w:cs="Arial"/>
        </w:rPr>
        <w:t>These data show that, of the total numbers survey</w:t>
      </w:r>
      <w:r w:rsidR="005F507E">
        <w:rPr>
          <w:rFonts w:ascii="Arial" w:hAnsi="Arial" w:cs="Arial"/>
        </w:rPr>
        <w:t>ed</w:t>
      </w:r>
      <w:r w:rsidRPr="00941CA8">
        <w:rPr>
          <w:rFonts w:ascii="Arial" w:hAnsi="Arial" w:cs="Arial"/>
        </w:rPr>
        <w:t xml:space="preserve"> in each role category, </w:t>
      </w:r>
      <w:r w:rsidR="005979F5">
        <w:rPr>
          <w:rFonts w:ascii="Arial" w:hAnsi="Arial" w:cs="Arial"/>
        </w:rPr>
        <w:t>51</w:t>
      </w:r>
      <w:r w:rsidRPr="00941CA8">
        <w:rPr>
          <w:rFonts w:ascii="Arial" w:hAnsi="Arial" w:cs="Arial"/>
        </w:rPr>
        <w:t>% of headteachers and 5</w:t>
      </w:r>
      <w:r w:rsidR="005979F5">
        <w:rPr>
          <w:rFonts w:ascii="Arial" w:hAnsi="Arial" w:cs="Arial"/>
        </w:rPr>
        <w:t>8</w:t>
      </w:r>
      <w:r w:rsidRPr="00941CA8">
        <w:rPr>
          <w:rFonts w:ascii="Arial" w:hAnsi="Arial" w:cs="Arial"/>
        </w:rPr>
        <w:t xml:space="preserve">% of deputies/assistants strongly disagreed, </w:t>
      </w:r>
      <w:proofErr w:type="gramStart"/>
      <w:r w:rsidRPr="00941CA8">
        <w:rPr>
          <w:rFonts w:ascii="Arial" w:hAnsi="Arial" w:cs="Arial"/>
        </w:rPr>
        <w:t>disagreed</w:t>
      </w:r>
      <w:proofErr w:type="gramEnd"/>
      <w:r w:rsidRPr="00941CA8">
        <w:rPr>
          <w:rFonts w:ascii="Arial" w:hAnsi="Arial" w:cs="Arial"/>
        </w:rPr>
        <w:t xml:space="preserve"> or had mixed views </w:t>
      </w:r>
      <w:r w:rsidR="00EE5774">
        <w:rPr>
          <w:rFonts w:ascii="Arial" w:hAnsi="Arial" w:cs="Arial"/>
        </w:rPr>
        <w:t>about the level of control they had</w:t>
      </w:r>
      <w:r w:rsidRPr="00941CA8">
        <w:rPr>
          <w:rFonts w:ascii="Arial" w:hAnsi="Arial" w:cs="Arial"/>
        </w:rPr>
        <w:t xml:space="preserve"> over ensuring the appropriateness of teaching and learning approaches.</w:t>
      </w:r>
    </w:p>
    <w:p w14:paraId="5600CAD1" w14:textId="77777777" w:rsidR="00941CA8" w:rsidRDefault="00941CA8" w:rsidP="007F7C7A">
      <w:pPr>
        <w:spacing w:line="360" w:lineRule="auto"/>
        <w:rPr>
          <w:rFonts w:ascii="Arial" w:hAnsi="Arial" w:cs="Arial"/>
        </w:rPr>
      </w:pPr>
    </w:p>
    <w:p w14:paraId="5E94191E" w14:textId="44628064" w:rsidR="00941CA8" w:rsidRPr="001166F7" w:rsidRDefault="00941CA8" w:rsidP="007F7C7A">
      <w:pPr>
        <w:spacing w:line="360" w:lineRule="auto"/>
        <w:rPr>
          <w:rFonts w:ascii="Arial" w:hAnsi="Arial" w:cs="Arial"/>
        </w:rPr>
      </w:pPr>
      <w:r>
        <w:rPr>
          <w:rFonts w:ascii="Arial" w:hAnsi="Arial" w:cs="Arial"/>
        </w:rPr>
        <w:t xml:space="preserve">Again, the Covid context is a limiting factor in applying these findings to current circumstances. However, the 2023 DfE survey looking at the working lives of teachers and leaders reported that 62% of teachers and leaders felt they had </w:t>
      </w:r>
      <w:r w:rsidR="008A0D7B">
        <w:rPr>
          <w:rFonts w:ascii="Arial" w:hAnsi="Arial" w:cs="Arial"/>
        </w:rPr>
        <w:t>in</w:t>
      </w:r>
      <w:r>
        <w:rPr>
          <w:rFonts w:ascii="Arial" w:hAnsi="Arial" w:cs="Arial"/>
        </w:rPr>
        <w:t xml:space="preserve">sufficient control </w:t>
      </w:r>
      <w:r w:rsidRPr="001166F7">
        <w:rPr>
          <w:rFonts w:ascii="Arial" w:hAnsi="Arial" w:cs="Arial"/>
        </w:rPr>
        <w:t xml:space="preserve">over their workload (DfE, </w:t>
      </w:r>
      <w:r w:rsidR="00F55304">
        <w:rPr>
          <w:rFonts w:ascii="Arial" w:hAnsi="Arial" w:cs="Arial"/>
        </w:rPr>
        <w:t xml:space="preserve">2023, </w:t>
      </w:r>
      <w:r w:rsidRPr="001166F7">
        <w:rPr>
          <w:rFonts w:ascii="Arial" w:hAnsi="Arial" w:cs="Arial"/>
        </w:rPr>
        <w:t>p. 46). Although th</w:t>
      </w:r>
      <w:r w:rsidR="00B40EF2">
        <w:rPr>
          <w:rFonts w:ascii="Arial" w:hAnsi="Arial" w:cs="Arial"/>
        </w:rPr>
        <w:t>e DfE</w:t>
      </w:r>
      <w:r w:rsidRPr="001166F7">
        <w:rPr>
          <w:rFonts w:ascii="Arial" w:hAnsi="Arial" w:cs="Arial"/>
        </w:rPr>
        <w:t xml:space="preserve"> report does not specify </w:t>
      </w:r>
      <w:proofErr w:type="gramStart"/>
      <w:r w:rsidRPr="001166F7">
        <w:rPr>
          <w:rFonts w:ascii="Arial" w:hAnsi="Arial" w:cs="Arial"/>
        </w:rPr>
        <w:t>particular areas</w:t>
      </w:r>
      <w:proofErr w:type="gramEnd"/>
      <w:r w:rsidRPr="001166F7">
        <w:rPr>
          <w:rFonts w:ascii="Arial" w:hAnsi="Arial" w:cs="Arial"/>
        </w:rPr>
        <w:t xml:space="preserve"> for focus in the way that the NFER dataset does, </w:t>
      </w:r>
      <w:r w:rsidR="005F507E" w:rsidRPr="001166F7">
        <w:rPr>
          <w:rFonts w:ascii="Arial" w:hAnsi="Arial" w:cs="Arial"/>
        </w:rPr>
        <w:t>the fact that almost two-third</w:t>
      </w:r>
      <w:r w:rsidR="00E42667">
        <w:rPr>
          <w:rFonts w:ascii="Arial" w:hAnsi="Arial" w:cs="Arial"/>
        </w:rPr>
        <w:t>s</w:t>
      </w:r>
      <w:r w:rsidR="005F507E" w:rsidRPr="001166F7">
        <w:rPr>
          <w:rFonts w:ascii="Arial" w:hAnsi="Arial" w:cs="Arial"/>
        </w:rPr>
        <w:t xml:space="preserve"> of the surveyed workforce feels they have insufficient control over their workload </w:t>
      </w:r>
      <w:r w:rsidR="00BC5B15">
        <w:rPr>
          <w:rFonts w:ascii="Arial" w:hAnsi="Arial" w:cs="Arial"/>
        </w:rPr>
        <w:t>points to the problem persisting well beyond the end of the pandemic</w:t>
      </w:r>
      <w:r w:rsidR="00660A81">
        <w:rPr>
          <w:rFonts w:ascii="Arial" w:hAnsi="Arial" w:cs="Arial"/>
        </w:rPr>
        <w:t>.</w:t>
      </w:r>
    </w:p>
    <w:p w14:paraId="1716214D" w14:textId="77777777" w:rsidR="005F507E" w:rsidRPr="001166F7" w:rsidRDefault="005F507E" w:rsidP="007F7C7A">
      <w:pPr>
        <w:spacing w:line="360" w:lineRule="auto"/>
        <w:rPr>
          <w:rFonts w:ascii="Arial" w:hAnsi="Arial" w:cs="Arial"/>
        </w:rPr>
      </w:pPr>
    </w:p>
    <w:p w14:paraId="238BAA5F" w14:textId="4137230A" w:rsidR="005F507E" w:rsidRPr="001166F7" w:rsidRDefault="005F507E" w:rsidP="007F7C7A">
      <w:pPr>
        <w:spacing w:line="360" w:lineRule="auto"/>
        <w:rPr>
          <w:rFonts w:ascii="Arial" w:hAnsi="Arial" w:cs="Arial"/>
        </w:rPr>
      </w:pPr>
      <w:r w:rsidRPr="001166F7">
        <w:rPr>
          <w:rFonts w:ascii="Arial" w:hAnsi="Arial" w:cs="Arial"/>
        </w:rPr>
        <w:t>I next looked at levels of control over ensuring the assessment of learning. This question elicited the following responses:</w:t>
      </w:r>
    </w:p>
    <w:p w14:paraId="08427EBF" w14:textId="77777777" w:rsidR="005F507E" w:rsidRPr="001166F7" w:rsidRDefault="005F507E" w:rsidP="007F7C7A">
      <w:pPr>
        <w:spacing w:line="360" w:lineRule="auto"/>
        <w:rPr>
          <w:rFonts w:ascii="Arial" w:hAnsi="Arial" w:cs="Arial"/>
        </w:rPr>
      </w:pPr>
    </w:p>
    <w:p w14:paraId="2F52D692" w14:textId="559BD651" w:rsidR="005F507E" w:rsidRDefault="00714E76" w:rsidP="007F7C7A">
      <w:pPr>
        <w:pStyle w:val="Heading5"/>
        <w:spacing w:line="360" w:lineRule="auto"/>
      </w:pPr>
      <w:r>
        <w:t>Focus 4.3. Control over assessment</w:t>
      </w:r>
    </w:p>
    <w:p w14:paraId="19B572FC" w14:textId="77777777" w:rsidR="00714E76" w:rsidRPr="00714E76" w:rsidRDefault="00714E76" w:rsidP="007F7C7A">
      <w:pPr>
        <w:spacing w:line="360" w:lineRule="auto"/>
      </w:pPr>
    </w:p>
    <w:p w14:paraId="17E254E1" w14:textId="195D2414" w:rsidR="00935F90" w:rsidRPr="001166F7" w:rsidRDefault="00935F90" w:rsidP="007F7C7A">
      <w:pPr>
        <w:pStyle w:val="fixed"/>
        <w:spacing w:line="360" w:lineRule="auto"/>
        <w:ind w:left="360" w:firstLine="0"/>
        <w:jc w:val="both"/>
        <w:rPr>
          <w:rFonts w:ascii="Arial" w:hAnsi="Arial" w:cs="Arial"/>
          <w:b w:val="0"/>
          <w:bCs/>
        </w:rPr>
      </w:pPr>
      <w:r w:rsidRPr="001166F7">
        <w:rPr>
          <w:rFonts w:ascii="Arial" w:hAnsi="Arial" w:cs="Arial"/>
          <w:b w:val="0"/>
          <w:bCs/>
          <w:noProof/>
        </w:rPr>
        <w:drawing>
          <wp:inline distT="0" distB="0" distL="0" distR="0" wp14:anchorId="253DDCFF" wp14:editId="1C82B795">
            <wp:extent cx="5248275" cy="2790825"/>
            <wp:effectExtent l="0" t="0" r="9525" b="9525"/>
            <wp:docPr id="558752202"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752202" name="Picture 1" descr="A screenshot of a survey&#10;&#10;Description automatically generated"/>
                    <pic:cNvPicPr/>
                  </pic:nvPicPr>
                  <pic:blipFill>
                    <a:blip r:embed="rId26"/>
                    <a:stretch>
                      <a:fillRect/>
                    </a:stretch>
                  </pic:blipFill>
                  <pic:spPr>
                    <a:xfrm>
                      <a:off x="0" y="0"/>
                      <a:ext cx="5248275" cy="2790825"/>
                    </a:xfrm>
                    <a:prstGeom prst="rect">
                      <a:avLst/>
                    </a:prstGeom>
                  </pic:spPr>
                </pic:pic>
              </a:graphicData>
            </a:graphic>
          </wp:inline>
        </w:drawing>
      </w:r>
    </w:p>
    <w:p w14:paraId="6949ADE0" w14:textId="41FED8DB" w:rsidR="00935F90" w:rsidRPr="001166F7" w:rsidRDefault="005F507E" w:rsidP="007F7C7A">
      <w:pPr>
        <w:pStyle w:val="Caption"/>
        <w:spacing w:line="360" w:lineRule="auto"/>
        <w:rPr>
          <w:rFonts w:ascii="Arial" w:hAnsi="Arial" w:cs="Arial"/>
          <w:b/>
          <w:bCs/>
          <w:color w:val="000000" w:themeColor="text1"/>
          <w:szCs w:val="24"/>
        </w:rPr>
      </w:pPr>
      <w:r w:rsidRPr="001166F7">
        <w:rPr>
          <w:rFonts w:ascii="Arial" w:hAnsi="Arial" w:cs="Arial"/>
        </w:rPr>
        <w:t xml:space="preserve">Figure </w:t>
      </w:r>
      <w:r w:rsidRPr="001166F7">
        <w:rPr>
          <w:rFonts w:ascii="Arial" w:hAnsi="Arial" w:cs="Arial"/>
        </w:rPr>
        <w:fldChar w:fldCharType="begin"/>
      </w:r>
      <w:r w:rsidRPr="001166F7">
        <w:rPr>
          <w:rFonts w:ascii="Arial" w:hAnsi="Arial" w:cs="Arial"/>
        </w:rPr>
        <w:instrText xml:space="preserve"> SEQ Figure \* ARABIC </w:instrText>
      </w:r>
      <w:r w:rsidRPr="001166F7">
        <w:rPr>
          <w:rFonts w:ascii="Arial" w:hAnsi="Arial" w:cs="Arial"/>
        </w:rPr>
        <w:fldChar w:fldCharType="separate"/>
      </w:r>
      <w:r w:rsidR="00ED6DCF">
        <w:rPr>
          <w:rFonts w:ascii="Arial" w:hAnsi="Arial" w:cs="Arial"/>
          <w:noProof/>
        </w:rPr>
        <w:t>16</w:t>
      </w:r>
      <w:r w:rsidRPr="001166F7">
        <w:rPr>
          <w:rFonts w:ascii="Arial" w:hAnsi="Arial" w:cs="Arial"/>
        </w:rPr>
        <w:fldChar w:fldCharType="end"/>
      </w:r>
      <w:r w:rsidRPr="001166F7">
        <w:rPr>
          <w:rFonts w:ascii="Arial" w:hAnsi="Arial" w:cs="Arial"/>
        </w:rPr>
        <w:t>: Table showing levels of control over assessment , by role</w:t>
      </w:r>
    </w:p>
    <w:p w14:paraId="1A13DE69" w14:textId="7EAB9BC6" w:rsidR="00935F90" w:rsidRPr="001166F7" w:rsidRDefault="00935F90" w:rsidP="007F7C7A">
      <w:pPr>
        <w:pStyle w:val="fixed"/>
        <w:spacing w:line="360" w:lineRule="auto"/>
        <w:ind w:left="0" w:firstLine="0"/>
        <w:jc w:val="both"/>
        <w:rPr>
          <w:rFonts w:ascii="Arial" w:hAnsi="Arial" w:cs="Arial"/>
          <w:b w:val="0"/>
          <w:bCs/>
          <w:color w:val="000000" w:themeColor="text1"/>
          <w:szCs w:val="24"/>
        </w:rPr>
      </w:pPr>
      <w:r w:rsidRPr="001166F7">
        <w:rPr>
          <w:rFonts w:ascii="Arial" w:hAnsi="Arial" w:cs="Arial"/>
          <w:b w:val="0"/>
          <w:bCs/>
          <w:noProof/>
          <w:color w:val="000000" w:themeColor="text1"/>
          <w:szCs w:val="24"/>
        </w:rPr>
        <w:drawing>
          <wp:inline distT="0" distB="0" distL="0" distR="0" wp14:anchorId="1883F37E" wp14:editId="7CF69A64">
            <wp:extent cx="5732145" cy="3380105"/>
            <wp:effectExtent l="0" t="0" r="1905" b="0"/>
            <wp:docPr id="519898809" name="Picture 1" descr="A bar chart with blue and 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898809" name="Picture 1" descr="A bar chart with blue and red bars&#10;&#10;Description automatically generated"/>
                    <pic:cNvPicPr/>
                  </pic:nvPicPr>
                  <pic:blipFill>
                    <a:blip r:embed="rId27"/>
                    <a:stretch>
                      <a:fillRect/>
                    </a:stretch>
                  </pic:blipFill>
                  <pic:spPr>
                    <a:xfrm>
                      <a:off x="0" y="0"/>
                      <a:ext cx="5732145" cy="3380105"/>
                    </a:xfrm>
                    <a:prstGeom prst="rect">
                      <a:avLst/>
                    </a:prstGeom>
                  </pic:spPr>
                </pic:pic>
              </a:graphicData>
            </a:graphic>
          </wp:inline>
        </w:drawing>
      </w:r>
    </w:p>
    <w:p w14:paraId="741EBEAC" w14:textId="420511B3" w:rsidR="00935F90" w:rsidRPr="001166F7" w:rsidRDefault="005F507E" w:rsidP="007F7C7A">
      <w:pPr>
        <w:pStyle w:val="Caption"/>
        <w:spacing w:line="360" w:lineRule="auto"/>
        <w:rPr>
          <w:rFonts w:ascii="Arial" w:hAnsi="Arial" w:cs="Arial"/>
          <w:b/>
          <w:bCs/>
          <w:color w:val="000000" w:themeColor="text1"/>
          <w:szCs w:val="24"/>
        </w:rPr>
      </w:pPr>
      <w:r w:rsidRPr="001166F7">
        <w:rPr>
          <w:rFonts w:ascii="Arial" w:hAnsi="Arial" w:cs="Arial"/>
        </w:rPr>
        <w:t xml:space="preserve">Figure </w:t>
      </w:r>
      <w:r w:rsidRPr="001166F7">
        <w:rPr>
          <w:rFonts w:ascii="Arial" w:hAnsi="Arial" w:cs="Arial"/>
        </w:rPr>
        <w:fldChar w:fldCharType="begin"/>
      </w:r>
      <w:r w:rsidRPr="001166F7">
        <w:rPr>
          <w:rFonts w:ascii="Arial" w:hAnsi="Arial" w:cs="Arial"/>
        </w:rPr>
        <w:instrText xml:space="preserve"> SEQ Figure \* ARABIC </w:instrText>
      </w:r>
      <w:r w:rsidRPr="001166F7">
        <w:rPr>
          <w:rFonts w:ascii="Arial" w:hAnsi="Arial" w:cs="Arial"/>
        </w:rPr>
        <w:fldChar w:fldCharType="separate"/>
      </w:r>
      <w:r w:rsidR="00ED6DCF">
        <w:rPr>
          <w:rFonts w:ascii="Arial" w:hAnsi="Arial" w:cs="Arial"/>
          <w:noProof/>
        </w:rPr>
        <w:t>17</w:t>
      </w:r>
      <w:r w:rsidRPr="001166F7">
        <w:rPr>
          <w:rFonts w:ascii="Arial" w:hAnsi="Arial" w:cs="Arial"/>
        </w:rPr>
        <w:fldChar w:fldCharType="end"/>
      </w:r>
      <w:r w:rsidRPr="001166F7">
        <w:rPr>
          <w:rFonts w:ascii="Arial" w:hAnsi="Arial" w:cs="Arial"/>
        </w:rPr>
        <w:t>: Figure 11: Bar graph showing levels of control over assessment, by role</w:t>
      </w:r>
    </w:p>
    <w:p w14:paraId="0F1F8721" w14:textId="77777777" w:rsidR="00697679" w:rsidRPr="001166F7" w:rsidRDefault="00697679" w:rsidP="007F7C7A">
      <w:pPr>
        <w:pStyle w:val="fixed"/>
        <w:spacing w:line="360" w:lineRule="auto"/>
        <w:ind w:left="0" w:firstLine="0"/>
        <w:jc w:val="both"/>
        <w:rPr>
          <w:rFonts w:ascii="Arial" w:hAnsi="Arial" w:cs="Arial"/>
          <w:b w:val="0"/>
          <w:bCs/>
          <w:color w:val="000000" w:themeColor="text1"/>
          <w:szCs w:val="24"/>
        </w:rPr>
      </w:pPr>
    </w:p>
    <w:p w14:paraId="478FB99B" w14:textId="1EBDDBB9" w:rsidR="00697679" w:rsidRPr="001166F7" w:rsidRDefault="00697679" w:rsidP="007F7C7A">
      <w:pPr>
        <w:pStyle w:val="fixed"/>
        <w:spacing w:line="360" w:lineRule="auto"/>
        <w:rPr>
          <w:rFonts w:ascii="Arial" w:hAnsi="Arial" w:cs="Arial"/>
          <w:b w:val="0"/>
          <w:bCs/>
        </w:rPr>
      </w:pPr>
      <w:r w:rsidRPr="001166F7">
        <w:rPr>
          <w:rFonts w:ascii="Arial" w:hAnsi="Arial" w:cs="Arial"/>
          <w:b w:val="0"/>
          <w:bCs/>
        </w:rPr>
        <w:t>In this case, the percentages are even more stark. Head</w:t>
      </w:r>
      <w:r w:rsidR="005A016C">
        <w:rPr>
          <w:rFonts w:ascii="Arial" w:hAnsi="Arial" w:cs="Arial"/>
          <w:b w:val="0"/>
          <w:bCs/>
        </w:rPr>
        <w:t>/principal</w:t>
      </w:r>
      <w:r w:rsidRPr="001166F7">
        <w:rPr>
          <w:rFonts w:ascii="Arial" w:hAnsi="Arial" w:cs="Arial"/>
          <w:b w:val="0"/>
          <w:bCs/>
        </w:rPr>
        <w:t xml:space="preserve"> responses here </w:t>
      </w:r>
    </w:p>
    <w:p w14:paraId="4D093E92" w14:textId="77777777" w:rsidR="004600D4" w:rsidRDefault="00697679" w:rsidP="007F7C7A">
      <w:pPr>
        <w:pStyle w:val="fixed"/>
        <w:spacing w:line="360" w:lineRule="auto"/>
        <w:rPr>
          <w:rFonts w:ascii="Arial" w:hAnsi="Arial" w:cs="Arial"/>
          <w:b w:val="0"/>
          <w:bCs/>
        </w:rPr>
      </w:pPr>
      <w:r w:rsidRPr="001166F7">
        <w:rPr>
          <w:rFonts w:ascii="Arial" w:hAnsi="Arial" w:cs="Arial"/>
          <w:b w:val="0"/>
          <w:bCs/>
        </w:rPr>
        <w:t xml:space="preserve">indicate that fully </w:t>
      </w:r>
      <w:r w:rsidR="005979F5">
        <w:rPr>
          <w:rFonts w:ascii="Arial" w:hAnsi="Arial" w:cs="Arial"/>
          <w:b w:val="0"/>
          <w:bCs/>
        </w:rPr>
        <w:t>78%</w:t>
      </w:r>
      <w:r w:rsidR="004600D4">
        <w:rPr>
          <w:rFonts w:ascii="Arial" w:hAnsi="Arial" w:cs="Arial"/>
          <w:b w:val="0"/>
          <w:bCs/>
        </w:rPr>
        <w:t xml:space="preserve">, more than three-quarters </w:t>
      </w:r>
      <w:r w:rsidRPr="001166F7">
        <w:rPr>
          <w:rFonts w:ascii="Arial" w:hAnsi="Arial" w:cs="Arial"/>
          <w:b w:val="0"/>
          <w:bCs/>
        </w:rPr>
        <w:t>of them strongly disagree, disagree</w:t>
      </w:r>
      <w:r w:rsidR="005F507E" w:rsidRPr="001166F7">
        <w:rPr>
          <w:rFonts w:ascii="Arial" w:hAnsi="Arial" w:cs="Arial"/>
          <w:b w:val="0"/>
          <w:bCs/>
        </w:rPr>
        <w:t>,</w:t>
      </w:r>
    </w:p>
    <w:p w14:paraId="30AAD107" w14:textId="77777777" w:rsidR="004600D4" w:rsidRDefault="00697679" w:rsidP="004600D4">
      <w:pPr>
        <w:pStyle w:val="fixed"/>
        <w:spacing w:line="360" w:lineRule="auto"/>
        <w:rPr>
          <w:rFonts w:ascii="Arial" w:hAnsi="Arial" w:cs="Arial"/>
          <w:b w:val="0"/>
          <w:bCs/>
        </w:rPr>
      </w:pPr>
      <w:r w:rsidRPr="001166F7">
        <w:rPr>
          <w:rFonts w:ascii="Arial" w:hAnsi="Arial" w:cs="Arial"/>
          <w:b w:val="0"/>
          <w:bCs/>
        </w:rPr>
        <w:t>or have mixed views</w:t>
      </w:r>
      <w:r w:rsidR="004600D4">
        <w:rPr>
          <w:rFonts w:ascii="Arial" w:hAnsi="Arial" w:cs="Arial"/>
          <w:b w:val="0"/>
          <w:bCs/>
        </w:rPr>
        <w:t xml:space="preserve"> </w:t>
      </w:r>
      <w:r w:rsidRPr="001166F7">
        <w:rPr>
          <w:rFonts w:ascii="Arial" w:hAnsi="Arial" w:cs="Arial"/>
          <w:b w:val="0"/>
          <w:bCs/>
        </w:rPr>
        <w:t>regarding their control of assessment of learning. The figure is</w:t>
      </w:r>
    </w:p>
    <w:p w14:paraId="0FA1DCBB" w14:textId="45200D35" w:rsidR="004600D4" w:rsidRDefault="00697679" w:rsidP="004600D4">
      <w:pPr>
        <w:pStyle w:val="fixed"/>
        <w:spacing w:line="360" w:lineRule="auto"/>
        <w:rPr>
          <w:rFonts w:ascii="Arial" w:hAnsi="Arial" w:cs="Arial"/>
          <w:b w:val="0"/>
          <w:bCs/>
        </w:rPr>
      </w:pPr>
      <w:r w:rsidRPr="001166F7">
        <w:rPr>
          <w:rFonts w:ascii="Arial" w:hAnsi="Arial" w:cs="Arial"/>
          <w:b w:val="0"/>
          <w:bCs/>
        </w:rPr>
        <w:t xml:space="preserve">at </w:t>
      </w:r>
      <w:r w:rsidR="005979F5">
        <w:rPr>
          <w:rFonts w:ascii="Arial" w:hAnsi="Arial" w:cs="Arial"/>
          <w:b w:val="0"/>
          <w:bCs/>
        </w:rPr>
        <w:t>42</w:t>
      </w:r>
      <w:r w:rsidRPr="001166F7">
        <w:rPr>
          <w:rFonts w:ascii="Arial" w:hAnsi="Arial" w:cs="Arial"/>
          <w:b w:val="0"/>
          <w:bCs/>
        </w:rPr>
        <w:t xml:space="preserve">% </w:t>
      </w:r>
      <w:r w:rsidR="005F507E" w:rsidRPr="001166F7">
        <w:rPr>
          <w:rFonts w:ascii="Arial" w:hAnsi="Arial" w:cs="Arial"/>
          <w:b w:val="0"/>
          <w:bCs/>
        </w:rPr>
        <w:t xml:space="preserve">even </w:t>
      </w:r>
      <w:r w:rsidRPr="001166F7">
        <w:rPr>
          <w:rFonts w:ascii="Arial" w:hAnsi="Arial" w:cs="Arial"/>
          <w:b w:val="0"/>
          <w:bCs/>
        </w:rPr>
        <w:t>when</w:t>
      </w:r>
      <w:r w:rsidR="004600D4">
        <w:rPr>
          <w:rFonts w:ascii="Arial" w:hAnsi="Arial" w:cs="Arial"/>
          <w:b w:val="0"/>
          <w:bCs/>
        </w:rPr>
        <w:t xml:space="preserve"> </w:t>
      </w:r>
      <w:r w:rsidRPr="001166F7">
        <w:rPr>
          <w:rFonts w:ascii="Arial" w:hAnsi="Arial" w:cs="Arial"/>
          <w:b w:val="0"/>
          <w:bCs/>
        </w:rPr>
        <w:t>‘mixed</w:t>
      </w:r>
      <w:r w:rsidR="005F507E" w:rsidRPr="001166F7">
        <w:rPr>
          <w:rFonts w:ascii="Arial" w:hAnsi="Arial" w:cs="Arial"/>
          <w:b w:val="0"/>
          <w:bCs/>
        </w:rPr>
        <w:t xml:space="preserve"> views</w:t>
      </w:r>
      <w:r w:rsidRPr="001166F7">
        <w:rPr>
          <w:rFonts w:ascii="Arial" w:hAnsi="Arial" w:cs="Arial"/>
          <w:b w:val="0"/>
          <w:bCs/>
        </w:rPr>
        <w:t>’ is removed. The percentage for deputies and</w:t>
      </w:r>
    </w:p>
    <w:p w14:paraId="7DF576E8" w14:textId="77777777" w:rsidR="002F0930" w:rsidRDefault="00697679" w:rsidP="004600D4">
      <w:pPr>
        <w:pStyle w:val="fixed"/>
        <w:spacing w:line="360" w:lineRule="auto"/>
        <w:rPr>
          <w:rFonts w:ascii="Arial" w:hAnsi="Arial" w:cs="Arial"/>
          <w:b w:val="0"/>
          <w:bCs/>
        </w:rPr>
      </w:pPr>
      <w:r w:rsidRPr="001166F7">
        <w:rPr>
          <w:rFonts w:ascii="Arial" w:hAnsi="Arial" w:cs="Arial"/>
          <w:b w:val="0"/>
          <w:bCs/>
        </w:rPr>
        <w:t>assistants (when the</w:t>
      </w:r>
      <w:r w:rsidR="005F507E" w:rsidRPr="001166F7">
        <w:rPr>
          <w:rFonts w:ascii="Arial" w:hAnsi="Arial" w:cs="Arial"/>
          <w:b w:val="0"/>
          <w:bCs/>
        </w:rPr>
        <w:t xml:space="preserve"> </w:t>
      </w:r>
      <w:r w:rsidR="004600D4">
        <w:rPr>
          <w:rFonts w:ascii="Arial" w:hAnsi="Arial" w:cs="Arial"/>
          <w:b w:val="0"/>
          <w:bCs/>
        </w:rPr>
        <w:t>m</w:t>
      </w:r>
      <w:r w:rsidRPr="001166F7">
        <w:rPr>
          <w:rFonts w:ascii="Arial" w:hAnsi="Arial" w:cs="Arial"/>
          <w:b w:val="0"/>
          <w:bCs/>
        </w:rPr>
        <w:t>ixed</w:t>
      </w:r>
      <w:r w:rsidR="005F507E" w:rsidRPr="001166F7">
        <w:rPr>
          <w:rFonts w:ascii="Arial" w:hAnsi="Arial" w:cs="Arial"/>
          <w:b w:val="0"/>
          <w:bCs/>
        </w:rPr>
        <w:t xml:space="preserve"> </w:t>
      </w:r>
      <w:r w:rsidRPr="001166F7">
        <w:rPr>
          <w:rFonts w:ascii="Arial" w:hAnsi="Arial" w:cs="Arial"/>
          <w:b w:val="0"/>
          <w:bCs/>
        </w:rPr>
        <w:t xml:space="preserve">views category is included) is </w:t>
      </w:r>
      <w:r w:rsidR="005979F5">
        <w:rPr>
          <w:rFonts w:ascii="Arial" w:hAnsi="Arial" w:cs="Arial"/>
          <w:b w:val="0"/>
          <w:bCs/>
        </w:rPr>
        <w:t>77</w:t>
      </w:r>
      <w:r w:rsidRPr="001166F7">
        <w:rPr>
          <w:rFonts w:ascii="Arial" w:hAnsi="Arial" w:cs="Arial"/>
          <w:b w:val="0"/>
          <w:bCs/>
        </w:rPr>
        <w:t>%. These are notably</w:t>
      </w:r>
    </w:p>
    <w:p w14:paraId="240450D0" w14:textId="77777777" w:rsidR="002F0930" w:rsidRDefault="00697679" w:rsidP="002F0930">
      <w:pPr>
        <w:pStyle w:val="fixed"/>
        <w:spacing w:line="360" w:lineRule="auto"/>
        <w:rPr>
          <w:rFonts w:ascii="Arial" w:hAnsi="Arial" w:cs="Arial"/>
          <w:b w:val="0"/>
          <w:bCs/>
        </w:rPr>
      </w:pPr>
      <w:r w:rsidRPr="001166F7">
        <w:rPr>
          <w:rFonts w:ascii="Arial" w:hAnsi="Arial" w:cs="Arial"/>
          <w:b w:val="0"/>
          <w:bCs/>
        </w:rPr>
        <w:t>high numbers for an</w:t>
      </w:r>
      <w:r w:rsidR="002F0930">
        <w:rPr>
          <w:rFonts w:ascii="Arial" w:hAnsi="Arial" w:cs="Arial"/>
          <w:b w:val="0"/>
          <w:bCs/>
        </w:rPr>
        <w:t xml:space="preserve"> </w:t>
      </w:r>
      <w:r w:rsidRPr="001166F7">
        <w:rPr>
          <w:rFonts w:ascii="Arial" w:hAnsi="Arial" w:cs="Arial"/>
          <w:b w:val="0"/>
          <w:bCs/>
        </w:rPr>
        <w:t xml:space="preserve">aspect of work </w:t>
      </w:r>
      <w:r w:rsidR="005F507E" w:rsidRPr="001166F7">
        <w:rPr>
          <w:rFonts w:ascii="Arial" w:hAnsi="Arial" w:cs="Arial"/>
          <w:b w:val="0"/>
          <w:bCs/>
        </w:rPr>
        <w:t>which is at the heart of</w:t>
      </w:r>
      <w:r w:rsidRPr="001166F7">
        <w:rPr>
          <w:rFonts w:ascii="Arial" w:hAnsi="Arial" w:cs="Arial"/>
          <w:b w:val="0"/>
          <w:bCs/>
        </w:rPr>
        <w:t xml:space="preserve"> all schools’ </w:t>
      </w:r>
    </w:p>
    <w:p w14:paraId="02C89B2F" w14:textId="77777777" w:rsidR="002F0930" w:rsidRDefault="00F55304" w:rsidP="002F0930">
      <w:pPr>
        <w:pStyle w:val="fixed"/>
        <w:spacing w:line="360" w:lineRule="auto"/>
        <w:rPr>
          <w:rFonts w:ascii="Arial" w:hAnsi="Arial" w:cs="Arial"/>
          <w:b w:val="0"/>
          <w:bCs/>
        </w:rPr>
      </w:pPr>
      <w:r>
        <w:rPr>
          <w:rFonts w:ascii="Arial" w:hAnsi="Arial" w:cs="Arial"/>
          <w:b w:val="0"/>
          <w:bCs/>
        </w:rPr>
        <w:t>responsibilities</w:t>
      </w:r>
      <w:r w:rsidR="00697679" w:rsidRPr="001166F7">
        <w:rPr>
          <w:rFonts w:ascii="Arial" w:hAnsi="Arial" w:cs="Arial"/>
          <w:b w:val="0"/>
          <w:bCs/>
        </w:rPr>
        <w:t>. Again, the Covid context is a limiting factor here</w:t>
      </w:r>
      <w:r w:rsidR="00D7461F" w:rsidRPr="001166F7">
        <w:rPr>
          <w:rFonts w:ascii="Arial" w:hAnsi="Arial" w:cs="Arial"/>
          <w:b w:val="0"/>
          <w:bCs/>
        </w:rPr>
        <w:t xml:space="preserve"> and it may well be</w:t>
      </w:r>
    </w:p>
    <w:p w14:paraId="01FE7AEC" w14:textId="77777777" w:rsidR="002F0930" w:rsidRDefault="00D7461F" w:rsidP="002F0930">
      <w:pPr>
        <w:pStyle w:val="fixed"/>
        <w:spacing w:line="360" w:lineRule="auto"/>
        <w:rPr>
          <w:rFonts w:ascii="Arial" w:hAnsi="Arial" w:cs="Arial"/>
          <w:b w:val="0"/>
          <w:bCs/>
        </w:rPr>
      </w:pPr>
      <w:r w:rsidRPr="001166F7">
        <w:rPr>
          <w:rFonts w:ascii="Arial" w:hAnsi="Arial" w:cs="Arial"/>
          <w:b w:val="0"/>
          <w:bCs/>
        </w:rPr>
        <w:t>that adjusting to online working and the challenges of being able to engage learners’</w:t>
      </w:r>
    </w:p>
    <w:p w14:paraId="7386F271" w14:textId="77777777" w:rsidR="002F0930" w:rsidRPr="005C4AA2" w:rsidRDefault="00D7461F" w:rsidP="002F0930">
      <w:pPr>
        <w:pStyle w:val="fixed"/>
        <w:spacing w:line="360" w:lineRule="auto"/>
        <w:rPr>
          <w:rFonts w:ascii="Arial" w:hAnsi="Arial" w:cs="Arial"/>
          <w:b w:val="0"/>
          <w:bCs/>
        </w:rPr>
      </w:pPr>
      <w:r w:rsidRPr="001166F7">
        <w:rPr>
          <w:rFonts w:ascii="Arial" w:hAnsi="Arial" w:cs="Arial"/>
          <w:b w:val="0"/>
          <w:bCs/>
        </w:rPr>
        <w:t xml:space="preserve">online and assess their progress </w:t>
      </w:r>
      <w:r w:rsidR="00C07842" w:rsidRPr="001166F7">
        <w:rPr>
          <w:rFonts w:ascii="Arial" w:hAnsi="Arial" w:cs="Arial"/>
          <w:b w:val="0"/>
          <w:bCs/>
        </w:rPr>
        <w:t>is</w:t>
      </w:r>
      <w:r w:rsidRPr="001166F7">
        <w:rPr>
          <w:rFonts w:ascii="Arial" w:hAnsi="Arial" w:cs="Arial"/>
          <w:b w:val="0"/>
          <w:bCs/>
        </w:rPr>
        <w:t xml:space="preserve"> reflected in these </w:t>
      </w:r>
      <w:r w:rsidRPr="005C4AA2">
        <w:rPr>
          <w:rFonts w:ascii="Arial" w:hAnsi="Arial" w:cs="Arial"/>
          <w:b w:val="0"/>
          <w:bCs/>
        </w:rPr>
        <w:t>responses. In a Welsh context</w:t>
      </w:r>
    </w:p>
    <w:p w14:paraId="47D13550" w14:textId="77777777" w:rsidR="002F0930" w:rsidRPr="005C4AA2" w:rsidRDefault="00D7461F" w:rsidP="002F0930">
      <w:pPr>
        <w:pStyle w:val="fixed"/>
        <w:spacing w:line="360" w:lineRule="auto"/>
        <w:rPr>
          <w:rFonts w:ascii="Arial" w:hAnsi="Arial" w:cs="Arial"/>
          <w:b w:val="0"/>
          <w:bCs/>
        </w:rPr>
      </w:pPr>
      <w:r w:rsidRPr="005C4AA2">
        <w:rPr>
          <w:rFonts w:ascii="Arial" w:hAnsi="Arial" w:cs="Arial"/>
          <w:b w:val="0"/>
          <w:bCs/>
        </w:rPr>
        <w:t>however, it would be</w:t>
      </w:r>
      <w:r w:rsidR="002F0930" w:rsidRPr="005C4AA2">
        <w:rPr>
          <w:rFonts w:ascii="Arial" w:hAnsi="Arial" w:cs="Arial"/>
          <w:b w:val="0"/>
          <w:bCs/>
        </w:rPr>
        <w:t xml:space="preserve"> </w:t>
      </w:r>
      <w:r w:rsidRPr="005C4AA2">
        <w:rPr>
          <w:rFonts w:ascii="Arial" w:hAnsi="Arial" w:cs="Arial"/>
          <w:b w:val="0"/>
          <w:bCs/>
        </w:rPr>
        <w:t>instructive to look more closely at the levels of control that</w:t>
      </w:r>
    </w:p>
    <w:p w14:paraId="3DA25266" w14:textId="4B328A4D" w:rsidR="002F0930" w:rsidRPr="005C4AA2" w:rsidRDefault="00D7461F" w:rsidP="002F0930">
      <w:pPr>
        <w:pStyle w:val="fixed"/>
        <w:spacing w:line="360" w:lineRule="auto"/>
        <w:rPr>
          <w:rFonts w:ascii="Arial" w:hAnsi="Arial" w:cs="Arial"/>
          <w:b w:val="0"/>
          <w:bCs/>
        </w:rPr>
      </w:pPr>
      <w:r w:rsidRPr="005C4AA2">
        <w:rPr>
          <w:rFonts w:ascii="Arial" w:hAnsi="Arial" w:cs="Arial"/>
          <w:b w:val="0"/>
          <w:bCs/>
        </w:rPr>
        <w:t>school leaders feel around</w:t>
      </w:r>
      <w:r w:rsidR="00F55304" w:rsidRPr="005C4AA2">
        <w:rPr>
          <w:rFonts w:ascii="Arial" w:hAnsi="Arial" w:cs="Arial"/>
          <w:b w:val="0"/>
          <w:bCs/>
        </w:rPr>
        <w:t xml:space="preserve"> </w:t>
      </w:r>
      <w:r w:rsidRPr="005C4AA2">
        <w:rPr>
          <w:rFonts w:ascii="Arial" w:hAnsi="Arial" w:cs="Arial"/>
          <w:b w:val="0"/>
          <w:bCs/>
        </w:rPr>
        <w:t>assessment, particularly considering the arguably more</w:t>
      </w:r>
    </w:p>
    <w:p w14:paraId="10788612" w14:textId="77777777" w:rsidR="002F0930" w:rsidRPr="005C4AA2" w:rsidRDefault="00D7461F" w:rsidP="002F0930">
      <w:pPr>
        <w:pStyle w:val="fixed"/>
        <w:spacing w:line="360" w:lineRule="auto"/>
        <w:rPr>
          <w:rFonts w:ascii="Arial" w:hAnsi="Arial" w:cs="Arial"/>
          <w:b w:val="0"/>
          <w:bCs/>
        </w:rPr>
      </w:pPr>
      <w:r w:rsidRPr="005C4AA2">
        <w:rPr>
          <w:rFonts w:ascii="Arial" w:hAnsi="Arial" w:cs="Arial"/>
          <w:b w:val="0"/>
          <w:bCs/>
        </w:rPr>
        <w:t>complex picture</w:t>
      </w:r>
      <w:r w:rsidR="002F0930" w:rsidRPr="005C4AA2">
        <w:rPr>
          <w:rFonts w:ascii="Arial" w:hAnsi="Arial" w:cs="Arial"/>
          <w:b w:val="0"/>
          <w:bCs/>
        </w:rPr>
        <w:t xml:space="preserve"> </w:t>
      </w:r>
      <w:r w:rsidRPr="005C4AA2">
        <w:rPr>
          <w:rFonts w:ascii="Arial" w:hAnsi="Arial" w:cs="Arial"/>
          <w:b w:val="0"/>
          <w:bCs/>
        </w:rPr>
        <w:t xml:space="preserve">represented by the requirements of the more </w:t>
      </w:r>
      <w:r w:rsidR="00C07842" w:rsidRPr="005C4AA2">
        <w:rPr>
          <w:rFonts w:ascii="Arial" w:hAnsi="Arial" w:cs="Arial"/>
          <w:b w:val="0"/>
          <w:bCs/>
        </w:rPr>
        <w:t>locally focussed</w:t>
      </w:r>
      <w:r w:rsidRPr="005C4AA2">
        <w:rPr>
          <w:rFonts w:ascii="Arial" w:hAnsi="Arial" w:cs="Arial"/>
          <w:b w:val="0"/>
          <w:bCs/>
        </w:rPr>
        <w:t xml:space="preserve"> </w:t>
      </w:r>
    </w:p>
    <w:p w14:paraId="697D50B5" w14:textId="77777777" w:rsidR="002F0930" w:rsidRPr="005C4AA2" w:rsidRDefault="00D7461F" w:rsidP="002F0930">
      <w:pPr>
        <w:pStyle w:val="fixed"/>
        <w:spacing w:line="360" w:lineRule="auto"/>
        <w:rPr>
          <w:rFonts w:ascii="Arial" w:hAnsi="Arial" w:cs="Arial"/>
          <w:b w:val="0"/>
          <w:bCs/>
        </w:rPr>
      </w:pPr>
      <w:r w:rsidRPr="005C4AA2">
        <w:rPr>
          <w:rFonts w:ascii="Arial" w:hAnsi="Arial" w:cs="Arial"/>
          <w:b w:val="0"/>
          <w:bCs/>
        </w:rPr>
        <w:t>Curriculum for Wales</w:t>
      </w:r>
      <w:r w:rsidR="005F507E" w:rsidRPr="005C4AA2">
        <w:rPr>
          <w:rFonts w:ascii="Arial" w:hAnsi="Arial" w:cs="Arial"/>
          <w:b w:val="0"/>
          <w:bCs/>
        </w:rPr>
        <w:t>.</w:t>
      </w:r>
      <w:r w:rsidR="002F0930" w:rsidRPr="005C4AA2">
        <w:rPr>
          <w:rFonts w:ascii="Arial" w:hAnsi="Arial" w:cs="Arial"/>
          <w:b w:val="0"/>
          <w:bCs/>
        </w:rPr>
        <w:t xml:space="preserve"> </w:t>
      </w:r>
      <w:r w:rsidR="001166F7" w:rsidRPr="005C4AA2">
        <w:rPr>
          <w:rFonts w:ascii="Arial" w:hAnsi="Arial" w:cs="Arial"/>
          <w:b w:val="0"/>
          <w:bCs/>
        </w:rPr>
        <w:t xml:space="preserve">This is </w:t>
      </w:r>
      <w:proofErr w:type="gramStart"/>
      <w:r w:rsidR="001166F7" w:rsidRPr="005C4AA2">
        <w:rPr>
          <w:rFonts w:ascii="Arial" w:hAnsi="Arial" w:cs="Arial"/>
          <w:b w:val="0"/>
          <w:bCs/>
        </w:rPr>
        <w:t>all the</w:t>
      </w:r>
      <w:r w:rsidR="00F55304" w:rsidRPr="005C4AA2">
        <w:rPr>
          <w:rFonts w:ascii="Arial" w:hAnsi="Arial" w:cs="Arial"/>
          <w:b w:val="0"/>
          <w:bCs/>
        </w:rPr>
        <w:t xml:space="preserve"> </w:t>
      </w:r>
      <w:r w:rsidR="001166F7" w:rsidRPr="005C4AA2">
        <w:rPr>
          <w:rFonts w:ascii="Arial" w:hAnsi="Arial" w:cs="Arial"/>
          <w:b w:val="0"/>
          <w:bCs/>
        </w:rPr>
        <w:t>more</w:t>
      </w:r>
      <w:proofErr w:type="gramEnd"/>
      <w:r w:rsidR="001166F7" w:rsidRPr="005C4AA2">
        <w:rPr>
          <w:rFonts w:ascii="Arial" w:hAnsi="Arial" w:cs="Arial"/>
          <w:b w:val="0"/>
          <w:bCs/>
        </w:rPr>
        <w:t xml:space="preserve"> critical given that a 2021 Welsh </w:t>
      </w:r>
    </w:p>
    <w:p w14:paraId="699E54A3" w14:textId="77777777" w:rsidR="002F0930" w:rsidRPr="005C4AA2" w:rsidRDefault="001166F7" w:rsidP="002F0930">
      <w:pPr>
        <w:pStyle w:val="fixed"/>
        <w:spacing w:line="360" w:lineRule="auto"/>
        <w:rPr>
          <w:rFonts w:ascii="Arial" w:hAnsi="Arial" w:cs="Arial"/>
          <w:b w:val="0"/>
          <w:bCs/>
        </w:rPr>
      </w:pPr>
      <w:r w:rsidRPr="005C4AA2">
        <w:rPr>
          <w:rFonts w:ascii="Arial" w:hAnsi="Arial" w:cs="Arial"/>
          <w:b w:val="0"/>
          <w:bCs/>
        </w:rPr>
        <w:t>Government survey found that ‘around half of</w:t>
      </w:r>
      <w:r w:rsidR="00F55304" w:rsidRPr="005C4AA2">
        <w:rPr>
          <w:rFonts w:ascii="Arial" w:hAnsi="Arial" w:cs="Arial"/>
          <w:b w:val="0"/>
          <w:bCs/>
        </w:rPr>
        <w:t xml:space="preserve"> </w:t>
      </w:r>
      <w:r w:rsidRPr="005C4AA2">
        <w:rPr>
          <w:rFonts w:ascii="Arial" w:hAnsi="Arial" w:cs="Arial"/>
          <w:b w:val="0"/>
          <w:bCs/>
        </w:rPr>
        <w:t>senior leaders were not clear about</w:t>
      </w:r>
    </w:p>
    <w:p w14:paraId="74A20B81" w14:textId="77777777" w:rsidR="002F0930" w:rsidRPr="005C4AA2" w:rsidRDefault="001166F7" w:rsidP="002F0930">
      <w:pPr>
        <w:pStyle w:val="fixed"/>
        <w:spacing w:line="360" w:lineRule="auto"/>
        <w:rPr>
          <w:rFonts w:ascii="Arial" w:hAnsi="Arial" w:cs="Arial"/>
          <w:b w:val="0"/>
          <w:bCs/>
        </w:rPr>
      </w:pPr>
      <w:r w:rsidRPr="005C4AA2">
        <w:rPr>
          <w:rFonts w:ascii="Arial" w:hAnsi="Arial" w:cs="Arial"/>
          <w:b w:val="0"/>
          <w:bCs/>
        </w:rPr>
        <w:t>how assessment arrangements</w:t>
      </w:r>
      <w:r w:rsidR="002F0930" w:rsidRPr="005C4AA2">
        <w:rPr>
          <w:rFonts w:ascii="Arial" w:hAnsi="Arial" w:cs="Arial"/>
          <w:b w:val="0"/>
          <w:bCs/>
        </w:rPr>
        <w:t xml:space="preserve"> </w:t>
      </w:r>
      <w:r w:rsidR="00F55304" w:rsidRPr="005C4AA2">
        <w:rPr>
          <w:rFonts w:ascii="Arial" w:hAnsi="Arial" w:cs="Arial"/>
          <w:b w:val="0"/>
          <w:bCs/>
        </w:rPr>
        <w:t>w</w:t>
      </w:r>
      <w:r w:rsidRPr="005C4AA2">
        <w:rPr>
          <w:rFonts w:ascii="Arial" w:hAnsi="Arial" w:cs="Arial"/>
          <w:b w:val="0"/>
          <w:bCs/>
        </w:rPr>
        <w:t>ill</w:t>
      </w:r>
      <w:r w:rsidR="00F55304" w:rsidRPr="005C4AA2">
        <w:rPr>
          <w:rFonts w:ascii="Arial" w:hAnsi="Arial" w:cs="Arial"/>
          <w:b w:val="0"/>
          <w:bCs/>
        </w:rPr>
        <w:t xml:space="preserve"> </w:t>
      </w:r>
      <w:r w:rsidRPr="005C4AA2">
        <w:rPr>
          <w:rFonts w:ascii="Arial" w:hAnsi="Arial" w:cs="Arial"/>
          <w:b w:val="0"/>
          <w:bCs/>
        </w:rPr>
        <w:t>change in their school following the reforms and</w:t>
      </w:r>
    </w:p>
    <w:p w14:paraId="15BB31C7" w14:textId="5DB69557" w:rsidR="002F0930" w:rsidRPr="005C4AA2" w:rsidRDefault="001166F7" w:rsidP="002F0930">
      <w:pPr>
        <w:pStyle w:val="fixed"/>
        <w:spacing w:line="360" w:lineRule="auto"/>
        <w:rPr>
          <w:rFonts w:ascii="Arial" w:hAnsi="Arial" w:cs="Arial"/>
          <w:b w:val="0"/>
          <w:bCs/>
        </w:rPr>
      </w:pPr>
      <w:r w:rsidRPr="005C4AA2">
        <w:rPr>
          <w:rFonts w:ascii="Arial" w:hAnsi="Arial" w:cs="Arial"/>
          <w:b w:val="0"/>
          <w:bCs/>
        </w:rPr>
        <w:t>what their school is required to do to plan their own assessment arrangements.</w:t>
      </w:r>
      <w:r w:rsidR="002F0930" w:rsidRPr="005C4AA2">
        <w:rPr>
          <w:rFonts w:ascii="Arial" w:hAnsi="Arial" w:cs="Arial"/>
          <w:b w:val="0"/>
          <w:bCs/>
        </w:rPr>
        <w:t>’</w:t>
      </w:r>
    </w:p>
    <w:p w14:paraId="10FD0681" w14:textId="1782F344" w:rsidR="001166F7" w:rsidRPr="005C4AA2" w:rsidRDefault="001166F7" w:rsidP="002F0930">
      <w:pPr>
        <w:pStyle w:val="fixed"/>
        <w:spacing w:line="360" w:lineRule="auto"/>
        <w:rPr>
          <w:rFonts w:ascii="Arial" w:hAnsi="Arial" w:cs="Arial"/>
          <w:b w:val="0"/>
          <w:bCs/>
        </w:rPr>
      </w:pPr>
      <w:r w:rsidRPr="005C4AA2">
        <w:rPr>
          <w:rFonts w:ascii="Arial" w:hAnsi="Arial" w:cs="Arial"/>
          <w:b w:val="0"/>
          <w:bCs/>
        </w:rPr>
        <w:t>(Welsh Government, 2021).</w:t>
      </w:r>
    </w:p>
    <w:p w14:paraId="6AA974F4" w14:textId="77777777" w:rsidR="00697679" w:rsidRDefault="00697679" w:rsidP="007F7C7A">
      <w:pPr>
        <w:pStyle w:val="fixed"/>
        <w:spacing w:line="360" w:lineRule="auto"/>
        <w:ind w:left="0" w:firstLine="0"/>
        <w:jc w:val="both"/>
        <w:rPr>
          <w:rFonts w:ascii="Arial" w:hAnsi="Arial" w:cs="Arial"/>
          <w:b w:val="0"/>
          <w:bCs/>
          <w:color w:val="000000" w:themeColor="text1"/>
          <w:szCs w:val="24"/>
        </w:rPr>
      </w:pPr>
    </w:p>
    <w:p w14:paraId="017CE671" w14:textId="77777777" w:rsidR="003A4589" w:rsidRDefault="003A4589" w:rsidP="007F7C7A">
      <w:pPr>
        <w:pStyle w:val="fixed"/>
        <w:spacing w:line="360" w:lineRule="auto"/>
        <w:ind w:left="0" w:firstLine="0"/>
        <w:rPr>
          <w:rFonts w:ascii="Arial" w:hAnsi="Arial" w:cs="Arial"/>
          <w:b w:val="0"/>
          <w:bCs/>
          <w:color w:val="000000" w:themeColor="text1"/>
          <w:shd w:val="clear" w:color="auto" w:fill="F9F9F9"/>
        </w:rPr>
      </w:pPr>
    </w:p>
    <w:p w14:paraId="0CA08CE1" w14:textId="3E794D48" w:rsidR="004F4523" w:rsidRDefault="003A4589" w:rsidP="007F7C7A">
      <w:pPr>
        <w:pStyle w:val="fixed"/>
        <w:spacing w:line="360" w:lineRule="auto"/>
        <w:ind w:left="0" w:firstLine="0"/>
        <w:rPr>
          <w:rFonts w:ascii="Arial" w:hAnsi="Arial" w:cs="Arial"/>
          <w:b w:val="0"/>
          <w:bCs/>
          <w:color w:val="000000" w:themeColor="text1"/>
          <w:shd w:val="clear" w:color="auto" w:fill="F9F9F9"/>
        </w:rPr>
      </w:pPr>
      <w:r>
        <w:rPr>
          <w:rFonts w:ascii="Arial" w:hAnsi="Arial" w:cs="Arial"/>
          <w:b w:val="0"/>
          <w:bCs/>
          <w:color w:val="000000" w:themeColor="text1"/>
          <w:shd w:val="clear" w:color="auto" w:fill="F9F9F9"/>
        </w:rPr>
        <w:t xml:space="preserve">Having described my dataset on order to illuminate the most </w:t>
      </w:r>
      <w:r w:rsidR="007B5817">
        <w:rPr>
          <w:rFonts w:ascii="Arial" w:hAnsi="Arial" w:cs="Arial"/>
          <w:b w:val="0"/>
          <w:bCs/>
          <w:color w:val="000000" w:themeColor="text1"/>
          <w:shd w:val="clear" w:color="auto" w:fill="F9F9F9"/>
        </w:rPr>
        <w:t xml:space="preserve">interesting aspects in the context of my area of interest, </w:t>
      </w:r>
      <w:r w:rsidR="004F4523" w:rsidRPr="004F4523">
        <w:rPr>
          <w:rFonts w:ascii="Arial" w:hAnsi="Arial" w:cs="Arial"/>
          <w:b w:val="0"/>
          <w:bCs/>
          <w:color w:val="000000" w:themeColor="text1"/>
          <w:shd w:val="clear" w:color="auto" w:fill="F9F9F9"/>
        </w:rPr>
        <w:t>I then applied</w:t>
      </w:r>
      <w:r w:rsidR="007B5817">
        <w:rPr>
          <w:rFonts w:ascii="Arial" w:hAnsi="Arial" w:cs="Arial"/>
          <w:b w:val="0"/>
          <w:bCs/>
          <w:color w:val="000000" w:themeColor="text1"/>
          <w:shd w:val="clear" w:color="auto" w:fill="F9F9F9"/>
        </w:rPr>
        <w:t xml:space="preserve"> inferential</w:t>
      </w:r>
      <w:r w:rsidR="004F4523" w:rsidRPr="004F4523">
        <w:rPr>
          <w:rFonts w:ascii="Arial" w:hAnsi="Arial" w:cs="Arial"/>
          <w:b w:val="0"/>
          <w:bCs/>
          <w:color w:val="000000" w:themeColor="text1"/>
          <w:shd w:val="clear" w:color="auto" w:fill="F9F9F9"/>
        </w:rPr>
        <w:t xml:space="preserve"> statistical tests to examine associations between my selected questions. I </w:t>
      </w:r>
      <w:r w:rsidR="007B5817">
        <w:rPr>
          <w:rFonts w:ascii="Arial" w:hAnsi="Arial" w:cs="Arial"/>
          <w:b w:val="0"/>
          <w:bCs/>
          <w:color w:val="000000" w:themeColor="text1"/>
          <w:shd w:val="clear" w:color="auto" w:fill="F9F9F9"/>
        </w:rPr>
        <w:t xml:space="preserve">again </w:t>
      </w:r>
      <w:r w:rsidR="004F4523" w:rsidRPr="004F4523">
        <w:rPr>
          <w:rFonts w:ascii="Arial" w:hAnsi="Arial" w:cs="Arial"/>
          <w:b w:val="0"/>
          <w:bCs/>
          <w:color w:val="000000" w:themeColor="text1"/>
          <w:shd w:val="clear" w:color="auto" w:fill="F9F9F9"/>
        </w:rPr>
        <w:t xml:space="preserve">focussed particularly </w:t>
      </w:r>
      <w:proofErr w:type="gramStart"/>
      <w:r w:rsidR="004F4523" w:rsidRPr="004F4523">
        <w:rPr>
          <w:rFonts w:ascii="Arial" w:hAnsi="Arial" w:cs="Arial"/>
          <w:b w:val="0"/>
          <w:bCs/>
          <w:color w:val="000000" w:themeColor="text1"/>
          <w:shd w:val="clear" w:color="auto" w:fill="F9F9F9"/>
        </w:rPr>
        <w:t>on:</w:t>
      </w:r>
      <w:proofErr w:type="gramEnd"/>
      <w:r w:rsidR="004F4523" w:rsidRPr="004F4523">
        <w:rPr>
          <w:rFonts w:ascii="Arial" w:hAnsi="Arial" w:cs="Arial"/>
          <w:b w:val="0"/>
          <w:bCs/>
          <w:color w:val="000000" w:themeColor="text1"/>
          <w:shd w:val="clear" w:color="auto" w:fill="F9F9F9"/>
        </w:rPr>
        <w:t xml:space="preserve"> pre- and </w:t>
      </w:r>
      <w:r w:rsidR="00887869">
        <w:rPr>
          <w:rFonts w:ascii="Arial" w:hAnsi="Arial" w:cs="Arial"/>
          <w:b w:val="0"/>
          <w:bCs/>
          <w:color w:val="000000" w:themeColor="text1"/>
          <w:shd w:val="clear" w:color="auto" w:fill="F9F9F9"/>
        </w:rPr>
        <w:t>during</w:t>
      </w:r>
      <w:r w:rsidR="00694031">
        <w:rPr>
          <w:rFonts w:ascii="Arial" w:hAnsi="Arial" w:cs="Arial"/>
          <w:b w:val="0"/>
          <w:bCs/>
          <w:color w:val="000000" w:themeColor="text1"/>
          <w:shd w:val="clear" w:color="auto" w:fill="F9F9F9"/>
        </w:rPr>
        <w:t xml:space="preserve"> </w:t>
      </w:r>
      <w:r w:rsidR="004F4523" w:rsidRPr="004F4523">
        <w:rPr>
          <w:rFonts w:ascii="Arial" w:hAnsi="Arial" w:cs="Arial"/>
          <w:b w:val="0"/>
          <w:bCs/>
          <w:color w:val="000000" w:themeColor="text1"/>
          <w:shd w:val="clear" w:color="auto" w:fill="F9F9F9"/>
        </w:rPr>
        <w:t xml:space="preserve">pandemic data, role differences; </w:t>
      </w:r>
      <w:r w:rsidR="002377B0">
        <w:rPr>
          <w:rFonts w:ascii="Arial" w:hAnsi="Arial" w:cs="Arial"/>
          <w:b w:val="0"/>
          <w:bCs/>
          <w:color w:val="000000" w:themeColor="text1"/>
          <w:shd w:val="clear" w:color="auto" w:fill="F9F9F9"/>
        </w:rPr>
        <w:t>manageability</w:t>
      </w:r>
      <w:r w:rsidR="00631539">
        <w:rPr>
          <w:rFonts w:ascii="Arial" w:hAnsi="Arial" w:cs="Arial"/>
          <w:b w:val="0"/>
          <w:bCs/>
          <w:color w:val="000000" w:themeColor="text1"/>
          <w:shd w:val="clear" w:color="auto" w:fill="F9F9F9"/>
        </w:rPr>
        <w:t>,</w:t>
      </w:r>
      <w:r w:rsidR="002377B0">
        <w:rPr>
          <w:rFonts w:ascii="Arial" w:hAnsi="Arial" w:cs="Arial"/>
          <w:b w:val="0"/>
          <w:bCs/>
          <w:color w:val="000000" w:themeColor="text1"/>
          <w:shd w:val="clear" w:color="auto" w:fill="F9F9F9"/>
        </w:rPr>
        <w:t xml:space="preserve"> satisfaction levels</w:t>
      </w:r>
      <w:r w:rsidR="00631539">
        <w:rPr>
          <w:rFonts w:ascii="Arial" w:hAnsi="Arial" w:cs="Arial"/>
          <w:b w:val="0"/>
          <w:bCs/>
          <w:color w:val="000000" w:themeColor="text1"/>
          <w:shd w:val="clear" w:color="auto" w:fill="F9F9F9"/>
        </w:rPr>
        <w:t xml:space="preserve"> and </w:t>
      </w:r>
      <w:r w:rsidR="00631539" w:rsidRPr="004F4523">
        <w:rPr>
          <w:rFonts w:ascii="Arial" w:hAnsi="Arial" w:cs="Arial"/>
          <w:b w:val="0"/>
          <w:bCs/>
          <w:color w:val="000000" w:themeColor="text1"/>
          <w:shd w:val="clear" w:color="auto" w:fill="F9F9F9"/>
        </w:rPr>
        <w:t>differences by role against areas of schools’ work</w:t>
      </w:r>
      <w:r w:rsidR="00631539">
        <w:rPr>
          <w:rFonts w:ascii="Arial" w:hAnsi="Arial" w:cs="Arial"/>
          <w:b w:val="0"/>
          <w:bCs/>
          <w:color w:val="000000" w:themeColor="text1"/>
          <w:shd w:val="clear" w:color="auto" w:fill="F9F9F9"/>
        </w:rPr>
        <w:t>.</w:t>
      </w:r>
    </w:p>
    <w:p w14:paraId="06FAAC8E" w14:textId="77777777" w:rsidR="00FF6457" w:rsidRDefault="00FF6457" w:rsidP="007F7C7A">
      <w:pPr>
        <w:pStyle w:val="fixed"/>
        <w:spacing w:line="360" w:lineRule="auto"/>
        <w:ind w:left="0" w:firstLine="0"/>
        <w:rPr>
          <w:rFonts w:ascii="Arial" w:hAnsi="Arial" w:cs="Arial"/>
          <w:b w:val="0"/>
          <w:bCs/>
          <w:color w:val="000000" w:themeColor="text1"/>
          <w:shd w:val="clear" w:color="auto" w:fill="F9F9F9"/>
        </w:rPr>
      </w:pPr>
    </w:p>
    <w:p w14:paraId="6D356662" w14:textId="6F63B7A1" w:rsidR="00FF6457" w:rsidRDefault="00FF6457" w:rsidP="007F7C7A">
      <w:pPr>
        <w:pStyle w:val="fixed"/>
        <w:spacing w:line="360" w:lineRule="auto"/>
        <w:ind w:left="0" w:firstLine="0"/>
        <w:rPr>
          <w:rFonts w:ascii="Arial" w:hAnsi="Arial" w:cs="Arial"/>
          <w:b w:val="0"/>
          <w:bCs/>
          <w:color w:val="000000" w:themeColor="text1"/>
          <w:shd w:val="clear" w:color="auto" w:fill="F9F9F9"/>
        </w:rPr>
      </w:pPr>
      <w:r>
        <w:rPr>
          <w:rFonts w:ascii="Arial" w:hAnsi="Arial" w:cs="Arial"/>
          <w:b w:val="0"/>
          <w:bCs/>
          <w:color w:val="000000" w:themeColor="text1"/>
          <w:shd w:val="clear" w:color="auto" w:fill="F9F9F9"/>
        </w:rPr>
        <w:t xml:space="preserve">I used </w:t>
      </w:r>
      <w:r w:rsidR="00026ECA">
        <w:rPr>
          <w:rFonts w:ascii="Arial" w:hAnsi="Arial" w:cs="Arial"/>
          <w:b w:val="0"/>
          <w:bCs/>
          <w:color w:val="000000" w:themeColor="text1"/>
          <w:shd w:val="clear" w:color="auto" w:fill="F9F9F9"/>
        </w:rPr>
        <w:t>both Chi-tests and T-tests to examine my hypotheses and analyse differences between groups in which I was interested.</w:t>
      </w:r>
    </w:p>
    <w:p w14:paraId="2F699856" w14:textId="77777777" w:rsidR="004F4523" w:rsidRDefault="004F4523" w:rsidP="007F7C7A">
      <w:pPr>
        <w:pStyle w:val="fixed"/>
        <w:spacing w:line="360" w:lineRule="auto"/>
        <w:ind w:left="0" w:firstLine="0"/>
        <w:rPr>
          <w:rFonts w:ascii="Arial" w:hAnsi="Arial" w:cs="Arial"/>
          <w:b w:val="0"/>
          <w:bCs/>
          <w:color w:val="000000" w:themeColor="text1"/>
          <w:shd w:val="clear" w:color="auto" w:fill="F9F9F9"/>
        </w:rPr>
      </w:pPr>
    </w:p>
    <w:p w14:paraId="5AA99A0C" w14:textId="1B87F2A2" w:rsidR="004F4523" w:rsidRDefault="004F4523" w:rsidP="007F7C7A">
      <w:pPr>
        <w:pStyle w:val="Heading4"/>
        <w:spacing w:line="360" w:lineRule="auto"/>
        <w:rPr>
          <w:shd w:val="clear" w:color="auto" w:fill="F9F9F9"/>
        </w:rPr>
      </w:pPr>
      <w:r>
        <w:rPr>
          <w:shd w:val="clear" w:color="auto" w:fill="F9F9F9"/>
        </w:rPr>
        <w:t>Hypothesis 1:</w:t>
      </w:r>
    </w:p>
    <w:p w14:paraId="028BE855" w14:textId="06D1C46B" w:rsidR="004F4523" w:rsidRDefault="004F4523" w:rsidP="007F7C7A">
      <w:pPr>
        <w:pStyle w:val="fixed"/>
        <w:spacing w:line="360" w:lineRule="auto"/>
        <w:ind w:left="0" w:firstLine="0"/>
        <w:rPr>
          <w:rFonts w:ascii="Arial" w:hAnsi="Arial" w:cs="Arial"/>
          <w:b w:val="0"/>
          <w:bCs/>
          <w:color w:val="000000" w:themeColor="text1"/>
          <w:shd w:val="clear" w:color="auto" w:fill="F9F9F9"/>
        </w:rPr>
      </w:pPr>
      <w:r>
        <w:rPr>
          <w:rFonts w:ascii="Arial" w:hAnsi="Arial" w:cs="Arial"/>
          <w:b w:val="0"/>
          <w:bCs/>
          <w:color w:val="000000" w:themeColor="text1"/>
          <w:shd w:val="clear" w:color="auto" w:fill="F9F9F9"/>
        </w:rPr>
        <w:t xml:space="preserve">There is no difference between the working hours of school leaders (head/principals </w:t>
      </w:r>
      <w:r w:rsidRPr="00BE05F8">
        <w:rPr>
          <w:rFonts w:ascii="Arial" w:hAnsi="Arial" w:cs="Arial"/>
          <w:b w:val="0"/>
          <w:bCs/>
          <w:color w:val="000000" w:themeColor="text1"/>
          <w:shd w:val="clear" w:color="auto" w:fill="F9F9F9"/>
        </w:rPr>
        <w:t>and</w:t>
      </w:r>
      <w:r>
        <w:rPr>
          <w:rFonts w:ascii="Arial" w:hAnsi="Arial" w:cs="Arial"/>
          <w:b w:val="0"/>
          <w:bCs/>
          <w:color w:val="000000" w:themeColor="text1"/>
          <w:shd w:val="clear" w:color="auto" w:fill="F9F9F9"/>
        </w:rPr>
        <w:t xml:space="preserve"> deputies/assistants) pre- and during the Covid-19 pandemic.</w:t>
      </w:r>
    </w:p>
    <w:p w14:paraId="24CA660E" w14:textId="77777777" w:rsidR="001A13A5" w:rsidRDefault="001A13A5" w:rsidP="007F7C7A">
      <w:pPr>
        <w:pStyle w:val="fixed"/>
        <w:spacing w:line="360" w:lineRule="auto"/>
        <w:ind w:left="0" w:firstLine="0"/>
        <w:rPr>
          <w:rFonts w:ascii="Arial" w:hAnsi="Arial" w:cs="Arial"/>
          <w:b w:val="0"/>
          <w:bCs/>
          <w:color w:val="000000" w:themeColor="text1"/>
          <w:shd w:val="clear" w:color="auto" w:fill="F9F9F9"/>
        </w:rPr>
      </w:pPr>
    </w:p>
    <w:p w14:paraId="0C393588" w14:textId="7FA77661" w:rsidR="001A13A5" w:rsidRDefault="001A13A5" w:rsidP="007F7C7A">
      <w:pPr>
        <w:pStyle w:val="fixed"/>
        <w:spacing w:line="360" w:lineRule="auto"/>
        <w:ind w:left="0" w:firstLine="0"/>
        <w:rPr>
          <w:rFonts w:ascii="Arial" w:hAnsi="Arial" w:cs="Arial"/>
          <w:b w:val="0"/>
          <w:bCs/>
          <w:color w:val="000000" w:themeColor="text1"/>
          <w:shd w:val="clear" w:color="auto" w:fill="F9F9F9"/>
        </w:rPr>
      </w:pPr>
      <w:r>
        <w:rPr>
          <w:rFonts w:ascii="Arial" w:hAnsi="Arial" w:cs="Arial"/>
          <w:b w:val="0"/>
          <w:bCs/>
          <w:color w:val="000000" w:themeColor="text1"/>
          <w:shd w:val="clear" w:color="auto" w:fill="F9F9F9"/>
        </w:rPr>
        <w:t>I used a one-sample t-Test to examine this hypothesis. Th</w:t>
      </w:r>
      <w:r w:rsidR="00BE05F8">
        <w:rPr>
          <w:rFonts w:ascii="Arial" w:hAnsi="Arial" w:cs="Arial"/>
          <w:b w:val="0"/>
          <w:bCs/>
          <w:color w:val="000000" w:themeColor="text1"/>
          <w:shd w:val="clear" w:color="auto" w:fill="F9F9F9"/>
        </w:rPr>
        <w:t>e test</w:t>
      </w:r>
      <w:r>
        <w:rPr>
          <w:rFonts w:ascii="Arial" w:hAnsi="Arial" w:cs="Arial"/>
          <w:b w:val="0"/>
          <w:bCs/>
          <w:color w:val="000000" w:themeColor="text1"/>
          <w:shd w:val="clear" w:color="auto" w:fill="F9F9F9"/>
        </w:rPr>
        <w:t xml:space="preserve"> shows that there is a statistically significant difference between the pre- and during pandemic working hours reported in the survey. The ‘p’ value below is .001 which is significantly above the 95% confidence level.</w:t>
      </w:r>
    </w:p>
    <w:p w14:paraId="4F976424" w14:textId="77777777" w:rsidR="004F4523" w:rsidRDefault="004F4523" w:rsidP="007F7C7A">
      <w:pPr>
        <w:pStyle w:val="fixed"/>
        <w:spacing w:line="360" w:lineRule="auto"/>
        <w:ind w:left="0" w:firstLine="0"/>
        <w:rPr>
          <w:rFonts w:ascii="Arial" w:hAnsi="Arial" w:cs="Arial"/>
          <w:b w:val="0"/>
          <w:bCs/>
          <w:color w:val="000000" w:themeColor="text1"/>
          <w:shd w:val="clear" w:color="auto" w:fill="F9F9F9"/>
        </w:rPr>
      </w:pPr>
    </w:p>
    <w:p w14:paraId="361920A1" w14:textId="77777777" w:rsidR="00815EA5" w:rsidRDefault="00134430" w:rsidP="00815EA5">
      <w:pPr>
        <w:pStyle w:val="fixed"/>
        <w:keepNext/>
        <w:spacing w:line="360" w:lineRule="auto"/>
        <w:ind w:left="0" w:firstLine="0"/>
        <w:jc w:val="both"/>
      </w:pPr>
      <w:r w:rsidRPr="00134430">
        <w:rPr>
          <w:rFonts w:ascii="Arial" w:hAnsi="Arial" w:cs="Arial"/>
          <w:b w:val="0"/>
          <w:bCs/>
          <w:noProof/>
          <w:color w:val="000000" w:themeColor="text1"/>
          <w:szCs w:val="24"/>
        </w:rPr>
        <w:drawing>
          <wp:inline distT="0" distB="0" distL="0" distR="0" wp14:anchorId="48A04E5F" wp14:editId="20A4E67A">
            <wp:extent cx="5732145" cy="1661160"/>
            <wp:effectExtent l="0" t="0" r="1905" b="0"/>
            <wp:docPr id="311132444"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132444" name="Picture 1" descr="A screenshot of a test&#10;&#10;Description automatically generated"/>
                    <pic:cNvPicPr/>
                  </pic:nvPicPr>
                  <pic:blipFill>
                    <a:blip r:embed="rId28"/>
                    <a:stretch>
                      <a:fillRect/>
                    </a:stretch>
                  </pic:blipFill>
                  <pic:spPr>
                    <a:xfrm>
                      <a:off x="0" y="0"/>
                      <a:ext cx="5732145" cy="1661160"/>
                    </a:xfrm>
                    <a:prstGeom prst="rect">
                      <a:avLst/>
                    </a:prstGeom>
                  </pic:spPr>
                </pic:pic>
              </a:graphicData>
            </a:graphic>
          </wp:inline>
        </w:drawing>
      </w:r>
    </w:p>
    <w:p w14:paraId="175D2CD7" w14:textId="4EDFB5C8" w:rsidR="00134430" w:rsidRDefault="00815EA5" w:rsidP="00815EA5">
      <w:pPr>
        <w:pStyle w:val="Caption"/>
        <w:rPr>
          <w:rFonts w:ascii="Arial" w:hAnsi="Arial" w:cs="Arial"/>
          <w:b/>
          <w:bCs/>
          <w:color w:val="000000" w:themeColor="text1"/>
          <w:szCs w:val="24"/>
        </w:rPr>
      </w:pPr>
      <w:r>
        <w:t xml:space="preserve">Figure </w:t>
      </w:r>
      <w:r>
        <w:fldChar w:fldCharType="begin"/>
      </w:r>
      <w:r>
        <w:instrText xml:space="preserve"> SEQ Figure \* ARABIC </w:instrText>
      </w:r>
      <w:r>
        <w:fldChar w:fldCharType="separate"/>
      </w:r>
      <w:r w:rsidR="00ED6DCF">
        <w:rPr>
          <w:noProof/>
        </w:rPr>
        <w:t>18</w:t>
      </w:r>
      <w:r>
        <w:fldChar w:fldCharType="end"/>
      </w:r>
      <w:r>
        <w:t>: Table showing p level for working hours pre- and during the pandemic</w:t>
      </w:r>
    </w:p>
    <w:p w14:paraId="37B19E16" w14:textId="77777777" w:rsidR="001A13A5" w:rsidRDefault="001A13A5" w:rsidP="007F7C7A">
      <w:pPr>
        <w:pStyle w:val="fixed"/>
        <w:spacing w:line="360" w:lineRule="auto"/>
        <w:ind w:left="0" w:firstLine="0"/>
        <w:jc w:val="both"/>
        <w:rPr>
          <w:rFonts w:ascii="Arial" w:hAnsi="Arial" w:cs="Arial"/>
          <w:b w:val="0"/>
          <w:bCs/>
          <w:noProof/>
          <w:color w:val="000000" w:themeColor="text1"/>
          <w:szCs w:val="24"/>
        </w:rPr>
      </w:pPr>
    </w:p>
    <w:p w14:paraId="1269EA26" w14:textId="54A8BAC6" w:rsidR="001A13A5" w:rsidRDefault="001A13A5" w:rsidP="007F7C7A">
      <w:pPr>
        <w:pStyle w:val="fixed"/>
        <w:spacing w:line="360" w:lineRule="auto"/>
        <w:ind w:left="0" w:firstLine="0"/>
        <w:jc w:val="both"/>
        <w:rPr>
          <w:rFonts w:ascii="Arial" w:hAnsi="Arial" w:cs="Arial"/>
          <w:b w:val="0"/>
          <w:bCs/>
          <w:noProof/>
          <w:color w:val="000000" w:themeColor="text1"/>
          <w:szCs w:val="24"/>
        </w:rPr>
      </w:pPr>
      <w:r>
        <w:rPr>
          <w:rFonts w:ascii="Arial" w:hAnsi="Arial" w:cs="Arial"/>
          <w:b w:val="0"/>
          <w:bCs/>
          <w:noProof/>
          <w:color w:val="000000" w:themeColor="text1"/>
          <w:szCs w:val="24"/>
        </w:rPr>
        <w:t>I therefore reject the null hypothesis and show that there is indeed a differ</w:t>
      </w:r>
      <w:r w:rsidR="00C07842">
        <w:rPr>
          <w:rFonts w:ascii="Arial" w:hAnsi="Arial" w:cs="Arial"/>
          <w:b w:val="0"/>
          <w:bCs/>
          <w:noProof/>
          <w:color w:val="000000" w:themeColor="text1"/>
          <w:szCs w:val="24"/>
        </w:rPr>
        <w:t>e</w:t>
      </w:r>
      <w:r>
        <w:rPr>
          <w:rFonts w:ascii="Arial" w:hAnsi="Arial" w:cs="Arial"/>
          <w:b w:val="0"/>
          <w:bCs/>
          <w:noProof/>
          <w:color w:val="000000" w:themeColor="text1"/>
          <w:szCs w:val="24"/>
        </w:rPr>
        <w:t xml:space="preserve">nce in </w:t>
      </w:r>
      <w:r w:rsidR="00C07842">
        <w:rPr>
          <w:rFonts w:ascii="Arial" w:hAnsi="Arial" w:cs="Arial"/>
          <w:b w:val="0"/>
          <w:bCs/>
          <w:noProof/>
          <w:color w:val="000000" w:themeColor="text1"/>
          <w:szCs w:val="24"/>
        </w:rPr>
        <w:t xml:space="preserve">the </w:t>
      </w:r>
      <w:r>
        <w:rPr>
          <w:rFonts w:ascii="Arial" w:hAnsi="Arial" w:cs="Arial"/>
          <w:b w:val="0"/>
          <w:bCs/>
          <w:noProof/>
          <w:color w:val="000000" w:themeColor="text1"/>
          <w:szCs w:val="24"/>
        </w:rPr>
        <w:t>hours wor</w:t>
      </w:r>
      <w:r w:rsidR="00C07842">
        <w:rPr>
          <w:rFonts w:ascii="Arial" w:hAnsi="Arial" w:cs="Arial"/>
          <w:b w:val="0"/>
          <w:bCs/>
          <w:noProof/>
          <w:color w:val="000000" w:themeColor="text1"/>
          <w:szCs w:val="24"/>
        </w:rPr>
        <w:t>k</w:t>
      </w:r>
      <w:r>
        <w:rPr>
          <w:rFonts w:ascii="Arial" w:hAnsi="Arial" w:cs="Arial"/>
          <w:b w:val="0"/>
          <w:bCs/>
          <w:noProof/>
          <w:color w:val="000000" w:themeColor="text1"/>
          <w:szCs w:val="24"/>
        </w:rPr>
        <w:t>ed between these two period</w:t>
      </w:r>
      <w:r w:rsidR="002377B0">
        <w:rPr>
          <w:rFonts w:ascii="Arial" w:hAnsi="Arial" w:cs="Arial"/>
          <w:b w:val="0"/>
          <w:bCs/>
          <w:noProof/>
          <w:color w:val="000000" w:themeColor="text1"/>
          <w:szCs w:val="24"/>
        </w:rPr>
        <w:t>s</w:t>
      </w:r>
      <w:r>
        <w:rPr>
          <w:rFonts w:ascii="Arial" w:hAnsi="Arial" w:cs="Arial"/>
          <w:b w:val="0"/>
          <w:bCs/>
          <w:noProof/>
          <w:color w:val="000000" w:themeColor="text1"/>
          <w:szCs w:val="24"/>
        </w:rPr>
        <w:t>. Interestingly,</w:t>
      </w:r>
      <w:r w:rsidR="00C07842">
        <w:rPr>
          <w:rFonts w:ascii="Arial" w:hAnsi="Arial" w:cs="Arial"/>
          <w:b w:val="0"/>
          <w:bCs/>
          <w:noProof/>
          <w:color w:val="000000" w:themeColor="text1"/>
          <w:szCs w:val="24"/>
        </w:rPr>
        <w:t xml:space="preserve"> as shown in the desc</w:t>
      </w:r>
      <w:r w:rsidR="005C4AA2">
        <w:rPr>
          <w:rFonts w:ascii="Arial" w:hAnsi="Arial" w:cs="Arial"/>
          <w:b w:val="0"/>
          <w:bCs/>
          <w:noProof/>
          <w:color w:val="000000" w:themeColor="text1"/>
          <w:szCs w:val="24"/>
        </w:rPr>
        <w:t xml:space="preserve">riptive </w:t>
      </w:r>
      <w:r w:rsidR="00C07842">
        <w:rPr>
          <w:rFonts w:ascii="Arial" w:hAnsi="Arial" w:cs="Arial"/>
          <w:b w:val="0"/>
          <w:bCs/>
          <w:noProof/>
          <w:color w:val="000000" w:themeColor="text1"/>
          <w:szCs w:val="24"/>
        </w:rPr>
        <w:t>statistics section above,</w:t>
      </w:r>
      <w:r>
        <w:rPr>
          <w:rFonts w:ascii="Arial" w:hAnsi="Arial" w:cs="Arial"/>
          <w:b w:val="0"/>
          <w:bCs/>
          <w:noProof/>
          <w:color w:val="000000" w:themeColor="text1"/>
          <w:szCs w:val="24"/>
        </w:rPr>
        <w:t xml:space="preserve"> it is a downward movement, not the upward movement that might have been expected.</w:t>
      </w:r>
    </w:p>
    <w:p w14:paraId="5F40BAA7" w14:textId="77777777" w:rsidR="001A13A5" w:rsidRDefault="001A13A5" w:rsidP="007F7C7A">
      <w:pPr>
        <w:pStyle w:val="fixed"/>
        <w:spacing w:line="360" w:lineRule="auto"/>
        <w:ind w:left="0" w:firstLine="0"/>
        <w:jc w:val="both"/>
        <w:rPr>
          <w:rFonts w:ascii="Arial" w:hAnsi="Arial" w:cs="Arial"/>
          <w:b w:val="0"/>
          <w:bCs/>
          <w:noProof/>
          <w:color w:val="000000" w:themeColor="text1"/>
          <w:szCs w:val="24"/>
        </w:rPr>
      </w:pPr>
    </w:p>
    <w:p w14:paraId="7040F728" w14:textId="32A8AB13" w:rsidR="001A13A5" w:rsidRDefault="001A13A5" w:rsidP="007F7C7A">
      <w:pPr>
        <w:pStyle w:val="Heading4"/>
        <w:spacing w:line="360" w:lineRule="auto"/>
        <w:rPr>
          <w:noProof/>
        </w:rPr>
      </w:pPr>
      <w:r>
        <w:rPr>
          <w:noProof/>
        </w:rPr>
        <w:t>Hypothesis 2:</w:t>
      </w:r>
    </w:p>
    <w:p w14:paraId="75B47252" w14:textId="77777777" w:rsidR="00267633" w:rsidRDefault="001A13A5" w:rsidP="007F7C7A">
      <w:pPr>
        <w:pStyle w:val="fixed"/>
        <w:spacing w:line="360" w:lineRule="auto"/>
        <w:ind w:left="0" w:firstLine="0"/>
        <w:rPr>
          <w:rFonts w:ascii="Arial" w:hAnsi="Arial" w:cs="Arial"/>
          <w:b w:val="0"/>
          <w:bCs/>
          <w:noProof/>
          <w:color w:val="000000" w:themeColor="text1"/>
          <w:szCs w:val="24"/>
        </w:rPr>
      </w:pPr>
      <w:r>
        <w:rPr>
          <w:rFonts w:ascii="Arial" w:hAnsi="Arial" w:cs="Arial"/>
          <w:b w:val="0"/>
          <w:bCs/>
          <w:noProof/>
          <w:color w:val="000000" w:themeColor="text1"/>
          <w:szCs w:val="24"/>
        </w:rPr>
        <w:t xml:space="preserve">There is </w:t>
      </w:r>
      <w:r w:rsidR="00BE5F62">
        <w:rPr>
          <w:rFonts w:ascii="Arial" w:hAnsi="Arial" w:cs="Arial"/>
          <w:b w:val="0"/>
          <w:bCs/>
          <w:noProof/>
          <w:color w:val="000000" w:themeColor="text1"/>
          <w:szCs w:val="24"/>
        </w:rPr>
        <w:t>no</w:t>
      </w:r>
      <w:r>
        <w:rPr>
          <w:rFonts w:ascii="Arial" w:hAnsi="Arial" w:cs="Arial"/>
          <w:b w:val="0"/>
          <w:bCs/>
          <w:noProof/>
          <w:color w:val="000000" w:themeColor="text1"/>
          <w:szCs w:val="24"/>
        </w:rPr>
        <w:t xml:space="preserve"> differ</w:t>
      </w:r>
      <w:r w:rsidR="00C07842">
        <w:rPr>
          <w:rFonts w:ascii="Arial" w:hAnsi="Arial" w:cs="Arial"/>
          <w:b w:val="0"/>
          <w:bCs/>
          <w:noProof/>
          <w:color w:val="000000" w:themeColor="text1"/>
          <w:szCs w:val="24"/>
        </w:rPr>
        <w:t xml:space="preserve">ence </w:t>
      </w:r>
      <w:r>
        <w:rPr>
          <w:rFonts w:ascii="Arial" w:hAnsi="Arial" w:cs="Arial"/>
          <w:b w:val="0"/>
          <w:bCs/>
          <w:noProof/>
          <w:color w:val="000000" w:themeColor="text1"/>
          <w:szCs w:val="24"/>
        </w:rPr>
        <w:t xml:space="preserve">in </w:t>
      </w:r>
      <w:r w:rsidR="00C07842">
        <w:rPr>
          <w:rFonts w:ascii="Arial" w:hAnsi="Arial" w:cs="Arial"/>
          <w:b w:val="0"/>
          <w:bCs/>
          <w:noProof/>
          <w:color w:val="000000" w:themeColor="text1"/>
          <w:szCs w:val="24"/>
        </w:rPr>
        <w:t xml:space="preserve">working hours, by role. </w:t>
      </w:r>
    </w:p>
    <w:p w14:paraId="6429F35D" w14:textId="77777777" w:rsidR="00267633" w:rsidRDefault="00267633" w:rsidP="007F7C7A">
      <w:pPr>
        <w:pStyle w:val="fixed"/>
        <w:spacing w:line="360" w:lineRule="auto"/>
        <w:ind w:left="0" w:firstLine="0"/>
        <w:rPr>
          <w:rFonts w:ascii="Arial" w:hAnsi="Arial" w:cs="Arial"/>
          <w:b w:val="0"/>
          <w:bCs/>
          <w:noProof/>
          <w:color w:val="000000" w:themeColor="text1"/>
          <w:szCs w:val="24"/>
        </w:rPr>
      </w:pPr>
    </w:p>
    <w:p w14:paraId="280A6B6B" w14:textId="2692AE00" w:rsidR="001A13A5" w:rsidRDefault="00C07842" w:rsidP="007F7C7A">
      <w:pPr>
        <w:pStyle w:val="fixed"/>
        <w:spacing w:line="360" w:lineRule="auto"/>
        <w:ind w:left="0" w:firstLine="0"/>
        <w:rPr>
          <w:rFonts w:ascii="Arial" w:hAnsi="Arial" w:cs="Arial"/>
          <w:b w:val="0"/>
          <w:bCs/>
          <w:noProof/>
          <w:color w:val="000000" w:themeColor="text1"/>
          <w:szCs w:val="24"/>
        </w:rPr>
      </w:pPr>
      <w:r>
        <w:rPr>
          <w:rFonts w:ascii="Arial" w:hAnsi="Arial" w:cs="Arial"/>
          <w:b w:val="0"/>
          <w:bCs/>
          <w:noProof/>
          <w:color w:val="000000" w:themeColor="text1"/>
          <w:szCs w:val="24"/>
        </w:rPr>
        <w:t>In this case I separated the heads/principals data from that for deputies/assistants</w:t>
      </w:r>
      <w:r w:rsidR="00267633">
        <w:rPr>
          <w:rFonts w:ascii="Arial" w:hAnsi="Arial" w:cs="Arial"/>
          <w:b w:val="0"/>
          <w:bCs/>
          <w:noProof/>
          <w:color w:val="000000" w:themeColor="text1"/>
          <w:szCs w:val="24"/>
        </w:rPr>
        <w:t xml:space="preserve"> and used a chi-square test to analyse the data.</w:t>
      </w:r>
    </w:p>
    <w:p w14:paraId="6E54225F" w14:textId="77777777" w:rsidR="00BE5F62" w:rsidRDefault="00D2147E" w:rsidP="007F7C7A">
      <w:pPr>
        <w:pStyle w:val="Heading4"/>
        <w:spacing w:line="360" w:lineRule="auto"/>
      </w:pPr>
      <w:r w:rsidRPr="00D2147E">
        <w:rPr>
          <w:noProof/>
        </w:rPr>
        <w:drawing>
          <wp:inline distT="0" distB="0" distL="0" distR="0" wp14:anchorId="1EDF9D0D" wp14:editId="1623CB12">
            <wp:extent cx="3914775" cy="2076450"/>
            <wp:effectExtent l="0" t="0" r="9525" b="0"/>
            <wp:docPr id="661314017"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314017" name="Picture 1" descr="A screenshot of a graph&#10;&#10;Description automatically generated"/>
                    <pic:cNvPicPr/>
                  </pic:nvPicPr>
                  <pic:blipFill>
                    <a:blip r:embed="rId29"/>
                    <a:stretch>
                      <a:fillRect/>
                    </a:stretch>
                  </pic:blipFill>
                  <pic:spPr>
                    <a:xfrm>
                      <a:off x="0" y="0"/>
                      <a:ext cx="3914775" cy="2076450"/>
                    </a:xfrm>
                    <a:prstGeom prst="rect">
                      <a:avLst/>
                    </a:prstGeom>
                  </pic:spPr>
                </pic:pic>
              </a:graphicData>
            </a:graphic>
          </wp:inline>
        </w:drawing>
      </w:r>
    </w:p>
    <w:p w14:paraId="36226FC7" w14:textId="436F9359" w:rsidR="0080271C" w:rsidRDefault="00BE5F62" w:rsidP="007F7C7A">
      <w:pPr>
        <w:pStyle w:val="Caption"/>
        <w:spacing w:line="360" w:lineRule="auto"/>
      </w:pPr>
      <w:r>
        <w:t xml:space="preserve">Figure </w:t>
      </w:r>
      <w:r>
        <w:fldChar w:fldCharType="begin"/>
      </w:r>
      <w:r>
        <w:instrText xml:space="preserve"> SEQ Figure \* ARABIC </w:instrText>
      </w:r>
      <w:r>
        <w:fldChar w:fldCharType="separate"/>
      </w:r>
      <w:r w:rsidR="00ED6DCF">
        <w:rPr>
          <w:noProof/>
        </w:rPr>
        <w:t>19</w:t>
      </w:r>
      <w:r>
        <w:fldChar w:fldCharType="end"/>
      </w:r>
      <w:r>
        <w:t>: Table showing analysis of workload by role.</w:t>
      </w:r>
    </w:p>
    <w:p w14:paraId="0431E13D" w14:textId="07FDED03" w:rsidR="001334F1" w:rsidRDefault="002377B0" w:rsidP="007F7C7A">
      <w:pPr>
        <w:pStyle w:val="fixed"/>
        <w:spacing w:line="360" w:lineRule="auto"/>
        <w:ind w:left="0" w:firstLine="0"/>
        <w:jc w:val="both"/>
        <w:rPr>
          <w:rFonts w:ascii="Arial" w:hAnsi="Arial" w:cs="Arial"/>
          <w:b w:val="0"/>
          <w:bCs/>
          <w:color w:val="000000" w:themeColor="text1"/>
          <w:szCs w:val="24"/>
        </w:rPr>
      </w:pPr>
      <w:r>
        <w:rPr>
          <w:rFonts w:ascii="Arial" w:hAnsi="Arial" w:cs="Arial"/>
          <w:b w:val="0"/>
          <w:bCs/>
          <w:color w:val="000000" w:themeColor="text1"/>
          <w:szCs w:val="24"/>
        </w:rPr>
        <w:t xml:space="preserve">The </w:t>
      </w:r>
      <w:r w:rsidR="00BE5F62">
        <w:rPr>
          <w:rFonts w:ascii="Arial" w:hAnsi="Arial" w:cs="Arial"/>
          <w:b w:val="0"/>
          <w:bCs/>
          <w:color w:val="000000" w:themeColor="text1"/>
          <w:szCs w:val="24"/>
        </w:rPr>
        <w:t xml:space="preserve">two-sided significance level (p level) </w:t>
      </w:r>
      <w:r>
        <w:rPr>
          <w:rFonts w:ascii="Arial" w:hAnsi="Arial" w:cs="Arial"/>
          <w:b w:val="0"/>
          <w:bCs/>
          <w:color w:val="000000" w:themeColor="text1"/>
          <w:szCs w:val="24"/>
        </w:rPr>
        <w:t>square test return</w:t>
      </w:r>
      <w:r w:rsidR="00BE5F62">
        <w:rPr>
          <w:rFonts w:ascii="Arial" w:hAnsi="Arial" w:cs="Arial"/>
          <w:b w:val="0"/>
          <w:bCs/>
          <w:color w:val="000000" w:themeColor="text1"/>
          <w:szCs w:val="24"/>
        </w:rPr>
        <w:t>ed</w:t>
      </w:r>
      <w:r>
        <w:rPr>
          <w:rFonts w:ascii="Arial" w:hAnsi="Arial" w:cs="Arial"/>
          <w:b w:val="0"/>
          <w:bCs/>
          <w:color w:val="000000" w:themeColor="text1"/>
          <w:szCs w:val="24"/>
        </w:rPr>
        <w:t xml:space="preserve"> a p value of </w:t>
      </w:r>
      <w:r w:rsidR="00BE5F62">
        <w:rPr>
          <w:rFonts w:ascii="Arial" w:hAnsi="Arial" w:cs="Arial"/>
          <w:b w:val="0"/>
          <w:bCs/>
          <w:color w:val="000000" w:themeColor="text1"/>
          <w:szCs w:val="24"/>
        </w:rPr>
        <w:t>&lt;</w:t>
      </w:r>
      <w:r>
        <w:rPr>
          <w:rFonts w:ascii="Arial" w:hAnsi="Arial" w:cs="Arial"/>
          <w:b w:val="0"/>
          <w:bCs/>
          <w:color w:val="000000" w:themeColor="text1"/>
          <w:szCs w:val="24"/>
        </w:rPr>
        <w:t xml:space="preserve">0.001. </w:t>
      </w:r>
      <w:r w:rsidR="00A01B85">
        <w:rPr>
          <w:rFonts w:ascii="Arial" w:hAnsi="Arial" w:cs="Arial"/>
          <w:b w:val="0"/>
          <w:bCs/>
          <w:color w:val="000000" w:themeColor="text1"/>
          <w:szCs w:val="24"/>
        </w:rPr>
        <w:t>I therefore rejected</w:t>
      </w:r>
      <w:r w:rsidR="00BE5F62">
        <w:rPr>
          <w:rFonts w:ascii="Arial" w:hAnsi="Arial" w:cs="Arial"/>
          <w:b w:val="0"/>
          <w:bCs/>
          <w:color w:val="000000" w:themeColor="text1"/>
          <w:szCs w:val="24"/>
        </w:rPr>
        <w:t xml:space="preserve"> the null hypothesis and </w:t>
      </w:r>
      <w:r>
        <w:rPr>
          <w:rFonts w:ascii="Arial" w:hAnsi="Arial" w:cs="Arial"/>
          <w:b w:val="0"/>
          <w:bCs/>
          <w:color w:val="000000" w:themeColor="text1"/>
          <w:szCs w:val="24"/>
        </w:rPr>
        <w:t>accept that there is a statistically significant difference in the hours worked by role.</w:t>
      </w:r>
    </w:p>
    <w:p w14:paraId="77BDD2C2" w14:textId="77777777" w:rsidR="002377B0" w:rsidRDefault="002377B0" w:rsidP="007F7C7A">
      <w:pPr>
        <w:pStyle w:val="fixed"/>
        <w:spacing w:line="360" w:lineRule="auto"/>
        <w:ind w:left="0" w:firstLine="0"/>
        <w:jc w:val="both"/>
        <w:rPr>
          <w:rFonts w:ascii="Arial" w:hAnsi="Arial" w:cs="Arial"/>
          <w:b w:val="0"/>
          <w:bCs/>
          <w:color w:val="000000" w:themeColor="text1"/>
          <w:szCs w:val="24"/>
        </w:rPr>
      </w:pPr>
    </w:p>
    <w:p w14:paraId="25B930EA" w14:textId="217E53C5" w:rsidR="00267633" w:rsidRDefault="002377B0" w:rsidP="007F7C7A">
      <w:pPr>
        <w:pStyle w:val="fixed"/>
        <w:spacing w:line="360" w:lineRule="auto"/>
        <w:ind w:left="0" w:firstLine="0"/>
        <w:jc w:val="both"/>
        <w:rPr>
          <w:rFonts w:ascii="Arial" w:hAnsi="Arial" w:cs="Arial"/>
          <w:b w:val="0"/>
          <w:bCs/>
          <w:color w:val="000000" w:themeColor="text1"/>
          <w:szCs w:val="24"/>
          <w:vertAlign w:val="superscript"/>
        </w:rPr>
      </w:pPr>
      <w:r>
        <w:rPr>
          <w:rFonts w:ascii="Arial" w:hAnsi="Arial" w:cs="Arial"/>
          <w:b w:val="0"/>
          <w:bCs/>
          <w:color w:val="000000" w:themeColor="text1"/>
          <w:szCs w:val="24"/>
        </w:rPr>
        <w:t>The chi-quare statistic was</w:t>
      </w:r>
      <m:oMath>
        <m:r>
          <m:rPr>
            <m:sty m:val="bi"/>
          </m:rPr>
          <w:rPr>
            <w:rFonts w:ascii="Cambria Math" w:hAnsi="Cambria Math" w:cs="Arial"/>
            <w:color w:val="000000" w:themeColor="text1"/>
            <w:szCs w:val="24"/>
          </w:rPr>
          <m:t xml:space="preserve"> x</m:t>
        </m:r>
      </m:oMath>
      <w:r w:rsidR="00A76535" w:rsidRPr="00A76535">
        <w:rPr>
          <w:rFonts w:ascii="Arial" w:hAnsi="Arial" w:cs="Arial"/>
          <w:b w:val="0"/>
          <w:bCs/>
          <w:color w:val="000000" w:themeColor="text1"/>
          <w:szCs w:val="24"/>
          <w:vertAlign w:val="superscript"/>
        </w:rPr>
        <w:fldChar w:fldCharType="begin"/>
      </w:r>
      <w:r w:rsidR="00A76535" w:rsidRPr="00A76535">
        <w:rPr>
          <w:rFonts w:ascii="Arial" w:hAnsi="Arial" w:cs="Arial"/>
          <w:b w:val="0"/>
          <w:bCs/>
          <w:color w:val="000000" w:themeColor="text1"/>
          <w:szCs w:val="24"/>
          <w:vertAlign w:val="superscript"/>
        </w:rPr>
        <w:instrText xml:space="preserve"> x2= </w:instrText>
      </w:r>
      <w:r w:rsidR="00A76535" w:rsidRPr="00A76535">
        <w:rPr>
          <w:rFonts w:ascii="Arial" w:hAnsi="Arial" w:cs="Arial"/>
          <w:b w:val="0"/>
          <w:bCs/>
          <w:color w:val="000000" w:themeColor="text1"/>
          <w:szCs w:val="24"/>
          <w:vertAlign w:val="superscript"/>
        </w:rPr>
        <w:fldChar w:fldCharType="end"/>
      </w:r>
      <w:r w:rsidR="00A76535" w:rsidRPr="00A76535">
        <w:rPr>
          <w:rFonts w:ascii="Arial" w:hAnsi="Arial" w:cs="Arial"/>
          <w:b w:val="0"/>
          <w:bCs/>
          <w:color w:val="000000" w:themeColor="text1"/>
          <w:szCs w:val="24"/>
          <w:vertAlign w:val="superscript"/>
        </w:rPr>
        <w:t>2</w:t>
      </w:r>
      <w:r w:rsidR="00A76535" w:rsidRPr="00A76535">
        <w:rPr>
          <w:rFonts w:ascii="Arial" w:hAnsi="Arial" w:cs="Arial"/>
          <w:b w:val="0"/>
          <w:bCs/>
          <w:color w:val="000000" w:themeColor="text1"/>
          <w:szCs w:val="24"/>
        </w:rPr>
        <w:t>=</w:t>
      </w:r>
      <w:r w:rsidR="00A76535">
        <w:rPr>
          <w:rFonts w:ascii="Arial" w:hAnsi="Arial" w:cs="Arial"/>
          <w:b w:val="0"/>
          <w:bCs/>
          <w:color w:val="000000" w:themeColor="text1"/>
          <w:szCs w:val="24"/>
        </w:rPr>
        <w:t xml:space="preserve"> 161.816</w:t>
      </w:r>
      <w:r w:rsidR="00BE5F62">
        <w:rPr>
          <w:rFonts w:ascii="Arial" w:hAnsi="Arial" w:cs="Arial"/>
          <w:b w:val="0"/>
          <w:bCs/>
          <w:color w:val="000000" w:themeColor="text1"/>
          <w:szCs w:val="24"/>
        </w:rPr>
        <w:t xml:space="preserve">, with 46 degrees of freedom. The calculated statistic 161.816 is much higher than the 67.50 reported on the chi-square table at the 0.05 confidence level. </w:t>
      </w:r>
    </w:p>
    <w:p w14:paraId="3CA45CE6" w14:textId="77777777" w:rsidR="0011687C" w:rsidRPr="0011687C" w:rsidRDefault="0011687C" w:rsidP="007F7C7A">
      <w:pPr>
        <w:pStyle w:val="fixed"/>
        <w:spacing w:line="360" w:lineRule="auto"/>
        <w:ind w:left="0" w:firstLine="0"/>
        <w:jc w:val="both"/>
        <w:rPr>
          <w:rFonts w:ascii="Arial" w:hAnsi="Arial" w:cs="Arial"/>
          <w:b w:val="0"/>
          <w:bCs/>
          <w:color w:val="000000" w:themeColor="text1"/>
          <w:szCs w:val="24"/>
          <w:vertAlign w:val="superscript"/>
        </w:rPr>
      </w:pPr>
    </w:p>
    <w:p w14:paraId="66459196" w14:textId="5012FA2F" w:rsidR="00742C33" w:rsidRPr="000D5BD1" w:rsidRDefault="00BE5F62" w:rsidP="007F7C7A">
      <w:pPr>
        <w:pStyle w:val="Heading4"/>
        <w:spacing w:line="360" w:lineRule="auto"/>
      </w:pPr>
      <w:r>
        <w:t>Hypothesis 3:</w:t>
      </w:r>
    </w:p>
    <w:p w14:paraId="5EB7DE46" w14:textId="0727619A" w:rsidR="00BE5F62" w:rsidRDefault="00742C33" w:rsidP="007F7C7A">
      <w:pPr>
        <w:pStyle w:val="fixed"/>
        <w:spacing w:line="360" w:lineRule="auto"/>
        <w:ind w:left="0" w:firstLine="0"/>
        <w:jc w:val="both"/>
        <w:rPr>
          <w:rFonts w:ascii="Arial" w:hAnsi="Arial" w:cs="Arial"/>
          <w:b w:val="0"/>
          <w:bCs/>
          <w:color w:val="000000" w:themeColor="text1"/>
          <w:szCs w:val="24"/>
        </w:rPr>
      </w:pPr>
      <w:r w:rsidRPr="000D5BD1">
        <w:rPr>
          <w:rFonts w:ascii="Arial" w:hAnsi="Arial" w:cs="Arial"/>
          <w:b w:val="0"/>
          <w:bCs/>
          <w:color w:val="000000" w:themeColor="text1"/>
          <w:szCs w:val="24"/>
        </w:rPr>
        <w:t xml:space="preserve">There is no </w:t>
      </w:r>
      <w:r w:rsidR="000D5BD1" w:rsidRPr="000D5BD1">
        <w:rPr>
          <w:rFonts w:ascii="Arial" w:hAnsi="Arial" w:cs="Arial"/>
          <w:b w:val="0"/>
          <w:bCs/>
          <w:color w:val="000000" w:themeColor="text1"/>
          <w:szCs w:val="24"/>
        </w:rPr>
        <w:t>difference</w:t>
      </w:r>
      <w:r w:rsidRPr="000D5BD1">
        <w:rPr>
          <w:rFonts w:ascii="Arial" w:hAnsi="Arial" w:cs="Arial"/>
          <w:b w:val="0"/>
          <w:bCs/>
          <w:color w:val="000000" w:themeColor="text1"/>
          <w:szCs w:val="24"/>
        </w:rPr>
        <w:t xml:space="preserve"> in </w:t>
      </w:r>
      <w:r w:rsidR="004D26A0" w:rsidRPr="000D5BD1">
        <w:rPr>
          <w:rFonts w:ascii="Arial" w:hAnsi="Arial" w:cs="Arial"/>
          <w:b w:val="0"/>
          <w:bCs/>
          <w:color w:val="000000" w:themeColor="text1"/>
          <w:szCs w:val="24"/>
        </w:rPr>
        <w:t>manageability</w:t>
      </w:r>
      <w:r w:rsidRPr="000D5BD1">
        <w:rPr>
          <w:rFonts w:ascii="Arial" w:hAnsi="Arial" w:cs="Arial"/>
          <w:b w:val="0"/>
          <w:bCs/>
          <w:color w:val="000000" w:themeColor="text1"/>
          <w:szCs w:val="24"/>
        </w:rPr>
        <w:t xml:space="preserve"> of workload by role</w:t>
      </w:r>
      <w:r w:rsidR="00BE5F62">
        <w:rPr>
          <w:rFonts w:ascii="Arial" w:hAnsi="Arial" w:cs="Arial"/>
          <w:b w:val="0"/>
          <w:bCs/>
          <w:color w:val="000000" w:themeColor="text1"/>
          <w:szCs w:val="24"/>
        </w:rPr>
        <w:t>.</w:t>
      </w:r>
    </w:p>
    <w:p w14:paraId="2D3FBDE1" w14:textId="51E28D51" w:rsidR="00BE5F62" w:rsidRDefault="00BE5F62" w:rsidP="007F7C7A">
      <w:pPr>
        <w:pStyle w:val="fixed"/>
        <w:spacing w:line="360" w:lineRule="auto"/>
        <w:ind w:left="0" w:firstLine="0"/>
        <w:jc w:val="both"/>
        <w:rPr>
          <w:rFonts w:ascii="Arial" w:hAnsi="Arial" w:cs="Arial"/>
          <w:b w:val="0"/>
          <w:bCs/>
          <w:color w:val="000000" w:themeColor="text1"/>
          <w:szCs w:val="24"/>
        </w:rPr>
      </w:pPr>
      <w:r>
        <w:rPr>
          <w:rFonts w:ascii="Arial" w:hAnsi="Arial" w:cs="Arial"/>
          <w:b w:val="0"/>
          <w:bCs/>
          <w:color w:val="000000" w:themeColor="text1"/>
          <w:szCs w:val="24"/>
        </w:rPr>
        <w:t>Again, I applied a chi-square test to analyse this null hypothesis.</w:t>
      </w:r>
    </w:p>
    <w:p w14:paraId="20BF8807" w14:textId="77777777" w:rsidR="00815EA5" w:rsidRDefault="00726887" w:rsidP="00815EA5">
      <w:pPr>
        <w:pStyle w:val="fixed"/>
        <w:keepNext/>
        <w:spacing w:line="360" w:lineRule="auto"/>
        <w:ind w:left="0" w:firstLine="0"/>
        <w:jc w:val="both"/>
      </w:pPr>
      <w:r w:rsidRPr="00726887">
        <w:rPr>
          <w:rFonts w:ascii="Arial" w:hAnsi="Arial" w:cs="Arial"/>
          <w:b w:val="0"/>
          <w:bCs/>
          <w:noProof/>
          <w:color w:val="000000" w:themeColor="text1"/>
          <w:szCs w:val="24"/>
        </w:rPr>
        <w:drawing>
          <wp:inline distT="0" distB="0" distL="0" distR="0" wp14:anchorId="5EDA59AB" wp14:editId="466295B5">
            <wp:extent cx="3914775" cy="2076450"/>
            <wp:effectExtent l="0" t="0" r="9525" b="0"/>
            <wp:docPr id="393206529"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206529" name="Picture 1" descr="A screenshot of a test&#10;&#10;Description automatically generated"/>
                    <pic:cNvPicPr/>
                  </pic:nvPicPr>
                  <pic:blipFill>
                    <a:blip r:embed="rId30"/>
                    <a:stretch>
                      <a:fillRect/>
                    </a:stretch>
                  </pic:blipFill>
                  <pic:spPr>
                    <a:xfrm>
                      <a:off x="0" y="0"/>
                      <a:ext cx="3914775" cy="2076450"/>
                    </a:xfrm>
                    <a:prstGeom prst="rect">
                      <a:avLst/>
                    </a:prstGeom>
                  </pic:spPr>
                </pic:pic>
              </a:graphicData>
            </a:graphic>
          </wp:inline>
        </w:drawing>
      </w:r>
    </w:p>
    <w:p w14:paraId="665BD5E6" w14:textId="13E73187" w:rsidR="00726887" w:rsidRPr="000D5BD1" w:rsidRDefault="00815EA5" w:rsidP="00815EA5">
      <w:pPr>
        <w:pStyle w:val="Caption"/>
        <w:rPr>
          <w:rFonts w:ascii="Arial" w:hAnsi="Arial" w:cs="Arial"/>
          <w:b/>
          <w:bCs/>
          <w:color w:val="000000" w:themeColor="text1"/>
          <w:szCs w:val="24"/>
        </w:rPr>
      </w:pPr>
      <w:r>
        <w:t xml:space="preserve">Figure </w:t>
      </w:r>
      <w:r>
        <w:fldChar w:fldCharType="begin"/>
      </w:r>
      <w:r>
        <w:instrText xml:space="preserve"> SEQ Figure \* ARABIC </w:instrText>
      </w:r>
      <w:r>
        <w:fldChar w:fldCharType="separate"/>
      </w:r>
      <w:r w:rsidR="00ED6DCF">
        <w:rPr>
          <w:noProof/>
        </w:rPr>
        <w:t>20</w:t>
      </w:r>
      <w:r>
        <w:fldChar w:fldCharType="end"/>
      </w:r>
      <w:r>
        <w:t>: Table showing p level for manageability of workload, by role</w:t>
      </w:r>
    </w:p>
    <w:p w14:paraId="51ADC494" w14:textId="77777777" w:rsidR="00770CC1" w:rsidRDefault="00770CC1" w:rsidP="007F7C7A">
      <w:pPr>
        <w:pStyle w:val="fixed"/>
        <w:spacing w:line="360" w:lineRule="auto"/>
        <w:ind w:left="0" w:firstLine="0"/>
        <w:jc w:val="both"/>
        <w:rPr>
          <w:rFonts w:ascii="Arial" w:hAnsi="Arial" w:cs="Arial"/>
          <w:b w:val="0"/>
          <w:bCs/>
          <w:color w:val="000000" w:themeColor="text1"/>
          <w:szCs w:val="24"/>
        </w:rPr>
      </w:pPr>
    </w:p>
    <w:p w14:paraId="52F324FF" w14:textId="7342B0C2" w:rsidR="00770CC1" w:rsidRDefault="00770CC1" w:rsidP="007F7C7A">
      <w:pPr>
        <w:pStyle w:val="fixed"/>
        <w:spacing w:line="360" w:lineRule="auto"/>
        <w:ind w:left="0" w:firstLine="0"/>
        <w:jc w:val="both"/>
        <w:rPr>
          <w:rFonts w:ascii="Arial" w:hAnsi="Arial" w:cs="Arial"/>
          <w:b w:val="0"/>
          <w:bCs/>
          <w:color w:val="000000" w:themeColor="text1"/>
          <w:szCs w:val="24"/>
        </w:rPr>
      </w:pPr>
      <w:r>
        <w:rPr>
          <w:rFonts w:ascii="Arial" w:hAnsi="Arial" w:cs="Arial"/>
          <w:b w:val="0"/>
          <w:bCs/>
          <w:color w:val="000000" w:themeColor="text1"/>
          <w:szCs w:val="24"/>
        </w:rPr>
        <w:t xml:space="preserve">The two-sided significance level (p level) test returned a p value of &lt;0.001. </w:t>
      </w:r>
      <w:r w:rsidR="00034668">
        <w:rPr>
          <w:rFonts w:ascii="Arial" w:hAnsi="Arial" w:cs="Arial"/>
          <w:b w:val="0"/>
          <w:bCs/>
          <w:color w:val="000000" w:themeColor="text1"/>
          <w:szCs w:val="24"/>
        </w:rPr>
        <w:t>I therefore rejected</w:t>
      </w:r>
      <w:r>
        <w:rPr>
          <w:rFonts w:ascii="Arial" w:hAnsi="Arial" w:cs="Arial"/>
          <w:b w:val="0"/>
          <w:bCs/>
          <w:color w:val="000000" w:themeColor="text1"/>
          <w:szCs w:val="24"/>
        </w:rPr>
        <w:t xml:space="preserve"> the null hypothesis and accept</w:t>
      </w:r>
      <w:r w:rsidR="00034668">
        <w:rPr>
          <w:rFonts w:ascii="Arial" w:hAnsi="Arial" w:cs="Arial"/>
          <w:b w:val="0"/>
          <w:bCs/>
          <w:color w:val="000000" w:themeColor="text1"/>
          <w:szCs w:val="24"/>
        </w:rPr>
        <w:t>ed</w:t>
      </w:r>
      <w:r>
        <w:rPr>
          <w:rFonts w:ascii="Arial" w:hAnsi="Arial" w:cs="Arial"/>
          <w:b w:val="0"/>
          <w:bCs/>
          <w:color w:val="000000" w:themeColor="text1"/>
          <w:szCs w:val="24"/>
        </w:rPr>
        <w:t xml:space="preserve"> that there is a statistically significant finding in terms of manageability by role.</w:t>
      </w:r>
    </w:p>
    <w:p w14:paraId="7B822443" w14:textId="77777777" w:rsidR="00267633" w:rsidRDefault="00267633" w:rsidP="007F7C7A">
      <w:pPr>
        <w:pStyle w:val="fixed"/>
        <w:spacing w:line="360" w:lineRule="auto"/>
        <w:ind w:left="0" w:firstLine="0"/>
        <w:jc w:val="both"/>
        <w:rPr>
          <w:rFonts w:ascii="Arial" w:hAnsi="Arial" w:cs="Arial"/>
          <w:b w:val="0"/>
          <w:bCs/>
          <w:color w:val="000000" w:themeColor="text1"/>
          <w:szCs w:val="24"/>
        </w:rPr>
      </w:pPr>
    </w:p>
    <w:p w14:paraId="4AB60777" w14:textId="209CE47F" w:rsidR="00267633" w:rsidRDefault="00267633" w:rsidP="007F7C7A">
      <w:pPr>
        <w:pStyle w:val="fixed"/>
        <w:spacing w:line="360" w:lineRule="auto"/>
        <w:ind w:left="0" w:firstLine="0"/>
        <w:jc w:val="both"/>
        <w:rPr>
          <w:rFonts w:ascii="Arial" w:hAnsi="Arial" w:cs="Arial"/>
          <w:b w:val="0"/>
          <w:bCs/>
          <w:color w:val="000000" w:themeColor="text1"/>
          <w:szCs w:val="24"/>
          <w:vertAlign w:val="superscript"/>
        </w:rPr>
      </w:pPr>
      <w:r>
        <w:rPr>
          <w:rFonts w:ascii="Arial" w:hAnsi="Arial" w:cs="Arial"/>
          <w:b w:val="0"/>
          <w:bCs/>
          <w:color w:val="000000" w:themeColor="text1"/>
          <w:szCs w:val="24"/>
        </w:rPr>
        <w:t>The chi-quare statistic was</w:t>
      </w:r>
      <m:oMath>
        <m:r>
          <m:rPr>
            <m:sty m:val="bi"/>
          </m:rPr>
          <w:rPr>
            <w:rFonts w:ascii="Cambria Math" w:hAnsi="Cambria Math" w:cs="Arial"/>
            <w:color w:val="000000" w:themeColor="text1"/>
            <w:szCs w:val="24"/>
          </w:rPr>
          <m:t xml:space="preserve"> x</m:t>
        </m:r>
      </m:oMath>
      <w:r w:rsidRPr="00A76535">
        <w:rPr>
          <w:rFonts w:ascii="Arial" w:hAnsi="Arial" w:cs="Arial"/>
          <w:b w:val="0"/>
          <w:bCs/>
          <w:color w:val="000000" w:themeColor="text1"/>
          <w:szCs w:val="24"/>
          <w:vertAlign w:val="superscript"/>
        </w:rPr>
        <w:fldChar w:fldCharType="begin"/>
      </w:r>
      <w:r w:rsidRPr="00A76535">
        <w:rPr>
          <w:rFonts w:ascii="Arial" w:hAnsi="Arial" w:cs="Arial"/>
          <w:b w:val="0"/>
          <w:bCs/>
          <w:color w:val="000000" w:themeColor="text1"/>
          <w:szCs w:val="24"/>
          <w:vertAlign w:val="superscript"/>
        </w:rPr>
        <w:instrText xml:space="preserve"> x2= </w:instrText>
      </w:r>
      <w:r w:rsidRPr="00A76535">
        <w:rPr>
          <w:rFonts w:ascii="Arial" w:hAnsi="Arial" w:cs="Arial"/>
          <w:b w:val="0"/>
          <w:bCs/>
          <w:color w:val="000000" w:themeColor="text1"/>
          <w:szCs w:val="24"/>
          <w:vertAlign w:val="superscript"/>
        </w:rPr>
        <w:fldChar w:fldCharType="end"/>
      </w:r>
      <w:r w:rsidRPr="00A76535">
        <w:rPr>
          <w:rFonts w:ascii="Arial" w:hAnsi="Arial" w:cs="Arial"/>
          <w:b w:val="0"/>
          <w:bCs/>
          <w:color w:val="000000" w:themeColor="text1"/>
          <w:szCs w:val="24"/>
          <w:vertAlign w:val="superscript"/>
        </w:rPr>
        <w:t>2</w:t>
      </w:r>
      <w:r w:rsidRPr="00A76535">
        <w:rPr>
          <w:rFonts w:ascii="Arial" w:hAnsi="Arial" w:cs="Arial"/>
          <w:b w:val="0"/>
          <w:bCs/>
          <w:color w:val="000000" w:themeColor="text1"/>
          <w:szCs w:val="24"/>
        </w:rPr>
        <w:t>=</w:t>
      </w:r>
      <w:r>
        <w:rPr>
          <w:rFonts w:ascii="Arial" w:hAnsi="Arial" w:cs="Arial"/>
          <w:b w:val="0"/>
          <w:bCs/>
          <w:color w:val="000000" w:themeColor="text1"/>
          <w:szCs w:val="24"/>
        </w:rPr>
        <w:t xml:space="preserve"> </w:t>
      </w:r>
      <w:r w:rsidR="00770CC1">
        <w:rPr>
          <w:rFonts w:ascii="Arial" w:hAnsi="Arial" w:cs="Arial"/>
          <w:b w:val="0"/>
          <w:bCs/>
          <w:color w:val="000000" w:themeColor="text1"/>
          <w:szCs w:val="24"/>
        </w:rPr>
        <w:t>20.821</w:t>
      </w:r>
      <w:r>
        <w:rPr>
          <w:rFonts w:ascii="Arial" w:hAnsi="Arial" w:cs="Arial"/>
          <w:b w:val="0"/>
          <w:bCs/>
          <w:color w:val="000000" w:themeColor="text1"/>
          <w:szCs w:val="24"/>
        </w:rPr>
        <w:t xml:space="preserve">, with 4 degrees of freedom. The calculated statistic </w:t>
      </w:r>
      <w:r w:rsidR="00770CC1">
        <w:rPr>
          <w:rFonts w:ascii="Arial" w:hAnsi="Arial" w:cs="Arial"/>
          <w:b w:val="0"/>
          <w:bCs/>
          <w:color w:val="000000" w:themeColor="text1"/>
          <w:szCs w:val="24"/>
        </w:rPr>
        <w:t>20.821</w:t>
      </w:r>
      <w:r>
        <w:rPr>
          <w:rFonts w:ascii="Arial" w:hAnsi="Arial" w:cs="Arial"/>
          <w:b w:val="0"/>
          <w:bCs/>
          <w:color w:val="000000" w:themeColor="text1"/>
          <w:szCs w:val="24"/>
        </w:rPr>
        <w:t xml:space="preserve"> is much higher than the </w:t>
      </w:r>
      <w:r w:rsidR="00770CC1">
        <w:rPr>
          <w:rFonts w:ascii="Arial" w:hAnsi="Arial" w:cs="Arial"/>
          <w:b w:val="0"/>
          <w:bCs/>
          <w:color w:val="000000" w:themeColor="text1"/>
          <w:szCs w:val="24"/>
        </w:rPr>
        <w:t>9.49</w:t>
      </w:r>
      <w:r>
        <w:rPr>
          <w:rFonts w:ascii="Arial" w:hAnsi="Arial" w:cs="Arial"/>
          <w:b w:val="0"/>
          <w:bCs/>
          <w:color w:val="000000" w:themeColor="text1"/>
          <w:szCs w:val="24"/>
        </w:rPr>
        <w:t xml:space="preserve"> reported on the chi-square</w:t>
      </w:r>
      <w:r w:rsidR="00770CC1">
        <w:rPr>
          <w:rFonts w:ascii="Arial" w:hAnsi="Arial" w:cs="Arial"/>
          <w:b w:val="0"/>
          <w:bCs/>
          <w:color w:val="000000" w:themeColor="text1"/>
          <w:szCs w:val="24"/>
        </w:rPr>
        <w:t>d</w:t>
      </w:r>
      <w:r>
        <w:rPr>
          <w:rFonts w:ascii="Arial" w:hAnsi="Arial" w:cs="Arial"/>
          <w:b w:val="0"/>
          <w:bCs/>
          <w:color w:val="000000" w:themeColor="text1"/>
          <w:szCs w:val="24"/>
        </w:rPr>
        <w:t xml:space="preserve"> table at the 0.05 confidence level. </w:t>
      </w:r>
    </w:p>
    <w:p w14:paraId="44493413" w14:textId="77777777" w:rsidR="00267633" w:rsidRDefault="00267633" w:rsidP="007F7C7A">
      <w:pPr>
        <w:pStyle w:val="fixed"/>
        <w:spacing w:line="360" w:lineRule="auto"/>
        <w:ind w:left="0" w:firstLine="0"/>
        <w:jc w:val="both"/>
        <w:rPr>
          <w:rFonts w:ascii="Arial" w:hAnsi="Arial" w:cs="Arial"/>
          <w:b w:val="0"/>
          <w:bCs/>
          <w:color w:val="000000" w:themeColor="text1"/>
          <w:szCs w:val="24"/>
          <w:vertAlign w:val="superscript"/>
        </w:rPr>
      </w:pPr>
    </w:p>
    <w:p w14:paraId="475FA08F" w14:textId="7D90CC18" w:rsidR="00267633" w:rsidRDefault="00770CC1" w:rsidP="007F7C7A">
      <w:pPr>
        <w:pStyle w:val="fixed"/>
        <w:spacing w:line="360" w:lineRule="auto"/>
        <w:ind w:left="0" w:firstLine="0"/>
        <w:jc w:val="both"/>
        <w:rPr>
          <w:rFonts w:ascii="Arial" w:hAnsi="Arial" w:cs="Arial"/>
          <w:b w:val="0"/>
          <w:bCs/>
          <w:color w:val="000000" w:themeColor="text1"/>
          <w:szCs w:val="24"/>
        </w:rPr>
      </w:pPr>
      <w:r>
        <w:rPr>
          <w:rFonts w:ascii="Arial" w:hAnsi="Arial" w:cs="Arial"/>
          <w:b w:val="0"/>
          <w:bCs/>
          <w:color w:val="000000" w:themeColor="text1"/>
          <w:szCs w:val="24"/>
        </w:rPr>
        <w:t>We can therefore reject the null hypothesis and find that there is a difference in the manageability of job by role.</w:t>
      </w:r>
    </w:p>
    <w:p w14:paraId="1A80EF2A" w14:textId="77777777" w:rsidR="00340BFE" w:rsidRDefault="00340BFE" w:rsidP="007F7C7A">
      <w:pPr>
        <w:pStyle w:val="fixed"/>
        <w:spacing w:line="360" w:lineRule="auto"/>
        <w:ind w:left="0" w:firstLine="0"/>
        <w:jc w:val="both"/>
        <w:rPr>
          <w:rFonts w:ascii="Arial" w:hAnsi="Arial" w:cs="Arial"/>
          <w:b w:val="0"/>
          <w:bCs/>
          <w:color w:val="000000" w:themeColor="text1"/>
          <w:szCs w:val="24"/>
        </w:rPr>
      </w:pPr>
    </w:p>
    <w:p w14:paraId="748F9AD1" w14:textId="77777777" w:rsidR="002A2672" w:rsidRDefault="00340BFE" w:rsidP="007F7C7A">
      <w:pPr>
        <w:pStyle w:val="Heading4"/>
        <w:spacing w:line="360" w:lineRule="auto"/>
      </w:pPr>
      <w:r>
        <w:t xml:space="preserve">Hypothesis </w:t>
      </w:r>
      <w:r w:rsidR="008C7339">
        <w:t>4</w:t>
      </w:r>
      <w:r>
        <w:t xml:space="preserve">: </w:t>
      </w:r>
    </w:p>
    <w:p w14:paraId="170F8154" w14:textId="5AA90274" w:rsidR="00340BFE" w:rsidRPr="007B5817" w:rsidRDefault="002A2672" w:rsidP="007F7C7A">
      <w:pPr>
        <w:pStyle w:val="Heading4"/>
        <w:spacing w:line="360" w:lineRule="auto"/>
        <w:rPr>
          <w:rFonts w:ascii="Arial" w:hAnsi="Arial" w:cs="Arial"/>
          <w:i w:val="0"/>
          <w:iCs w:val="0"/>
          <w:color w:val="auto"/>
        </w:rPr>
      </w:pPr>
      <w:r w:rsidRPr="007B5817">
        <w:rPr>
          <w:rFonts w:ascii="Arial" w:hAnsi="Arial" w:cs="Arial"/>
          <w:i w:val="0"/>
          <w:iCs w:val="0"/>
          <w:color w:val="auto"/>
        </w:rPr>
        <w:t xml:space="preserve">Null hypothesis: </w:t>
      </w:r>
      <w:r w:rsidR="00340BFE" w:rsidRPr="007B5817">
        <w:rPr>
          <w:rFonts w:ascii="Arial" w:hAnsi="Arial" w:cs="Arial"/>
          <w:i w:val="0"/>
          <w:iCs w:val="0"/>
          <w:color w:val="auto"/>
        </w:rPr>
        <w:t>There is no difference in levels of satisfaction by role</w:t>
      </w:r>
      <w:r w:rsidRPr="007B5817">
        <w:rPr>
          <w:rFonts w:ascii="Arial" w:hAnsi="Arial" w:cs="Arial"/>
          <w:i w:val="0"/>
          <w:iCs w:val="0"/>
          <w:color w:val="auto"/>
        </w:rPr>
        <w:t>.</w:t>
      </w:r>
    </w:p>
    <w:p w14:paraId="67F68F01" w14:textId="77777777" w:rsidR="002A2672" w:rsidRDefault="002A2672" w:rsidP="002A2672"/>
    <w:p w14:paraId="3A01B501" w14:textId="47130EB6" w:rsidR="002A2672" w:rsidRPr="000B5589" w:rsidRDefault="002A2672" w:rsidP="002A2672">
      <w:pPr>
        <w:rPr>
          <w:rFonts w:ascii="Arial" w:hAnsi="Arial" w:cs="Arial"/>
        </w:rPr>
      </w:pPr>
      <w:r w:rsidRPr="000B5589">
        <w:rPr>
          <w:rFonts w:ascii="Arial" w:hAnsi="Arial" w:cs="Arial"/>
        </w:rPr>
        <w:t>I examined this using a one-sample T-test</w:t>
      </w:r>
      <w:r w:rsidR="00080271">
        <w:rPr>
          <w:rFonts w:ascii="Arial" w:hAnsi="Arial" w:cs="Arial"/>
        </w:rPr>
        <w:t xml:space="preserve"> to test the mean of the two given samples.</w:t>
      </w:r>
    </w:p>
    <w:p w14:paraId="7026DB85" w14:textId="77777777" w:rsidR="00340BFE" w:rsidRDefault="00340BFE" w:rsidP="007F7C7A">
      <w:pPr>
        <w:spacing w:line="360" w:lineRule="auto"/>
      </w:pPr>
    </w:p>
    <w:p w14:paraId="1E671446" w14:textId="77777777" w:rsidR="00815EA5" w:rsidRDefault="001D33C8" w:rsidP="00815EA5">
      <w:pPr>
        <w:keepNext/>
        <w:spacing w:line="360" w:lineRule="auto"/>
      </w:pPr>
      <w:r w:rsidRPr="001D33C8">
        <w:drawing>
          <wp:inline distT="0" distB="0" distL="0" distR="0" wp14:anchorId="06C6C2A7" wp14:editId="5EF03E02">
            <wp:extent cx="4762500" cy="1209675"/>
            <wp:effectExtent l="0" t="0" r="0" b="9525"/>
            <wp:docPr id="812624212"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624212" name="Picture 1" descr="A table with numbers and letters&#10;&#10;Description automatically generated"/>
                    <pic:cNvPicPr/>
                  </pic:nvPicPr>
                  <pic:blipFill>
                    <a:blip r:embed="rId31"/>
                    <a:stretch>
                      <a:fillRect/>
                    </a:stretch>
                  </pic:blipFill>
                  <pic:spPr>
                    <a:xfrm>
                      <a:off x="0" y="0"/>
                      <a:ext cx="4762500" cy="1209675"/>
                    </a:xfrm>
                    <a:prstGeom prst="rect">
                      <a:avLst/>
                    </a:prstGeom>
                  </pic:spPr>
                </pic:pic>
              </a:graphicData>
            </a:graphic>
          </wp:inline>
        </w:drawing>
      </w:r>
    </w:p>
    <w:p w14:paraId="7982CCC1" w14:textId="3470A319" w:rsidR="00340BFE" w:rsidRDefault="00815EA5" w:rsidP="00815EA5">
      <w:pPr>
        <w:pStyle w:val="Caption"/>
      </w:pPr>
      <w:r>
        <w:t xml:space="preserve">Figure </w:t>
      </w:r>
      <w:r>
        <w:fldChar w:fldCharType="begin"/>
      </w:r>
      <w:r>
        <w:instrText xml:space="preserve"> SEQ Figure \* ARABIC </w:instrText>
      </w:r>
      <w:r>
        <w:fldChar w:fldCharType="separate"/>
      </w:r>
      <w:r w:rsidR="00ED6DCF">
        <w:rPr>
          <w:noProof/>
        </w:rPr>
        <w:t>21</w:t>
      </w:r>
      <w:r>
        <w:fldChar w:fldCharType="end"/>
      </w:r>
      <w:r>
        <w:t>:Tabe showing mean level of satisfaction</w:t>
      </w:r>
    </w:p>
    <w:p w14:paraId="576B851E" w14:textId="77777777" w:rsidR="00815EA5" w:rsidRDefault="002A2672" w:rsidP="00815EA5">
      <w:pPr>
        <w:keepNext/>
        <w:spacing w:line="360" w:lineRule="auto"/>
      </w:pPr>
      <w:r w:rsidRPr="002A2672">
        <w:rPr>
          <w:noProof/>
        </w:rPr>
        <w:drawing>
          <wp:inline distT="0" distB="0" distL="0" distR="0" wp14:anchorId="3C8D7B1D" wp14:editId="07BC1676">
            <wp:extent cx="5732145" cy="1327150"/>
            <wp:effectExtent l="0" t="0" r="1905" b="6350"/>
            <wp:docPr id="614373297"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373297" name="Picture 1" descr="A screenshot of a test&#10;&#10;Description automatically generated"/>
                    <pic:cNvPicPr/>
                  </pic:nvPicPr>
                  <pic:blipFill>
                    <a:blip r:embed="rId32"/>
                    <a:stretch>
                      <a:fillRect/>
                    </a:stretch>
                  </pic:blipFill>
                  <pic:spPr>
                    <a:xfrm>
                      <a:off x="0" y="0"/>
                      <a:ext cx="5732145" cy="1327150"/>
                    </a:xfrm>
                    <a:prstGeom prst="rect">
                      <a:avLst/>
                    </a:prstGeom>
                  </pic:spPr>
                </pic:pic>
              </a:graphicData>
            </a:graphic>
          </wp:inline>
        </w:drawing>
      </w:r>
    </w:p>
    <w:p w14:paraId="15BABA63" w14:textId="16198E04" w:rsidR="002A2672" w:rsidRDefault="00815EA5" w:rsidP="00815EA5">
      <w:pPr>
        <w:pStyle w:val="Caption"/>
        <w:rPr>
          <w:noProof/>
        </w:rPr>
      </w:pPr>
      <w:r>
        <w:t xml:space="preserve">Figure </w:t>
      </w:r>
      <w:r>
        <w:fldChar w:fldCharType="begin"/>
      </w:r>
      <w:r>
        <w:instrText xml:space="preserve"> SEQ Figure \* ARABIC </w:instrText>
      </w:r>
      <w:r>
        <w:fldChar w:fldCharType="separate"/>
      </w:r>
      <w:r w:rsidR="00ED6DCF">
        <w:rPr>
          <w:noProof/>
        </w:rPr>
        <w:t>22</w:t>
      </w:r>
      <w:r>
        <w:fldChar w:fldCharType="end"/>
      </w:r>
      <w:r>
        <w:t xml:space="preserve">: Table showing p level for levels of satisfaction </w:t>
      </w:r>
      <w:proofErr w:type="spellStart"/>
      <w:r>
        <w:t>bu</w:t>
      </w:r>
      <w:proofErr w:type="spellEnd"/>
      <w:r>
        <w:t xml:space="preserve"> role</w:t>
      </w:r>
    </w:p>
    <w:p w14:paraId="5FF3A310" w14:textId="77777777" w:rsidR="00D06FF4" w:rsidRDefault="00D06FF4" w:rsidP="007F7C7A">
      <w:pPr>
        <w:spacing w:line="360" w:lineRule="auto"/>
        <w:rPr>
          <w:rFonts w:ascii="Arial" w:hAnsi="Arial" w:cs="Arial"/>
          <w:bCs/>
          <w:color w:val="000000" w:themeColor="text1"/>
          <w:shd w:val="clear" w:color="auto" w:fill="F9F9F9"/>
        </w:rPr>
      </w:pPr>
    </w:p>
    <w:p w14:paraId="606FD452" w14:textId="3802D6B5" w:rsidR="00340BFE" w:rsidRDefault="0011687C" w:rsidP="007F7C7A">
      <w:pPr>
        <w:spacing w:line="360" w:lineRule="auto"/>
      </w:pPr>
      <w:r>
        <w:rPr>
          <w:rFonts w:ascii="Arial" w:hAnsi="Arial" w:cs="Arial"/>
          <w:bCs/>
          <w:color w:val="000000" w:themeColor="text1"/>
          <w:shd w:val="clear" w:color="auto" w:fill="F9F9F9"/>
        </w:rPr>
        <w:t>Th</w:t>
      </w:r>
      <w:r>
        <w:rPr>
          <w:rFonts w:ascii="Arial" w:hAnsi="Arial" w:cs="Arial"/>
          <w:b/>
          <w:bCs/>
          <w:color w:val="000000" w:themeColor="text1"/>
          <w:shd w:val="clear" w:color="auto" w:fill="F9F9F9"/>
        </w:rPr>
        <w:t xml:space="preserve">e </w:t>
      </w:r>
      <w:r w:rsidRPr="00D06FF4">
        <w:rPr>
          <w:rFonts w:ascii="Arial" w:hAnsi="Arial" w:cs="Arial"/>
          <w:color w:val="000000" w:themeColor="text1"/>
          <w:shd w:val="clear" w:color="auto" w:fill="F9F9F9"/>
        </w:rPr>
        <w:t>test shows</w:t>
      </w:r>
      <w:r>
        <w:rPr>
          <w:rFonts w:ascii="Arial" w:hAnsi="Arial" w:cs="Arial"/>
          <w:bCs/>
          <w:color w:val="000000" w:themeColor="text1"/>
          <w:shd w:val="clear" w:color="auto" w:fill="F9F9F9"/>
        </w:rPr>
        <w:t xml:space="preserve"> that there is a statistically significant </w:t>
      </w:r>
      <w:r w:rsidR="00464D97">
        <w:rPr>
          <w:rFonts w:ascii="Arial" w:hAnsi="Arial" w:cs="Arial"/>
          <w:bCs/>
          <w:color w:val="000000" w:themeColor="text1"/>
          <w:shd w:val="clear" w:color="auto" w:fill="F9F9F9"/>
        </w:rPr>
        <w:t xml:space="preserve">different levels of job satisfaction between </w:t>
      </w:r>
      <w:r w:rsidR="00712615">
        <w:rPr>
          <w:rFonts w:ascii="Arial" w:hAnsi="Arial" w:cs="Arial"/>
          <w:bCs/>
          <w:color w:val="000000" w:themeColor="text1"/>
          <w:shd w:val="clear" w:color="auto" w:fill="F9F9F9"/>
        </w:rPr>
        <w:t>head/principals and deputies/assistant headteachers.</w:t>
      </w:r>
    </w:p>
    <w:p w14:paraId="2CE372BF" w14:textId="77777777" w:rsidR="00963414" w:rsidRPr="000D5BD1" w:rsidRDefault="00963414" w:rsidP="007F7C7A">
      <w:pPr>
        <w:pStyle w:val="fixed"/>
        <w:spacing w:line="360" w:lineRule="auto"/>
        <w:ind w:left="0" w:firstLine="0"/>
        <w:jc w:val="both"/>
        <w:rPr>
          <w:rFonts w:ascii="Arial" w:hAnsi="Arial" w:cs="Arial"/>
          <w:b w:val="0"/>
          <w:bCs/>
          <w:color w:val="000000" w:themeColor="text1"/>
          <w:szCs w:val="24"/>
        </w:rPr>
      </w:pPr>
    </w:p>
    <w:p w14:paraId="5DD501FC" w14:textId="1C42EE6B" w:rsidR="00265515" w:rsidRDefault="00714E76" w:rsidP="007F7C7A">
      <w:pPr>
        <w:pStyle w:val="Heading4"/>
        <w:spacing w:line="360" w:lineRule="auto"/>
      </w:pPr>
      <w:r>
        <w:t xml:space="preserve">Hypothesis </w:t>
      </w:r>
      <w:r w:rsidR="005C4AA2">
        <w:t>5</w:t>
      </w:r>
      <w:r>
        <w:t xml:space="preserve">: </w:t>
      </w:r>
    </w:p>
    <w:p w14:paraId="13D0FC2C" w14:textId="5366E9E4" w:rsidR="00712615" w:rsidRPr="00712615" w:rsidRDefault="00712615" w:rsidP="00712615">
      <w:pPr>
        <w:rPr>
          <w:rFonts w:ascii="Arial" w:hAnsi="Arial" w:cs="Arial"/>
        </w:rPr>
      </w:pPr>
      <w:r w:rsidRPr="00712615">
        <w:rPr>
          <w:rFonts w:ascii="Arial" w:hAnsi="Arial" w:cs="Arial"/>
        </w:rPr>
        <w:t>There is no difference in levels of control in specific areas by role.</w:t>
      </w:r>
    </w:p>
    <w:p w14:paraId="5C7A51EB" w14:textId="77777777" w:rsidR="00631539" w:rsidRDefault="00631539" w:rsidP="007F7C7A">
      <w:pPr>
        <w:spacing w:line="360" w:lineRule="auto"/>
      </w:pPr>
    </w:p>
    <w:p w14:paraId="151A3B0E" w14:textId="38829136" w:rsidR="00631539" w:rsidRPr="002F53C3" w:rsidRDefault="00631539" w:rsidP="007F7C7A">
      <w:pPr>
        <w:spacing w:line="360" w:lineRule="auto"/>
      </w:pPr>
      <w:r w:rsidRPr="00631539">
        <w:rPr>
          <w:rFonts w:ascii="Arial" w:hAnsi="Arial" w:cs="Arial"/>
        </w:rPr>
        <w:t xml:space="preserve">Here I looked at three separate areas, shown below in the summary table. I focussed </w:t>
      </w:r>
      <w:r w:rsidRPr="00631539">
        <w:rPr>
          <w:rFonts w:ascii="Arial" w:hAnsi="Arial" w:cs="Arial"/>
          <w:b/>
          <w:bCs/>
        </w:rPr>
        <w:t>only</w:t>
      </w:r>
      <w:r w:rsidRPr="00631539">
        <w:rPr>
          <w:rFonts w:ascii="Arial" w:hAnsi="Arial" w:cs="Arial"/>
        </w:rPr>
        <w:t xml:space="preserve"> on the first three areas</w:t>
      </w:r>
      <w:r>
        <w:rPr>
          <w:rFonts w:ascii="Arial" w:hAnsi="Arial" w:cs="Arial"/>
        </w:rPr>
        <w:t xml:space="preserve"> </w:t>
      </w:r>
      <w:r w:rsidRPr="00631539">
        <w:rPr>
          <w:rFonts w:ascii="Arial" w:hAnsi="Arial" w:cs="Arial"/>
        </w:rPr>
        <w:t xml:space="preserve">- </w:t>
      </w:r>
      <w:r w:rsidRPr="00631539">
        <w:rPr>
          <w:rFonts w:ascii="Arial" w:hAnsi="Arial" w:cs="Arial"/>
          <w:color w:val="000000" w:themeColor="text1"/>
          <w:szCs w:val="24"/>
        </w:rPr>
        <w:t>curriculum coverage, teaching and learning approaches, and control over assessment</w:t>
      </w:r>
      <w:r>
        <w:rPr>
          <w:rFonts w:ascii="Arial" w:hAnsi="Arial" w:cs="Arial"/>
          <w:color w:val="000000" w:themeColor="text1"/>
          <w:szCs w:val="24"/>
        </w:rPr>
        <w:t>.</w:t>
      </w:r>
    </w:p>
    <w:p w14:paraId="794BF3BD" w14:textId="2A584BBF" w:rsidR="00631539" w:rsidRPr="00631539" w:rsidRDefault="00631539" w:rsidP="007F7C7A">
      <w:pPr>
        <w:spacing w:line="360" w:lineRule="auto"/>
        <w:rPr>
          <w:rFonts w:ascii="Arial" w:hAnsi="Arial" w:cs="Arial"/>
        </w:rPr>
      </w:pPr>
    </w:p>
    <w:p w14:paraId="3643F1BF" w14:textId="77777777" w:rsidR="00632C03" w:rsidRDefault="00632C03" w:rsidP="007F7C7A">
      <w:pPr>
        <w:spacing w:line="360" w:lineRule="auto"/>
      </w:pPr>
    </w:p>
    <w:p w14:paraId="307C3D9F" w14:textId="5909A607" w:rsidR="00632C03" w:rsidRPr="00632C03" w:rsidRDefault="00632C03" w:rsidP="007F7C7A">
      <w:pPr>
        <w:spacing w:line="360" w:lineRule="auto"/>
      </w:pPr>
      <w:r w:rsidRPr="00632C03">
        <w:rPr>
          <w:noProof/>
        </w:rPr>
        <w:drawing>
          <wp:inline distT="0" distB="0" distL="0" distR="0" wp14:anchorId="6233417E" wp14:editId="2EC8B582">
            <wp:extent cx="5572125" cy="5705475"/>
            <wp:effectExtent l="0" t="0" r="9525" b="9525"/>
            <wp:docPr id="716296823" name="Picture 1" descr="A white rectangular grid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296823" name="Picture 1" descr="A white rectangular grid with black text&#10;&#10;Description automatically generated with medium confidence"/>
                    <pic:cNvPicPr/>
                  </pic:nvPicPr>
                  <pic:blipFill>
                    <a:blip r:embed="rId33"/>
                    <a:stretch>
                      <a:fillRect/>
                    </a:stretch>
                  </pic:blipFill>
                  <pic:spPr>
                    <a:xfrm>
                      <a:off x="0" y="0"/>
                      <a:ext cx="5572125" cy="5705475"/>
                    </a:xfrm>
                    <a:prstGeom prst="rect">
                      <a:avLst/>
                    </a:prstGeom>
                  </pic:spPr>
                </pic:pic>
              </a:graphicData>
            </a:graphic>
          </wp:inline>
        </w:drawing>
      </w:r>
    </w:p>
    <w:p w14:paraId="6A54FCC4" w14:textId="6A108A94" w:rsidR="002F53C3" w:rsidRPr="005C4AA2" w:rsidRDefault="00631539" w:rsidP="005C4AA2">
      <w:pPr>
        <w:pStyle w:val="Caption"/>
        <w:spacing w:line="360" w:lineRule="auto"/>
      </w:pPr>
      <w:r>
        <w:t xml:space="preserve">Figure </w:t>
      </w:r>
      <w:r>
        <w:fldChar w:fldCharType="begin"/>
      </w:r>
      <w:r>
        <w:instrText xml:space="preserve"> SEQ Figure \* ARABIC </w:instrText>
      </w:r>
      <w:r>
        <w:fldChar w:fldCharType="separate"/>
      </w:r>
      <w:r w:rsidR="00ED6DCF">
        <w:rPr>
          <w:noProof/>
        </w:rPr>
        <w:t>23</w:t>
      </w:r>
      <w:r>
        <w:fldChar w:fldCharType="end"/>
      </w:r>
      <w:r>
        <w:t>: Summary table of responses by role. Extent of control over discrete areas of work.</w:t>
      </w:r>
    </w:p>
    <w:p w14:paraId="7D1F82F9" w14:textId="618EED2D" w:rsidR="002F53C3" w:rsidRDefault="002F53C3" w:rsidP="007F7C7A">
      <w:pPr>
        <w:spacing w:line="360" w:lineRule="auto"/>
        <w:rPr>
          <w:b/>
          <w:bCs/>
        </w:rPr>
      </w:pPr>
      <w:r>
        <w:rPr>
          <w:b/>
          <w:bCs/>
        </w:rPr>
        <w:t>Curriculum coverage</w:t>
      </w:r>
      <w:r w:rsidR="003628D9">
        <w:rPr>
          <w:b/>
          <w:bCs/>
        </w:rPr>
        <w:t>:</w:t>
      </w:r>
    </w:p>
    <w:p w14:paraId="2F5221AF" w14:textId="001B9ACB" w:rsidR="003628D9" w:rsidRPr="003628D9" w:rsidRDefault="003628D9" w:rsidP="007F7C7A">
      <w:pPr>
        <w:spacing w:line="360" w:lineRule="auto"/>
        <w:jc w:val="left"/>
        <w:rPr>
          <w:rFonts w:ascii="Arial" w:hAnsi="Arial" w:cs="Arial"/>
        </w:rPr>
      </w:pPr>
      <w:r w:rsidRPr="003628D9">
        <w:rPr>
          <w:rFonts w:ascii="Arial" w:hAnsi="Arial" w:cs="Arial"/>
        </w:rPr>
        <w:t>The null hypothesis: that heads/principals have similar levels of agreement/disagreement regarding the extent to which they have control over curriculum coverage.</w:t>
      </w:r>
    </w:p>
    <w:p w14:paraId="7CAEF25F" w14:textId="77777777" w:rsidR="00631539" w:rsidRDefault="00631539" w:rsidP="007F7C7A">
      <w:pPr>
        <w:spacing w:line="360" w:lineRule="auto"/>
        <w:rPr>
          <w:b/>
          <w:bCs/>
        </w:rPr>
      </w:pPr>
    </w:p>
    <w:p w14:paraId="5B68BA47" w14:textId="77777777" w:rsidR="00632C03" w:rsidRDefault="00632C03" w:rsidP="007F7C7A">
      <w:pPr>
        <w:spacing w:line="360" w:lineRule="auto"/>
        <w:rPr>
          <w:b/>
          <w:bCs/>
        </w:rPr>
      </w:pPr>
    </w:p>
    <w:p w14:paraId="76AA37EB" w14:textId="77777777" w:rsidR="00631539" w:rsidRDefault="00632C03" w:rsidP="007F7C7A">
      <w:pPr>
        <w:keepNext/>
        <w:spacing w:line="360" w:lineRule="auto"/>
      </w:pPr>
      <w:r w:rsidRPr="00632C03">
        <w:rPr>
          <w:b/>
          <w:bCs/>
          <w:noProof/>
        </w:rPr>
        <w:drawing>
          <wp:inline distT="0" distB="0" distL="0" distR="0" wp14:anchorId="1F884E77" wp14:editId="58E16E98">
            <wp:extent cx="5732145" cy="1653540"/>
            <wp:effectExtent l="0" t="0" r="1905" b="3810"/>
            <wp:docPr id="273574189" name="Picture 1" descr="A screenshot of a crossta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574189" name="Picture 1" descr="A screenshot of a crosstab&#10;&#10;Description automatically generated"/>
                    <pic:cNvPicPr/>
                  </pic:nvPicPr>
                  <pic:blipFill>
                    <a:blip r:embed="rId34"/>
                    <a:stretch>
                      <a:fillRect/>
                    </a:stretch>
                  </pic:blipFill>
                  <pic:spPr>
                    <a:xfrm>
                      <a:off x="0" y="0"/>
                      <a:ext cx="5732145" cy="1653540"/>
                    </a:xfrm>
                    <a:prstGeom prst="rect">
                      <a:avLst/>
                    </a:prstGeom>
                  </pic:spPr>
                </pic:pic>
              </a:graphicData>
            </a:graphic>
          </wp:inline>
        </w:drawing>
      </w:r>
    </w:p>
    <w:p w14:paraId="4F7C20D8" w14:textId="5DCC6C96" w:rsidR="00632C03" w:rsidRDefault="00631539" w:rsidP="007F7C7A">
      <w:pPr>
        <w:pStyle w:val="Caption"/>
        <w:spacing w:line="360" w:lineRule="auto"/>
        <w:rPr>
          <w:b/>
          <w:bCs/>
        </w:rPr>
      </w:pPr>
      <w:r>
        <w:t xml:space="preserve">Figure </w:t>
      </w:r>
      <w:r>
        <w:fldChar w:fldCharType="begin"/>
      </w:r>
      <w:r>
        <w:instrText xml:space="preserve"> SEQ Figure \* ARABIC </w:instrText>
      </w:r>
      <w:r>
        <w:fldChar w:fldCharType="separate"/>
      </w:r>
      <w:r w:rsidR="00ED6DCF">
        <w:rPr>
          <w:noProof/>
        </w:rPr>
        <w:t>24</w:t>
      </w:r>
      <w:r>
        <w:fldChar w:fldCharType="end"/>
      </w:r>
      <w:r>
        <w:t>: Extent of control over curriculum coverage by role.</w:t>
      </w:r>
    </w:p>
    <w:p w14:paraId="5395D4A0" w14:textId="360AE53A" w:rsidR="00631539" w:rsidRPr="00631539" w:rsidRDefault="00631539" w:rsidP="007F7C7A">
      <w:pPr>
        <w:tabs>
          <w:tab w:val="left" w:pos="3510"/>
        </w:tabs>
        <w:spacing w:line="360" w:lineRule="auto"/>
      </w:pPr>
      <w:r>
        <w:tab/>
      </w:r>
    </w:p>
    <w:p w14:paraId="1446653F" w14:textId="77777777" w:rsidR="00631539" w:rsidRDefault="00632C03" w:rsidP="007F7C7A">
      <w:pPr>
        <w:keepNext/>
        <w:spacing w:line="360" w:lineRule="auto"/>
      </w:pPr>
      <w:r w:rsidRPr="00632C03">
        <w:rPr>
          <w:b/>
          <w:bCs/>
          <w:noProof/>
        </w:rPr>
        <w:drawing>
          <wp:inline distT="0" distB="0" distL="0" distR="0" wp14:anchorId="4B314097" wp14:editId="622603EB">
            <wp:extent cx="3914775" cy="2076450"/>
            <wp:effectExtent l="0" t="0" r="9525" b="0"/>
            <wp:docPr id="377267986"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267986" name="Picture 1" descr="A screenshot of a test&#10;&#10;Description automatically generated"/>
                    <pic:cNvPicPr/>
                  </pic:nvPicPr>
                  <pic:blipFill>
                    <a:blip r:embed="rId35"/>
                    <a:stretch>
                      <a:fillRect/>
                    </a:stretch>
                  </pic:blipFill>
                  <pic:spPr>
                    <a:xfrm>
                      <a:off x="0" y="0"/>
                      <a:ext cx="3914775" cy="2076450"/>
                    </a:xfrm>
                    <a:prstGeom prst="rect">
                      <a:avLst/>
                    </a:prstGeom>
                  </pic:spPr>
                </pic:pic>
              </a:graphicData>
            </a:graphic>
          </wp:inline>
        </w:drawing>
      </w:r>
    </w:p>
    <w:p w14:paraId="012FF1B9" w14:textId="67767EFE" w:rsidR="003628D9" w:rsidRDefault="00631539" w:rsidP="004027CD">
      <w:pPr>
        <w:pStyle w:val="Caption"/>
        <w:spacing w:line="360" w:lineRule="auto"/>
      </w:pPr>
      <w:r>
        <w:t xml:space="preserve">Figure </w:t>
      </w:r>
      <w:r>
        <w:fldChar w:fldCharType="begin"/>
      </w:r>
      <w:r>
        <w:instrText xml:space="preserve"> SEQ Figure \* ARABIC </w:instrText>
      </w:r>
      <w:r>
        <w:fldChar w:fldCharType="separate"/>
      </w:r>
      <w:r w:rsidR="00ED6DCF">
        <w:rPr>
          <w:noProof/>
        </w:rPr>
        <w:t>25</w:t>
      </w:r>
      <w:r>
        <w:fldChar w:fldCharType="end"/>
      </w:r>
      <w:r>
        <w:t xml:space="preserve">: Chi-squared analysis. Extent of control, by </w:t>
      </w:r>
      <w:proofErr w:type="spellStart"/>
      <w:r>
        <w:t>role</w:t>
      </w:r>
      <w:proofErr w:type="spellEnd"/>
      <w:r>
        <w:t xml:space="preserve"> over curriculum coverage</w:t>
      </w:r>
    </w:p>
    <w:p w14:paraId="2F2C4D9C" w14:textId="5B19FF7E" w:rsidR="003628D9" w:rsidRPr="00631539" w:rsidRDefault="003628D9" w:rsidP="007F7C7A">
      <w:pPr>
        <w:pStyle w:val="fixed"/>
        <w:spacing w:line="360" w:lineRule="auto"/>
        <w:ind w:left="0" w:firstLine="0"/>
        <w:rPr>
          <w:rFonts w:ascii="Arial" w:hAnsi="Arial" w:cs="Arial"/>
          <w:b w:val="0"/>
          <w:bCs/>
          <w:color w:val="000000" w:themeColor="text1"/>
          <w:szCs w:val="24"/>
        </w:rPr>
      </w:pPr>
      <w:r w:rsidRPr="00631539">
        <w:rPr>
          <w:rFonts w:ascii="Arial" w:hAnsi="Arial" w:cs="Arial"/>
          <w:b w:val="0"/>
          <w:bCs/>
          <w:color w:val="000000" w:themeColor="text1"/>
          <w:szCs w:val="24"/>
        </w:rPr>
        <w:t xml:space="preserve">The two-sided significance level (p level) test returned a p value of 0.0373. In this case we must therefore accept the null hypothesis and </w:t>
      </w:r>
      <w:r w:rsidR="00D76C3B">
        <w:rPr>
          <w:rFonts w:ascii="Arial" w:hAnsi="Arial" w:cs="Arial"/>
          <w:b w:val="0"/>
          <w:bCs/>
          <w:color w:val="000000" w:themeColor="text1"/>
          <w:szCs w:val="24"/>
        </w:rPr>
        <w:t>report</w:t>
      </w:r>
      <w:r w:rsidRPr="00631539">
        <w:rPr>
          <w:rFonts w:ascii="Arial" w:hAnsi="Arial" w:cs="Arial"/>
          <w:b w:val="0"/>
          <w:bCs/>
          <w:color w:val="000000" w:themeColor="text1"/>
          <w:szCs w:val="24"/>
        </w:rPr>
        <w:t xml:space="preserve"> that there is not a  statistically significant difference between the extent to which heads/principals and deputies/assistants feel they have control over curriculum coverage.</w:t>
      </w:r>
    </w:p>
    <w:p w14:paraId="51AA3306" w14:textId="77777777" w:rsidR="003628D9" w:rsidRPr="00340BFE" w:rsidRDefault="003628D9" w:rsidP="007F7C7A">
      <w:pPr>
        <w:pStyle w:val="fixed"/>
        <w:spacing w:line="360" w:lineRule="auto"/>
        <w:ind w:left="0" w:firstLine="0"/>
        <w:jc w:val="both"/>
        <w:rPr>
          <w:rFonts w:ascii="Arial" w:hAnsi="Arial" w:cs="Arial"/>
          <w:b w:val="0"/>
          <w:bCs/>
          <w:color w:val="000000" w:themeColor="text1"/>
          <w:szCs w:val="24"/>
          <w:highlight w:val="yellow"/>
        </w:rPr>
      </w:pPr>
    </w:p>
    <w:p w14:paraId="1C7AD439" w14:textId="2891EC37" w:rsidR="003628D9" w:rsidRDefault="003628D9" w:rsidP="007F7C7A">
      <w:pPr>
        <w:pStyle w:val="fixed"/>
        <w:spacing w:line="360" w:lineRule="auto"/>
        <w:ind w:left="0" w:firstLine="0"/>
        <w:jc w:val="both"/>
        <w:rPr>
          <w:rFonts w:ascii="Arial" w:hAnsi="Arial" w:cs="Arial"/>
          <w:b w:val="0"/>
          <w:bCs/>
          <w:color w:val="000000" w:themeColor="text1"/>
          <w:szCs w:val="24"/>
        </w:rPr>
      </w:pPr>
      <w:r w:rsidRPr="009127D6">
        <w:rPr>
          <w:rFonts w:ascii="Arial" w:hAnsi="Arial" w:cs="Arial"/>
          <w:b w:val="0"/>
          <w:bCs/>
          <w:color w:val="000000" w:themeColor="text1"/>
          <w:szCs w:val="24"/>
        </w:rPr>
        <w:t>The chi-</w:t>
      </w:r>
      <w:r w:rsidR="009127D6">
        <w:rPr>
          <w:rFonts w:ascii="Arial" w:hAnsi="Arial" w:cs="Arial"/>
          <w:b w:val="0"/>
          <w:bCs/>
          <w:color w:val="000000" w:themeColor="text1"/>
          <w:szCs w:val="24"/>
        </w:rPr>
        <w:t>s</w:t>
      </w:r>
      <w:r w:rsidRPr="009127D6">
        <w:rPr>
          <w:rFonts w:ascii="Arial" w:hAnsi="Arial" w:cs="Arial"/>
          <w:b w:val="0"/>
          <w:bCs/>
          <w:color w:val="000000" w:themeColor="text1"/>
          <w:szCs w:val="24"/>
        </w:rPr>
        <w:t>quare statistic was</w:t>
      </w:r>
      <m:oMath>
        <m:r>
          <m:rPr>
            <m:sty m:val="bi"/>
          </m:rPr>
          <w:rPr>
            <w:rFonts w:ascii="Cambria Math" w:hAnsi="Cambria Math" w:cs="Arial"/>
            <w:color w:val="000000" w:themeColor="text1"/>
            <w:szCs w:val="24"/>
          </w:rPr>
          <m:t xml:space="preserve"> x</m:t>
        </m:r>
      </m:oMath>
      <w:r w:rsidRPr="009127D6">
        <w:rPr>
          <w:rFonts w:ascii="Arial" w:hAnsi="Arial" w:cs="Arial"/>
          <w:b w:val="0"/>
          <w:bCs/>
          <w:color w:val="000000" w:themeColor="text1"/>
          <w:szCs w:val="24"/>
          <w:vertAlign w:val="superscript"/>
        </w:rPr>
        <w:fldChar w:fldCharType="begin"/>
      </w:r>
      <w:r w:rsidRPr="009127D6">
        <w:rPr>
          <w:rFonts w:ascii="Arial" w:hAnsi="Arial" w:cs="Arial"/>
          <w:b w:val="0"/>
          <w:bCs/>
          <w:color w:val="000000" w:themeColor="text1"/>
          <w:szCs w:val="24"/>
          <w:vertAlign w:val="superscript"/>
        </w:rPr>
        <w:instrText xml:space="preserve"> x2= </w:instrText>
      </w:r>
      <w:r w:rsidRPr="009127D6">
        <w:rPr>
          <w:rFonts w:ascii="Arial" w:hAnsi="Arial" w:cs="Arial"/>
          <w:b w:val="0"/>
          <w:bCs/>
          <w:color w:val="000000" w:themeColor="text1"/>
          <w:szCs w:val="24"/>
          <w:vertAlign w:val="superscript"/>
        </w:rPr>
        <w:fldChar w:fldCharType="end"/>
      </w:r>
      <w:r w:rsidRPr="009127D6">
        <w:rPr>
          <w:rFonts w:ascii="Arial" w:hAnsi="Arial" w:cs="Arial"/>
          <w:b w:val="0"/>
          <w:bCs/>
          <w:color w:val="000000" w:themeColor="text1"/>
          <w:szCs w:val="24"/>
          <w:vertAlign w:val="superscript"/>
        </w:rPr>
        <w:t>2</w:t>
      </w:r>
      <w:r w:rsidRPr="009127D6">
        <w:rPr>
          <w:rFonts w:ascii="Arial" w:hAnsi="Arial" w:cs="Arial"/>
          <w:b w:val="0"/>
          <w:bCs/>
          <w:color w:val="000000" w:themeColor="text1"/>
          <w:szCs w:val="24"/>
        </w:rPr>
        <w:t>= 4.252, with 4 degrees of freedom. This is lower than the 9.49 reported on the chi-squared table at the 0.05 confidence level</w:t>
      </w:r>
      <w:r w:rsidRPr="00340BFE">
        <w:rPr>
          <w:rFonts w:ascii="Arial" w:hAnsi="Arial" w:cs="Arial"/>
          <w:b w:val="0"/>
          <w:bCs/>
          <w:color w:val="000000" w:themeColor="text1"/>
          <w:szCs w:val="24"/>
          <w:highlight w:val="yellow"/>
        </w:rPr>
        <w:t xml:space="preserve">. </w:t>
      </w:r>
    </w:p>
    <w:p w14:paraId="23F4BD7B" w14:textId="77777777" w:rsidR="003628D9" w:rsidRDefault="003628D9" w:rsidP="007F7C7A">
      <w:pPr>
        <w:pStyle w:val="fixed"/>
        <w:spacing w:line="360" w:lineRule="auto"/>
        <w:ind w:left="0" w:firstLine="0"/>
        <w:jc w:val="both"/>
        <w:rPr>
          <w:rFonts w:ascii="Arial" w:hAnsi="Arial" w:cs="Arial"/>
          <w:b w:val="0"/>
          <w:bCs/>
          <w:color w:val="000000" w:themeColor="text1"/>
          <w:szCs w:val="24"/>
        </w:rPr>
      </w:pPr>
    </w:p>
    <w:p w14:paraId="0661248E" w14:textId="1BC43F6D" w:rsidR="003628D9" w:rsidRDefault="003628D9" w:rsidP="007F7C7A">
      <w:pPr>
        <w:pStyle w:val="fixed"/>
        <w:spacing w:line="360" w:lineRule="auto"/>
        <w:ind w:left="0" w:firstLine="0"/>
        <w:jc w:val="both"/>
        <w:rPr>
          <w:rFonts w:ascii="Arial" w:hAnsi="Arial" w:cs="Arial"/>
          <w:b w:val="0"/>
          <w:bCs/>
          <w:color w:val="000000" w:themeColor="text1"/>
          <w:szCs w:val="24"/>
        </w:rPr>
      </w:pPr>
      <w:r>
        <w:rPr>
          <w:rFonts w:ascii="Arial" w:hAnsi="Arial" w:cs="Arial"/>
          <w:b w:val="0"/>
          <w:bCs/>
          <w:color w:val="000000" w:themeColor="text1"/>
          <w:szCs w:val="24"/>
        </w:rPr>
        <w:t>Again, there is a Covid-19 caveat here. Arguably there was more uncertainly about all aspects of school life during this period and that therefore these findings cannot be used to inform the present</w:t>
      </w:r>
      <w:r w:rsidRPr="005C4AA2">
        <w:rPr>
          <w:rFonts w:ascii="Arial" w:hAnsi="Arial" w:cs="Arial"/>
          <w:b w:val="0"/>
          <w:bCs/>
          <w:szCs w:val="24"/>
        </w:rPr>
        <w:t xml:space="preserve">. However, given that, as established above, </w:t>
      </w:r>
      <w:r w:rsidR="00B3591D" w:rsidRPr="005C4AA2">
        <w:rPr>
          <w:rFonts w:ascii="Arial" w:hAnsi="Arial" w:cs="Arial"/>
          <w:b w:val="0"/>
          <w:bCs/>
          <w:szCs w:val="24"/>
        </w:rPr>
        <w:t>62</w:t>
      </w:r>
      <w:r w:rsidR="00B866EC" w:rsidRPr="005C4AA2">
        <w:rPr>
          <w:rFonts w:ascii="Arial" w:hAnsi="Arial" w:cs="Arial"/>
          <w:b w:val="0"/>
          <w:bCs/>
          <w:szCs w:val="24"/>
        </w:rPr>
        <w:t xml:space="preserve">% </w:t>
      </w:r>
      <w:r w:rsidRPr="005C4AA2">
        <w:rPr>
          <w:rFonts w:ascii="Arial" w:hAnsi="Arial" w:cs="Arial"/>
          <w:b w:val="0"/>
          <w:bCs/>
          <w:szCs w:val="24"/>
        </w:rPr>
        <w:t xml:space="preserve">of heads/principals and </w:t>
      </w:r>
      <w:r w:rsidR="00B866EC" w:rsidRPr="005C4AA2">
        <w:rPr>
          <w:rFonts w:ascii="Arial" w:hAnsi="Arial" w:cs="Arial"/>
          <w:b w:val="0"/>
          <w:bCs/>
          <w:szCs w:val="24"/>
        </w:rPr>
        <w:t>62%</w:t>
      </w:r>
      <w:r w:rsidRPr="005C4AA2">
        <w:rPr>
          <w:rFonts w:ascii="Arial" w:hAnsi="Arial" w:cs="Arial"/>
          <w:b w:val="0"/>
          <w:bCs/>
          <w:szCs w:val="24"/>
        </w:rPr>
        <w:t xml:space="preserve"> of the deputies/assistants recorded that they disagreed strongly or disagreed that they had control in this area, it is a concerning finding. It also begs the question about where, if not with heads/principals and deputies/assistants such control lay</w:t>
      </w:r>
      <w:r w:rsidR="009127D6" w:rsidRPr="005C4AA2">
        <w:rPr>
          <w:rFonts w:ascii="Arial" w:hAnsi="Arial" w:cs="Arial"/>
          <w:b w:val="0"/>
          <w:bCs/>
          <w:szCs w:val="24"/>
        </w:rPr>
        <w:t xml:space="preserve"> during the Covid period</w:t>
      </w:r>
      <w:r w:rsidRPr="005C4AA2">
        <w:rPr>
          <w:rFonts w:ascii="Arial" w:hAnsi="Arial" w:cs="Arial"/>
          <w:b w:val="0"/>
          <w:bCs/>
          <w:szCs w:val="24"/>
        </w:rPr>
        <w:t xml:space="preserve">. </w:t>
      </w:r>
      <w:r w:rsidR="009127D6" w:rsidRPr="005C4AA2">
        <w:rPr>
          <w:rFonts w:ascii="Arial" w:hAnsi="Arial" w:cs="Arial"/>
          <w:b w:val="0"/>
          <w:bCs/>
          <w:szCs w:val="24"/>
        </w:rPr>
        <w:t xml:space="preserve">In terms of feelings of control over critical aspects of schools’ responsibilities, further studies should be conducted in this area for two reasons. The first </w:t>
      </w:r>
      <w:proofErr w:type="gramStart"/>
      <w:r w:rsidR="009127D6" w:rsidRPr="005C4AA2">
        <w:rPr>
          <w:rFonts w:ascii="Arial" w:hAnsi="Arial" w:cs="Arial"/>
          <w:b w:val="0"/>
          <w:bCs/>
          <w:szCs w:val="24"/>
        </w:rPr>
        <w:t>in order to</w:t>
      </w:r>
      <w:proofErr w:type="gramEnd"/>
      <w:r w:rsidR="009127D6" w:rsidRPr="005C4AA2">
        <w:rPr>
          <w:rFonts w:ascii="Arial" w:hAnsi="Arial" w:cs="Arial"/>
          <w:b w:val="0"/>
          <w:bCs/>
          <w:szCs w:val="24"/>
        </w:rPr>
        <w:t xml:space="preserve"> learn lessons against the possibility of having to move teaching online again at a future date, and seco</w:t>
      </w:r>
      <w:r w:rsidR="00B866EC" w:rsidRPr="005C4AA2">
        <w:rPr>
          <w:rFonts w:ascii="Arial" w:hAnsi="Arial" w:cs="Arial"/>
          <w:b w:val="0"/>
          <w:bCs/>
          <w:szCs w:val="24"/>
        </w:rPr>
        <w:t>ndly</w:t>
      </w:r>
      <w:r w:rsidR="009127D6" w:rsidRPr="005C4AA2">
        <w:rPr>
          <w:rFonts w:ascii="Arial" w:hAnsi="Arial" w:cs="Arial"/>
          <w:b w:val="0"/>
          <w:bCs/>
          <w:szCs w:val="24"/>
        </w:rPr>
        <w:t xml:space="preserve"> to examine whether these findings are markedly different at other non-pandemic times. Given that curriculum coverage, and indeed all the aspects I have focussed on in this section are key requirements in job descriptions for heads/principals and deputies/assistants, the extent to which they feel able to exercise the required control to affect outcomes for learners is of interest.</w:t>
      </w:r>
    </w:p>
    <w:p w14:paraId="4A7121AD" w14:textId="6F7637CA" w:rsidR="002F53C3" w:rsidRDefault="002F53C3" w:rsidP="007F7C7A">
      <w:pPr>
        <w:spacing w:line="360" w:lineRule="auto"/>
        <w:rPr>
          <w:b/>
          <w:bCs/>
        </w:rPr>
      </w:pPr>
    </w:p>
    <w:p w14:paraId="6D788DAE" w14:textId="55CFD69F" w:rsidR="002F53C3" w:rsidRDefault="00632C03" w:rsidP="007F7C7A">
      <w:pPr>
        <w:spacing w:line="360" w:lineRule="auto"/>
        <w:rPr>
          <w:b/>
          <w:bCs/>
        </w:rPr>
      </w:pPr>
      <w:r>
        <w:rPr>
          <w:b/>
          <w:bCs/>
        </w:rPr>
        <w:t>Learning and Teaching Approaches</w:t>
      </w:r>
    </w:p>
    <w:p w14:paraId="513B8805" w14:textId="77777777" w:rsidR="009127D6" w:rsidRDefault="009127D6" w:rsidP="007F7C7A">
      <w:pPr>
        <w:spacing w:line="360" w:lineRule="auto"/>
        <w:rPr>
          <w:b/>
          <w:bCs/>
        </w:rPr>
      </w:pPr>
    </w:p>
    <w:p w14:paraId="28891971" w14:textId="0AB08063" w:rsidR="009127D6" w:rsidRPr="009127D6" w:rsidRDefault="009127D6" w:rsidP="007F7C7A">
      <w:pPr>
        <w:spacing w:line="360" w:lineRule="auto"/>
        <w:rPr>
          <w:rFonts w:ascii="Arial" w:hAnsi="Arial" w:cs="Arial"/>
        </w:rPr>
      </w:pPr>
      <w:r w:rsidRPr="009127D6">
        <w:rPr>
          <w:rFonts w:ascii="Arial" w:hAnsi="Arial" w:cs="Arial"/>
        </w:rPr>
        <w:t>The null hypothesis: That there is no difference in the feeling of control felt by heads principals and deputy/assistant headteachers in relation to the appropriateness of teaching and lea</w:t>
      </w:r>
      <w:r w:rsidR="00081ECE">
        <w:rPr>
          <w:rFonts w:ascii="Arial" w:hAnsi="Arial" w:cs="Arial"/>
        </w:rPr>
        <w:t>rning</w:t>
      </w:r>
      <w:r w:rsidRPr="009127D6">
        <w:rPr>
          <w:rFonts w:ascii="Arial" w:hAnsi="Arial" w:cs="Arial"/>
        </w:rPr>
        <w:t xml:space="preserve"> approaches.</w:t>
      </w:r>
    </w:p>
    <w:p w14:paraId="4BBAAB5C" w14:textId="77777777" w:rsidR="009127D6" w:rsidRPr="009127D6" w:rsidRDefault="009127D6" w:rsidP="007F7C7A">
      <w:pPr>
        <w:spacing w:line="360" w:lineRule="auto"/>
        <w:rPr>
          <w:rFonts w:ascii="Arial" w:hAnsi="Arial" w:cs="Arial"/>
        </w:rPr>
      </w:pPr>
    </w:p>
    <w:p w14:paraId="45E751EE" w14:textId="6C57B05E" w:rsidR="009127D6" w:rsidRDefault="009127D6" w:rsidP="007F7C7A">
      <w:pPr>
        <w:spacing w:line="360" w:lineRule="auto"/>
        <w:rPr>
          <w:rFonts w:ascii="Arial" w:hAnsi="Arial" w:cs="Arial"/>
        </w:rPr>
      </w:pPr>
      <w:r w:rsidRPr="009127D6">
        <w:rPr>
          <w:rFonts w:ascii="Arial" w:hAnsi="Arial" w:cs="Arial"/>
        </w:rPr>
        <w:t>Given the roles the study is examining, a high degree of confidence around the ability to assess the appropriateness of teaching and learning approaches, particularly amongst heads/principals</w:t>
      </w:r>
      <w:r w:rsidR="00A2374B">
        <w:rPr>
          <w:rFonts w:ascii="Arial" w:hAnsi="Arial" w:cs="Arial"/>
        </w:rPr>
        <w:t xml:space="preserve"> is to be desired.</w:t>
      </w:r>
      <w:r w:rsidRPr="009127D6">
        <w:rPr>
          <w:rFonts w:ascii="Arial" w:hAnsi="Arial" w:cs="Arial"/>
        </w:rPr>
        <w:t xml:space="preserve"> Arguably this is their key responsibility.</w:t>
      </w:r>
    </w:p>
    <w:p w14:paraId="4E6CDDC0" w14:textId="77777777" w:rsidR="003050E7" w:rsidRDefault="003050E7" w:rsidP="007F7C7A">
      <w:pPr>
        <w:spacing w:line="360" w:lineRule="auto"/>
        <w:jc w:val="left"/>
        <w:rPr>
          <w:rFonts w:ascii="Arial" w:hAnsi="Arial" w:cs="Arial"/>
        </w:rPr>
      </w:pPr>
    </w:p>
    <w:p w14:paraId="7F9816D4" w14:textId="4701D37F" w:rsidR="003050E7" w:rsidRDefault="003050E7" w:rsidP="007F7C7A">
      <w:pPr>
        <w:spacing w:line="360" w:lineRule="auto"/>
        <w:jc w:val="left"/>
        <w:rPr>
          <w:rFonts w:ascii="Arial" w:hAnsi="Arial" w:cs="Arial"/>
        </w:rPr>
      </w:pPr>
      <w:r>
        <w:rPr>
          <w:rFonts w:ascii="Arial" w:hAnsi="Arial" w:cs="Arial"/>
        </w:rPr>
        <w:t>One might therefore expect to see two things: a high degree of agreement</w:t>
      </w:r>
      <w:r w:rsidR="003F48D5">
        <w:rPr>
          <w:rFonts w:ascii="Arial" w:hAnsi="Arial" w:cs="Arial"/>
        </w:rPr>
        <w:t xml:space="preserve"> that head/principals in particular feel they</w:t>
      </w:r>
      <w:r>
        <w:rPr>
          <w:rFonts w:ascii="Arial" w:hAnsi="Arial" w:cs="Arial"/>
        </w:rPr>
        <w:t xml:space="preserve"> have control over these areas and, potentially a significantly higher level of agreement amongst heads/principals over deputies/assistant heads.</w:t>
      </w:r>
    </w:p>
    <w:p w14:paraId="3AFC305C" w14:textId="77777777" w:rsidR="003050E7" w:rsidRDefault="003050E7" w:rsidP="007F7C7A">
      <w:pPr>
        <w:spacing w:line="360" w:lineRule="auto"/>
        <w:jc w:val="left"/>
        <w:rPr>
          <w:rFonts w:ascii="Arial" w:hAnsi="Arial" w:cs="Arial"/>
        </w:rPr>
      </w:pPr>
    </w:p>
    <w:p w14:paraId="4175925B" w14:textId="3DCFAC8D" w:rsidR="003050E7" w:rsidRDefault="003050E7" w:rsidP="007F7C7A">
      <w:pPr>
        <w:spacing w:line="360" w:lineRule="auto"/>
        <w:jc w:val="left"/>
        <w:rPr>
          <w:rFonts w:ascii="Arial" w:hAnsi="Arial" w:cs="Arial"/>
        </w:rPr>
      </w:pPr>
      <w:r>
        <w:rPr>
          <w:rFonts w:ascii="Arial" w:hAnsi="Arial" w:cs="Arial"/>
        </w:rPr>
        <w:t xml:space="preserve">There is indeed a greater level of confidence in terms of control here compared to the other two categories I examine here. As noted above, </w:t>
      </w:r>
      <w:r w:rsidR="004A04A3">
        <w:rPr>
          <w:rFonts w:ascii="Arial" w:hAnsi="Arial" w:cs="Arial"/>
        </w:rPr>
        <w:t>51</w:t>
      </w:r>
      <w:r w:rsidRPr="00941CA8">
        <w:rPr>
          <w:rFonts w:ascii="Arial" w:hAnsi="Arial" w:cs="Arial"/>
        </w:rPr>
        <w:t>% of headteachers and 5</w:t>
      </w:r>
      <w:r w:rsidR="004A04A3">
        <w:rPr>
          <w:rFonts w:ascii="Arial" w:hAnsi="Arial" w:cs="Arial"/>
        </w:rPr>
        <w:t>8</w:t>
      </w:r>
      <w:r w:rsidRPr="00941CA8">
        <w:rPr>
          <w:rFonts w:ascii="Arial" w:hAnsi="Arial" w:cs="Arial"/>
        </w:rPr>
        <w:t>% of deputies/assistants</w:t>
      </w:r>
      <w:r>
        <w:rPr>
          <w:rFonts w:ascii="Arial" w:hAnsi="Arial" w:cs="Arial"/>
        </w:rPr>
        <w:t xml:space="preserve"> are in the strongly disagree/disagree category this time.</w:t>
      </w:r>
    </w:p>
    <w:p w14:paraId="6C09D549" w14:textId="77777777" w:rsidR="003050E7" w:rsidRDefault="003050E7" w:rsidP="007F7C7A">
      <w:pPr>
        <w:spacing w:line="360" w:lineRule="auto"/>
        <w:jc w:val="left"/>
        <w:rPr>
          <w:rFonts w:ascii="Arial" w:hAnsi="Arial" w:cs="Arial"/>
        </w:rPr>
      </w:pPr>
    </w:p>
    <w:p w14:paraId="008282D2" w14:textId="1D7BF253" w:rsidR="003050E7" w:rsidRDefault="003050E7" w:rsidP="007F7C7A">
      <w:pPr>
        <w:spacing w:line="360" w:lineRule="auto"/>
        <w:jc w:val="left"/>
        <w:rPr>
          <w:rFonts w:ascii="Arial" w:hAnsi="Arial" w:cs="Arial"/>
        </w:rPr>
      </w:pPr>
      <w:r>
        <w:rPr>
          <w:rFonts w:ascii="Arial" w:hAnsi="Arial" w:cs="Arial"/>
        </w:rPr>
        <w:t>The difference in feelings of control</w:t>
      </w:r>
      <w:r w:rsidR="00A174CE">
        <w:rPr>
          <w:rFonts w:ascii="Arial" w:hAnsi="Arial" w:cs="Arial"/>
        </w:rPr>
        <w:t xml:space="preserve">, </w:t>
      </w:r>
      <w:r w:rsidRPr="00335E62">
        <w:rPr>
          <w:rFonts w:ascii="Arial" w:hAnsi="Arial" w:cs="Arial"/>
          <w:i/>
          <w:iCs/>
        </w:rPr>
        <w:t>by role</w:t>
      </w:r>
      <w:r w:rsidR="00A174CE" w:rsidRPr="00335E62">
        <w:rPr>
          <w:rFonts w:ascii="Arial" w:hAnsi="Arial" w:cs="Arial"/>
          <w:i/>
          <w:iCs/>
        </w:rPr>
        <w:t>,</w:t>
      </w:r>
      <w:r>
        <w:rPr>
          <w:rFonts w:ascii="Arial" w:hAnsi="Arial" w:cs="Arial"/>
        </w:rPr>
        <w:t xml:space="preserve"> is not however statistically significant, as shown below.</w:t>
      </w:r>
    </w:p>
    <w:p w14:paraId="5CD80B56" w14:textId="77777777" w:rsidR="009127D6" w:rsidRPr="009127D6" w:rsidRDefault="009127D6" w:rsidP="007F7C7A">
      <w:pPr>
        <w:spacing w:line="360" w:lineRule="auto"/>
        <w:jc w:val="left"/>
        <w:rPr>
          <w:rFonts w:ascii="Arial" w:hAnsi="Arial" w:cs="Arial"/>
        </w:rPr>
      </w:pPr>
    </w:p>
    <w:p w14:paraId="67C43F96" w14:textId="77777777" w:rsidR="002F53C3" w:rsidRDefault="002F53C3" w:rsidP="007F7C7A">
      <w:pPr>
        <w:spacing w:line="360" w:lineRule="auto"/>
        <w:rPr>
          <w:b/>
          <w:bCs/>
        </w:rPr>
      </w:pPr>
    </w:p>
    <w:p w14:paraId="1A1E166F" w14:textId="77777777" w:rsidR="004027CD" w:rsidRDefault="000D5B8B" w:rsidP="004027CD">
      <w:pPr>
        <w:keepNext/>
        <w:spacing w:line="360" w:lineRule="auto"/>
      </w:pPr>
      <w:r w:rsidRPr="000D5B8B">
        <w:rPr>
          <w:b/>
          <w:bCs/>
          <w:noProof/>
        </w:rPr>
        <w:drawing>
          <wp:inline distT="0" distB="0" distL="0" distR="0" wp14:anchorId="2114E74D" wp14:editId="70EF9E10">
            <wp:extent cx="5732145" cy="1653540"/>
            <wp:effectExtent l="0" t="0" r="1905" b="3810"/>
            <wp:docPr id="821275312" name="Picture 1" descr="A screenshot of a crossta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275312" name="Picture 1" descr="A screenshot of a crosstab&#10;&#10;Description automatically generated"/>
                    <pic:cNvPicPr/>
                  </pic:nvPicPr>
                  <pic:blipFill>
                    <a:blip r:embed="rId36"/>
                    <a:stretch>
                      <a:fillRect/>
                    </a:stretch>
                  </pic:blipFill>
                  <pic:spPr>
                    <a:xfrm>
                      <a:off x="0" y="0"/>
                      <a:ext cx="5732145" cy="1653540"/>
                    </a:xfrm>
                    <a:prstGeom prst="rect">
                      <a:avLst/>
                    </a:prstGeom>
                  </pic:spPr>
                </pic:pic>
              </a:graphicData>
            </a:graphic>
          </wp:inline>
        </w:drawing>
      </w:r>
    </w:p>
    <w:p w14:paraId="0AD46D07" w14:textId="59FCABB0" w:rsidR="000D5B8B" w:rsidRDefault="004027CD" w:rsidP="004027CD">
      <w:pPr>
        <w:pStyle w:val="Caption"/>
        <w:rPr>
          <w:b/>
          <w:bCs/>
        </w:rPr>
      </w:pPr>
      <w:r>
        <w:t xml:space="preserve">Figure </w:t>
      </w:r>
      <w:r>
        <w:fldChar w:fldCharType="begin"/>
      </w:r>
      <w:r>
        <w:instrText xml:space="preserve"> SEQ Figure \* ARABIC </w:instrText>
      </w:r>
      <w:r>
        <w:fldChar w:fldCharType="separate"/>
      </w:r>
      <w:r w:rsidR="00ED6DCF">
        <w:rPr>
          <w:noProof/>
        </w:rPr>
        <w:t>26</w:t>
      </w:r>
      <w:r>
        <w:fldChar w:fldCharType="end"/>
      </w:r>
      <w:r>
        <w:t>: Table showing level of control over teaching and learning, by role</w:t>
      </w:r>
    </w:p>
    <w:p w14:paraId="2F89BC14" w14:textId="77777777" w:rsidR="000D5B8B" w:rsidRDefault="000D5B8B" w:rsidP="007F7C7A">
      <w:pPr>
        <w:spacing w:line="360" w:lineRule="auto"/>
        <w:rPr>
          <w:b/>
          <w:bCs/>
        </w:rPr>
      </w:pPr>
    </w:p>
    <w:p w14:paraId="3ED99D2B" w14:textId="77777777" w:rsidR="004027CD" w:rsidRDefault="000D5B8B" w:rsidP="004027CD">
      <w:pPr>
        <w:keepNext/>
        <w:spacing w:line="360" w:lineRule="auto"/>
      </w:pPr>
      <w:r w:rsidRPr="000D5B8B">
        <w:rPr>
          <w:b/>
          <w:bCs/>
          <w:noProof/>
        </w:rPr>
        <w:drawing>
          <wp:inline distT="0" distB="0" distL="0" distR="0" wp14:anchorId="0E56F8B3" wp14:editId="56788442">
            <wp:extent cx="3914775" cy="2076450"/>
            <wp:effectExtent l="0" t="0" r="9525" b="0"/>
            <wp:docPr id="244850910"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850910" name="Picture 1" descr="A screenshot of a test&#10;&#10;Description automatically generated"/>
                    <pic:cNvPicPr/>
                  </pic:nvPicPr>
                  <pic:blipFill>
                    <a:blip r:embed="rId37"/>
                    <a:stretch>
                      <a:fillRect/>
                    </a:stretch>
                  </pic:blipFill>
                  <pic:spPr>
                    <a:xfrm>
                      <a:off x="0" y="0"/>
                      <a:ext cx="3914775" cy="2076450"/>
                    </a:xfrm>
                    <a:prstGeom prst="rect">
                      <a:avLst/>
                    </a:prstGeom>
                  </pic:spPr>
                </pic:pic>
              </a:graphicData>
            </a:graphic>
          </wp:inline>
        </w:drawing>
      </w:r>
    </w:p>
    <w:p w14:paraId="35F72872" w14:textId="5BCBEDDD" w:rsidR="000D5B8B" w:rsidRPr="002F53C3" w:rsidRDefault="004027CD" w:rsidP="004027CD">
      <w:pPr>
        <w:pStyle w:val="Caption"/>
        <w:rPr>
          <w:b/>
          <w:bCs/>
        </w:rPr>
      </w:pPr>
      <w:r>
        <w:t xml:space="preserve">Figure </w:t>
      </w:r>
      <w:r>
        <w:fldChar w:fldCharType="begin"/>
      </w:r>
      <w:r>
        <w:instrText xml:space="preserve"> SEQ Figure \* ARABIC </w:instrText>
      </w:r>
      <w:r>
        <w:fldChar w:fldCharType="separate"/>
      </w:r>
      <w:r w:rsidR="00ED6DCF">
        <w:rPr>
          <w:noProof/>
        </w:rPr>
        <w:t>27</w:t>
      </w:r>
      <w:r>
        <w:fldChar w:fldCharType="end"/>
      </w:r>
      <w:r>
        <w:t>: Table showing p level for control over teaching and learning, by role</w:t>
      </w:r>
    </w:p>
    <w:p w14:paraId="2E95F3C4" w14:textId="77777777" w:rsidR="003050E7" w:rsidRDefault="003050E7" w:rsidP="007F7C7A">
      <w:pPr>
        <w:pStyle w:val="fixed"/>
        <w:spacing w:line="360" w:lineRule="auto"/>
        <w:ind w:left="0" w:firstLine="0"/>
        <w:jc w:val="both"/>
        <w:rPr>
          <w:rFonts w:ascii="Arial" w:hAnsi="Arial" w:cs="Arial"/>
          <w:b w:val="0"/>
          <w:bCs/>
          <w:color w:val="000000" w:themeColor="text1"/>
          <w:szCs w:val="24"/>
        </w:rPr>
      </w:pPr>
    </w:p>
    <w:p w14:paraId="49B568D0" w14:textId="7A17498D" w:rsidR="003050E7" w:rsidRPr="003050E7" w:rsidRDefault="003050E7" w:rsidP="007F7C7A">
      <w:pPr>
        <w:pStyle w:val="fixed"/>
        <w:spacing w:line="360" w:lineRule="auto"/>
        <w:ind w:left="0" w:firstLine="0"/>
        <w:rPr>
          <w:rFonts w:ascii="Arial" w:hAnsi="Arial" w:cs="Arial"/>
          <w:b w:val="0"/>
          <w:bCs/>
          <w:color w:val="000000" w:themeColor="text1"/>
          <w:szCs w:val="24"/>
        </w:rPr>
      </w:pPr>
      <w:r w:rsidRPr="003050E7">
        <w:rPr>
          <w:rFonts w:ascii="Arial" w:hAnsi="Arial" w:cs="Arial"/>
          <w:b w:val="0"/>
          <w:bCs/>
          <w:color w:val="000000" w:themeColor="text1"/>
          <w:szCs w:val="24"/>
        </w:rPr>
        <w:t xml:space="preserve">The two-sided significance level (p level) test returned a p value of 0.091. In this case we must therefore accept the null hypothesis and accept that there is no statistically valid difference between levels of control </w:t>
      </w:r>
      <w:proofErr w:type="gramStart"/>
      <w:r w:rsidRPr="003050E7">
        <w:rPr>
          <w:rFonts w:ascii="Arial" w:hAnsi="Arial" w:cs="Arial"/>
          <w:b w:val="0"/>
          <w:bCs/>
          <w:color w:val="000000" w:themeColor="text1"/>
          <w:szCs w:val="24"/>
        </w:rPr>
        <w:t>with regard to</w:t>
      </w:r>
      <w:proofErr w:type="gramEnd"/>
      <w:r w:rsidRPr="003050E7">
        <w:rPr>
          <w:rFonts w:ascii="Arial" w:hAnsi="Arial" w:cs="Arial"/>
          <w:b w:val="0"/>
          <w:bCs/>
          <w:color w:val="000000" w:themeColor="text1"/>
          <w:szCs w:val="24"/>
        </w:rPr>
        <w:t xml:space="preserve"> the appropriateness of teaching and learning.</w:t>
      </w:r>
    </w:p>
    <w:p w14:paraId="6ACEFA67" w14:textId="77777777" w:rsidR="003050E7" w:rsidRPr="00230E56" w:rsidRDefault="003050E7" w:rsidP="007F7C7A">
      <w:pPr>
        <w:pStyle w:val="fixed"/>
        <w:spacing w:line="360" w:lineRule="auto"/>
        <w:ind w:left="0" w:firstLine="0"/>
        <w:jc w:val="both"/>
        <w:rPr>
          <w:rFonts w:ascii="Arial" w:hAnsi="Arial" w:cs="Arial"/>
          <w:b w:val="0"/>
          <w:bCs/>
          <w:color w:val="000000" w:themeColor="text1"/>
          <w:szCs w:val="24"/>
        </w:rPr>
      </w:pPr>
    </w:p>
    <w:p w14:paraId="5C217870" w14:textId="65C8DCD8" w:rsidR="003050E7" w:rsidRPr="004A04A3" w:rsidRDefault="003050E7" w:rsidP="007F7C7A">
      <w:pPr>
        <w:pStyle w:val="fixed"/>
        <w:spacing w:line="360" w:lineRule="auto"/>
        <w:ind w:left="0" w:firstLine="0"/>
        <w:jc w:val="both"/>
        <w:rPr>
          <w:rFonts w:ascii="Arial" w:hAnsi="Arial" w:cs="Arial"/>
          <w:b w:val="0"/>
          <w:bCs/>
          <w:color w:val="000000" w:themeColor="text1"/>
          <w:szCs w:val="24"/>
          <w:vertAlign w:val="superscript"/>
        </w:rPr>
      </w:pPr>
      <w:r w:rsidRPr="00230E56">
        <w:rPr>
          <w:rFonts w:ascii="Arial" w:hAnsi="Arial" w:cs="Arial"/>
          <w:b w:val="0"/>
          <w:bCs/>
          <w:color w:val="000000" w:themeColor="text1"/>
          <w:szCs w:val="24"/>
        </w:rPr>
        <w:t>The chi-quare statistic was</w:t>
      </w:r>
      <m:oMath>
        <m:r>
          <m:rPr>
            <m:sty m:val="bi"/>
          </m:rPr>
          <w:rPr>
            <w:rFonts w:ascii="Cambria Math" w:hAnsi="Cambria Math" w:cs="Arial"/>
            <w:color w:val="000000" w:themeColor="text1"/>
            <w:szCs w:val="24"/>
          </w:rPr>
          <m:t xml:space="preserve"> x</m:t>
        </m:r>
      </m:oMath>
      <w:r w:rsidRPr="00230E56">
        <w:rPr>
          <w:rFonts w:ascii="Arial" w:hAnsi="Arial" w:cs="Arial"/>
          <w:b w:val="0"/>
          <w:bCs/>
          <w:color w:val="000000" w:themeColor="text1"/>
          <w:szCs w:val="24"/>
          <w:vertAlign w:val="superscript"/>
        </w:rPr>
        <w:fldChar w:fldCharType="begin"/>
      </w:r>
      <w:r w:rsidRPr="00230E56">
        <w:rPr>
          <w:rFonts w:ascii="Arial" w:hAnsi="Arial" w:cs="Arial"/>
          <w:b w:val="0"/>
          <w:bCs/>
          <w:color w:val="000000" w:themeColor="text1"/>
          <w:szCs w:val="24"/>
          <w:vertAlign w:val="superscript"/>
        </w:rPr>
        <w:instrText xml:space="preserve"> x2= </w:instrText>
      </w:r>
      <w:r w:rsidRPr="00230E56">
        <w:rPr>
          <w:rFonts w:ascii="Arial" w:hAnsi="Arial" w:cs="Arial"/>
          <w:b w:val="0"/>
          <w:bCs/>
          <w:color w:val="000000" w:themeColor="text1"/>
          <w:szCs w:val="24"/>
          <w:vertAlign w:val="superscript"/>
        </w:rPr>
        <w:fldChar w:fldCharType="end"/>
      </w:r>
      <w:r w:rsidRPr="00230E56">
        <w:rPr>
          <w:rFonts w:ascii="Arial" w:hAnsi="Arial" w:cs="Arial"/>
          <w:b w:val="0"/>
          <w:bCs/>
          <w:color w:val="000000" w:themeColor="text1"/>
          <w:szCs w:val="24"/>
          <w:vertAlign w:val="superscript"/>
        </w:rPr>
        <w:t>2</w:t>
      </w:r>
      <w:r w:rsidRPr="00230E56">
        <w:rPr>
          <w:rFonts w:ascii="Arial" w:hAnsi="Arial" w:cs="Arial"/>
          <w:b w:val="0"/>
          <w:bCs/>
          <w:color w:val="000000" w:themeColor="text1"/>
          <w:szCs w:val="24"/>
        </w:rPr>
        <w:t xml:space="preserve">= </w:t>
      </w:r>
      <w:r w:rsidR="00230E56" w:rsidRPr="00230E56">
        <w:rPr>
          <w:rFonts w:ascii="Arial" w:hAnsi="Arial" w:cs="Arial"/>
          <w:b w:val="0"/>
          <w:bCs/>
          <w:color w:val="000000" w:themeColor="text1"/>
          <w:szCs w:val="24"/>
        </w:rPr>
        <w:t>8.017</w:t>
      </w:r>
      <w:r w:rsidRPr="00230E56">
        <w:rPr>
          <w:rFonts w:ascii="Arial" w:hAnsi="Arial" w:cs="Arial"/>
          <w:b w:val="0"/>
          <w:bCs/>
          <w:color w:val="000000" w:themeColor="text1"/>
          <w:szCs w:val="24"/>
        </w:rPr>
        <w:t xml:space="preserve"> with 4 degrees of freedom</w:t>
      </w:r>
      <w:r w:rsidR="00230E56" w:rsidRPr="00230E56">
        <w:rPr>
          <w:rFonts w:ascii="Arial" w:hAnsi="Arial" w:cs="Arial"/>
          <w:b w:val="0"/>
          <w:bCs/>
          <w:color w:val="000000" w:themeColor="text1"/>
          <w:szCs w:val="24"/>
        </w:rPr>
        <w:t>. This is lower</w:t>
      </w:r>
      <w:r w:rsidRPr="00230E56">
        <w:rPr>
          <w:rFonts w:ascii="Arial" w:hAnsi="Arial" w:cs="Arial"/>
          <w:b w:val="0"/>
          <w:bCs/>
          <w:color w:val="000000" w:themeColor="text1"/>
          <w:szCs w:val="24"/>
        </w:rPr>
        <w:t xml:space="preserve"> than the 9.49 reported on the chi-squared table at the 0.05 confidence level. </w:t>
      </w:r>
    </w:p>
    <w:p w14:paraId="1FAD54B6" w14:textId="77777777" w:rsidR="00340BFE" w:rsidRDefault="00340BFE" w:rsidP="007F7C7A">
      <w:pPr>
        <w:spacing w:line="360" w:lineRule="auto"/>
      </w:pPr>
    </w:p>
    <w:p w14:paraId="388413FA" w14:textId="31DEC0A0" w:rsidR="00963414" w:rsidRPr="00EB2E36" w:rsidRDefault="00EB2E36" w:rsidP="00EB2E36">
      <w:pPr>
        <w:spacing w:line="360" w:lineRule="auto"/>
        <w:rPr>
          <w:b/>
          <w:bCs/>
        </w:rPr>
      </w:pPr>
      <w:r>
        <w:rPr>
          <w:b/>
          <w:bCs/>
        </w:rPr>
        <w:t>Control over Assessment</w:t>
      </w:r>
    </w:p>
    <w:p w14:paraId="094C8EFF" w14:textId="77777777" w:rsidR="00A874F5" w:rsidRPr="00230E56" w:rsidRDefault="00A874F5" w:rsidP="00A874F5"/>
    <w:p w14:paraId="7FAF34A4" w14:textId="47859452" w:rsidR="00230E56" w:rsidRPr="009E121E" w:rsidRDefault="00230E56" w:rsidP="007F7C7A">
      <w:pPr>
        <w:overflowPunct/>
        <w:spacing w:line="360" w:lineRule="auto"/>
        <w:jc w:val="left"/>
        <w:textAlignment w:val="auto"/>
        <w:rPr>
          <w:rFonts w:ascii="Arial" w:hAnsi="Arial" w:cs="Arial"/>
          <w:b/>
          <w:bCs/>
        </w:rPr>
      </w:pPr>
      <w:r w:rsidRPr="00230E56">
        <w:rPr>
          <w:rFonts w:ascii="Arial" w:hAnsi="Arial" w:cs="Arial"/>
          <w:szCs w:val="24"/>
        </w:rPr>
        <w:t xml:space="preserve">The null hypothesis: That there is no difference by role in terms of confidence levels </w:t>
      </w:r>
      <w:r>
        <w:rPr>
          <w:rFonts w:ascii="Arial" w:hAnsi="Arial" w:cs="Arial"/>
          <w:szCs w:val="24"/>
        </w:rPr>
        <w:t xml:space="preserve">in </w:t>
      </w:r>
      <w:r w:rsidRPr="00230E56">
        <w:rPr>
          <w:rFonts w:ascii="Arial" w:hAnsi="Arial" w:cs="Arial"/>
          <w:szCs w:val="24"/>
        </w:rPr>
        <w:t>ensuring that lea</w:t>
      </w:r>
      <w:r>
        <w:rPr>
          <w:rFonts w:ascii="Arial" w:hAnsi="Arial" w:cs="Arial"/>
          <w:szCs w:val="24"/>
        </w:rPr>
        <w:t>rning</w:t>
      </w:r>
      <w:r w:rsidRPr="00230E56">
        <w:rPr>
          <w:rFonts w:ascii="Arial" w:hAnsi="Arial" w:cs="Arial"/>
          <w:szCs w:val="24"/>
        </w:rPr>
        <w:t xml:space="preserve"> is being assess</w:t>
      </w:r>
      <w:r w:rsidRPr="009E121E">
        <w:rPr>
          <w:rFonts w:ascii="Arial" w:hAnsi="Arial" w:cs="Arial"/>
          <w:szCs w:val="24"/>
        </w:rPr>
        <w:t>ed.</w:t>
      </w:r>
      <w:r w:rsidR="009E121E" w:rsidRPr="009E121E">
        <w:rPr>
          <w:rFonts w:ascii="Arial" w:hAnsi="Arial" w:cs="Arial"/>
          <w:szCs w:val="24"/>
        </w:rPr>
        <w:t xml:space="preserve"> </w:t>
      </w:r>
      <w:r w:rsidRPr="009E121E">
        <w:rPr>
          <w:rFonts w:ascii="Arial" w:hAnsi="Arial" w:cs="Arial"/>
          <w:szCs w:val="24"/>
        </w:rPr>
        <w:t>This was a striking finding in the descriptive section above in that</w:t>
      </w:r>
      <w:r w:rsidRPr="009E121E">
        <w:rPr>
          <w:rFonts w:ascii="Arial" w:hAnsi="Arial" w:cs="Arial"/>
        </w:rPr>
        <w:t xml:space="preserve"> </w:t>
      </w:r>
      <w:r w:rsidR="009E121E" w:rsidRPr="009E121E">
        <w:rPr>
          <w:rFonts w:ascii="Arial" w:hAnsi="Arial" w:cs="Arial"/>
        </w:rPr>
        <w:t xml:space="preserve">only </w:t>
      </w:r>
      <w:r w:rsidR="004F0A57">
        <w:rPr>
          <w:rFonts w:ascii="Arial" w:hAnsi="Arial" w:cs="Arial"/>
        </w:rPr>
        <w:t>22</w:t>
      </w:r>
      <w:r w:rsidR="009E121E" w:rsidRPr="009E121E">
        <w:rPr>
          <w:rFonts w:ascii="Arial" w:hAnsi="Arial" w:cs="Arial"/>
        </w:rPr>
        <w:t xml:space="preserve">% of heads/principals and </w:t>
      </w:r>
      <w:r w:rsidR="004F0A57">
        <w:rPr>
          <w:rFonts w:ascii="Arial" w:hAnsi="Arial" w:cs="Arial"/>
        </w:rPr>
        <w:t>23%</w:t>
      </w:r>
      <w:r w:rsidR="009E121E" w:rsidRPr="009E121E">
        <w:rPr>
          <w:rFonts w:ascii="Arial" w:hAnsi="Arial" w:cs="Arial"/>
        </w:rPr>
        <w:t xml:space="preserve"> of deputies/principals agreed or agreed strongly that they had control over ensuring that learning was being assessed.</w:t>
      </w:r>
      <w:r w:rsidR="009E121E">
        <w:rPr>
          <w:rFonts w:ascii="Arial" w:hAnsi="Arial" w:cs="Arial"/>
        </w:rPr>
        <w:t xml:space="preserve"> Again, the impact of the pandemic is a limiting factor but particularly in Wales where Curriculum for Wales is now being implemented with a requirement that existing assessment arrangements are considered in very new and unfamiliar ways, maintaining a focus on confidence levels around control of assessment of learning among senior leaders in schools will be very important.</w:t>
      </w:r>
    </w:p>
    <w:p w14:paraId="7D2FADDF" w14:textId="77777777" w:rsidR="009E121E" w:rsidRDefault="000D5B8B" w:rsidP="007F7C7A">
      <w:pPr>
        <w:keepNext/>
        <w:overflowPunct/>
        <w:spacing w:line="360" w:lineRule="auto"/>
        <w:jc w:val="left"/>
        <w:textAlignment w:val="auto"/>
      </w:pPr>
      <w:r w:rsidRPr="000D5B8B">
        <w:rPr>
          <w:noProof/>
          <w:szCs w:val="24"/>
        </w:rPr>
        <w:drawing>
          <wp:inline distT="0" distB="0" distL="0" distR="0" wp14:anchorId="4CBFEF36" wp14:editId="7CD24409">
            <wp:extent cx="5732145" cy="1653540"/>
            <wp:effectExtent l="0" t="0" r="1905" b="3810"/>
            <wp:docPr id="1491193518" name="Picture 1" descr="A screenshot of a crossta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193518" name="Picture 1" descr="A screenshot of a crosstab&#10;&#10;Description automatically generated"/>
                    <pic:cNvPicPr/>
                  </pic:nvPicPr>
                  <pic:blipFill>
                    <a:blip r:embed="rId38"/>
                    <a:stretch>
                      <a:fillRect/>
                    </a:stretch>
                  </pic:blipFill>
                  <pic:spPr>
                    <a:xfrm>
                      <a:off x="0" y="0"/>
                      <a:ext cx="5732145" cy="1653540"/>
                    </a:xfrm>
                    <a:prstGeom prst="rect">
                      <a:avLst/>
                    </a:prstGeom>
                  </pic:spPr>
                </pic:pic>
              </a:graphicData>
            </a:graphic>
          </wp:inline>
        </w:drawing>
      </w:r>
    </w:p>
    <w:p w14:paraId="297D293E" w14:textId="542E7758" w:rsidR="009E121E" w:rsidRPr="00A874F5" w:rsidRDefault="009E121E" w:rsidP="00A874F5">
      <w:pPr>
        <w:pStyle w:val="Caption"/>
        <w:spacing w:line="360" w:lineRule="auto"/>
        <w:jc w:val="left"/>
        <w:rPr>
          <w:szCs w:val="24"/>
        </w:rPr>
      </w:pPr>
      <w:r>
        <w:t xml:space="preserve">Figure </w:t>
      </w:r>
      <w:r>
        <w:fldChar w:fldCharType="begin"/>
      </w:r>
      <w:r>
        <w:instrText xml:space="preserve"> SEQ Figure \* ARABIC </w:instrText>
      </w:r>
      <w:r>
        <w:fldChar w:fldCharType="separate"/>
      </w:r>
      <w:r w:rsidR="00ED6DCF">
        <w:rPr>
          <w:noProof/>
        </w:rPr>
        <w:t>28</w:t>
      </w:r>
      <w:r>
        <w:fldChar w:fldCharType="end"/>
      </w:r>
      <w:r>
        <w:t>: Levels of control on assessing learning, numbers by role</w:t>
      </w:r>
    </w:p>
    <w:p w14:paraId="4B83F7EA" w14:textId="77777777" w:rsidR="009E121E" w:rsidRDefault="009E121E" w:rsidP="007F7C7A">
      <w:pPr>
        <w:pStyle w:val="fixed"/>
        <w:spacing w:line="360" w:lineRule="auto"/>
        <w:ind w:left="0" w:firstLine="0"/>
        <w:jc w:val="both"/>
        <w:rPr>
          <w:rFonts w:ascii="Calibri" w:hAnsi="Calibri" w:cs="Calibri"/>
          <w:b w:val="0"/>
          <w:bCs/>
          <w:color w:val="9BBB59" w:themeColor="accent3"/>
        </w:rPr>
      </w:pPr>
    </w:p>
    <w:p w14:paraId="4368FEAB" w14:textId="77777777" w:rsidR="009E121E" w:rsidRDefault="000D5B8B" w:rsidP="007F7C7A">
      <w:pPr>
        <w:pStyle w:val="fixed"/>
        <w:keepNext/>
        <w:spacing w:line="360" w:lineRule="auto"/>
        <w:ind w:left="0" w:firstLine="0"/>
        <w:jc w:val="both"/>
      </w:pPr>
      <w:r w:rsidRPr="000D5B8B">
        <w:rPr>
          <w:rFonts w:ascii="Calibri" w:hAnsi="Calibri" w:cs="Calibri"/>
          <w:b w:val="0"/>
          <w:bCs/>
          <w:noProof/>
          <w:color w:val="9BBB59" w:themeColor="accent3"/>
        </w:rPr>
        <w:drawing>
          <wp:inline distT="0" distB="0" distL="0" distR="0" wp14:anchorId="6A37F1A6" wp14:editId="18272F79">
            <wp:extent cx="3914775" cy="2076450"/>
            <wp:effectExtent l="0" t="0" r="9525" b="0"/>
            <wp:docPr id="1525958251"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958251" name="Picture 1" descr="A screenshot of a test&#10;&#10;Description automatically generated"/>
                    <pic:cNvPicPr/>
                  </pic:nvPicPr>
                  <pic:blipFill>
                    <a:blip r:embed="rId39"/>
                    <a:stretch>
                      <a:fillRect/>
                    </a:stretch>
                  </pic:blipFill>
                  <pic:spPr>
                    <a:xfrm>
                      <a:off x="0" y="0"/>
                      <a:ext cx="3914775" cy="2076450"/>
                    </a:xfrm>
                    <a:prstGeom prst="rect">
                      <a:avLst/>
                    </a:prstGeom>
                  </pic:spPr>
                </pic:pic>
              </a:graphicData>
            </a:graphic>
          </wp:inline>
        </w:drawing>
      </w:r>
    </w:p>
    <w:p w14:paraId="0BB102D5" w14:textId="44027294" w:rsidR="000D5B8B" w:rsidRDefault="009E121E" w:rsidP="007F7C7A">
      <w:pPr>
        <w:pStyle w:val="Caption"/>
        <w:spacing w:line="360" w:lineRule="auto"/>
      </w:pPr>
      <w:r>
        <w:t xml:space="preserve">Figure </w:t>
      </w:r>
      <w:r>
        <w:fldChar w:fldCharType="begin"/>
      </w:r>
      <w:r>
        <w:instrText xml:space="preserve"> SEQ Figure \* ARABIC </w:instrText>
      </w:r>
      <w:r>
        <w:fldChar w:fldCharType="separate"/>
      </w:r>
      <w:r w:rsidR="00ED6DCF">
        <w:rPr>
          <w:noProof/>
        </w:rPr>
        <w:t>29</w:t>
      </w:r>
      <w:r>
        <w:fldChar w:fldCharType="end"/>
      </w:r>
      <w:r>
        <w:t>: Analysis of levels of control of assessment of learning, by role</w:t>
      </w:r>
    </w:p>
    <w:p w14:paraId="4A52CBCF" w14:textId="6087C805" w:rsidR="009E121E" w:rsidRPr="00631539" w:rsidRDefault="009E121E" w:rsidP="007F7C7A">
      <w:pPr>
        <w:pStyle w:val="fixed"/>
        <w:spacing w:line="360" w:lineRule="auto"/>
        <w:ind w:left="0" w:firstLine="0"/>
        <w:rPr>
          <w:rFonts w:ascii="Arial" w:hAnsi="Arial" w:cs="Arial"/>
          <w:b w:val="0"/>
          <w:bCs/>
          <w:color w:val="000000" w:themeColor="text1"/>
          <w:szCs w:val="24"/>
        </w:rPr>
      </w:pPr>
      <w:r w:rsidRPr="00631539">
        <w:rPr>
          <w:rFonts w:ascii="Arial" w:hAnsi="Arial" w:cs="Arial"/>
          <w:b w:val="0"/>
          <w:bCs/>
          <w:color w:val="000000" w:themeColor="text1"/>
          <w:szCs w:val="24"/>
        </w:rPr>
        <w:t>The two-sided significance level (p level) test returned a p value of 0.</w:t>
      </w:r>
      <w:r w:rsidR="00FE393B">
        <w:rPr>
          <w:rFonts w:ascii="Arial" w:hAnsi="Arial" w:cs="Arial"/>
          <w:b w:val="0"/>
          <w:bCs/>
          <w:color w:val="000000" w:themeColor="text1"/>
          <w:szCs w:val="24"/>
        </w:rPr>
        <w:t>136</w:t>
      </w:r>
      <w:r w:rsidRPr="00631539">
        <w:rPr>
          <w:rFonts w:ascii="Arial" w:hAnsi="Arial" w:cs="Arial"/>
          <w:b w:val="0"/>
          <w:bCs/>
          <w:color w:val="000000" w:themeColor="text1"/>
          <w:szCs w:val="24"/>
        </w:rPr>
        <w:t>. In this case we must therefore accept the null hypothesis</w:t>
      </w:r>
      <w:r w:rsidR="00FE393B">
        <w:rPr>
          <w:rFonts w:ascii="Arial" w:hAnsi="Arial" w:cs="Arial"/>
          <w:b w:val="0"/>
          <w:bCs/>
          <w:color w:val="000000" w:themeColor="text1"/>
          <w:szCs w:val="24"/>
        </w:rPr>
        <w:t>.</w:t>
      </w:r>
    </w:p>
    <w:p w14:paraId="6561A3BB" w14:textId="77777777" w:rsidR="009E121E" w:rsidRPr="00340BFE" w:rsidRDefault="009E121E" w:rsidP="007F7C7A">
      <w:pPr>
        <w:pStyle w:val="fixed"/>
        <w:spacing w:line="360" w:lineRule="auto"/>
        <w:ind w:left="0" w:firstLine="0"/>
        <w:jc w:val="both"/>
        <w:rPr>
          <w:rFonts w:ascii="Arial" w:hAnsi="Arial" w:cs="Arial"/>
          <w:b w:val="0"/>
          <w:bCs/>
          <w:color w:val="000000" w:themeColor="text1"/>
          <w:szCs w:val="24"/>
          <w:highlight w:val="yellow"/>
        </w:rPr>
      </w:pPr>
    </w:p>
    <w:p w14:paraId="66C456BA" w14:textId="1D9ED58A" w:rsidR="009E121E" w:rsidRDefault="009E121E" w:rsidP="00930C57">
      <w:pPr>
        <w:pStyle w:val="fixed"/>
        <w:spacing w:line="360" w:lineRule="auto"/>
        <w:ind w:left="0" w:firstLine="0"/>
        <w:jc w:val="both"/>
        <w:rPr>
          <w:rFonts w:ascii="Arial" w:hAnsi="Arial" w:cs="Arial"/>
          <w:b w:val="0"/>
          <w:bCs/>
          <w:color w:val="000000" w:themeColor="text1"/>
          <w:szCs w:val="24"/>
        </w:rPr>
      </w:pPr>
      <w:r w:rsidRPr="009127D6">
        <w:rPr>
          <w:rFonts w:ascii="Arial" w:hAnsi="Arial" w:cs="Arial"/>
          <w:b w:val="0"/>
          <w:bCs/>
          <w:color w:val="000000" w:themeColor="text1"/>
          <w:szCs w:val="24"/>
        </w:rPr>
        <w:t>The chi-</w:t>
      </w:r>
      <w:r>
        <w:rPr>
          <w:rFonts w:ascii="Arial" w:hAnsi="Arial" w:cs="Arial"/>
          <w:b w:val="0"/>
          <w:bCs/>
          <w:color w:val="000000" w:themeColor="text1"/>
          <w:szCs w:val="24"/>
        </w:rPr>
        <w:t>s</w:t>
      </w:r>
      <w:r w:rsidRPr="009127D6">
        <w:rPr>
          <w:rFonts w:ascii="Arial" w:hAnsi="Arial" w:cs="Arial"/>
          <w:b w:val="0"/>
          <w:bCs/>
          <w:color w:val="000000" w:themeColor="text1"/>
          <w:szCs w:val="24"/>
        </w:rPr>
        <w:t>quare statistic was</w:t>
      </w:r>
      <m:oMath>
        <m:r>
          <m:rPr>
            <m:sty m:val="bi"/>
          </m:rPr>
          <w:rPr>
            <w:rFonts w:ascii="Cambria Math" w:hAnsi="Cambria Math" w:cs="Arial"/>
            <w:color w:val="000000" w:themeColor="text1"/>
            <w:szCs w:val="24"/>
          </w:rPr>
          <m:t xml:space="preserve"> x</m:t>
        </m:r>
      </m:oMath>
      <w:r w:rsidRPr="009127D6">
        <w:rPr>
          <w:rFonts w:ascii="Arial" w:hAnsi="Arial" w:cs="Arial"/>
          <w:b w:val="0"/>
          <w:bCs/>
          <w:color w:val="000000" w:themeColor="text1"/>
          <w:szCs w:val="24"/>
          <w:vertAlign w:val="superscript"/>
        </w:rPr>
        <w:fldChar w:fldCharType="begin"/>
      </w:r>
      <w:r w:rsidRPr="009127D6">
        <w:rPr>
          <w:rFonts w:ascii="Arial" w:hAnsi="Arial" w:cs="Arial"/>
          <w:b w:val="0"/>
          <w:bCs/>
          <w:color w:val="000000" w:themeColor="text1"/>
          <w:szCs w:val="24"/>
          <w:vertAlign w:val="superscript"/>
        </w:rPr>
        <w:instrText xml:space="preserve"> x2= </w:instrText>
      </w:r>
      <w:r w:rsidRPr="009127D6">
        <w:rPr>
          <w:rFonts w:ascii="Arial" w:hAnsi="Arial" w:cs="Arial"/>
          <w:b w:val="0"/>
          <w:bCs/>
          <w:color w:val="000000" w:themeColor="text1"/>
          <w:szCs w:val="24"/>
          <w:vertAlign w:val="superscript"/>
        </w:rPr>
        <w:fldChar w:fldCharType="end"/>
      </w:r>
      <w:r w:rsidRPr="009127D6">
        <w:rPr>
          <w:rFonts w:ascii="Arial" w:hAnsi="Arial" w:cs="Arial"/>
          <w:b w:val="0"/>
          <w:bCs/>
          <w:color w:val="000000" w:themeColor="text1"/>
          <w:szCs w:val="24"/>
          <w:vertAlign w:val="superscript"/>
        </w:rPr>
        <w:t>2</w:t>
      </w:r>
      <w:r w:rsidRPr="009127D6">
        <w:rPr>
          <w:rFonts w:ascii="Arial" w:hAnsi="Arial" w:cs="Arial"/>
          <w:b w:val="0"/>
          <w:bCs/>
          <w:color w:val="000000" w:themeColor="text1"/>
          <w:szCs w:val="24"/>
        </w:rPr>
        <w:t xml:space="preserve">= </w:t>
      </w:r>
      <w:r w:rsidR="00FE393B">
        <w:rPr>
          <w:rFonts w:ascii="Arial" w:hAnsi="Arial" w:cs="Arial"/>
          <w:b w:val="0"/>
          <w:bCs/>
          <w:color w:val="000000" w:themeColor="text1"/>
          <w:szCs w:val="24"/>
        </w:rPr>
        <w:t>7.000</w:t>
      </w:r>
      <w:r w:rsidRPr="009127D6">
        <w:rPr>
          <w:rFonts w:ascii="Arial" w:hAnsi="Arial" w:cs="Arial"/>
          <w:b w:val="0"/>
          <w:bCs/>
          <w:color w:val="000000" w:themeColor="text1"/>
          <w:szCs w:val="24"/>
        </w:rPr>
        <w:t>, with 4 degrees of freedom. This is lower than the 9.49 reported on the chi-squared table at the 0.05 confidence leve</w:t>
      </w:r>
      <w:r w:rsidRPr="00FE393B">
        <w:rPr>
          <w:rFonts w:ascii="Arial" w:hAnsi="Arial" w:cs="Arial"/>
          <w:b w:val="0"/>
          <w:bCs/>
          <w:color w:val="000000" w:themeColor="text1"/>
          <w:szCs w:val="24"/>
        </w:rPr>
        <w:t xml:space="preserve">l. </w:t>
      </w:r>
    </w:p>
    <w:p w14:paraId="5F18B8DF" w14:textId="77777777" w:rsidR="00930C57" w:rsidRPr="00930C57" w:rsidRDefault="00930C57" w:rsidP="00930C57">
      <w:pPr>
        <w:pStyle w:val="fixed"/>
        <w:spacing w:line="360" w:lineRule="auto"/>
        <w:ind w:left="0" w:firstLine="0"/>
        <w:jc w:val="both"/>
        <w:rPr>
          <w:rFonts w:ascii="Arial" w:hAnsi="Arial" w:cs="Arial"/>
          <w:b w:val="0"/>
          <w:bCs/>
          <w:color w:val="000000" w:themeColor="text1"/>
          <w:szCs w:val="24"/>
        </w:rPr>
      </w:pPr>
    </w:p>
    <w:p w14:paraId="55A69EEA" w14:textId="6A786D9E" w:rsidR="009E121E" w:rsidRPr="009E121E" w:rsidRDefault="009E121E" w:rsidP="007F7C7A">
      <w:pPr>
        <w:spacing w:line="360" w:lineRule="auto"/>
        <w:rPr>
          <w:rFonts w:ascii="Arial" w:hAnsi="Arial" w:cs="Arial"/>
        </w:rPr>
      </w:pPr>
      <w:proofErr w:type="gramStart"/>
      <w:r w:rsidRPr="009E121E">
        <w:rPr>
          <w:rFonts w:ascii="Arial" w:hAnsi="Arial" w:cs="Arial"/>
        </w:rPr>
        <w:t>For the purpose of</w:t>
      </w:r>
      <w:proofErr w:type="gramEnd"/>
      <w:r w:rsidRPr="009E121E">
        <w:rPr>
          <w:rFonts w:ascii="Arial" w:hAnsi="Arial" w:cs="Arial"/>
        </w:rPr>
        <w:t xml:space="preserve"> this study however, we see that there is no statistically valid difference between levels of control felt by head/principals and deputies/assistants in terms of assessment for learning.</w:t>
      </w:r>
    </w:p>
    <w:p w14:paraId="28253893" w14:textId="77777777" w:rsidR="00930C57" w:rsidRDefault="00930C57" w:rsidP="003D4F10">
      <w:pPr>
        <w:pStyle w:val="Heading2"/>
      </w:pPr>
    </w:p>
    <w:p w14:paraId="7CF11355" w14:textId="4C245031" w:rsidR="00336B49" w:rsidRDefault="003D4F10" w:rsidP="003D4F10">
      <w:pPr>
        <w:pStyle w:val="Heading2"/>
      </w:pPr>
      <w:r>
        <w:t>Discussion and conclusions</w:t>
      </w:r>
    </w:p>
    <w:p w14:paraId="48DA3581" w14:textId="77777777" w:rsidR="00471524" w:rsidRDefault="00471524" w:rsidP="00471524"/>
    <w:p w14:paraId="3B471584" w14:textId="364699FC" w:rsidR="003D4F10" w:rsidRPr="00BF5D98" w:rsidRDefault="00471524" w:rsidP="005A582E">
      <w:pPr>
        <w:spacing w:line="360" w:lineRule="auto"/>
        <w:rPr>
          <w:rFonts w:ascii="Arial" w:hAnsi="Arial" w:cs="Arial"/>
        </w:rPr>
      </w:pPr>
      <w:r w:rsidRPr="00BF5D98">
        <w:rPr>
          <w:rFonts w:ascii="Arial" w:hAnsi="Arial" w:cs="Arial"/>
        </w:rPr>
        <w:t>This study demonstrates that while some of the factors examined in detail, drawn from the NFER dataset</w:t>
      </w:r>
      <w:r w:rsidR="0070045D" w:rsidRPr="00BF5D98">
        <w:rPr>
          <w:rFonts w:ascii="Arial" w:hAnsi="Arial" w:cs="Arial"/>
        </w:rPr>
        <w:t>,</w:t>
      </w:r>
      <w:r w:rsidRPr="00BF5D98">
        <w:rPr>
          <w:rFonts w:ascii="Arial" w:hAnsi="Arial" w:cs="Arial"/>
        </w:rPr>
        <w:t xml:space="preserve"> </w:t>
      </w:r>
      <w:r w:rsidR="00D21067" w:rsidRPr="00BF5D98">
        <w:rPr>
          <w:rFonts w:ascii="Arial" w:hAnsi="Arial" w:cs="Arial"/>
        </w:rPr>
        <w:t xml:space="preserve">are to an extent time-specific </w:t>
      </w:r>
      <w:r w:rsidR="009700E3" w:rsidRPr="00BF5D98">
        <w:rPr>
          <w:rFonts w:ascii="Arial" w:hAnsi="Arial" w:cs="Arial"/>
        </w:rPr>
        <w:t xml:space="preserve">in </w:t>
      </w:r>
      <w:r w:rsidR="00F33ACF" w:rsidRPr="00BF5D98">
        <w:rPr>
          <w:rFonts w:ascii="Arial" w:hAnsi="Arial" w:cs="Arial"/>
        </w:rPr>
        <w:t>that</w:t>
      </w:r>
      <w:r w:rsidR="009700E3" w:rsidRPr="00BF5D98">
        <w:rPr>
          <w:rFonts w:ascii="Arial" w:hAnsi="Arial" w:cs="Arial"/>
        </w:rPr>
        <w:t xml:space="preserve"> </w:t>
      </w:r>
      <w:r w:rsidR="000631B4">
        <w:rPr>
          <w:rFonts w:ascii="Arial" w:hAnsi="Arial" w:cs="Arial"/>
        </w:rPr>
        <w:t xml:space="preserve">they </w:t>
      </w:r>
      <w:r w:rsidR="009700E3" w:rsidRPr="00BF5D98">
        <w:rPr>
          <w:rFonts w:ascii="Arial" w:hAnsi="Arial" w:cs="Arial"/>
        </w:rPr>
        <w:t xml:space="preserve">refer to a manifestly unusual set of circumstances during the early pandemic period, other studies both before and after </w:t>
      </w:r>
      <w:r w:rsidR="00F33ACF" w:rsidRPr="00BF5D98">
        <w:rPr>
          <w:rFonts w:ascii="Arial" w:hAnsi="Arial" w:cs="Arial"/>
        </w:rPr>
        <w:t>that time point to similar findings. Workload, levels of satisfaction and control</w:t>
      </w:r>
      <w:r w:rsidR="000F4E1B" w:rsidRPr="00BF5D98">
        <w:rPr>
          <w:rFonts w:ascii="Arial" w:hAnsi="Arial" w:cs="Arial"/>
        </w:rPr>
        <w:t xml:space="preserve">, and </w:t>
      </w:r>
      <w:r w:rsidR="007D1146" w:rsidRPr="00BF5D98">
        <w:rPr>
          <w:rFonts w:ascii="Arial" w:hAnsi="Arial" w:cs="Arial"/>
        </w:rPr>
        <w:t>recruitment</w:t>
      </w:r>
      <w:r w:rsidR="000F4E1B" w:rsidRPr="00BF5D98">
        <w:rPr>
          <w:rFonts w:ascii="Arial" w:hAnsi="Arial" w:cs="Arial"/>
        </w:rPr>
        <w:t xml:space="preserve"> and retention issues remain pressing in the maintained school sector. The fact that one of the earliest studies quoted </w:t>
      </w:r>
      <w:r w:rsidR="007D1146" w:rsidRPr="00BF5D98">
        <w:rPr>
          <w:rFonts w:ascii="Arial" w:hAnsi="Arial" w:cs="Arial"/>
        </w:rPr>
        <w:t>(</w:t>
      </w:r>
      <w:r w:rsidR="007D1146" w:rsidRPr="00BF5D98">
        <w:rPr>
          <w:rFonts w:ascii="Arial" w:hAnsi="Arial" w:cs="Arial"/>
          <w:bCs/>
          <w:sz w:val="22"/>
          <w:szCs w:val="22"/>
        </w:rPr>
        <w:t>MacBeath</w:t>
      </w:r>
      <w:r w:rsidR="007D1146" w:rsidRPr="00BF5D98">
        <w:rPr>
          <w:rFonts w:ascii="Arial" w:hAnsi="Arial" w:cs="Arial"/>
        </w:rPr>
        <w:t xml:space="preserve"> et al, 2009) </w:t>
      </w:r>
      <w:r w:rsidR="000F4E1B" w:rsidRPr="00BF5D98">
        <w:rPr>
          <w:rFonts w:ascii="Arial" w:hAnsi="Arial" w:cs="Arial"/>
        </w:rPr>
        <w:t xml:space="preserve">refers to </w:t>
      </w:r>
      <w:r w:rsidR="007D1146" w:rsidRPr="00BF5D98">
        <w:rPr>
          <w:rFonts w:ascii="Arial" w:hAnsi="Arial" w:cs="Arial"/>
        </w:rPr>
        <w:t xml:space="preserve">a lack of enthusiasm amongst assistant heads to </w:t>
      </w:r>
      <w:r w:rsidR="005A582E" w:rsidRPr="00BF5D98">
        <w:rPr>
          <w:rFonts w:ascii="Arial" w:hAnsi="Arial" w:cs="Arial"/>
        </w:rPr>
        <w:t>apply</w:t>
      </w:r>
      <w:r w:rsidR="007D1146" w:rsidRPr="00BF5D98">
        <w:rPr>
          <w:rFonts w:ascii="Arial" w:hAnsi="Arial" w:cs="Arial"/>
        </w:rPr>
        <w:t xml:space="preserve"> for head/principal roles is testament to that.</w:t>
      </w:r>
    </w:p>
    <w:p w14:paraId="610D6E6F" w14:textId="77777777" w:rsidR="00AF5570" w:rsidRPr="00BF5D98" w:rsidRDefault="00AF5570" w:rsidP="005A582E">
      <w:pPr>
        <w:spacing w:line="360" w:lineRule="auto"/>
        <w:rPr>
          <w:rFonts w:ascii="Arial" w:hAnsi="Arial" w:cs="Arial"/>
        </w:rPr>
      </w:pPr>
    </w:p>
    <w:p w14:paraId="076AEA7B" w14:textId="2A9B2BDF" w:rsidR="00AF5570" w:rsidRDefault="00AF5570" w:rsidP="005A582E">
      <w:pPr>
        <w:spacing w:line="360" w:lineRule="auto"/>
        <w:rPr>
          <w:rFonts w:ascii="Arial" w:hAnsi="Arial" w:cs="Arial"/>
        </w:rPr>
      </w:pPr>
      <w:r w:rsidRPr="00BF5D98">
        <w:rPr>
          <w:rFonts w:ascii="Arial" w:hAnsi="Arial" w:cs="Arial"/>
        </w:rPr>
        <w:t xml:space="preserve">It is interesting to note that while </w:t>
      </w:r>
      <w:r w:rsidR="00C20F6D" w:rsidRPr="00BF5D98">
        <w:rPr>
          <w:rFonts w:ascii="Arial" w:hAnsi="Arial" w:cs="Arial"/>
        </w:rPr>
        <w:t xml:space="preserve">deputies and assistant headteachers </w:t>
      </w:r>
      <w:r w:rsidR="004156CB" w:rsidRPr="00BF5D98">
        <w:rPr>
          <w:rFonts w:ascii="Arial" w:hAnsi="Arial" w:cs="Arial"/>
        </w:rPr>
        <w:t xml:space="preserve">felt relatively more comfortable in terms of the </w:t>
      </w:r>
      <w:r w:rsidR="00F2416F" w:rsidRPr="00BF5D98">
        <w:rPr>
          <w:rFonts w:ascii="Arial" w:hAnsi="Arial" w:cs="Arial"/>
        </w:rPr>
        <w:t>manageability</w:t>
      </w:r>
      <w:r w:rsidR="004156CB" w:rsidRPr="00BF5D98">
        <w:rPr>
          <w:rFonts w:ascii="Arial" w:hAnsi="Arial" w:cs="Arial"/>
        </w:rPr>
        <w:t xml:space="preserve"> of their workload</w:t>
      </w:r>
      <w:r w:rsidR="000E03E8" w:rsidRPr="00BF5D98">
        <w:rPr>
          <w:rFonts w:ascii="Arial" w:hAnsi="Arial" w:cs="Arial"/>
        </w:rPr>
        <w:t>, their weekly working hours</w:t>
      </w:r>
      <w:r w:rsidR="00053338" w:rsidRPr="00BF5D98">
        <w:rPr>
          <w:rFonts w:ascii="Arial" w:hAnsi="Arial" w:cs="Arial"/>
        </w:rPr>
        <w:t xml:space="preserve"> and their levels of job satisfaction</w:t>
      </w:r>
      <w:r w:rsidR="000E03E8" w:rsidRPr="00BF5D98">
        <w:rPr>
          <w:rFonts w:ascii="Arial" w:hAnsi="Arial" w:cs="Arial"/>
        </w:rPr>
        <w:t>, there was very little difference in the</w:t>
      </w:r>
      <w:r w:rsidR="00F2416F" w:rsidRPr="00BF5D98">
        <w:rPr>
          <w:rFonts w:ascii="Arial" w:hAnsi="Arial" w:cs="Arial"/>
        </w:rPr>
        <w:t xml:space="preserve">ir feeling of control over key aspects of their professional responsibilities – curriculum, teaching and learning and assessment. Naturally, </w:t>
      </w:r>
      <w:r w:rsidR="00835E9B" w:rsidRPr="00BF5D98">
        <w:rPr>
          <w:rFonts w:ascii="Arial" w:hAnsi="Arial" w:cs="Arial"/>
        </w:rPr>
        <w:t xml:space="preserve">the Covid context may be a very important factor here but </w:t>
      </w:r>
      <w:r w:rsidR="000E4B5A">
        <w:rPr>
          <w:rFonts w:ascii="Arial" w:hAnsi="Arial" w:cs="Arial"/>
        </w:rPr>
        <w:t>a lack of a feeling of control also features</w:t>
      </w:r>
      <w:r w:rsidR="00835E9B" w:rsidRPr="00BF5D98">
        <w:rPr>
          <w:rFonts w:ascii="Arial" w:hAnsi="Arial" w:cs="Arial"/>
        </w:rPr>
        <w:t xml:space="preserve"> </w:t>
      </w:r>
      <w:r w:rsidR="00BF5D98" w:rsidRPr="00BF5D98">
        <w:rPr>
          <w:rFonts w:ascii="Arial" w:hAnsi="Arial" w:cs="Arial"/>
        </w:rPr>
        <w:t>in other studies, studies which were conducted outside the Covid period.</w:t>
      </w:r>
    </w:p>
    <w:p w14:paraId="3BABCABE" w14:textId="77777777" w:rsidR="005A582E" w:rsidRDefault="005A582E" w:rsidP="005A582E">
      <w:pPr>
        <w:spacing w:line="360" w:lineRule="auto"/>
        <w:rPr>
          <w:rFonts w:ascii="Arial" w:hAnsi="Arial" w:cs="Arial"/>
        </w:rPr>
      </w:pPr>
    </w:p>
    <w:p w14:paraId="0093E620" w14:textId="436841FA" w:rsidR="005A582E" w:rsidRDefault="005A582E" w:rsidP="005A582E">
      <w:pPr>
        <w:spacing w:line="360" w:lineRule="auto"/>
        <w:rPr>
          <w:rFonts w:ascii="Arial" w:hAnsi="Arial" w:cs="Arial"/>
        </w:rPr>
      </w:pPr>
      <w:r>
        <w:rPr>
          <w:rFonts w:ascii="Arial" w:hAnsi="Arial" w:cs="Arial"/>
        </w:rPr>
        <w:t>The findings also indicate other areas which may be worthy of further research. These include:</w:t>
      </w:r>
    </w:p>
    <w:p w14:paraId="7465382F" w14:textId="130AF38E" w:rsidR="005A582E" w:rsidRDefault="00A858B5" w:rsidP="005A582E">
      <w:pPr>
        <w:pStyle w:val="ListParagraph"/>
        <w:numPr>
          <w:ilvl w:val="0"/>
          <w:numId w:val="19"/>
        </w:numPr>
        <w:spacing w:line="360" w:lineRule="auto"/>
        <w:rPr>
          <w:rFonts w:ascii="Arial" w:hAnsi="Arial" w:cs="Arial"/>
        </w:rPr>
      </w:pPr>
      <w:r>
        <w:rPr>
          <w:rFonts w:ascii="Arial" w:hAnsi="Arial" w:cs="Arial"/>
        </w:rPr>
        <w:t xml:space="preserve">An analysis of workload, levels of control and job satisfaction </w:t>
      </w:r>
      <w:r w:rsidR="00AD2DE9">
        <w:rPr>
          <w:rFonts w:ascii="Arial" w:hAnsi="Arial" w:cs="Arial"/>
        </w:rPr>
        <w:t xml:space="preserve">with reference to gender, </w:t>
      </w:r>
      <w:proofErr w:type="gramStart"/>
      <w:r w:rsidR="00AD2DE9">
        <w:rPr>
          <w:rFonts w:ascii="Arial" w:hAnsi="Arial" w:cs="Arial"/>
        </w:rPr>
        <w:t>age</w:t>
      </w:r>
      <w:proofErr w:type="gramEnd"/>
      <w:r w:rsidR="00AD2DE9">
        <w:rPr>
          <w:rFonts w:ascii="Arial" w:hAnsi="Arial" w:cs="Arial"/>
        </w:rPr>
        <w:t xml:space="preserve"> and length of service. The question of gender is particularly pertinent in a profession where there-quarters </w:t>
      </w:r>
      <w:r w:rsidR="00501E61">
        <w:rPr>
          <w:rFonts w:ascii="Arial" w:hAnsi="Arial" w:cs="Arial"/>
        </w:rPr>
        <w:t xml:space="preserve">are </w:t>
      </w:r>
      <w:r w:rsidR="00AD2DE9">
        <w:rPr>
          <w:rFonts w:ascii="Arial" w:hAnsi="Arial" w:cs="Arial"/>
        </w:rPr>
        <w:t>female</w:t>
      </w:r>
      <w:r w:rsidR="00A14966">
        <w:rPr>
          <w:rFonts w:ascii="Arial" w:hAnsi="Arial" w:cs="Arial"/>
        </w:rPr>
        <w:t>.</w:t>
      </w:r>
      <w:r w:rsidR="00EA243D">
        <w:rPr>
          <w:rFonts w:ascii="Arial" w:hAnsi="Arial" w:cs="Arial"/>
        </w:rPr>
        <w:t xml:space="preserve"> Unless a significant number of these can be attracted into </w:t>
      </w:r>
      <w:r w:rsidR="002E6B5C">
        <w:rPr>
          <w:rFonts w:ascii="Arial" w:hAnsi="Arial" w:cs="Arial"/>
        </w:rPr>
        <w:t xml:space="preserve">leadership positions, </w:t>
      </w:r>
      <w:r w:rsidR="000729D2">
        <w:rPr>
          <w:rFonts w:ascii="Arial" w:hAnsi="Arial" w:cs="Arial"/>
        </w:rPr>
        <w:t>recruitment</w:t>
      </w:r>
      <w:r w:rsidR="002E6B5C">
        <w:rPr>
          <w:rFonts w:ascii="Arial" w:hAnsi="Arial" w:cs="Arial"/>
        </w:rPr>
        <w:t xml:space="preserve"> difficulties can only become more acute.</w:t>
      </w:r>
      <w:r w:rsidR="00A14966">
        <w:rPr>
          <w:rFonts w:ascii="Arial" w:hAnsi="Arial" w:cs="Arial"/>
        </w:rPr>
        <w:t xml:space="preserve"> If there </w:t>
      </w:r>
      <w:r w:rsidR="002E6B5C">
        <w:rPr>
          <w:rFonts w:ascii="Arial" w:hAnsi="Arial" w:cs="Arial"/>
        </w:rPr>
        <w:t xml:space="preserve">are </w:t>
      </w:r>
      <w:r w:rsidR="00EA243D">
        <w:rPr>
          <w:rFonts w:ascii="Arial" w:hAnsi="Arial" w:cs="Arial"/>
        </w:rPr>
        <w:t>barrier</w:t>
      </w:r>
      <w:r w:rsidR="002E6B5C">
        <w:rPr>
          <w:rFonts w:ascii="Arial" w:hAnsi="Arial" w:cs="Arial"/>
        </w:rPr>
        <w:t>s</w:t>
      </w:r>
      <w:r w:rsidR="00EA243D">
        <w:rPr>
          <w:rFonts w:ascii="Arial" w:hAnsi="Arial" w:cs="Arial"/>
        </w:rPr>
        <w:t xml:space="preserve"> to their progression linked to these factors explicitly, it would </w:t>
      </w:r>
      <w:r w:rsidR="002E6B5C">
        <w:rPr>
          <w:rFonts w:ascii="Arial" w:hAnsi="Arial" w:cs="Arial"/>
        </w:rPr>
        <w:t>be useful to identify these and address them.</w:t>
      </w:r>
    </w:p>
    <w:p w14:paraId="381DE4F0" w14:textId="7B678237" w:rsidR="005A33A2" w:rsidRDefault="009B4AD2" w:rsidP="005A582E">
      <w:pPr>
        <w:pStyle w:val="ListParagraph"/>
        <w:numPr>
          <w:ilvl w:val="0"/>
          <w:numId w:val="19"/>
        </w:numPr>
        <w:spacing w:line="360" w:lineRule="auto"/>
        <w:rPr>
          <w:rFonts w:ascii="Arial" w:hAnsi="Arial" w:cs="Arial"/>
        </w:rPr>
      </w:pPr>
      <w:r>
        <w:rPr>
          <w:rFonts w:ascii="Arial" w:hAnsi="Arial" w:cs="Arial"/>
        </w:rPr>
        <w:t xml:space="preserve">The data on levels of job satisfaction and those for the </w:t>
      </w:r>
      <w:r w:rsidR="002B2250">
        <w:rPr>
          <w:rFonts w:ascii="Arial" w:hAnsi="Arial" w:cs="Arial"/>
        </w:rPr>
        <w:t>manageability</w:t>
      </w:r>
      <w:r>
        <w:rPr>
          <w:rFonts w:ascii="Arial" w:hAnsi="Arial" w:cs="Arial"/>
        </w:rPr>
        <w:t xml:space="preserve"> of workload were noticeably similar. </w:t>
      </w:r>
      <w:r w:rsidR="008D34AE">
        <w:rPr>
          <w:rFonts w:ascii="Arial" w:hAnsi="Arial" w:cs="Arial"/>
        </w:rPr>
        <w:t xml:space="preserve">Role models are important in the promotion of career choices; significant levels of dissatisfaction are unlikely to </w:t>
      </w:r>
      <w:r w:rsidR="00155863">
        <w:rPr>
          <w:rFonts w:ascii="Arial" w:hAnsi="Arial" w:cs="Arial"/>
        </w:rPr>
        <w:t>help in the development of passionate advocates for school leadership role</w:t>
      </w:r>
      <w:r w:rsidR="00244934">
        <w:rPr>
          <w:rFonts w:ascii="Arial" w:hAnsi="Arial" w:cs="Arial"/>
        </w:rPr>
        <w:t>s</w:t>
      </w:r>
      <w:r w:rsidR="00155863">
        <w:rPr>
          <w:rFonts w:ascii="Arial" w:hAnsi="Arial" w:cs="Arial"/>
        </w:rPr>
        <w:t>. If workload is the most pertinent factor</w:t>
      </w:r>
      <w:r w:rsidR="00244934">
        <w:rPr>
          <w:rFonts w:ascii="Arial" w:hAnsi="Arial" w:cs="Arial"/>
        </w:rPr>
        <w:t xml:space="preserve"> in satisfaction levels</w:t>
      </w:r>
      <w:r w:rsidR="00155863">
        <w:rPr>
          <w:rFonts w:ascii="Arial" w:hAnsi="Arial" w:cs="Arial"/>
        </w:rPr>
        <w:t xml:space="preserve">, this may be a further reason to </w:t>
      </w:r>
      <w:r w:rsidR="00BB19F6">
        <w:rPr>
          <w:rFonts w:ascii="Arial" w:hAnsi="Arial" w:cs="Arial"/>
        </w:rPr>
        <w:t xml:space="preserve">make determined efforts to address it. Additional data is however required to make this link </w:t>
      </w:r>
      <w:proofErr w:type="gramStart"/>
      <w:r w:rsidR="00BB19F6">
        <w:rPr>
          <w:rFonts w:ascii="Arial" w:hAnsi="Arial" w:cs="Arial"/>
        </w:rPr>
        <w:t>absolutely explicit</w:t>
      </w:r>
      <w:proofErr w:type="gramEnd"/>
      <w:r w:rsidR="00BB19F6">
        <w:rPr>
          <w:rFonts w:ascii="Arial" w:hAnsi="Arial" w:cs="Arial"/>
        </w:rPr>
        <w:t>.</w:t>
      </w:r>
    </w:p>
    <w:p w14:paraId="379A839C" w14:textId="32DC2DDF" w:rsidR="004A6210" w:rsidRDefault="004A6210" w:rsidP="005A582E">
      <w:pPr>
        <w:pStyle w:val="ListParagraph"/>
        <w:numPr>
          <w:ilvl w:val="0"/>
          <w:numId w:val="19"/>
        </w:numPr>
        <w:spacing w:line="360" w:lineRule="auto"/>
        <w:rPr>
          <w:rFonts w:ascii="Arial" w:hAnsi="Arial" w:cs="Arial"/>
        </w:rPr>
      </w:pPr>
      <w:r>
        <w:rPr>
          <w:rFonts w:ascii="Arial" w:hAnsi="Arial" w:cs="Arial"/>
        </w:rPr>
        <w:t xml:space="preserve">The NFER data showed </w:t>
      </w:r>
      <w:r w:rsidR="003834B7">
        <w:rPr>
          <w:rFonts w:ascii="Arial" w:hAnsi="Arial" w:cs="Arial"/>
        </w:rPr>
        <w:t>an extremely high percentage of head/</w:t>
      </w:r>
      <w:r w:rsidR="00171C3E">
        <w:rPr>
          <w:rFonts w:ascii="Arial" w:hAnsi="Arial" w:cs="Arial"/>
        </w:rPr>
        <w:t>principals</w:t>
      </w:r>
      <w:r w:rsidR="003834B7">
        <w:rPr>
          <w:rFonts w:ascii="Arial" w:hAnsi="Arial" w:cs="Arial"/>
        </w:rPr>
        <w:t xml:space="preserve"> and </w:t>
      </w:r>
      <w:r w:rsidR="00171C3E">
        <w:rPr>
          <w:rFonts w:ascii="Arial" w:hAnsi="Arial" w:cs="Arial"/>
        </w:rPr>
        <w:t>deputy</w:t>
      </w:r>
      <w:r w:rsidR="003834B7">
        <w:rPr>
          <w:rFonts w:ascii="Arial" w:hAnsi="Arial" w:cs="Arial"/>
        </w:rPr>
        <w:t>/assistant heads who lacked a feeling of control</w:t>
      </w:r>
      <w:r w:rsidR="00255D60">
        <w:rPr>
          <w:rFonts w:ascii="Arial" w:hAnsi="Arial" w:cs="Arial"/>
        </w:rPr>
        <w:t xml:space="preserve"> around ensuring that learning is being assessed. </w:t>
      </w:r>
      <w:r w:rsidR="00CA6DD8">
        <w:rPr>
          <w:rFonts w:ascii="Arial" w:hAnsi="Arial" w:cs="Arial"/>
        </w:rPr>
        <w:t>Given</w:t>
      </w:r>
      <w:r w:rsidR="00FB3E05">
        <w:rPr>
          <w:rFonts w:ascii="Arial" w:hAnsi="Arial" w:cs="Arial"/>
        </w:rPr>
        <w:t xml:space="preserve"> that assessment, and how to </w:t>
      </w:r>
      <w:r w:rsidR="008B7CE9">
        <w:rPr>
          <w:rFonts w:ascii="Arial" w:hAnsi="Arial" w:cs="Arial"/>
        </w:rPr>
        <w:t xml:space="preserve">assess well in the context of Curriculum for Wales is a very topical issue in Wales, </w:t>
      </w:r>
      <w:r w:rsidR="00171C3E">
        <w:rPr>
          <w:rFonts w:ascii="Arial" w:hAnsi="Arial" w:cs="Arial"/>
        </w:rPr>
        <w:t>measuring</w:t>
      </w:r>
      <w:r w:rsidR="008B7CE9">
        <w:rPr>
          <w:rFonts w:ascii="Arial" w:hAnsi="Arial" w:cs="Arial"/>
        </w:rPr>
        <w:t xml:space="preserve"> </w:t>
      </w:r>
      <w:r w:rsidR="00C2664A">
        <w:rPr>
          <w:rFonts w:ascii="Arial" w:hAnsi="Arial" w:cs="Arial"/>
        </w:rPr>
        <w:t>school leader confidence in this area may offer a valuable area of study.</w:t>
      </w:r>
    </w:p>
    <w:p w14:paraId="66C25629" w14:textId="1EB95138" w:rsidR="00CA6DD8" w:rsidRPr="005A582E" w:rsidRDefault="00F05170" w:rsidP="005A582E">
      <w:pPr>
        <w:pStyle w:val="ListParagraph"/>
        <w:numPr>
          <w:ilvl w:val="0"/>
          <w:numId w:val="19"/>
        </w:numPr>
        <w:spacing w:line="360" w:lineRule="auto"/>
        <w:rPr>
          <w:rFonts w:ascii="Arial" w:hAnsi="Arial" w:cs="Arial"/>
        </w:rPr>
      </w:pPr>
      <w:r>
        <w:rPr>
          <w:rFonts w:ascii="Arial" w:hAnsi="Arial" w:cs="Arial"/>
        </w:rPr>
        <w:t>The</w:t>
      </w:r>
      <w:r w:rsidR="00450C48">
        <w:rPr>
          <w:rFonts w:ascii="Arial" w:hAnsi="Arial" w:cs="Arial"/>
        </w:rPr>
        <w:t xml:space="preserve"> data showing</w:t>
      </w:r>
      <w:r>
        <w:rPr>
          <w:rFonts w:ascii="Arial" w:hAnsi="Arial" w:cs="Arial"/>
        </w:rPr>
        <w:t xml:space="preserve"> low levels of</w:t>
      </w:r>
      <w:r w:rsidR="00F46DFE">
        <w:rPr>
          <w:rFonts w:ascii="Arial" w:hAnsi="Arial" w:cs="Arial"/>
        </w:rPr>
        <w:t xml:space="preserve"> control that school leaders felt </w:t>
      </w:r>
      <w:proofErr w:type="gramStart"/>
      <w:r w:rsidR="00F46DFE">
        <w:rPr>
          <w:rFonts w:ascii="Arial" w:hAnsi="Arial" w:cs="Arial"/>
        </w:rPr>
        <w:t>with regard to</w:t>
      </w:r>
      <w:proofErr w:type="gramEnd"/>
      <w:r w:rsidR="00F46DFE">
        <w:rPr>
          <w:rFonts w:ascii="Arial" w:hAnsi="Arial" w:cs="Arial"/>
        </w:rPr>
        <w:t xml:space="preserve"> their main areas of responsibility </w:t>
      </w:r>
      <w:r w:rsidR="00450C48">
        <w:rPr>
          <w:rFonts w:ascii="Arial" w:hAnsi="Arial" w:cs="Arial"/>
        </w:rPr>
        <w:t>– curriculum, assessment</w:t>
      </w:r>
      <w:r w:rsidR="00E86AC3">
        <w:rPr>
          <w:rFonts w:ascii="Arial" w:hAnsi="Arial" w:cs="Arial"/>
        </w:rPr>
        <w:t xml:space="preserve">, </w:t>
      </w:r>
      <w:r w:rsidR="00450C48">
        <w:rPr>
          <w:rFonts w:ascii="Arial" w:hAnsi="Arial" w:cs="Arial"/>
        </w:rPr>
        <w:t xml:space="preserve">and teaching and learning - </w:t>
      </w:r>
      <w:r w:rsidR="00F46DFE">
        <w:rPr>
          <w:rFonts w:ascii="Arial" w:hAnsi="Arial" w:cs="Arial"/>
        </w:rPr>
        <w:t xml:space="preserve">were particularly </w:t>
      </w:r>
      <w:r w:rsidR="00450C48">
        <w:rPr>
          <w:rFonts w:ascii="Arial" w:hAnsi="Arial" w:cs="Arial"/>
        </w:rPr>
        <w:t xml:space="preserve">striking. </w:t>
      </w:r>
      <w:r w:rsidR="00BB4BFD">
        <w:rPr>
          <w:rFonts w:ascii="Arial" w:hAnsi="Arial" w:cs="Arial"/>
        </w:rPr>
        <w:t>Looking at these factors in greater detail outside a pandemic period should be considered</w:t>
      </w:r>
      <w:r w:rsidR="002B19A5">
        <w:rPr>
          <w:rFonts w:ascii="Arial" w:hAnsi="Arial" w:cs="Arial"/>
        </w:rPr>
        <w:t xml:space="preserve">, both to secure a better position should we </w:t>
      </w:r>
      <w:r w:rsidR="00E86AC3">
        <w:rPr>
          <w:rFonts w:ascii="Arial" w:hAnsi="Arial" w:cs="Arial"/>
        </w:rPr>
        <w:t xml:space="preserve">ever </w:t>
      </w:r>
      <w:r w:rsidR="002B19A5">
        <w:rPr>
          <w:rFonts w:ascii="Arial" w:hAnsi="Arial" w:cs="Arial"/>
        </w:rPr>
        <w:t>again face a situation which calls for enforce</w:t>
      </w:r>
      <w:r w:rsidR="00E86AC3">
        <w:rPr>
          <w:rFonts w:ascii="Arial" w:hAnsi="Arial" w:cs="Arial"/>
        </w:rPr>
        <w:t>d</w:t>
      </w:r>
      <w:r w:rsidR="002B19A5">
        <w:rPr>
          <w:rFonts w:ascii="Arial" w:hAnsi="Arial" w:cs="Arial"/>
        </w:rPr>
        <w:t xml:space="preserve"> school closures</w:t>
      </w:r>
      <w:r w:rsidR="0072710B">
        <w:rPr>
          <w:rFonts w:ascii="Arial" w:hAnsi="Arial" w:cs="Arial"/>
        </w:rPr>
        <w:t>, and to understand whether these were in fact a Covid outlier finding or an area of more general concern.</w:t>
      </w:r>
      <w:r w:rsidR="00E86AC3">
        <w:rPr>
          <w:rFonts w:ascii="Arial" w:hAnsi="Arial" w:cs="Arial"/>
        </w:rPr>
        <w:t xml:space="preserve"> </w:t>
      </w:r>
    </w:p>
    <w:p w14:paraId="73373824" w14:textId="77777777" w:rsidR="00D7675A" w:rsidRDefault="00D7675A" w:rsidP="007F7C7A">
      <w:pPr>
        <w:pStyle w:val="fixed"/>
        <w:spacing w:line="360" w:lineRule="auto"/>
        <w:jc w:val="both"/>
        <w:rPr>
          <w:rFonts w:ascii="Arial" w:hAnsi="Arial" w:cs="Arial"/>
          <w:sz w:val="22"/>
          <w:szCs w:val="22"/>
        </w:rPr>
      </w:pPr>
    </w:p>
    <w:p w14:paraId="2CD677BB" w14:textId="21CC2828" w:rsidR="00171C3E" w:rsidRDefault="00171C3E">
      <w:pPr>
        <w:overflowPunct/>
        <w:autoSpaceDE/>
        <w:autoSpaceDN/>
        <w:adjustRightInd/>
        <w:jc w:val="left"/>
        <w:textAlignment w:val="auto"/>
        <w:rPr>
          <w:rFonts w:ascii="Arial" w:hAnsi="Arial" w:cs="Arial"/>
          <w:b/>
          <w:sz w:val="22"/>
          <w:szCs w:val="22"/>
        </w:rPr>
      </w:pPr>
      <w:r>
        <w:rPr>
          <w:rFonts w:ascii="Arial" w:hAnsi="Arial" w:cs="Arial"/>
          <w:sz w:val="22"/>
          <w:szCs w:val="22"/>
        </w:rPr>
        <w:br w:type="page"/>
      </w:r>
    </w:p>
    <w:p w14:paraId="302D421A" w14:textId="77777777" w:rsidR="003134D4" w:rsidRDefault="003134D4" w:rsidP="007F7C7A">
      <w:pPr>
        <w:pStyle w:val="fixed"/>
        <w:spacing w:line="360" w:lineRule="auto"/>
        <w:jc w:val="both"/>
        <w:rPr>
          <w:rFonts w:ascii="Arial" w:hAnsi="Arial" w:cs="Arial"/>
          <w:sz w:val="22"/>
          <w:szCs w:val="22"/>
        </w:rPr>
      </w:pPr>
    </w:p>
    <w:p w14:paraId="7BF13552" w14:textId="77777777" w:rsidR="00D7675A" w:rsidRDefault="00D7675A" w:rsidP="007F7C7A">
      <w:pPr>
        <w:pStyle w:val="fixed"/>
        <w:spacing w:line="360" w:lineRule="auto"/>
        <w:jc w:val="both"/>
        <w:rPr>
          <w:rFonts w:ascii="Arial" w:hAnsi="Arial" w:cs="Arial"/>
          <w:sz w:val="22"/>
          <w:szCs w:val="22"/>
        </w:rPr>
      </w:pPr>
    </w:p>
    <w:p w14:paraId="77234C37" w14:textId="19E05419" w:rsidR="003134D4" w:rsidRPr="005C4AA2" w:rsidRDefault="003134D4" w:rsidP="005C4AA2">
      <w:pPr>
        <w:pStyle w:val="fixed"/>
        <w:jc w:val="both"/>
        <w:rPr>
          <w:rFonts w:ascii="Arial" w:hAnsi="Arial" w:cs="Arial"/>
          <w:sz w:val="22"/>
          <w:szCs w:val="22"/>
        </w:rPr>
      </w:pPr>
      <w:r w:rsidRPr="005C4AA2">
        <w:rPr>
          <w:rFonts w:ascii="Arial" w:hAnsi="Arial" w:cs="Arial"/>
          <w:sz w:val="22"/>
          <w:szCs w:val="22"/>
        </w:rPr>
        <w:t>References</w:t>
      </w:r>
    </w:p>
    <w:p w14:paraId="2821E7E0" w14:textId="77777777" w:rsidR="00104F73" w:rsidRPr="005C4AA2" w:rsidRDefault="00104F73" w:rsidP="005C4AA2">
      <w:pPr>
        <w:pStyle w:val="fixed"/>
        <w:ind w:left="0" w:firstLine="0"/>
        <w:jc w:val="both"/>
        <w:rPr>
          <w:rFonts w:ascii="Arial" w:hAnsi="Arial" w:cs="Arial"/>
          <w:b w:val="0"/>
          <w:bCs/>
          <w:sz w:val="22"/>
          <w:szCs w:val="22"/>
        </w:rPr>
      </w:pPr>
    </w:p>
    <w:p w14:paraId="15F12814" w14:textId="77777777" w:rsidR="00C54EB5" w:rsidRPr="005C4AA2" w:rsidRDefault="00104F73" w:rsidP="005C4AA2">
      <w:pPr>
        <w:pStyle w:val="fixed"/>
        <w:jc w:val="both"/>
        <w:rPr>
          <w:rFonts w:ascii="Arial" w:hAnsi="Arial" w:cs="Arial"/>
          <w:b w:val="0"/>
          <w:bCs/>
          <w:i/>
          <w:iCs/>
          <w:sz w:val="22"/>
          <w:szCs w:val="22"/>
        </w:rPr>
      </w:pPr>
      <w:r w:rsidRPr="005C4AA2">
        <w:rPr>
          <w:rFonts w:ascii="Arial" w:hAnsi="Arial" w:cs="Arial"/>
          <w:b w:val="0"/>
          <w:bCs/>
          <w:sz w:val="22"/>
          <w:szCs w:val="22"/>
        </w:rPr>
        <w:t xml:space="preserve">Bryman, </w:t>
      </w:r>
      <w:r w:rsidR="000D4D1D" w:rsidRPr="005C4AA2">
        <w:rPr>
          <w:rFonts w:ascii="Arial" w:hAnsi="Arial" w:cs="Arial"/>
          <w:b w:val="0"/>
          <w:bCs/>
          <w:sz w:val="22"/>
          <w:szCs w:val="22"/>
        </w:rPr>
        <w:t xml:space="preserve">A. and </w:t>
      </w:r>
      <w:r w:rsidR="00941713" w:rsidRPr="005C4AA2">
        <w:rPr>
          <w:rFonts w:ascii="Arial" w:hAnsi="Arial" w:cs="Arial"/>
          <w:b w:val="0"/>
          <w:bCs/>
          <w:sz w:val="22"/>
          <w:szCs w:val="22"/>
        </w:rPr>
        <w:t>Cramer, D.</w:t>
      </w:r>
      <w:r w:rsidR="002B1827" w:rsidRPr="005C4AA2">
        <w:rPr>
          <w:rFonts w:ascii="Arial" w:hAnsi="Arial" w:cs="Arial"/>
          <w:b w:val="0"/>
          <w:bCs/>
          <w:sz w:val="22"/>
          <w:szCs w:val="22"/>
        </w:rPr>
        <w:t xml:space="preserve">(2011). </w:t>
      </w:r>
      <w:r w:rsidR="002B1827" w:rsidRPr="005C4AA2">
        <w:rPr>
          <w:rFonts w:ascii="Arial" w:hAnsi="Arial" w:cs="Arial"/>
          <w:b w:val="0"/>
          <w:bCs/>
          <w:i/>
          <w:iCs/>
          <w:sz w:val="22"/>
          <w:szCs w:val="22"/>
        </w:rPr>
        <w:t xml:space="preserve">Quantitative </w:t>
      </w:r>
      <w:r w:rsidR="00DF08C4" w:rsidRPr="005C4AA2">
        <w:rPr>
          <w:rFonts w:ascii="Arial" w:hAnsi="Arial" w:cs="Arial"/>
          <w:b w:val="0"/>
          <w:bCs/>
          <w:i/>
          <w:iCs/>
          <w:sz w:val="22"/>
          <w:szCs w:val="22"/>
        </w:rPr>
        <w:t xml:space="preserve">data analysis with IBM SPSS 17, 18 </w:t>
      </w:r>
    </w:p>
    <w:p w14:paraId="3FA488AF" w14:textId="08DC3F5F" w:rsidR="00104F73" w:rsidRPr="005C4AA2" w:rsidRDefault="00DF08C4" w:rsidP="005C4AA2">
      <w:pPr>
        <w:pStyle w:val="fixed"/>
        <w:jc w:val="both"/>
        <w:rPr>
          <w:rFonts w:ascii="Arial" w:hAnsi="Arial" w:cs="Arial"/>
          <w:b w:val="0"/>
          <w:bCs/>
          <w:sz w:val="22"/>
          <w:szCs w:val="22"/>
        </w:rPr>
      </w:pPr>
      <w:r w:rsidRPr="005C4AA2">
        <w:rPr>
          <w:rFonts w:ascii="Arial" w:hAnsi="Arial" w:cs="Arial"/>
          <w:b w:val="0"/>
          <w:bCs/>
          <w:i/>
          <w:iCs/>
          <w:sz w:val="22"/>
          <w:szCs w:val="22"/>
        </w:rPr>
        <w:t>and 19: A guide for social scientists.</w:t>
      </w:r>
      <w:r w:rsidRPr="005C4AA2">
        <w:rPr>
          <w:rFonts w:ascii="Arial" w:hAnsi="Arial" w:cs="Arial"/>
          <w:b w:val="0"/>
          <w:bCs/>
          <w:sz w:val="22"/>
          <w:szCs w:val="22"/>
        </w:rPr>
        <w:t xml:space="preserve"> </w:t>
      </w:r>
      <w:r w:rsidR="00112445" w:rsidRPr="005C4AA2">
        <w:rPr>
          <w:rFonts w:ascii="Arial" w:hAnsi="Arial" w:cs="Arial"/>
          <w:b w:val="0"/>
          <w:bCs/>
          <w:sz w:val="22"/>
          <w:szCs w:val="22"/>
        </w:rPr>
        <w:t>Routledge.</w:t>
      </w:r>
    </w:p>
    <w:p w14:paraId="28FF1CFF" w14:textId="77777777" w:rsidR="00FE396E" w:rsidRPr="005C4AA2" w:rsidRDefault="00FE396E" w:rsidP="005C4AA2">
      <w:pPr>
        <w:pStyle w:val="fixed"/>
        <w:jc w:val="both"/>
        <w:rPr>
          <w:rFonts w:ascii="Arial" w:hAnsi="Arial" w:cs="Arial"/>
          <w:b w:val="0"/>
          <w:bCs/>
          <w:sz w:val="22"/>
          <w:szCs w:val="22"/>
        </w:rPr>
      </w:pPr>
    </w:p>
    <w:p w14:paraId="0B82463A" w14:textId="77777777" w:rsidR="00FE396E" w:rsidRPr="005C4AA2" w:rsidRDefault="00FE396E" w:rsidP="005C4AA2">
      <w:pPr>
        <w:pStyle w:val="fixed"/>
        <w:jc w:val="both"/>
        <w:rPr>
          <w:rFonts w:ascii="Arial" w:hAnsi="Arial" w:cs="Arial"/>
          <w:b w:val="0"/>
          <w:bCs/>
          <w:color w:val="0D0D0D"/>
          <w:sz w:val="22"/>
          <w:szCs w:val="22"/>
        </w:rPr>
      </w:pPr>
      <w:r w:rsidRPr="005C4AA2">
        <w:rPr>
          <w:rFonts w:ascii="Arial" w:hAnsi="Arial" w:cs="Arial"/>
          <w:b w:val="0"/>
          <w:bCs/>
          <w:color w:val="0D0D0D"/>
          <w:sz w:val="22"/>
          <w:szCs w:val="22"/>
        </w:rPr>
        <w:t>B</w:t>
      </w:r>
      <w:r w:rsidRPr="005C4AA2">
        <w:rPr>
          <w:rFonts w:ascii="Arial" w:hAnsi="Arial" w:cs="Arial"/>
          <w:b w:val="0"/>
          <w:bCs/>
          <w:color w:val="0D0D0D"/>
          <w:sz w:val="22"/>
          <w:szCs w:val="22"/>
        </w:rPr>
        <w:t xml:space="preserve">ryman, A. (2016). </w:t>
      </w:r>
      <w:r w:rsidRPr="005C4AA2">
        <w:rPr>
          <w:rStyle w:val="Emphasis"/>
          <w:rFonts w:ascii="Arial" w:hAnsi="Arial" w:cs="Arial"/>
          <w:b w:val="0"/>
          <w:bCs/>
          <w:color w:val="0D0D0D"/>
          <w:sz w:val="22"/>
          <w:szCs w:val="22"/>
          <w:bdr w:val="single" w:sz="2" w:space="0" w:color="E3E3E3" w:frame="1"/>
        </w:rPr>
        <w:t>Social Research Methods</w:t>
      </w:r>
      <w:r w:rsidRPr="005C4AA2">
        <w:rPr>
          <w:rFonts w:ascii="Arial" w:hAnsi="Arial" w:cs="Arial"/>
          <w:b w:val="0"/>
          <w:bCs/>
          <w:color w:val="0D0D0D"/>
          <w:sz w:val="22"/>
          <w:szCs w:val="22"/>
        </w:rPr>
        <w:t>. 5th ed. Oxford: Oxford University</w:t>
      </w:r>
    </w:p>
    <w:p w14:paraId="799DED2D" w14:textId="62601455" w:rsidR="00FE396E" w:rsidRPr="005C4AA2" w:rsidRDefault="00FE396E" w:rsidP="005C4AA2">
      <w:pPr>
        <w:pStyle w:val="fixed"/>
        <w:jc w:val="both"/>
        <w:rPr>
          <w:rFonts w:ascii="Arial" w:hAnsi="Arial" w:cs="Arial"/>
          <w:b w:val="0"/>
          <w:bCs/>
          <w:color w:val="0D0D0D"/>
          <w:sz w:val="22"/>
          <w:szCs w:val="22"/>
        </w:rPr>
      </w:pPr>
      <w:r w:rsidRPr="005C4AA2">
        <w:rPr>
          <w:rFonts w:ascii="Arial" w:hAnsi="Arial" w:cs="Arial"/>
          <w:b w:val="0"/>
          <w:bCs/>
          <w:color w:val="0D0D0D"/>
          <w:sz w:val="22"/>
          <w:szCs w:val="22"/>
        </w:rPr>
        <w:t>Press</w:t>
      </w:r>
      <w:r w:rsidR="005C4AA2" w:rsidRPr="005C4AA2">
        <w:rPr>
          <w:rFonts w:ascii="Arial" w:hAnsi="Arial" w:cs="Arial"/>
          <w:b w:val="0"/>
          <w:bCs/>
          <w:color w:val="0D0D0D"/>
          <w:sz w:val="22"/>
          <w:szCs w:val="22"/>
        </w:rPr>
        <w:t>.</w:t>
      </w:r>
    </w:p>
    <w:p w14:paraId="5CFBFC30" w14:textId="77777777" w:rsidR="005C4AA2" w:rsidRPr="005C4AA2" w:rsidRDefault="005C4AA2" w:rsidP="005C4AA2">
      <w:pPr>
        <w:pStyle w:val="fixed"/>
        <w:jc w:val="both"/>
        <w:rPr>
          <w:rFonts w:ascii="Arial" w:hAnsi="Arial" w:cs="Arial"/>
          <w:b w:val="0"/>
          <w:bCs/>
          <w:sz w:val="22"/>
          <w:szCs w:val="22"/>
        </w:rPr>
      </w:pPr>
    </w:p>
    <w:p w14:paraId="5772E279" w14:textId="6B597EC7" w:rsidR="00012CC9" w:rsidRPr="005C4AA2" w:rsidRDefault="00012CC9" w:rsidP="005C4AA2">
      <w:pPr>
        <w:pStyle w:val="fixed"/>
        <w:jc w:val="both"/>
        <w:rPr>
          <w:rFonts w:ascii="Arial" w:hAnsi="Arial" w:cs="Arial"/>
          <w:b w:val="0"/>
          <w:bCs/>
          <w:sz w:val="22"/>
          <w:szCs w:val="22"/>
        </w:rPr>
      </w:pPr>
      <w:r w:rsidRPr="005C4AA2">
        <w:rPr>
          <w:rFonts w:ascii="Arial" w:hAnsi="Arial" w:cs="Arial"/>
          <w:b w:val="0"/>
          <w:bCs/>
          <w:sz w:val="22"/>
          <w:szCs w:val="22"/>
        </w:rPr>
        <w:t>Byrne, D. (2002)</w:t>
      </w:r>
      <w:r w:rsidR="008D5EF8" w:rsidRPr="005C4AA2">
        <w:rPr>
          <w:rFonts w:ascii="Arial" w:hAnsi="Arial" w:cs="Arial"/>
          <w:b w:val="0"/>
          <w:bCs/>
          <w:sz w:val="22"/>
          <w:szCs w:val="22"/>
        </w:rPr>
        <w:t xml:space="preserve">. </w:t>
      </w:r>
      <w:r w:rsidR="008D5EF8" w:rsidRPr="005C4AA2">
        <w:rPr>
          <w:rFonts w:ascii="Arial" w:hAnsi="Arial" w:cs="Arial"/>
          <w:b w:val="0"/>
          <w:bCs/>
          <w:i/>
          <w:iCs/>
          <w:sz w:val="22"/>
          <w:szCs w:val="22"/>
        </w:rPr>
        <w:t>Interpreting Quantitative Data</w:t>
      </w:r>
      <w:r w:rsidR="001874CB" w:rsidRPr="005C4AA2">
        <w:rPr>
          <w:rFonts w:ascii="Arial" w:hAnsi="Arial" w:cs="Arial"/>
          <w:b w:val="0"/>
          <w:bCs/>
          <w:i/>
          <w:iCs/>
          <w:sz w:val="22"/>
          <w:szCs w:val="22"/>
        </w:rPr>
        <w:t>.</w:t>
      </w:r>
      <w:r w:rsidR="008D5EF8" w:rsidRPr="005C4AA2">
        <w:rPr>
          <w:rFonts w:ascii="Arial" w:hAnsi="Arial" w:cs="Arial"/>
          <w:b w:val="0"/>
          <w:bCs/>
          <w:sz w:val="22"/>
          <w:szCs w:val="22"/>
        </w:rPr>
        <w:t xml:space="preserve"> London: Sage.</w:t>
      </w:r>
    </w:p>
    <w:p w14:paraId="14D9B3F5" w14:textId="77777777" w:rsidR="00486BD2" w:rsidRPr="005C4AA2" w:rsidRDefault="00486BD2" w:rsidP="005C4AA2">
      <w:pPr>
        <w:pStyle w:val="fixed"/>
        <w:jc w:val="both"/>
        <w:rPr>
          <w:rFonts w:ascii="Arial" w:hAnsi="Arial" w:cs="Arial"/>
          <w:sz w:val="22"/>
          <w:szCs w:val="22"/>
        </w:rPr>
      </w:pPr>
    </w:p>
    <w:p w14:paraId="6EEC837B" w14:textId="77777777" w:rsidR="00486BD2" w:rsidRPr="005C4AA2" w:rsidRDefault="00486BD2" w:rsidP="005C4AA2">
      <w:pPr>
        <w:pStyle w:val="fixed"/>
        <w:ind w:left="0" w:firstLine="0"/>
        <w:jc w:val="both"/>
        <w:rPr>
          <w:rFonts w:ascii="Arial" w:hAnsi="Arial" w:cs="Arial"/>
          <w:b w:val="0"/>
          <w:bCs/>
          <w:color w:val="0D0D0D"/>
          <w:sz w:val="22"/>
          <w:szCs w:val="22"/>
          <w:shd w:val="clear" w:color="auto" w:fill="FFFFFF"/>
        </w:rPr>
      </w:pPr>
      <w:r w:rsidRPr="005C4AA2">
        <w:rPr>
          <w:rFonts w:ascii="Arial" w:hAnsi="Arial" w:cs="Arial"/>
          <w:b w:val="0"/>
          <w:bCs/>
          <w:color w:val="0D0D0D"/>
          <w:sz w:val="22"/>
          <w:szCs w:val="22"/>
          <w:shd w:val="clear" w:color="auto" w:fill="FFFFFF"/>
        </w:rPr>
        <w:t xml:space="preserve">O'Dwyer, L.M. and Bernauer, J.A. (2014). </w:t>
      </w:r>
      <w:r w:rsidRPr="005C4AA2">
        <w:rPr>
          <w:rStyle w:val="Emphasis"/>
          <w:rFonts w:ascii="Arial" w:hAnsi="Arial" w:cs="Arial"/>
          <w:b w:val="0"/>
          <w:bCs/>
          <w:color w:val="0D0D0D"/>
          <w:sz w:val="22"/>
          <w:szCs w:val="22"/>
          <w:bdr w:val="single" w:sz="2" w:space="0" w:color="E3E3E3" w:frame="1"/>
          <w:shd w:val="clear" w:color="auto" w:fill="FFFFFF"/>
        </w:rPr>
        <w:t>Quantitative Research for the Qualitative Researcher</w:t>
      </w:r>
      <w:r w:rsidRPr="005C4AA2">
        <w:rPr>
          <w:rFonts w:ascii="Arial" w:hAnsi="Arial" w:cs="Arial"/>
          <w:b w:val="0"/>
          <w:bCs/>
          <w:color w:val="0D0D0D"/>
          <w:sz w:val="22"/>
          <w:szCs w:val="22"/>
          <w:shd w:val="clear" w:color="auto" w:fill="FFFFFF"/>
        </w:rPr>
        <w:t>. Thousand Oaks, CA: SAGE Publications</w:t>
      </w:r>
    </w:p>
    <w:p w14:paraId="726C703E" w14:textId="77777777" w:rsidR="000C0666" w:rsidRPr="005C4AA2" w:rsidRDefault="000C0666" w:rsidP="005C4AA2">
      <w:pPr>
        <w:pStyle w:val="fixed"/>
        <w:ind w:left="0" w:firstLine="0"/>
        <w:jc w:val="both"/>
        <w:rPr>
          <w:rFonts w:ascii="Arial" w:hAnsi="Arial" w:cs="Arial"/>
          <w:sz w:val="22"/>
          <w:szCs w:val="22"/>
        </w:rPr>
      </w:pPr>
    </w:p>
    <w:p w14:paraId="317BD41B" w14:textId="09CFA43F" w:rsidR="00564BC5" w:rsidRPr="005C4AA2" w:rsidRDefault="000C0666" w:rsidP="005C4AA2">
      <w:pPr>
        <w:pStyle w:val="fixed"/>
        <w:ind w:left="0" w:firstLine="0"/>
        <w:rPr>
          <w:rFonts w:ascii="Arial" w:hAnsi="Arial" w:cs="Arial"/>
          <w:b w:val="0"/>
          <w:bCs/>
          <w:sz w:val="22"/>
          <w:szCs w:val="22"/>
        </w:rPr>
      </w:pPr>
      <w:r w:rsidRPr="005C4AA2">
        <w:rPr>
          <w:rFonts w:ascii="Arial" w:hAnsi="Arial" w:cs="Arial"/>
          <w:b w:val="0"/>
          <w:bCs/>
          <w:color w:val="000000"/>
          <w:sz w:val="22"/>
          <w:szCs w:val="22"/>
        </w:rPr>
        <w:t xml:space="preserve">Education Workforce Council. (2021). </w:t>
      </w:r>
      <w:r w:rsidRPr="005C4AA2">
        <w:rPr>
          <w:rFonts w:ascii="Arial" w:hAnsi="Arial" w:cs="Arial"/>
          <w:b w:val="0"/>
          <w:bCs/>
          <w:i/>
          <w:iCs/>
          <w:sz w:val="22"/>
          <w:szCs w:val="22"/>
        </w:rPr>
        <w:t xml:space="preserve">2021 National Education Workforce Survey Report [online]. Available from: </w:t>
      </w:r>
      <w:hyperlink r:id="rId40" w:history="1">
        <w:r w:rsidRPr="005C4AA2">
          <w:rPr>
            <w:rStyle w:val="Hyperlink"/>
            <w:rFonts w:ascii="Arial" w:hAnsi="Arial" w:cs="Arial"/>
            <w:b w:val="0"/>
            <w:bCs/>
            <w:sz w:val="22"/>
            <w:szCs w:val="22"/>
          </w:rPr>
          <w:t>file (</w:t>
        </w:r>
        <w:proofErr w:type="spellStart"/>
        <w:r w:rsidRPr="005C4AA2">
          <w:rPr>
            <w:rStyle w:val="Hyperlink"/>
            <w:rFonts w:ascii="Arial" w:hAnsi="Arial" w:cs="Arial"/>
            <w:b w:val="0"/>
            <w:bCs/>
            <w:sz w:val="22"/>
            <w:szCs w:val="22"/>
          </w:rPr>
          <w:t>ewc.wales</w:t>
        </w:r>
        <w:proofErr w:type="spellEnd"/>
        <w:r w:rsidRPr="005C4AA2">
          <w:rPr>
            <w:rStyle w:val="Hyperlink"/>
            <w:rFonts w:ascii="Arial" w:hAnsi="Arial" w:cs="Arial"/>
            <w:b w:val="0"/>
            <w:bCs/>
            <w:sz w:val="22"/>
            <w:szCs w:val="22"/>
          </w:rPr>
          <w:t>)</w:t>
        </w:r>
      </w:hyperlink>
      <w:r w:rsidRPr="005C4AA2">
        <w:rPr>
          <w:rFonts w:ascii="Arial" w:hAnsi="Arial" w:cs="Arial"/>
          <w:b w:val="0"/>
          <w:bCs/>
          <w:sz w:val="22"/>
          <w:szCs w:val="22"/>
        </w:rPr>
        <w:t xml:space="preserve"> [accessed 17.05.24]</w:t>
      </w:r>
    </w:p>
    <w:p w14:paraId="323C9216" w14:textId="77777777" w:rsidR="00AE0BB8" w:rsidRPr="005C4AA2" w:rsidRDefault="00AE0BB8" w:rsidP="005C4AA2">
      <w:pPr>
        <w:pStyle w:val="fixed"/>
        <w:ind w:left="0" w:firstLine="0"/>
        <w:rPr>
          <w:rFonts w:ascii="Arial" w:hAnsi="Arial" w:cs="Arial"/>
          <w:b w:val="0"/>
          <w:bCs/>
          <w:sz w:val="22"/>
          <w:szCs w:val="22"/>
        </w:rPr>
      </w:pPr>
    </w:p>
    <w:p w14:paraId="5630E4EE" w14:textId="3C3401F9" w:rsidR="000C0666" w:rsidRPr="005C4AA2" w:rsidRDefault="000C0666" w:rsidP="005C4AA2">
      <w:pPr>
        <w:pStyle w:val="fixed"/>
        <w:ind w:left="0" w:firstLine="0"/>
        <w:rPr>
          <w:rFonts w:ascii="Arial" w:hAnsi="Arial" w:cs="Arial"/>
          <w:b w:val="0"/>
          <w:bCs/>
          <w:color w:val="000000"/>
          <w:sz w:val="22"/>
          <w:szCs w:val="22"/>
        </w:rPr>
      </w:pPr>
      <w:r w:rsidRPr="005C4AA2">
        <w:rPr>
          <w:rFonts w:ascii="Arial" w:hAnsi="Arial" w:cs="Arial"/>
          <w:b w:val="0"/>
          <w:bCs/>
          <w:color w:val="000000"/>
          <w:sz w:val="22"/>
          <w:szCs w:val="22"/>
        </w:rPr>
        <w:t xml:space="preserve">Estyn. (2023). </w:t>
      </w:r>
      <w:r w:rsidRPr="005C4AA2">
        <w:rPr>
          <w:rFonts w:ascii="Arial" w:hAnsi="Arial" w:cs="Arial"/>
          <w:b w:val="0"/>
          <w:bCs/>
          <w:i/>
          <w:iCs/>
          <w:color w:val="000000"/>
          <w:sz w:val="22"/>
          <w:szCs w:val="22"/>
        </w:rPr>
        <w:t xml:space="preserve">HMCI Annual Report 2022-23 </w:t>
      </w:r>
      <w:r w:rsidRPr="005C4AA2">
        <w:rPr>
          <w:rFonts w:ascii="Arial" w:hAnsi="Arial" w:cs="Arial"/>
          <w:b w:val="0"/>
          <w:bCs/>
          <w:color w:val="000000"/>
          <w:sz w:val="22"/>
          <w:szCs w:val="22"/>
        </w:rPr>
        <w:t xml:space="preserve">[online]. Available from: </w:t>
      </w:r>
      <w:hyperlink r:id="rId41" w:history="1">
        <w:r w:rsidRPr="005C4AA2">
          <w:rPr>
            <w:rStyle w:val="Hyperlink"/>
            <w:rFonts w:ascii="Arial" w:hAnsi="Arial" w:cs="Arial"/>
            <w:b w:val="0"/>
            <w:bCs/>
            <w:sz w:val="22"/>
            <w:szCs w:val="22"/>
          </w:rPr>
          <w:t>https://annual-report.estyn.gov.wales/</w:t>
        </w:r>
      </w:hyperlink>
      <w:r w:rsidRPr="005C4AA2">
        <w:rPr>
          <w:rFonts w:ascii="Arial" w:hAnsi="Arial" w:cs="Arial"/>
          <w:b w:val="0"/>
          <w:bCs/>
          <w:color w:val="000000"/>
          <w:sz w:val="22"/>
          <w:szCs w:val="22"/>
        </w:rPr>
        <w:t xml:space="preserve"> [accessed 14.05.24]</w:t>
      </w:r>
    </w:p>
    <w:p w14:paraId="6A07AEC9" w14:textId="77777777" w:rsidR="00044B78" w:rsidRPr="005C4AA2" w:rsidRDefault="00044B78" w:rsidP="005C4AA2">
      <w:pPr>
        <w:pStyle w:val="fixed"/>
        <w:ind w:left="0" w:firstLine="0"/>
        <w:rPr>
          <w:rFonts w:ascii="Arial" w:hAnsi="Arial" w:cs="Arial"/>
          <w:b w:val="0"/>
          <w:bCs/>
          <w:color w:val="000000"/>
          <w:sz w:val="22"/>
          <w:szCs w:val="22"/>
        </w:rPr>
      </w:pPr>
    </w:p>
    <w:p w14:paraId="149CD13C" w14:textId="4B19B212" w:rsidR="00044B78" w:rsidRPr="005C4AA2" w:rsidRDefault="00044B78" w:rsidP="005C4AA2">
      <w:pPr>
        <w:pStyle w:val="fixed"/>
        <w:ind w:left="0" w:firstLine="0"/>
        <w:rPr>
          <w:rFonts w:ascii="Arial" w:hAnsi="Arial" w:cs="Arial"/>
          <w:b w:val="0"/>
          <w:bCs/>
          <w:sz w:val="22"/>
          <w:szCs w:val="22"/>
        </w:rPr>
      </w:pPr>
      <w:r w:rsidRPr="005C4AA2">
        <w:rPr>
          <w:rFonts w:ascii="Arial" w:hAnsi="Arial" w:cs="Arial"/>
          <w:b w:val="0"/>
          <w:bCs/>
          <w:color w:val="000000"/>
          <w:sz w:val="22"/>
          <w:szCs w:val="22"/>
        </w:rPr>
        <w:t xml:space="preserve">Independent Welsh </w:t>
      </w:r>
      <w:r w:rsidR="00081B45" w:rsidRPr="005C4AA2">
        <w:rPr>
          <w:rFonts w:ascii="Arial" w:hAnsi="Arial" w:cs="Arial"/>
          <w:b w:val="0"/>
          <w:bCs/>
          <w:color w:val="000000"/>
          <w:sz w:val="22"/>
          <w:szCs w:val="22"/>
        </w:rPr>
        <w:t xml:space="preserve">Pay </w:t>
      </w:r>
      <w:r w:rsidRPr="005C4AA2">
        <w:rPr>
          <w:rFonts w:ascii="Arial" w:hAnsi="Arial" w:cs="Arial"/>
          <w:b w:val="0"/>
          <w:bCs/>
          <w:color w:val="000000"/>
          <w:sz w:val="22"/>
          <w:szCs w:val="22"/>
        </w:rPr>
        <w:t>Review Body</w:t>
      </w:r>
      <w:r w:rsidR="00081B45" w:rsidRPr="005C4AA2">
        <w:rPr>
          <w:rFonts w:ascii="Arial" w:hAnsi="Arial" w:cs="Arial"/>
          <w:b w:val="0"/>
          <w:bCs/>
          <w:color w:val="000000"/>
          <w:sz w:val="22"/>
          <w:szCs w:val="22"/>
        </w:rPr>
        <w:t xml:space="preserve">. (2023). </w:t>
      </w:r>
      <w:r w:rsidR="00E91519" w:rsidRPr="005C4AA2">
        <w:rPr>
          <w:rFonts w:ascii="Arial" w:hAnsi="Arial" w:cs="Arial"/>
          <w:b w:val="0"/>
          <w:bCs/>
          <w:sz w:val="22"/>
          <w:szCs w:val="22"/>
        </w:rPr>
        <w:t xml:space="preserve">A Strategic review of the structure of teachers’ and leaders’ pay and conditions in Wales </w:t>
      </w:r>
      <w:r w:rsidR="00E94C63" w:rsidRPr="005C4AA2">
        <w:rPr>
          <w:rFonts w:ascii="Arial" w:hAnsi="Arial" w:cs="Arial"/>
          <w:b w:val="0"/>
          <w:bCs/>
          <w:sz w:val="22"/>
          <w:szCs w:val="22"/>
        </w:rPr>
        <w:t xml:space="preserve">[online]. Available from: </w:t>
      </w:r>
      <w:hyperlink r:id="rId42" w:history="1">
        <w:r w:rsidR="006F67CF" w:rsidRPr="005C4AA2">
          <w:rPr>
            <w:rStyle w:val="Hyperlink"/>
            <w:sz w:val="22"/>
            <w:szCs w:val="22"/>
          </w:rPr>
          <w:t>A STRATEGIC REVIEW OF THE STRUCTURE OF TEACHERS’ AND LEADERS’ PAY AND CONDITIONS IN WALES (</w:t>
        </w:r>
        <w:proofErr w:type="spellStart"/>
        <w:r w:rsidR="006F67CF" w:rsidRPr="005C4AA2">
          <w:rPr>
            <w:rStyle w:val="Hyperlink"/>
            <w:sz w:val="22"/>
            <w:szCs w:val="22"/>
          </w:rPr>
          <w:t>gov.wales</w:t>
        </w:r>
        <w:proofErr w:type="spellEnd"/>
        <w:r w:rsidR="006F67CF" w:rsidRPr="005C4AA2">
          <w:rPr>
            <w:rStyle w:val="Hyperlink"/>
            <w:sz w:val="22"/>
            <w:szCs w:val="22"/>
          </w:rPr>
          <w:t>)</w:t>
        </w:r>
      </w:hyperlink>
      <w:r w:rsidR="00E94C63" w:rsidRPr="005C4AA2">
        <w:rPr>
          <w:rFonts w:ascii="Arial" w:hAnsi="Arial" w:cs="Arial"/>
          <w:b w:val="0"/>
          <w:bCs/>
          <w:sz w:val="22"/>
          <w:szCs w:val="22"/>
        </w:rPr>
        <w:t xml:space="preserve"> </w:t>
      </w:r>
      <w:r w:rsidR="00466D2F" w:rsidRPr="005C4AA2">
        <w:rPr>
          <w:rFonts w:ascii="Arial" w:hAnsi="Arial" w:cs="Arial"/>
          <w:b w:val="0"/>
          <w:bCs/>
          <w:sz w:val="22"/>
          <w:szCs w:val="22"/>
        </w:rPr>
        <w:t>[accessed 1.5.24].</w:t>
      </w:r>
    </w:p>
    <w:p w14:paraId="52367A8D" w14:textId="77777777" w:rsidR="00C35EE3" w:rsidRPr="005C4AA2" w:rsidRDefault="00C35EE3" w:rsidP="005C4AA2">
      <w:pPr>
        <w:pStyle w:val="fixed"/>
        <w:ind w:left="0" w:firstLine="0"/>
        <w:rPr>
          <w:rFonts w:ascii="Arial" w:hAnsi="Arial" w:cs="Arial"/>
          <w:b w:val="0"/>
          <w:bCs/>
          <w:sz w:val="22"/>
          <w:szCs w:val="22"/>
        </w:rPr>
      </w:pPr>
    </w:p>
    <w:p w14:paraId="42588D82" w14:textId="3385E233" w:rsidR="00517433" w:rsidRPr="005C4AA2" w:rsidRDefault="00517433" w:rsidP="005C4AA2">
      <w:pPr>
        <w:pStyle w:val="fixed"/>
        <w:ind w:left="0" w:firstLine="0"/>
        <w:rPr>
          <w:rFonts w:ascii="Arial" w:hAnsi="Arial" w:cs="Arial"/>
          <w:b w:val="0"/>
          <w:bCs/>
          <w:color w:val="000000"/>
          <w:sz w:val="22"/>
          <w:szCs w:val="22"/>
        </w:rPr>
      </w:pPr>
      <w:r w:rsidRPr="005C4AA2">
        <w:rPr>
          <w:rFonts w:ascii="Arial" w:hAnsi="Arial" w:cs="Arial"/>
          <w:b w:val="0"/>
          <w:bCs/>
          <w:sz w:val="22"/>
          <w:szCs w:val="22"/>
        </w:rPr>
        <w:t xml:space="preserve">MacBeath, J., </w:t>
      </w:r>
      <w:proofErr w:type="spellStart"/>
      <w:r w:rsidRPr="005C4AA2">
        <w:rPr>
          <w:rFonts w:ascii="Arial" w:hAnsi="Arial" w:cs="Arial"/>
          <w:b w:val="0"/>
          <w:bCs/>
          <w:sz w:val="22"/>
          <w:szCs w:val="22"/>
        </w:rPr>
        <w:t>Gronn</w:t>
      </w:r>
      <w:proofErr w:type="spellEnd"/>
      <w:r w:rsidRPr="005C4AA2">
        <w:rPr>
          <w:rFonts w:ascii="Arial" w:hAnsi="Arial" w:cs="Arial"/>
          <w:b w:val="0"/>
          <w:bCs/>
          <w:sz w:val="22"/>
          <w:szCs w:val="22"/>
        </w:rPr>
        <w:t xml:space="preserve">, P., Opfer, D., Lowden, K., Forde, C., Cowie, M., O’Brien, J., (2009). </w:t>
      </w:r>
      <w:r w:rsidRPr="005C4AA2">
        <w:rPr>
          <w:rFonts w:ascii="Arial" w:hAnsi="Arial" w:cs="Arial"/>
          <w:b w:val="0"/>
          <w:bCs/>
          <w:i/>
          <w:iCs/>
          <w:sz w:val="22"/>
          <w:szCs w:val="22"/>
        </w:rPr>
        <w:t>The recruitment and retention of headteachers in Scotland.</w:t>
      </w:r>
      <w:r w:rsidRPr="005C4AA2">
        <w:rPr>
          <w:rFonts w:ascii="Arial" w:hAnsi="Arial" w:cs="Arial"/>
          <w:b w:val="0"/>
          <w:bCs/>
          <w:sz w:val="22"/>
          <w:szCs w:val="22"/>
        </w:rPr>
        <w:t xml:space="preserve"> Edinb. Scott. Gov.</w:t>
      </w:r>
    </w:p>
    <w:p w14:paraId="629A6D19" w14:textId="77777777" w:rsidR="00AE0BB8" w:rsidRPr="005C4AA2" w:rsidRDefault="00AE0BB8" w:rsidP="005C4AA2">
      <w:pPr>
        <w:pStyle w:val="fixed"/>
        <w:ind w:left="0" w:firstLine="0"/>
        <w:rPr>
          <w:rFonts w:ascii="Arial" w:hAnsi="Arial" w:cs="Arial"/>
          <w:b w:val="0"/>
          <w:bCs/>
          <w:color w:val="000000"/>
          <w:sz w:val="22"/>
          <w:szCs w:val="22"/>
        </w:rPr>
      </w:pPr>
    </w:p>
    <w:p w14:paraId="59584E9E" w14:textId="62367FE0" w:rsidR="00AE0BB8" w:rsidRPr="005C4AA2" w:rsidRDefault="00AE0BB8" w:rsidP="005C4AA2">
      <w:pPr>
        <w:pStyle w:val="fixed"/>
        <w:ind w:left="0" w:firstLine="0"/>
        <w:rPr>
          <w:rFonts w:ascii="Arial" w:hAnsi="Arial" w:cs="Arial"/>
          <w:b w:val="0"/>
          <w:bCs/>
          <w:color w:val="000000"/>
          <w:sz w:val="22"/>
          <w:szCs w:val="22"/>
        </w:rPr>
      </w:pPr>
      <w:r w:rsidRPr="005C4AA2">
        <w:rPr>
          <w:rFonts w:ascii="Arial" w:hAnsi="Arial" w:cs="Arial"/>
          <w:b w:val="0"/>
          <w:bCs/>
          <w:color w:val="000000"/>
          <w:sz w:val="22"/>
          <w:szCs w:val="22"/>
        </w:rPr>
        <w:t>McKinsey. (2009)</w:t>
      </w:r>
      <w:r w:rsidR="00DB56BD" w:rsidRPr="005C4AA2">
        <w:rPr>
          <w:rFonts w:ascii="Arial" w:hAnsi="Arial" w:cs="Arial"/>
          <w:b w:val="0"/>
          <w:bCs/>
          <w:color w:val="000000"/>
          <w:sz w:val="22"/>
          <w:szCs w:val="22"/>
        </w:rPr>
        <w:t>.</w:t>
      </w:r>
      <w:r w:rsidRPr="005C4AA2">
        <w:rPr>
          <w:rFonts w:ascii="Arial" w:hAnsi="Arial" w:cs="Arial"/>
          <w:b w:val="0"/>
          <w:bCs/>
          <w:color w:val="000000"/>
          <w:sz w:val="22"/>
          <w:szCs w:val="22"/>
        </w:rPr>
        <w:t xml:space="preserve"> </w:t>
      </w:r>
      <w:r w:rsidRPr="005C4AA2">
        <w:rPr>
          <w:rFonts w:ascii="Arial" w:hAnsi="Arial" w:cs="Arial"/>
          <w:b w:val="0"/>
          <w:bCs/>
          <w:i/>
          <w:iCs/>
          <w:color w:val="000000"/>
          <w:sz w:val="22"/>
          <w:szCs w:val="22"/>
        </w:rPr>
        <w:t xml:space="preserve">How the world’s most improved education systems keep getting better </w:t>
      </w:r>
      <w:r w:rsidRPr="005C4AA2">
        <w:rPr>
          <w:rFonts w:ascii="Arial" w:hAnsi="Arial" w:cs="Arial"/>
          <w:b w:val="0"/>
          <w:bCs/>
          <w:color w:val="000000"/>
          <w:sz w:val="22"/>
          <w:szCs w:val="22"/>
        </w:rPr>
        <w:t>[online]. Available from:</w:t>
      </w:r>
    </w:p>
    <w:p w14:paraId="6863C2B1" w14:textId="4DEEA8E4" w:rsidR="000C0666" w:rsidRPr="005C4AA2" w:rsidRDefault="005130EE" w:rsidP="005C4AA2">
      <w:pPr>
        <w:pStyle w:val="fixed"/>
        <w:ind w:left="0" w:firstLine="0"/>
        <w:rPr>
          <w:rFonts w:ascii="Arial" w:hAnsi="Arial" w:cs="Arial"/>
          <w:b w:val="0"/>
          <w:bCs/>
          <w:color w:val="000000"/>
          <w:sz w:val="22"/>
          <w:szCs w:val="22"/>
        </w:rPr>
      </w:pPr>
      <w:hyperlink r:id="rId43" w:history="1">
        <w:r w:rsidR="00AE0BB8" w:rsidRPr="005C4AA2">
          <w:rPr>
            <w:rStyle w:val="Hyperlink"/>
            <w:rFonts w:ascii="Arial" w:hAnsi="Arial" w:cs="Arial"/>
            <w:b w:val="0"/>
            <w:bCs/>
            <w:sz w:val="22"/>
            <w:szCs w:val="22"/>
          </w:rPr>
          <w:t>https://www.mckinsey.com/industries/education/our-insights/how-the-worlds-most-improved-school-systems-keep-getting-better</w:t>
        </w:r>
      </w:hyperlink>
      <w:r w:rsidR="00AE0BB8" w:rsidRPr="005C4AA2">
        <w:rPr>
          <w:rFonts w:ascii="Arial" w:hAnsi="Arial" w:cs="Arial"/>
          <w:b w:val="0"/>
          <w:bCs/>
          <w:color w:val="000000"/>
          <w:sz w:val="22"/>
          <w:szCs w:val="22"/>
        </w:rPr>
        <w:t xml:space="preserve"> [accessed 15.05.24]</w:t>
      </w:r>
    </w:p>
    <w:p w14:paraId="10435E53" w14:textId="77777777" w:rsidR="000C0666" w:rsidRPr="005C4AA2" w:rsidRDefault="000C0666" w:rsidP="005C4AA2">
      <w:pPr>
        <w:pStyle w:val="fixed"/>
        <w:jc w:val="both"/>
        <w:rPr>
          <w:rFonts w:ascii="Arial" w:hAnsi="Arial" w:cs="Arial"/>
          <w:sz w:val="22"/>
          <w:szCs w:val="22"/>
        </w:rPr>
      </w:pPr>
    </w:p>
    <w:p w14:paraId="47881F26" w14:textId="776F6D35" w:rsidR="003134D4" w:rsidRPr="005C4AA2" w:rsidRDefault="003134D4" w:rsidP="005C4AA2">
      <w:pPr>
        <w:pStyle w:val="fixed"/>
        <w:jc w:val="both"/>
        <w:rPr>
          <w:rFonts w:ascii="Arial" w:hAnsi="Arial" w:cs="Arial"/>
          <w:b w:val="0"/>
          <w:bCs/>
          <w:sz w:val="22"/>
          <w:szCs w:val="22"/>
        </w:rPr>
      </w:pPr>
      <w:r w:rsidRPr="005C4AA2">
        <w:rPr>
          <w:rFonts w:ascii="Arial" w:hAnsi="Arial" w:cs="Arial"/>
          <w:b w:val="0"/>
          <w:bCs/>
          <w:sz w:val="22"/>
          <w:szCs w:val="22"/>
        </w:rPr>
        <w:t>NAHT</w:t>
      </w:r>
      <w:r w:rsidR="00D85D6E" w:rsidRPr="005C4AA2">
        <w:rPr>
          <w:rFonts w:ascii="Arial" w:hAnsi="Arial" w:cs="Arial"/>
          <w:b w:val="0"/>
          <w:bCs/>
          <w:sz w:val="22"/>
          <w:szCs w:val="22"/>
        </w:rPr>
        <w:t>.</w:t>
      </w:r>
      <w:r w:rsidRPr="005C4AA2">
        <w:rPr>
          <w:rFonts w:ascii="Arial" w:hAnsi="Arial" w:cs="Arial"/>
          <w:b w:val="0"/>
          <w:bCs/>
          <w:sz w:val="22"/>
          <w:szCs w:val="22"/>
        </w:rPr>
        <w:t xml:space="preserve"> </w:t>
      </w:r>
      <w:r w:rsidR="00DB518E" w:rsidRPr="005C4AA2">
        <w:rPr>
          <w:rFonts w:ascii="Arial" w:hAnsi="Arial" w:cs="Arial"/>
          <w:b w:val="0"/>
          <w:bCs/>
          <w:sz w:val="22"/>
          <w:szCs w:val="22"/>
        </w:rPr>
        <w:t>(</w:t>
      </w:r>
      <w:r w:rsidRPr="005C4AA2">
        <w:rPr>
          <w:rFonts w:ascii="Arial" w:hAnsi="Arial" w:cs="Arial"/>
          <w:b w:val="0"/>
          <w:bCs/>
          <w:sz w:val="22"/>
          <w:szCs w:val="22"/>
        </w:rPr>
        <w:t>2021</w:t>
      </w:r>
      <w:r w:rsidR="00DB518E" w:rsidRPr="005C4AA2">
        <w:rPr>
          <w:rFonts w:ascii="Arial" w:hAnsi="Arial" w:cs="Arial"/>
          <w:b w:val="0"/>
          <w:bCs/>
          <w:sz w:val="22"/>
          <w:szCs w:val="22"/>
        </w:rPr>
        <w:t>)</w:t>
      </w:r>
      <w:r w:rsidRPr="005C4AA2">
        <w:rPr>
          <w:rFonts w:ascii="Arial" w:hAnsi="Arial" w:cs="Arial"/>
          <w:b w:val="0"/>
          <w:bCs/>
          <w:sz w:val="22"/>
          <w:szCs w:val="22"/>
        </w:rPr>
        <w:t xml:space="preserve">. </w:t>
      </w:r>
      <w:r w:rsidRPr="005C4AA2">
        <w:rPr>
          <w:rFonts w:ascii="Arial" w:hAnsi="Arial" w:cs="Arial"/>
          <w:b w:val="0"/>
          <w:bCs/>
          <w:i/>
          <w:iCs/>
          <w:sz w:val="22"/>
          <w:szCs w:val="22"/>
        </w:rPr>
        <w:t>The School Leadership Supply Crisis</w:t>
      </w:r>
      <w:r w:rsidR="00D85D6E" w:rsidRPr="005C4AA2">
        <w:rPr>
          <w:rFonts w:ascii="Arial" w:hAnsi="Arial" w:cs="Arial"/>
          <w:b w:val="0"/>
          <w:bCs/>
          <w:i/>
          <w:iCs/>
          <w:sz w:val="22"/>
          <w:szCs w:val="22"/>
        </w:rPr>
        <w:t xml:space="preserve"> </w:t>
      </w:r>
      <w:r w:rsidR="00D85D6E" w:rsidRPr="005C4AA2">
        <w:rPr>
          <w:rFonts w:ascii="Arial" w:hAnsi="Arial" w:cs="Arial"/>
          <w:b w:val="0"/>
          <w:bCs/>
          <w:sz w:val="22"/>
          <w:szCs w:val="22"/>
        </w:rPr>
        <w:t>[online</w:t>
      </w:r>
      <w:r w:rsidR="00BD3C79" w:rsidRPr="005C4AA2">
        <w:rPr>
          <w:rFonts w:ascii="Arial" w:hAnsi="Arial" w:cs="Arial"/>
          <w:b w:val="0"/>
          <w:bCs/>
          <w:sz w:val="22"/>
          <w:szCs w:val="22"/>
        </w:rPr>
        <w:t>]</w:t>
      </w:r>
      <w:r w:rsidR="000961A6" w:rsidRPr="005C4AA2">
        <w:rPr>
          <w:rFonts w:ascii="Arial" w:hAnsi="Arial" w:cs="Arial"/>
          <w:b w:val="0"/>
          <w:bCs/>
          <w:sz w:val="22"/>
          <w:szCs w:val="22"/>
        </w:rPr>
        <w:t xml:space="preserve">. </w:t>
      </w:r>
    </w:p>
    <w:p w14:paraId="7EC50077" w14:textId="05C1F344" w:rsidR="00F9039E" w:rsidRPr="005C4AA2" w:rsidRDefault="00BD3C79" w:rsidP="005C4AA2">
      <w:pPr>
        <w:pStyle w:val="fixed"/>
        <w:rPr>
          <w:rFonts w:ascii="Arial" w:hAnsi="Arial" w:cs="Arial"/>
          <w:b w:val="0"/>
          <w:bCs/>
          <w:sz w:val="22"/>
          <w:szCs w:val="22"/>
        </w:rPr>
      </w:pPr>
      <w:r w:rsidRPr="005C4AA2">
        <w:rPr>
          <w:rFonts w:ascii="Arial" w:hAnsi="Arial" w:cs="Arial"/>
          <w:b w:val="0"/>
          <w:bCs/>
          <w:sz w:val="22"/>
          <w:szCs w:val="22"/>
        </w:rPr>
        <w:t>Available</w:t>
      </w:r>
      <w:r w:rsidR="00001A31" w:rsidRPr="005C4AA2">
        <w:rPr>
          <w:rFonts w:ascii="Arial" w:hAnsi="Arial" w:cs="Arial"/>
          <w:b w:val="0"/>
          <w:bCs/>
          <w:sz w:val="22"/>
          <w:szCs w:val="22"/>
        </w:rPr>
        <w:t xml:space="preserve"> </w:t>
      </w:r>
      <w:r w:rsidRPr="005C4AA2">
        <w:rPr>
          <w:rFonts w:ascii="Arial" w:hAnsi="Arial" w:cs="Arial"/>
          <w:b w:val="0"/>
          <w:bCs/>
          <w:sz w:val="22"/>
          <w:szCs w:val="22"/>
        </w:rPr>
        <w:t>from:</w:t>
      </w:r>
      <w:r w:rsidR="00F9039E" w:rsidRPr="005C4AA2">
        <w:rPr>
          <w:rFonts w:ascii="Arial" w:hAnsi="Arial" w:cs="Arial"/>
          <w:b w:val="0"/>
          <w:bCs/>
          <w:sz w:val="22"/>
          <w:szCs w:val="22"/>
        </w:rPr>
        <w:t xml:space="preserve"> </w:t>
      </w:r>
      <w:hyperlink r:id="rId44" w:history="1">
        <w:r w:rsidR="00F9039E" w:rsidRPr="005C4AA2">
          <w:rPr>
            <w:rStyle w:val="Hyperlink"/>
            <w:rFonts w:ascii="Arial" w:hAnsi="Arial" w:cs="Arial"/>
            <w:b w:val="0"/>
            <w:bCs/>
            <w:sz w:val="22"/>
            <w:szCs w:val="22"/>
          </w:rPr>
          <w:t>https://www.naht.org.uk/Our-Priorities/Other-policy-areas/Policy-</w:t>
        </w:r>
      </w:hyperlink>
    </w:p>
    <w:p w14:paraId="261FB52A" w14:textId="6088E4F9" w:rsidR="00F9039E" w:rsidRPr="005C4AA2" w:rsidRDefault="00F9039E" w:rsidP="005C4AA2">
      <w:pPr>
        <w:pStyle w:val="fixed"/>
        <w:rPr>
          <w:rFonts w:ascii="Arial" w:hAnsi="Arial" w:cs="Arial"/>
          <w:b w:val="0"/>
          <w:bCs/>
          <w:sz w:val="22"/>
          <w:szCs w:val="22"/>
        </w:rPr>
      </w:pPr>
      <w:r w:rsidRPr="005C4AA2">
        <w:rPr>
          <w:rFonts w:ascii="Arial" w:hAnsi="Arial" w:cs="Arial"/>
          <w:b w:val="0"/>
          <w:bCs/>
          <w:sz w:val="22"/>
          <w:szCs w:val="22"/>
        </w:rPr>
        <w:t>research/ArtMID/591/ArticleID/813/The-School-Leadership-Supply-Crisis</w:t>
      </w:r>
    </w:p>
    <w:p w14:paraId="7FFC1D47" w14:textId="155C57B8" w:rsidR="003134D4" w:rsidRPr="005C4AA2" w:rsidRDefault="00E44D70" w:rsidP="005C4AA2">
      <w:pPr>
        <w:pStyle w:val="fixed"/>
        <w:rPr>
          <w:rFonts w:ascii="Arial" w:hAnsi="Arial" w:cs="Arial"/>
          <w:b w:val="0"/>
          <w:bCs/>
          <w:sz w:val="22"/>
          <w:szCs w:val="22"/>
        </w:rPr>
      </w:pPr>
      <w:r w:rsidRPr="005C4AA2">
        <w:rPr>
          <w:rFonts w:ascii="Arial" w:hAnsi="Arial" w:cs="Arial"/>
          <w:b w:val="0"/>
          <w:bCs/>
          <w:sz w:val="22"/>
          <w:szCs w:val="22"/>
        </w:rPr>
        <w:t>[</w:t>
      </w:r>
      <w:r w:rsidR="00F9039E" w:rsidRPr="005C4AA2">
        <w:rPr>
          <w:rFonts w:ascii="Arial" w:hAnsi="Arial" w:cs="Arial"/>
          <w:b w:val="0"/>
          <w:bCs/>
          <w:sz w:val="22"/>
          <w:szCs w:val="22"/>
        </w:rPr>
        <w:t>accesse</w:t>
      </w:r>
      <w:r w:rsidR="00E75C38" w:rsidRPr="005C4AA2">
        <w:rPr>
          <w:rFonts w:ascii="Arial" w:hAnsi="Arial" w:cs="Arial"/>
          <w:b w:val="0"/>
          <w:bCs/>
          <w:sz w:val="22"/>
          <w:szCs w:val="22"/>
        </w:rPr>
        <w:t>d</w:t>
      </w:r>
      <w:r w:rsidR="00F36A1B" w:rsidRPr="005C4AA2">
        <w:rPr>
          <w:rFonts w:ascii="Arial" w:hAnsi="Arial" w:cs="Arial"/>
          <w:b w:val="0"/>
          <w:bCs/>
          <w:sz w:val="22"/>
          <w:szCs w:val="22"/>
        </w:rPr>
        <w:t>16.</w:t>
      </w:r>
      <w:r w:rsidR="00792AA1" w:rsidRPr="005C4AA2">
        <w:rPr>
          <w:rFonts w:ascii="Arial" w:hAnsi="Arial" w:cs="Arial"/>
          <w:b w:val="0"/>
          <w:bCs/>
          <w:sz w:val="22"/>
          <w:szCs w:val="22"/>
        </w:rPr>
        <w:t>5.24</w:t>
      </w:r>
      <w:r w:rsidR="00E75C38" w:rsidRPr="005C4AA2">
        <w:rPr>
          <w:rFonts w:ascii="Arial" w:hAnsi="Arial" w:cs="Arial"/>
          <w:b w:val="0"/>
          <w:bCs/>
          <w:sz w:val="22"/>
          <w:szCs w:val="22"/>
        </w:rPr>
        <w:t>]</w:t>
      </w:r>
    </w:p>
    <w:p w14:paraId="7ECB467D" w14:textId="77777777" w:rsidR="00DB56BD" w:rsidRPr="005C4AA2" w:rsidRDefault="00DB56BD" w:rsidP="005C4AA2">
      <w:pPr>
        <w:pStyle w:val="fixed"/>
        <w:rPr>
          <w:rFonts w:ascii="Arial" w:hAnsi="Arial" w:cs="Arial"/>
          <w:b w:val="0"/>
          <w:bCs/>
          <w:sz w:val="22"/>
          <w:szCs w:val="22"/>
        </w:rPr>
      </w:pPr>
    </w:p>
    <w:p w14:paraId="1883D996" w14:textId="77777777" w:rsidR="00CA26FF" w:rsidRPr="005C4AA2" w:rsidRDefault="00DB56BD" w:rsidP="005C4AA2">
      <w:pPr>
        <w:pStyle w:val="fixed"/>
        <w:jc w:val="both"/>
        <w:rPr>
          <w:rFonts w:ascii="Arial" w:hAnsi="Arial" w:cs="Arial"/>
          <w:b w:val="0"/>
          <w:bCs/>
          <w:sz w:val="22"/>
          <w:szCs w:val="22"/>
        </w:rPr>
      </w:pPr>
      <w:r w:rsidRPr="005C4AA2">
        <w:rPr>
          <w:rFonts w:ascii="Arial" w:hAnsi="Arial" w:cs="Arial"/>
          <w:b w:val="0"/>
          <w:bCs/>
          <w:sz w:val="22"/>
          <w:szCs w:val="22"/>
        </w:rPr>
        <w:t>NAEL. (2021).</w:t>
      </w:r>
      <w:r w:rsidR="009F13E2" w:rsidRPr="005C4AA2">
        <w:rPr>
          <w:rFonts w:ascii="Arial" w:hAnsi="Arial" w:cs="Arial"/>
          <w:b w:val="0"/>
          <w:bCs/>
          <w:sz w:val="22"/>
          <w:szCs w:val="22"/>
        </w:rPr>
        <w:t xml:space="preserve"> Recruitment and Retention of Senior School Leaders in Wales</w:t>
      </w:r>
      <w:r w:rsidR="00CA26FF" w:rsidRPr="005C4AA2">
        <w:rPr>
          <w:rFonts w:ascii="Arial" w:hAnsi="Arial" w:cs="Arial"/>
          <w:b w:val="0"/>
          <w:bCs/>
          <w:sz w:val="22"/>
          <w:szCs w:val="22"/>
        </w:rPr>
        <w:t xml:space="preserve"> </w:t>
      </w:r>
    </w:p>
    <w:p w14:paraId="5007563D" w14:textId="5AF725F5" w:rsidR="003F1D5A" w:rsidRPr="005C4AA2" w:rsidRDefault="00CA26FF" w:rsidP="005C4AA2">
      <w:pPr>
        <w:pStyle w:val="fixed"/>
        <w:jc w:val="both"/>
        <w:rPr>
          <w:rFonts w:ascii="Arial" w:hAnsi="Arial" w:cs="Arial"/>
          <w:b w:val="0"/>
          <w:bCs/>
          <w:sz w:val="22"/>
          <w:szCs w:val="22"/>
        </w:rPr>
      </w:pPr>
      <w:r w:rsidRPr="005C4AA2">
        <w:rPr>
          <w:rFonts w:ascii="Arial" w:hAnsi="Arial" w:cs="Arial"/>
          <w:b w:val="0"/>
          <w:bCs/>
          <w:sz w:val="22"/>
          <w:szCs w:val="22"/>
        </w:rPr>
        <w:t>[online]. Available from:</w:t>
      </w:r>
      <w:r w:rsidR="003F1D5A" w:rsidRPr="005C4AA2">
        <w:rPr>
          <w:rFonts w:ascii="Arial" w:hAnsi="Arial" w:cs="Arial"/>
          <w:b w:val="0"/>
          <w:bCs/>
          <w:sz w:val="22"/>
          <w:szCs w:val="22"/>
        </w:rPr>
        <w:t xml:space="preserve"> https://nael.cymru/en/insight/recruitment-and-retention-of</w:t>
      </w:r>
    </w:p>
    <w:p w14:paraId="26CBE9E0" w14:textId="5E53D58C" w:rsidR="00CA26FF" w:rsidRPr="005C4AA2" w:rsidRDefault="003F1D5A" w:rsidP="005C4AA2">
      <w:pPr>
        <w:pStyle w:val="fixed"/>
        <w:jc w:val="both"/>
        <w:rPr>
          <w:rFonts w:ascii="Arial" w:hAnsi="Arial" w:cs="Arial"/>
          <w:b w:val="0"/>
          <w:bCs/>
          <w:sz w:val="22"/>
          <w:szCs w:val="22"/>
        </w:rPr>
      </w:pPr>
      <w:r w:rsidRPr="005C4AA2">
        <w:rPr>
          <w:rFonts w:ascii="Arial" w:hAnsi="Arial" w:cs="Arial"/>
          <w:b w:val="0"/>
          <w:bCs/>
          <w:sz w:val="22"/>
          <w:szCs w:val="22"/>
        </w:rPr>
        <w:t>senior-school-leaders-in-</w:t>
      </w:r>
      <w:proofErr w:type="spellStart"/>
      <w:r w:rsidRPr="005C4AA2">
        <w:rPr>
          <w:rFonts w:ascii="Arial" w:hAnsi="Arial" w:cs="Arial"/>
          <w:b w:val="0"/>
          <w:bCs/>
          <w:sz w:val="22"/>
          <w:szCs w:val="22"/>
        </w:rPr>
        <w:t>wales</w:t>
      </w:r>
      <w:proofErr w:type="spellEnd"/>
      <w:r w:rsidR="00256D68" w:rsidRPr="005C4AA2">
        <w:rPr>
          <w:rFonts w:ascii="Arial" w:hAnsi="Arial" w:cs="Arial"/>
          <w:b w:val="0"/>
          <w:bCs/>
          <w:sz w:val="22"/>
          <w:szCs w:val="22"/>
        </w:rPr>
        <w:t xml:space="preserve"> [a</w:t>
      </w:r>
      <w:r w:rsidR="00CA26FF" w:rsidRPr="005C4AA2">
        <w:rPr>
          <w:rFonts w:ascii="Arial" w:hAnsi="Arial" w:cs="Arial"/>
          <w:b w:val="0"/>
          <w:bCs/>
          <w:sz w:val="22"/>
          <w:szCs w:val="22"/>
        </w:rPr>
        <w:t>ccessed: 12.05.24</w:t>
      </w:r>
      <w:r w:rsidR="00256D68" w:rsidRPr="005C4AA2">
        <w:rPr>
          <w:rFonts w:ascii="Arial" w:hAnsi="Arial" w:cs="Arial"/>
          <w:b w:val="0"/>
          <w:bCs/>
          <w:sz w:val="22"/>
          <w:szCs w:val="22"/>
        </w:rPr>
        <w:t>]</w:t>
      </w:r>
    </w:p>
    <w:p w14:paraId="177B0523" w14:textId="60ABD190" w:rsidR="00CE2FEE" w:rsidRPr="005C4AA2" w:rsidRDefault="00CE2FEE" w:rsidP="005C4AA2">
      <w:pPr>
        <w:pStyle w:val="fixed"/>
        <w:ind w:left="0" w:firstLine="0"/>
        <w:rPr>
          <w:rFonts w:ascii="Arial" w:hAnsi="Arial" w:cs="Arial"/>
          <w:b w:val="0"/>
          <w:bCs/>
          <w:color w:val="000000"/>
          <w:sz w:val="22"/>
          <w:szCs w:val="22"/>
        </w:rPr>
      </w:pPr>
    </w:p>
    <w:p w14:paraId="5B332D66" w14:textId="39CD4A62" w:rsidR="00947577" w:rsidRPr="005C4AA2" w:rsidRDefault="00947577" w:rsidP="005C4AA2">
      <w:pPr>
        <w:pStyle w:val="fixed"/>
        <w:ind w:left="0" w:firstLine="0"/>
        <w:rPr>
          <w:rFonts w:ascii="Arial" w:hAnsi="Arial" w:cs="Arial"/>
          <w:b w:val="0"/>
          <w:bCs/>
          <w:color w:val="000000"/>
          <w:sz w:val="22"/>
          <w:szCs w:val="22"/>
        </w:rPr>
      </w:pPr>
      <w:r w:rsidRPr="005C4AA2">
        <w:rPr>
          <w:rFonts w:ascii="Arial" w:hAnsi="Arial" w:cs="Arial"/>
          <w:b w:val="0"/>
          <w:bCs/>
          <w:color w:val="000000"/>
          <w:sz w:val="22"/>
          <w:szCs w:val="22"/>
        </w:rPr>
        <w:t xml:space="preserve">NFER. (2021). </w:t>
      </w:r>
      <w:r w:rsidRPr="005C4AA2">
        <w:rPr>
          <w:rFonts w:ascii="Arial" w:hAnsi="Arial" w:cs="Arial"/>
          <w:b w:val="0"/>
          <w:bCs/>
          <w:i/>
          <w:iCs/>
          <w:color w:val="000000" w:themeColor="text1"/>
          <w:sz w:val="22"/>
          <w:szCs w:val="22"/>
          <w:shd w:val="clear" w:color="auto" w:fill="F9F9F9"/>
        </w:rPr>
        <w:t xml:space="preserve">Schools’ Responses to Covid-19: Key Findings from the Waves 1 and 2 Surveys, 2020 [online]. </w:t>
      </w:r>
      <w:r w:rsidRPr="005C4AA2">
        <w:rPr>
          <w:rFonts w:ascii="Arial" w:hAnsi="Arial" w:cs="Arial"/>
          <w:b w:val="0"/>
          <w:bCs/>
          <w:color w:val="000000" w:themeColor="text1"/>
          <w:sz w:val="22"/>
          <w:szCs w:val="22"/>
          <w:shd w:val="clear" w:color="auto" w:fill="F9F9F9"/>
        </w:rPr>
        <w:t>Available from:</w:t>
      </w:r>
      <w:r w:rsidRPr="005C4AA2">
        <w:rPr>
          <w:rFonts w:ascii="Arial" w:hAnsi="Arial" w:cs="Arial"/>
          <w:b w:val="0"/>
          <w:bCs/>
          <w:i/>
          <w:iCs/>
          <w:color w:val="000000" w:themeColor="text1"/>
          <w:sz w:val="22"/>
          <w:szCs w:val="22"/>
          <w:shd w:val="clear" w:color="auto" w:fill="F9F9F9"/>
        </w:rPr>
        <w:t xml:space="preserve"> </w:t>
      </w:r>
      <w:r w:rsidRPr="005C4AA2">
        <w:rPr>
          <w:rFonts w:ascii="Arial" w:hAnsi="Arial" w:cs="Arial"/>
          <w:b w:val="0"/>
          <w:bCs/>
          <w:color w:val="333333"/>
          <w:sz w:val="22"/>
          <w:szCs w:val="22"/>
          <w:shd w:val="clear" w:color="auto" w:fill="F9F9F9"/>
        </w:rPr>
        <w:t>UK Data Service. SN: 8687, </w:t>
      </w:r>
      <w:hyperlink r:id="rId45" w:history="1">
        <w:r w:rsidRPr="005C4AA2">
          <w:rPr>
            <w:rStyle w:val="Hyperlink"/>
            <w:rFonts w:ascii="Arial" w:hAnsi="Arial" w:cs="Arial"/>
            <w:b w:val="0"/>
            <w:bCs/>
            <w:color w:val="702082"/>
            <w:sz w:val="22"/>
            <w:szCs w:val="22"/>
            <w:shd w:val="clear" w:color="auto" w:fill="F9F9F9"/>
          </w:rPr>
          <w:t>DOI: http://doi.org/10.5255/UKDA-SN-8687-2</w:t>
        </w:r>
      </w:hyperlink>
      <w:r w:rsidRPr="005C4AA2">
        <w:rPr>
          <w:rStyle w:val="Hyperlink"/>
          <w:rFonts w:ascii="Arial" w:hAnsi="Arial" w:cs="Arial"/>
          <w:b w:val="0"/>
          <w:bCs/>
          <w:color w:val="702082"/>
          <w:sz w:val="22"/>
          <w:szCs w:val="22"/>
          <w:shd w:val="clear" w:color="auto" w:fill="F9F9F9"/>
        </w:rPr>
        <w:t xml:space="preserve"> </w:t>
      </w:r>
      <w:r w:rsidRPr="005C4AA2">
        <w:rPr>
          <w:rStyle w:val="Hyperlink"/>
          <w:rFonts w:ascii="Arial" w:hAnsi="Arial" w:cs="Arial"/>
          <w:b w:val="0"/>
          <w:bCs/>
          <w:color w:val="auto"/>
          <w:sz w:val="22"/>
          <w:szCs w:val="22"/>
          <w:u w:val="none"/>
          <w:shd w:val="clear" w:color="auto" w:fill="F9F9F9"/>
        </w:rPr>
        <w:t>[accesse</w:t>
      </w:r>
      <w:r w:rsidRPr="005C4AA2">
        <w:rPr>
          <w:rFonts w:ascii="Arial" w:hAnsi="Arial" w:cs="Arial"/>
          <w:b w:val="0"/>
          <w:bCs/>
          <w:sz w:val="22"/>
          <w:szCs w:val="22"/>
        </w:rPr>
        <w:t xml:space="preserve">d </w:t>
      </w:r>
      <w:r w:rsidRPr="005C4AA2">
        <w:rPr>
          <w:rFonts w:ascii="Arial" w:hAnsi="Arial" w:cs="Arial"/>
          <w:b w:val="0"/>
          <w:bCs/>
          <w:color w:val="000000"/>
          <w:sz w:val="22"/>
          <w:szCs w:val="22"/>
        </w:rPr>
        <w:t>25.04.24]</w:t>
      </w:r>
    </w:p>
    <w:p w14:paraId="11778F4C" w14:textId="77777777" w:rsidR="00947577" w:rsidRPr="005C4AA2" w:rsidRDefault="00947577" w:rsidP="005C4AA2">
      <w:pPr>
        <w:pStyle w:val="fixed"/>
        <w:ind w:left="0" w:firstLine="0"/>
        <w:rPr>
          <w:rFonts w:ascii="Arial" w:hAnsi="Arial" w:cs="Arial"/>
          <w:b w:val="0"/>
          <w:bCs/>
          <w:color w:val="000000"/>
          <w:sz w:val="22"/>
          <w:szCs w:val="22"/>
        </w:rPr>
      </w:pPr>
    </w:p>
    <w:p w14:paraId="0348A7E0" w14:textId="7482FD2C" w:rsidR="00EE7DFB" w:rsidRPr="005C4AA2" w:rsidRDefault="00A423D4" w:rsidP="005C4AA2">
      <w:pPr>
        <w:overflowPunct/>
        <w:autoSpaceDE/>
        <w:autoSpaceDN/>
        <w:adjustRightInd/>
        <w:jc w:val="left"/>
        <w:textAlignment w:val="auto"/>
        <w:rPr>
          <w:rFonts w:ascii="Arial" w:hAnsi="Arial" w:cs="Arial"/>
          <w:bCs/>
          <w:i/>
          <w:iCs/>
          <w:sz w:val="22"/>
          <w:szCs w:val="22"/>
          <w:shd w:val="clear" w:color="auto" w:fill="FFFFFF"/>
        </w:rPr>
      </w:pPr>
      <w:r w:rsidRPr="005C4AA2">
        <w:rPr>
          <w:rFonts w:ascii="Arial" w:hAnsi="Arial" w:cs="Arial"/>
          <w:bCs/>
          <w:color w:val="000000"/>
          <w:sz w:val="22"/>
          <w:szCs w:val="22"/>
        </w:rPr>
        <w:t xml:space="preserve">NCSL. </w:t>
      </w:r>
      <w:r w:rsidR="0090093B" w:rsidRPr="005C4AA2">
        <w:rPr>
          <w:rFonts w:ascii="Arial" w:hAnsi="Arial" w:cs="Arial"/>
          <w:bCs/>
          <w:color w:val="000000"/>
          <w:sz w:val="22"/>
          <w:szCs w:val="22"/>
        </w:rPr>
        <w:t xml:space="preserve">(2006). </w:t>
      </w:r>
      <w:r w:rsidR="00EE7DFB" w:rsidRPr="005C4AA2">
        <w:rPr>
          <w:rFonts w:ascii="Arial" w:hAnsi="Arial" w:cs="Arial"/>
          <w:bCs/>
          <w:i/>
          <w:iCs/>
          <w:sz w:val="22"/>
          <w:szCs w:val="22"/>
        </w:rPr>
        <w:fldChar w:fldCharType="begin"/>
      </w:r>
      <w:r w:rsidR="00EE7DFB" w:rsidRPr="005C4AA2">
        <w:rPr>
          <w:rFonts w:ascii="Arial" w:hAnsi="Arial" w:cs="Arial"/>
          <w:bCs/>
          <w:i/>
          <w:iCs/>
          <w:sz w:val="22"/>
          <w:szCs w:val="22"/>
        </w:rPr>
        <w:instrText>HYPERLINK "https://www.gov.uk/government/publications/seven-strong-claims-about-successful-school-leadership"</w:instrText>
      </w:r>
      <w:r w:rsidR="00EE7DFB" w:rsidRPr="005C4AA2">
        <w:rPr>
          <w:rFonts w:ascii="Arial" w:hAnsi="Arial" w:cs="Arial"/>
          <w:bCs/>
          <w:i/>
          <w:iCs/>
          <w:sz w:val="22"/>
          <w:szCs w:val="22"/>
        </w:rPr>
      </w:r>
      <w:r w:rsidR="00EE7DFB" w:rsidRPr="005C4AA2">
        <w:rPr>
          <w:rFonts w:ascii="Arial" w:hAnsi="Arial" w:cs="Arial"/>
          <w:bCs/>
          <w:i/>
          <w:iCs/>
          <w:sz w:val="22"/>
          <w:szCs w:val="22"/>
        </w:rPr>
        <w:fldChar w:fldCharType="separate"/>
      </w:r>
      <w:r w:rsidR="00EE7DFB" w:rsidRPr="005C4AA2">
        <w:rPr>
          <w:rFonts w:ascii="Arial" w:hAnsi="Arial" w:cs="Arial"/>
          <w:bCs/>
          <w:i/>
          <w:iCs/>
          <w:sz w:val="22"/>
          <w:szCs w:val="22"/>
          <w:shd w:val="clear" w:color="auto" w:fill="FFFFFF"/>
        </w:rPr>
        <w:t>Seven strong claims about successful school leadership</w:t>
      </w:r>
      <w:r w:rsidR="00DF373C" w:rsidRPr="005C4AA2">
        <w:rPr>
          <w:rFonts w:ascii="Arial" w:hAnsi="Arial" w:cs="Arial"/>
          <w:bCs/>
          <w:i/>
          <w:iCs/>
          <w:sz w:val="22"/>
          <w:szCs w:val="22"/>
          <w:shd w:val="clear" w:color="auto" w:fill="FFFFFF"/>
        </w:rPr>
        <w:t xml:space="preserve"> </w:t>
      </w:r>
      <w:r w:rsidR="00DF373C" w:rsidRPr="005C4AA2">
        <w:rPr>
          <w:rFonts w:ascii="Arial" w:hAnsi="Arial" w:cs="Arial"/>
          <w:bCs/>
          <w:sz w:val="22"/>
          <w:szCs w:val="22"/>
          <w:shd w:val="clear" w:color="auto" w:fill="FFFFFF"/>
        </w:rPr>
        <w:t>[online]</w:t>
      </w:r>
      <w:r w:rsidR="00DF373C" w:rsidRPr="005C4AA2">
        <w:rPr>
          <w:rFonts w:ascii="Arial" w:hAnsi="Arial" w:cs="Arial"/>
          <w:bCs/>
          <w:i/>
          <w:iCs/>
          <w:sz w:val="22"/>
          <w:szCs w:val="22"/>
          <w:shd w:val="clear" w:color="auto" w:fill="FFFFFF"/>
        </w:rPr>
        <w:t>.</w:t>
      </w:r>
    </w:p>
    <w:p w14:paraId="42E5B7DD" w14:textId="51452C62" w:rsidR="00A423D4" w:rsidRPr="005C4AA2" w:rsidRDefault="00EE7DFB" w:rsidP="005C4AA2">
      <w:pPr>
        <w:pStyle w:val="Heading3"/>
        <w:rPr>
          <w:rFonts w:ascii="Arial" w:hAnsi="Arial" w:cs="Arial"/>
          <w:color w:val="000000"/>
          <w:sz w:val="22"/>
          <w:szCs w:val="22"/>
        </w:rPr>
      </w:pPr>
      <w:r w:rsidRPr="005C4AA2">
        <w:rPr>
          <w:rFonts w:ascii="Arial" w:hAnsi="Arial" w:cs="Arial"/>
          <w:i/>
          <w:iCs/>
          <w:sz w:val="22"/>
          <w:szCs w:val="22"/>
        </w:rPr>
        <w:fldChar w:fldCharType="end"/>
      </w:r>
      <w:r w:rsidR="00A423D4" w:rsidRPr="005C4AA2">
        <w:rPr>
          <w:rFonts w:ascii="Arial" w:hAnsi="Arial" w:cs="Arial"/>
          <w:color w:val="000000"/>
          <w:sz w:val="22"/>
          <w:szCs w:val="22"/>
        </w:rPr>
        <w:t xml:space="preserve">Available from: </w:t>
      </w:r>
      <w:hyperlink r:id="rId46" w:history="1">
        <w:r w:rsidR="00790A1B" w:rsidRPr="005C4AA2">
          <w:rPr>
            <w:rStyle w:val="Hyperlink"/>
            <w:rFonts w:ascii="Arial" w:hAnsi="Arial" w:cs="Arial"/>
            <w:b w:val="0"/>
            <w:sz w:val="22"/>
            <w:szCs w:val="22"/>
          </w:rPr>
          <w:t>https://assets.publishing.service.gov.uk/media/5a7df7f9e5274a2e87daeb06/seven-claims-about-successful-school-leadership.pdf</w:t>
        </w:r>
      </w:hyperlink>
      <w:r w:rsidR="00790A1B" w:rsidRPr="005C4AA2">
        <w:rPr>
          <w:rFonts w:ascii="Arial" w:hAnsi="Arial" w:cs="Arial"/>
          <w:color w:val="000000"/>
          <w:sz w:val="22"/>
          <w:szCs w:val="22"/>
        </w:rPr>
        <w:t xml:space="preserve"> [accessed 12.05.24].</w:t>
      </w:r>
    </w:p>
    <w:p w14:paraId="3D5C696B" w14:textId="77777777" w:rsidR="00C75F08" w:rsidRPr="005C4AA2" w:rsidRDefault="00C75F08" w:rsidP="005C4AA2">
      <w:pPr>
        <w:pStyle w:val="fixed"/>
        <w:ind w:left="0" w:firstLine="0"/>
        <w:rPr>
          <w:rFonts w:ascii="Arial" w:hAnsi="Arial" w:cs="Arial"/>
          <w:b w:val="0"/>
          <w:bCs/>
          <w:color w:val="000000"/>
          <w:sz w:val="22"/>
          <w:szCs w:val="22"/>
        </w:rPr>
      </w:pPr>
    </w:p>
    <w:p w14:paraId="539E6B5D" w14:textId="5FD4AA03" w:rsidR="0012067F" w:rsidRPr="005C4AA2" w:rsidRDefault="00382357" w:rsidP="005C4AA2">
      <w:pPr>
        <w:pStyle w:val="fixed"/>
        <w:ind w:left="0" w:firstLine="0"/>
        <w:rPr>
          <w:rFonts w:ascii="Arial" w:hAnsi="Arial" w:cs="Arial"/>
          <w:b w:val="0"/>
          <w:bCs/>
          <w:sz w:val="22"/>
          <w:szCs w:val="22"/>
        </w:rPr>
      </w:pPr>
      <w:r w:rsidRPr="005C4AA2">
        <w:rPr>
          <w:rFonts w:ascii="Arial" w:hAnsi="Arial" w:cs="Arial"/>
          <w:b w:val="0"/>
          <w:bCs/>
          <w:color w:val="000000"/>
          <w:sz w:val="22"/>
          <w:szCs w:val="22"/>
        </w:rPr>
        <w:t>Welsh Government. (2021</w:t>
      </w:r>
      <w:r w:rsidR="00DB56BD" w:rsidRPr="005C4AA2">
        <w:rPr>
          <w:rFonts w:ascii="Arial" w:hAnsi="Arial" w:cs="Arial"/>
          <w:b w:val="0"/>
          <w:bCs/>
          <w:color w:val="000000"/>
          <w:sz w:val="22"/>
          <w:szCs w:val="22"/>
        </w:rPr>
        <w:t>)</w:t>
      </w:r>
      <w:r w:rsidRPr="005C4AA2">
        <w:rPr>
          <w:rFonts w:ascii="Arial" w:hAnsi="Arial" w:cs="Arial"/>
          <w:b w:val="0"/>
          <w:bCs/>
          <w:color w:val="000000"/>
          <w:sz w:val="22"/>
          <w:szCs w:val="22"/>
        </w:rPr>
        <w:t xml:space="preserve">. </w:t>
      </w:r>
      <w:r w:rsidRPr="005C4AA2">
        <w:rPr>
          <w:rFonts w:ascii="Arial" w:hAnsi="Arial" w:cs="Arial"/>
          <w:b w:val="0"/>
          <w:bCs/>
          <w:i/>
          <w:iCs/>
          <w:sz w:val="22"/>
          <w:szCs w:val="22"/>
        </w:rPr>
        <w:t>Practitioner survey on preparations for Curriculum and Assessment Reforms 2022: interim findings from primary and secondary school senior leaders</w:t>
      </w:r>
      <w:r w:rsidRPr="005C4AA2">
        <w:rPr>
          <w:rFonts w:ascii="Arial" w:hAnsi="Arial" w:cs="Arial"/>
          <w:b w:val="0"/>
          <w:bCs/>
          <w:sz w:val="22"/>
          <w:szCs w:val="22"/>
        </w:rPr>
        <w:t xml:space="preserve"> </w:t>
      </w:r>
      <w:r w:rsidR="00DF373C" w:rsidRPr="005C4AA2">
        <w:rPr>
          <w:rFonts w:ascii="Arial" w:hAnsi="Arial" w:cs="Arial"/>
          <w:b w:val="0"/>
          <w:bCs/>
          <w:sz w:val="22"/>
          <w:szCs w:val="22"/>
        </w:rPr>
        <w:t>[online]</w:t>
      </w:r>
      <w:r w:rsidR="00E566CE" w:rsidRPr="005C4AA2">
        <w:rPr>
          <w:rFonts w:ascii="Arial" w:hAnsi="Arial" w:cs="Arial"/>
          <w:b w:val="0"/>
          <w:bCs/>
          <w:sz w:val="22"/>
          <w:szCs w:val="22"/>
        </w:rPr>
        <w:t xml:space="preserve">. Available from: </w:t>
      </w:r>
      <w:hyperlink r:id="rId47" w:anchor=":~:text=Summary%20of%20main%20interim%20findings,-Overall%2C%20responses%20from&amp;text=Senior%20leaders%20also%20reported%20high,roll%2Dout%20from%20September%202022." w:history="1">
        <w:r w:rsidR="00F47DCB" w:rsidRPr="005C4AA2">
          <w:rPr>
            <w:rStyle w:val="Hyperlink"/>
            <w:rFonts w:ascii="Arial" w:hAnsi="Arial" w:cs="Arial"/>
            <w:b w:val="0"/>
            <w:bCs/>
            <w:sz w:val="22"/>
            <w:szCs w:val="22"/>
          </w:rPr>
          <w:t>Practitioner survey on preparations for Curriculum and Assessment Reforms 2022: interim findings from primary and secondary school senior leaders | GOV.WALES</w:t>
        </w:r>
      </w:hyperlink>
      <w:r w:rsidR="00F47DCB" w:rsidRPr="005C4AA2">
        <w:rPr>
          <w:rFonts w:ascii="Arial" w:hAnsi="Arial" w:cs="Arial"/>
          <w:b w:val="0"/>
          <w:bCs/>
          <w:sz w:val="22"/>
          <w:szCs w:val="22"/>
        </w:rPr>
        <w:t xml:space="preserve"> [accessed 10.05.24].</w:t>
      </w:r>
    </w:p>
    <w:p w14:paraId="7097D282" w14:textId="77777777" w:rsidR="0025303D" w:rsidRPr="005C4AA2" w:rsidRDefault="0025303D" w:rsidP="005C4AA2">
      <w:pPr>
        <w:pStyle w:val="fixed"/>
        <w:ind w:left="0" w:firstLine="0"/>
        <w:rPr>
          <w:rFonts w:ascii="Arial" w:hAnsi="Arial" w:cs="Arial"/>
          <w:b w:val="0"/>
          <w:bCs/>
          <w:sz w:val="22"/>
          <w:szCs w:val="22"/>
        </w:rPr>
      </w:pPr>
    </w:p>
    <w:p w14:paraId="187F8F1D" w14:textId="3FBE34FC" w:rsidR="00564BC5" w:rsidRPr="005C4AA2" w:rsidRDefault="00564BC5" w:rsidP="005C4AA2">
      <w:pPr>
        <w:pStyle w:val="fixed"/>
        <w:ind w:left="0" w:firstLine="0"/>
        <w:rPr>
          <w:rFonts w:ascii="Arial" w:hAnsi="Arial" w:cs="Arial"/>
          <w:b w:val="0"/>
          <w:bCs/>
          <w:sz w:val="22"/>
          <w:szCs w:val="22"/>
        </w:rPr>
      </w:pPr>
      <w:r w:rsidRPr="005C4AA2">
        <w:rPr>
          <w:rFonts w:ascii="Arial" w:hAnsi="Arial" w:cs="Arial"/>
          <w:b w:val="0"/>
          <w:bCs/>
          <w:sz w:val="22"/>
          <w:szCs w:val="22"/>
        </w:rPr>
        <w:t>Welsh Government. (2023). [online] (</w:t>
      </w:r>
      <w:hyperlink r:id="rId48" w:history="1">
        <w:r w:rsidRPr="005C4AA2">
          <w:rPr>
            <w:rStyle w:val="Hyperlink"/>
            <w:rFonts w:ascii="Arial" w:hAnsi="Arial" w:cs="Arial"/>
            <w:b w:val="0"/>
            <w:bCs/>
            <w:sz w:val="22"/>
            <w:szCs w:val="22"/>
          </w:rPr>
          <w:t>https://statswales.gov.wales/Catalogue/Education-and-Skills/Schools-and-Teachers/teachers-and-support-staff/school-workforce-annual-census/teachers/teachers-by-staffcategory-agerange</w:t>
        </w:r>
      </w:hyperlink>
      <w:r w:rsidRPr="005C4AA2">
        <w:rPr>
          <w:rFonts w:ascii="Arial" w:hAnsi="Arial" w:cs="Arial"/>
          <w:b w:val="0"/>
          <w:bCs/>
          <w:sz w:val="22"/>
          <w:szCs w:val="22"/>
        </w:rPr>
        <w:t>) [accessed 12.05.24].</w:t>
      </w:r>
    </w:p>
    <w:p w14:paraId="2C312762" w14:textId="77777777" w:rsidR="0025303D" w:rsidRPr="005C4AA2" w:rsidRDefault="0025303D" w:rsidP="005C4AA2">
      <w:pPr>
        <w:pStyle w:val="fixed"/>
        <w:ind w:left="0" w:firstLine="0"/>
        <w:rPr>
          <w:rFonts w:ascii="Arial" w:hAnsi="Arial" w:cs="Arial"/>
          <w:b w:val="0"/>
          <w:bCs/>
          <w:sz w:val="22"/>
          <w:szCs w:val="22"/>
        </w:rPr>
      </w:pPr>
    </w:p>
    <w:p w14:paraId="1CEBC65A" w14:textId="6DA1F5E6" w:rsidR="0025303D" w:rsidRPr="005C4AA2" w:rsidRDefault="00DF14B3" w:rsidP="005C4AA2">
      <w:pPr>
        <w:pStyle w:val="fixed"/>
        <w:ind w:left="0" w:firstLine="0"/>
        <w:rPr>
          <w:rFonts w:ascii="Arial" w:hAnsi="Arial" w:cs="Arial"/>
          <w:b w:val="0"/>
          <w:bCs/>
          <w:color w:val="000000"/>
          <w:sz w:val="22"/>
          <w:szCs w:val="22"/>
        </w:rPr>
      </w:pPr>
      <w:r w:rsidRPr="005C4AA2">
        <w:rPr>
          <w:rFonts w:ascii="Arial" w:hAnsi="Arial" w:cs="Arial"/>
          <w:b w:val="0"/>
          <w:bCs/>
          <w:sz w:val="22"/>
          <w:szCs w:val="22"/>
        </w:rPr>
        <w:t>Department for Education</w:t>
      </w:r>
      <w:r w:rsidR="008202EA" w:rsidRPr="005C4AA2">
        <w:rPr>
          <w:rFonts w:ascii="Arial" w:hAnsi="Arial" w:cs="Arial"/>
          <w:b w:val="0"/>
          <w:bCs/>
          <w:sz w:val="22"/>
          <w:szCs w:val="22"/>
        </w:rPr>
        <w:t xml:space="preserve">. (2023). </w:t>
      </w:r>
      <w:r w:rsidR="008202EA" w:rsidRPr="005C4AA2">
        <w:rPr>
          <w:rFonts w:ascii="Arial" w:hAnsi="Arial" w:cs="Arial"/>
          <w:b w:val="0"/>
          <w:bCs/>
          <w:i/>
          <w:iCs/>
          <w:sz w:val="22"/>
          <w:szCs w:val="22"/>
        </w:rPr>
        <w:t>Working lives of teachers and leaders – wave 1 Research report April 2023</w:t>
      </w:r>
      <w:r w:rsidR="008202EA" w:rsidRPr="005C4AA2">
        <w:rPr>
          <w:rFonts w:ascii="Arial" w:hAnsi="Arial" w:cs="Arial"/>
          <w:b w:val="0"/>
          <w:bCs/>
          <w:sz w:val="22"/>
          <w:szCs w:val="22"/>
        </w:rPr>
        <w:t xml:space="preserve"> [online]. Available from:</w:t>
      </w:r>
      <w:r w:rsidR="006819F9" w:rsidRPr="005C4AA2">
        <w:rPr>
          <w:rFonts w:ascii="Arial" w:hAnsi="Arial" w:cs="Arial"/>
          <w:b w:val="0"/>
          <w:bCs/>
          <w:sz w:val="22"/>
          <w:szCs w:val="22"/>
        </w:rPr>
        <w:t xml:space="preserve"> </w:t>
      </w:r>
      <w:hyperlink r:id="rId49" w:history="1">
        <w:r w:rsidR="006819F9" w:rsidRPr="005C4AA2">
          <w:rPr>
            <w:rStyle w:val="Hyperlink"/>
            <w:rFonts w:ascii="Arial" w:hAnsi="Arial" w:cs="Arial"/>
            <w:b w:val="0"/>
            <w:bCs/>
            <w:sz w:val="22"/>
            <w:szCs w:val="22"/>
          </w:rPr>
          <w:t>Working lives of teachers and leaders – wave 1 - GOV.UK (www.gov.uk)</w:t>
        </w:r>
      </w:hyperlink>
      <w:r w:rsidR="006819F9" w:rsidRPr="005C4AA2">
        <w:rPr>
          <w:rFonts w:ascii="Arial" w:hAnsi="Arial" w:cs="Arial"/>
          <w:b w:val="0"/>
          <w:bCs/>
          <w:sz w:val="22"/>
          <w:szCs w:val="22"/>
        </w:rPr>
        <w:t xml:space="preserve"> [accessed 10.05.24].</w:t>
      </w:r>
    </w:p>
    <w:p w14:paraId="6AD36BE8" w14:textId="77777777" w:rsidR="00D85D6E" w:rsidRPr="005C4AA2" w:rsidRDefault="00D85D6E" w:rsidP="005C4AA2">
      <w:pPr>
        <w:pStyle w:val="fixed"/>
        <w:ind w:left="0" w:firstLine="0"/>
        <w:rPr>
          <w:rFonts w:ascii="Arial" w:hAnsi="Arial" w:cs="Arial"/>
          <w:color w:val="000000"/>
          <w:sz w:val="22"/>
          <w:szCs w:val="22"/>
        </w:rPr>
      </w:pPr>
    </w:p>
    <w:p w14:paraId="5BFA501A" w14:textId="49F78E98" w:rsidR="00D85D6E" w:rsidRPr="005C4AA2" w:rsidRDefault="00D85D6E" w:rsidP="005C4AA2">
      <w:pPr>
        <w:pStyle w:val="fixed"/>
        <w:ind w:left="0" w:firstLine="0"/>
        <w:rPr>
          <w:rFonts w:ascii="Arial" w:hAnsi="Arial" w:cs="Arial"/>
          <w:color w:val="000000"/>
          <w:sz w:val="22"/>
          <w:szCs w:val="22"/>
        </w:rPr>
      </w:pPr>
    </w:p>
    <w:p w14:paraId="1F402B1E" w14:textId="3978418D" w:rsidR="00CE2FEE" w:rsidRPr="005C4AA2" w:rsidRDefault="00CE2FEE" w:rsidP="005C4AA2">
      <w:pPr>
        <w:pStyle w:val="fixed"/>
        <w:jc w:val="both"/>
        <w:rPr>
          <w:rFonts w:ascii="Arial" w:hAnsi="Arial" w:cs="Arial"/>
          <w:b w:val="0"/>
          <w:bCs/>
          <w:sz w:val="22"/>
          <w:szCs w:val="22"/>
        </w:rPr>
      </w:pPr>
    </w:p>
    <w:sectPr w:rsidR="00CE2FEE" w:rsidRPr="005C4AA2" w:rsidSect="002B2AAA">
      <w:footerReference w:type="default" r:id="rId50"/>
      <w:endnotePr>
        <w:numFmt w:val="decimal"/>
      </w:endnotePr>
      <w:pgSz w:w="11907" w:h="16840" w:code="9"/>
      <w:pgMar w:top="1440" w:right="1440" w:bottom="1440" w:left="1440" w:header="1440" w:footer="144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99393E" w14:textId="77777777" w:rsidR="002178E9" w:rsidRDefault="002178E9" w:rsidP="009B5674">
      <w:r>
        <w:separator/>
      </w:r>
    </w:p>
  </w:endnote>
  <w:endnote w:type="continuationSeparator" w:id="0">
    <w:p w14:paraId="3CC6E322" w14:textId="77777777" w:rsidR="002178E9" w:rsidRDefault="002178E9" w:rsidP="009B5674">
      <w:r>
        <w:continuationSeparator/>
      </w:r>
    </w:p>
  </w:endnote>
  <w:endnote w:type="continuationNotice" w:id="1">
    <w:p w14:paraId="027B6E8D" w14:textId="77777777" w:rsidR="002178E9" w:rsidRDefault="002178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8804874"/>
      <w:docPartObj>
        <w:docPartGallery w:val="Page Numbers (Bottom of Page)"/>
        <w:docPartUnique/>
      </w:docPartObj>
    </w:sdtPr>
    <w:sdtEndPr>
      <w:rPr>
        <w:noProof/>
      </w:rPr>
    </w:sdtEndPr>
    <w:sdtContent>
      <w:p w14:paraId="53143B78" w14:textId="0D3B4A45" w:rsidR="003904EA" w:rsidRDefault="003904EA">
        <w:pPr>
          <w:pStyle w:val="Footer"/>
        </w:pPr>
        <w:r>
          <w:fldChar w:fldCharType="begin"/>
        </w:r>
        <w:r>
          <w:instrText xml:space="preserve"> PAGE   \* MERGEFORMAT </w:instrText>
        </w:r>
        <w:r>
          <w:fldChar w:fldCharType="separate"/>
        </w:r>
        <w:r>
          <w:rPr>
            <w:noProof/>
          </w:rPr>
          <w:t>2</w:t>
        </w:r>
        <w:r>
          <w:rPr>
            <w:noProof/>
          </w:rPr>
          <w:fldChar w:fldCharType="end"/>
        </w:r>
      </w:p>
    </w:sdtContent>
  </w:sdt>
  <w:p w14:paraId="60217713" w14:textId="77777777" w:rsidR="003904EA" w:rsidRDefault="003904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DC7C21" w14:textId="77777777" w:rsidR="002178E9" w:rsidRDefault="002178E9" w:rsidP="009B5674">
      <w:r>
        <w:separator/>
      </w:r>
    </w:p>
  </w:footnote>
  <w:footnote w:type="continuationSeparator" w:id="0">
    <w:p w14:paraId="38ECD4FA" w14:textId="77777777" w:rsidR="002178E9" w:rsidRDefault="002178E9" w:rsidP="009B5674">
      <w:r>
        <w:continuationSeparator/>
      </w:r>
    </w:p>
  </w:footnote>
  <w:footnote w:type="continuationNotice" w:id="1">
    <w:p w14:paraId="2B929FC2" w14:textId="77777777" w:rsidR="002178E9" w:rsidRDefault="002178E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8525AB4"/>
    <w:multiLevelType w:val="hybridMultilevel"/>
    <w:tmpl w:val="E7962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16657F"/>
    <w:multiLevelType w:val="hybridMultilevel"/>
    <w:tmpl w:val="0BA06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4" w15:restartNumberingAfterBreak="0">
    <w:nsid w:val="336E48C7"/>
    <w:multiLevelType w:val="hybridMultilevel"/>
    <w:tmpl w:val="89BEC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060BFB"/>
    <w:multiLevelType w:val="hybridMultilevel"/>
    <w:tmpl w:val="A3100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488624E"/>
    <w:multiLevelType w:val="hybridMultilevel"/>
    <w:tmpl w:val="F928F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7C5D65"/>
    <w:multiLevelType w:val="hybridMultilevel"/>
    <w:tmpl w:val="4B4C1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7375AB"/>
    <w:multiLevelType w:val="hybridMultilevel"/>
    <w:tmpl w:val="F384C2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9E1F41"/>
    <w:multiLevelType w:val="hybridMultilevel"/>
    <w:tmpl w:val="ABBE2EF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353"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A81CB2"/>
    <w:multiLevelType w:val="hybridMultilevel"/>
    <w:tmpl w:val="1DB6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315C03"/>
    <w:multiLevelType w:val="hybridMultilevel"/>
    <w:tmpl w:val="67189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EA3FFB"/>
    <w:multiLevelType w:val="hybridMultilevel"/>
    <w:tmpl w:val="2460F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29556C"/>
    <w:multiLevelType w:val="hybridMultilevel"/>
    <w:tmpl w:val="8A7AD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33608B"/>
    <w:multiLevelType w:val="multilevel"/>
    <w:tmpl w:val="DADE19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D00AA3"/>
    <w:multiLevelType w:val="hybridMultilevel"/>
    <w:tmpl w:val="6A1C1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2389177">
    <w:abstractNumId w:val="11"/>
  </w:num>
  <w:num w:numId="2" w16cid:durableId="1840582256">
    <w:abstractNumId w:val="6"/>
  </w:num>
  <w:num w:numId="3" w16cid:durableId="1429154600">
    <w:abstractNumId w:val="0"/>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4" w16cid:durableId="238833646">
    <w:abstractNumId w:val="17"/>
  </w:num>
  <w:num w:numId="5" w16cid:durableId="1390226192">
    <w:abstractNumId w:val="3"/>
    <w:lvlOverride w:ilvl="0">
      <w:startOverride w:val="1"/>
    </w:lvlOverride>
  </w:num>
  <w:num w:numId="6" w16cid:durableId="445004264">
    <w:abstractNumId w:val="9"/>
  </w:num>
  <w:num w:numId="7" w16cid:durableId="1579830670">
    <w:abstractNumId w:val="12"/>
  </w:num>
  <w:num w:numId="8" w16cid:durableId="1572422555">
    <w:abstractNumId w:val="10"/>
  </w:num>
  <w:num w:numId="9" w16cid:durableId="1918127999">
    <w:abstractNumId w:val="15"/>
  </w:num>
  <w:num w:numId="10" w16cid:durableId="2141918844">
    <w:abstractNumId w:val="8"/>
  </w:num>
  <w:num w:numId="11" w16cid:durableId="14234488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05807794">
    <w:abstractNumId w:val="7"/>
  </w:num>
  <w:num w:numId="13" w16cid:durableId="1914124919">
    <w:abstractNumId w:val="4"/>
  </w:num>
  <w:num w:numId="14" w16cid:durableId="61295019">
    <w:abstractNumId w:val="13"/>
  </w:num>
  <w:num w:numId="15" w16cid:durableId="1074009314">
    <w:abstractNumId w:val="14"/>
  </w:num>
  <w:num w:numId="16" w16cid:durableId="3560770">
    <w:abstractNumId w:val="1"/>
  </w:num>
  <w:num w:numId="17" w16cid:durableId="1356612912">
    <w:abstractNumId w:val="18"/>
  </w:num>
  <w:num w:numId="18" w16cid:durableId="1749307598">
    <w:abstractNumId w:val="2"/>
  </w:num>
  <w:num w:numId="19" w16cid:durableId="6978948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41E"/>
    <w:rsid w:val="00001A31"/>
    <w:rsid w:val="0000237F"/>
    <w:rsid w:val="00002760"/>
    <w:rsid w:val="00005C82"/>
    <w:rsid w:val="0000623F"/>
    <w:rsid w:val="000109E0"/>
    <w:rsid w:val="00012CC9"/>
    <w:rsid w:val="00014CBA"/>
    <w:rsid w:val="00026625"/>
    <w:rsid w:val="00026ECA"/>
    <w:rsid w:val="00034668"/>
    <w:rsid w:val="00040ABE"/>
    <w:rsid w:val="000433A3"/>
    <w:rsid w:val="00044B78"/>
    <w:rsid w:val="00045904"/>
    <w:rsid w:val="00047A2B"/>
    <w:rsid w:val="00053338"/>
    <w:rsid w:val="000631B4"/>
    <w:rsid w:val="000633F7"/>
    <w:rsid w:val="0006605D"/>
    <w:rsid w:val="00066DE8"/>
    <w:rsid w:val="000729D2"/>
    <w:rsid w:val="00077CD4"/>
    <w:rsid w:val="00080271"/>
    <w:rsid w:val="00081B45"/>
    <w:rsid w:val="00081ECE"/>
    <w:rsid w:val="00090B7B"/>
    <w:rsid w:val="00095D63"/>
    <w:rsid w:val="000961A6"/>
    <w:rsid w:val="00096328"/>
    <w:rsid w:val="000A1A21"/>
    <w:rsid w:val="000B4A3B"/>
    <w:rsid w:val="000B5589"/>
    <w:rsid w:val="000C0666"/>
    <w:rsid w:val="000C320B"/>
    <w:rsid w:val="000C40D8"/>
    <w:rsid w:val="000C4606"/>
    <w:rsid w:val="000C6407"/>
    <w:rsid w:val="000D0F9B"/>
    <w:rsid w:val="000D203F"/>
    <w:rsid w:val="000D24F6"/>
    <w:rsid w:val="000D4D1D"/>
    <w:rsid w:val="000D5B8B"/>
    <w:rsid w:val="000D5BD1"/>
    <w:rsid w:val="000D78E0"/>
    <w:rsid w:val="000E03E8"/>
    <w:rsid w:val="000E4448"/>
    <w:rsid w:val="000E4B5A"/>
    <w:rsid w:val="000E6DCA"/>
    <w:rsid w:val="000F27FE"/>
    <w:rsid w:val="000F4153"/>
    <w:rsid w:val="000F4E1B"/>
    <w:rsid w:val="00100DCB"/>
    <w:rsid w:val="00102B5C"/>
    <w:rsid w:val="00104F73"/>
    <w:rsid w:val="0010507B"/>
    <w:rsid w:val="001114C3"/>
    <w:rsid w:val="00112445"/>
    <w:rsid w:val="00114376"/>
    <w:rsid w:val="001166F7"/>
    <w:rsid w:val="0011687C"/>
    <w:rsid w:val="00116B44"/>
    <w:rsid w:val="0012067F"/>
    <w:rsid w:val="00121A53"/>
    <w:rsid w:val="001232AB"/>
    <w:rsid w:val="00125EC7"/>
    <w:rsid w:val="001263BD"/>
    <w:rsid w:val="00131170"/>
    <w:rsid w:val="001334F1"/>
    <w:rsid w:val="00134033"/>
    <w:rsid w:val="00134309"/>
    <w:rsid w:val="00134430"/>
    <w:rsid w:val="00134A0C"/>
    <w:rsid w:val="00135B14"/>
    <w:rsid w:val="001372B1"/>
    <w:rsid w:val="00140CE3"/>
    <w:rsid w:val="0014282A"/>
    <w:rsid w:val="001535AD"/>
    <w:rsid w:val="00155863"/>
    <w:rsid w:val="001564B1"/>
    <w:rsid w:val="0016608D"/>
    <w:rsid w:val="00171C3E"/>
    <w:rsid w:val="00171FC9"/>
    <w:rsid w:val="00172EDC"/>
    <w:rsid w:val="00181308"/>
    <w:rsid w:val="00182C2D"/>
    <w:rsid w:val="001874CB"/>
    <w:rsid w:val="00190312"/>
    <w:rsid w:val="00190DD9"/>
    <w:rsid w:val="001A13A5"/>
    <w:rsid w:val="001A15E3"/>
    <w:rsid w:val="001A2624"/>
    <w:rsid w:val="001A681D"/>
    <w:rsid w:val="001A6850"/>
    <w:rsid w:val="001B1E9B"/>
    <w:rsid w:val="001B5064"/>
    <w:rsid w:val="001C294E"/>
    <w:rsid w:val="001C765C"/>
    <w:rsid w:val="001D2953"/>
    <w:rsid w:val="001D33C8"/>
    <w:rsid w:val="001D3DEC"/>
    <w:rsid w:val="001D5DF6"/>
    <w:rsid w:val="001D7BCB"/>
    <w:rsid w:val="001F1723"/>
    <w:rsid w:val="00203392"/>
    <w:rsid w:val="00204AB4"/>
    <w:rsid w:val="002178E9"/>
    <w:rsid w:val="00222FD5"/>
    <w:rsid w:val="00223A6D"/>
    <w:rsid w:val="00230E56"/>
    <w:rsid w:val="00231AE1"/>
    <w:rsid w:val="00231BD3"/>
    <w:rsid w:val="002377B0"/>
    <w:rsid w:val="00237F55"/>
    <w:rsid w:val="002411A3"/>
    <w:rsid w:val="00243AC7"/>
    <w:rsid w:val="00244934"/>
    <w:rsid w:val="002515E7"/>
    <w:rsid w:val="0025209B"/>
    <w:rsid w:val="0025303D"/>
    <w:rsid w:val="00255D60"/>
    <w:rsid w:val="00256D68"/>
    <w:rsid w:val="00262E1D"/>
    <w:rsid w:val="00265515"/>
    <w:rsid w:val="00267633"/>
    <w:rsid w:val="0028792C"/>
    <w:rsid w:val="0029428A"/>
    <w:rsid w:val="002A2672"/>
    <w:rsid w:val="002B1827"/>
    <w:rsid w:val="002B1898"/>
    <w:rsid w:val="002B19A5"/>
    <w:rsid w:val="002B1AB7"/>
    <w:rsid w:val="002B21E7"/>
    <w:rsid w:val="002B2250"/>
    <w:rsid w:val="002B2AAA"/>
    <w:rsid w:val="002B4EE7"/>
    <w:rsid w:val="002B529A"/>
    <w:rsid w:val="002B6381"/>
    <w:rsid w:val="002B7449"/>
    <w:rsid w:val="002C3D7A"/>
    <w:rsid w:val="002E0758"/>
    <w:rsid w:val="002E1591"/>
    <w:rsid w:val="002E2994"/>
    <w:rsid w:val="002E6B5C"/>
    <w:rsid w:val="002F0930"/>
    <w:rsid w:val="002F53C3"/>
    <w:rsid w:val="00302297"/>
    <w:rsid w:val="00304D53"/>
    <w:rsid w:val="003050E7"/>
    <w:rsid w:val="00306756"/>
    <w:rsid w:val="00307D18"/>
    <w:rsid w:val="003118E5"/>
    <w:rsid w:val="003134D4"/>
    <w:rsid w:val="00313C73"/>
    <w:rsid w:val="003146EA"/>
    <w:rsid w:val="0031476C"/>
    <w:rsid w:val="003153EE"/>
    <w:rsid w:val="00316625"/>
    <w:rsid w:val="00323445"/>
    <w:rsid w:val="003351BA"/>
    <w:rsid w:val="00335E62"/>
    <w:rsid w:val="00336B49"/>
    <w:rsid w:val="00340BFE"/>
    <w:rsid w:val="00356025"/>
    <w:rsid w:val="0036216F"/>
    <w:rsid w:val="00362597"/>
    <w:rsid w:val="003628D9"/>
    <w:rsid w:val="003674C2"/>
    <w:rsid w:val="00367F72"/>
    <w:rsid w:val="003740BF"/>
    <w:rsid w:val="003749DE"/>
    <w:rsid w:val="00382357"/>
    <w:rsid w:val="003834B7"/>
    <w:rsid w:val="00383C98"/>
    <w:rsid w:val="00386759"/>
    <w:rsid w:val="003904EA"/>
    <w:rsid w:val="0039699D"/>
    <w:rsid w:val="00396A85"/>
    <w:rsid w:val="00397995"/>
    <w:rsid w:val="003A4589"/>
    <w:rsid w:val="003A65EE"/>
    <w:rsid w:val="003B2134"/>
    <w:rsid w:val="003D0C7E"/>
    <w:rsid w:val="003D4F10"/>
    <w:rsid w:val="003F0722"/>
    <w:rsid w:val="003F0FFE"/>
    <w:rsid w:val="003F14FE"/>
    <w:rsid w:val="003F1D5A"/>
    <w:rsid w:val="003F48D5"/>
    <w:rsid w:val="003F75F1"/>
    <w:rsid w:val="00401AE0"/>
    <w:rsid w:val="004027CD"/>
    <w:rsid w:val="00404273"/>
    <w:rsid w:val="00413F80"/>
    <w:rsid w:val="004156CB"/>
    <w:rsid w:val="00416C00"/>
    <w:rsid w:val="00422605"/>
    <w:rsid w:val="00423942"/>
    <w:rsid w:val="00427415"/>
    <w:rsid w:val="00427458"/>
    <w:rsid w:val="004328CF"/>
    <w:rsid w:val="004341C0"/>
    <w:rsid w:val="00435E58"/>
    <w:rsid w:val="00450C48"/>
    <w:rsid w:val="0045790E"/>
    <w:rsid w:val="004600D4"/>
    <w:rsid w:val="00463C83"/>
    <w:rsid w:val="00464D97"/>
    <w:rsid w:val="00466D2F"/>
    <w:rsid w:val="00470586"/>
    <w:rsid w:val="00471524"/>
    <w:rsid w:val="00485943"/>
    <w:rsid w:val="004863EA"/>
    <w:rsid w:val="00486BD2"/>
    <w:rsid w:val="0049132E"/>
    <w:rsid w:val="00492AB5"/>
    <w:rsid w:val="004A04A3"/>
    <w:rsid w:val="004A1F59"/>
    <w:rsid w:val="004A3460"/>
    <w:rsid w:val="004A6210"/>
    <w:rsid w:val="004A6539"/>
    <w:rsid w:val="004B00D9"/>
    <w:rsid w:val="004B28C5"/>
    <w:rsid w:val="004B6F80"/>
    <w:rsid w:val="004C594E"/>
    <w:rsid w:val="004C724B"/>
    <w:rsid w:val="004D055F"/>
    <w:rsid w:val="004D12F9"/>
    <w:rsid w:val="004D1673"/>
    <w:rsid w:val="004D26A0"/>
    <w:rsid w:val="004D5130"/>
    <w:rsid w:val="004E3BEB"/>
    <w:rsid w:val="004E6546"/>
    <w:rsid w:val="004F0A57"/>
    <w:rsid w:val="004F207C"/>
    <w:rsid w:val="004F4523"/>
    <w:rsid w:val="005006B0"/>
    <w:rsid w:val="00501E61"/>
    <w:rsid w:val="00504420"/>
    <w:rsid w:val="0050473A"/>
    <w:rsid w:val="005135BD"/>
    <w:rsid w:val="00515346"/>
    <w:rsid w:val="00515E75"/>
    <w:rsid w:val="00516EF3"/>
    <w:rsid w:val="00517433"/>
    <w:rsid w:val="005259D7"/>
    <w:rsid w:val="00525B44"/>
    <w:rsid w:val="00530D03"/>
    <w:rsid w:val="005328F3"/>
    <w:rsid w:val="005364B3"/>
    <w:rsid w:val="00536DEB"/>
    <w:rsid w:val="005371E8"/>
    <w:rsid w:val="00542170"/>
    <w:rsid w:val="00545B60"/>
    <w:rsid w:val="00547EF2"/>
    <w:rsid w:val="00551363"/>
    <w:rsid w:val="00564BC5"/>
    <w:rsid w:val="0058450B"/>
    <w:rsid w:val="00587BAE"/>
    <w:rsid w:val="00591B14"/>
    <w:rsid w:val="00591ED3"/>
    <w:rsid w:val="005946A7"/>
    <w:rsid w:val="005979F5"/>
    <w:rsid w:val="00597BE6"/>
    <w:rsid w:val="00597E7F"/>
    <w:rsid w:val="005A016C"/>
    <w:rsid w:val="005A33A2"/>
    <w:rsid w:val="005A582E"/>
    <w:rsid w:val="005B4077"/>
    <w:rsid w:val="005B7F5A"/>
    <w:rsid w:val="005C4AA2"/>
    <w:rsid w:val="005C5D0A"/>
    <w:rsid w:val="005C784C"/>
    <w:rsid w:val="005D34C1"/>
    <w:rsid w:val="005D4FFB"/>
    <w:rsid w:val="005E40A7"/>
    <w:rsid w:val="005E41B4"/>
    <w:rsid w:val="005F507E"/>
    <w:rsid w:val="005F5215"/>
    <w:rsid w:val="005F65AC"/>
    <w:rsid w:val="00607577"/>
    <w:rsid w:val="00621183"/>
    <w:rsid w:val="006211B9"/>
    <w:rsid w:val="00623352"/>
    <w:rsid w:val="0062376E"/>
    <w:rsid w:val="00626EB5"/>
    <w:rsid w:val="00631539"/>
    <w:rsid w:val="006319F7"/>
    <w:rsid w:val="00632C03"/>
    <w:rsid w:val="00637370"/>
    <w:rsid w:val="00646A7D"/>
    <w:rsid w:val="00651F98"/>
    <w:rsid w:val="006545B9"/>
    <w:rsid w:val="00660A81"/>
    <w:rsid w:val="006819F9"/>
    <w:rsid w:val="00685073"/>
    <w:rsid w:val="00686028"/>
    <w:rsid w:val="00694031"/>
    <w:rsid w:val="0069468A"/>
    <w:rsid w:val="006974F3"/>
    <w:rsid w:val="0069757B"/>
    <w:rsid w:val="00697679"/>
    <w:rsid w:val="006A0CE9"/>
    <w:rsid w:val="006A2215"/>
    <w:rsid w:val="006B0174"/>
    <w:rsid w:val="006B267D"/>
    <w:rsid w:val="006B30CB"/>
    <w:rsid w:val="006B423F"/>
    <w:rsid w:val="006C32C3"/>
    <w:rsid w:val="006D2B8B"/>
    <w:rsid w:val="006D3C97"/>
    <w:rsid w:val="006E0E79"/>
    <w:rsid w:val="006E184F"/>
    <w:rsid w:val="006E6230"/>
    <w:rsid w:val="006F09F7"/>
    <w:rsid w:val="006F2948"/>
    <w:rsid w:val="006F3BD4"/>
    <w:rsid w:val="006F67CF"/>
    <w:rsid w:val="006F7A12"/>
    <w:rsid w:val="00700335"/>
    <w:rsid w:val="0070045D"/>
    <w:rsid w:val="007010A0"/>
    <w:rsid w:val="0070166A"/>
    <w:rsid w:val="00704573"/>
    <w:rsid w:val="007108F0"/>
    <w:rsid w:val="00710F35"/>
    <w:rsid w:val="00712615"/>
    <w:rsid w:val="00714E76"/>
    <w:rsid w:val="0071506D"/>
    <w:rsid w:val="007255E5"/>
    <w:rsid w:val="00725AB5"/>
    <w:rsid w:val="00726887"/>
    <w:rsid w:val="00726D8E"/>
    <w:rsid w:val="0072710B"/>
    <w:rsid w:val="00731D38"/>
    <w:rsid w:val="00733BD5"/>
    <w:rsid w:val="00735D7F"/>
    <w:rsid w:val="00736A82"/>
    <w:rsid w:val="0073755E"/>
    <w:rsid w:val="00737B6E"/>
    <w:rsid w:val="007416B4"/>
    <w:rsid w:val="00742C33"/>
    <w:rsid w:val="00765763"/>
    <w:rsid w:val="00770639"/>
    <w:rsid w:val="00770CC1"/>
    <w:rsid w:val="00772C6C"/>
    <w:rsid w:val="0077347C"/>
    <w:rsid w:val="007735B6"/>
    <w:rsid w:val="007752B4"/>
    <w:rsid w:val="00775617"/>
    <w:rsid w:val="00776D3E"/>
    <w:rsid w:val="00781147"/>
    <w:rsid w:val="00790A1B"/>
    <w:rsid w:val="00792AA1"/>
    <w:rsid w:val="00793809"/>
    <w:rsid w:val="007A260E"/>
    <w:rsid w:val="007B44CF"/>
    <w:rsid w:val="007B5817"/>
    <w:rsid w:val="007B5AE1"/>
    <w:rsid w:val="007C2424"/>
    <w:rsid w:val="007D1146"/>
    <w:rsid w:val="007D67B8"/>
    <w:rsid w:val="007E6059"/>
    <w:rsid w:val="007F3042"/>
    <w:rsid w:val="007F3AB9"/>
    <w:rsid w:val="007F7C7A"/>
    <w:rsid w:val="0080271C"/>
    <w:rsid w:val="008066E4"/>
    <w:rsid w:val="00810C9D"/>
    <w:rsid w:val="00815EA5"/>
    <w:rsid w:val="008202EA"/>
    <w:rsid w:val="00821E2F"/>
    <w:rsid w:val="00835E9B"/>
    <w:rsid w:val="008411B0"/>
    <w:rsid w:val="00845220"/>
    <w:rsid w:val="008573D3"/>
    <w:rsid w:val="00860738"/>
    <w:rsid w:val="008619BD"/>
    <w:rsid w:val="0086460C"/>
    <w:rsid w:val="00865205"/>
    <w:rsid w:val="00870450"/>
    <w:rsid w:val="00880927"/>
    <w:rsid w:val="00881A6E"/>
    <w:rsid w:val="00886091"/>
    <w:rsid w:val="00887869"/>
    <w:rsid w:val="00893938"/>
    <w:rsid w:val="0089539D"/>
    <w:rsid w:val="008A0D7B"/>
    <w:rsid w:val="008A2621"/>
    <w:rsid w:val="008A760F"/>
    <w:rsid w:val="008B3304"/>
    <w:rsid w:val="008B7CE9"/>
    <w:rsid w:val="008C188B"/>
    <w:rsid w:val="008C1B26"/>
    <w:rsid w:val="008C2E46"/>
    <w:rsid w:val="008C5085"/>
    <w:rsid w:val="008C7339"/>
    <w:rsid w:val="008D34AE"/>
    <w:rsid w:val="008D5EF8"/>
    <w:rsid w:val="008D7D93"/>
    <w:rsid w:val="008E13D6"/>
    <w:rsid w:val="008E55FA"/>
    <w:rsid w:val="008E74E1"/>
    <w:rsid w:val="008F283B"/>
    <w:rsid w:val="008F44C9"/>
    <w:rsid w:val="008F653B"/>
    <w:rsid w:val="008F6707"/>
    <w:rsid w:val="008F6737"/>
    <w:rsid w:val="0090093B"/>
    <w:rsid w:val="0090186A"/>
    <w:rsid w:val="00902245"/>
    <w:rsid w:val="009056C4"/>
    <w:rsid w:val="009127D6"/>
    <w:rsid w:val="009139DF"/>
    <w:rsid w:val="0091707B"/>
    <w:rsid w:val="00923260"/>
    <w:rsid w:val="00924F30"/>
    <w:rsid w:val="00926ED6"/>
    <w:rsid w:val="00930C57"/>
    <w:rsid w:val="00931585"/>
    <w:rsid w:val="00931BE7"/>
    <w:rsid w:val="00934A60"/>
    <w:rsid w:val="00935F90"/>
    <w:rsid w:val="0093787D"/>
    <w:rsid w:val="00941713"/>
    <w:rsid w:val="00941CA8"/>
    <w:rsid w:val="00942CF6"/>
    <w:rsid w:val="00946004"/>
    <w:rsid w:val="0094698C"/>
    <w:rsid w:val="00947577"/>
    <w:rsid w:val="00947FEC"/>
    <w:rsid w:val="00950E03"/>
    <w:rsid w:val="009515B7"/>
    <w:rsid w:val="00956F87"/>
    <w:rsid w:val="0096063C"/>
    <w:rsid w:val="00963414"/>
    <w:rsid w:val="009700E3"/>
    <w:rsid w:val="0097045B"/>
    <w:rsid w:val="00975B29"/>
    <w:rsid w:val="00977474"/>
    <w:rsid w:val="009847AF"/>
    <w:rsid w:val="0098789A"/>
    <w:rsid w:val="00987932"/>
    <w:rsid w:val="009978AE"/>
    <w:rsid w:val="009A077A"/>
    <w:rsid w:val="009B0AA6"/>
    <w:rsid w:val="009B1772"/>
    <w:rsid w:val="009B294D"/>
    <w:rsid w:val="009B4AD2"/>
    <w:rsid w:val="009B5674"/>
    <w:rsid w:val="009B586A"/>
    <w:rsid w:val="009B7201"/>
    <w:rsid w:val="009C4069"/>
    <w:rsid w:val="009D0293"/>
    <w:rsid w:val="009D079F"/>
    <w:rsid w:val="009D5913"/>
    <w:rsid w:val="009E04DB"/>
    <w:rsid w:val="009E121E"/>
    <w:rsid w:val="009E70E6"/>
    <w:rsid w:val="009F13E2"/>
    <w:rsid w:val="009F30B0"/>
    <w:rsid w:val="00A01B85"/>
    <w:rsid w:val="00A048B4"/>
    <w:rsid w:val="00A106D6"/>
    <w:rsid w:val="00A14966"/>
    <w:rsid w:val="00A174CE"/>
    <w:rsid w:val="00A22B8F"/>
    <w:rsid w:val="00A2374B"/>
    <w:rsid w:val="00A25223"/>
    <w:rsid w:val="00A306D8"/>
    <w:rsid w:val="00A30D6F"/>
    <w:rsid w:val="00A33373"/>
    <w:rsid w:val="00A415EC"/>
    <w:rsid w:val="00A416EF"/>
    <w:rsid w:val="00A423D4"/>
    <w:rsid w:val="00A42CB3"/>
    <w:rsid w:val="00A42FA7"/>
    <w:rsid w:val="00A50B54"/>
    <w:rsid w:val="00A537EF"/>
    <w:rsid w:val="00A5533E"/>
    <w:rsid w:val="00A62C6A"/>
    <w:rsid w:val="00A65D50"/>
    <w:rsid w:val="00A72D10"/>
    <w:rsid w:val="00A74B3E"/>
    <w:rsid w:val="00A76535"/>
    <w:rsid w:val="00A845B7"/>
    <w:rsid w:val="00A85252"/>
    <w:rsid w:val="00A858B5"/>
    <w:rsid w:val="00A874F5"/>
    <w:rsid w:val="00A90BDE"/>
    <w:rsid w:val="00AA3C36"/>
    <w:rsid w:val="00AA7D0C"/>
    <w:rsid w:val="00AB1CA6"/>
    <w:rsid w:val="00AC3460"/>
    <w:rsid w:val="00AC5CE8"/>
    <w:rsid w:val="00AD111C"/>
    <w:rsid w:val="00AD2DE9"/>
    <w:rsid w:val="00AD5825"/>
    <w:rsid w:val="00AE0BB8"/>
    <w:rsid w:val="00AF5570"/>
    <w:rsid w:val="00AF59CF"/>
    <w:rsid w:val="00AF61D4"/>
    <w:rsid w:val="00B01655"/>
    <w:rsid w:val="00B05B20"/>
    <w:rsid w:val="00B10F37"/>
    <w:rsid w:val="00B1208A"/>
    <w:rsid w:val="00B17917"/>
    <w:rsid w:val="00B20D53"/>
    <w:rsid w:val="00B2302B"/>
    <w:rsid w:val="00B257AD"/>
    <w:rsid w:val="00B30B52"/>
    <w:rsid w:val="00B3591D"/>
    <w:rsid w:val="00B37639"/>
    <w:rsid w:val="00B3791F"/>
    <w:rsid w:val="00B40EF2"/>
    <w:rsid w:val="00B503E0"/>
    <w:rsid w:val="00B53530"/>
    <w:rsid w:val="00B53D3A"/>
    <w:rsid w:val="00B70CFA"/>
    <w:rsid w:val="00B75251"/>
    <w:rsid w:val="00B80522"/>
    <w:rsid w:val="00B81017"/>
    <w:rsid w:val="00B83312"/>
    <w:rsid w:val="00B83AAE"/>
    <w:rsid w:val="00B866EC"/>
    <w:rsid w:val="00B869D7"/>
    <w:rsid w:val="00B8741E"/>
    <w:rsid w:val="00BA343F"/>
    <w:rsid w:val="00BA505C"/>
    <w:rsid w:val="00BA580B"/>
    <w:rsid w:val="00BA60E3"/>
    <w:rsid w:val="00BA6C3A"/>
    <w:rsid w:val="00BB19F6"/>
    <w:rsid w:val="00BB3539"/>
    <w:rsid w:val="00BB3AD9"/>
    <w:rsid w:val="00BB4BFD"/>
    <w:rsid w:val="00BC2E57"/>
    <w:rsid w:val="00BC312A"/>
    <w:rsid w:val="00BC5B15"/>
    <w:rsid w:val="00BC7844"/>
    <w:rsid w:val="00BD06FD"/>
    <w:rsid w:val="00BD1C11"/>
    <w:rsid w:val="00BD3C79"/>
    <w:rsid w:val="00BD7025"/>
    <w:rsid w:val="00BE05F8"/>
    <w:rsid w:val="00BE572C"/>
    <w:rsid w:val="00BE5F62"/>
    <w:rsid w:val="00BF174D"/>
    <w:rsid w:val="00BF5BF7"/>
    <w:rsid w:val="00BF5D98"/>
    <w:rsid w:val="00BF6F6C"/>
    <w:rsid w:val="00C07120"/>
    <w:rsid w:val="00C07842"/>
    <w:rsid w:val="00C13453"/>
    <w:rsid w:val="00C13D91"/>
    <w:rsid w:val="00C20F6D"/>
    <w:rsid w:val="00C2664A"/>
    <w:rsid w:val="00C30C0C"/>
    <w:rsid w:val="00C30F5B"/>
    <w:rsid w:val="00C3527F"/>
    <w:rsid w:val="00C35EE3"/>
    <w:rsid w:val="00C467FE"/>
    <w:rsid w:val="00C5180B"/>
    <w:rsid w:val="00C54EB5"/>
    <w:rsid w:val="00C563B6"/>
    <w:rsid w:val="00C62695"/>
    <w:rsid w:val="00C6316E"/>
    <w:rsid w:val="00C74285"/>
    <w:rsid w:val="00C75F08"/>
    <w:rsid w:val="00C774D5"/>
    <w:rsid w:val="00C77ED3"/>
    <w:rsid w:val="00C86B41"/>
    <w:rsid w:val="00C91A32"/>
    <w:rsid w:val="00C9582C"/>
    <w:rsid w:val="00CA26FF"/>
    <w:rsid w:val="00CA3B4C"/>
    <w:rsid w:val="00CA4D9E"/>
    <w:rsid w:val="00CA6DD8"/>
    <w:rsid w:val="00CB1BB6"/>
    <w:rsid w:val="00CC5254"/>
    <w:rsid w:val="00CD0E81"/>
    <w:rsid w:val="00CE0ECA"/>
    <w:rsid w:val="00CE21B0"/>
    <w:rsid w:val="00CE2FEE"/>
    <w:rsid w:val="00CF77CC"/>
    <w:rsid w:val="00D06FF4"/>
    <w:rsid w:val="00D13B53"/>
    <w:rsid w:val="00D13C8A"/>
    <w:rsid w:val="00D159E2"/>
    <w:rsid w:val="00D21067"/>
    <w:rsid w:val="00D2147E"/>
    <w:rsid w:val="00D24A3E"/>
    <w:rsid w:val="00D25E9B"/>
    <w:rsid w:val="00D2685F"/>
    <w:rsid w:val="00D31A02"/>
    <w:rsid w:val="00D353A4"/>
    <w:rsid w:val="00D36603"/>
    <w:rsid w:val="00D3662F"/>
    <w:rsid w:val="00D41EBF"/>
    <w:rsid w:val="00D51355"/>
    <w:rsid w:val="00D52988"/>
    <w:rsid w:val="00D560A1"/>
    <w:rsid w:val="00D61276"/>
    <w:rsid w:val="00D627A5"/>
    <w:rsid w:val="00D67544"/>
    <w:rsid w:val="00D715DB"/>
    <w:rsid w:val="00D7461F"/>
    <w:rsid w:val="00D7675A"/>
    <w:rsid w:val="00D76C3B"/>
    <w:rsid w:val="00D80005"/>
    <w:rsid w:val="00D823B9"/>
    <w:rsid w:val="00D82E6D"/>
    <w:rsid w:val="00D83D38"/>
    <w:rsid w:val="00D85D6E"/>
    <w:rsid w:val="00D96673"/>
    <w:rsid w:val="00DA14CD"/>
    <w:rsid w:val="00DA3486"/>
    <w:rsid w:val="00DA5A4B"/>
    <w:rsid w:val="00DB0C7F"/>
    <w:rsid w:val="00DB323F"/>
    <w:rsid w:val="00DB35C1"/>
    <w:rsid w:val="00DB46AD"/>
    <w:rsid w:val="00DB518E"/>
    <w:rsid w:val="00DB56BD"/>
    <w:rsid w:val="00DC7B12"/>
    <w:rsid w:val="00DC7FD0"/>
    <w:rsid w:val="00DD652B"/>
    <w:rsid w:val="00DE22D2"/>
    <w:rsid w:val="00DE4EA0"/>
    <w:rsid w:val="00DE543B"/>
    <w:rsid w:val="00DE7964"/>
    <w:rsid w:val="00DF08C4"/>
    <w:rsid w:val="00DF14B3"/>
    <w:rsid w:val="00DF373C"/>
    <w:rsid w:val="00DF61DE"/>
    <w:rsid w:val="00DF66DC"/>
    <w:rsid w:val="00E039AA"/>
    <w:rsid w:val="00E0555A"/>
    <w:rsid w:val="00E06DCA"/>
    <w:rsid w:val="00E0795F"/>
    <w:rsid w:val="00E14D7C"/>
    <w:rsid w:val="00E30887"/>
    <w:rsid w:val="00E42667"/>
    <w:rsid w:val="00E44D70"/>
    <w:rsid w:val="00E54133"/>
    <w:rsid w:val="00E54EC7"/>
    <w:rsid w:val="00E566CE"/>
    <w:rsid w:val="00E71497"/>
    <w:rsid w:val="00E75C38"/>
    <w:rsid w:val="00E80DBC"/>
    <w:rsid w:val="00E843EF"/>
    <w:rsid w:val="00E84B99"/>
    <w:rsid w:val="00E86AC3"/>
    <w:rsid w:val="00E86E12"/>
    <w:rsid w:val="00E903F7"/>
    <w:rsid w:val="00E91519"/>
    <w:rsid w:val="00E91B3E"/>
    <w:rsid w:val="00E94C63"/>
    <w:rsid w:val="00EA243D"/>
    <w:rsid w:val="00EA24E6"/>
    <w:rsid w:val="00EA4CB5"/>
    <w:rsid w:val="00EA5167"/>
    <w:rsid w:val="00EA740F"/>
    <w:rsid w:val="00EB2E36"/>
    <w:rsid w:val="00EC0175"/>
    <w:rsid w:val="00EC1826"/>
    <w:rsid w:val="00EC6EAE"/>
    <w:rsid w:val="00ED1420"/>
    <w:rsid w:val="00ED1AD0"/>
    <w:rsid w:val="00ED27BE"/>
    <w:rsid w:val="00ED3AA7"/>
    <w:rsid w:val="00ED6DCF"/>
    <w:rsid w:val="00EE2620"/>
    <w:rsid w:val="00EE5774"/>
    <w:rsid w:val="00EE7DFB"/>
    <w:rsid w:val="00F01662"/>
    <w:rsid w:val="00F0221E"/>
    <w:rsid w:val="00F05170"/>
    <w:rsid w:val="00F06897"/>
    <w:rsid w:val="00F10DB4"/>
    <w:rsid w:val="00F214B0"/>
    <w:rsid w:val="00F219C1"/>
    <w:rsid w:val="00F224F4"/>
    <w:rsid w:val="00F2416F"/>
    <w:rsid w:val="00F33ACF"/>
    <w:rsid w:val="00F36A1B"/>
    <w:rsid w:val="00F36DDF"/>
    <w:rsid w:val="00F427C6"/>
    <w:rsid w:val="00F458D8"/>
    <w:rsid w:val="00F46DFE"/>
    <w:rsid w:val="00F47DCB"/>
    <w:rsid w:val="00F506F8"/>
    <w:rsid w:val="00F52799"/>
    <w:rsid w:val="00F52CB8"/>
    <w:rsid w:val="00F53808"/>
    <w:rsid w:val="00F55304"/>
    <w:rsid w:val="00F61F99"/>
    <w:rsid w:val="00F64B4A"/>
    <w:rsid w:val="00F73B9A"/>
    <w:rsid w:val="00F7461C"/>
    <w:rsid w:val="00F9039E"/>
    <w:rsid w:val="00FA2D22"/>
    <w:rsid w:val="00FA3721"/>
    <w:rsid w:val="00FA4B2C"/>
    <w:rsid w:val="00FB0DD1"/>
    <w:rsid w:val="00FB3E05"/>
    <w:rsid w:val="00FE0195"/>
    <w:rsid w:val="00FE1F7A"/>
    <w:rsid w:val="00FE2210"/>
    <w:rsid w:val="00FE393B"/>
    <w:rsid w:val="00FE396E"/>
    <w:rsid w:val="00FF6457"/>
    <w:rsid w:val="00FF6520"/>
    <w:rsid w:val="00FF6A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1B2A13"/>
  <w15:docId w15:val="{FAD8D968-93ED-4FA4-8E5D-C84D8FE5C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B8B"/>
    <w:pPr>
      <w:overflowPunct w:val="0"/>
      <w:autoSpaceDE w:val="0"/>
      <w:autoSpaceDN w:val="0"/>
      <w:adjustRightInd w:val="0"/>
      <w:jc w:val="both"/>
      <w:textAlignment w:val="baseline"/>
    </w:pPr>
    <w:rPr>
      <w:sz w:val="24"/>
    </w:rPr>
  </w:style>
  <w:style w:type="paragraph" w:styleId="Heading1">
    <w:name w:val="heading 1"/>
    <w:basedOn w:val="Normal"/>
    <w:next w:val="Normal"/>
    <w:link w:val="Heading1Char"/>
    <w:uiPriority w:val="9"/>
    <w:qFormat/>
    <w:rsid w:val="000B4A3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5180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B70CFA"/>
    <w:pPr>
      <w:overflowPunct/>
      <w:autoSpaceDE/>
      <w:autoSpaceDN/>
      <w:adjustRightInd/>
      <w:spacing w:before="100" w:beforeAutospacing="1" w:after="100" w:afterAutospacing="1"/>
      <w:jc w:val="left"/>
      <w:textAlignment w:val="auto"/>
      <w:outlineLvl w:val="2"/>
    </w:pPr>
    <w:rPr>
      <w:b/>
      <w:bCs/>
      <w:sz w:val="27"/>
      <w:szCs w:val="27"/>
    </w:rPr>
  </w:style>
  <w:style w:type="paragraph" w:styleId="Heading4">
    <w:name w:val="heading 4"/>
    <w:basedOn w:val="Normal"/>
    <w:next w:val="Normal"/>
    <w:link w:val="Heading4Char"/>
    <w:uiPriority w:val="9"/>
    <w:unhideWhenUsed/>
    <w:qFormat/>
    <w:rsid w:val="004F4523"/>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714E76"/>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6D2B8B"/>
  </w:style>
  <w:style w:type="paragraph" w:customStyle="1" w:styleId="heading">
    <w:name w:val="heading"/>
    <w:basedOn w:val="fixed"/>
    <w:link w:val="headingChar"/>
    <w:rsid w:val="006D2B8B"/>
    <w:pPr>
      <w:spacing w:before="240" w:after="120"/>
    </w:pPr>
  </w:style>
  <w:style w:type="paragraph" w:customStyle="1" w:styleId="fixed">
    <w:name w:val="fixed"/>
    <w:link w:val="fixedChar"/>
    <w:rsid w:val="006D2B8B"/>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rsid w:val="006D2B8B"/>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rsid w:val="006D2B8B"/>
    <w:pPr>
      <w:overflowPunct w:val="0"/>
      <w:autoSpaceDE w:val="0"/>
      <w:autoSpaceDN w:val="0"/>
      <w:adjustRightInd w:val="0"/>
      <w:spacing w:before="120"/>
      <w:ind w:left="1004" w:hanging="284"/>
      <w:jc w:val="both"/>
      <w:textAlignment w:val="baseline"/>
    </w:pPr>
    <w:rPr>
      <w:sz w:val="24"/>
    </w:rPr>
  </w:style>
  <w:style w:type="paragraph" w:customStyle="1" w:styleId="more">
    <w:name w:val="more"/>
    <w:rsid w:val="006D2B8B"/>
    <w:pPr>
      <w:overflowPunct w:val="0"/>
      <w:autoSpaceDE w:val="0"/>
      <w:autoSpaceDN w:val="0"/>
      <w:adjustRightInd w:val="0"/>
      <w:spacing w:before="60"/>
      <w:ind w:left="1288" w:hanging="284"/>
      <w:jc w:val="both"/>
      <w:textAlignment w:val="baseline"/>
    </w:pPr>
    <w:rPr>
      <w:sz w:val="24"/>
    </w:rPr>
  </w:style>
  <w:style w:type="character" w:customStyle="1" w:styleId="fixedChar">
    <w:name w:val="fixed Char"/>
    <w:link w:val="fixed"/>
    <w:rsid w:val="00B8741E"/>
    <w:rPr>
      <w:b/>
      <w:sz w:val="24"/>
      <w:lang w:val="en-GB" w:eastAsia="en-GB" w:bidi="ar-SA"/>
    </w:rPr>
  </w:style>
  <w:style w:type="character" w:customStyle="1" w:styleId="headingChar">
    <w:name w:val="heading Char"/>
    <w:link w:val="heading"/>
    <w:rsid w:val="00B8741E"/>
    <w:rPr>
      <w:b/>
      <w:sz w:val="24"/>
    </w:rPr>
  </w:style>
  <w:style w:type="character" w:customStyle="1" w:styleId="bulletChar">
    <w:name w:val="bullet Char"/>
    <w:link w:val="bullet"/>
    <w:rsid w:val="00B8741E"/>
    <w:rPr>
      <w:sz w:val="24"/>
      <w:lang w:val="en-GB" w:eastAsia="en-GB" w:bidi="ar-SA"/>
    </w:rPr>
  </w:style>
  <w:style w:type="character" w:styleId="Hyperlink">
    <w:name w:val="Hyperlink"/>
    <w:uiPriority w:val="99"/>
    <w:rsid w:val="00B8741E"/>
    <w:rPr>
      <w:color w:val="0000FF"/>
      <w:u w:val="single"/>
    </w:rPr>
  </w:style>
  <w:style w:type="paragraph" w:styleId="ListParagraph">
    <w:name w:val="List Paragraph"/>
    <w:basedOn w:val="Normal"/>
    <w:link w:val="ListParagraphChar"/>
    <w:uiPriority w:val="34"/>
    <w:qFormat/>
    <w:rsid w:val="00B8741E"/>
    <w:pPr>
      <w:overflowPunct/>
      <w:autoSpaceDE/>
      <w:autoSpaceDN/>
      <w:adjustRightInd/>
      <w:ind w:left="720"/>
      <w:jc w:val="left"/>
      <w:textAlignment w:val="auto"/>
    </w:pPr>
    <w:rPr>
      <w:szCs w:val="24"/>
    </w:rPr>
  </w:style>
  <w:style w:type="table" w:styleId="TableGrid">
    <w:name w:val="Table Grid"/>
    <w:basedOn w:val="TableNormal"/>
    <w:uiPriority w:val="59"/>
    <w:rsid w:val="00C86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5674"/>
    <w:pPr>
      <w:tabs>
        <w:tab w:val="center" w:pos="4513"/>
        <w:tab w:val="right" w:pos="9026"/>
      </w:tabs>
    </w:pPr>
  </w:style>
  <w:style w:type="character" w:customStyle="1" w:styleId="HeaderChar">
    <w:name w:val="Header Char"/>
    <w:basedOn w:val="DefaultParagraphFont"/>
    <w:link w:val="Header"/>
    <w:uiPriority w:val="99"/>
    <w:rsid w:val="009B5674"/>
    <w:rPr>
      <w:sz w:val="24"/>
    </w:rPr>
  </w:style>
  <w:style w:type="paragraph" w:styleId="Footer">
    <w:name w:val="footer"/>
    <w:basedOn w:val="Normal"/>
    <w:link w:val="FooterChar"/>
    <w:uiPriority w:val="99"/>
    <w:unhideWhenUsed/>
    <w:rsid w:val="009B5674"/>
    <w:pPr>
      <w:tabs>
        <w:tab w:val="center" w:pos="4513"/>
        <w:tab w:val="right" w:pos="9026"/>
      </w:tabs>
    </w:pPr>
  </w:style>
  <w:style w:type="character" w:customStyle="1" w:styleId="FooterChar">
    <w:name w:val="Footer Char"/>
    <w:basedOn w:val="DefaultParagraphFont"/>
    <w:link w:val="Footer"/>
    <w:uiPriority w:val="99"/>
    <w:rsid w:val="009B5674"/>
    <w:rPr>
      <w:sz w:val="24"/>
    </w:rPr>
  </w:style>
  <w:style w:type="paragraph" w:styleId="BalloonText">
    <w:name w:val="Balloon Text"/>
    <w:basedOn w:val="Normal"/>
    <w:link w:val="BalloonTextChar"/>
    <w:uiPriority w:val="99"/>
    <w:semiHidden/>
    <w:unhideWhenUsed/>
    <w:rsid w:val="00B81017"/>
    <w:rPr>
      <w:rFonts w:ascii="Tahoma" w:hAnsi="Tahoma" w:cs="Tahoma"/>
      <w:sz w:val="16"/>
      <w:szCs w:val="16"/>
    </w:rPr>
  </w:style>
  <w:style w:type="character" w:customStyle="1" w:styleId="BalloonTextChar">
    <w:name w:val="Balloon Text Char"/>
    <w:basedOn w:val="DefaultParagraphFont"/>
    <w:link w:val="BalloonText"/>
    <w:uiPriority w:val="99"/>
    <w:semiHidden/>
    <w:rsid w:val="00B81017"/>
    <w:rPr>
      <w:rFonts w:ascii="Tahoma" w:hAnsi="Tahoma" w:cs="Tahoma"/>
      <w:sz w:val="16"/>
      <w:szCs w:val="16"/>
    </w:rPr>
  </w:style>
  <w:style w:type="character" w:customStyle="1" w:styleId="ListParagraphChar">
    <w:name w:val="List Paragraph Char"/>
    <w:link w:val="ListParagraph"/>
    <w:uiPriority w:val="34"/>
    <w:locked/>
    <w:rsid w:val="00A74B3E"/>
    <w:rPr>
      <w:sz w:val="24"/>
      <w:szCs w:val="24"/>
    </w:rPr>
  </w:style>
  <w:style w:type="character" w:customStyle="1" w:styleId="Heading3Char">
    <w:name w:val="Heading 3 Char"/>
    <w:basedOn w:val="DefaultParagraphFont"/>
    <w:link w:val="Heading3"/>
    <w:uiPriority w:val="9"/>
    <w:rsid w:val="00B70CFA"/>
    <w:rPr>
      <w:b/>
      <w:bCs/>
      <w:sz w:val="27"/>
      <w:szCs w:val="27"/>
    </w:rPr>
  </w:style>
  <w:style w:type="character" w:customStyle="1" w:styleId="Heading2Char">
    <w:name w:val="Heading 2 Char"/>
    <w:basedOn w:val="DefaultParagraphFont"/>
    <w:link w:val="Heading2"/>
    <w:uiPriority w:val="9"/>
    <w:rsid w:val="00C5180B"/>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B20D53"/>
    <w:rPr>
      <w:b/>
      <w:bCs/>
    </w:rPr>
  </w:style>
  <w:style w:type="character" w:styleId="Emphasis">
    <w:name w:val="Emphasis"/>
    <w:basedOn w:val="DefaultParagraphFont"/>
    <w:uiPriority w:val="20"/>
    <w:qFormat/>
    <w:rsid w:val="00CF77CC"/>
    <w:rPr>
      <w:i/>
      <w:iCs/>
    </w:rPr>
  </w:style>
  <w:style w:type="paragraph" w:styleId="NormalWeb">
    <w:name w:val="Normal (Web)"/>
    <w:basedOn w:val="Normal"/>
    <w:uiPriority w:val="99"/>
    <w:unhideWhenUsed/>
    <w:rsid w:val="00E14D7C"/>
    <w:pPr>
      <w:overflowPunct/>
      <w:autoSpaceDE/>
      <w:autoSpaceDN/>
      <w:adjustRightInd/>
      <w:spacing w:before="100" w:beforeAutospacing="1" w:after="100" w:afterAutospacing="1"/>
      <w:jc w:val="left"/>
      <w:textAlignment w:val="auto"/>
    </w:pPr>
    <w:rPr>
      <w:szCs w:val="24"/>
      <w:lang w:eastAsia="zh-CN"/>
    </w:rPr>
  </w:style>
  <w:style w:type="character" w:customStyle="1" w:styleId="Heading1Char">
    <w:name w:val="Heading 1 Char"/>
    <w:basedOn w:val="DefaultParagraphFont"/>
    <w:link w:val="Heading1"/>
    <w:uiPriority w:val="9"/>
    <w:rsid w:val="000B4A3B"/>
    <w:rPr>
      <w:rFonts w:asciiTheme="majorHAnsi" w:eastAsiaTheme="majorEastAsia" w:hAnsiTheme="majorHAnsi" w:cstheme="majorBidi"/>
      <w:color w:val="365F91" w:themeColor="accent1" w:themeShade="BF"/>
      <w:sz w:val="32"/>
      <w:szCs w:val="32"/>
    </w:rPr>
  </w:style>
  <w:style w:type="paragraph" w:customStyle="1" w:styleId="xmsonormal">
    <w:name w:val="x_msonormal"/>
    <w:basedOn w:val="Normal"/>
    <w:rsid w:val="00893938"/>
    <w:pPr>
      <w:overflowPunct/>
      <w:autoSpaceDE/>
      <w:autoSpaceDN/>
      <w:adjustRightInd/>
      <w:jc w:val="left"/>
      <w:textAlignment w:val="auto"/>
    </w:pPr>
    <w:rPr>
      <w:rFonts w:ascii="Aptos" w:eastAsiaTheme="minorEastAsia" w:hAnsi="Aptos" w:cs="Aptos"/>
      <w:szCs w:val="24"/>
      <w:lang w:eastAsia="zh-CN"/>
    </w:rPr>
  </w:style>
  <w:style w:type="paragraph" w:customStyle="1" w:styleId="xmsolistparagraph">
    <w:name w:val="x_msolistparagraph"/>
    <w:basedOn w:val="Normal"/>
    <w:rsid w:val="00893938"/>
    <w:pPr>
      <w:overflowPunct/>
      <w:autoSpaceDE/>
      <w:autoSpaceDN/>
      <w:adjustRightInd/>
      <w:ind w:left="720"/>
      <w:jc w:val="left"/>
      <w:textAlignment w:val="auto"/>
    </w:pPr>
    <w:rPr>
      <w:rFonts w:ascii="Aptos" w:eastAsiaTheme="minorEastAsia" w:hAnsi="Aptos" w:cs="Aptos"/>
      <w:szCs w:val="24"/>
      <w:lang w:eastAsia="zh-CN"/>
    </w:rPr>
  </w:style>
  <w:style w:type="character" w:styleId="UnresolvedMention">
    <w:name w:val="Unresolved Mention"/>
    <w:basedOn w:val="DefaultParagraphFont"/>
    <w:uiPriority w:val="99"/>
    <w:semiHidden/>
    <w:unhideWhenUsed/>
    <w:rsid w:val="004D26A0"/>
    <w:rPr>
      <w:color w:val="605E5C"/>
      <w:shd w:val="clear" w:color="auto" w:fill="E1DFDD"/>
    </w:rPr>
  </w:style>
  <w:style w:type="paragraph" w:styleId="Caption">
    <w:name w:val="caption"/>
    <w:basedOn w:val="Normal"/>
    <w:next w:val="Normal"/>
    <w:uiPriority w:val="35"/>
    <w:unhideWhenUsed/>
    <w:qFormat/>
    <w:rsid w:val="005C5D0A"/>
    <w:pPr>
      <w:spacing w:after="200"/>
    </w:pPr>
    <w:rPr>
      <w:i/>
      <w:iCs/>
      <w:color w:val="1F497D" w:themeColor="text2"/>
      <w:sz w:val="18"/>
      <w:szCs w:val="18"/>
    </w:rPr>
  </w:style>
  <w:style w:type="character" w:styleId="FollowedHyperlink">
    <w:name w:val="FollowedHyperlink"/>
    <w:basedOn w:val="DefaultParagraphFont"/>
    <w:uiPriority w:val="99"/>
    <w:semiHidden/>
    <w:unhideWhenUsed/>
    <w:rsid w:val="00BD3C79"/>
    <w:rPr>
      <w:color w:val="800080" w:themeColor="followedHyperlink"/>
      <w:u w:val="single"/>
    </w:rPr>
  </w:style>
  <w:style w:type="paragraph" w:styleId="FootnoteText">
    <w:name w:val="footnote text"/>
    <w:basedOn w:val="Normal"/>
    <w:link w:val="FootnoteTextChar"/>
    <w:uiPriority w:val="99"/>
    <w:semiHidden/>
    <w:unhideWhenUsed/>
    <w:rsid w:val="004863EA"/>
    <w:rPr>
      <w:sz w:val="20"/>
    </w:rPr>
  </w:style>
  <w:style w:type="character" w:customStyle="1" w:styleId="FootnoteTextChar">
    <w:name w:val="Footnote Text Char"/>
    <w:basedOn w:val="DefaultParagraphFont"/>
    <w:link w:val="FootnoteText"/>
    <w:uiPriority w:val="99"/>
    <w:semiHidden/>
    <w:rsid w:val="004863EA"/>
  </w:style>
  <w:style w:type="character" w:customStyle="1" w:styleId="Heading4Char">
    <w:name w:val="Heading 4 Char"/>
    <w:basedOn w:val="DefaultParagraphFont"/>
    <w:link w:val="Heading4"/>
    <w:uiPriority w:val="9"/>
    <w:rsid w:val="004F4523"/>
    <w:rPr>
      <w:rFonts w:asciiTheme="majorHAnsi" w:eastAsiaTheme="majorEastAsia" w:hAnsiTheme="majorHAnsi" w:cstheme="majorBidi"/>
      <w:i/>
      <w:iCs/>
      <w:color w:val="365F91" w:themeColor="accent1" w:themeShade="BF"/>
      <w:sz w:val="24"/>
    </w:rPr>
  </w:style>
  <w:style w:type="character" w:customStyle="1" w:styleId="Heading5Char">
    <w:name w:val="Heading 5 Char"/>
    <w:basedOn w:val="DefaultParagraphFont"/>
    <w:link w:val="Heading5"/>
    <w:uiPriority w:val="9"/>
    <w:rsid w:val="00714E76"/>
    <w:rPr>
      <w:rFonts w:asciiTheme="majorHAnsi" w:eastAsiaTheme="majorEastAsia" w:hAnsiTheme="majorHAnsi" w:cstheme="majorBidi"/>
      <w:color w:val="365F91"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5950985">
      <w:bodyDiv w:val="1"/>
      <w:marLeft w:val="0"/>
      <w:marRight w:val="0"/>
      <w:marTop w:val="0"/>
      <w:marBottom w:val="0"/>
      <w:divBdr>
        <w:top w:val="none" w:sz="0" w:space="0" w:color="auto"/>
        <w:left w:val="none" w:sz="0" w:space="0" w:color="auto"/>
        <w:bottom w:val="none" w:sz="0" w:space="0" w:color="auto"/>
        <w:right w:val="none" w:sz="0" w:space="0" w:color="auto"/>
      </w:divBdr>
    </w:div>
    <w:div w:id="653721767">
      <w:bodyDiv w:val="1"/>
      <w:marLeft w:val="0"/>
      <w:marRight w:val="0"/>
      <w:marTop w:val="0"/>
      <w:marBottom w:val="0"/>
      <w:divBdr>
        <w:top w:val="none" w:sz="0" w:space="0" w:color="auto"/>
        <w:left w:val="none" w:sz="0" w:space="0" w:color="auto"/>
        <w:bottom w:val="none" w:sz="0" w:space="0" w:color="auto"/>
        <w:right w:val="none" w:sz="0" w:space="0" w:color="auto"/>
      </w:divBdr>
    </w:div>
    <w:div w:id="729160460">
      <w:bodyDiv w:val="1"/>
      <w:marLeft w:val="0"/>
      <w:marRight w:val="0"/>
      <w:marTop w:val="0"/>
      <w:marBottom w:val="0"/>
      <w:divBdr>
        <w:top w:val="none" w:sz="0" w:space="0" w:color="auto"/>
        <w:left w:val="none" w:sz="0" w:space="0" w:color="auto"/>
        <w:bottom w:val="none" w:sz="0" w:space="0" w:color="auto"/>
        <w:right w:val="none" w:sz="0" w:space="0" w:color="auto"/>
      </w:divBdr>
    </w:div>
    <w:div w:id="794831150">
      <w:bodyDiv w:val="1"/>
      <w:marLeft w:val="0"/>
      <w:marRight w:val="0"/>
      <w:marTop w:val="0"/>
      <w:marBottom w:val="0"/>
      <w:divBdr>
        <w:top w:val="none" w:sz="0" w:space="0" w:color="auto"/>
        <w:left w:val="none" w:sz="0" w:space="0" w:color="auto"/>
        <w:bottom w:val="none" w:sz="0" w:space="0" w:color="auto"/>
        <w:right w:val="none" w:sz="0" w:space="0" w:color="auto"/>
      </w:divBdr>
    </w:div>
    <w:div w:id="1270546976">
      <w:bodyDiv w:val="1"/>
      <w:marLeft w:val="0"/>
      <w:marRight w:val="0"/>
      <w:marTop w:val="0"/>
      <w:marBottom w:val="0"/>
      <w:divBdr>
        <w:top w:val="none" w:sz="0" w:space="0" w:color="auto"/>
        <w:left w:val="none" w:sz="0" w:space="0" w:color="auto"/>
        <w:bottom w:val="none" w:sz="0" w:space="0" w:color="auto"/>
        <w:right w:val="none" w:sz="0" w:space="0" w:color="auto"/>
      </w:divBdr>
      <w:divsChild>
        <w:div w:id="88936027">
          <w:marLeft w:val="0"/>
          <w:marRight w:val="0"/>
          <w:marTop w:val="0"/>
          <w:marBottom w:val="0"/>
          <w:divBdr>
            <w:top w:val="none" w:sz="0" w:space="0" w:color="auto"/>
            <w:left w:val="none" w:sz="0" w:space="0" w:color="auto"/>
            <w:bottom w:val="none" w:sz="0" w:space="0" w:color="auto"/>
            <w:right w:val="none" w:sz="0" w:space="0" w:color="auto"/>
          </w:divBdr>
          <w:divsChild>
            <w:div w:id="1746414215">
              <w:marLeft w:val="0"/>
              <w:marRight w:val="0"/>
              <w:marTop w:val="0"/>
              <w:marBottom w:val="0"/>
              <w:divBdr>
                <w:top w:val="none" w:sz="0" w:space="0" w:color="auto"/>
                <w:left w:val="none" w:sz="0" w:space="0" w:color="auto"/>
                <w:bottom w:val="none" w:sz="0" w:space="0" w:color="auto"/>
                <w:right w:val="none" w:sz="0" w:space="0" w:color="auto"/>
              </w:divBdr>
              <w:divsChild>
                <w:div w:id="686949025">
                  <w:marLeft w:val="0"/>
                  <w:marRight w:val="0"/>
                  <w:marTop w:val="0"/>
                  <w:marBottom w:val="0"/>
                  <w:divBdr>
                    <w:top w:val="none" w:sz="0" w:space="0" w:color="auto"/>
                    <w:left w:val="none" w:sz="0" w:space="0" w:color="auto"/>
                    <w:bottom w:val="none" w:sz="0" w:space="0" w:color="auto"/>
                    <w:right w:val="none" w:sz="0" w:space="0" w:color="auto"/>
                  </w:divBdr>
                  <w:divsChild>
                    <w:div w:id="16341423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2058552513">
      <w:bodyDiv w:val="1"/>
      <w:marLeft w:val="0"/>
      <w:marRight w:val="0"/>
      <w:marTop w:val="0"/>
      <w:marBottom w:val="0"/>
      <w:divBdr>
        <w:top w:val="none" w:sz="0" w:space="0" w:color="auto"/>
        <w:left w:val="none" w:sz="0" w:space="0" w:color="auto"/>
        <w:bottom w:val="none" w:sz="0" w:space="0" w:color="auto"/>
        <w:right w:val="none" w:sz="0" w:space="0" w:color="auto"/>
      </w:divBdr>
    </w:div>
    <w:div w:id="2058696201">
      <w:bodyDiv w:val="1"/>
      <w:marLeft w:val="0"/>
      <w:marRight w:val="0"/>
      <w:marTop w:val="0"/>
      <w:marBottom w:val="0"/>
      <w:divBdr>
        <w:top w:val="none" w:sz="0" w:space="0" w:color="auto"/>
        <w:left w:val="none" w:sz="0" w:space="0" w:color="auto"/>
        <w:bottom w:val="none" w:sz="0" w:space="0" w:color="auto"/>
        <w:right w:val="none" w:sz="0" w:space="0" w:color="auto"/>
      </w:divBdr>
    </w:div>
    <w:div w:id="2114353408">
      <w:bodyDiv w:val="1"/>
      <w:marLeft w:val="0"/>
      <w:marRight w:val="0"/>
      <w:marTop w:val="0"/>
      <w:marBottom w:val="0"/>
      <w:divBdr>
        <w:top w:val="none" w:sz="0" w:space="0" w:color="auto"/>
        <w:left w:val="none" w:sz="0" w:space="0" w:color="auto"/>
        <w:bottom w:val="none" w:sz="0" w:space="0" w:color="auto"/>
        <w:right w:val="none" w:sz="0" w:space="0" w:color="auto"/>
      </w:divBdr>
      <w:divsChild>
        <w:div w:id="675812586">
          <w:marLeft w:val="0"/>
          <w:marRight w:val="0"/>
          <w:marTop w:val="0"/>
          <w:marBottom w:val="300"/>
          <w:divBdr>
            <w:top w:val="none" w:sz="0" w:space="0" w:color="auto"/>
            <w:left w:val="none" w:sz="0" w:space="0" w:color="auto"/>
            <w:bottom w:val="none" w:sz="0" w:space="0" w:color="auto"/>
            <w:right w:val="none" w:sz="0" w:space="0" w:color="auto"/>
          </w:divBdr>
          <w:divsChild>
            <w:div w:id="2042700964">
              <w:marLeft w:val="0"/>
              <w:marRight w:val="0"/>
              <w:marTop w:val="0"/>
              <w:marBottom w:val="0"/>
              <w:divBdr>
                <w:top w:val="none" w:sz="0" w:space="0" w:color="auto"/>
                <w:left w:val="none" w:sz="0" w:space="0" w:color="auto"/>
                <w:bottom w:val="none" w:sz="0" w:space="0" w:color="auto"/>
                <w:right w:val="none" w:sz="0" w:space="0" w:color="auto"/>
              </w:divBdr>
            </w:div>
          </w:divsChild>
        </w:div>
        <w:div w:id="1534541948">
          <w:marLeft w:val="0"/>
          <w:marRight w:val="0"/>
          <w:marTop w:val="0"/>
          <w:marBottom w:val="300"/>
          <w:divBdr>
            <w:top w:val="none" w:sz="0" w:space="0" w:color="auto"/>
            <w:left w:val="none" w:sz="0" w:space="0" w:color="auto"/>
            <w:bottom w:val="none" w:sz="0" w:space="0" w:color="auto"/>
            <w:right w:val="none" w:sz="0" w:space="0" w:color="auto"/>
          </w:divBdr>
          <w:divsChild>
            <w:div w:id="134251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5560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hyperlink" Target="https://www.gov.wales/sites/default/files/publications/2024-03/Strategic%20review%20of%20the%20structure%20of%20teachers%E2%80%99%20and%20leaders%E2%80%99%20pay%20and%20conditions%20in%20Wales_3.pdf" TargetMode="External"/><Relationship Id="rId47" Type="http://schemas.openxmlformats.org/officeDocument/2006/relationships/hyperlink" Target="https://www.gov.wales/practitioner-survey-preparations-curriculum-and-assessment-reforms-2022-interim-findings-html" TargetMode="External"/><Relationship Id="rId50"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hyperlink" Target="https://www.ewc.wales/site/index.php/en/documents-eng/policy-and-research/national-education-workforce-survey/396-national-education-workforce-survey-report-2021/file" TargetMode="External"/><Relationship Id="rId45" Type="http://schemas.openxmlformats.org/officeDocument/2006/relationships/hyperlink" Target="http://doi.org/10.5255/UKDA-SN-8687-2"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hyperlink" Target="https://www.gov.uk/government/publications/working-lives-of-teachers-and-leaders-wave-1"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hyperlink" Target="https://www.naht.org.uk/Our-Priorities/Other-policy-areas/Policy-"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yperlink" Target="https://www.mckinsey.com/industries/education/our-insights/how-the-worlds-most-improved-school-systems-keep-getting-better" TargetMode="External"/><Relationship Id="rId48" Type="http://schemas.openxmlformats.org/officeDocument/2006/relationships/hyperlink" Target="https://statswales.gov.wales/Catalogue/Education-and-Skills/Schools-and-Teachers/teachers-and-support-staff/school-workforce-annual-census/teachers/teachers-by-staffcategory-agerange"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yperlink" Target="https://assets.publishing.service.gov.uk/media/5a7df7f9e5274a2e87daeb06/seven-claims-about-successful-school-leadership.pdf" TargetMode="External"/><Relationship Id="rId20" Type="http://schemas.openxmlformats.org/officeDocument/2006/relationships/image" Target="media/image10.png"/><Relationship Id="rId41" Type="http://schemas.openxmlformats.org/officeDocument/2006/relationships/hyperlink" Target="https://annual-report.estyn.gov.wales/" TargetMode="External"/><Relationship Id="rId1" Type="http://schemas.openxmlformats.org/officeDocument/2006/relationships/customXml" Target="../customXml/item1.xml"/><Relationship Id="rId6"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q:\SYSTEM\01_qamo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4781b45-18ad-49f1-9b44-777e6b727627"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E1556C0E4C644468D17723C118347B2" ma:contentTypeVersion="18" ma:contentTypeDescription="Create a new document." ma:contentTypeScope="" ma:versionID="05305cb3dac311ad58c48108696df5de">
  <xsd:schema xmlns:xsd="http://www.w3.org/2001/XMLSchema" xmlns:xs="http://www.w3.org/2001/XMLSchema" xmlns:p="http://schemas.microsoft.com/office/2006/metadata/properties" xmlns:ns3="04781b45-18ad-49f1-9b44-777e6b727627" xmlns:ns4="d437c762-0b3c-4cd3-8d1b-3404a898d30e" targetNamespace="http://schemas.microsoft.com/office/2006/metadata/properties" ma:root="true" ma:fieldsID="896c2b45b14648706d7ea22f954a3f5a" ns3:_="" ns4:_="">
    <xsd:import namespace="04781b45-18ad-49f1-9b44-777e6b727627"/>
    <xsd:import namespace="d437c762-0b3c-4cd3-8d1b-3404a898d30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781b45-18ad-49f1-9b44-777e6b7276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37c762-0b3c-4cd3-8d1b-3404a898d30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A9A939-8136-4409-A598-A3AC21F1A794}">
  <ds:schemaRefs>
    <ds:schemaRef ds:uri="http://schemas.microsoft.com/office/2006/metadata/properties"/>
    <ds:schemaRef ds:uri="http://schemas.microsoft.com/office/infopath/2007/PartnerControls"/>
    <ds:schemaRef ds:uri="04781b45-18ad-49f1-9b44-777e6b727627"/>
  </ds:schemaRefs>
</ds:datastoreItem>
</file>

<file path=customXml/itemProps2.xml><?xml version="1.0" encoding="utf-8"?>
<ds:datastoreItem xmlns:ds="http://schemas.openxmlformats.org/officeDocument/2006/customXml" ds:itemID="{B96CA4FE-D30F-49E1-8232-E153C6D5C9A2}">
  <ds:schemaRefs>
    <ds:schemaRef ds:uri="http://schemas.openxmlformats.org/officeDocument/2006/bibliography"/>
  </ds:schemaRefs>
</ds:datastoreItem>
</file>

<file path=customXml/itemProps3.xml><?xml version="1.0" encoding="utf-8"?>
<ds:datastoreItem xmlns:ds="http://schemas.openxmlformats.org/officeDocument/2006/customXml" ds:itemID="{FE1FCDB9-1D98-4D53-9330-75B5077DBC2D}">
  <ds:schemaRefs>
    <ds:schemaRef ds:uri="http://schemas.microsoft.com/sharepoint/v3/contenttype/forms"/>
  </ds:schemaRefs>
</ds:datastoreItem>
</file>

<file path=customXml/itemProps4.xml><?xml version="1.0" encoding="utf-8"?>
<ds:datastoreItem xmlns:ds="http://schemas.openxmlformats.org/officeDocument/2006/customXml" ds:itemID="{6932E2A0-D35C-46C6-8FF8-B6E3241329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781b45-18ad-49f1-9b44-777e6b727627"/>
    <ds:schemaRef ds:uri="d437c762-0b3c-4cd3-8d1b-3404a898d3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01_qamod</Template>
  <TotalTime>2</TotalTime>
  <Pages>30</Pages>
  <Words>5681</Words>
  <Characters>32387</Characters>
  <Application>Microsoft Office Word</Application>
  <DocSecurity>0</DocSecurity>
  <Lines>269</Lines>
  <Paragraphs>75</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Appendix PV3</vt:lpstr>
      <vt:lpstr>    Introduction and Literature Review</vt:lpstr>
      <vt:lpstr>    Methods</vt:lpstr>
      <vt:lpstr>    Results</vt:lpstr>
      <vt:lpstr>        Focus 1: Workload pre- and during the Covid-19 pandemic</vt:lpstr>
      <vt:lpstr>        Workload is a key focus for this study. This data offers some useful information</vt:lpstr>
      <vt:lpstr>        Focus 2: Manageability of workload by role</vt:lpstr>
      <vt:lpstr>        Focus 3: Satisfaction/dissatisfaction by role</vt:lpstr>
      <vt:lpstr>        The findings below are broadly similar to those for manageability of workload ab</vt:lpstr>
      <vt:lpstr>        Focus 4: Control against discrete areas of responsibility, by role.</vt:lpstr>
      <vt:lpstr>        Available from: https://assets.publishing.service.gov.uk/media/5a7df7f9e5274a2e8</vt:lpstr>
    </vt:vector>
  </TitlesOfParts>
  <Company>UWTSD</Company>
  <LinksUpToDate>false</LinksUpToDate>
  <CharactersWithSpaces>37993</CharactersWithSpaces>
  <SharedDoc>false</SharedDoc>
  <HLinks>
    <vt:vector size="42" baseType="variant">
      <vt:variant>
        <vt:i4>2359393</vt:i4>
      </vt:variant>
      <vt:variant>
        <vt:i4>18</vt:i4>
      </vt:variant>
      <vt:variant>
        <vt:i4>0</vt:i4>
      </vt:variant>
      <vt:variant>
        <vt:i4>5</vt:i4>
      </vt:variant>
      <vt:variant>
        <vt:lpwstr>http://www.fma.org/</vt:lpwstr>
      </vt:variant>
      <vt:variant>
        <vt:lpwstr/>
      </vt:variant>
      <vt:variant>
        <vt:i4>2228276</vt:i4>
      </vt:variant>
      <vt:variant>
        <vt:i4>15</vt:i4>
      </vt:variant>
      <vt:variant>
        <vt:i4>0</vt:i4>
      </vt:variant>
      <vt:variant>
        <vt:i4>5</vt:i4>
      </vt:variant>
      <vt:variant>
        <vt:lpwstr>http://www.cimaglobal.com/</vt:lpwstr>
      </vt:variant>
      <vt:variant>
        <vt:lpwstr/>
      </vt:variant>
      <vt:variant>
        <vt:i4>3014718</vt:i4>
      </vt:variant>
      <vt:variant>
        <vt:i4>12</vt:i4>
      </vt:variant>
      <vt:variant>
        <vt:i4>0</vt:i4>
      </vt:variant>
      <vt:variant>
        <vt:i4>5</vt:i4>
      </vt:variant>
      <vt:variant>
        <vt:lpwstr>http://www.accaglobal.com/</vt:lpwstr>
      </vt:variant>
      <vt:variant>
        <vt:lpwstr/>
      </vt:variant>
      <vt:variant>
        <vt:i4>2424931</vt:i4>
      </vt:variant>
      <vt:variant>
        <vt:i4>9</vt:i4>
      </vt:variant>
      <vt:variant>
        <vt:i4>0</vt:i4>
      </vt:variant>
      <vt:variant>
        <vt:i4>5</vt:i4>
      </vt:variant>
      <vt:variant>
        <vt:lpwstr>http://www.hescott.com/</vt:lpwstr>
      </vt:variant>
      <vt:variant>
        <vt:lpwstr/>
      </vt:variant>
      <vt:variant>
        <vt:i4>2293802</vt:i4>
      </vt:variant>
      <vt:variant>
        <vt:i4>6</vt:i4>
      </vt:variant>
      <vt:variant>
        <vt:i4>0</vt:i4>
      </vt:variant>
      <vt:variant>
        <vt:i4>5</vt:i4>
      </vt:variant>
      <vt:variant>
        <vt:lpwstr>http://www.ft.com/</vt:lpwstr>
      </vt:variant>
      <vt:variant>
        <vt:lpwstr/>
      </vt:variant>
      <vt:variant>
        <vt:i4>5701709</vt:i4>
      </vt:variant>
      <vt:variant>
        <vt:i4>3</vt:i4>
      </vt:variant>
      <vt:variant>
        <vt:i4>0</vt:i4>
      </vt:variant>
      <vt:variant>
        <vt:i4>5</vt:i4>
      </vt:variant>
      <vt:variant>
        <vt:lpwstr>http://www.ft.com/management</vt:lpwstr>
      </vt:variant>
      <vt:variant>
        <vt:lpwstr/>
      </vt:variant>
      <vt:variant>
        <vt:i4>7405672</vt:i4>
      </vt:variant>
      <vt:variant>
        <vt:i4>0</vt:i4>
      </vt:variant>
      <vt:variant>
        <vt:i4>0</vt:i4>
      </vt:variant>
      <vt:variant>
        <vt:i4>5</vt:i4>
      </vt:variant>
      <vt:variant>
        <vt:lpwstr>http://www.bized.co.uk/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PV3</dc:title>
  <dc:subject/>
  <dc:creator>Academic Office</dc:creator>
  <cp:keywords/>
  <dc:description/>
  <cp:lastModifiedBy>Anna Brychan</cp:lastModifiedBy>
  <cp:revision>2</cp:revision>
  <cp:lastPrinted>2024-05-19T21:15:00Z</cp:lastPrinted>
  <dcterms:created xsi:type="dcterms:W3CDTF">2024-05-19T22:15:00Z</dcterms:created>
  <dcterms:modified xsi:type="dcterms:W3CDTF">2024-05-19T22:15:00Z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0x010100EE1556C0E4C644468D17723C118347B2</vt:lpwstr>
  </property>
</Properties>
</file>