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9DAC173" w:rsidR="00986B43" w:rsidRPr="00FB2A19" w:rsidRDefault="00986B43" w:rsidP="005D3F07">
            <w:pPr>
              <w:overflowPunct/>
              <w:autoSpaceDE/>
              <w:autoSpaceDN/>
              <w:adjustRightInd/>
              <w:ind w:right="-957"/>
              <w:textAlignment w:val="auto"/>
              <w:rPr>
                <w:rFonts w:ascii="Times New Roman" w:hAnsi="Times New Roman" w:cs="Times New Roman"/>
                <w:b/>
                <w:color w:val="auto"/>
                <w:sz w:val="44"/>
                <w:szCs w:val="44"/>
              </w:rPr>
            </w:pPr>
            <w:bookmarkStart w:id="0" w:name="_GoBack"/>
            <w:r w:rsidRPr="00FB2A19">
              <w:rPr>
                <w:rFonts w:ascii="Times New Roman" w:hAnsi="Times New Roman" w:cs="Times New Roman"/>
                <w:b/>
                <w:color w:val="auto"/>
                <w:sz w:val="44"/>
                <w:szCs w:val="44"/>
              </w:rPr>
              <w:t>Learner’s name:</w:t>
            </w:r>
            <w:r w:rsidR="00247265" w:rsidRPr="00FB2A19">
              <w:rPr>
                <w:rFonts w:ascii="Times New Roman" w:hAnsi="Times New Roman" w:cs="Times New Roman"/>
                <w:b/>
                <w:color w:val="auto"/>
                <w:sz w:val="44"/>
                <w:szCs w:val="44"/>
              </w:rPr>
              <w:t xml:space="preserve"> </w:t>
            </w:r>
            <w:r w:rsidR="00FB2A19" w:rsidRPr="00FB2A19">
              <w:rPr>
                <w:rFonts w:ascii="Times New Roman" w:hAnsi="Times New Roman" w:cs="Times New Roman"/>
                <w:b/>
                <w:color w:val="auto"/>
                <w:sz w:val="44"/>
                <w:szCs w:val="44"/>
              </w:rPr>
              <w:t>Anneka Llewellyn</w:t>
            </w:r>
          </w:p>
          <w:p w14:paraId="0B6CD0DB" w14:textId="689515B5" w:rsidR="009C337F" w:rsidRPr="00FB2A19"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41CCBF3C" w:rsidR="009C337F" w:rsidRPr="00FB2A19"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FB2A19">
              <w:rPr>
                <w:rFonts w:ascii="Times New Roman" w:hAnsi="Times New Roman" w:cs="Times New Roman"/>
                <w:b/>
                <w:color w:val="auto"/>
                <w:sz w:val="44"/>
                <w:szCs w:val="44"/>
              </w:rPr>
              <w:t>Email address:</w:t>
            </w:r>
            <w:r w:rsidR="00FB2A19" w:rsidRPr="00FB2A19">
              <w:rPr>
                <w:rFonts w:ascii="Times New Roman" w:hAnsi="Times New Roman" w:cs="Times New Roman"/>
                <w:b/>
                <w:color w:val="auto"/>
                <w:sz w:val="44"/>
                <w:szCs w:val="44"/>
              </w:rPr>
              <w:t xml:space="preserve"> 2416113@student.uwtsd.ac.uk</w:t>
            </w:r>
          </w:p>
          <w:p w14:paraId="22E38809" w14:textId="77777777" w:rsidR="00986B43" w:rsidRPr="00FB2A19"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4A8A25F7" w:rsidR="00F927A1" w:rsidRPr="00FB2A19"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FB2A19">
              <w:rPr>
                <w:rFonts w:ascii="Times New Roman" w:hAnsi="Times New Roman" w:cs="Times New Roman"/>
                <w:b/>
                <w:color w:val="auto"/>
                <w:sz w:val="44"/>
                <w:szCs w:val="44"/>
              </w:rPr>
              <w:t>Learner’s University Registration</w:t>
            </w:r>
            <w:r w:rsidR="00F927A1" w:rsidRPr="00FB2A19">
              <w:rPr>
                <w:rFonts w:ascii="Times New Roman" w:hAnsi="Times New Roman" w:cs="Times New Roman"/>
                <w:b/>
                <w:color w:val="auto"/>
                <w:sz w:val="44"/>
                <w:szCs w:val="44"/>
              </w:rPr>
              <w:t xml:space="preserve"> Number:</w:t>
            </w:r>
            <w:r w:rsidR="00FB2A19" w:rsidRPr="00FB2A19">
              <w:rPr>
                <w:rFonts w:ascii="Times New Roman" w:hAnsi="Times New Roman" w:cs="Times New Roman"/>
                <w:b/>
                <w:color w:val="auto"/>
                <w:sz w:val="44"/>
                <w:szCs w:val="44"/>
              </w:rPr>
              <w:t xml:space="preserve"> 2416113</w:t>
            </w:r>
          </w:p>
          <w:p w14:paraId="622FD17A" w14:textId="77777777" w:rsidR="0085230E" w:rsidRPr="00FB2A19"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FB2A19">
              <w:rPr>
                <w:rFonts w:ascii="Times New Roman" w:hAnsi="Times New Roman" w:cs="Times New Roman"/>
                <w:b/>
                <w:color w:val="auto"/>
                <w:sz w:val="44"/>
                <w:szCs w:val="44"/>
              </w:rPr>
              <w:t xml:space="preserve">Cohort: </w:t>
            </w:r>
            <w:r w:rsidR="00D64552" w:rsidRPr="00FB2A19">
              <w:rPr>
                <w:rFonts w:ascii="Times New Roman" w:hAnsi="Times New Roman" w:cs="Times New Roman"/>
                <w:b/>
                <w:color w:val="auto"/>
                <w:sz w:val="44"/>
                <w:szCs w:val="44"/>
              </w:rPr>
              <w:t>21</w:t>
            </w:r>
            <w:r w:rsidR="00AE6231" w:rsidRPr="00FB2A19">
              <w:rPr>
                <w:rFonts w:ascii="Times New Roman" w:hAnsi="Times New Roman" w:cs="Times New Roman"/>
                <w:b/>
                <w:color w:val="auto"/>
                <w:sz w:val="44"/>
                <w:szCs w:val="44"/>
              </w:rPr>
              <w:t xml:space="preserve"> onwards</w:t>
            </w:r>
            <w:bookmarkEnd w:id="0"/>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7BB0BA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6D075D">
        <w:rPr>
          <w:sz w:val="24"/>
          <w:szCs w:val="24"/>
        </w:rPr>
        <w:t>28.01.2025</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55EE580A" w14:textId="77777777" w:rsidR="00C55EA0" w:rsidRPr="00C55EA0" w:rsidRDefault="00C55EA0" w:rsidP="00C55EA0">
            <w:pPr>
              <w:jc w:val="both"/>
              <w:rPr>
                <w:sz w:val="24"/>
                <w:szCs w:val="24"/>
              </w:rPr>
            </w:pPr>
          </w:p>
          <w:p w14:paraId="33B45E36" w14:textId="77777777" w:rsidR="00C55EA0" w:rsidRPr="00C55EA0" w:rsidRDefault="00C55EA0" w:rsidP="00C55EA0">
            <w:pPr>
              <w:rPr>
                <w:sz w:val="24"/>
                <w:szCs w:val="24"/>
              </w:rPr>
            </w:pPr>
            <w:r w:rsidRPr="00C55EA0">
              <w:rPr>
                <w:sz w:val="24"/>
                <w:szCs w:val="24"/>
              </w:rPr>
              <w:t>I will undertake a discharge planning meeting for a 76 year old white Welsh male. To uphold confidentiality, I will refer to the individual as 1.  1 lives in an industrial town which is characterised as having above average economic inactivity and poverty rates (Office of National Statistics, 2025). 26.9% of individuals are Welsh speaking as of 2025, reportedly the lowest recorded rate since 2013 (Welsh Government, 2025). The active offer was discussed with 1, however he declined due to not speaking Welsh and confirming English is his only spoken language.</w:t>
            </w:r>
          </w:p>
          <w:p w14:paraId="298F0AA5" w14:textId="77777777" w:rsidR="00C55EA0" w:rsidRPr="00C55EA0" w:rsidRDefault="00C55EA0" w:rsidP="00C55EA0">
            <w:pPr>
              <w:rPr>
                <w:sz w:val="24"/>
                <w:szCs w:val="24"/>
              </w:rPr>
            </w:pPr>
          </w:p>
          <w:p w14:paraId="6F982B4A" w14:textId="48EB96E9" w:rsidR="00C55EA0" w:rsidRDefault="00C55EA0" w:rsidP="00C55EA0">
            <w:pPr>
              <w:rPr>
                <w:sz w:val="24"/>
                <w:szCs w:val="24"/>
              </w:rPr>
            </w:pPr>
            <w:r w:rsidRPr="00C55EA0">
              <w:rPr>
                <w:sz w:val="24"/>
                <w:szCs w:val="24"/>
              </w:rPr>
              <w:t xml:space="preserve">Government legislation and policy seeks to ensure a rights-based approach to practice with adults (Livingston </w:t>
            </w:r>
            <w:r w:rsidRPr="00C55EA0">
              <w:rPr>
                <w:i/>
                <w:sz w:val="24"/>
                <w:szCs w:val="24"/>
              </w:rPr>
              <w:t>et al</w:t>
            </w:r>
            <w:r w:rsidRPr="00C55EA0">
              <w:rPr>
                <w:sz w:val="24"/>
                <w:szCs w:val="24"/>
              </w:rPr>
              <w:t>, 2023). As such, involving 1 and his support network as part of planning is essential. 1’s communication needs, capacity and views must be considered throughout my involvement. 1 has a diagnosis of a learning disability. There are no concerns around 1’s capacity. He displays insight in to his support needs and can advocate for himself. 1 requires time to process information and respond. I remain mindful of this during visits and meetings. 1 chooses to have his siblings involved in meetings, however understands he has control over his own discharge decisions. I had met with 1 on several occasions and one discharge planning meeting had already taken place. 1 did not come to a decision during this and it was evident that the time constraints of other professionals, along with a variety of options presented to him were leading to feelings of overwhelm. Due to this, it was agreed a second discharge planning meeting was to be held in order to further consider how 1’s care and support needs can be met upon hospital discharge. 1 and his siblings provided verbal consent for the observation to be conducted during the meeting. I considered the potential impact on 1 from being observed, however felt I had built a trusting relationship with him and he willingly consented and stated he would enjoy giving feedback.</w:t>
            </w:r>
          </w:p>
          <w:p w14:paraId="110935C0" w14:textId="639FFEB3" w:rsidR="00C55EA0" w:rsidRDefault="00C55EA0" w:rsidP="00C55EA0">
            <w:pPr>
              <w:rPr>
                <w:sz w:val="24"/>
                <w:szCs w:val="24"/>
              </w:rPr>
            </w:pPr>
          </w:p>
          <w:p w14:paraId="0BFB01B5" w14:textId="3712DF1E" w:rsidR="00C55EA0" w:rsidRPr="00C55EA0" w:rsidRDefault="00C55EA0" w:rsidP="00C55EA0">
            <w:pPr>
              <w:rPr>
                <w:b/>
                <w:sz w:val="24"/>
                <w:szCs w:val="24"/>
              </w:rPr>
            </w:pPr>
            <w:r w:rsidRPr="00C55EA0">
              <w:rPr>
                <w:b/>
                <w:sz w:val="24"/>
                <w:szCs w:val="24"/>
              </w:rPr>
              <w:t>Word count - 330</w:t>
            </w:r>
          </w:p>
          <w:p w14:paraId="6E21401D" w14:textId="66B2EE32" w:rsidR="00D3203C" w:rsidRDefault="00D3203C" w:rsidP="00D3203C">
            <w:pPr>
              <w:jc w:val="both"/>
              <w:rPr>
                <w:sz w:val="24"/>
                <w:szCs w:val="24"/>
              </w:rPr>
            </w:pPr>
          </w:p>
          <w:p w14:paraId="7968EDFF" w14:textId="77777777" w:rsidR="00C55EA0" w:rsidRPr="00C55EA0" w:rsidRDefault="00C55EA0" w:rsidP="00D3203C">
            <w:pPr>
              <w:jc w:val="both"/>
              <w:rPr>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759BED2" w14:textId="2C4ADEB6"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4F4EA48A" w14:textId="4F7435CF" w:rsidR="006D075D" w:rsidRDefault="006D075D" w:rsidP="00243DB0">
            <w:pPr>
              <w:jc w:val="both"/>
              <w:rPr>
                <w:i/>
                <w:sz w:val="24"/>
                <w:szCs w:val="24"/>
              </w:rPr>
            </w:pPr>
          </w:p>
          <w:p w14:paraId="3389ECE0" w14:textId="4BCD675D" w:rsidR="006D075D" w:rsidRDefault="006D075D" w:rsidP="006D075D">
            <w:pPr>
              <w:jc w:val="both"/>
              <w:rPr>
                <w:rFonts w:cstheme="minorHAnsi"/>
                <w:sz w:val="24"/>
                <w:szCs w:val="24"/>
              </w:rPr>
            </w:pPr>
            <w:r>
              <w:rPr>
                <w:rFonts w:cstheme="minorHAnsi"/>
                <w:sz w:val="24"/>
                <w:szCs w:val="24"/>
              </w:rPr>
              <w:t xml:space="preserve">I had met 1 on several occasions prior to the meeting. I was mindful of 1’s learning disability and how this can impact on communication. 1 requires time to process information and respond. I wanted to ensure 1’s views were clearly heard and understood. For this to happen, consideration of 1’s personal communication barriers was essential. Evidence supports this and displays that for person centred assessments to be formed, the individual’s communication needs must be considered to capture a true reflection of their personal outcomes (British Association of Social Workers, 2021). I raised a discussion with my mentor so that I could pay due attention to how I would adapt my methods of communication to address the potential barriers that could arise. </w:t>
            </w:r>
          </w:p>
          <w:p w14:paraId="2203451C" w14:textId="77777777" w:rsidR="006D075D" w:rsidRDefault="006D075D" w:rsidP="006D075D">
            <w:pPr>
              <w:jc w:val="both"/>
              <w:rPr>
                <w:rFonts w:cstheme="minorHAnsi"/>
                <w:sz w:val="24"/>
                <w:szCs w:val="24"/>
              </w:rPr>
            </w:pPr>
          </w:p>
          <w:p w14:paraId="4D512D95" w14:textId="41628026" w:rsidR="006D075D" w:rsidRDefault="006D075D" w:rsidP="006D075D">
            <w:pPr>
              <w:jc w:val="both"/>
              <w:rPr>
                <w:rFonts w:cstheme="minorHAnsi"/>
                <w:sz w:val="24"/>
                <w:szCs w:val="24"/>
              </w:rPr>
            </w:pPr>
            <w:r>
              <w:rPr>
                <w:rFonts w:cstheme="minorHAnsi"/>
                <w:sz w:val="24"/>
                <w:szCs w:val="24"/>
              </w:rPr>
              <w:t>I ensured to arrive to the discharge planning meeting on time. I was aware that once 1 was provided with a date and time for our meetings, punctuation was extremely important to him. Arriving on time supported with establishing a calm environment from the outset and demonstrated respect for everyone involved. Research demonstrates that late arrivals to pre-booked meetings or visit can reinforce power imbalances whereas punctuation can reassure the individual of their value (Tonner and Black, 2022).</w:t>
            </w:r>
          </w:p>
          <w:p w14:paraId="7ADB124F" w14:textId="77777777" w:rsidR="006D075D" w:rsidRDefault="006D075D" w:rsidP="006D075D">
            <w:pPr>
              <w:jc w:val="both"/>
              <w:rPr>
                <w:rFonts w:cstheme="minorHAnsi"/>
                <w:sz w:val="24"/>
                <w:szCs w:val="24"/>
              </w:rPr>
            </w:pPr>
          </w:p>
          <w:p w14:paraId="3E4E8FA9" w14:textId="77777777" w:rsidR="006D075D" w:rsidRDefault="006D075D" w:rsidP="006D075D">
            <w:pPr>
              <w:jc w:val="both"/>
              <w:rPr>
                <w:rFonts w:cstheme="minorHAnsi"/>
                <w:sz w:val="24"/>
                <w:szCs w:val="24"/>
              </w:rPr>
            </w:pPr>
            <w:r>
              <w:rPr>
                <w:rFonts w:cstheme="minorHAnsi"/>
                <w:sz w:val="24"/>
                <w:szCs w:val="24"/>
              </w:rPr>
              <w:t>I paced my conversation and allowed 1 time to speak about what he felt was important. To ensure 1 felt heard, I would affirm information 1 provided to ensure an accurate understanding of his views. I also made use of non-verbal communication such as eye contact and facial expressions as this can reinforce that the individual is being actively listened to (</w:t>
            </w:r>
            <w:proofErr w:type="spellStart"/>
            <w:r>
              <w:rPr>
                <w:rFonts w:cstheme="minorHAnsi"/>
                <w:sz w:val="24"/>
                <w:szCs w:val="24"/>
              </w:rPr>
              <w:t>Doel</w:t>
            </w:r>
            <w:proofErr w:type="spellEnd"/>
            <w:r>
              <w:rPr>
                <w:rFonts w:cstheme="minorHAnsi"/>
                <w:sz w:val="24"/>
                <w:szCs w:val="24"/>
              </w:rPr>
              <w:t xml:space="preserve">, 2012). </w:t>
            </w:r>
          </w:p>
          <w:p w14:paraId="66EA1AC3" w14:textId="77777777" w:rsidR="006D075D" w:rsidRDefault="006D075D" w:rsidP="006D075D">
            <w:pPr>
              <w:jc w:val="both"/>
              <w:rPr>
                <w:rFonts w:cstheme="minorHAnsi"/>
                <w:sz w:val="24"/>
                <w:szCs w:val="24"/>
              </w:rPr>
            </w:pPr>
            <w:r>
              <w:rPr>
                <w:rFonts w:cstheme="minorHAnsi"/>
                <w:sz w:val="24"/>
                <w:szCs w:val="24"/>
              </w:rPr>
              <w:t>I understand that language is also an essential element of communication and evidence has highlighted the impact language consideration can have on assessments. In Wales, in line with the Welsh Language (Wales) measure (2011) and the More Than Just Words five year plan 2022-27 (Welsh Government, 2022) local authorities must ensure that the Welsh language is actively offered and delivered to the same standard as English language services. This can support with the individual feeling a sense of value which can nurture professional relationships, as well as ensuring information gathered is accurate (NSPCC, 2014). I believe that due regard was paid to 1’s language needs and I ensured 1 had the opportunity to converse in the language of his choice. I avoided the use of jargon to ensure the language was accessible to all present. I felt this was particularly important as research displays that the use of jargon can cause confusion to individuals and can lead to misinterpretation of positive and negative information (Rosenberg, 2023).</w:t>
            </w:r>
          </w:p>
          <w:p w14:paraId="3E1198E9" w14:textId="45C482F8" w:rsidR="006D075D" w:rsidRDefault="006D075D" w:rsidP="006D075D">
            <w:pPr>
              <w:jc w:val="both"/>
              <w:rPr>
                <w:rFonts w:cstheme="minorHAnsi"/>
                <w:sz w:val="24"/>
                <w:szCs w:val="24"/>
              </w:rPr>
            </w:pPr>
            <w:r>
              <w:rPr>
                <w:rFonts w:cstheme="minorHAnsi"/>
                <w:sz w:val="24"/>
                <w:szCs w:val="24"/>
              </w:rPr>
              <w:lastRenderedPageBreak/>
              <w:t>During the meeting, 1 made everyone aware that he had attended independent living sessions during early adulthood that later supported him to live independently in his own flat for the majority of his life. More recently, 1 had received support from a package of care. However, I was mindful that independence and autonomy remained particularly important to 1 due to the effort he had made in earlier life to build life skills.</w:t>
            </w:r>
          </w:p>
          <w:p w14:paraId="1EE13E29" w14:textId="77777777" w:rsidR="006D075D" w:rsidRDefault="006D075D" w:rsidP="006D075D">
            <w:pPr>
              <w:jc w:val="both"/>
              <w:rPr>
                <w:rFonts w:cstheme="minorHAnsi"/>
                <w:sz w:val="24"/>
                <w:szCs w:val="24"/>
              </w:rPr>
            </w:pPr>
          </w:p>
          <w:p w14:paraId="4423F5F7" w14:textId="0A73E9EB" w:rsidR="006D075D" w:rsidRDefault="006D075D" w:rsidP="006D075D">
            <w:pPr>
              <w:jc w:val="both"/>
              <w:rPr>
                <w:rFonts w:cstheme="minorHAnsi"/>
                <w:sz w:val="24"/>
                <w:szCs w:val="24"/>
              </w:rPr>
            </w:pPr>
            <w:r>
              <w:rPr>
                <w:rFonts w:cstheme="minorHAnsi"/>
                <w:sz w:val="24"/>
                <w:szCs w:val="24"/>
              </w:rPr>
              <w:t>My involvement with 1 had started following 1 experiencing a fall in the home leading to hospital admission. The fall resulted in 1 experiencing difficulties mobilising and it was identified by health staff that they believed there was no scope for Reablement services. Health staff undertook various assessments and identified that 1 would benefit from support with all activities of daily living due to his difficulties with mobilising and physical frailty. 1 reiterated throughout the meeting how proud he was of himself for maintaining a good level of independence all of his life, despite reports that he was told he would not be able to do so. I feel that I remained empathetic and supportive during the meeting and acknowledged that this was a big decision for Individuals life moving forward. I believe this contributed to a good rapport between 1 and myself. The importance of meaningful relationships has been highlighted through research which displays that successful outcomes are predominantly based on trust (</w:t>
            </w:r>
            <w:proofErr w:type="spellStart"/>
            <w:r>
              <w:rPr>
                <w:rFonts w:cstheme="minorHAnsi"/>
                <w:sz w:val="24"/>
                <w:szCs w:val="24"/>
              </w:rPr>
              <w:t>Ruch</w:t>
            </w:r>
            <w:proofErr w:type="spellEnd"/>
            <w:r>
              <w:rPr>
                <w:rFonts w:cstheme="minorHAnsi"/>
                <w:sz w:val="24"/>
                <w:szCs w:val="24"/>
              </w:rPr>
              <w:t xml:space="preserve"> </w:t>
            </w:r>
            <w:r>
              <w:rPr>
                <w:rFonts w:cstheme="minorHAnsi"/>
                <w:i/>
                <w:sz w:val="24"/>
                <w:szCs w:val="24"/>
              </w:rPr>
              <w:t>et al</w:t>
            </w:r>
            <w:r>
              <w:rPr>
                <w:rFonts w:cstheme="minorHAnsi"/>
                <w:sz w:val="24"/>
                <w:szCs w:val="24"/>
              </w:rPr>
              <w:t>, 2018).</w:t>
            </w:r>
          </w:p>
          <w:p w14:paraId="1BE189B5" w14:textId="77777777" w:rsidR="006D075D" w:rsidRDefault="006D075D" w:rsidP="006D075D">
            <w:pPr>
              <w:jc w:val="both"/>
              <w:rPr>
                <w:rFonts w:cstheme="minorHAnsi"/>
                <w:sz w:val="24"/>
                <w:szCs w:val="24"/>
              </w:rPr>
            </w:pPr>
          </w:p>
          <w:p w14:paraId="329FDDF9" w14:textId="06C75213" w:rsidR="006D075D" w:rsidRDefault="006D075D" w:rsidP="006D075D">
            <w:pPr>
              <w:jc w:val="both"/>
              <w:rPr>
                <w:rFonts w:cstheme="minorHAnsi"/>
                <w:sz w:val="24"/>
                <w:szCs w:val="24"/>
              </w:rPr>
            </w:pPr>
            <w:r>
              <w:rPr>
                <w:rFonts w:cstheme="minorHAnsi"/>
                <w:sz w:val="24"/>
                <w:szCs w:val="24"/>
              </w:rPr>
              <w:t>1 had voiced throughout my involvement that he had positive relationships with his siblings and as such, they were part of the discharge planning meeting. I was aware of the systems theory that highlights that a supportive network can contribute heightened resilience and better outcomes for the individual (Holt-</w:t>
            </w:r>
            <w:proofErr w:type="spellStart"/>
            <w:r>
              <w:rPr>
                <w:rFonts w:cstheme="minorHAnsi"/>
                <w:sz w:val="24"/>
                <w:szCs w:val="24"/>
              </w:rPr>
              <w:t>Lunstand</w:t>
            </w:r>
            <w:proofErr w:type="spellEnd"/>
            <w:r>
              <w:rPr>
                <w:rFonts w:cstheme="minorHAnsi"/>
                <w:sz w:val="24"/>
                <w:szCs w:val="24"/>
              </w:rPr>
              <w:t>, 2024). By actively involving 1’s siblings in the discharge planning meeting and recognising their role in 1’s life, I felt I gained a more comprehensive understanding of 1’s situation. 1’s siblings had informed me that 1 had been a visual learner throughout his life. For the purpose of the meeting, I ensured that each resource I could offer 1, was supported with a picture example. This provided 1 with visual insights in to how a return home with a package of care and assistive technology could possibly work.</w:t>
            </w:r>
          </w:p>
          <w:p w14:paraId="27A45ED9" w14:textId="77777777" w:rsidR="006D075D" w:rsidRDefault="006D075D" w:rsidP="006D075D">
            <w:pPr>
              <w:jc w:val="both"/>
              <w:rPr>
                <w:rFonts w:cstheme="minorHAnsi"/>
                <w:sz w:val="24"/>
                <w:szCs w:val="24"/>
              </w:rPr>
            </w:pPr>
          </w:p>
          <w:p w14:paraId="3A1359BF" w14:textId="4A2F6E90" w:rsidR="006D075D" w:rsidRDefault="006D075D" w:rsidP="006D075D">
            <w:pPr>
              <w:jc w:val="both"/>
              <w:rPr>
                <w:rFonts w:cstheme="minorHAnsi"/>
                <w:sz w:val="24"/>
                <w:szCs w:val="24"/>
              </w:rPr>
            </w:pPr>
            <w:r>
              <w:rPr>
                <w:rFonts w:cstheme="minorHAnsi"/>
                <w:sz w:val="24"/>
                <w:szCs w:val="24"/>
              </w:rPr>
              <w:t xml:space="preserve">Throughout the meeting, it was clear that 1’s siblings felt that 1 moving in to a residential facility would be the only safe option due to his reduced mobility. I was mindful that despite 1’s siblings positive intentions, their beliefs that 1 would be best placed residing in a residential facility appeared to be based purely on his deficits and physical limitations. Whilst the close bonds within the family were evident, I ensured I advocated for 1 and stressed the importance of 1’s views and feelings remaining central to the meeting. I believe that this contributed to a positive balance between respecting the families concerns, and also upholding Individuals right to make an informed choice on his future. </w:t>
            </w:r>
          </w:p>
          <w:p w14:paraId="18B173D0" w14:textId="77777777" w:rsidR="006D075D" w:rsidRDefault="006D075D" w:rsidP="006D075D">
            <w:pPr>
              <w:jc w:val="both"/>
              <w:rPr>
                <w:rFonts w:cstheme="minorHAnsi"/>
                <w:sz w:val="24"/>
                <w:szCs w:val="24"/>
              </w:rPr>
            </w:pPr>
          </w:p>
          <w:p w14:paraId="1366C862" w14:textId="5CFF26ED" w:rsidR="006D075D" w:rsidRDefault="006D075D" w:rsidP="006D075D">
            <w:pPr>
              <w:jc w:val="both"/>
              <w:rPr>
                <w:rFonts w:cstheme="minorHAnsi"/>
                <w:sz w:val="24"/>
                <w:szCs w:val="24"/>
              </w:rPr>
            </w:pPr>
            <w:r>
              <w:rPr>
                <w:rFonts w:cstheme="minorHAnsi"/>
                <w:sz w:val="24"/>
                <w:szCs w:val="24"/>
              </w:rPr>
              <w:t>Discussions around residential facility initially raised concern to 1. He noted that he felt this way due to fear of change and loss of independence. I tried to reframe the conversation for the positives of this to be considered.</w:t>
            </w:r>
            <w:r w:rsidRPr="003D17B6">
              <w:rPr>
                <w:rFonts w:cstheme="minorHAnsi"/>
                <w:sz w:val="24"/>
                <w:szCs w:val="24"/>
              </w:rPr>
              <w:t xml:space="preserve"> </w:t>
            </w:r>
            <w:r>
              <w:rPr>
                <w:rFonts w:cstheme="minorHAnsi"/>
                <w:sz w:val="24"/>
                <w:szCs w:val="24"/>
              </w:rPr>
              <w:t xml:space="preserve">. I upheld the principles of a strengths-based approach which highlights the importance of recognising the </w:t>
            </w:r>
            <w:proofErr w:type="gramStart"/>
            <w:r>
              <w:rPr>
                <w:rFonts w:cstheme="minorHAnsi"/>
                <w:sz w:val="24"/>
                <w:szCs w:val="24"/>
              </w:rPr>
              <w:t>individuals</w:t>
            </w:r>
            <w:proofErr w:type="gramEnd"/>
            <w:r>
              <w:rPr>
                <w:rFonts w:cstheme="minorHAnsi"/>
                <w:sz w:val="24"/>
                <w:szCs w:val="24"/>
              </w:rPr>
              <w:t xml:space="preserve"> strength. This approach enabled me to support 1 in recognising how the move in to a residential facility may be beneficial due to factors outside of mobility. 1’s siblings reiterated throughout that 1 is a sociable character </w:t>
            </w:r>
            <w:r>
              <w:rPr>
                <w:rFonts w:cstheme="minorHAnsi"/>
                <w:sz w:val="24"/>
                <w:szCs w:val="24"/>
              </w:rPr>
              <w:lastRenderedPageBreak/>
              <w:t>who enjoys the company of others. I highlighted this and discussed the opportunities 1 would in relation to social opportunities and peer activities.</w:t>
            </w:r>
          </w:p>
          <w:p w14:paraId="43852C03" w14:textId="77777777" w:rsidR="006D075D" w:rsidRDefault="006D075D" w:rsidP="006D075D">
            <w:pPr>
              <w:jc w:val="both"/>
              <w:rPr>
                <w:rFonts w:cstheme="minorHAnsi"/>
                <w:sz w:val="24"/>
                <w:szCs w:val="24"/>
              </w:rPr>
            </w:pPr>
          </w:p>
          <w:p w14:paraId="692222D4" w14:textId="77777777" w:rsidR="006D075D" w:rsidRDefault="006D075D" w:rsidP="006D075D">
            <w:pPr>
              <w:jc w:val="both"/>
              <w:rPr>
                <w:rFonts w:cstheme="minorHAnsi"/>
                <w:sz w:val="24"/>
                <w:szCs w:val="24"/>
              </w:rPr>
            </w:pPr>
            <w:r>
              <w:rPr>
                <w:rFonts w:cstheme="minorHAnsi"/>
                <w:sz w:val="24"/>
                <w:szCs w:val="24"/>
              </w:rPr>
              <w:t>In line with the Code of Professional Practice (Social Care Wales, 2017), I wanted to ensure I captured the voice of 1 to promote his wishes throughout the discharge process. As such, I discussed 1’s life before hospital admission and it was clear that attending theatre shows and being able to watch rugby matches was very important to him. Research displays that taking a holistic approach to assessments can provide broader understanding of the individuals needs and contribute to positive working relationships (Parker, 2020). On reflection, learning about 1’s emotional and social factors as well as his physical needs was essential as it allowed me to consider and then demonstrate to 1 how these could be upheld in each discharge setting which I believe contributed to 1 feeling more confident in decision making.</w:t>
            </w:r>
          </w:p>
          <w:p w14:paraId="5D9F06F1" w14:textId="22CD6F8A" w:rsidR="006D075D" w:rsidRDefault="006D075D" w:rsidP="006D075D">
            <w:pPr>
              <w:jc w:val="both"/>
              <w:rPr>
                <w:rFonts w:cstheme="minorHAnsi"/>
                <w:sz w:val="24"/>
                <w:szCs w:val="24"/>
              </w:rPr>
            </w:pPr>
            <w:r>
              <w:rPr>
                <w:rFonts w:cstheme="minorHAnsi"/>
                <w:sz w:val="24"/>
                <w:szCs w:val="24"/>
              </w:rPr>
              <w:t xml:space="preserve">I believe the communication throughout the meeting supported a sense of trust between myself and 1. He appeared happy that I was providing him with information on all available options without bias or pressure. 1 later expressed that whilst he would like to enter a residential facility, he was worried that that he would not be able to leave. I reassured 1 that this would not be the case and his care and support can be reviewed if there is a need for any changes. This ensured that the legislation underpinning my involvement, the Social Services and Well-being (Wales) Act 2014 was adhered to. </w:t>
            </w:r>
          </w:p>
          <w:p w14:paraId="3E3CB6B5" w14:textId="77777777" w:rsidR="006D075D" w:rsidRDefault="006D075D" w:rsidP="006D075D">
            <w:pPr>
              <w:jc w:val="both"/>
              <w:rPr>
                <w:rFonts w:cstheme="minorHAnsi"/>
                <w:sz w:val="24"/>
                <w:szCs w:val="24"/>
              </w:rPr>
            </w:pPr>
          </w:p>
          <w:p w14:paraId="38DA22EB" w14:textId="77777777" w:rsidR="006D075D" w:rsidRDefault="006D075D" w:rsidP="006D075D">
            <w:pPr>
              <w:jc w:val="both"/>
              <w:rPr>
                <w:rFonts w:cstheme="minorHAnsi"/>
                <w:sz w:val="24"/>
                <w:szCs w:val="24"/>
              </w:rPr>
            </w:pPr>
            <w:r>
              <w:rPr>
                <w:rFonts w:cstheme="minorHAnsi"/>
                <w:sz w:val="24"/>
                <w:szCs w:val="24"/>
              </w:rPr>
              <w:t>I believe 1’s views were respected throughout the meeting and I was pleased that 1 stated he felt confident that he was able to make an informed decision on his next step. 1 ultimately decided that he wished to enter a residential home on a transitional trial basis. The meeting reinforced to me how important it is to consider the individuals wider needs and beliefs when carrying out discharge planning. I feel the meeting provided me with further experience of advocating for the individual and professionally challenging views that could oppressive the individual. I received positive feedback from both 1 and his family and I felt happy that 1 felt positive about his next steps. I feel that if 1 was not given sufficient information or supported to feel in control of the decision, this may not have been the case in an environment where medical views tend to remain most prominent.</w:t>
            </w:r>
          </w:p>
          <w:p w14:paraId="38413159" w14:textId="379D5776" w:rsidR="006D075D" w:rsidRDefault="006D075D" w:rsidP="00243DB0">
            <w:pPr>
              <w:jc w:val="both"/>
              <w:rPr>
                <w:sz w:val="24"/>
                <w:szCs w:val="24"/>
              </w:rPr>
            </w:pPr>
          </w:p>
          <w:p w14:paraId="2A311506" w14:textId="4670763D" w:rsidR="006D075D" w:rsidRPr="006D075D" w:rsidRDefault="006D075D" w:rsidP="00243DB0">
            <w:pPr>
              <w:jc w:val="both"/>
              <w:rPr>
                <w:b/>
                <w:sz w:val="24"/>
                <w:szCs w:val="24"/>
              </w:rPr>
            </w:pPr>
            <w:r>
              <w:rPr>
                <w:b/>
                <w:sz w:val="24"/>
                <w:szCs w:val="24"/>
              </w:rPr>
              <w:t>Word count - 1428</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4543DD49" w14:textId="77777777" w:rsidR="006D075D" w:rsidRDefault="006D075D" w:rsidP="00BC4ED3">
      <w:pPr>
        <w:jc w:val="center"/>
        <w:rPr>
          <w:b/>
          <w:sz w:val="28"/>
          <w:szCs w:val="28"/>
        </w:rPr>
      </w:pPr>
    </w:p>
    <w:p w14:paraId="2C666F7A" w14:textId="77777777" w:rsidR="006D075D" w:rsidRDefault="006D075D" w:rsidP="00BC4ED3">
      <w:pPr>
        <w:jc w:val="center"/>
        <w:rPr>
          <w:b/>
          <w:sz w:val="28"/>
          <w:szCs w:val="28"/>
        </w:rPr>
      </w:pPr>
    </w:p>
    <w:p w14:paraId="492B6F87" w14:textId="77777777" w:rsidR="006D075D" w:rsidRDefault="006D075D" w:rsidP="00BC4ED3">
      <w:pPr>
        <w:jc w:val="center"/>
        <w:rPr>
          <w:b/>
          <w:sz w:val="28"/>
          <w:szCs w:val="28"/>
        </w:rPr>
      </w:pPr>
    </w:p>
    <w:p w14:paraId="4023461F" w14:textId="77777777" w:rsidR="006D075D" w:rsidRDefault="006D075D" w:rsidP="00BC4ED3">
      <w:pPr>
        <w:jc w:val="center"/>
        <w:rPr>
          <w:b/>
          <w:sz w:val="28"/>
          <w:szCs w:val="28"/>
        </w:rPr>
      </w:pPr>
    </w:p>
    <w:p w14:paraId="27C504EA" w14:textId="77777777" w:rsidR="006D075D" w:rsidRDefault="006D075D" w:rsidP="00BC4ED3">
      <w:pPr>
        <w:jc w:val="center"/>
        <w:rPr>
          <w:b/>
          <w:sz w:val="28"/>
          <w:szCs w:val="28"/>
        </w:rPr>
      </w:pPr>
    </w:p>
    <w:p w14:paraId="3372B19D" w14:textId="77777777" w:rsidR="006D075D" w:rsidRDefault="006D075D" w:rsidP="00BC4ED3">
      <w:pPr>
        <w:jc w:val="center"/>
        <w:rPr>
          <w:b/>
          <w:sz w:val="28"/>
          <w:szCs w:val="28"/>
        </w:rPr>
      </w:pPr>
    </w:p>
    <w:p w14:paraId="3010E67A" w14:textId="545A9E2B"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6D075D" w:rsidRPr="008B28E7" w14:paraId="711D7535" w14:textId="77777777" w:rsidTr="006D075D">
        <w:tc>
          <w:tcPr>
            <w:tcW w:w="2700" w:type="dxa"/>
            <w:shd w:val="clear" w:color="auto" w:fill="auto"/>
          </w:tcPr>
          <w:p w14:paraId="6CE56E48" w14:textId="1057A19C" w:rsidR="006D075D" w:rsidRPr="00C7108B" w:rsidRDefault="006D075D" w:rsidP="006D075D">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38C4C17C" w14:textId="77777777" w:rsidR="006D075D" w:rsidRPr="00C7108B" w:rsidRDefault="006D075D" w:rsidP="006D075D">
            <w:pPr>
              <w:rPr>
                <w:sz w:val="22"/>
                <w:szCs w:val="22"/>
              </w:rPr>
            </w:pPr>
          </w:p>
        </w:tc>
        <w:tc>
          <w:tcPr>
            <w:tcW w:w="7370" w:type="dxa"/>
            <w:shd w:val="clear" w:color="auto" w:fill="auto"/>
          </w:tcPr>
          <w:p w14:paraId="6F3F794D" w14:textId="0B484760" w:rsidR="006D075D" w:rsidRPr="008B28E7" w:rsidRDefault="006D075D" w:rsidP="006D075D">
            <w:pPr>
              <w:jc w:val="both"/>
              <w:rPr>
                <w:sz w:val="24"/>
                <w:szCs w:val="24"/>
              </w:rPr>
            </w:pPr>
            <w:r>
              <w:rPr>
                <w:sz w:val="24"/>
                <w:szCs w:val="24"/>
              </w:rPr>
              <w:t xml:space="preserve">Yes which I was very grateful for. </w:t>
            </w:r>
          </w:p>
        </w:tc>
      </w:tr>
      <w:tr w:rsidR="006D075D" w:rsidRPr="008B28E7" w14:paraId="1012FA0D" w14:textId="77777777" w:rsidTr="006D075D">
        <w:tc>
          <w:tcPr>
            <w:tcW w:w="2700" w:type="dxa"/>
            <w:shd w:val="clear" w:color="auto" w:fill="auto"/>
          </w:tcPr>
          <w:p w14:paraId="1226645F" w14:textId="77777777" w:rsidR="006D075D" w:rsidRDefault="006D075D" w:rsidP="006D075D">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5E55C90" w14:textId="77777777" w:rsidR="006D075D" w:rsidRPr="00C7108B" w:rsidRDefault="006D075D" w:rsidP="006D075D">
            <w:pPr>
              <w:rPr>
                <w:sz w:val="22"/>
                <w:szCs w:val="22"/>
              </w:rPr>
            </w:pPr>
            <w:r>
              <w:rPr>
                <w:sz w:val="22"/>
                <w:szCs w:val="22"/>
              </w:rPr>
              <w:t>Did they explain why they were being observed?</w:t>
            </w:r>
          </w:p>
          <w:p w14:paraId="2B1CE82A" w14:textId="77777777" w:rsidR="006D075D" w:rsidRPr="00C7108B" w:rsidRDefault="006D075D" w:rsidP="006D075D">
            <w:pPr>
              <w:rPr>
                <w:sz w:val="22"/>
                <w:szCs w:val="22"/>
              </w:rPr>
            </w:pPr>
          </w:p>
        </w:tc>
        <w:tc>
          <w:tcPr>
            <w:tcW w:w="7370" w:type="dxa"/>
            <w:shd w:val="clear" w:color="auto" w:fill="auto"/>
          </w:tcPr>
          <w:p w14:paraId="0F0363A9" w14:textId="1BEBDED3" w:rsidR="006D075D" w:rsidRPr="008B28E7" w:rsidRDefault="006D075D" w:rsidP="006D075D">
            <w:pPr>
              <w:jc w:val="both"/>
              <w:rPr>
                <w:sz w:val="24"/>
                <w:szCs w:val="24"/>
              </w:rPr>
            </w:pPr>
            <w:r>
              <w:rPr>
                <w:sz w:val="24"/>
                <w:szCs w:val="24"/>
              </w:rPr>
              <w:t>Yes. She wants to give you some work. She said you would be here to observe and asked if I would answer your questions.</w:t>
            </w:r>
          </w:p>
        </w:tc>
      </w:tr>
      <w:tr w:rsidR="006D075D" w:rsidRPr="008B28E7" w14:paraId="254F62F1" w14:textId="77777777" w:rsidTr="006D075D">
        <w:tc>
          <w:tcPr>
            <w:tcW w:w="2700" w:type="dxa"/>
            <w:shd w:val="clear" w:color="auto" w:fill="auto"/>
          </w:tcPr>
          <w:p w14:paraId="430F8C48" w14:textId="77777777" w:rsidR="006D075D" w:rsidRDefault="006D075D" w:rsidP="006D075D">
            <w:pPr>
              <w:rPr>
                <w:sz w:val="22"/>
                <w:szCs w:val="22"/>
              </w:rPr>
            </w:pPr>
            <w:r w:rsidRPr="00C7108B">
              <w:rPr>
                <w:sz w:val="22"/>
                <w:szCs w:val="22"/>
              </w:rPr>
              <w:t>Were you clear why the social worker met with you today?</w:t>
            </w:r>
          </w:p>
          <w:p w14:paraId="46856B8A" w14:textId="77777777" w:rsidR="006D075D" w:rsidRPr="00C7108B" w:rsidRDefault="006D075D" w:rsidP="006D075D">
            <w:pPr>
              <w:rPr>
                <w:sz w:val="22"/>
                <w:szCs w:val="22"/>
              </w:rPr>
            </w:pPr>
          </w:p>
        </w:tc>
        <w:tc>
          <w:tcPr>
            <w:tcW w:w="7370" w:type="dxa"/>
            <w:shd w:val="clear" w:color="auto" w:fill="auto"/>
          </w:tcPr>
          <w:p w14:paraId="077B6E9E" w14:textId="1C3B4940" w:rsidR="006D075D" w:rsidRPr="008B28E7" w:rsidRDefault="006D075D" w:rsidP="006D075D">
            <w:pPr>
              <w:jc w:val="both"/>
              <w:rPr>
                <w:sz w:val="24"/>
                <w:szCs w:val="24"/>
              </w:rPr>
            </w:pPr>
            <w:r>
              <w:rPr>
                <w:sz w:val="24"/>
                <w:szCs w:val="24"/>
              </w:rPr>
              <w:t xml:space="preserve">Yes. Anneka saw me 24 hours ago to explain. </w:t>
            </w:r>
          </w:p>
        </w:tc>
      </w:tr>
      <w:tr w:rsidR="006D075D" w:rsidRPr="008B28E7" w14:paraId="793B8DB8" w14:textId="77777777" w:rsidTr="006D075D">
        <w:tc>
          <w:tcPr>
            <w:tcW w:w="2700" w:type="dxa"/>
            <w:shd w:val="clear" w:color="auto" w:fill="auto"/>
          </w:tcPr>
          <w:p w14:paraId="71936C39" w14:textId="77777777" w:rsidR="006D075D" w:rsidRPr="00C7108B" w:rsidRDefault="006D075D" w:rsidP="006D075D">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FABBB25" w14:textId="77777777" w:rsidR="006D075D" w:rsidRPr="00C7108B" w:rsidRDefault="006D075D" w:rsidP="006D075D">
            <w:pPr>
              <w:rPr>
                <w:sz w:val="22"/>
                <w:szCs w:val="22"/>
              </w:rPr>
            </w:pPr>
          </w:p>
        </w:tc>
        <w:tc>
          <w:tcPr>
            <w:tcW w:w="7370" w:type="dxa"/>
            <w:shd w:val="clear" w:color="auto" w:fill="auto"/>
          </w:tcPr>
          <w:p w14:paraId="3A375EC5" w14:textId="4E227810" w:rsidR="006D075D" w:rsidRPr="008B28E7" w:rsidRDefault="006D075D" w:rsidP="006D075D">
            <w:pPr>
              <w:jc w:val="both"/>
              <w:rPr>
                <w:sz w:val="24"/>
                <w:szCs w:val="24"/>
              </w:rPr>
            </w:pPr>
            <w:r>
              <w:rPr>
                <w:sz w:val="24"/>
                <w:szCs w:val="24"/>
              </w:rPr>
              <w:t>I think she’s been very prepared. She did introduce us all.</w:t>
            </w:r>
          </w:p>
        </w:tc>
      </w:tr>
      <w:tr w:rsidR="006D075D" w:rsidRPr="008B28E7" w14:paraId="7B9FBC52" w14:textId="77777777" w:rsidTr="006D075D">
        <w:tc>
          <w:tcPr>
            <w:tcW w:w="2700" w:type="dxa"/>
            <w:shd w:val="clear" w:color="auto" w:fill="auto"/>
          </w:tcPr>
          <w:p w14:paraId="7CB8CA18" w14:textId="77777777" w:rsidR="006D075D" w:rsidRDefault="006D075D" w:rsidP="006D075D">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82DFD78" w14:textId="77777777" w:rsidR="006D075D" w:rsidRPr="00C7108B" w:rsidRDefault="006D075D" w:rsidP="006D075D">
            <w:pPr>
              <w:tabs>
                <w:tab w:val="left" w:pos="851"/>
              </w:tabs>
              <w:overflowPunct/>
              <w:autoSpaceDE/>
              <w:autoSpaceDN/>
              <w:adjustRightInd/>
              <w:ind w:hanging="142"/>
              <w:textAlignment w:val="auto"/>
              <w:rPr>
                <w:sz w:val="22"/>
                <w:szCs w:val="22"/>
              </w:rPr>
            </w:pPr>
          </w:p>
        </w:tc>
        <w:tc>
          <w:tcPr>
            <w:tcW w:w="7370" w:type="dxa"/>
            <w:shd w:val="clear" w:color="auto" w:fill="auto"/>
          </w:tcPr>
          <w:p w14:paraId="7761BD15" w14:textId="23CBEF6F" w:rsidR="006D075D" w:rsidRPr="008B28E7" w:rsidRDefault="006D075D" w:rsidP="006D075D">
            <w:pPr>
              <w:jc w:val="both"/>
              <w:rPr>
                <w:sz w:val="24"/>
                <w:szCs w:val="24"/>
              </w:rPr>
            </w:pPr>
            <w:r>
              <w:rPr>
                <w:sz w:val="24"/>
                <w:szCs w:val="24"/>
              </w:rPr>
              <w:t>Oh she has yes. She knows what I’m going through. She gives me the opportunities to speak and listens with open arms.</w:t>
            </w:r>
          </w:p>
        </w:tc>
      </w:tr>
      <w:tr w:rsidR="006D075D" w:rsidRPr="008B28E7" w14:paraId="7EA05E3F" w14:textId="77777777" w:rsidTr="006D075D">
        <w:tc>
          <w:tcPr>
            <w:tcW w:w="2700" w:type="dxa"/>
            <w:shd w:val="clear" w:color="auto" w:fill="auto"/>
          </w:tcPr>
          <w:p w14:paraId="3A0892FF" w14:textId="77777777" w:rsidR="006D075D" w:rsidRDefault="006D075D" w:rsidP="006D075D">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6D075D" w:rsidRPr="00706BB5" w:rsidRDefault="006D075D" w:rsidP="006D075D">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60D32B8C" w14:textId="77777777" w:rsidR="006D075D" w:rsidRPr="00C7108B" w:rsidRDefault="006D075D" w:rsidP="006D075D">
            <w:pPr>
              <w:tabs>
                <w:tab w:val="left" w:pos="-142"/>
                <w:tab w:val="left" w:pos="851"/>
              </w:tabs>
              <w:overflowPunct/>
              <w:autoSpaceDE/>
              <w:autoSpaceDN/>
              <w:adjustRightInd/>
              <w:textAlignment w:val="auto"/>
              <w:rPr>
                <w:sz w:val="22"/>
                <w:szCs w:val="22"/>
              </w:rPr>
            </w:pPr>
          </w:p>
        </w:tc>
        <w:tc>
          <w:tcPr>
            <w:tcW w:w="7370" w:type="dxa"/>
            <w:shd w:val="clear" w:color="auto" w:fill="auto"/>
          </w:tcPr>
          <w:p w14:paraId="68ACFA85" w14:textId="77777777" w:rsidR="006D075D" w:rsidRDefault="006D075D" w:rsidP="006D075D">
            <w:pPr>
              <w:jc w:val="both"/>
              <w:rPr>
                <w:sz w:val="24"/>
                <w:szCs w:val="24"/>
              </w:rPr>
            </w:pPr>
            <w:r>
              <w:rPr>
                <w:sz w:val="24"/>
                <w:szCs w:val="24"/>
              </w:rPr>
              <w:t>Yes she explains everything very truthfully.</w:t>
            </w:r>
          </w:p>
          <w:p w14:paraId="4F13B521" w14:textId="77777777" w:rsidR="006D075D" w:rsidRDefault="006D075D" w:rsidP="006D075D">
            <w:pPr>
              <w:jc w:val="both"/>
              <w:rPr>
                <w:sz w:val="24"/>
                <w:szCs w:val="24"/>
              </w:rPr>
            </w:pPr>
          </w:p>
          <w:p w14:paraId="421893A5" w14:textId="77777777" w:rsidR="006D075D" w:rsidRDefault="006D075D" w:rsidP="006D075D">
            <w:pPr>
              <w:jc w:val="both"/>
              <w:rPr>
                <w:sz w:val="24"/>
                <w:szCs w:val="24"/>
              </w:rPr>
            </w:pPr>
            <w:r>
              <w:rPr>
                <w:sz w:val="24"/>
                <w:szCs w:val="24"/>
              </w:rPr>
              <w:t>(The patient’s sister added at this point to concur with this, adding, “Anneka was so lovely with my brother and really took the time to explain everything to him”</w:t>
            </w:r>
          </w:p>
          <w:p w14:paraId="43E506EB" w14:textId="77777777" w:rsidR="006D075D" w:rsidRDefault="006D075D" w:rsidP="006D075D">
            <w:pPr>
              <w:jc w:val="both"/>
              <w:rPr>
                <w:sz w:val="24"/>
                <w:szCs w:val="24"/>
              </w:rPr>
            </w:pPr>
          </w:p>
          <w:p w14:paraId="203A7B7E" w14:textId="44474761" w:rsidR="006D075D" w:rsidRPr="008B28E7" w:rsidRDefault="006D075D" w:rsidP="006D075D">
            <w:pPr>
              <w:jc w:val="both"/>
              <w:rPr>
                <w:sz w:val="24"/>
                <w:szCs w:val="24"/>
              </w:rPr>
            </w:pPr>
            <w:r>
              <w:rPr>
                <w:sz w:val="24"/>
                <w:szCs w:val="24"/>
              </w:rPr>
              <w:t>His other sister also wanted to provide Anneka with her positive feedback and for this to be incorporated into her report. She shared that during the short time that Anneka has been working with her brother that she has developed such a lovely rapport with him. She added that her brother speaks so fondly of Anneka. Further to this, she described Anneka as an approachable, patient and kind person who takes the time to listen to her brother).</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62A6CA05" w:rsidR="00D0503D" w:rsidRPr="008B28E7" w:rsidRDefault="006D075D" w:rsidP="00D0503D">
            <w:pPr>
              <w:jc w:val="both"/>
              <w:rPr>
                <w:sz w:val="24"/>
                <w:szCs w:val="24"/>
              </w:rPr>
            </w:pPr>
            <w:r>
              <w:rPr>
                <w:sz w:val="24"/>
                <w:szCs w:val="24"/>
              </w:rPr>
              <w:t>I think it has met my expectations today and it’s been very useful. Please thank her.</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3FFD7DE" w:rsidR="00D0503D" w:rsidRPr="008B28E7" w:rsidRDefault="006D075D" w:rsidP="00D0503D">
            <w:pPr>
              <w:jc w:val="both"/>
              <w:rPr>
                <w:sz w:val="24"/>
                <w:szCs w:val="24"/>
              </w:rPr>
            </w:pPr>
            <w:r>
              <w:rPr>
                <w:sz w:val="24"/>
                <w:szCs w:val="24"/>
              </w:rPr>
              <w:t>No. She came up with all the ideas. Hopefully by the end of next month things will all work out well for me.</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3D152034" w14:textId="282C9C2A"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25D4DD" w14:textId="77777777" w:rsidR="0042172E" w:rsidRDefault="0042172E">
      <w:r>
        <w:separator/>
      </w:r>
    </w:p>
  </w:endnote>
  <w:endnote w:type="continuationSeparator" w:id="0">
    <w:p w14:paraId="699639CB" w14:textId="77777777" w:rsidR="0042172E" w:rsidRDefault="004217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E42E219" w:rsidR="00A5656A" w:rsidRDefault="00A5656A">
    <w:pPr>
      <w:pStyle w:val="Footer"/>
      <w:jc w:val="right"/>
    </w:pPr>
    <w:r>
      <w:fldChar w:fldCharType="begin"/>
    </w:r>
    <w:r>
      <w:instrText xml:space="preserve"> PAGE   \* MERGEFORMAT </w:instrText>
    </w:r>
    <w:r>
      <w:fldChar w:fldCharType="separate"/>
    </w:r>
    <w:r w:rsidR="00FB2A19">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22C453" w14:textId="77777777" w:rsidR="0042172E" w:rsidRDefault="0042172E">
      <w:r>
        <w:separator/>
      </w:r>
    </w:p>
  </w:footnote>
  <w:footnote w:type="continuationSeparator" w:id="0">
    <w:p w14:paraId="2B14F2F3" w14:textId="77777777" w:rsidR="0042172E" w:rsidRDefault="004217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3DC"/>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52BB"/>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9C8"/>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172E"/>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075D"/>
    <w:rsid w:val="006D18A3"/>
    <w:rsid w:val="006D5970"/>
    <w:rsid w:val="006E481E"/>
    <w:rsid w:val="006E795F"/>
    <w:rsid w:val="006F0862"/>
    <w:rsid w:val="006F1438"/>
    <w:rsid w:val="006F2A9E"/>
    <w:rsid w:val="006F4D22"/>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B72F6"/>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5EA0"/>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5C1C"/>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2A19"/>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A512ACF0-9C2E-4AFE-B869-A4BBBFD4DD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2565</Words>
  <Characters>14623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Anneka Llewellyn</cp:lastModifiedBy>
  <cp:revision>5</cp:revision>
  <cp:lastPrinted>2020-02-11T19:20:00Z</cp:lastPrinted>
  <dcterms:created xsi:type="dcterms:W3CDTF">2025-10-06T11:59:00Z</dcterms:created>
  <dcterms:modified xsi:type="dcterms:W3CDTF">2025-10-06T12:58:00Z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