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68448" w14:textId="51C69C16" w:rsidR="00D04358" w:rsidRPr="009E6E4E" w:rsidRDefault="0052557E" w:rsidP="009E6E4E">
      <w:pPr>
        <w:spacing w:line="360" w:lineRule="auto"/>
      </w:pPr>
      <w:r w:rsidRPr="009E6E4E">
        <w:t>According to</w:t>
      </w:r>
      <w:r w:rsidR="005326C6" w:rsidRPr="009E6E4E">
        <w:t xml:space="preserve"> </w:t>
      </w:r>
      <w:r w:rsidR="005326C6" w:rsidRPr="009E6E4E">
        <w:t>Rodd (2013)</w:t>
      </w:r>
      <w:r w:rsidRPr="009E6E4E">
        <w:t xml:space="preserve"> and </w:t>
      </w:r>
      <w:proofErr w:type="spellStart"/>
      <w:r w:rsidRPr="009E6E4E">
        <w:t>Ninan</w:t>
      </w:r>
      <w:proofErr w:type="spellEnd"/>
      <w:r w:rsidRPr="009E6E4E">
        <w:t xml:space="preserve"> and </w:t>
      </w:r>
      <w:proofErr w:type="spellStart"/>
      <w:r w:rsidRPr="009E6E4E">
        <w:t>Essandoh</w:t>
      </w:r>
      <w:proofErr w:type="spellEnd"/>
      <w:r w:rsidRPr="009E6E4E">
        <w:t xml:space="preserve"> (2020), leaders must genuinely care about their teams, want to get to know them, and motivate them to advance </w:t>
      </w:r>
      <w:r w:rsidR="007C0F26" w:rsidRPr="009E6E4E">
        <w:t>to</w:t>
      </w:r>
      <w:r w:rsidRPr="009E6E4E">
        <w:t xml:space="preserve"> practise inclusive leadership. According to </w:t>
      </w:r>
      <w:r w:rsidR="007C0F26" w:rsidRPr="009E6E4E">
        <w:t>Centre for Creative Leadership (2021)</w:t>
      </w:r>
      <w:r w:rsidR="007C0F26" w:rsidRPr="009E6E4E">
        <w:t xml:space="preserve"> and </w:t>
      </w:r>
      <w:r w:rsidRPr="009E6E4E">
        <w:t xml:space="preserve">Pacey (2021), inclusive leadership involves attending to the unique needs of each kid rather than treating all children equally. Individuals should be treated fairly in an inclusive environment regardless of their ethnicity, culture, gender, or socioeconomic status </w:t>
      </w:r>
      <w:r w:rsidR="005326C6" w:rsidRPr="009E6E4E">
        <w:t>(</w:t>
      </w:r>
      <w:proofErr w:type="spellStart"/>
      <w:r w:rsidR="005326C6" w:rsidRPr="009E6E4E">
        <w:t>Sinar</w:t>
      </w:r>
      <w:proofErr w:type="spellEnd"/>
      <w:r w:rsidR="005326C6" w:rsidRPr="009E6E4E">
        <w:t xml:space="preserve"> and </w:t>
      </w:r>
      <w:proofErr w:type="spellStart"/>
      <w:r w:rsidR="005326C6" w:rsidRPr="009E6E4E">
        <w:t>Wooll</w:t>
      </w:r>
      <w:proofErr w:type="spellEnd"/>
      <w:r w:rsidR="005326C6" w:rsidRPr="009E6E4E">
        <w:t xml:space="preserve">, </w:t>
      </w:r>
      <w:r w:rsidR="005326C6" w:rsidRPr="009E6E4E">
        <w:t>2021</w:t>
      </w:r>
      <w:r w:rsidRPr="009E6E4E">
        <w:t xml:space="preserve">). According to </w:t>
      </w:r>
      <w:proofErr w:type="spellStart"/>
      <w:r w:rsidR="005326C6" w:rsidRPr="009E6E4E">
        <w:t>Rawe</w:t>
      </w:r>
      <w:proofErr w:type="spellEnd"/>
      <w:r w:rsidR="005326C6" w:rsidRPr="009E6E4E">
        <w:t xml:space="preserve"> (2014)</w:t>
      </w:r>
      <w:r w:rsidR="005326C6" w:rsidRPr="009E6E4E">
        <w:t xml:space="preserve"> and </w:t>
      </w:r>
      <w:proofErr w:type="spellStart"/>
      <w:r w:rsidRPr="009E6E4E">
        <w:t>Booysen</w:t>
      </w:r>
      <w:proofErr w:type="spellEnd"/>
      <w:r w:rsidRPr="009E6E4E">
        <w:t xml:space="preserve"> (2014)</w:t>
      </w:r>
      <w:r w:rsidR="007C0F26" w:rsidRPr="009E6E4E">
        <w:t xml:space="preserve"> </w:t>
      </w:r>
      <w:r w:rsidRPr="009E6E4E">
        <w:t>inclusive leadership should give people the confidence to be transparent and real while still feeling like they belong. However, they do not alter or adjust who they are</w:t>
      </w:r>
      <w:r w:rsidR="007C0F26" w:rsidRPr="009E6E4E">
        <w:t xml:space="preserve">. </w:t>
      </w:r>
      <w:r w:rsidRPr="009E6E4E">
        <w:t xml:space="preserve"> </w:t>
      </w:r>
    </w:p>
    <w:p w14:paraId="5440275F" w14:textId="3F39B2C7" w:rsidR="00E77926" w:rsidRPr="009E6E4E" w:rsidRDefault="00E77926" w:rsidP="009E6E4E">
      <w:pPr>
        <w:spacing w:line="360" w:lineRule="auto"/>
      </w:pPr>
      <w:r w:rsidRPr="009E6E4E">
        <w:t>According to Ferdman (20</w:t>
      </w:r>
      <w:r w:rsidR="00B742FA" w:rsidRPr="009E6E4E">
        <w:t>17</w:t>
      </w:r>
      <w:r w:rsidRPr="009E6E4E">
        <w:t xml:space="preserve">), inclusive leadership entails much more than just fostering diversity among a group of individuals. Everyone should be treated equally, accepted, and free to be who they are without having to hide anything under inclusive leadership (Ferdman 2021). According to </w:t>
      </w:r>
      <w:r w:rsidR="00B576D9" w:rsidRPr="009E6E4E">
        <w:t>Rob</w:t>
      </w:r>
      <w:r w:rsidR="00B61FB3" w:rsidRPr="009E6E4E">
        <w:t>inson (2019</w:t>
      </w:r>
      <w:r w:rsidR="002054F4" w:rsidRPr="009E6E4E">
        <w:t xml:space="preserve">) </w:t>
      </w:r>
      <w:r w:rsidR="002054F4" w:rsidRPr="009E6E4E">
        <w:t xml:space="preserve">and </w:t>
      </w:r>
      <w:proofErr w:type="spellStart"/>
      <w:r w:rsidRPr="009E6E4E">
        <w:t>Rawe</w:t>
      </w:r>
      <w:proofErr w:type="spellEnd"/>
      <w:r w:rsidRPr="009E6E4E">
        <w:t xml:space="preserve"> (2014), historically, employees have been seen as being required to minimise their personal lives, conform to expectations, and check their worries at the door when they enter the job. </w:t>
      </w:r>
      <w:proofErr w:type="spellStart"/>
      <w:r w:rsidRPr="009E6E4E">
        <w:t>Sinar</w:t>
      </w:r>
      <w:proofErr w:type="spellEnd"/>
      <w:r w:rsidRPr="009E6E4E">
        <w:t xml:space="preserve"> and </w:t>
      </w:r>
      <w:proofErr w:type="spellStart"/>
      <w:r w:rsidRPr="009E6E4E">
        <w:t>Wooll</w:t>
      </w:r>
      <w:proofErr w:type="spellEnd"/>
      <w:r w:rsidRPr="009E6E4E">
        <w:t xml:space="preserve"> (2021) emphasise that one of the goals of inclusive leadership is </w:t>
      </w:r>
      <w:r w:rsidR="006B37CA" w:rsidRPr="009E6E4E">
        <w:t>practitioners will</w:t>
      </w:r>
      <w:r w:rsidRPr="009E6E4E">
        <w:t xml:space="preserve"> learn everything there is to know about your workforce, but things are changing. Discover their life, values, and personality, and make sure they feel comfortable being themselves.</w:t>
      </w:r>
    </w:p>
    <w:p w14:paraId="1381F5BA" w14:textId="11A057C1" w:rsidR="00E77926" w:rsidRPr="009E6E4E" w:rsidRDefault="0062250B" w:rsidP="009E6E4E">
      <w:pPr>
        <w:spacing w:line="360" w:lineRule="auto"/>
      </w:pPr>
      <w:r w:rsidRPr="009E6E4E">
        <w:t xml:space="preserve">According to </w:t>
      </w:r>
      <w:proofErr w:type="spellStart"/>
      <w:r w:rsidRPr="009E6E4E">
        <w:t>Ninan</w:t>
      </w:r>
      <w:proofErr w:type="spellEnd"/>
      <w:r w:rsidRPr="009E6E4E">
        <w:t xml:space="preserve"> and </w:t>
      </w:r>
      <w:proofErr w:type="spellStart"/>
      <w:r w:rsidRPr="009E6E4E">
        <w:t>Essandoh</w:t>
      </w:r>
      <w:proofErr w:type="spellEnd"/>
      <w:r w:rsidRPr="009E6E4E">
        <w:t xml:space="preserve"> (2020), inclusive leadership should make everyone feel appreciated. </w:t>
      </w:r>
      <w:r w:rsidR="001D0C39" w:rsidRPr="009E6E4E">
        <w:t>Ferdman (2021) asserts that inclusive leadership involves more than merely promoting diversity within a team. Under inclusive leadership, everyone should be treated with respect and given the opportunity to express their personalities and values. Environments must be secure, valued, equitable, and interesting for this to be possible, claims Ferdman (2021)</w:t>
      </w:r>
      <w:r w:rsidRPr="009E6E4E">
        <w:t xml:space="preserve">. According to Ferdman (2021), environments must be safe, appreciated, fair, and engaging for this to be possible. According to </w:t>
      </w:r>
      <w:proofErr w:type="spellStart"/>
      <w:r w:rsidRPr="009E6E4E">
        <w:t>Sinar</w:t>
      </w:r>
      <w:proofErr w:type="spellEnd"/>
      <w:r w:rsidRPr="009E6E4E">
        <w:t xml:space="preserve"> and </w:t>
      </w:r>
      <w:proofErr w:type="spellStart"/>
      <w:r w:rsidRPr="009E6E4E">
        <w:t>Wooll</w:t>
      </w:r>
      <w:proofErr w:type="spellEnd"/>
      <w:r w:rsidRPr="009E6E4E">
        <w:t xml:space="preserve"> (202</w:t>
      </w:r>
      <w:r w:rsidR="005B59AB" w:rsidRPr="009E6E4E">
        <w:t>1</w:t>
      </w:r>
      <w:r w:rsidRPr="009E6E4E">
        <w:t>), inclusive leadership encourages people to be themselves without putting on a business mask or trying to be someone else to fit in (</w:t>
      </w:r>
      <w:proofErr w:type="spellStart"/>
      <w:r w:rsidRPr="009E6E4E">
        <w:t>Sinar</w:t>
      </w:r>
      <w:proofErr w:type="spellEnd"/>
      <w:r w:rsidRPr="009E6E4E">
        <w:t xml:space="preserve"> and </w:t>
      </w:r>
      <w:proofErr w:type="spellStart"/>
      <w:r w:rsidRPr="009E6E4E">
        <w:t>Wooll</w:t>
      </w:r>
      <w:proofErr w:type="spellEnd"/>
      <w:r w:rsidRPr="009E6E4E">
        <w:t>, 2021).</w:t>
      </w:r>
    </w:p>
    <w:p w14:paraId="58CE370C" w14:textId="47D6B1E0" w:rsidR="0059602A" w:rsidRPr="009E6E4E" w:rsidRDefault="0059602A" w:rsidP="009E6E4E">
      <w:pPr>
        <w:spacing w:line="360" w:lineRule="auto"/>
      </w:pPr>
      <w:r w:rsidRPr="009E6E4E">
        <w:t>The significance of inclusive leadership is covered by Ferdman (201</w:t>
      </w:r>
      <w:r w:rsidR="005B59AB" w:rsidRPr="009E6E4E">
        <w:t>7</w:t>
      </w:r>
      <w:r w:rsidRPr="009E6E4E">
        <w:t xml:space="preserve">) as well as Roberson and Perry (2021). </w:t>
      </w:r>
      <w:r w:rsidR="002434B4" w:rsidRPr="009E6E4E">
        <w:t xml:space="preserve">Roberson and Perry </w:t>
      </w:r>
      <w:r w:rsidR="002434B4" w:rsidRPr="009E6E4E">
        <w:t xml:space="preserve">(2021) </w:t>
      </w:r>
      <w:r w:rsidR="00553AD6" w:rsidRPr="009E6E4E">
        <w:t>talk</w:t>
      </w:r>
      <w:r w:rsidR="000238C8" w:rsidRPr="009E6E4E">
        <w:t xml:space="preserve"> about </w:t>
      </w:r>
      <w:r w:rsidR="002434B4" w:rsidRPr="009E6E4E">
        <w:t>a study that revealed the impact on inclusive leadership from a leaders' perspective</w:t>
      </w:r>
      <w:r w:rsidR="002434B4" w:rsidRPr="009E6E4E">
        <w:t xml:space="preserve">. </w:t>
      </w:r>
      <w:r w:rsidRPr="009E6E4E">
        <w:t xml:space="preserve">The study, which examined 27 executives, found that inclusive leaders are crucial in creating a culture where everyone is free to express their thoughts and share common values. People can feel like they belong to the group, that </w:t>
      </w:r>
      <w:r w:rsidRPr="009E6E4E">
        <w:lastRenderedPageBreak/>
        <w:t>they are appreciated, and that they can contribute when there is inclusive leadership (Roberson and Perry, 2021).</w:t>
      </w:r>
    </w:p>
    <w:p w14:paraId="5016A22F" w14:textId="3003BFED" w:rsidR="00837C58" w:rsidRPr="009E6E4E" w:rsidRDefault="003B1105" w:rsidP="009E6E4E">
      <w:pPr>
        <w:spacing w:line="360" w:lineRule="auto"/>
      </w:pPr>
      <w:r w:rsidRPr="009E6E4E">
        <w:t>Contrarily, according to Ferdman (2014), employees may be less likely to participate, contribute, or be completely engaged if they do not work in an inclusive leadership environment. According to Deane (2014), inclusive leadership is crucial because without it, people would not feel as safe, appreciated, or accepted, which could result in poor performance and low employee morale (Ferdman, 2014).</w:t>
      </w:r>
    </w:p>
    <w:p w14:paraId="3C7B878A" w14:textId="77777777" w:rsidR="00774C21" w:rsidRPr="009E6E4E" w:rsidRDefault="006E2C40" w:rsidP="009E6E4E">
      <w:pPr>
        <w:spacing w:line="360" w:lineRule="auto"/>
      </w:pPr>
      <w:r w:rsidRPr="009E6E4E">
        <w:t xml:space="preserve">The scenario which has been </w:t>
      </w:r>
      <w:r w:rsidR="00BE0F87" w:rsidRPr="009E6E4E">
        <w:t>discussed</w:t>
      </w:r>
      <w:r w:rsidRPr="009E6E4E">
        <w:t xml:space="preserve"> </w:t>
      </w:r>
      <w:r w:rsidR="00F852C6" w:rsidRPr="009E6E4E">
        <w:t xml:space="preserve">which </w:t>
      </w:r>
      <w:r w:rsidRPr="009E6E4E">
        <w:t xml:space="preserve">relates to </w:t>
      </w:r>
      <w:r w:rsidR="00BE0F87" w:rsidRPr="009E6E4E">
        <w:t xml:space="preserve">a little boy called Jordan who is </w:t>
      </w:r>
      <w:r w:rsidR="00F34948" w:rsidRPr="009E6E4E">
        <w:t>5-year-old</w:t>
      </w:r>
      <w:r w:rsidR="00D60327" w:rsidRPr="009E6E4E">
        <w:t xml:space="preserve"> Jordan</w:t>
      </w:r>
      <w:r w:rsidR="00F34948" w:rsidRPr="009E6E4E">
        <w:t xml:space="preserve">. </w:t>
      </w:r>
      <w:r w:rsidR="004957F5" w:rsidRPr="009E6E4E">
        <w:t xml:space="preserve">Jordan </w:t>
      </w:r>
      <w:r w:rsidR="00414D41" w:rsidRPr="009E6E4E">
        <w:t xml:space="preserve">lives with his single father who has </w:t>
      </w:r>
      <w:r w:rsidR="004E2E0A" w:rsidRPr="009E6E4E">
        <w:t xml:space="preserve">been given </w:t>
      </w:r>
      <w:r w:rsidR="00414D41" w:rsidRPr="009E6E4E">
        <w:t xml:space="preserve">parental responsibility </w:t>
      </w:r>
      <w:r w:rsidR="009D3E08" w:rsidRPr="009E6E4E">
        <w:t>of</w:t>
      </w:r>
      <w:r w:rsidR="004E2E0A" w:rsidRPr="009E6E4E">
        <w:t xml:space="preserve"> him. </w:t>
      </w:r>
      <w:r w:rsidR="00B57DFC" w:rsidRPr="009E6E4E">
        <w:t xml:space="preserve">Jordan father </w:t>
      </w:r>
      <w:r w:rsidR="00036EB9" w:rsidRPr="009E6E4E">
        <w:t xml:space="preserve">who is called </w:t>
      </w:r>
      <w:r w:rsidR="005078A5" w:rsidRPr="009E6E4E">
        <w:t xml:space="preserve">Paul </w:t>
      </w:r>
      <w:r w:rsidR="004A2247" w:rsidRPr="009E6E4E">
        <w:t xml:space="preserve">has overcome </w:t>
      </w:r>
      <w:r w:rsidR="00433E23" w:rsidRPr="009E6E4E">
        <w:t>an addiction</w:t>
      </w:r>
      <w:r w:rsidR="00BC6138" w:rsidRPr="009E6E4E">
        <w:t xml:space="preserve"> and </w:t>
      </w:r>
      <w:r w:rsidR="00E01190" w:rsidRPr="009E6E4E">
        <w:t xml:space="preserve">it has been decided </w:t>
      </w:r>
      <w:r w:rsidR="00550299" w:rsidRPr="009E6E4E">
        <w:t>by professionals that Paul is</w:t>
      </w:r>
      <w:r w:rsidR="00864463" w:rsidRPr="009E6E4E">
        <w:t xml:space="preserve"> able to care for </w:t>
      </w:r>
      <w:r w:rsidR="00550299" w:rsidRPr="009E6E4E">
        <w:t xml:space="preserve">son, </w:t>
      </w:r>
      <w:r w:rsidR="00864463" w:rsidRPr="009E6E4E">
        <w:t xml:space="preserve">Jordan on his own. </w:t>
      </w:r>
      <w:r w:rsidR="00F072FE" w:rsidRPr="009E6E4E">
        <w:t xml:space="preserve">Jordans class teacher and </w:t>
      </w:r>
      <w:r w:rsidR="00DB1DCC" w:rsidRPr="009E6E4E">
        <w:t xml:space="preserve">two other </w:t>
      </w:r>
      <w:r w:rsidR="007055B6" w:rsidRPr="009E6E4E">
        <w:t>teachers</w:t>
      </w:r>
      <w:r w:rsidR="00DB1DCC" w:rsidRPr="009E6E4E">
        <w:t xml:space="preserve"> within the school have noticed that Jordan father s</w:t>
      </w:r>
      <w:r w:rsidR="00D93048" w:rsidRPr="009E6E4E">
        <w:t xml:space="preserve">tands alone </w:t>
      </w:r>
      <w:r w:rsidR="006A5EF0" w:rsidRPr="009E6E4E">
        <w:t>while waiting in the playground at home time for Jordan.</w:t>
      </w:r>
      <w:r w:rsidR="009F1EF5" w:rsidRPr="009E6E4E">
        <w:t xml:space="preserve"> Jordan’s father seems very shy. </w:t>
      </w:r>
      <w:r w:rsidR="003F66ED" w:rsidRPr="009E6E4E">
        <w:t xml:space="preserve">Other (mainly female) parents </w:t>
      </w:r>
      <w:r w:rsidR="007055B6" w:rsidRPr="009E6E4E">
        <w:t xml:space="preserve">look at him but do not invite Paul to </w:t>
      </w:r>
      <w:r w:rsidR="00B358C1" w:rsidRPr="009E6E4E">
        <w:t xml:space="preserve">join </w:t>
      </w:r>
      <w:r w:rsidR="007055B6" w:rsidRPr="009E6E4E">
        <w:t xml:space="preserve">in any conversation with </w:t>
      </w:r>
      <w:r w:rsidR="00BE7A55" w:rsidRPr="009E6E4E">
        <w:t>them</w:t>
      </w:r>
      <w:r w:rsidR="00B358C1" w:rsidRPr="009E6E4E">
        <w:t xml:space="preserve"> and he </w:t>
      </w:r>
      <w:r w:rsidR="008B64FD" w:rsidRPr="009E6E4E">
        <w:t xml:space="preserve">does not engage with any of the other parents on the school playground </w:t>
      </w:r>
      <w:r w:rsidR="00C037A6" w:rsidRPr="009E6E4E">
        <w:t xml:space="preserve">collection place. </w:t>
      </w:r>
      <w:r w:rsidR="00CB6A47" w:rsidRPr="009E6E4E">
        <w:t xml:space="preserve">Paul </w:t>
      </w:r>
      <w:r w:rsidR="00821756" w:rsidRPr="009E6E4E">
        <w:t xml:space="preserve">always seems very </w:t>
      </w:r>
      <w:r w:rsidR="00CB6A47" w:rsidRPr="009E6E4E">
        <w:t xml:space="preserve">nervous around Jordan teacher </w:t>
      </w:r>
      <w:r w:rsidR="00B84CDA" w:rsidRPr="009E6E4E">
        <w:t>and quickly leaves once Jordan has come out of school and only stays for a s</w:t>
      </w:r>
      <w:r w:rsidR="00B47305" w:rsidRPr="009E6E4E">
        <w:t xml:space="preserve">hort while to talk if needed. </w:t>
      </w:r>
      <w:r w:rsidR="00774C21" w:rsidRPr="009E6E4E">
        <w:t>Additionally, he abstains from speaking with them and does not attend parent-teacher conferences. Jordan is doing well academically, but he only hangs out with a select few of his buddies outside of school and only plays with them there.</w:t>
      </w:r>
      <w:r w:rsidR="00774C21" w:rsidRPr="009E6E4E">
        <w:t xml:space="preserve"> </w:t>
      </w:r>
    </w:p>
    <w:p w14:paraId="25CC9E8F" w14:textId="345CF683" w:rsidR="00D7350C" w:rsidRPr="009E6E4E" w:rsidRDefault="00B76B3F" w:rsidP="009E6E4E">
      <w:pPr>
        <w:spacing w:line="360" w:lineRule="auto"/>
      </w:pPr>
      <w:r w:rsidRPr="009E6E4E">
        <w:t>The child</w:t>
      </w:r>
      <w:r w:rsidR="00EA1CDA" w:rsidRPr="009E6E4E">
        <w:t xml:space="preserve"> is exhibiting sentiments of isolation, it looks that inclusive leadership is not being used effectively in the situation. According to </w:t>
      </w:r>
      <w:proofErr w:type="spellStart"/>
      <w:r w:rsidR="007331A5" w:rsidRPr="009E6E4E">
        <w:t>Lekh</w:t>
      </w:r>
      <w:proofErr w:type="spellEnd"/>
      <w:r w:rsidR="007331A5" w:rsidRPr="009E6E4E">
        <w:t xml:space="preserve"> (2021) </w:t>
      </w:r>
      <w:r w:rsidR="00957D6D" w:rsidRPr="009E6E4E">
        <w:t xml:space="preserve">states </w:t>
      </w:r>
      <w:r w:rsidR="00EA1CDA" w:rsidRPr="009E6E4E">
        <w:t xml:space="preserve">if a </w:t>
      </w:r>
      <w:r w:rsidR="00B6249C" w:rsidRPr="009E6E4E">
        <w:t>child</w:t>
      </w:r>
      <w:r w:rsidR="00EA1CDA" w:rsidRPr="009E6E4E">
        <w:t xml:space="preserve"> feels lonely, this could </w:t>
      </w:r>
      <w:r w:rsidR="00F02346" w:rsidRPr="009E6E4E">
        <w:t>have an effect on the long-term health of the child</w:t>
      </w:r>
      <w:r w:rsidR="00EA1CDA" w:rsidRPr="009E6E4E">
        <w:t xml:space="preserve">. Children who are sad and lonely may feel cut off from others, which could cause them to retreat socially </w:t>
      </w:r>
      <w:r w:rsidR="00D7350C" w:rsidRPr="009E6E4E">
        <w:t>(</w:t>
      </w:r>
      <w:proofErr w:type="spellStart"/>
      <w:r w:rsidR="00D7350C" w:rsidRPr="009E6E4E">
        <w:t>Booysen</w:t>
      </w:r>
      <w:proofErr w:type="spellEnd"/>
      <w:r w:rsidR="00D7350C" w:rsidRPr="009E6E4E">
        <w:t>, 2014).</w:t>
      </w:r>
    </w:p>
    <w:p w14:paraId="684404AB" w14:textId="6ABC3E68" w:rsidR="009503EC" w:rsidRPr="009E6E4E" w:rsidRDefault="00EA1CDA" w:rsidP="009E6E4E">
      <w:pPr>
        <w:spacing w:line="360" w:lineRule="auto"/>
      </w:pPr>
      <w:r w:rsidRPr="009E6E4E">
        <w:t xml:space="preserve">According to </w:t>
      </w:r>
      <w:r w:rsidR="001C5F46" w:rsidRPr="009E6E4E">
        <w:t>Wages (2016</w:t>
      </w:r>
      <w:r w:rsidR="001C5F46" w:rsidRPr="009E6E4E">
        <w:t>)</w:t>
      </w:r>
      <w:r w:rsidRPr="009E6E4E">
        <w:t xml:space="preserve">, a </w:t>
      </w:r>
      <w:r w:rsidR="001C5F46" w:rsidRPr="009E6E4E">
        <w:t>child</w:t>
      </w:r>
      <w:r w:rsidRPr="009E6E4E">
        <w:t xml:space="preserve"> who feels alone may avoid engaging in social activities.</w:t>
      </w:r>
      <w:r w:rsidR="00EC5D4B" w:rsidRPr="009E6E4E">
        <w:t xml:space="preserve"> </w:t>
      </w:r>
      <w:r w:rsidR="003532AC" w:rsidRPr="009E6E4E">
        <w:t xml:space="preserve">Since the </w:t>
      </w:r>
      <w:r w:rsidR="003532AC" w:rsidRPr="009E6E4E">
        <w:t>Jordan</w:t>
      </w:r>
      <w:r w:rsidR="003532AC" w:rsidRPr="009E6E4E">
        <w:t xml:space="preserve"> in the hypothetical situation does not have </w:t>
      </w:r>
      <w:r w:rsidR="00704F87" w:rsidRPr="009E6E4E">
        <w:t>many</w:t>
      </w:r>
      <w:r w:rsidR="003532AC" w:rsidRPr="009E6E4E">
        <w:t xml:space="preserve"> friends outside of </w:t>
      </w:r>
      <w:r w:rsidR="006C24F2" w:rsidRPr="009E6E4E">
        <w:t>the setting</w:t>
      </w:r>
      <w:r w:rsidR="003532AC" w:rsidRPr="009E6E4E">
        <w:t>, his loneliness might prevent him from forming new friendships and might make him feel left out</w:t>
      </w:r>
      <w:r w:rsidR="00EC5D4B" w:rsidRPr="009E6E4E">
        <w:t>.</w:t>
      </w:r>
    </w:p>
    <w:p w14:paraId="36FB48BB" w14:textId="5F44E837" w:rsidR="005B59AB" w:rsidRPr="009E6E4E" w:rsidRDefault="00ED6346" w:rsidP="009E6E4E">
      <w:pPr>
        <w:spacing w:line="360" w:lineRule="auto"/>
      </w:pPr>
      <w:r w:rsidRPr="009E6E4E">
        <w:t xml:space="preserve">It should be </w:t>
      </w:r>
      <w:r w:rsidR="00366E4F" w:rsidRPr="009E6E4E">
        <w:t>considered</w:t>
      </w:r>
      <w:r w:rsidRPr="009E6E4E">
        <w:t xml:space="preserve"> that the father in this circumstance becomes anxious around teachers. According to </w:t>
      </w:r>
      <w:r w:rsidR="006C15F7" w:rsidRPr="009E6E4E">
        <w:rPr>
          <w:rFonts w:eastAsia="Calibri"/>
          <w:color w:val="000000"/>
        </w:rPr>
        <w:t xml:space="preserve">Siva </w:t>
      </w:r>
      <w:r w:rsidR="006C15F7" w:rsidRPr="009E6E4E">
        <w:rPr>
          <w:rFonts w:eastAsia="Calibri"/>
          <w:color w:val="000000"/>
        </w:rPr>
        <w:t>(</w:t>
      </w:r>
      <w:r w:rsidR="006C15F7" w:rsidRPr="009E6E4E">
        <w:rPr>
          <w:rFonts w:eastAsia="Calibri"/>
          <w:color w:val="000000"/>
        </w:rPr>
        <w:t>2020)</w:t>
      </w:r>
      <w:r w:rsidR="006C15F7" w:rsidRPr="009E6E4E">
        <w:rPr>
          <w:rFonts w:eastAsia="Calibri"/>
          <w:color w:val="000000"/>
        </w:rPr>
        <w:t xml:space="preserve"> </w:t>
      </w:r>
      <w:r w:rsidRPr="009E6E4E">
        <w:t xml:space="preserve">if a child sees a parent being anxious, this could influence the child's behaviour. </w:t>
      </w:r>
      <w:r w:rsidR="00C32902" w:rsidRPr="009E6E4E">
        <w:t>It is more likely that children will exhibit the same emotions as adults when they ask adults for advice on how to react to events (Rubin et al, 2009)</w:t>
      </w:r>
      <w:r w:rsidR="007B22EA" w:rsidRPr="009E6E4E">
        <w:t>.</w:t>
      </w:r>
      <w:r w:rsidRPr="009E6E4E">
        <w:t xml:space="preserve"> Therefore, it's</w:t>
      </w:r>
    </w:p>
    <w:p w14:paraId="41897998" w14:textId="16904031" w:rsidR="00EC5D4B" w:rsidRPr="009E6E4E" w:rsidRDefault="00ED6346" w:rsidP="009E6E4E">
      <w:pPr>
        <w:spacing w:line="360" w:lineRule="auto"/>
      </w:pPr>
      <w:r w:rsidRPr="009E6E4E">
        <w:lastRenderedPageBreak/>
        <w:t>possible that the youngster in this situation is speaking to the teacher in a nervous and limited way, much like his father was.</w:t>
      </w:r>
    </w:p>
    <w:p w14:paraId="03E38A3B" w14:textId="5D475262" w:rsidR="00B943B5" w:rsidRPr="009E6E4E" w:rsidRDefault="00B943B5" w:rsidP="009E6E4E">
      <w:pPr>
        <w:spacing w:line="360" w:lineRule="auto"/>
      </w:pPr>
      <w:r w:rsidRPr="009E6E4E">
        <w:t xml:space="preserve">The boy's relationship with the teachers is not growing, despite the fact that inclusive leadership should ensure that relationships are formed if it is correctly executed (Randel et al., 2017). According to CDC (2019), practitioners must be personable and make sure they listen to every child for inclusive leadership to succeed. Moving forward, it is imperative to take this into account when assessing if the professionals in the </w:t>
      </w:r>
      <w:r w:rsidR="00F82844" w:rsidRPr="009E6E4E">
        <w:t xml:space="preserve">child’s </w:t>
      </w:r>
      <w:r w:rsidRPr="009E6E4E">
        <w:t>life are all approachable.</w:t>
      </w:r>
    </w:p>
    <w:p w14:paraId="78F5C072" w14:textId="4E20330A" w:rsidR="00ED6346" w:rsidRPr="009E6E4E" w:rsidRDefault="004D317C" w:rsidP="009E6E4E">
      <w:pPr>
        <w:spacing w:line="360" w:lineRule="auto"/>
      </w:pPr>
      <w:r w:rsidRPr="009E6E4E">
        <w:t xml:space="preserve">Every child </w:t>
      </w:r>
      <w:r w:rsidR="00587AF7" w:rsidRPr="009E6E4E">
        <w:t xml:space="preserve">is given </w:t>
      </w:r>
      <w:r w:rsidRPr="009E6E4E">
        <w:t xml:space="preserve">the right to be heard when expressing their </w:t>
      </w:r>
      <w:r w:rsidR="00587AF7" w:rsidRPr="009E6E4E">
        <w:t xml:space="preserve">own </w:t>
      </w:r>
      <w:r w:rsidRPr="009E6E4E">
        <w:t>feelings and opinions, according to the UNCRC (</w:t>
      </w:r>
      <w:r w:rsidR="005B59AB" w:rsidRPr="009E6E4E">
        <w:t>No date)</w:t>
      </w:r>
      <w:r w:rsidRPr="009E6E4E">
        <w:t>. Although the teacher is giving the boy in the situation the chance to be heard, this right is frequently printed on the school walls.</w:t>
      </w:r>
      <w:r w:rsidR="00504C0F" w:rsidRPr="009E6E4E">
        <w:t xml:space="preserve"> </w:t>
      </w:r>
      <w:r w:rsidR="00504C0F" w:rsidRPr="009E6E4E">
        <w:t xml:space="preserve">According to </w:t>
      </w:r>
      <w:r w:rsidR="005B59AB" w:rsidRPr="009E6E4E">
        <w:t xml:space="preserve">Bowers, Robertson and </w:t>
      </w:r>
      <w:proofErr w:type="spellStart"/>
      <w:r w:rsidR="00F20834" w:rsidRPr="009E6E4E">
        <w:t>Parchman</w:t>
      </w:r>
      <w:proofErr w:type="spellEnd"/>
      <w:r w:rsidR="00F20834" w:rsidRPr="009E6E4E">
        <w:t xml:space="preserve"> (2012</w:t>
      </w:r>
      <w:r w:rsidR="00F20834" w:rsidRPr="009E6E4E">
        <w:t xml:space="preserve">) </w:t>
      </w:r>
      <w:r w:rsidR="00504C0F" w:rsidRPr="009E6E4E">
        <w:t xml:space="preserve">and </w:t>
      </w:r>
      <w:proofErr w:type="spellStart"/>
      <w:r w:rsidR="00351A9B" w:rsidRPr="009E6E4E">
        <w:t>L</w:t>
      </w:r>
      <w:r w:rsidR="00351A9B" w:rsidRPr="009E6E4E">
        <w:t>ekh</w:t>
      </w:r>
      <w:proofErr w:type="spellEnd"/>
      <w:r w:rsidR="00351A9B" w:rsidRPr="009E6E4E">
        <w:t xml:space="preserve"> (2021</w:t>
      </w:r>
      <w:r w:rsidR="00351A9B" w:rsidRPr="009E6E4E">
        <w:t>)</w:t>
      </w:r>
      <w:r w:rsidR="00504C0F" w:rsidRPr="009E6E4E">
        <w:t>, if we don't take the time to hear children's voices and opinions, we might be sending the message that we don't value their viewpoints. Children can conclude from this that we, as adults, do not appreciate or value their opinions.</w:t>
      </w:r>
    </w:p>
    <w:p w14:paraId="6D258765" w14:textId="77777777" w:rsidR="002A6BA6" w:rsidRPr="009E6E4E" w:rsidRDefault="004B73A2" w:rsidP="009E6E4E">
      <w:pPr>
        <w:spacing w:line="360" w:lineRule="auto"/>
      </w:pPr>
      <w:r w:rsidRPr="009E6E4E">
        <w:t xml:space="preserve">Building relationships is crucial for inclusive leadership to be effective, according to </w:t>
      </w:r>
      <w:r w:rsidR="00570178" w:rsidRPr="009E6E4E">
        <w:t xml:space="preserve">LINC, </w:t>
      </w:r>
      <w:r w:rsidR="00570178" w:rsidRPr="009E6E4E">
        <w:t>(</w:t>
      </w:r>
      <w:r w:rsidR="00570178" w:rsidRPr="009E6E4E">
        <w:t>2020</w:t>
      </w:r>
      <w:r w:rsidR="00570178" w:rsidRPr="009E6E4E">
        <w:t>).</w:t>
      </w:r>
      <w:r w:rsidRPr="009E6E4E">
        <w:t xml:space="preserve"> </w:t>
      </w:r>
      <w:r w:rsidR="007A2AB9" w:rsidRPr="009E6E4E">
        <w:t>The strategy should call for the teacher to arrange a casual conversation with the boy and his father in order to give them an opportunity to speak and give them confidence that Jordan's teacher is approachable and there to make them both feel welcome and supported</w:t>
      </w:r>
      <w:r w:rsidR="00474C38" w:rsidRPr="009E6E4E">
        <w:t>. Time spent with the practitioners one-on-one could be beneficial for the boy</w:t>
      </w:r>
      <w:r w:rsidRPr="009E6E4E">
        <w:t xml:space="preserve">. The teacher and the team in the classroom should set up daily check-ins every time the young boy first enters the classroom </w:t>
      </w:r>
      <w:r w:rsidR="00F5076E" w:rsidRPr="009E6E4E">
        <w:t>The objective is for the youngster to become more at ease around the staff, to be able to communicate any feelings or likes or dislikes, and to allow the staff to get to know him. Setting up this initial step is cultivating inclusive leadership and a good start to getting to know the son and father more, claims (Ferdman, 2021), who claims that in order to be an inclusive leader you need to recognise, address any concerns of equity, and resolve them</w:t>
      </w:r>
      <w:r w:rsidR="00313C2A" w:rsidRPr="009E6E4E">
        <w:t>.</w:t>
      </w:r>
    </w:p>
    <w:p w14:paraId="57ACE60A" w14:textId="363A1432" w:rsidR="008D3CDC" w:rsidRPr="009E6E4E" w:rsidRDefault="00313C2A" w:rsidP="009E6E4E">
      <w:pPr>
        <w:spacing w:line="360" w:lineRule="auto"/>
      </w:pPr>
      <w:r w:rsidRPr="009E6E4E">
        <w:t xml:space="preserve"> </w:t>
      </w:r>
    </w:p>
    <w:p w14:paraId="444D1C60" w14:textId="3B076C91" w:rsidR="004B73A2" w:rsidRPr="009E6E4E" w:rsidRDefault="00313C2A" w:rsidP="009E6E4E">
      <w:pPr>
        <w:spacing w:line="360" w:lineRule="auto"/>
      </w:pPr>
      <w:r w:rsidRPr="009E6E4E">
        <w:t xml:space="preserve">After this is ingrained, the long-term objective is to schedule play-focused class time for the </w:t>
      </w:r>
      <w:r w:rsidR="0016682E" w:rsidRPr="009E6E4E">
        <w:t>child</w:t>
      </w:r>
      <w:r w:rsidRPr="009E6E4E">
        <w:t xml:space="preserve"> with other students to provide him the chance to develop relationships with other students and to assure staff support if necessary</w:t>
      </w:r>
      <w:r w:rsidR="00B37FC3" w:rsidRPr="009E6E4E">
        <w:t xml:space="preserve"> (</w:t>
      </w:r>
      <w:r w:rsidR="00B37FC3" w:rsidRPr="009E6E4E">
        <w:t>Ferdman</w:t>
      </w:r>
      <w:r w:rsidR="00B37FC3" w:rsidRPr="009E6E4E">
        <w:t xml:space="preserve">, </w:t>
      </w:r>
      <w:r w:rsidR="00B37FC3" w:rsidRPr="009E6E4E">
        <w:t>2021).</w:t>
      </w:r>
    </w:p>
    <w:p w14:paraId="2E75C68F" w14:textId="573B2FEF" w:rsidR="00B9775A" w:rsidRPr="009E6E4E" w:rsidRDefault="002F401C" w:rsidP="009E6E4E">
      <w:pPr>
        <w:spacing w:line="360" w:lineRule="auto"/>
      </w:pPr>
      <w:r w:rsidRPr="009E6E4E">
        <w:t xml:space="preserve">It seems that the dad is not benefiting from inclusive leadership. The father seems uneasy among the teachers and could feel very excluded from other parents. It should be </w:t>
      </w:r>
      <w:r w:rsidR="00B009C6" w:rsidRPr="009E6E4E">
        <w:t>considered</w:t>
      </w:r>
      <w:r w:rsidRPr="009E6E4E">
        <w:t xml:space="preserve"> what the father in this instance has gone through. The father has conquered addiction</w:t>
      </w:r>
      <w:r w:rsidR="00B23E9D" w:rsidRPr="009E6E4E">
        <w:t xml:space="preserve"> </w:t>
      </w:r>
      <w:r w:rsidR="00B23E9D" w:rsidRPr="009E6E4E">
        <w:lastRenderedPageBreak/>
        <w:t>(</w:t>
      </w:r>
      <w:r w:rsidR="00B23E9D" w:rsidRPr="009E6E4E">
        <w:t>Murray</w:t>
      </w:r>
      <w:r w:rsidR="00B23E9D" w:rsidRPr="009E6E4E">
        <w:t xml:space="preserve">, </w:t>
      </w:r>
      <w:r w:rsidR="00B23E9D" w:rsidRPr="009E6E4E">
        <w:t>2019)</w:t>
      </w:r>
      <w:r w:rsidRPr="009E6E4E">
        <w:t xml:space="preserve">. According to </w:t>
      </w:r>
      <w:r w:rsidR="003432EA" w:rsidRPr="009E6E4E">
        <w:t xml:space="preserve">Thomas (2021), </w:t>
      </w:r>
      <w:r w:rsidRPr="009E6E4E">
        <w:t xml:space="preserve">overcoming addiction requires more awareness of when you need help and understanding that continuing to be an addict could cause problems. The first step to regaining control of one's life requires dedication to recovery as well as patience and perseverance </w:t>
      </w:r>
      <w:r w:rsidR="00B009C6" w:rsidRPr="009E6E4E">
        <w:t>(</w:t>
      </w:r>
      <w:r w:rsidR="00B009C6" w:rsidRPr="009E6E4E">
        <w:rPr>
          <w:rFonts w:eastAsia="Calibri"/>
          <w:color w:val="000000"/>
        </w:rPr>
        <w:t>NSPCC, 2019).</w:t>
      </w:r>
      <w:r w:rsidR="00B009C6" w:rsidRPr="009E6E4E">
        <w:t xml:space="preserve"> </w:t>
      </w:r>
      <w:r w:rsidR="00556237" w:rsidRPr="009E6E4E">
        <w:t>It is reason for happiness if the father has overcome an addiction. The father might, however, be experiencing guilt and humiliation.</w:t>
      </w:r>
    </w:p>
    <w:p w14:paraId="000E9D29" w14:textId="1AAF3504" w:rsidR="002C5830" w:rsidRPr="009E6E4E" w:rsidRDefault="002C5830" w:rsidP="009E6E4E">
      <w:pPr>
        <w:spacing w:line="360" w:lineRule="auto"/>
      </w:pPr>
      <w:r w:rsidRPr="009E6E4E">
        <w:t xml:space="preserve">According to </w:t>
      </w:r>
      <w:r w:rsidR="00C22A0A" w:rsidRPr="009E6E4E">
        <w:t>Thomas</w:t>
      </w:r>
      <w:r w:rsidR="00531055" w:rsidRPr="009E6E4E">
        <w:t>, (2021</w:t>
      </w:r>
      <w:r w:rsidRPr="009E6E4E">
        <w:t xml:space="preserve">), shame and guilt are classified as self-conscious emotions. People frequently feel guilty when they believe they have done something wrong. According to </w:t>
      </w:r>
      <w:r w:rsidR="000615B5" w:rsidRPr="009E6E4E">
        <w:t>Bourke and Titus (2019</w:t>
      </w:r>
      <w:r w:rsidRPr="009E6E4E">
        <w:t xml:space="preserve">), persons who are feeling guilty can frequently put off forming new social connections. As a result, in this case, if the father is feeling guilty, it could be the reason why he feels uneasy around the instructors and prevents inclusive leadership from being applied. According to </w:t>
      </w:r>
      <w:r w:rsidR="003432EA" w:rsidRPr="009E6E4E">
        <w:t>(Mosel, 2021)</w:t>
      </w:r>
      <w:r w:rsidR="003432EA" w:rsidRPr="009E6E4E">
        <w:t xml:space="preserve">, </w:t>
      </w:r>
      <w:r w:rsidRPr="009E6E4E">
        <w:t>overcoming an addiction may make it more difficult to form new connections. In this instance, the father-daughter connection is not getting better.</w:t>
      </w:r>
    </w:p>
    <w:p w14:paraId="64B16046" w14:textId="2D8082E1" w:rsidR="002C5830" w:rsidRPr="009E6E4E" w:rsidRDefault="00DA7D40" w:rsidP="009E6E4E">
      <w:pPr>
        <w:spacing w:line="360" w:lineRule="auto"/>
      </w:pPr>
      <w:r w:rsidRPr="009E6E4E">
        <w:t xml:space="preserve">According to </w:t>
      </w:r>
      <w:r w:rsidR="0012083B" w:rsidRPr="009E6E4E">
        <w:rPr>
          <w:rFonts w:eastAsia="Calibri"/>
          <w:color w:val="000000"/>
        </w:rPr>
        <w:t xml:space="preserve">(NSPCC, 2019) </w:t>
      </w:r>
      <w:r w:rsidRPr="009E6E4E">
        <w:t xml:space="preserve">a person can better support a person and foster relationships if they are fully aware of the </w:t>
      </w:r>
      <w:r w:rsidR="00032796" w:rsidRPr="009E6E4E">
        <w:t>struggles,</w:t>
      </w:r>
      <w:r w:rsidRPr="009E6E4E">
        <w:t xml:space="preserve"> they have had in their addiction recovery. For instance, if the teacher and the father had a friendly, approachable chat, the father might </w:t>
      </w:r>
      <w:r w:rsidR="006118DC" w:rsidRPr="009E6E4E">
        <w:t>open</w:t>
      </w:r>
      <w:r w:rsidRPr="009E6E4E">
        <w:t xml:space="preserve"> and share his experiences, which would help the instructor understand the student better</w:t>
      </w:r>
      <w:r w:rsidR="00F02F16" w:rsidRPr="009E6E4E">
        <w:t xml:space="preserve"> (</w:t>
      </w:r>
      <w:r w:rsidR="00F02F16" w:rsidRPr="009E6E4E">
        <w:t>CDC</w:t>
      </w:r>
      <w:r w:rsidR="00F02F16" w:rsidRPr="009E6E4E">
        <w:t xml:space="preserve">, </w:t>
      </w:r>
      <w:r w:rsidR="00F02F16" w:rsidRPr="009E6E4E">
        <w:t>2019)</w:t>
      </w:r>
      <w:r w:rsidRPr="009E6E4E">
        <w:t xml:space="preserve">. According to </w:t>
      </w:r>
      <w:proofErr w:type="spellStart"/>
      <w:r w:rsidR="0012083B" w:rsidRPr="009E6E4E">
        <w:t>Daniere</w:t>
      </w:r>
      <w:proofErr w:type="spellEnd"/>
      <w:r w:rsidR="0012083B" w:rsidRPr="009E6E4E">
        <w:t xml:space="preserve"> et al. (2020</w:t>
      </w:r>
      <w:r w:rsidR="0012083B" w:rsidRPr="009E6E4E">
        <w:t>)</w:t>
      </w:r>
      <w:r w:rsidR="000615B5" w:rsidRPr="009E6E4E">
        <w:t xml:space="preserve">, </w:t>
      </w:r>
      <w:r w:rsidRPr="009E6E4E">
        <w:t>inclusive leaders should exhibit an open mentality, look for others' perspectives with empathy, and comprehend and listen without passing judgement.</w:t>
      </w:r>
    </w:p>
    <w:p w14:paraId="79EE7E51" w14:textId="745C5C8E" w:rsidR="00DA7D40" w:rsidRPr="009E6E4E" w:rsidRDefault="00BF588D" w:rsidP="009E6E4E">
      <w:pPr>
        <w:spacing w:line="360" w:lineRule="auto"/>
      </w:pPr>
      <w:r w:rsidRPr="009E6E4E">
        <w:t xml:space="preserve">According to </w:t>
      </w:r>
      <w:r w:rsidR="006A0390" w:rsidRPr="009E6E4E">
        <w:t xml:space="preserve">Bowers, Robertson and </w:t>
      </w:r>
      <w:proofErr w:type="spellStart"/>
      <w:r w:rsidR="006A0390" w:rsidRPr="009E6E4E">
        <w:t>Parchman</w:t>
      </w:r>
      <w:proofErr w:type="spellEnd"/>
      <w:r w:rsidR="006A0390" w:rsidRPr="009E6E4E">
        <w:t xml:space="preserve"> (2012)</w:t>
      </w:r>
      <w:r w:rsidRPr="009E6E4E">
        <w:t xml:space="preserve">, inclusive leadership should encompass soliciting, accepting, and promoting others' opinions. In this case, the instructor ought to provide the dad the chance to be heard, to express his opinions, and to be appreciated. </w:t>
      </w:r>
      <w:proofErr w:type="spellStart"/>
      <w:r w:rsidR="00734A12" w:rsidRPr="009E6E4E">
        <w:t>Rawe</w:t>
      </w:r>
      <w:proofErr w:type="spellEnd"/>
      <w:r w:rsidR="00734A12" w:rsidRPr="009E6E4E">
        <w:t xml:space="preserve"> (</w:t>
      </w:r>
      <w:r w:rsidR="00267435" w:rsidRPr="009E6E4E">
        <w:t xml:space="preserve">2014), </w:t>
      </w:r>
      <w:r w:rsidR="00734A12" w:rsidRPr="009E6E4E">
        <w:t xml:space="preserve">Randel </w:t>
      </w:r>
      <w:r w:rsidR="00734A12" w:rsidRPr="009E6E4E">
        <w:rPr>
          <w:i/>
          <w:iCs/>
        </w:rPr>
        <w:t>et al.,</w:t>
      </w:r>
      <w:r w:rsidR="00734A12" w:rsidRPr="009E6E4E">
        <w:t xml:space="preserve"> 2018)</w:t>
      </w:r>
      <w:r w:rsidR="00267435" w:rsidRPr="009E6E4E">
        <w:t xml:space="preserve"> and</w:t>
      </w:r>
      <w:r w:rsidR="00734A12" w:rsidRPr="009E6E4E">
        <w:t xml:space="preserve"> </w:t>
      </w:r>
      <w:r w:rsidRPr="009E6E4E">
        <w:t>Rodd (2020) all touch on the significance of parent-teacher interactions.</w:t>
      </w:r>
      <w:r w:rsidR="00A32D32" w:rsidRPr="009E6E4E">
        <w:t xml:space="preserve"> </w:t>
      </w:r>
      <w:r w:rsidR="00BB4420" w:rsidRPr="009E6E4E">
        <w:t xml:space="preserve">According to </w:t>
      </w:r>
      <w:r w:rsidR="00A32D32" w:rsidRPr="009E6E4E">
        <w:t>Ozturk (2011)</w:t>
      </w:r>
      <w:r w:rsidR="00A32D32" w:rsidRPr="009E6E4E">
        <w:t xml:space="preserve"> </w:t>
      </w:r>
      <w:r w:rsidR="00BB4420" w:rsidRPr="009E6E4E">
        <w:t>r</w:t>
      </w:r>
      <w:r w:rsidR="00310C94" w:rsidRPr="009E6E4E">
        <w:t xml:space="preserve">elationships between parents and </w:t>
      </w:r>
      <w:r w:rsidR="0051290C" w:rsidRPr="009E6E4E">
        <w:t>the professionals in the setting</w:t>
      </w:r>
      <w:r w:rsidR="00310C94" w:rsidRPr="009E6E4E">
        <w:t xml:space="preserve"> have been demonstrated to enhance children's mental health and social abilities</w:t>
      </w:r>
      <w:r w:rsidR="00310C94" w:rsidRPr="009E6E4E">
        <w:t xml:space="preserve">. </w:t>
      </w:r>
    </w:p>
    <w:p w14:paraId="700C92EF" w14:textId="343DF0D4" w:rsidR="00BF588D" w:rsidRPr="009E6E4E" w:rsidRDefault="00567030" w:rsidP="009E6E4E">
      <w:pPr>
        <w:spacing w:line="360" w:lineRule="auto"/>
      </w:pPr>
      <w:r w:rsidRPr="009E6E4E">
        <w:t xml:space="preserve">Teachers should not consider parents as clients, according to </w:t>
      </w:r>
      <w:r w:rsidR="00596526" w:rsidRPr="009E6E4E">
        <w:t>(Rouse, 2012</w:t>
      </w:r>
      <w:r w:rsidRPr="009E6E4E">
        <w:t xml:space="preserve">), but rather as useful resources to improve inclusive practise. By establishing connections with parents, this helps guarantee that inclusive leadership is effectively used </w:t>
      </w:r>
      <w:r w:rsidR="00596526" w:rsidRPr="009E6E4E">
        <w:t>(Rouse, 2012</w:t>
      </w:r>
      <w:r w:rsidRPr="009E6E4E">
        <w:t xml:space="preserve">). The parent might feel more included if the teacher in the hypothetical situation had an open discussion with him. </w:t>
      </w:r>
      <w:r w:rsidR="00736755" w:rsidRPr="009E6E4E">
        <w:t xml:space="preserve">One of the most crucial components of being an inclusive leader, according to Sheridan </w:t>
      </w:r>
      <w:r w:rsidR="00736755" w:rsidRPr="009E6E4E">
        <w:lastRenderedPageBreak/>
        <w:t>(2016), is for the practitioner to be conscious of any bias, admit any personal bias, and promote honest communication</w:t>
      </w:r>
      <w:r w:rsidRPr="009E6E4E">
        <w:t>. For their relationship to grow and their communication to improve, it is crucial that the instructor in this scenario has an unbiased viewpoint on what the father has gone through</w:t>
      </w:r>
      <w:r w:rsidR="000706E3" w:rsidRPr="009E6E4E">
        <w:t xml:space="preserve"> (</w:t>
      </w:r>
      <w:r w:rsidR="000706E3" w:rsidRPr="009E6E4E">
        <w:rPr>
          <w:rFonts w:eastAsia="Calibri"/>
          <w:color w:val="000000"/>
        </w:rPr>
        <w:t>S</w:t>
      </w:r>
      <w:r w:rsidR="000706E3" w:rsidRPr="009E6E4E">
        <w:t>heridan</w:t>
      </w:r>
      <w:r w:rsidR="00DC1B03" w:rsidRPr="009E6E4E">
        <w:t xml:space="preserve">, </w:t>
      </w:r>
      <w:r w:rsidR="000706E3" w:rsidRPr="009E6E4E">
        <w:t>2</w:t>
      </w:r>
      <w:r w:rsidR="000706E3" w:rsidRPr="009E6E4E">
        <w:t>01</w:t>
      </w:r>
      <w:r w:rsidR="005B59AB" w:rsidRPr="009E6E4E">
        <w:t>6</w:t>
      </w:r>
      <w:r w:rsidR="000706E3" w:rsidRPr="009E6E4E">
        <w:t>)</w:t>
      </w:r>
      <w:r w:rsidRPr="009E6E4E">
        <w:t>.</w:t>
      </w:r>
    </w:p>
    <w:p w14:paraId="3099D285" w14:textId="3295B31D" w:rsidR="00567030" w:rsidRPr="009E6E4E" w:rsidRDefault="00A936C6" w:rsidP="009E6E4E">
      <w:pPr>
        <w:spacing w:line="360" w:lineRule="auto"/>
      </w:pPr>
      <w:r w:rsidRPr="009E6E4E">
        <w:t xml:space="preserve">According to </w:t>
      </w:r>
      <w:r w:rsidRPr="009E6E4E">
        <w:t xml:space="preserve">Brown (2020) </w:t>
      </w:r>
      <w:r w:rsidRPr="009E6E4E">
        <w:t>t</w:t>
      </w:r>
      <w:r w:rsidR="00FD4D7E" w:rsidRPr="009E6E4E">
        <w:t xml:space="preserve">he father in the case does not really interact with other parents on the schoolyard, which may indicate that he feels excluded. When people do not feel included, they are said to be feeling left out </w:t>
      </w:r>
      <w:r w:rsidR="006A0390" w:rsidRPr="009E6E4E">
        <w:t>(</w:t>
      </w:r>
      <w:r w:rsidR="006A0390" w:rsidRPr="009E6E4E">
        <w:t>Reza</w:t>
      </w:r>
      <w:r w:rsidR="006A0390" w:rsidRPr="009E6E4E">
        <w:t xml:space="preserve">, </w:t>
      </w:r>
      <w:r w:rsidR="006A0390" w:rsidRPr="009E6E4E">
        <w:t>2021)</w:t>
      </w:r>
      <w:r w:rsidR="006A0390" w:rsidRPr="009E6E4E">
        <w:t xml:space="preserve">. </w:t>
      </w:r>
      <w:r w:rsidR="00FD4D7E" w:rsidRPr="009E6E4E">
        <w:t xml:space="preserve">When people feel excluded, it may be because of how they view themselves </w:t>
      </w:r>
      <w:r w:rsidR="006A0390" w:rsidRPr="009E6E4E">
        <w:t>(</w:t>
      </w:r>
      <w:r w:rsidR="006A0390" w:rsidRPr="009E6E4E">
        <w:t>Reza</w:t>
      </w:r>
      <w:r w:rsidR="006A0390" w:rsidRPr="009E6E4E">
        <w:t xml:space="preserve">, </w:t>
      </w:r>
      <w:r w:rsidR="006A0390" w:rsidRPr="009E6E4E">
        <w:t>2021)</w:t>
      </w:r>
      <w:r w:rsidR="00FD4D7E" w:rsidRPr="009E6E4E">
        <w:t>. Therefore, rather than the other parents not wanting to talk to him, it may be that the dad believes he cannot talk to them.</w:t>
      </w:r>
    </w:p>
    <w:p w14:paraId="6BC7655D" w14:textId="738B207C" w:rsidR="00FD4D7E" w:rsidRPr="009E6E4E" w:rsidRDefault="000706E3" w:rsidP="009E6E4E">
      <w:pPr>
        <w:spacing w:line="360" w:lineRule="auto"/>
      </w:pPr>
      <w:r w:rsidRPr="009E6E4E">
        <w:t>A</w:t>
      </w:r>
      <w:r w:rsidR="00341DED" w:rsidRPr="009E6E4E">
        <w:t xml:space="preserve">ccording to the Welsh </w:t>
      </w:r>
      <w:r w:rsidR="00DC1B03" w:rsidRPr="009E6E4E">
        <w:t>Government</w:t>
      </w:r>
      <w:r w:rsidR="00341DED" w:rsidRPr="009E6E4E">
        <w:t xml:space="preserve"> </w:t>
      </w:r>
      <w:r w:rsidR="001A09A2" w:rsidRPr="009E6E4E">
        <w:t>(2016) a</w:t>
      </w:r>
      <w:r w:rsidR="0029471F" w:rsidRPr="009E6E4E">
        <w:t xml:space="preserve">rranging an open conversation with the dad and ensuring daily check-ins with him. </w:t>
      </w:r>
      <w:r w:rsidR="00B461E6" w:rsidRPr="009E6E4E">
        <w:t xml:space="preserve">Giving </w:t>
      </w:r>
      <w:r w:rsidR="00F2456E" w:rsidRPr="009E6E4E">
        <w:t>Jordan’s father</w:t>
      </w:r>
      <w:r w:rsidR="00B461E6" w:rsidRPr="009E6E4E">
        <w:t xml:space="preserve"> the opportunity to come to </w:t>
      </w:r>
      <w:r w:rsidR="0048110F" w:rsidRPr="009E6E4E">
        <w:t>the early year setting</w:t>
      </w:r>
      <w:r w:rsidR="00B461E6" w:rsidRPr="009E6E4E">
        <w:t xml:space="preserve"> and talk about anything he would want would allow the teacher to reassure the parent that she is there to help him and his son</w:t>
      </w:r>
      <w:r w:rsidR="0029471F" w:rsidRPr="009E6E4E">
        <w:t xml:space="preserve">. Freud (no date) explains that introducing the parents to the school is </w:t>
      </w:r>
      <w:r w:rsidR="0029471F" w:rsidRPr="009E6E4E">
        <w:t>a</w:t>
      </w:r>
      <w:r w:rsidR="0029471F" w:rsidRPr="009E6E4E">
        <w:t xml:space="preserve"> useful initial step </w:t>
      </w:r>
      <w:r w:rsidR="00E9307B" w:rsidRPr="009E6E4E">
        <w:t>to</w:t>
      </w:r>
      <w:r w:rsidR="0029471F" w:rsidRPr="009E6E4E">
        <w:t xml:space="preserve"> promote parental participation. The teacher's awareness of and familiarity with the family can encourage the family in feeling welcomed, make them feel included, and foster relationships.</w:t>
      </w:r>
    </w:p>
    <w:p w14:paraId="376AAD0F" w14:textId="615E0913" w:rsidR="00E50617" w:rsidRPr="009E6E4E" w:rsidRDefault="00933FB2" w:rsidP="009E6E4E">
      <w:pPr>
        <w:spacing w:line="360" w:lineRule="auto"/>
      </w:pPr>
      <w:r w:rsidRPr="009E6E4E">
        <w:t xml:space="preserve">Belli (2013) suggests that we may help parents feel involved by using </w:t>
      </w:r>
      <w:r w:rsidR="00221AF5" w:rsidRPr="009E6E4E">
        <w:t xml:space="preserve">certain </w:t>
      </w:r>
      <w:r w:rsidRPr="009E6E4E">
        <w:t>expressions</w:t>
      </w:r>
      <w:r w:rsidR="002B0E6A" w:rsidRPr="009E6E4E">
        <w:t>, for example</w:t>
      </w:r>
      <w:r w:rsidRPr="009E6E4E">
        <w:t xml:space="preserve"> we would like you to be here and </w:t>
      </w:r>
      <w:r w:rsidRPr="009E6E4E">
        <w:t>l</w:t>
      </w:r>
      <w:r w:rsidRPr="009E6E4E">
        <w:t>et's work together on this</w:t>
      </w:r>
      <w:r w:rsidR="003B7F1B" w:rsidRPr="009E6E4E">
        <w:t xml:space="preserve">. The innovative Families First program's potential benefits for the dad could also be </w:t>
      </w:r>
      <w:r w:rsidR="003B7F1B" w:rsidRPr="009E6E4E">
        <w:t>considered</w:t>
      </w:r>
      <w:r w:rsidR="003B7F1B" w:rsidRPr="009E6E4E">
        <w:t xml:space="preserve">. The purpose of the programme, according to the </w:t>
      </w:r>
      <w:r w:rsidR="001A09A2" w:rsidRPr="009E6E4E">
        <w:t>Freud (no date</w:t>
      </w:r>
      <w:r w:rsidR="001A09A2" w:rsidRPr="009E6E4E">
        <w:t>)</w:t>
      </w:r>
      <w:r w:rsidR="003B7F1B" w:rsidRPr="009E6E4E">
        <w:t xml:space="preserve">, is to assist families in ensuring that their needs are satisfied in accordance with specific specifications. </w:t>
      </w:r>
      <w:r w:rsidR="000C51BF" w:rsidRPr="009E6E4E">
        <w:t>The programme includes communication with the experts involved, in this case, the teacher and the father, as well as, if necessary, aid from specialists such mental health services.</w:t>
      </w:r>
    </w:p>
    <w:p w14:paraId="6319A92D" w14:textId="45DC16B7" w:rsidR="00E853F9" w:rsidRPr="009E6E4E" w:rsidRDefault="001D61E8" w:rsidP="009E6E4E">
      <w:pPr>
        <w:spacing w:line="360" w:lineRule="auto"/>
      </w:pPr>
      <w:r w:rsidRPr="009E6E4E">
        <w:t>Freud (no date) claims that the programme is well positioned for schools to take part in any family help they feel is necessary to support parents and offer counselling as needed</w:t>
      </w:r>
      <w:r w:rsidR="00E853F9" w:rsidRPr="009E6E4E">
        <w:t>. to guarantee the application of inclusive leadership. It is necessary to give organising a community event more thought, as well as to look for any activities that might already be taking place in the area. As a result, the father might get to know more of the parents and other people.</w:t>
      </w:r>
    </w:p>
    <w:p w14:paraId="3D7374DD" w14:textId="625915AD" w:rsidR="000A6560" w:rsidRPr="009E6E4E" w:rsidRDefault="00715E09" w:rsidP="009E6E4E">
      <w:pPr>
        <w:spacing w:line="360" w:lineRule="auto"/>
      </w:pPr>
      <w:r w:rsidRPr="009E6E4E">
        <w:t xml:space="preserve">The greatest way to accomplish inclusion in schools, according to Newstead and Isles-Buck (2019), is to offer teachers the knowledge they need to evaluate their own performance and be conscious of their own teaching methods. </w:t>
      </w:r>
      <w:r w:rsidR="00CB7DF3" w:rsidRPr="009E6E4E">
        <w:t xml:space="preserve">By emphasising how the advantages of inclusive leadership are not being observed with the boy and the dad in the situation, the instructor has </w:t>
      </w:r>
      <w:r w:rsidR="00CB7DF3" w:rsidRPr="009E6E4E">
        <w:lastRenderedPageBreak/>
        <w:t>critically analysed the role</w:t>
      </w:r>
      <w:r w:rsidRPr="009E6E4E">
        <w:t>. It is crucial to take into account the teacher's approaches because they might need to be revised, investigated for potential causes, and modified</w:t>
      </w:r>
      <w:r w:rsidR="00206A6E" w:rsidRPr="009E6E4E">
        <w:t>.</w:t>
      </w:r>
      <w:r w:rsidR="007F2BBA" w:rsidRPr="009E6E4E">
        <w:t xml:space="preserve"> </w:t>
      </w:r>
      <w:r w:rsidR="007F2BBA" w:rsidRPr="009E6E4E">
        <w:t xml:space="preserve">According to </w:t>
      </w:r>
      <w:r w:rsidR="0049400A" w:rsidRPr="009E6E4E">
        <w:t>Scanlan and Johnson (2020)</w:t>
      </w:r>
      <w:r w:rsidR="007F2BBA" w:rsidRPr="009E6E4E">
        <w:t xml:space="preserve">, an inclusive leader is someone who can communicate a vision to the team and make sure that every employee feels appreciated and able to contribute. </w:t>
      </w:r>
      <w:r w:rsidR="007F2BBA" w:rsidRPr="009E6E4E">
        <w:t>Considering</w:t>
      </w:r>
      <w:r w:rsidR="007F2BBA" w:rsidRPr="009E6E4E">
        <w:t xml:space="preserve"> this, it should be thought about whether the teacher in the example is </w:t>
      </w:r>
      <w:r w:rsidR="00014AAC" w:rsidRPr="009E6E4E">
        <w:t>considering</w:t>
      </w:r>
      <w:r w:rsidR="007F2BBA" w:rsidRPr="009E6E4E">
        <w:t xml:space="preserve"> every member of her team.</w:t>
      </w:r>
    </w:p>
    <w:p w14:paraId="750AEE90" w14:textId="7E993773" w:rsidR="00014AAC" w:rsidRPr="009E6E4E" w:rsidRDefault="00014AAC" w:rsidP="009E6E4E">
      <w:pPr>
        <w:spacing w:line="360" w:lineRule="auto"/>
      </w:pPr>
      <w:r w:rsidRPr="009E6E4E">
        <w:t xml:space="preserve">According to </w:t>
      </w:r>
      <w:r w:rsidR="00F77C67" w:rsidRPr="009E6E4E">
        <w:t xml:space="preserve">Randal </w:t>
      </w:r>
      <w:r w:rsidR="00F77C67" w:rsidRPr="009E6E4E">
        <w:rPr>
          <w:i/>
          <w:iCs/>
        </w:rPr>
        <w:t xml:space="preserve">et al. </w:t>
      </w:r>
      <w:r w:rsidR="00F77C67" w:rsidRPr="009E6E4E">
        <w:t xml:space="preserve">(2017), </w:t>
      </w:r>
      <w:r w:rsidRPr="009E6E4E">
        <w:t xml:space="preserve">for inclusive leadership to be effective, leaders must be prepared to share decision-making and listen to all staff members. </w:t>
      </w:r>
      <w:r w:rsidRPr="009E6E4E">
        <w:t>Considering</w:t>
      </w:r>
      <w:r w:rsidRPr="009E6E4E">
        <w:t xml:space="preserve"> this, many of the decisions made in the classroom don't necessarily involve the entire team. As a result, the teacher may need to encourage the entire team to participate in decision-making. This might encourage inclusion in the classroom, which might eventually lead to inclusion for all the teachers, the dad, and the boy. Additionally, it should be </w:t>
      </w:r>
      <w:r w:rsidRPr="009E6E4E">
        <w:t>considered</w:t>
      </w:r>
      <w:r w:rsidRPr="009E6E4E">
        <w:t xml:space="preserve"> that the teacher could have sought to incorporate every team member by using inclusive leadership, but it is not functioning.</w:t>
      </w:r>
    </w:p>
    <w:p w14:paraId="2016112C" w14:textId="3201625C" w:rsidR="00014AAC" w:rsidRPr="009E6E4E" w:rsidRDefault="00EA0796" w:rsidP="009E6E4E">
      <w:pPr>
        <w:spacing w:line="360" w:lineRule="auto"/>
      </w:pPr>
      <w:r w:rsidRPr="009E6E4E">
        <w:t xml:space="preserve">According to </w:t>
      </w:r>
      <w:r w:rsidR="000D4BC7" w:rsidRPr="009E6E4E">
        <w:rPr>
          <w:rFonts w:eastAsia="Calibri"/>
          <w:color w:val="000000"/>
        </w:rPr>
        <w:t>Welham (2015</w:t>
      </w:r>
      <w:r w:rsidR="00062A21" w:rsidRPr="009E6E4E">
        <w:rPr>
          <w:rFonts w:eastAsia="Calibri"/>
          <w:color w:val="000000"/>
        </w:rPr>
        <w:t xml:space="preserve">) </w:t>
      </w:r>
      <w:r w:rsidR="00062A21" w:rsidRPr="009E6E4E">
        <w:t>inclusive</w:t>
      </w:r>
      <w:r w:rsidRPr="009E6E4E">
        <w:t xml:space="preserve"> leadership has occasionally been used in settings, but leaders have not noticed any effects. According to </w:t>
      </w:r>
      <w:r w:rsidR="00062A21" w:rsidRPr="009E6E4E">
        <w:t xml:space="preserve">Mackenzie, </w:t>
      </w:r>
      <w:proofErr w:type="spellStart"/>
      <w:r w:rsidR="00062A21" w:rsidRPr="009E6E4E">
        <w:t>Cologon</w:t>
      </w:r>
      <w:proofErr w:type="spellEnd"/>
      <w:r w:rsidR="00062A21" w:rsidRPr="009E6E4E">
        <w:t xml:space="preserve"> and Fenech (2016)</w:t>
      </w:r>
      <w:r w:rsidRPr="009E6E4E">
        <w:t>, a leader may wonder why they launched the initiative if inclusive leadership does not appear to be working inside the team. There is no assurance that people will make the most of their knowledge, judgement, and abilities or initially see inclusion favourably</w:t>
      </w:r>
      <w:r w:rsidR="00927E2D" w:rsidRPr="009E6E4E">
        <w:t xml:space="preserve"> (</w:t>
      </w:r>
      <w:r w:rsidR="00927E2D" w:rsidRPr="009E6E4E">
        <w:t>Freud</w:t>
      </w:r>
      <w:r w:rsidR="00927E2D" w:rsidRPr="009E6E4E">
        <w:t xml:space="preserve">, </w:t>
      </w:r>
      <w:r w:rsidR="00927E2D" w:rsidRPr="009E6E4E">
        <w:t>no date)</w:t>
      </w:r>
      <w:r w:rsidRPr="009E6E4E">
        <w:t>. The scenario's teacher might be in this predicament, which might be making her feel downhearted. Another thing to think about is whether the teacher has received inclusive leadership training or whether it needs to be updated.</w:t>
      </w:r>
      <w:r w:rsidRPr="009E6E4E">
        <w:t xml:space="preserve"> </w:t>
      </w:r>
    </w:p>
    <w:p w14:paraId="23EB0CB5" w14:textId="3571F59C" w:rsidR="00C44AAB" w:rsidRPr="009E6E4E" w:rsidRDefault="00C44AAB" w:rsidP="009E6E4E">
      <w:pPr>
        <w:spacing w:line="360" w:lineRule="auto"/>
      </w:pPr>
      <w:r w:rsidRPr="009E6E4E">
        <w:t xml:space="preserve">The Welsh Government's (2016) Inclusion and Pupil Support document states that teachers should conduct annual self-evaluations and that planning should be done with the goal of arranging any necessary training. </w:t>
      </w:r>
      <w:r w:rsidR="00811C5E" w:rsidRPr="009E6E4E">
        <w:t>The self-evaluation is intended to let teachers know if any more training is necessary to encourage inclusiveness for both themselves and their team. In this situation, it should be taken into account that the teacher might require more training in inclusive leadership or even that she might not have had any as all (Welsh Government, 2016).</w:t>
      </w:r>
    </w:p>
    <w:p w14:paraId="7CBBBBD4" w14:textId="098A2B6D" w:rsidR="00B32E2C" w:rsidRPr="009E6E4E" w:rsidRDefault="00B32E2C" w:rsidP="009E6E4E">
      <w:pPr>
        <w:spacing w:line="360" w:lineRule="auto"/>
      </w:pPr>
      <w:r w:rsidRPr="009E6E4E">
        <w:t xml:space="preserve">If a teacher employs inclusive leadership while also targeting process bias, there is another factor to </w:t>
      </w:r>
      <w:r w:rsidRPr="009E6E4E">
        <w:t>consider</w:t>
      </w:r>
      <w:r w:rsidRPr="009E6E4E">
        <w:t xml:space="preserve">. Process bias is described by </w:t>
      </w:r>
      <w:proofErr w:type="spellStart"/>
      <w:r w:rsidR="00980172" w:rsidRPr="009E6E4E">
        <w:t>McGeary</w:t>
      </w:r>
      <w:proofErr w:type="spellEnd"/>
      <w:r w:rsidR="00980172" w:rsidRPr="009E6E4E">
        <w:t xml:space="preserve"> (2021) </w:t>
      </w:r>
      <w:r w:rsidRPr="009E6E4E">
        <w:t xml:space="preserve">as the tendency of leaders to seek information that supports their personal viewpoint when they ask for others' opinions. This may result in the teacher simply looking for the responses she wants to hear rather than </w:t>
      </w:r>
      <w:r w:rsidRPr="009E6E4E">
        <w:lastRenderedPageBreak/>
        <w:t>respecting other people's perspectives. As a result, this can limit the application of inclusive leadership</w:t>
      </w:r>
      <w:r w:rsidR="005B59AB" w:rsidRPr="009E6E4E">
        <w:t xml:space="preserve"> (Welsh Government, 2017).</w:t>
      </w:r>
    </w:p>
    <w:p w14:paraId="66719320" w14:textId="1DFC7E88" w:rsidR="00477E3E" w:rsidRPr="009E6E4E" w:rsidRDefault="00934FE6" w:rsidP="009E6E4E">
      <w:pPr>
        <w:spacing w:line="360" w:lineRule="auto"/>
      </w:pPr>
      <w:r w:rsidRPr="009E6E4E">
        <w:t>The importance of leaders creating an inclusive environment, according to Murray (2019), is to accept people's opinions and their own sense of variety</w:t>
      </w:r>
      <w:r w:rsidR="00477E3E" w:rsidRPr="009E6E4E">
        <w:t>. For instance, a leader is more likely to judge someone objectively if they are worried about their own personal vulnerabilities. According to Murray (2019), it's possible that the particular leader concerns about what other people may think of them. They may have felt excluded at some point, which would explain this. Due to the leaders' own worries, this could provide some challenges for supporting and promoting inclusive leadership within a team. This might be what the instructors are going through right now, which is why inclusive leadership is not being used (Ryan, 2006).</w:t>
      </w:r>
    </w:p>
    <w:p w14:paraId="72568F1F" w14:textId="05A6AE18" w:rsidR="007F2BBA" w:rsidRPr="009E6E4E" w:rsidRDefault="004565B8" w:rsidP="009E6E4E">
      <w:pPr>
        <w:spacing w:line="360" w:lineRule="auto"/>
      </w:pPr>
      <w:r w:rsidRPr="009E6E4E">
        <w:rPr>
          <w:rFonts w:eastAsia="Calibri"/>
          <w:color w:val="000000"/>
        </w:rPr>
        <w:t xml:space="preserve">Estyn (2020) </w:t>
      </w:r>
      <w:r w:rsidRPr="009E6E4E">
        <w:rPr>
          <w:rFonts w:eastAsia="Calibri"/>
          <w:color w:val="000000"/>
        </w:rPr>
        <w:t>states</w:t>
      </w:r>
      <w:r w:rsidRPr="009E6E4E">
        <w:t xml:space="preserve"> t</w:t>
      </w:r>
      <w:r w:rsidR="00C82F80" w:rsidRPr="009E6E4E">
        <w:t xml:space="preserve">he </w:t>
      </w:r>
      <w:r w:rsidR="00BD5D1C" w:rsidRPr="009E6E4E">
        <w:t>practitioner</w:t>
      </w:r>
      <w:r w:rsidR="00C82F80" w:rsidRPr="009E6E4E">
        <w:t xml:space="preserve"> might consider rating her inclusive leadership abilities</w:t>
      </w:r>
      <w:r w:rsidR="00BD5D1C" w:rsidRPr="009E6E4E">
        <w:t xml:space="preserve"> by f</w:t>
      </w:r>
      <w:r w:rsidR="00C82F80" w:rsidRPr="009E6E4E">
        <w:t xml:space="preserve">illing out the Inclusion and Pupil Support paperwork could be used to put this into effect. </w:t>
      </w:r>
      <w:r w:rsidR="00C63E1C" w:rsidRPr="009E6E4E">
        <w:t xml:space="preserve">Welsh Government's (2016) </w:t>
      </w:r>
      <w:r w:rsidR="00C63E1C" w:rsidRPr="009E6E4E">
        <w:t>say t</w:t>
      </w:r>
      <w:r w:rsidR="00C82F80" w:rsidRPr="009E6E4E">
        <w:t xml:space="preserve">his will show whether the instructor needs to be more knowledgeable about inclusive practise. The best course of action would be to make sure that everyone on her team is fully aware of inclusiveness and has </w:t>
      </w:r>
      <w:r w:rsidR="003652BA" w:rsidRPr="009E6E4E">
        <w:t>first-hand</w:t>
      </w:r>
      <w:r w:rsidR="00C82F80" w:rsidRPr="009E6E4E">
        <w:t xml:space="preserve"> experience with it once this has been determined. If done effectively, this might result in the instructor implementing inclusive leadership, which, in turn, could create a productive environment for the entire team to work in. If inclusion is successful, this could result in a win-win situation for the father and the son</w:t>
      </w:r>
      <w:r w:rsidR="0073285A" w:rsidRPr="009E6E4E">
        <w:t xml:space="preserve"> (</w:t>
      </w:r>
      <w:r w:rsidR="0073285A" w:rsidRPr="009E6E4E">
        <w:rPr>
          <w:rFonts w:eastAsia="Calibri"/>
          <w:color w:val="000000"/>
        </w:rPr>
        <w:t>Department for Education, 2010</w:t>
      </w:r>
      <w:r w:rsidR="0073285A" w:rsidRPr="009E6E4E">
        <w:rPr>
          <w:rFonts w:eastAsia="Calibri"/>
          <w:color w:val="000000"/>
        </w:rPr>
        <w:t xml:space="preserve">). </w:t>
      </w:r>
    </w:p>
    <w:p w14:paraId="19A2C970" w14:textId="15169D1D" w:rsidR="00C82F80" w:rsidRPr="009E6E4E" w:rsidRDefault="00C82F80" w:rsidP="009E6E4E">
      <w:pPr>
        <w:spacing w:line="360" w:lineRule="auto"/>
      </w:pPr>
    </w:p>
    <w:p w14:paraId="1F9629B2" w14:textId="77777777" w:rsidR="00C82F80" w:rsidRPr="009E6E4E" w:rsidRDefault="00C82F80" w:rsidP="009E6E4E">
      <w:pPr>
        <w:spacing w:line="360" w:lineRule="auto"/>
      </w:pPr>
    </w:p>
    <w:p w14:paraId="6828856C" w14:textId="77777777" w:rsidR="008167B8" w:rsidRPr="009E6E4E" w:rsidRDefault="008167B8" w:rsidP="009E6E4E">
      <w:pPr>
        <w:pStyle w:val="ListParagraph"/>
        <w:spacing w:line="360" w:lineRule="auto"/>
      </w:pPr>
    </w:p>
    <w:p w14:paraId="7B37AC81" w14:textId="6329218C" w:rsidR="00A22217" w:rsidRPr="009E6E4E" w:rsidRDefault="00A22217" w:rsidP="009E6E4E">
      <w:pPr>
        <w:spacing w:line="360" w:lineRule="auto"/>
      </w:pPr>
    </w:p>
    <w:p w14:paraId="3BF8D465" w14:textId="53F90D0B" w:rsidR="00DC1B03" w:rsidRPr="009E6E4E" w:rsidRDefault="00DC1B03" w:rsidP="009E6E4E">
      <w:pPr>
        <w:spacing w:line="360" w:lineRule="auto"/>
      </w:pPr>
    </w:p>
    <w:p w14:paraId="14763D7C" w14:textId="77777777" w:rsidR="00DC1B03" w:rsidRPr="009E6E4E" w:rsidRDefault="00DC1B03" w:rsidP="009E6E4E">
      <w:pPr>
        <w:spacing w:line="360" w:lineRule="auto"/>
      </w:pPr>
    </w:p>
    <w:p w14:paraId="36A7CF21" w14:textId="4006A46D" w:rsidR="00294D89" w:rsidRPr="009E6E4E" w:rsidRDefault="00294D89" w:rsidP="009E6E4E">
      <w:pPr>
        <w:spacing w:line="360" w:lineRule="auto"/>
      </w:pPr>
    </w:p>
    <w:p w14:paraId="3E609C12" w14:textId="3E65E352" w:rsidR="001631B6" w:rsidRPr="009E6E4E" w:rsidRDefault="002D08E2" w:rsidP="009E6E4E">
      <w:pPr>
        <w:spacing w:line="360" w:lineRule="auto"/>
      </w:pPr>
      <w:r w:rsidRPr="009E6E4E">
        <w:t>This section will assess the New Curriculum for Wales policy's ability to support inclusive leadership in early childhood education.</w:t>
      </w:r>
      <w:r w:rsidR="00304939" w:rsidRPr="009E6E4E">
        <w:t xml:space="preserve"> </w:t>
      </w:r>
      <w:r w:rsidR="004C524C" w:rsidRPr="009E6E4E">
        <w:t xml:space="preserve">The </w:t>
      </w:r>
      <w:r w:rsidR="00805C5B" w:rsidRPr="009E6E4E">
        <w:t>term</w:t>
      </w:r>
      <w:r w:rsidR="004C524C" w:rsidRPr="009E6E4E">
        <w:t xml:space="preserve"> policy emphasises direction or plans for a course of action, as recommended by</w:t>
      </w:r>
      <w:r w:rsidR="00967A53" w:rsidRPr="009E6E4E">
        <w:t xml:space="preserve"> </w:t>
      </w:r>
      <w:r w:rsidR="00967A53" w:rsidRPr="009E6E4E">
        <w:t>(Baldock, Fitzgerald and Kay, 2013)</w:t>
      </w:r>
      <w:r w:rsidR="007174B8" w:rsidRPr="009E6E4E">
        <w:t xml:space="preserve">. </w:t>
      </w:r>
      <w:r w:rsidR="007174B8" w:rsidRPr="009E6E4E">
        <w:t>Ferdman, 2021)</w:t>
      </w:r>
      <w:r w:rsidR="004C524C" w:rsidRPr="009E6E4E">
        <w:t xml:space="preserve"> remark that policy is an organisational effort to reason through a means of reaching a purpose. But as noted by </w:t>
      </w:r>
      <w:r w:rsidR="00984575" w:rsidRPr="009E6E4E">
        <w:t xml:space="preserve">Pollack Porter, </w:t>
      </w:r>
      <w:proofErr w:type="spellStart"/>
      <w:r w:rsidR="00984575" w:rsidRPr="009E6E4E">
        <w:t>Rutkow</w:t>
      </w:r>
      <w:proofErr w:type="spellEnd"/>
      <w:r w:rsidR="00984575" w:rsidRPr="009E6E4E">
        <w:t>, and McGinty (2018)</w:t>
      </w:r>
      <w:r w:rsidR="004C524C" w:rsidRPr="009E6E4E">
        <w:t xml:space="preserve">, macro-level policymakers are unaware of or underestimating the difficulty of policy implementation in </w:t>
      </w:r>
      <w:r w:rsidR="004C524C" w:rsidRPr="009E6E4E">
        <w:lastRenderedPageBreak/>
        <w:t xml:space="preserve">educational contexts. Baldock, Fitzgerald, and Kay (2013), who contend that it is challenging to argue against </w:t>
      </w:r>
      <w:r w:rsidR="00BA70E7" w:rsidRPr="009E6E4E">
        <w:t>cert</w:t>
      </w:r>
      <w:r w:rsidR="00225C48" w:rsidRPr="009E6E4E">
        <w:t xml:space="preserve">ain </w:t>
      </w:r>
      <w:r w:rsidR="004C524C" w:rsidRPr="009E6E4E">
        <w:t>policies as they are pushed ahead to completion, concur with this.</w:t>
      </w:r>
      <w:r w:rsidR="00FF1871" w:rsidRPr="009E6E4E">
        <w:t xml:space="preserve"> </w:t>
      </w:r>
      <w:r w:rsidR="00FF1871" w:rsidRPr="009E6E4E">
        <w:t xml:space="preserve">Policies are important because they express beliefs, encourage action, and give settings structure for adhering to legal requirements </w:t>
      </w:r>
      <w:r w:rsidR="007174B8" w:rsidRPr="009E6E4E">
        <w:t>(</w:t>
      </w:r>
      <w:r w:rsidR="007174B8" w:rsidRPr="009E6E4E">
        <w:t xml:space="preserve">Pollack Porter, </w:t>
      </w:r>
      <w:proofErr w:type="spellStart"/>
      <w:r w:rsidR="007174B8" w:rsidRPr="009E6E4E">
        <w:t>Rutkow</w:t>
      </w:r>
      <w:proofErr w:type="spellEnd"/>
      <w:r w:rsidR="007174B8" w:rsidRPr="009E6E4E">
        <w:t>, and McGinty</w:t>
      </w:r>
      <w:r w:rsidR="007174B8" w:rsidRPr="009E6E4E">
        <w:t xml:space="preserve">, </w:t>
      </w:r>
      <w:r w:rsidR="007174B8" w:rsidRPr="009E6E4E">
        <w:t>2018)</w:t>
      </w:r>
      <w:r w:rsidR="007174B8" w:rsidRPr="009E6E4E">
        <w:t xml:space="preserve">. </w:t>
      </w:r>
    </w:p>
    <w:p w14:paraId="627A1050" w14:textId="3B675813" w:rsidR="00220372" w:rsidRPr="009E6E4E" w:rsidRDefault="00321BF7" w:rsidP="009E6E4E">
      <w:pPr>
        <w:spacing w:line="360" w:lineRule="auto"/>
      </w:pPr>
      <w:r w:rsidRPr="009E6E4E">
        <w:t xml:space="preserve">According to </w:t>
      </w:r>
      <w:r w:rsidR="00D30203" w:rsidRPr="009E6E4E">
        <w:t xml:space="preserve">Gibson and Blandford, </w:t>
      </w:r>
      <w:r w:rsidR="00D30203" w:rsidRPr="009E6E4E">
        <w:t>(</w:t>
      </w:r>
      <w:r w:rsidR="00D30203" w:rsidRPr="009E6E4E">
        <w:t>2005</w:t>
      </w:r>
      <w:r w:rsidR="00D30203" w:rsidRPr="009E6E4E">
        <w:t xml:space="preserve">) </w:t>
      </w:r>
      <w:r w:rsidRPr="009E6E4E">
        <w:t xml:space="preserve">curriculum development is primarily driven by policymakers, and practitioners in educational settings are then required to put policy into practise in order to practise effectively. </w:t>
      </w:r>
      <w:r w:rsidR="00F54C15" w:rsidRPr="009E6E4E">
        <w:t>The Welsh Government's 2020 New Curriculum for Wales approach also seeks to create ethical, informed, and lifelong learners, but educators are under pressure to provide an inclusive curriculum that is appropriate for their institutions and the students that attend (Donaldson, 2015).</w:t>
      </w:r>
      <w:r w:rsidR="00B7659E" w:rsidRPr="009E6E4E">
        <w:t xml:space="preserve"> </w:t>
      </w:r>
      <w:r w:rsidR="00220372" w:rsidRPr="009E6E4E">
        <w:t xml:space="preserve">In this section, with a focus on The New Curriculum for Wales, we will evaluate whether inclusive leadership is feasible in light of the professional guidelines and early years provision policies. </w:t>
      </w:r>
    </w:p>
    <w:p w14:paraId="08116D35" w14:textId="75678872" w:rsidR="005B59AB" w:rsidRPr="009E6E4E" w:rsidRDefault="002C239F" w:rsidP="009E6E4E">
      <w:pPr>
        <w:spacing w:line="360" w:lineRule="auto"/>
      </w:pPr>
      <w:r w:rsidRPr="009E6E4E">
        <w:t>The Welsh Government (2020) contends that in order to raise academic standards and expand possibilities for all aspiring students in Wales, a new curriculum for Wales should be developed with input from all educators, institutions of higher learning, and the general public. The curriculum's design aims to acknowledge and promote the different cultural traditions of society in an increasingly interconnected globe, developing appreciation, equality, and social cohesion (Welsh Government, 2021).</w:t>
      </w:r>
      <w:r w:rsidRPr="009E6E4E">
        <w:t xml:space="preserve"> </w:t>
      </w:r>
      <w:r w:rsidR="0087690E" w:rsidRPr="009E6E4E">
        <w:t>For the reason that</w:t>
      </w:r>
      <w:r w:rsidR="00CF5C10" w:rsidRPr="009E6E4E">
        <w:t>, a co-constructive method rather than the previous</w:t>
      </w:r>
      <w:r w:rsidR="00F70E2F" w:rsidRPr="009E6E4E">
        <w:t xml:space="preserve"> </w:t>
      </w:r>
      <w:r w:rsidR="00CF5C10" w:rsidRPr="009E6E4E">
        <w:t>educational policies' hierarchical approach has been chosen to build the New Curriculum for Wales (OECD, 2017).</w:t>
      </w:r>
    </w:p>
    <w:p w14:paraId="665ABB98" w14:textId="32C91E72" w:rsidR="001F1878" w:rsidRPr="009E6E4E" w:rsidRDefault="001654CB" w:rsidP="009E6E4E">
      <w:pPr>
        <w:spacing w:line="360" w:lineRule="auto"/>
      </w:pPr>
      <w:r w:rsidRPr="009E6E4E">
        <w:t xml:space="preserve">According to </w:t>
      </w:r>
      <w:r w:rsidR="009A4A64" w:rsidRPr="009E6E4E">
        <w:t>Welsh Government (2016)</w:t>
      </w:r>
      <w:r w:rsidR="009A4A64" w:rsidRPr="009E6E4E">
        <w:t xml:space="preserve">, </w:t>
      </w:r>
      <w:r w:rsidRPr="009E6E4E">
        <w:t xml:space="preserve">schools and settings must co-create a curriculum that is inclusive of their school while collaborating with students, their families, and the larger community. </w:t>
      </w:r>
      <w:r w:rsidR="00132C24" w:rsidRPr="009E6E4E">
        <w:t>Teachers will have more control over inclusive leadership as a result, and education for students will alter in a positive, significant way (Welsh Government, 2017)</w:t>
      </w:r>
      <w:r w:rsidR="00132C24" w:rsidRPr="009E6E4E">
        <w:t xml:space="preserve">. </w:t>
      </w:r>
      <w:r w:rsidR="00794584" w:rsidRPr="009E6E4E">
        <w:t xml:space="preserve">Welsh Government, </w:t>
      </w:r>
      <w:r w:rsidR="00794584" w:rsidRPr="009E6E4E">
        <w:t>(2</w:t>
      </w:r>
      <w:r w:rsidR="00794584" w:rsidRPr="009E6E4E">
        <w:t>021)</w:t>
      </w:r>
      <w:r w:rsidR="00794584" w:rsidRPr="009E6E4E">
        <w:t xml:space="preserve"> states a</w:t>
      </w:r>
      <w:r w:rsidR="001F1878" w:rsidRPr="009E6E4E">
        <w:t>s a result, teachers will be more prepared to customise inclusive education to each child's needs, developing identity confidence</w:t>
      </w:r>
      <w:r w:rsidR="00794584" w:rsidRPr="009E6E4E">
        <w:t>.</w:t>
      </w:r>
    </w:p>
    <w:p w14:paraId="6E8CFE8C" w14:textId="36A4290C" w:rsidR="001631B6" w:rsidRPr="009E6E4E" w:rsidRDefault="001F1878" w:rsidP="009E6E4E">
      <w:pPr>
        <w:spacing w:line="360" w:lineRule="auto"/>
      </w:pPr>
      <w:r w:rsidRPr="009E6E4E">
        <w:t xml:space="preserve">Welsh Government (2020) continues by saying that every teacher will get support and feel empowered to develop curricula that </w:t>
      </w:r>
      <w:r w:rsidR="00092AC9" w:rsidRPr="009E6E4E">
        <w:t>consider</w:t>
      </w:r>
      <w:r w:rsidRPr="009E6E4E">
        <w:t xml:space="preserve"> the various ways in which all groups and individuals have contributed to realising this vision. The professional standards for leadership and teaching back this up</w:t>
      </w:r>
      <w:r w:rsidR="005977F9" w:rsidRPr="009E6E4E">
        <w:t>.</w:t>
      </w:r>
      <w:r w:rsidR="00C92C90" w:rsidRPr="009E6E4E">
        <w:t xml:space="preserve"> </w:t>
      </w:r>
      <w:r w:rsidR="005977F9" w:rsidRPr="009E6E4E">
        <w:t>(Bradbury, 2013</w:t>
      </w:r>
      <w:r w:rsidR="005977F9" w:rsidRPr="009E6E4E">
        <w:t>)</w:t>
      </w:r>
      <w:r w:rsidR="00F74E87" w:rsidRPr="009E6E4E">
        <w:t xml:space="preserve">, </w:t>
      </w:r>
      <w:r w:rsidR="00C92C90" w:rsidRPr="009E6E4E">
        <w:t xml:space="preserve">which state that teachers must exercise leadership and take on both personal and professional obligations </w:t>
      </w:r>
      <w:r w:rsidR="00C92C90" w:rsidRPr="009E6E4E">
        <w:t>to</w:t>
      </w:r>
      <w:r w:rsidR="00C92C90" w:rsidRPr="009E6E4E">
        <w:t xml:space="preserve"> demonstrate coherence and a team effort to realise the pedagogy vision.</w:t>
      </w:r>
    </w:p>
    <w:p w14:paraId="67014A51" w14:textId="1D95FA6E" w:rsidR="001644C6" w:rsidRPr="009E6E4E" w:rsidRDefault="00CC7EBE" w:rsidP="009E6E4E">
      <w:pPr>
        <w:spacing w:line="360" w:lineRule="auto"/>
      </w:pPr>
      <w:r w:rsidRPr="009E6E4E">
        <w:lastRenderedPageBreak/>
        <w:t>However, as stated in the Welsh Government's 2020 document Education in Wales: Our National Mission Guidance, educational achievement involves collaboration, with all people valued and the diversity of experiences and talents valued</w:t>
      </w:r>
      <w:r w:rsidR="007C4BC2" w:rsidRPr="009E6E4E">
        <w:t xml:space="preserve"> (</w:t>
      </w:r>
      <w:r w:rsidR="007C4BC2" w:rsidRPr="009E6E4E">
        <w:t>Estyn</w:t>
      </w:r>
      <w:r w:rsidR="007C4BC2" w:rsidRPr="009E6E4E">
        <w:t xml:space="preserve">, </w:t>
      </w:r>
      <w:r w:rsidR="007C4BC2" w:rsidRPr="009E6E4E">
        <w:t>2020)</w:t>
      </w:r>
      <w:r w:rsidRPr="009E6E4E">
        <w:t xml:space="preserve">. </w:t>
      </w:r>
      <w:r w:rsidR="00311335" w:rsidRPr="009E6E4E">
        <w:t xml:space="preserve">The goals of the New Curriculum for Wales </w:t>
      </w:r>
      <w:r w:rsidR="0079069F" w:rsidRPr="009E6E4E">
        <w:t>are</w:t>
      </w:r>
      <w:r w:rsidR="007A2EB2" w:rsidRPr="009E6E4E">
        <w:t xml:space="preserve"> that practitioners </w:t>
      </w:r>
      <w:r w:rsidR="00311335" w:rsidRPr="009E6E4E">
        <w:t xml:space="preserve">must implemented similarly, </w:t>
      </w:r>
      <w:r w:rsidR="00AB6304" w:rsidRPr="009E6E4E">
        <w:t>b</w:t>
      </w:r>
      <w:r w:rsidR="00AB6304" w:rsidRPr="009E6E4E">
        <w:t>y adopting a complete school-focused strategy rather than a policy-driven one, with leadership acting as the implementation of the curriculum's driving force, as suggested by the OECD (2017).</w:t>
      </w:r>
      <w:r w:rsidR="00AC2601" w:rsidRPr="009E6E4E">
        <w:t xml:space="preserve"> </w:t>
      </w:r>
      <w:r w:rsidR="00311335" w:rsidRPr="009E6E4E">
        <w:t>Nishimura (2014), who argues that the development of strong, visionary leaders who are driven by values is required for the successful implementation of the New Curriculum in Wales policy, supports this.</w:t>
      </w:r>
    </w:p>
    <w:p w14:paraId="54597730" w14:textId="77777777" w:rsidR="004E5BEF" w:rsidRPr="009E6E4E" w:rsidRDefault="00372592" w:rsidP="009E6E4E">
      <w:pPr>
        <w:spacing w:line="360" w:lineRule="auto"/>
      </w:pPr>
      <w:r w:rsidRPr="009E6E4E">
        <w:t>The Professional Standards for Teaching (Welsh Government, 2021) do not contain any mandatory provisions to support the professional development of staff at all career stages, despite the Welsh Government's 2020 recommendation that effective curricula and inclusion policies be implemented by all staff</w:t>
      </w:r>
      <w:r w:rsidR="00591BCD" w:rsidRPr="009E6E4E">
        <w:t xml:space="preserve">. </w:t>
      </w:r>
      <w:r w:rsidR="009203DD" w:rsidRPr="009E6E4E">
        <w:t>Therefore, failing to provide a set of professionals, such as those aspiring to inclusive leadership roles, with the knowledge they require to advance their professions could potentially impede the curriculum from being implemented successfully and prevent inclusion for all pupils (Harris, Jones, and Crick, 2020).</w:t>
      </w:r>
      <w:r w:rsidR="009203DD" w:rsidRPr="009E6E4E">
        <w:t xml:space="preserve"> </w:t>
      </w:r>
    </w:p>
    <w:p w14:paraId="0AD4A6DE" w14:textId="352B2C91" w:rsidR="00D07E4C" w:rsidRPr="009E6E4E" w:rsidRDefault="0015252E" w:rsidP="009E6E4E">
      <w:pPr>
        <w:spacing w:line="360" w:lineRule="auto"/>
      </w:pPr>
      <w:r w:rsidRPr="009E6E4E">
        <w:t xml:space="preserve">Harris, Jones, and Crick, </w:t>
      </w:r>
      <w:r w:rsidR="000237ED" w:rsidRPr="009E6E4E">
        <w:t>(</w:t>
      </w:r>
      <w:r w:rsidRPr="009E6E4E">
        <w:t>2020</w:t>
      </w:r>
      <w:r w:rsidR="000237ED" w:rsidRPr="009E6E4E">
        <w:t xml:space="preserve">) </w:t>
      </w:r>
      <w:r w:rsidR="003D5741" w:rsidRPr="009E6E4E">
        <w:t xml:space="preserve">contend that while the New Curriculum for Wales policy requires inclusion, the success of the initiative is ultimately up to the administrators and faculty. </w:t>
      </w:r>
      <w:r w:rsidR="002B2C3A" w:rsidRPr="009E6E4E">
        <w:t>Children’s Commissioner for Wales (2020)</w:t>
      </w:r>
      <w:r w:rsidR="002B2C3A" w:rsidRPr="009E6E4E">
        <w:t xml:space="preserve"> states </w:t>
      </w:r>
      <w:r w:rsidR="003D5741" w:rsidRPr="009E6E4E">
        <w:t xml:space="preserve">the knowledge, attitude, and beliefs of all employees and potential leaders as being critical to the success of inclusive leadership. </w:t>
      </w:r>
      <w:r w:rsidR="00D07E4C" w:rsidRPr="009E6E4E">
        <w:t xml:space="preserve">In agreement, the Welsh Government (2015) asserted that instructors can lack the assurance, knowledge, or skills required to serve as inclusive leaders. As a result, creating a curriculum for schools may lead to a less inclusive policy if the staff is unaware of its importance. </w:t>
      </w:r>
    </w:p>
    <w:p w14:paraId="20CA92BC" w14:textId="3C902528" w:rsidR="00FB1742" w:rsidRPr="009E6E4E" w:rsidRDefault="00D07E4C" w:rsidP="009E6E4E">
      <w:pPr>
        <w:spacing w:line="360" w:lineRule="auto"/>
      </w:pPr>
      <w:r w:rsidRPr="009E6E4E">
        <w:t>According to Welsh Government (2020), the New Curriculum for Wales policy places a high degree of trust in practitioners to be aware of and prepared to abide by the realities and guiding principles of change. Leaders and staff must manage their talents and comprehension to effectively build, administrate, and practise inclusive leadership, nonetheless, given the reported incoherence between curriculum policy recommendations and delivery within educational settings (Welsh Government, 2020; Waters, 2016; and Welsh Government 2020).</w:t>
      </w:r>
      <w:r w:rsidRPr="009E6E4E">
        <w:t xml:space="preserve"> </w:t>
      </w:r>
      <w:r w:rsidR="00923FE4" w:rsidRPr="009E6E4E">
        <w:t>Therefore, a lead organisation is essential to ensuring the adoption and implementation of the new curriculum, and programmes for continued learning and development to support the next generation of inclusive leaders must be put in place (</w:t>
      </w:r>
      <w:proofErr w:type="spellStart"/>
      <w:r w:rsidR="00923FE4" w:rsidRPr="009E6E4E">
        <w:t>Pietarinen</w:t>
      </w:r>
      <w:proofErr w:type="spellEnd"/>
      <w:r w:rsidR="00923FE4" w:rsidRPr="009E6E4E">
        <w:t xml:space="preserve"> et al. 2017).</w:t>
      </w:r>
    </w:p>
    <w:p w14:paraId="4FD3454C" w14:textId="47EC8F98" w:rsidR="00294D89" w:rsidRPr="009E6E4E" w:rsidRDefault="00202024" w:rsidP="009E6E4E">
      <w:pPr>
        <w:spacing w:line="360" w:lineRule="auto"/>
      </w:pPr>
      <w:r w:rsidRPr="009E6E4E">
        <w:lastRenderedPageBreak/>
        <w:t>If future inclusive leaders do not receive clear direction and instruction on how to create policy intents and conceptions, they will also be forced to make decisions concerning their ability to exercise professional autonomy</w:t>
      </w:r>
      <w:r w:rsidRPr="009E6E4E">
        <w:t xml:space="preserve"> </w:t>
      </w:r>
      <w:r w:rsidRPr="009E6E4E">
        <w:t>(2021b Welsh Government)</w:t>
      </w:r>
      <w:r w:rsidRPr="009E6E4E">
        <w:t xml:space="preserve">. </w:t>
      </w:r>
      <w:r w:rsidR="00E2063D" w:rsidRPr="009E6E4E">
        <w:t xml:space="preserve">By giving staff members at all career stages the chance to increase their knowledge of inclusive leadership, we can foster a more successful inclusive workplace and increase students' and aspiring leaders' comprehension of it. Additionally, </w:t>
      </w:r>
      <w:proofErr w:type="spellStart"/>
      <w:r w:rsidR="00E2063D" w:rsidRPr="009E6E4E">
        <w:t>Wales'</w:t>
      </w:r>
      <w:proofErr w:type="spellEnd"/>
      <w:r w:rsidR="00E2063D" w:rsidRPr="009E6E4E">
        <w:t xml:space="preserve"> new curriculum provides possibilities for growth and direction for inclusive leadership (Welsh Government, 2022).</w:t>
      </w:r>
    </w:p>
    <w:p w14:paraId="5B175079" w14:textId="7B09A454" w:rsidR="00146F0A" w:rsidRPr="009E6E4E" w:rsidRDefault="00146F0A" w:rsidP="009E6E4E">
      <w:pPr>
        <w:spacing w:line="360" w:lineRule="auto"/>
      </w:pPr>
    </w:p>
    <w:p w14:paraId="3BF2338F" w14:textId="55B0D754" w:rsidR="003E1ECF" w:rsidRPr="009E6E4E" w:rsidRDefault="003E1ECF" w:rsidP="009E6E4E">
      <w:pPr>
        <w:spacing w:line="360" w:lineRule="auto"/>
      </w:pPr>
    </w:p>
    <w:p w14:paraId="7C419E4F" w14:textId="7C633302" w:rsidR="003E1ECF" w:rsidRPr="009E6E4E" w:rsidRDefault="003E1ECF" w:rsidP="009E6E4E">
      <w:pPr>
        <w:spacing w:line="360" w:lineRule="auto"/>
      </w:pPr>
    </w:p>
    <w:p w14:paraId="04A8CCBD" w14:textId="77777777" w:rsidR="003E1ECF" w:rsidRPr="009E6E4E" w:rsidRDefault="003E1ECF" w:rsidP="009E6E4E">
      <w:pPr>
        <w:spacing w:line="360" w:lineRule="auto"/>
      </w:pPr>
    </w:p>
    <w:p w14:paraId="5C657E11" w14:textId="5BC5AD7A" w:rsidR="00E43DE1" w:rsidRPr="009E6E4E" w:rsidRDefault="00F75920" w:rsidP="009E6E4E">
      <w:pPr>
        <w:spacing w:line="360" w:lineRule="auto"/>
      </w:pPr>
      <w:r w:rsidRPr="009E6E4E">
        <w:t xml:space="preserve">According to </w:t>
      </w:r>
      <w:r w:rsidR="0000477B" w:rsidRPr="009E6E4E">
        <w:t>(</w:t>
      </w:r>
      <w:proofErr w:type="spellStart"/>
      <w:r w:rsidR="0000477B" w:rsidRPr="009E6E4E">
        <w:t>siraj</w:t>
      </w:r>
      <w:proofErr w:type="spellEnd"/>
      <w:r w:rsidR="0000477B" w:rsidRPr="009E6E4E">
        <w:t xml:space="preserve"> and </w:t>
      </w:r>
      <w:proofErr w:type="spellStart"/>
      <w:r w:rsidR="0000477B" w:rsidRPr="009E6E4E">
        <w:t>hallet</w:t>
      </w:r>
      <w:proofErr w:type="spellEnd"/>
      <w:r w:rsidR="0000477B" w:rsidRPr="009E6E4E">
        <w:t xml:space="preserve">, 2013) </w:t>
      </w:r>
      <w:r w:rsidR="006F7673" w:rsidRPr="009E6E4E">
        <w:t>w</w:t>
      </w:r>
      <w:r w:rsidR="00F41BEB" w:rsidRPr="009E6E4E">
        <w:t>hen wor</w:t>
      </w:r>
      <w:r w:rsidR="00652B6D" w:rsidRPr="009E6E4E">
        <w:t>king with fathers and their children, this blog is aims to promote inclusive leadership.</w:t>
      </w:r>
      <w:r w:rsidRPr="009E6E4E">
        <w:t xml:space="preserve"> </w:t>
      </w:r>
      <w:r w:rsidR="00DC13F7" w:rsidRPr="009E6E4E">
        <w:t xml:space="preserve">Every </w:t>
      </w:r>
      <w:r w:rsidR="00DC13F7" w:rsidRPr="009E6E4E">
        <w:t xml:space="preserve">school </w:t>
      </w:r>
      <w:r w:rsidR="00DC13F7" w:rsidRPr="009E6E4E">
        <w:t>setting that promotes a</w:t>
      </w:r>
      <w:r w:rsidR="006F7673" w:rsidRPr="009E6E4E">
        <w:t xml:space="preserve"> </w:t>
      </w:r>
      <w:r w:rsidR="00EF7289" w:rsidRPr="009E6E4E">
        <w:t>setting</w:t>
      </w:r>
      <w:r w:rsidR="006F7673" w:rsidRPr="009E6E4E">
        <w:t xml:space="preserve"> </w:t>
      </w:r>
      <w:r w:rsidR="00DC13F7" w:rsidRPr="009E6E4E">
        <w:t xml:space="preserve">that fosters a sense of belonging for </w:t>
      </w:r>
      <w:r w:rsidR="00502913" w:rsidRPr="009E6E4E">
        <w:t>children</w:t>
      </w:r>
      <w:r w:rsidR="00DC13F7" w:rsidRPr="009E6E4E">
        <w:t xml:space="preserve"> and their </w:t>
      </w:r>
      <w:r w:rsidRPr="009E6E4E">
        <w:t>family’s needs</w:t>
      </w:r>
      <w:r w:rsidR="00DC13F7" w:rsidRPr="009E6E4E">
        <w:t xml:space="preserve"> inclusive leadership.</w:t>
      </w:r>
      <w:r w:rsidR="00E14006" w:rsidRPr="009E6E4E">
        <w:t xml:space="preserve"> </w:t>
      </w:r>
      <w:r w:rsidR="00E14006" w:rsidRPr="009E6E4E">
        <w:t>Th</w:t>
      </w:r>
      <w:r w:rsidR="00E14006" w:rsidRPr="009E6E4E">
        <w:t>is</w:t>
      </w:r>
      <w:r w:rsidR="00E14006" w:rsidRPr="009E6E4E">
        <w:t xml:space="preserve"> blog will discuss how fathers contribute significantly to children's development and how professionals may promote engagement and involvement.</w:t>
      </w:r>
    </w:p>
    <w:p w14:paraId="70E91A7E" w14:textId="4ACAB49A" w:rsidR="00E72045" w:rsidRPr="009E6E4E" w:rsidRDefault="003E2D4E" w:rsidP="009E6E4E">
      <w:pPr>
        <w:spacing w:line="360" w:lineRule="auto"/>
        <w:rPr>
          <w:rFonts w:eastAsia="Calibri"/>
          <w:color w:val="000000"/>
        </w:rPr>
      </w:pPr>
      <w:r w:rsidRPr="009E6E4E">
        <w:t>According to Nakamura, Milner, and Milner (2020), inclusive leadership requires a leader who is thoughtful, sensitive, open-minded, and willing to act on situations and make changes to promote the health of children and their families in the community</w:t>
      </w:r>
      <w:r w:rsidR="008C43B4" w:rsidRPr="009E6E4E">
        <w:t xml:space="preserve">. </w:t>
      </w:r>
      <w:r w:rsidR="008734EA" w:rsidRPr="009E6E4E">
        <w:rPr>
          <w:rFonts w:eastAsia="Calibri"/>
          <w:color w:val="000000"/>
        </w:rPr>
        <w:t>World Health Organisation, 2018</w:t>
      </w:r>
      <w:r w:rsidR="008734EA" w:rsidRPr="009E6E4E">
        <w:rPr>
          <w:rFonts w:eastAsia="Calibri"/>
          <w:color w:val="000000"/>
        </w:rPr>
        <w:t xml:space="preserve">; </w:t>
      </w:r>
      <w:r w:rsidR="007F7B5E" w:rsidRPr="009E6E4E">
        <w:t>Children's Commissioner for Wales, 2017</w:t>
      </w:r>
      <w:r w:rsidR="007F7B5E" w:rsidRPr="009E6E4E">
        <w:t xml:space="preserve"> states a</w:t>
      </w:r>
      <w:r w:rsidR="00BB3E56" w:rsidRPr="009E6E4E">
        <w:t xml:space="preserve"> leader can be inclusive by paying attention to children and their families</w:t>
      </w:r>
      <w:r w:rsidR="007F7B5E" w:rsidRPr="009E6E4E">
        <w:t>.</w:t>
      </w:r>
      <w:r w:rsidR="00705B07" w:rsidRPr="009E6E4E">
        <w:t xml:space="preserve"> </w:t>
      </w:r>
      <w:r w:rsidR="00705B07" w:rsidRPr="009E6E4E">
        <w:rPr>
          <w:rFonts w:eastAsia="Calibri"/>
          <w:color w:val="000000"/>
        </w:rPr>
        <w:t xml:space="preserve">In support of this, </w:t>
      </w:r>
      <w:r w:rsidR="00F04A88" w:rsidRPr="009E6E4E">
        <w:rPr>
          <w:rFonts w:eastAsia="Calibri"/>
          <w:color w:val="000000"/>
        </w:rPr>
        <w:t>according</w:t>
      </w:r>
      <w:r w:rsidR="00E72045" w:rsidRPr="009E6E4E">
        <w:rPr>
          <w:rFonts w:eastAsia="Calibri"/>
          <w:color w:val="000000"/>
        </w:rPr>
        <w:t xml:space="preserve"> to the UNCRC (No date)</w:t>
      </w:r>
      <w:r w:rsidR="00B2698D" w:rsidRPr="009E6E4E">
        <w:rPr>
          <w:rFonts w:eastAsia="Calibri"/>
          <w:color w:val="000000"/>
        </w:rPr>
        <w:t xml:space="preserve">; </w:t>
      </w:r>
      <w:r w:rsidR="00B2698D" w:rsidRPr="009E6E4E">
        <w:rPr>
          <w:rFonts w:eastAsia="Calibri"/>
          <w:color w:val="000000"/>
        </w:rPr>
        <w:t xml:space="preserve">Bateson </w:t>
      </w:r>
      <w:r w:rsidR="00B2698D" w:rsidRPr="009E6E4E">
        <w:rPr>
          <w:rFonts w:eastAsia="Calibri"/>
          <w:i/>
          <w:iCs/>
          <w:color w:val="000000"/>
        </w:rPr>
        <w:t>et al</w:t>
      </w:r>
      <w:r w:rsidR="00B2698D" w:rsidRPr="009E6E4E">
        <w:rPr>
          <w:rFonts w:eastAsia="Calibri"/>
          <w:color w:val="000000"/>
        </w:rPr>
        <w:t>. 2017</w:t>
      </w:r>
      <w:r w:rsidR="00E72045" w:rsidRPr="009E6E4E">
        <w:rPr>
          <w:rFonts w:eastAsia="Calibri"/>
          <w:color w:val="000000"/>
        </w:rPr>
        <w:t>, children have the right to voice their opinions and should also have their specific needs satisfied</w:t>
      </w:r>
      <w:r w:rsidR="00F04A88" w:rsidRPr="009E6E4E">
        <w:rPr>
          <w:rFonts w:eastAsia="Calibri"/>
          <w:color w:val="000000"/>
        </w:rPr>
        <w:t>.</w:t>
      </w:r>
    </w:p>
    <w:p w14:paraId="6658FC04" w14:textId="7EC9146B" w:rsidR="007C2DF0" w:rsidRPr="009E6E4E" w:rsidRDefault="00740F3D" w:rsidP="009E6E4E">
      <w:pPr>
        <w:spacing w:line="360" w:lineRule="auto"/>
      </w:pPr>
      <w:r w:rsidRPr="009E6E4E">
        <w:t xml:space="preserve">According to Ryan, (2014); Allport et al. (2018), practitioners of inclusive leadership should be knowledgeable of and comprehend a variety of facets of </w:t>
      </w:r>
      <w:r w:rsidR="002A4162" w:rsidRPr="009E6E4E">
        <w:t>families’ own</w:t>
      </w:r>
      <w:r w:rsidRPr="009E6E4E">
        <w:t xml:space="preserve"> cultures and </w:t>
      </w:r>
      <w:r w:rsidR="002A4162" w:rsidRPr="009E6E4E">
        <w:t xml:space="preserve">their </w:t>
      </w:r>
      <w:r w:rsidRPr="009E6E4E">
        <w:t xml:space="preserve">needs. </w:t>
      </w:r>
      <w:r w:rsidR="00A76730" w:rsidRPr="009E6E4E">
        <w:t>Talking with the children and their families to understand their needs and cultural norms might help practitioners learn more, according to Allen et al. (2021), especially when they encounter something they may have never seen before</w:t>
      </w:r>
      <w:r w:rsidRPr="009E6E4E">
        <w:t xml:space="preserve">. </w:t>
      </w:r>
      <w:r w:rsidR="007C2DF0" w:rsidRPr="009E6E4E">
        <w:t>The best way for a professional to learn about the children's and families' needs is to listen to their tales because doing so will help them understand their unique requirements, which is inclusive leadership (</w:t>
      </w:r>
      <w:proofErr w:type="spellStart"/>
      <w:r w:rsidR="007C2DF0" w:rsidRPr="009E6E4E">
        <w:t>McGeary</w:t>
      </w:r>
      <w:proofErr w:type="spellEnd"/>
      <w:r w:rsidR="007C2DF0" w:rsidRPr="009E6E4E">
        <w:t>, 2021).</w:t>
      </w:r>
    </w:p>
    <w:p w14:paraId="7D3C3E32" w14:textId="75E20C68" w:rsidR="002222C5" w:rsidRPr="009E6E4E" w:rsidRDefault="00824E99" w:rsidP="009E6E4E">
      <w:pPr>
        <w:spacing w:line="360" w:lineRule="auto"/>
      </w:pPr>
      <w:r w:rsidRPr="009E6E4E">
        <w:t xml:space="preserve">In order to prevent fathers from feeling excluded from their children's upbringing, Allen et al. (2018) argue that professionals and settings can provide inclusive activities and scenarios. </w:t>
      </w:r>
      <w:r w:rsidR="009B65C1" w:rsidRPr="009E6E4E">
        <w:t xml:space="preserve">In </w:t>
      </w:r>
      <w:r w:rsidR="009B65C1" w:rsidRPr="009E6E4E">
        <w:lastRenderedPageBreak/>
        <w:t xml:space="preserve">order to foster equality between mother and father and to boost involvement and the positive aspects of father engagement, </w:t>
      </w:r>
      <w:proofErr w:type="spellStart"/>
      <w:r w:rsidR="009B65C1" w:rsidRPr="009E6E4E">
        <w:t>Alemann</w:t>
      </w:r>
      <w:proofErr w:type="spellEnd"/>
      <w:r w:rsidR="009B65C1" w:rsidRPr="009E6E4E">
        <w:t xml:space="preserve">, Garg, and </w:t>
      </w:r>
      <w:proofErr w:type="spellStart"/>
      <w:r w:rsidR="009B65C1" w:rsidRPr="009E6E4E">
        <w:t>Vlahovicova</w:t>
      </w:r>
      <w:proofErr w:type="spellEnd"/>
      <w:r w:rsidR="009B65C1" w:rsidRPr="009E6E4E">
        <w:t xml:space="preserve"> (2020) suggest parenting programmes and policies that work with families to promote this equality</w:t>
      </w:r>
      <w:r w:rsidR="00737117" w:rsidRPr="009E6E4E">
        <w:rPr>
          <w:rFonts w:eastAsia="Calibri"/>
          <w:color w:val="000000"/>
        </w:rPr>
        <w:t xml:space="preserve">. Therefore, </w:t>
      </w:r>
      <w:r w:rsidR="00C84919" w:rsidRPr="009E6E4E">
        <w:rPr>
          <w:rFonts w:eastAsia="Calibri"/>
          <w:color w:val="000000"/>
        </w:rPr>
        <w:t>to</w:t>
      </w:r>
      <w:r w:rsidR="00737117" w:rsidRPr="009E6E4E">
        <w:rPr>
          <w:rFonts w:eastAsia="Calibri"/>
          <w:color w:val="000000"/>
        </w:rPr>
        <w:t xml:space="preserve"> promote attendance and increase involvement, practitioners could provide father groups</w:t>
      </w:r>
      <w:r w:rsidR="002222C5" w:rsidRPr="009E6E4E">
        <w:rPr>
          <w:rFonts w:eastAsia="Calibri"/>
          <w:color w:val="000000"/>
        </w:rPr>
        <w:t xml:space="preserve"> (</w:t>
      </w:r>
      <w:r w:rsidR="00BC53A6" w:rsidRPr="009E6E4E">
        <w:t>CLPE, 2020</w:t>
      </w:r>
      <w:r w:rsidR="002222C5" w:rsidRPr="009E6E4E">
        <w:t>).</w:t>
      </w:r>
    </w:p>
    <w:p w14:paraId="381CFD7C" w14:textId="1CFFCA9D" w:rsidR="00E43DE1" w:rsidRPr="009E6E4E" w:rsidRDefault="0054595F" w:rsidP="009E6E4E">
      <w:pPr>
        <w:spacing w:line="360" w:lineRule="auto"/>
      </w:pPr>
      <w:r w:rsidRPr="009E6E4E">
        <w:t xml:space="preserve">In order to be inclusive, father group advertising should include a diversity of fathers, according to the World Health Organization (2018) and </w:t>
      </w:r>
      <w:proofErr w:type="spellStart"/>
      <w:r w:rsidRPr="009E6E4E">
        <w:t>McGeary</w:t>
      </w:r>
      <w:proofErr w:type="spellEnd"/>
      <w:r w:rsidRPr="009E6E4E">
        <w:t xml:space="preserve"> (2021), and it should be placed in areas where fathers may access it. Therefore, it makes sense to publicise and invite people to events through practitioners who work in schools. According to Boysen (2014) Practitioners may provide parents handouts at pick-up </w:t>
      </w:r>
      <w:r w:rsidR="00790527" w:rsidRPr="009E6E4E">
        <w:t>time for the all the</w:t>
      </w:r>
      <w:r w:rsidRPr="009E6E4E">
        <w:t xml:space="preserve"> fathers to</w:t>
      </w:r>
      <w:r w:rsidR="004E4870" w:rsidRPr="009E6E4E">
        <w:t xml:space="preserve"> be able to</w:t>
      </w:r>
      <w:r w:rsidRPr="009E6E4E">
        <w:t xml:space="preserve"> attend</w:t>
      </w:r>
      <w:r w:rsidR="00F36FC7" w:rsidRPr="009E6E4E">
        <w:t xml:space="preserve">. </w:t>
      </w:r>
      <w:r w:rsidR="00963814" w:rsidRPr="009E6E4E">
        <w:t>P</w:t>
      </w:r>
      <w:r w:rsidR="00F36FC7" w:rsidRPr="009E6E4E">
        <w:t xml:space="preserve">rofessionals must have an inclusive mindset </w:t>
      </w:r>
      <w:r w:rsidR="00F6546E" w:rsidRPr="009E6E4E">
        <w:t>to</w:t>
      </w:r>
      <w:r w:rsidR="00F36FC7" w:rsidRPr="009E6E4E">
        <w:t xml:space="preserve"> value diversity and inform all </w:t>
      </w:r>
      <w:r w:rsidR="00390656" w:rsidRPr="009E6E4E">
        <w:t xml:space="preserve">the children’s </w:t>
      </w:r>
      <w:r w:rsidR="00F36FC7" w:rsidRPr="009E6E4E">
        <w:t xml:space="preserve">fathers </w:t>
      </w:r>
      <w:r w:rsidR="00FC780E" w:rsidRPr="009E6E4E">
        <w:t>(</w:t>
      </w:r>
      <w:r w:rsidR="00F36FC7" w:rsidRPr="009E6E4E">
        <w:t>Ferdman, 2014).</w:t>
      </w:r>
    </w:p>
    <w:p w14:paraId="2DEF5D0B" w14:textId="29F13082" w:rsidR="001A7BEC" w:rsidRPr="009E6E4E" w:rsidRDefault="000D7CD5" w:rsidP="009E6E4E">
      <w:pPr>
        <w:spacing w:line="360" w:lineRule="auto"/>
      </w:pPr>
      <w:r w:rsidRPr="009E6E4E">
        <w:t xml:space="preserve">According to </w:t>
      </w:r>
      <w:r w:rsidR="007267EA" w:rsidRPr="009E6E4E">
        <w:t>Glynn and Dale (2015)</w:t>
      </w:r>
      <w:r w:rsidR="007267EA" w:rsidRPr="009E6E4E">
        <w:t xml:space="preserve"> </w:t>
      </w:r>
      <w:r w:rsidRPr="009E6E4E">
        <w:t xml:space="preserve">fathers should be encouraged to go to groups with their </w:t>
      </w:r>
      <w:r w:rsidR="00D559A1" w:rsidRPr="009E6E4E">
        <w:t>children</w:t>
      </w:r>
      <w:r w:rsidRPr="009E6E4E">
        <w:t xml:space="preserve"> </w:t>
      </w:r>
      <w:r w:rsidR="00A72295" w:rsidRPr="009E6E4E">
        <w:t>to</w:t>
      </w:r>
      <w:r w:rsidRPr="009E6E4E">
        <w:t xml:space="preserve"> foster engagement between them and social development of the </w:t>
      </w:r>
      <w:r w:rsidR="00D559A1" w:rsidRPr="009E6E4E">
        <w:t>child</w:t>
      </w:r>
      <w:r w:rsidRPr="009E6E4E">
        <w:t>.</w:t>
      </w:r>
      <w:r w:rsidR="00BD1291" w:rsidRPr="009E6E4E">
        <w:t xml:space="preserve"> </w:t>
      </w:r>
      <w:r w:rsidR="00BD1291" w:rsidRPr="009E6E4E">
        <w:t xml:space="preserve">According to Kilgore (2017), parenting groups give fathers the chance to connect with other like-minded fathers as well as engage in planned community activities, promoting the welfare of both father and </w:t>
      </w:r>
      <w:r w:rsidR="00BD1291" w:rsidRPr="009E6E4E">
        <w:t>child</w:t>
      </w:r>
      <w:r w:rsidR="00BD1291" w:rsidRPr="009E6E4E">
        <w:t>. Therefore, practitioners can promote inclusion and a sense of belonging by offering and encouraging dads to attend parenting groups</w:t>
      </w:r>
      <w:r w:rsidR="00746D17" w:rsidRPr="009E6E4E">
        <w:t xml:space="preserve"> (</w:t>
      </w:r>
      <w:r w:rsidR="00746D17" w:rsidRPr="009E6E4E">
        <w:t>Takeuchi</w:t>
      </w:r>
      <w:r w:rsidR="00746D17" w:rsidRPr="009E6E4E">
        <w:t xml:space="preserve">, </w:t>
      </w:r>
      <w:r w:rsidR="00746D17" w:rsidRPr="009E6E4E">
        <w:t>2018</w:t>
      </w:r>
      <w:r w:rsidR="00746D17" w:rsidRPr="009E6E4E">
        <w:t>)</w:t>
      </w:r>
      <w:r w:rsidR="00BD1291" w:rsidRPr="009E6E4E">
        <w:t xml:space="preserve">. </w:t>
      </w:r>
      <w:r w:rsidR="004B2A6F" w:rsidRPr="009E6E4E">
        <w:t>The importance of fathers' involvement in the environment and with their children for the development of the latter can be understood by practitioners, who can also urge fathers to be active in their children's life.</w:t>
      </w:r>
      <w:r w:rsidR="001A7BEC" w:rsidRPr="009E6E4E">
        <w:t xml:space="preserve"> Additionally fosters relationships (Hayes, 2020).</w:t>
      </w:r>
    </w:p>
    <w:p w14:paraId="00989E02" w14:textId="1E056BA0" w:rsidR="002E5079" w:rsidRPr="009E6E4E" w:rsidRDefault="003646E5" w:rsidP="009E6E4E">
      <w:pPr>
        <w:spacing w:line="360" w:lineRule="auto"/>
      </w:pPr>
      <w:r w:rsidRPr="009E6E4E">
        <w:rPr>
          <w:rFonts w:eastAsia="Calibri"/>
          <w:color w:val="000000"/>
        </w:rPr>
        <w:t>To</w:t>
      </w:r>
      <w:r w:rsidR="000A1A42" w:rsidRPr="009E6E4E">
        <w:rPr>
          <w:rFonts w:eastAsia="Calibri"/>
          <w:color w:val="000000"/>
        </w:rPr>
        <w:t xml:space="preserve"> facilitate a culturally inclusive environment, it is crucial to promote inclusive leadership</w:t>
      </w:r>
      <w:r w:rsidR="00BA1D96" w:rsidRPr="009E6E4E">
        <w:rPr>
          <w:rFonts w:eastAsia="Calibri"/>
          <w:color w:val="000000"/>
        </w:rPr>
        <w:t xml:space="preserve"> to everyone.</w:t>
      </w:r>
      <w:r w:rsidR="000A1A42" w:rsidRPr="009E6E4E">
        <w:rPr>
          <w:rFonts w:eastAsia="Calibri"/>
          <w:color w:val="000000"/>
        </w:rPr>
        <w:t xml:space="preserve"> </w:t>
      </w:r>
      <w:r w:rsidR="009123F9" w:rsidRPr="009E6E4E">
        <w:rPr>
          <w:rFonts w:eastAsia="Calibri"/>
          <w:color w:val="000000"/>
        </w:rPr>
        <w:t xml:space="preserve">Reading literature that celebrates diverse cultures and talking to </w:t>
      </w:r>
      <w:r w:rsidR="00A83F4C" w:rsidRPr="009E6E4E">
        <w:rPr>
          <w:rFonts w:eastAsia="Calibri"/>
          <w:color w:val="000000"/>
        </w:rPr>
        <w:t xml:space="preserve">children’s </w:t>
      </w:r>
      <w:r w:rsidR="009123F9" w:rsidRPr="009E6E4E">
        <w:rPr>
          <w:rFonts w:eastAsia="Calibri"/>
          <w:color w:val="000000"/>
        </w:rPr>
        <w:t xml:space="preserve">families to understand </w:t>
      </w:r>
      <w:r w:rsidR="00F14E89" w:rsidRPr="009E6E4E">
        <w:rPr>
          <w:rFonts w:eastAsia="Calibri"/>
          <w:color w:val="000000"/>
        </w:rPr>
        <w:t>the children’s beliefs and values</w:t>
      </w:r>
      <w:r w:rsidR="009123F9" w:rsidRPr="009E6E4E">
        <w:rPr>
          <w:rFonts w:eastAsia="Calibri"/>
          <w:color w:val="000000"/>
        </w:rPr>
        <w:t xml:space="preserve"> can both help to promote </w:t>
      </w:r>
      <w:r w:rsidR="005F17F3" w:rsidRPr="009E6E4E">
        <w:rPr>
          <w:rFonts w:eastAsia="Calibri"/>
          <w:color w:val="000000"/>
        </w:rPr>
        <w:t xml:space="preserve">good </w:t>
      </w:r>
      <w:r w:rsidR="009123F9" w:rsidRPr="009E6E4E">
        <w:rPr>
          <w:rFonts w:eastAsia="Calibri"/>
          <w:color w:val="000000"/>
        </w:rPr>
        <w:t>inclusive leadership. The need of inclusive leadership cannot be overstated in order to enhance children's emotional well-being and produce the best outcomes for the children in the environment (</w:t>
      </w:r>
      <w:proofErr w:type="spellStart"/>
      <w:r w:rsidR="009123F9" w:rsidRPr="009E6E4E">
        <w:rPr>
          <w:rFonts w:eastAsia="Calibri"/>
          <w:color w:val="000000"/>
        </w:rPr>
        <w:t>Balu</w:t>
      </w:r>
      <w:proofErr w:type="spellEnd"/>
      <w:r w:rsidR="009123F9" w:rsidRPr="009E6E4E">
        <w:rPr>
          <w:rFonts w:eastAsia="Calibri"/>
          <w:color w:val="000000"/>
        </w:rPr>
        <w:t xml:space="preserve">, Lee, and </w:t>
      </w:r>
      <w:proofErr w:type="spellStart"/>
      <w:r w:rsidR="009123F9" w:rsidRPr="009E6E4E">
        <w:rPr>
          <w:rFonts w:eastAsia="Calibri"/>
          <w:color w:val="000000"/>
        </w:rPr>
        <w:t>Steimle</w:t>
      </w:r>
      <w:proofErr w:type="spellEnd"/>
      <w:r w:rsidR="009123F9" w:rsidRPr="009E6E4E">
        <w:rPr>
          <w:rFonts w:eastAsia="Calibri"/>
          <w:color w:val="000000"/>
        </w:rPr>
        <w:t>, 2018).</w:t>
      </w:r>
    </w:p>
    <w:p w14:paraId="5FF4BA17" w14:textId="0E0534A1" w:rsidR="00703CF9" w:rsidRPr="00DC1B03" w:rsidRDefault="00703CF9" w:rsidP="00DC1B03"/>
    <w:p w14:paraId="74C3FD9D" w14:textId="1DE56A8C" w:rsidR="003E1E37" w:rsidRPr="00DC1B03" w:rsidRDefault="003E1E37" w:rsidP="00DC1B03"/>
    <w:p w14:paraId="05352FBD" w14:textId="647525F2" w:rsidR="003E1E37" w:rsidRPr="00DC1B03" w:rsidRDefault="003E1E37" w:rsidP="00DC1B03"/>
    <w:p w14:paraId="7D3DAF45" w14:textId="4279DBA8" w:rsidR="003E1E37" w:rsidRPr="00DC1B03" w:rsidRDefault="003E1E37" w:rsidP="00DC1B03"/>
    <w:p w14:paraId="57ECA3F5" w14:textId="2C5AC55F" w:rsidR="003E1E37" w:rsidRPr="00DC1B03" w:rsidRDefault="003E1E37" w:rsidP="00DC1B03"/>
    <w:p w14:paraId="31529F69" w14:textId="49BA4713" w:rsidR="003E1E37" w:rsidRPr="00DC1B03" w:rsidRDefault="003E1E37" w:rsidP="00DC1B03"/>
    <w:p w14:paraId="0A458C22" w14:textId="291D9ADE" w:rsidR="003E1E37" w:rsidRPr="00DC1B03" w:rsidRDefault="003E1E37" w:rsidP="00DC1B03"/>
    <w:p w14:paraId="6FCAF80F" w14:textId="589B473E" w:rsidR="003E1E37" w:rsidRPr="00DC1B03" w:rsidRDefault="003E1E37" w:rsidP="00DC1B03"/>
    <w:p w14:paraId="2850700F" w14:textId="77777777" w:rsidR="00F31937" w:rsidRDefault="00F31937" w:rsidP="00DC1B03"/>
    <w:p w14:paraId="2E0CCD75" w14:textId="10E7D12D" w:rsidR="003E1E37" w:rsidRPr="00301D6E" w:rsidRDefault="003E1E37" w:rsidP="00DC1B03">
      <w:pPr>
        <w:rPr>
          <w:b/>
          <w:bCs/>
          <w:sz w:val="28"/>
          <w:szCs w:val="28"/>
        </w:rPr>
      </w:pPr>
      <w:r w:rsidRPr="00301D6E">
        <w:rPr>
          <w:b/>
          <w:bCs/>
          <w:sz w:val="28"/>
          <w:szCs w:val="28"/>
        </w:rPr>
        <w:lastRenderedPageBreak/>
        <w:t xml:space="preserve">References </w:t>
      </w:r>
    </w:p>
    <w:p w14:paraId="68459D52" w14:textId="66B4DA08" w:rsidR="00691BDA" w:rsidRPr="00CB1F33" w:rsidRDefault="00691BDA" w:rsidP="00CE7B85">
      <w:pPr>
        <w:spacing w:line="360" w:lineRule="auto"/>
        <w:rPr>
          <w:sz w:val="23"/>
          <w:szCs w:val="23"/>
        </w:rPr>
      </w:pPr>
      <w:proofErr w:type="spellStart"/>
      <w:r w:rsidRPr="00CB1F33">
        <w:rPr>
          <w:sz w:val="23"/>
          <w:szCs w:val="23"/>
        </w:rPr>
        <w:t>Alemann</w:t>
      </w:r>
      <w:proofErr w:type="spellEnd"/>
      <w:r w:rsidRPr="00CB1F33">
        <w:rPr>
          <w:sz w:val="23"/>
          <w:szCs w:val="23"/>
        </w:rPr>
        <w:t xml:space="preserve">, C., Garg, A. and </w:t>
      </w:r>
      <w:proofErr w:type="spellStart"/>
      <w:r w:rsidRPr="00CB1F33">
        <w:rPr>
          <w:sz w:val="23"/>
          <w:szCs w:val="23"/>
        </w:rPr>
        <w:t>Vlahovicova</w:t>
      </w:r>
      <w:proofErr w:type="spellEnd"/>
      <w:r w:rsidRPr="00CB1F33">
        <w:rPr>
          <w:sz w:val="23"/>
          <w:szCs w:val="23"/>
        </w:rPr>
        <w:t xml:space="preserve">, K. (2020) </w:t>
      </w:r>
      <w:r w:rsidRPr="00CB1F33">
        <w:rPr>
          <w:i/>
          <w:iCs/>
          <w:sz w:val="23"/>
          <w:szCs w:val="23"/>
        </w:rPr>
        <w:t>The role of fathers in parenting for gender equality</w:t>
      </w:r>
      <w:r w:rsidRPr="00CB1F33">
        <w:rPr>
          <w:sz w:val="23"/>
          <w:szCs w:val="23"/>
        </w:rPr>
        <w:t xml:space="preserve">. Available at: </w:t>
      </w:r>
      <w:hyperlink r:id="rId7" w:history="1">
        <w:r w:rsidRPr="00CB1F33">
          <w:rPr>
            <w:color w:val="0563C1" w:themeColor="hyperlink"/>
            <w:sz w:val="23"/>
            <w:szCs w:val="23"/>
            <w:u w:val="single"/>
          </w:rPr>
          <w:t>https://promundoglobal.org/wp-content/uploads/2020/08/Parenting-Education_-the-role-of-fathers_-paper-060520-2-col.pdf</w:t>
        </w:r>
      </w:hyperlink>
      <w:r w:rsidRPr="00CB1F33">
        <w:rPr>
          <w:sz w:val="23"/>
          <w:szCs w:val="23"/>
        </w:rPr>
        <w:t xml:space="preserve"> (Accessed: 1</w:t>
      </w:r>
      <w:r w:rsidRPr="00CB1F33">
        <w:rPr>
          <w:sz w:val="23"/>
          <w:szCs w:val="23"/>
        </w:rPr>
        <w:t xml:space="preserve">9 November </w:t>
      </w:r>
      <w:r w:rsidRPr="00CB1F33">
        <w:rPr>
          <w:sz w:val="23"/>
          <w:szCs w:val="23"/>
        </w:rPr>
        <w:t>2022).</w:t>
      </w:r>
    </w:p>
    <w:p w14:paraId="2B8820A3" w14:textId="77777777" w:rsidR="00691BDA" w:rsidRPr="00CB1F33" w:rsidRDefault="00691BDA" w:rsidP="00CE7B85">
      <w:pPr>
        <w:spacing w:line="360" w:lineRule="auto"/>
        <w:rPr>
          <w:sz w:val="23"/>
          <w:szCs w:val="23"/>
        </w:rPr>
      </w:pPr>
    </w:p>
    <w:p w14:paraId="51B1523E" w14:textId="2058D12D" w:rsidR="00691BDA" w:rsidRPr="00CB1F33" w:rsidRDefault="00691BDA" w:rsidP="00CE7B85">
      <w:pPr>
        <w:spacing w:line="360" w:lineRule="auto"/>
        <w:rPr>
          <w:sz w:val="23"/>
          <w:szCs w:val="23"/>
        </w:rPr>
      </w:pPr>
      <w:r w:rsidRPr="00CB1F33">
        <w:rPr>
          <w:sz w:val="23"/>
          <w:szCs w:val="23"/>
        </w:rPr>
        <w:t xml:space="preserve">Allen, K. </w:t>
      </w:r>
      <w:r w:rsidRPr="00CB1F33">
        <w:rPr>
          <w:i/>
          <w:iCs/>
          <w:sz w:val="23"/>
          <w:szCs w:val="23"/>
        </w:rPr>
        <w:t>et al.</w:t>
      </w:r>
      <w:r w:rsidRPr="00CB1F33">
        <w:rPr>
          <w:sz w:val="23"/>
          <w:szCs w:val="23"/>
        </w:rPr>
        <w:t xml:space="preserve"> (2018) ‘What schools need to know about fostering school belonging: A meta-analysis’, </w:t>
      </w:r>
      <w:r w:rsidRPr="00CB1F33">
        <w:rPr>
          <w:i/>
          <w:iCs/>
          <w:sz w:val="23"/>
          <w:szCs w:val="23"/>
        </w:rPr>
        <w:t>Educational Psychology Review</w:t>
      </w:r>
      <w:r w:rsidRPr="00CB1F33">
        <w:rPr>
          <w:sz w:val="23"/>
          <w:szCs w:val="23"/>
        </w:rPr>
        <w:t xml:space="preserve">, 30(1), pp.1-34. URL: </w:t>
      </w:r>
      <w:hyperlink r:id="rId8" w:history="1">
        <w:r w:rsidRPr="00CB1F33">
          <w:rPr>
            <w:color w:val="0563C1" w:themeColor="hyperlink"/>
            <w:sz w:val="23"/>
            <w:szCs w:val="23"/>
            <w:u w:val="single"/>
          </w:rPr>
          <w:t>http://www.peggykern.org/uploads/5/6/6/7/56678211/allen_2018_-_what_schools_need_to_know_about_belonging_-_a_meta-analysis.pdf</w:t>
        </w:r>
      </w:hyperlink>
      <w:r w:rsidRPr="00CB1F33">
        <w:rPr>
          <w:sz w:val="23"/>
          <w:szCs w:val="23"/>
        </w:rPr>
        <w:t xml:space="preserve"> (Accessed: </w:t>
      </w:r>
      <w:r w:rsidRPr="00CB1F33">
        <w:rPr>
          <w:sz w:val="23"/>
          <w:szCs w:val="23"/>
        </w:rPr>
        <w:t>30 November</w:t>
      </w:r>
      <w:r w:rsidRPr="00CB1F33">
        <w:rPr>
          <w:sz w:val="23"/>
          <w:szCs w:val="23"/>
        </w:rPr>
        <w:t xml:space="preserve"> 2022).</w:t>
      </w:r>
    </w:p>
    <w:p w14:paraId="0A5D7B86" w14:textId="77777777" w:rsidR="00691BDA" w:rsidRPr="00CB1F33" w:rsidRDefault="00691BDA" w:rsidP="00CE7B85">
      <w:pPr>
        <w:spacing w:line="360" w:lineRule="auto"/>
        <w:rPr>
          <w:sz w:val="23"/>
          <w:szCs w:val="23"/>
        </w:rPr>
      </w:pPr>
    </w:p>
    <w:p w14:paraId="1AACED3E" w14:textId="7729EB61" w:rsidR="00691BDA" w:rsidRPr="00CB1F33" w:rsidRDefault="00691BDA" w:rsidP="00CE7B85">
      <w:pPr>
        <w:spacing w:line="360" w:lineRule="auto"/>
        <w:rPr>
          <w:color w:val="0D0D0D" w:themeColor="text1" w:themeTint="F2"/>
          <w:sz w:val="23"/>
          <w:szCs w:val="23"/>
          <w:shd w:val="clear" w:color="auto" w:fill="FFFFFF"/>
        </w:rPr>
      </w:pPr>
      <w:r w:rsidRPr="00CB1F33">
        <w:rPr>
          <w:color w:val="0D0D0D" w:themeColor="text1" w:themeTint="F2"/>
          <w:sz w:val="23"/>
          <w:szCs w:val="23"/>
          <w:shd w:val="clear" w:color="auto" w:fill="FFFFFF"/>
        </w:rPr>
        <w:t xml:space="preserve">Allen, R., </w:t>
      </w:r>
      <w:proofErr w:type="spellStart"/>
      <w:r w:rsidRPr="00CB1F33">
        <w:rPr>
          <w:color w:val="0D0D0D" w:themeColor="text1" w:themeTint="F2"/>
          <w:sz w:val="23"/>
          <w:szCs w:val="23"/>
          <w:shd w:val="clear" w:color="auto" w:fill="FFFFFF"/>
        </w:rPr>
        <w:t>Shapland</w:t>
      </w:r>
      <w:proofErr w:type="spellEnd"/>
      <w:r w:rsidRPr="00CB1F33">
        <w:rPr>
          <w:color w:val="0D0D0D" w:themeColor="text1" w:themeTint="F2"/>
          <w:sz w:val="23"/>
          <w:szCs w:val="23"/>
          <w:shd w:val="clear" w:color="auto" w:fill="FFFFFF"/>
        </w:rPr>
        <w:t xml:space="preserve">, D. L., </w:t>
      </w:r>
      <w:proofErr w:type="spellStart"/>
      <w:r w:rsidRPr="00CB1F33">
        <w:rPr>
          <w:color w:val="0D0D0D" w:themeColor="text1" w:themeTint="F2"/>
          <w:sz w:val="23"/>
          <w:szCs w:val="23"/>
          <w:shd w:val="clear" w:color="auto" w:fill="FFFFFF"/>
        </w:rPr>
        <w:t>Neitzel</w:t>
      </w:r>
      <w:proofErr w:type="spellEnd"/>
      <w:r w:rsidRPr="00CB1F33">
        <w:rPr>
          <w:color w:val="0D0D0D" w:themeColor="text1" w:themeTint="F2"/>
          <w:sz w:val="23"/>
          <w:szCs w:val="23"/>
          <w:shd w:val="clear" w:color="auto" w:fill="FFFFFF"/>
        </w:rPr>
        <w:t xml:space="preserve">, J. and Iruka, I. U. (2021) ‘Creating anti-racist early childhood spaces’, </w:t>
      </w:r>
      <w:r w:rsidRPr="00CB1F33">
        <w:rPr>
          <w:i/>
          <w:iCs/>
          <w:color w:val="0D0D0D" w:themeColor="text1" w:themeTint="F2"/>
          <w:sz w:val="23"/>
          <w:szCs w:val="23"/>
          <w:shd w:val="clear" w:color="auto" w:fill="FFFFFF"/>
        </w:rPr>
        <w:t>Young Children</w:t>
      </w:r>
      <w:r w:rsidRPr="00CB1F33">
        <w:rPr>
          <w:color w:val="0D0D0D" w:themeColor="text1" w:themeTint="F2"/>
          <w:sz w:val="23"/>
          <w:szCs w:val="23"/>
          <w:shd w:val="clear" w:color="auto" w:fill="FFFFFF"/>
        </w:rPr>
        <w:t>, 76(2), pp. 49-54.</w:t>
      </w:r>
    </w:p>
    <w:p w14:paraId="1E37D44A" w14:textId="77777777" w:rsidR="00691BDA" w:rsidRPr="00CB1F33" w:rsidRDefault="00691BDA" w:rsidP="00CE7B85">
      <w:pPr>
        <w:spacing w:line="360" w:lineRule="auto"/>
        <w:rPr>
          <w:color w:val="0D0D0D" w:themeColor="text1" w:themeTint="F2"/>
          <w:sz w:val="23"/>
          <w:szCs w:val="23"/>
          <w:shd w:val="clear" w:color="auto" w:fill="FFFFFF"/>
        </w:rPr>
      </w:pPr>
    </w:p>
    <w:p w14:paraId="77161965" w14:textId="3F5884CB" w:rsidR="00691BDA" w:rsidRPr="00CB1F33" w:rsidRDefault="00691BDA" w:rsidP="00CE7B85">
      <w:pPr>
        <w:spacing w:line="360" w:lineRule="auto"/>
        <w:rPr>
          <w:sz w:val="23"/>
          <w:szCs w:val="23"/>
        </w:rPr>
      </w:pPr>
      <w:r w:rsidRPr="00CB1F33">
        <w:rPr>
          <w:sz w:val="23"/>
          <w:szCs w:val="23"/>
        </w:rPr>
        <w:t xml:space="preserve">Allport, B.S. </w:t>
      </w:r>
      <w:r w:rsidRPr="00CB1F33">
        <w:rPr>
          <w:i/>
          <w:iCs/>
          <w:sz w:val="23"/>
          <w:szCs w:val="23"/>
        </w:rPr>
        <w:t>et al.</w:t>
      </w:r>
      <w:r w:rsidRPr="00CB1F33">
        <w:rPr>
          <w:sz w:val="23"/>
          <w:szCs w:val="23"/>
        </w:rPr>
        <w:t xml:space="preserve"> (2018) ‘Promoting father involvement for child and family health’, </w:t>
      </w:r>
      <w:r w:rsidRPr="00CB1F33">
        <w:rPr>
          <w:i/>
          <w:iCs/>
          <w:sz w:val="23"/>
          <w:szCs w:val="23"/>
        </w:rPr>
        <w:t xml:space="preserve">Academic </w:t>
      </w:r>
      <w:proofErr w:type="spellStart"/>
      <w:r w:rsidRPr="00CB1F33">
        <w:rPr>
          <w:i/>
          <w:iCs/>
          <w:sz w:val="23"/>
          <w:szCs w:val="23"/>
        </w:rPr>
        <w:t>pediatrics</w:t>
      </w:r>
      <w:proofErr w:type="spellEnd"/>
      <w:r w:rsidRPr="00CB1F33">
        <w:rPr>
          <w:sz w:val="23"/>
          <w:szCs w:val="23"/>
        </w:rPr>
        <w:t xml:space="preserve">, 18(7), pp.746-753. DOI: </w:t>
      </w:r>
      <w:hyperlink r:id="rId9" w:history="1">
        <w:r w:rsidRPr="00CB1F33">
          <w:rPr>
            <w:color w:val="0563C1" w:themeColor="hyperlink"/>
            <w:sz w:val="23"/>
            <w:szCs w:val="23"/>
            <w:u w:val="single"/>
          </w:rPr>
          <w:t>https://doi.org/10.1016/j.acap.2018.03.011</w:t>
        </w:r>
      </w:hyperlink>
      <w:r w:rsidRPr="00CB1F33">
        <w:rPr>
          <w:sz w:val="23"/>
          <w:szCs w:val="23"/>
        </w:rPr>
        <w:t xml:space="preserve"> (Accessed: 1</w:t>
      </w:r>
      <w:r w:rsidRPr="00CB1F33">
        <w:rPr>
          <w:sz w:val="23"/>
          <w:szCs w:val="23"/>
        </w:rPr>
        <w:t>3 November</w:t>
      </w:r>
      <w:r w:rsidRPr="00CB1F33">
        <w:rPr>
          <w:sz w:val="23"/>
          <w:szCs w:val="23"/>
        </w:rPr>
        <w:t xml:space="preserve"> 2022). </w:t>
      </w:r>
    </w:p>
    <w:p w14:paraId="41EB33AA" w14:textId="77777777" w:rsidR="00691BDA" w:rsidRPr="00CB1F33" w:rsidRDefault="00691BDA" w:rsidP="00CE7B85">
      <w:pPr>
        <w:spacing w:line="360" w:lineRule="auto"/>
        <w:rPr>
          <w:sz w:val="23"/>
          <w:szCs w:val="23"/>
        </w:rPr>
      </w:pPr>
    </w:p>
    <w:p w14:paraId="25D92889" w14:textId="77777777" w:rsidR="00691BDA" w:rsidRPr="00CB1F33" w:rsidRDefault="00691BDA" w:rsidP="00CE7B85">
      <w:pPr>
        <w:spacing w:line="360" w:lineRule="auto"/>
        <w:rPr>
          <w:sz w:val="23"/>
          <w:szCs w:val="23"/>
        </w:rPr>
      </w:pPr>
      <w:r w:rsidRPr="00CB1F33">
        <w:rPr>
          <w:sz w:val="23"/>
          <w:szCs w:val="23"/>
        </w:rPr>
        <w:t xml:space="preserve">Baldock, Fitzgerald and Kay (2013) </w:t>
      </w:r>
      <w:r w:rsidRPr="00CB1F33">
        <w:rPr>
          <w:i/>
          <w:iCs/>
          <w:sz w:val="23"/>
          <w:szCs w:val="23"/>
        </w:rPr>
        <w:t xml:space="preserve">Understanding Early Years Policy. </w:t>
      </w:r>
      <w:r w:rsidRPr="00CB1F33">
        <w:rPr>
          <w:sz w:val="23"/>
          <w:szCs w:val="23"/>
        </w:rPr>
        <w:t>3</w:t>
      </w:r>
      <w:r w:rsidRPr="00CB1F33">
        <w:rPr>
          <w:sz w:val="23"/>
          <w:szCs w:val="23"/>
          <w:vertAlign w:val="superscript"/>
        </w:rPr>
        <w:t>rd</w:t>
      </w:r>
      <w:r w:rsidRPr="00CB1F33">
        <w:rPr>
          <w:sz w:val="23"/>
          <w:szCs w:val="23"/>
        </w:rPr>
        <w:t xml:space="preserve"> ed. London: SAGE.</w:t>
      </w:r>
    </w:p>
    <w:p w14:paraId="16F4D887" w14:textId="5ED7CBA9" w:rsidR="00691BDA" w:rsidRPr="00CB1F33" w:rsidRDefault="00691BDA" w:rsidP="00354138">
      <w:pPr>
        <w:spacing w:line="360" w:lineRule="auto"/>
        <w:rPr>
          <w:sz w:val="23"/>
          <w:szCs w:val="23"/>
        </w:rPr>
      </w:pPr>
      <w:proofErr w:type="spellStart"/>
      <w:r w:rsidRPr="00CB1F33">
        <w:rPr>
          <w:sz w:val="23"/>
          <w:szCs w:val="23"/>
        </w:rPr>
        <w:t>Balu</w:t>
      </w:r>
      <w:proofErr w:type="spellEnd"/>
      <w:r w:rsidRPr="00CB1F33">
        <w:rPr>
          <w:sz w:val="23"/>
          <w:szCs w:val="23"/>
        </w:rPr>
        <w:t xml:space="preserve">, R., Lee, S. and </w:t>
      </w:r>
      <w:proofErr w:type="spellStart"/>
      <w:r w:rsidRPr="00CB1F33">
        <w:rPr>
          <w:sz w:val="23"/>
          <w:szCs w:val="23"/>
        </w:rPr>
        <w:t>Steimle</w:t>
      </w:r>
      <w:proofErr w:type="spellEnd"/>
      <w:r w:rsidRPr="00CB1F33">
        <w:rPr>
          <w:sz w:val="23"/>
          <w:szCs w:val="23"/>
        </w:rPr>
        <w:t>, S. (2018)</w:t>
      </w:r>
      <w:r w:rsidRPr="00CB1F33">
        <w:rPr>
          <w:i/>
          <w:iCs/>
          <w:sz w:val="23"/>
          <w:szCs w:val="23"/>
        </w:rPr>
        <w:t xml:space="preserve"> Encouraging Attendance and Engagement in Parenting Programs</w:t>
      </w:r>
      <w:r w:rsidRPr="00CB1F33">
        <w:rPr>
          <w:sz w:val="23"/>
          <w:szCs w:val="23"/>
        </w:rPr>
        <w:t xml:space="preserve">. Available at: </w:t>
      </w:r>
      <w:hyperlink r:id="rId10" w:history="1">
        <w:r w:rsidRPr="00CB1F33">
          <w:rPr>
            <w:rStyle w:val="Hyperlink"/>
            <w:sz w:val="23"/>
            <w:szCs w:val="23"/>
          </w:rPr>
          <w:t>https://www.mdrc.org/publication/encouraging-attendance-and-engagement-parenting-programs</w:t>
        </w:r>
      </w:hyperlink>
      <w:r w:rsidRPr="00CB1F33">
        <w:rPr>
          <w:sz w:val="23"/>
          <w:szCs w:val="23"/>
        </w:rPr>
        <w:t xml:space="preserve"> (Accessed: </w:t>
      </w:r>
      <w:r w:rsidRPr="00CB1F33">
        <w:rPr>
          <w:sz w:val="23"/>
          <w:szCs w:val="23"/>
        </w:rPr>
        <w:t xml:space="preserve">20 November </w:t>
      </w:r>
      <w:r w:rsidRPr="00CB1F33">
        <w:rPr>
          <w:sz w:val="23"/>
          <w:szCs w:val="23"/>
        </w:rPr>
        <w:t>2022).</w:t>
      </w:r>
    </w:p>
    <w:p w14:paraId="17ACF5C1" w14:textId="77777777" w:rsidR="00691BDA" w:rsidRPr="00CB1F33" w:rsidRDefault="00691BDA" w:rsidP="00354138">
      <w:pPr>
        <w:spacing w:line="360" w:lineRule="auto"/>
        <w:rPr>
          <w:sz w:val="23"/>
          <w:szCs w:val="23"/>
        </w:rPr>
      </w:pPr>
    </w:p>
    <w:p w14:paraId="4A2374D4" w14:textId="615C9B0B" w:rsidR="00691BDA" w:rsidRPr="00CB1F33" w:rsidRDefault="00691BDA" w:rsidP="00CE7B85">
      <w:pPr>
        <w:spacing w:line="360" w:lineRule="auto"/>
        <w:rPr>
          <w:sz w:val="23"/>
          <w:szCs w:val="23"/>
        </w:rPr>
      </w:pPr>
      <w:r w:rsidRPr="00CB1F33">
        <w:rPr>
          <w:sz w:val="23"/>
          <w:szCs w:val="23"/>
        </w:rPr>
        <w:t xml:space="preserve">Bateson, K. </w:t>
      </w:r>
      <w:r w:rsidRPr="00CB1F33">
        <w:rPr>
          <w:i/>
          <w:iCs/>
          <w:sz w:val="23"/>
          <w:szCs w:val="23"/>
        </w:rPr>
        <w:t>et al.</w:t>
      </w:r>
      <w:r w:rsidRPr="00CB1F33">
        <w:rPr>
          <w:sz w:val="23"/>
          <w:szCs w:val="23"/>
        </w:rPr>
        <w:t xml:space="preserve"> (2017) ‘Engaging fathers: acknowledging the barriers’, </w:t>
      </w:r>
      <w:r w:rsidRPr="00CB1F33">
        <w:rPr>
          <w:i/>
          <w:iCs/>
          <w:sz w:val="23"/>
          <w:szCs w:val="23"/>
        </w:rPr>
        <w:t>Journal of Health Visiting,</w:t>
      </w:r>
      <w:r w:rsidRPr="00CB1F33">
        <w:rPr>
          <w:sz w:val="23"/>
          <w:szCs w:val="23"/>
        </w:rPr>
        <w:t xml:space="preserve"> 5(3), pp.126-132. DOI: </w:t>
      </w:r>
      <w:hyperlink r:id="rId11" w:history="1">
        <w:r w:rsidRPr="00CB1F33">
          <w:rPr>
            <w:color w:val="0563C1" w:themeColor="hyperlink"/>
            <w:sz w:val="23"/>
            <w:szCs w:val="23"/>
            <w:u w:val="single"/>
          </w:rPr>
          <w:t>http://dx.doi.org/10.12968/johv.2017.5.3.126</w:t>
        </w:r>
      </w:hyperlink>
      <w:r w:rsidRPr="00CB1F33">
        <w:rPr>
          <w:sz w:val="23"/>
          <w:szCs w:val="23"/>
        </w:rPr>
        <w:t xml:space="preserve"> (Accessed: </w:t>
      </w:r>
      <w:r w:rsidRPr="00CB1F33">
        <w:rPr>
          <w:sz w:val="23"/>
          <w:szCs w:val="23"/>
        </w:rPr>
        <w:t>14 November</w:t>
      </w:r>
      <w:r w:rsidRPr="00CB1F33">
        <w:rPr>
          <w:sz w:val="23"/>
          <w:szCs w:val="23"/>
        </w:rPr>
        <w:t xml:space="preserve"> 2022).</w:t>
      </w:r>
    </w:p>
    <w:p w14:paraId="38B4DC19" w14:textId="77777777" w:rsidR="00691BDA" w:rsidRPr="00CB1F33" w:rsidRDefault="00691BDA" w:rsidP="00CE7B85">
      <w:pPr>
        <w:spacing w:line="360" w:lineRule="auto"/>
        <w:rPr>
          <w:sz w:val="23"/>
          <w:szCs w:val="23"/>
        </w:rPr>
      </w:pPr>
    </w:p>
    <w:p w14:paraId="4D45D549" w14:textId="7D71E9AB" w:rsidR="00691BDA" w:rsidRPr="00CB1F33" w:rsidRDefault="00691BDA" w:rsidP="00EF6033">
      <w:pPr>
        <w:spacing w:line="360" w:lineRule="auto"/>
        <w:rPr>
          <w:sz w:val="23"/>
          <w:szCs w:val="23"/>
        </w:rPr>
      </w:pPr>
      <w:proofErr w:type="spellStart"/>
      <w:r w:rsidRPr="00CB1F33">
        <w:rPr>
          <w:sz w:val="23"/>
          <w:szCs w:val="23"/>
        </w:rPr>
        <w:t>Booysen</w:t>
      </w:r>
      <w:proofErr w:type="spellEnd"/>
      <w:r w:rsidRPr="00CB1F33">
        <w:rPr>
          <w:sz w:val="23"/>
          <w:szCs w:val="23"/>
        </w:rPr>
        <w:t>, L. (2014) ‘</w:t>
      </w:r>
      <w:r w:rsidRPr="00CB1F33">
        <w:rPr>
          <w:i/>
          <w:iCs/>
          <w:sz w:val="23"/>
          <w:szCs w:val="23"/>
        </w:rPr>
        <w:t>The development of inclusive leadership practice and processes’</w:t>
      </w:r>
      <w:r w:rsidRPr="00CB1F33">
        <w:rPr>
          <w:sz w:val="23"/>
          <w:szCs w:val="23"/>
        </w:rPr>
        <w:t xml:space="preserve"> in: B. Ferdman, B. and Deane, B. (eds). Diversity at work: The practice of inclusion.</w:t>
      </w:r>
      <w:r w:rsidRPr="00CB1F33">
        <w:rPr>
          <w:i/>
          <w:iCs/>
          <w:sz w:val="23"/>
          <w:szCs w:val="23"/>
        </w:rPr>
        <w:t xml:space="preserve"> </w:t>
      </w:r>
      <w:r w:rsidRPr="00CB1F33">
        <w:rPr>
          <w:sz w:val="23"/>
          <w:szCs w:val="23"/>
        </w:rPr>
        <w:t xml:space="preserve">New York: Jossey Bass/Wiley. </w:t>
      </w:r>
    </w:p>
    <w:p w14:paraId="161E2DB9" w14:textId="77777777" w:rsidR="00691BDA" w:rsidRPr="00CB1F33" w:rsidRDefault="00691BDA" w:rsidP="00EF6033">
      <w:pPr>
        <w:spacing w:line="360" w:lineRule="auto"/>
        <w:rPr>
          <w:sz w:val="23"/>
          <w:szCs w:val="23"/>
        </w:rPr>
      </w:pPr>
    </w:p>
    <w:p w14:paraId="0B143D6B" w14:textId="0D6C8287" w:rsidR="00691BDA" w:rsidRPr="00CB1F33" w:rsidRDefault="00691BDA" w:rsidP="00CE7B85">
      <w:pPr>
        <w:spacing w:line="360" w:lineRule="auto"/>
        <w:rPr>
          <w:sz w:val="23"/>
          <w:szCs w:val="23"/>
        </w:rPr>
      </w:pPr>
      <w:r w:rsidRPr="00CB1F33">
        <w:rPr>
          <w:sz w:val="23"/>
          <w:szCs w:val="23"/>
        </w:rPr>
        <w:t xml:space="preserve">Bourke, J. and Titus, A. (2019) ‘Why inclusive leaders are good for organisations, and how to become one’, </w:t>
      </w:r>
      <w:r w:rsidRPr="00CB1F33">
        <w:rPr>
          <w:i/>
          <w:iCs/>
          <w:sz w:val="23"/>
          <w:szCs w:val="23"/>
        </w:rPr>
        <w:t xml:space="preserve">Harvard Business Review, </w:t>
      </w:r>
      <w:r w:rsidRPr="00CB1F33">
        <w:rPr>
          <w:sz w:val="23"/>
          <w:szCs w:val="23"/>
        </w:rPr>
        <w:t xml:space="preserve">Available at: </w:t>
      </w:r>
      <w:hyperlink r:id="rId12" w:history="1">
        <w:r w:rsidRPr="00CB1F33">
          <w:rPr>
            <w:rStyle w:val="Hyperlink"/>
            <w:sz w:val="23"/>
            <w:szCs w:val="23"/>
          </w:rPr>
          <w:t>https://hbr.org/2019/03/why-inclusive-leaders-are-good-for-organizations-and-how-to-become-one</w:t>
        </w:r>
      </w:hyperlink>
      <w:r w:rsidRPr="00CB1F33">
        <w:rPr>
          <w:sz w:val="23"/>
          <w:szCs w:val="23"/>
        </w:rPr>
        <w:t xml:space="preserve"> (Accessed: </w:t>
      </w:r>
      <w:r w:rsidRPr="00CB1F33">
        <w:rPr>
          <w:sz w:val="23"/>
          <w:szCs w:val="23"/>
        </w:rPr>
        <w:t>12</w:t>
      </w:r>
      <w:r w:rsidRPr="00CB1F33">
        <w:rPr>
          <w:sz w:val="23"/>
          <w:szCs w:val="23"/>
        </w:rPr>
        <w:t xml:space="preserve"> November 202</w:t>
      </w:r>
      <w:r w:rsidRPr="00CB1F33">
        <w:rPr>
          <w:sz w:val="23"/>
          <w:szCs w:val="23"/>
        </w:rPr>
        <w:t>2</w:t>
      </w:r>
      <w:r w:rsidRPr="00CB1F33">
        <w:rPr>
          <w:sz w:val="23"/>
          <w:szCs w:val="23"/>
        </w:rPr>
        <w:t>).</w:t>
      </w:r>
    </w:p>
    <w:p w14:paraId="16D8278C" w14:textId="77777777" w:rsidR="00691BDA" w:rsidRPr="00CB1F33" w:rsidRDefault="00691BDA" w:rsidP="00CE7B85">
      <w:pPr>
        <w:spacing w:line="360" w:lineRule="auto"/>
        <w:rPr>
          <w:sz w:val="23"/>
          <w:szCs w:val="23"/>
        </w:rPr>
      </w:pPr>
    </w:p>
    <w:p w14:paraId="2284FAEE" w14:textId="77777777" w:rsidR="00691BDA" w:rsidRPr="00CB1F33" w:rsidRDefault="00691BDA" w:rsidP="00CE7B85">
      <w:pPr>
        <w:spacing w:line="360" w:lineRule="auto"/>
        <w:rPr>
          <w:color w:val="222222"/>
          <w:sz w:val="23"/>
          <w:szCs w:val="23"/>
          <w:shd w:val="clear" w:color="auto" w:fill="FFFFFF"/>
        </w:rPr>
      </w:pPr>
      <w:r w:rsidRPr="00CB1F33">
        <w:rPr>
          <w:color w:val="222222"/>
          <w:sz w:val="23"/>
          <w:szCs w:val="23"/>
          <w:shd w:val="clear" w:color="auto" w:fill="FFFFFF"/>
        </w:rPr>
        <w:lastRenderedPageBreak/>
        <w:t xml:space="preserve">Bowers, K., Robertson, M. and </w:t>
      </w:r>
      <w:proofErr w:type="spellStart"/>
      <w:r w:rsidRPr="00CB1F33">
        <w:rPr>
          <w:color w:val="222222"/>
          <w:sz w:val="23"/>
          <w:szCs w:val="23"/>
          <w:shd w:val="clear" w:color="auto" w:fill="FFFFFF"/>
        </w:rPr>
        <w:t>Parchman</w:t>
      </w:r>
      <w:proofErr w:type="spellEnd"/>
      <w:r w:rsidRPr="00CB1F33">
        <w:rPr>
          <w:color w:val="222222"/>
          <w:sz w:val="23"/>
          <w:szCs w:val="23"/>
          <w:shd w:val="clear" w:color="auto" w:fill="FFFFFF"/>
        </w:rPr>
        <w:t>, M. (2012) ‘How inclusive leadership can help your practice adapt to change: The most effective leaders realize that everyone’s input is valuable’, </w:t>
      </w:r>
      <w:r w:rsidRPr="00CB1F33">
        <w:rPr>
          <w:i/>
          <w:iCs/>
          <w:color w:val="222222"/>
          <w:sz w:val="23"/>
          <w:szCs w:val="23"/>
          <w:shd w:val="clear" w:color="auto" w:fill="FFFFFF"/>
        </w:rPr>
        <w:t>Family practice management</w:t>
      </w:r>
      <w:r w:rsidRPr="00CB1F33">
        <w:rPr>
          <w:color w:val="222222"/>
          <w:sz w:val="23"/>
          <w:szCs w:val="23"/>
          <w:shd w:val="clear" w:color="auto" w:fill="FFFFFF"/>
        </w:rPr>
        <w:t>, 19(1), p. 8.</w:t>
      </w:r>
    </w:p>
    <w:p w14:paraId="629B33C2" w14:textId="1ECCDB90" w:rsidR="00691BDA" w:rsidRPr="00CB1F33" w:rsidRDefault="00691BDA" w:rsidP="00CE7B85">
      <w:pPr>
        <w:spacing w:line="360" w:lineRule="auto"/>
        <w:rPr>
          <w:sz w:val="23"/>
          <w:szCs w:val="23"/>
        </w:rPr>
      </w:pPr>
      <w:proofErr w:type="spellStart"/>
      <w:r w:rsidRPr="00CB1F33">
        <w:rPr>
          <w:sz w:val="23"/>
          <w:szCs w:val="23"/>
        </w:rPr>
        <w:t>Bradsley</w:t>
      </w:r>
      <w:proofErr w:type="spellEnd"/>
      <w:r w:rsidRPr="00CB1F33">
        <w:rPr>
          <w:sz w:val="23"/>
          <w:szCs w:val="23"/>
        </w:rPr>
        <w:t xml:space="preserve">, O. (2013) </w:t>
      </w:r>
      <w:r w:rsidRPr="00CB1F33">
        <w:rPr>
          <w:i/>
          <w:iCs/>
          <w:sz w:val="23"/>
          <w:szCs w:val="23"/>
        </w:rPr>
        <w:t>Single parents: seeing beyond stigma</w:t>
      </w:r>
      <w:r w:rsidRPr="00CB1F33">
        <w:rPr>
          <w:sz w:val="23"/>
          <w:szCs w:val="23"/>
        </w:rPr>
        <w:t xml:space="preserve">. Available at: </w:t>
      </w:r>
      <w:hyperlink r:id="rId13" w:history="1">
        <w:r w:rsidRPr="00CB1F33">
          <w:rPr>
            <w:color w:val="0563C1" w:themeColor="hyperlink"/>
            <w:sz w:val="23"/>
            <w:szCs w:val="23"/>
            <w:u w:val="single"/>
          </w:rPr>
          <w:t>https://www.theguardian.com/social-care-network/2013/feb/21/single-parents-beyond-the-stigma</w:t>
        </w:r>
      </w:hyperlink>
      <w:r w:rsidRPr="00CB1F33">
        <w:rPr>
          <w:sz w:val="23"/>
          <w:szCs w:val="23"/>
        </w:rPr>
        <w:t xml:space="preserve"> (Accessed: </w:t>
      </w:r>
      <w:r w:rsidRPr="00CB1F33">
        <w:rPr>
          <w:sz w:val="23"/>
          <w:szCs w:val="23"/>
        </w:rPr>
        <w:t>28 November</w:t>
      </w:r>
      <w:r w:rsidRPr="00CB1F33">
        <w:rPr>
          <w:sz w:val="23"/>
          <w:szCs w:val="23"/>
        </w:rPr>
        <w:t xml:space="preserve"> 2022).</w:t>
      </w:r>
    </w:p>
    <w:p w14:paraId="340FF67C" w14:textId="77777777" w:rsidR="00691BDA" w:rsidRPr="00CB1F33" w:rsidRDefault="00691BDA" w:rsidP="00CE7B85">
      <w:pPr>
        <w:spacing w:line="360" w:lineRule="auto"/>
        <w:rPr>
          <w:sz w:val="23"/>
          <w:szCs w:val="23"/>
        </w:rPr>
      </w:pPr>
    </w:p>
    <w:p w14:paraId="771D7543" w14:textId="636FBE59" w:rsidR="00691BDA" w:rsidRPr="00CB1F33" w:rsidRDefault="00691BDA" w:rsidP="00CE7B85">
      <w:pPr>
        <w:spacing w:line="360" w:lineRule="auto"/>
        <w:rPr>
          <w:sz w:val="23"/>
          <w:szCs w:val="23"/>
        </w:rPr>
      </w:pPr>
      <w:r w:rsidRPr="00CB1F33">
        <w:rPr>
          <w:color w:val="222222"/>
          <w:sz w:val="23"/>
          <w:szCs w:val="23"/>
          <w:shd w:val="clear" w:color="auto" w:fill="FFFFFF"/>
        </w:rPr>
        <w:t xml:space="preserve">Brown, B. (2020) </w:t>
      </w:r>
      <w:r w:rsidRPr="00CB1F33">
        <w:rPr>
          <w:i/>
          <w:iCs/>
          <w:color w:val="222222"/>
          <w:sz w:val="23"/>
          <w:szCs w:val="23"/>
          <w:shd w:val="clear" w:color="auto" w:fill="FFFFFF"/>
        </w:rPr>
        <w:t xml:space="preserve">Dare to Lead. </w:t>
      </w:r>
      <w:r w:rsidRPr="00CB1F33">
        <w:rPr>
          <w:color w:val="222222"/>
          <w:sz w:val="23"/>
          <w:szCs w:val="23"/>
          <w:shd w:val="clear" w:color="auto" w:fill="FFFFFF"/>
        </w:rPr>
        <w:t xml:space="preserve">Available at: </w:t>
      </w:r>
      <w:hyperlink r:id="rId14" w:history="1">
        <w:r w:rsidRPr="00CB1F33">
          <w:rPr>
            <w:rStyle w:val="Hyperlink"/>
            <w:sz w:val="23"/>
            <w:szCs w:val="23"/>
          </w:rPr>
          <w:t>Brene-Brown-on-Power-and-Leadership-10-26-20.pdf</w:t>
        </w:r>
      </w:hyperlink>
      <w:r w:rsidRPr="00CB1F33">
        <w:rPr>
          <w:sz w:val="23"/>
          <w:szCs w:val="23"/>
        </w:rPr>
        <w:t xml:space="preserve"> (Accessed: </w:t>
      </w:r>
      <w:r w:rsidRPr="00CB1F33">
        <w:rPr>
          <w:sz w:val="23"/>
          <w:szCs w:val="23"/>
        </w:rPr>
        <w:t>29</w:t>
      </w:r>
      <w:r w:rsidRPr="00CB1F33">
        <w:rPr>
          <w:sz w:val="23"/>
          <w:szCs w:val="23"/>
        </w:rPr>
        <w:t xml:space="preserve"> November 202</w:t>
      </w:r>
      <w:r w:rsidRPr="00CB1F33">
        <w:rPr>
          <w:sz w:val="23"/>
          <w:szCs w:val="23"/>
        </w:rPr>
        <w:t>2</w:t>
      </w:r>
      <w:r w:rsidRPr="00CB1F33">
        <w:rPr>
          <w:sz w:val="23"/>
          <w:szCs w:val="23"/>
        </w:rPr>
        <w:t>).</w:t>
      </w:r>
    </w:p>
    <w:p w14:paraId="50E64B3A" w14:textId="77777777" w:rsidR="00691BDA" w:rsidRPr="00CB1F33" w:rsidRDefault="00691BDA" w:rsidP="00CE7B85">
      <w:pPr>
        <w:spacing w:line="360" w:lineRule="auto"/>
        <w:rPr>
          <w:sz w:val="23"/>
          <w:szCs w:val="23"/>
        </w:rPr>
      </w:pPr>
    </w:p>
    <w:p w14:paraId="402878BC" w14:textId="2DE0C351" w:rsidR="00691BDA" w:rsidRPr="00CB1F33" w:rsidRDefault="00691BDA" w:rsidP="00CE7B85">
      <w:pPr>
        <w:spacing w:line="360" w:lineRule="auto"/>
        <w:rPr>
          <w:rStyle w:val="Hyperlink"/>
          <w:color w:val="000000" w:themeColor="text1"/>
          <w:sz w:val="23"/>
          <w:szCs w:val="23"/>
          <w:u w:val="none"/>
        </w:rPr>
      </w:pPr>
      <w:r w:rsidRPr="00CB1F33">
        <w:rPr>
          <w:sz w:val="23"/>
          <w:szCs w:val="23"/>
        </w:rPr>
        <w:t xml:space="preserve">CDC (2019) </w:t>
      </w:r>
      <w:r w:rsidRPr="00CB1F33">
        <w:rPr>
          <w:i/>
          <w:iCs/>
          <w:sz w:val="23"/>
          <w:szCs w:val="23"/>
        </w:rPr>
        <w:t>Active Listening.</w:t>
      </w:r>
      <w:r w:rsidRPr="00CB1F33">
        <w:rPr>
          <w:sz w:val="23"/>
          <w:szCs w:val="23"/>
        </w:rPr>
        <w:t xml:space="preserve"> Available at:</w:t>
      </w:r>
      <w:hyperlink r:id="rId15" w:history="1">
        <w:r w:rsidRPr="00CB1F33">
          <w:rPr>
            <w:rStyle w:val="Hyperlink"/>
            <w:sz w:val="23"/>
            <w:szCs w:val="23"/>
          </w:rPr>
          <w:t>https://www.cdc.gov/parents/essentials/commu</w:t>
        </w:r>
        <w:r w:rsidRPr="00CB1F33">
          <w:rPr>
            <w:rStyle w:val="Hyperlink"/>
            <w:sz w:val="23"/>
            <w:szCs w:val="23"/>
          </w:rPr>
          <w:t>n</w:t>
        </w:r>
        <w:r w:rsidRPr="00CB1F33">
          <w:rPr>
            <w:rStyle w:val="Hyperlink"/>
            <w:sz w:val="23"/>
            <w:szCs w:val="23"/>
          </w:rPr>
          <w:t>ication/activelistening.html</w:t>
        </w:r>
      </w:hyperlink>
      <w:r w:rsidRPr="00CB1F33">
        <w:rPr>
          <w:sz w:val="23"/>
          <w:szCs w:val="23"/>
        </w:rPr>
        <w:t xml:space="preserve"> </w:t>
      </w:r>
      <w:r w:rsidRPr="00CB1F33">
        <w:rPr>
          <w:rStyle w:val="Hyperlink"/>
          <w:color w:val="000000" w:themeColor="text1"/>
          <w:sz w:val="23"/>
          <w:szCs w:val="23"/>
          <w:u w:val="none"/>
        </w:rPr>
        <w:t xml:space="preserve">(Accessed: </w:t>
      </w:r>
      <w:r w:rsidRPr="00CB1F33">
        <w:rPr>
          <w:rStyle w:val="Hyperlink"/>
          <w:color w:val="000000" w:themeColor="text1"/>
          <w:sz w:val="23"/>
          <w:szCs w:val="23"/>
          <w:u w:val="none"/>
        </w:rPr>
        <w:t>24</w:t>
      </w:r>
      <w:r w:rsidRPr="00CB1F33">
        <w:rPr>
          <w:rStyle w:val="Hyperlink"/>
          <w:color w:val="000000" w:themeColor="text1"/>
          <w:sz w:val="23"/>
          <w:szCs w:val="23"/>
          <w:u w:val="none"/>
        </w:rPr>
        <w:t xml:space="preserve"> November 202</w:t>
      </w:r>
      <w:r w:rsidRPr="00CB1F33">
        <w:rPr>
          <w:rStyle w:val="Hyperlink"/>
          <w:color w:val="000000" w:themeColor="text1"/>
          <w:sz w:val="23"/>
          <w:szCs w:val="23"/>
          <w:u w:val="none"/>
        </w:rPr>
        <w:t>2</w:t>
      </w:r>
      <w:r w:rsidRPr="00CB1F33">
        <w:rPr>
          <w:rStyle w:val="Hyperlink"/>
          <w:color w:val="000000" w:themeColor="text1"/>
          <w:sz w:val="23"/>
          <w:szCs w:val="23"/>
          <w:u w:val="none"/>
        </w:rPr>
        <w:t>).</w:t>
      </w:r>
    </w:p>
    <w:p w14:paraId="22B1CCB3" w14:textId="77777777" w:rsidR="00691BDA" w:rsidRPr="00CB1F33" w:rsidRDefault="00691BDA" w:rsidP="00CE7B85">
      <w:pPr>
        <w:spacing w:line="360" w:lineRule="auto"/>
        <w:rPr>
          <w:color w:val="000000" w:themeColor="text1"/>
          <w:sz w:val="23"/>
          <w:szCs w:val="23"/>
        </w:rPr>
      </w:pPr>
    </w:p>
    <w:p w14:paraId="6BACA5A0" w14:textId="1A06B371" w:rsidR="00691BDA" w:rsidRPr="00CB1F33" w:rsidRDefault="00691BDA" w:rsidP="00713923">
      <w:pPr>
        <w:spacing w:line="360" w:lineRule="auto"/>
        <w:rPr>
          <w:rStyle w:val="Hyperlink"/>
          <w:color w:val="000000" w:themeColor="text1"/>
          <w:sz w:val="23"/>
          <w:szCs w:val="23"/>
          <w:u w:val="none"/>
        </w:rPr>
      </w:pPr>
      <w:r w:rsidRPr="00CB1F33">
        <w:rPr>
          <w:sz w:val="23"/>
          <w:szCs w:val="23"/>
        </w:rPr>
        <w:t xml:space="preserve">Centre for Creative Leadership (2021) </w:t>
      </w:r>
      <w:r w:rsidRPr="00CB1F33">
        <w:rPr>
          <w:i/>
          <w:iCs/>
          <w:sz w:val="23"/>
          <w:szCs w:val="23"/>
        </w:rPr>
        <w:t>Inclusive Leadership: Steps Your Organization Should</w:t>
      </w:r>
      <w:r w:rsidRPr="00CB1F33">
        <w:rPr>
          <w:sz w:val="23"/>
          <w:szCs w:val="23"/>
        </w:rPr>
        <w:t xml:space="preserve"> </w:t>
      </w:r>
      <w:r w:rsidRPr="00CB1F33">
        <w:rPr>
          <w:i/>
          <w:iCs/>
          <w:sz w:val="23"/>
          <w:szCs w:val="23"/>
        </w:rPr>
        <w:t>Take to Get It Right.</w:t>
      </w:r>
      <w:r w:rsidRPr="00CB1F33">
        <w:rPr>
          <w:sz w:val="23"/>
          <w:szCs w:val="23"/>
        </w:rPr>
        <w:t xml:space="preserve"> Available: </w:t>
      </w:r>
      <w:hyperlink r:id="rId16" w:history="1">
        <w:r w:rsidRPr="00CB1F33">
          <w:rPr>
            <w:rStyle w:val="Hyperlink"/>
            <w:sz w:val="23"/>
            <w:szCs w:val="23"/>
          </w:rPr>
          <w:t>https://www.ccl.org/articles/leading-effectively-articles/when-inclusive-leadership-goes-wrong-and-how-to-get-it-right/</w:t>
        </w:r>
      </w:hyperlink>
      <w:r w:rsidRPr="00CB1F33">
        <w:rPr>
          <w:color w:val="000000" w:themeColor="text1"/>
          <w:sz w:val="23"/>
          <w:szCs w:val="23"/>
        </w:rPr>
        <w:t xml:space="preserve"> </w:t>
      </w:r>
      <w:r w:rsidRPr="00CB1F33">
        <w:rPr>
          <w:rStyle w:val="Hyperlink"/>
          <w:color w:val="000000" w:themeColor="text1"/>
          <w:sz w:val="23"/>
          <w:szCs w:val="23"/>
          <w:u w:val="none"/>
        </w:rPr>
        <w:t xml:space="preserve">(Accessed: </w:t>
      </w:r>
      <w:r w:rsidRPr="00CB1F33">
        <w:rPr>
          <w:rStyle w:val="Hyperlink"/>
          <w:color w:val="000000" w:themeColor="text1"/>
          <w:sz w:val="23"/>
          <w:szCs w:val="23"/>
          <w:u w:val="none"/>
        </w:rPr>
        <w:t xml:space="preserve">14 </w:t>
      </w:r>
      <w:r w:rsidRPr="00CB1F33">
        <w:rPr>
          <w:rStyle w:val="Hyperlink"/>
          <w:color w:val="000000" w:themeColor="text1"/>
          <w:sz w:val="23"/>
          <w:szCs w:val="23"/>
          <w:u w:val="none"/>
        </w:rPr>
        <w:t>November 202</w:t>
      </w:r>
      <w:r w:rsidRPr="00CB1F33">
        <w:rPr>
          <w:rStyle w:val="Hyperlink"/>
          <w:color w:val="000000" w:themeColor="text1"/>
          <w:sz w:val="23"/>
          <w:szCs w:val="23"/>
          <w:u w:val="none"/>
        </w:rPr>
        <w:t>2</w:t>
      </w:r>
      <w:r w:rsidRPr="00CB1F33">
        <w:rPr>
          <w:rStyle w:val="Hyperlink"/>
          <w:color w:val="000000" w:themeColor="text1"/>
          <w:sz w:val="23"/>
          <w:szCs w:val="23"/>
          <w:u w:val="none"/>
        </w:rPr>
        <w:t>).</w:t>
      </w:r>
    </w:p>
    <w:p w14:paraId="0E1EA350" w14:textId="77777777" w:rsidR="00691BDA" w:rsidRPr="00CB1F33" w:rsidRDefault="00691BDA" w:rsidP="00713923">
      <w:pPr>
        <w:spacing w:line="360" w:lineRule="auto"/>
        <w:rPr>
          <w:rStyle w:val="Hyperlink"/>
          <w:color w:val="000000" w:themeColor="text1"/>
          <w:sz w:val="23"/>
          <w:szCs w:val="23"/>
          <w:u w:val="none"/>
        </w:rPr>
      </w:pPr>
    </w:p>
    <w:p w14:paraId="595AE974" w14:textId="486BDC73" w:rsidR="00691BDA" w:rsidRPr="00CB1F33" w:rsidRDefault="00691BDA" w:rsidP="00CE7B85">
      <w:pPr>
        <w:spacing w:line="360" w:lineRule="auto"/>
        <w:rPr>
          <w:sz w:val="23"/>
          <w:szCs w:val="23"/>
        </w:rPr>
      </w:pPr>
      <w:r w:rsidRPr="00CB1F33">
        <w:rPr>
          <w:color w:val="222222"/>
          <w:sz w:val="23"/>
          <w:szCs w:val="23"/>
          <w:shd w:val="clear" w:color="auto" w:fill="FFFFFF"/>
        </w:rPr>
        <w:t xml:space="preserve">Children’s Commissioner for Wales (2017) </w:t>
      </w:r>
      <w:r w:rsidRPr="00CB1F33">
        <w:rPr>
          <w:i/>
          <w:iCs/>
          <w:color w:val="222222"/>
          <w:sz w:val="23"/>
          <w:szCs w:val="23"/>
          <w:shd w:val="clear" w:color="auto" w:fill="FFFFFF"/>
        </w:rPr>
        <w:t xml:space="preserve">The Right Way. </w:t>
      </w:r>
      <w:r w:rsidRPr="00CB1F33">
        <w:rPr>
          <w:color w:val="222222"/>
          <w:sz w:val="23"/>
          <w:szCs w:val="23"/>
          <w:shd w:val="clear" w:color="auto" w:fill="FFFFFF"/>
        </w:rPr>
        <w:t xml:space="preserve">Available at: </w:t>
      </w:r>
      <w:hyperlink r:id="rId17" w:history="1">
        <w:r w:rsidRPr="00CB1F33">
          <w:rPr>
            <w:rStyle w:val="Hyperlink"/>
            <w:sz w:val="23"/>
            <w:szCs w:val="23"/>
          </w:rPr>
          <w:t>The-Right-Way-Education.pdf (childcomwales.org.uk)</w:t>
        </w:r>
      </w:hyperlink>
      <w:r w:rsidRPr="00CB1F33">
        <w:rPr>
          <w:sz w:val="23"/>
          <w:szCs w:val="23"/>
        </w:rPr>
        <w:t xml:space="preserve"> (Accessed: </w:t>
      </w:r>
      <w:r w:rsidRPr="00CB1F33">
        <w:rPr>
          <w:sz w:val="23"/>
          <w:szCs w:val="23"/>
        </w:rPr>
        <w:t>16</w:t>
      </w:r>
      <w:r w:rsidRPr="00CB1F33">
        <w:rPr>
          <w:sz w:val="23"/>
          <w:szCs w:val="23"/>
        </w:rPr>
        <w:t xml:space="preserve"> November 202</w:t>
      </w:r>
      <w:r w:rsidRPr="00CB1F33">
        <w:rPr>
          <w:sz w:val="23"/>
          <w:szCs w:val="23"/>
        </w:rPr>
        <w:t>2</w:t>
      </w:r>
      <w:r w:rsidRPr="00CB1F33">
        <w:rPr>
          <w:sz w:val="23"/>
          <w:szCs w:val="23"/>
        </w:rPr>
        <w:t>).</w:t>
      </w:r>
    </w:p>
    <w:p w14:paraId="6CF4FDF1" w14:textId="77777777" w:rsidR="00691BDA" w:rsidRPr="00CB1F33" w:rsidRDefault="00691BDA" w:rsidP="00CE7B85">
      <w:pPr>
        <w:spacing w:line="360" w:lineRule="auto"/>
        <w:rPr>
          <w:color w:val="222222"/>
          <w:sz w:val="23"/>
          <w:szCs w:val="23"/>
          <w:shd w:val="clear" w:color="auto" w:fill="FFFFFF"/>
        </w:rPr>
      </w:pPr>
    </w:p>
    <w:p w14:paraId="0FBAEA93" w14:textId="0DBF0269" w:rsidR="00691BDA" w:rsidRPr="00CB1F33" w:rsidRDefault="00691BDA" w:rsidP="00354138">
      <w:pPr>
        <w:spacing w:line="360" w:lineRule="auto"/>
        <w:rPr>
          <w:sz w:val="23"/>
          <w:szCs w:val="23"/>
        </w:rPr>
      </w:pPr>
      <w:r w:rsidRPr="00CB1F33">
        <w:rPr>
          <w:color w:val="222222"/>
          <w:sz w:val="23"/>
          <w:szCs w:val="23"/>
          <w:shd w:val="clear" w:color="auto" w:fill="FFFFFF"/>
        </w:rPr>
        <w:t xml:space="preserve">CLPE (2020) </w:t>
      </w:r>
      <w:r w:rsidRPr="00CB1F33">
        <w:rPr>
          <w:i/>
          <w:iCs/>
          <w:color w:val="222222"/>
          <w:sz w:val="23"/>
          <w:szCs w:val="23"/>
          <w:shd w:val="clear" w:color="auto" w:fill="FFFFFF"/>
        </w:rPr>
        <w:t xml:space="preserve">Reflecting Realities. </w:t>
      </w:r>
      <w:r w:rsidRPr="00CB1F33">
        <w:rPr>
          <w:color w:val="222222"/>
          <w:sz w:val="23"/>
          <w:szCs w:val="23"/>
          <w:shd w:val="clear" w:color="auto" w:fill="FFFFFF"/>
        </w:rPr>
        <w:t xml:space="preserve">Available at: </w:t>
      </w:r>
      <w:hyperlink r:id="rId18" w:history="1">
        <w:r w:rsidRPr="00CB1F33">
          <w:rPr>
            <w:rStyle w:val="Hyperlink"/>
            <w:sz w:val="23"/>
            <w:szCs w:val="23"/>
          </w:rPr>
          <w:t>CLPE Reflecting Realities 2020.pdf</w:t>
        </w:r>
      </w:hyperlink>
      <w:r w:rsidRPr="00CB1F33">
        <w:rPr>
          <w:sz w:val="23"/>
          <w:szCs w:val="23"/>
        </w:rPr>
        <w:t xml:space="preserve"> (Accessed: 2</w:t>
      </w:r>
      <w:r w:rsidRPr="00CB1F33">
        <w:rPr>
          <w:sz w:val="23"/>
          <w:szCs w:val="23"/>
        </w:rPr>
        <w:t>8</w:t>
      </w:r>
      <w:r w:rsidRPr="00CB1F33">
        <w:rPr>
          <w:sz w:val="23"/>
          <w:szCs w:val="23"/>
        </w:rPr>
        <w:t xml:space="preserve"> November 202</w:t>
      </w:r>
      <w:r w:rsidRPr="00CB1F33">
        <w:rPr>
          <w:sz w:val="23"/>
          <w:szCs w:val="23"/>
        </w:rPr>
        <w:t>2</w:t>
      </w:r>
      <w:r w:rsidRPr="00CB1F33">
        <w:rPr>
          <w:sz w:val="23"/>
          <w:szCs w:val="23"/>
        </w:rPr>
        <w:t>).</w:t>
      </w:r>
    </w:p>
    <w:p w14:paraId="73CC335C" w14:textId="77777777" w:rsidR="00691BDA" w:rsidRPr="00CB1F33" w:rsidRDefault="00691BDA" w:rsidP="00354138">
      <w:pPr>
        <w:spacing w:line="360" w:lineRule="auto"/>
        <w:rPr>
          <w:i/>
          <w:iCs/>
          <w:color w:val="222222"/>
          <w:sz w:val="23"/>
          <w:szCs w:val="23"/>
          <w:shd w:val="clear" w:color="auto" w:fill="FFFFFF"/>
        </w:rPr>
      </w:pPr>
    </w:p>
    <w:p w14:paraId="10C5BE4E" w14:textId="7BDB399E" w:rsidR="00691BDA" w:rsidRPr="00CB1F33" w:rsidRDefault="00691BDA" w:rsidP="00CE7B85">
      <w:pPr>
        <w:pStyle w:val="NoSpacing"/>
        <w:spacing w:line="360" w:lineRule="auto"/>
        <w:rPr>
          <w:rStyle w:val="Hyperlink"/>
          <w:rFonts w:ascii="Times New Roman" w:hAnsi="Times New Roman" w:cs="Times New Roman"/>
          <w:color w:val="000000" w:themeColor="text1"/>
          <w:sz w:val="23"/>
          <w:szCs w:val="23"/>
          <w:u w:val="none"/>
        </w:rPr>
      </w:pPr>
      <w:proofErr w:type="spellStart"/>
      <w:r w:rsidRPr="00CB1F33">
        <w:rPr>
          <w:rFonts w:ascii="Times New Roman" w:hAnsi="Times New Roman" w:cs="Times New Roman"/>
          <w:sz w:val="23"/>
          <w:szCs w:val="23"/>
        </w:rPr>
        <w:t>Daniere</w:t>
      </w:r>
      <w:proofErr w:type="spellEnd"/>
      <w:r w:rsidRPr="00CB1F33">
        <w:rPr>
          <w:rFonts w:ascii="Times New Roman" w:hAnsi="Times New Roman" w:cs="Times New Roman"/>
          <w:sz w:val="23"/>
          <w:szCs w:val="23"/>
        </w:rPr>
        <w:t xml:space="preserve">, W. J </w:t>
      </w:r>
      <w:r w:rsidRPr="00CB1F33">
        <w:rPr>
          <w:rFonts w:ascii="Times New Roman" w:hAnsi="Times New Roman" w:cs="Times New Roman"/>
          <w:i/>
          <w:iCs/>
          <w:sz w:val="23"/>
          <w:szCs w:val="23"/>
        </w:rPr>
        <w:t>et al</w:t>
      </w:r>
      <w:r w:rsidRPr="00CB1F33">
        <w:rPr>
          <w:rFonts w:ascii="Times New Roman" w:hAnsi="Times New Roman" w:cs="Times New Roman"/>
          <w:sz w:val="23"/>
          <w:szCs w:val="23"/>
        </w:rPr>
        <w:t xml:space="preserve"> (2020) ‘Are there non-verbal signals of guilt?’ 15 (4) </w:t>
      </w:r>
      <w:r w:rsidRPr="00CB1F33">
        <w:rPr>
          <w:rFonts w:ascii="Times New Roman" w:hAnsi="Times New Roman" w:cs="Times New Roman"/>
          <w:color w:val="000000" w:themeColor="text1"/>
          <w:sz w:val="23"/>
          <w:szCs w:val="23"/>
        </w:rPr>
        <w:t xml:space="preserve">Available: </w:t>
      </w:r>
      <w:hyperlink r:id="rId19" w:history="1">
        <w:r w:rsidRPr="00CB1F33">
          <w:rPr>
            <w:rStyle w:val="Hyperlink"/>
            <w:rFonts w:ascii="Times New Roman" w:hAnsi="Times New Roman" w:cs="Times New Roman"/>
            <w:sz w:val="23"/>
            <w:szCs w:val="23"/>
          </w:rPr>
          <w:t>https://www.ncbi.nlm.nih.gov/pmc/articles/PMC7182233/</w:t>
        </w:r>
      </w:hyperlink>
      <w:r w:rsidRPr="00CB1F33">
        <w:rPr>
          <w:rStyle w:val="Hyperlink"/>
          <w:rFonts w:ascii="Times New Roman" w:hAnsi="Times New Roman" w:cs="Times New Roman"/>
          <w:sz w:val="23"/>
          <w:szCs w:val="23"/>
          <w:u w:val="none"/>
        </w:rPr>
        <w:t xml:space="preserve"> </w:t>
      </w:r>
      <w:r w:rsidRPr="00CB1F33">
        <w:rPr>
          <w:rFonts w:ascii="Times New Roman" w:hAnsi="Times New Roman" w:cs="Times New Roman"/>
          <w:sz w:val="23"/>
          <w:szCs w:val="23"/>
        </w:rPr>
        <w:t xml:space="preserve">DOI: </w:t>
      </w:r>
      <w:hyperlink r:id="rId20" w:tgtFrame="_blank" w:history="1">
        <w:r w:rsidRPr="00CB1F33">
          <w:rPr>
            <w:rStyle w:val="Hyperlink"/>
            <w:rFonts w:ascii="Times New Roman" w:hAnsi="Times New Roman" w:cs="Times New Roman"/>
            <w:sz w:val="23"/>
            <w:szCs w:val="23"/>
            <w:shd w:val="clear" w:color="auto" w:fill="FFFFFF"/>
          </w:rPr>
          <w:t>10.1371/journal.pone.0231756</w:t>
        </w:r>
      </w:hyperlink>
      <w:r w:rsidRPr="00CB1F33">
        <w:rPr>
          <w:rStyle w:val="doi"/>
          <w:rFonts w:ascii="Times New Roman" w:hAnsi="Times New Roman" w:cs="Times New Roman"/>
          <w:sz w:val="23"/>
          <w:szCs w:val="23"/>
          <w:shd w:val="clear" w:color="auto" w:fill="FFFFFF"/>
        </w:rPr>
        <w:t xml:space="preserve"> </w:t>
      </w:r>
      <w:r w:rsidRPr="00CB1F33">
        <w:rPr>
          <w:rStyle w:val="Hyperlink"/>
          <w:rFonts w:ascii="Times New Roman" w:hAnsi="Times New Roman" w:cs="Times New Roman"/>
          <w:color w:val="000000" w:themeColor="text1"/>
          <w:sz w:val="23"/>
          <w:szCs w:val="23"/>
          <w:u w:val="none"/>
        </w:rPr>
        <w:t xml:space="preserve">(Accessed: </w:t>
      </w:r>
      <w:r w:rsidRPr="00CB1F33">
        <w:rPr>
          <w:rStyle w:val="Hyperlink"/>
          <w:rFonts w:ascii="Times New Roman" w:hAnsi="Times New Roman" w:cs="Times New Roman"/>
          <w:color w:val="000000" w:themeColor="text1"/>
          <w:sz w:val="23"/>
          <w:szCs w:val="23"/>
          <w:u w:val="none"/>
        </w:rPr>
        <w:t>25</w:t>
      </w:r>
      <w:r w:rsidRPr="00CB1F33">
        <w:rPr>
          <w:rStyle w:val="Hyperlink"/>
          <w:rFonts w:ascii="Times New Roman" w:hAnsi="Times New Roman" w:cs="Times New Roman"/>
          <w:color w:val="000000" w:themeColor="text1"/>
          <w:sz w:val="23"/>
          <w:szCs w:val="23"/>
          <w:u w:val="none"/>
        </w:rPr>
        <w:t xml:space="preserve"> November 202</w:t>
      </w:r>
      <w:r w:rsidRPr="00CB1F33">
        <w:rPr>
          <w:rStyle w:val="Hyperlink"/>
          <w:rFonts w:ascii="Times New Roman" w:hAnsi="Times New Roman" w:cs="Times New Roman"/>
          <w:color w:val="000000" w:themeColor="text1"/>
          <w:sz w:val="23"/>
          <w:szCs w:val="23"/>
          <w:u w:val="none"/>
        </w:rPr>
        <w:t>2</w:t>
      </w:r>
      <w:r w:rsidRPr="00CB1F33">
        <w:rPr>
          <w:rStyle w:val="Hyperlink"/>
          <w:rFonts w:ascii="Times New Roman" w:hAnsi="Times New Roman" w:cs="Times New Roman"/>
          <w:color w:val="000000" w:themeColor="text1"/>
          <w:sz w:val="23"/>
          <w:szCs w:val="23"/>
          <w:u w:val="none"/>
        </w:rPr>
        <w:t>).</w:t>
      </w:r>
    </w:p>
    <w:p w14:paraId="243E6380" w14:textId="77777777" w:rsidR="00691BDA" w:rsidRPr="00CB1F33" w:rsidRDefault="00691BDA" w:rsidP="00CE7B85">
      <w:pPr>
        <w:pStyle w:val="NoSpacing"/>
        <w:spacing w:line="360" w:lineRule="auto"/>
        <w:rPr>
          <w:rStyle w:val="Hyperlink"/>
          <w:rFonts w:ascii="Times New Roman" w:hAnsi="Times New Roman" w:cs="Times New Roman"/>
          <w:color w:val="000000" w:themeColor="text1"/>
          <w:sz w:val="23"/>
          <w:szCs w:val="23"/>
          <w:u w:val="none"/>
        </w:rPr>
      </w:pPr>
    </w:p>
    <w:p w14:paraId="0D2272F5" w14:textId="5B35A4EE" w:rsidR="00691BDA" w:rsidRPr="00CB1F33" w:rsidRDefault="00691BDA" w:rsidP="00CE7B85">
      <w:pPr>
        <w:spacing w:line="360" w:lineRule="auto"/>
        <w:rPr>
          <w:sz w:val="23"/>
          <w:szCs w:val="23"/>
        </w:rPr>
      </w:pPr>
      <w:r w:rsidRPr="00CB1F33">
        <w:rPr>
          <w:rStyle w:val="surname"/>
          <w:sz w:val="23"/>
          <w:szCs w:val="23"/>
          <w:shd w:val="clear" w:color="auto" w:fill="FFFFFF"/>
        </w:rPr>
        <w:t xml:space="preserve">Department for Education (2014) </w:t>
      </w:r>
      <w:r w:rsidRPr="00CB1F33">
        <w:rPr>
          <w:i/>
          <w:iCs/>
          <w:sz w:val="23"/>
          <w:szCs w:val="23"/>
        </w:rPr>
        <w:t xml:space="preserve">A Study to Investigate the Barriers to Learning from Serious Case Reviews and Identify ways of Overcoming these Barriers. </w:t>
      </w:r>
      <w:r w:rsidRPr="00CB1F33">
        <w:rPr>
          <w:sz w:val="23"/>
          <w:szCs w:val="23"/>
        </w:rPr>
        <w:t xml:space="preserve">Available at: </w:t>
      </w:r>
      <w:hyperlink r:id="rId21" w:history="1">
        <w:r w:rsidRPr="00CB1F33">
          <w:rPr>
            <w:rStyle w:val="Hyperlink"/>
            <w:sz w:val="23"/>
            <w:szCs w:val="23"/>
          </w:rPr>
          <w:t>RR340.pdf (publishing.service.gov.uk)</w:t>
        </w:r>
      </w:hyperlink>
      <w:r w:rsidRPr="00CB1F33">
        <w:rPr>
          <w:sz w:val="23"/>
          <w:szCs w:val="23"/>
        </w:rPr>
        <w:t xml:space="preserve"> (Accessed: 17</w:t>
      </w:r>
      <w:r w:rsidRPr="00CB1F33">
        <w:rPr>
          <w:sz w:val="23"/>
          <w:szCs w:val="23"/>
          <w:vertAlign w:val="superscript"/>
        </w:rPr>
        <w:t xml:space="preserve"> </w:t>
      </w:r>
      <w:r w:rsidRPr="00CB1F33">
        <w:rPr>
          <w:sz w:val="23"/>
          <w:szCs w:val="23"/>
        </w:rPr>
        <w:t>November 202</w:t>
      </w:r>
      <w:r w:rsidRPr="00CB1F33">
        <w:rPr>
          <w:sz w:val="23"/>
          <w:szCs w:val="23"/>
        </w:rPr>
        <w:t>2)</w:t>
      </w:r>
      <w:r w:rsidRPr="00CB1F33">
        <w:rPr>
          <w:sz w:val="23"/>
          <w:szCs w:val="23"/>
        </w:rPr>
        <w:t>.</w:t>
      </w:r>
    </w:p>
    <w:p w14:paraId="34052D0E" w14:textId="77777777" w:rsidR="00691BDA" w:rsidRPr="00CB1F33" w:rsidRDefault="00691BDA" w:rsidP="00CE7B85">
      <w:pPr>
        <w:spacing w:line="360" w:lineRule="auto"/>
        <w:rPr>
          <w:sz w:val="23"/>
          <w:szCs w:val="23"/>
        </w:rPr>
      </w:pPr>
    </w:p>
    <w:p w14:paraId="7DA0D274" w14:textId="459E4FD2" w:rsidR="00691BDA" w:rsidRPr="00CB1F33" w:rsidRDefault="00691BDA" w:rsidP="00CE7B85">
      <w:pPr>
        <w:spacing w:line="360" w:lineRule="auto"/>
        <w:rPr>
          <w:sz w:val="23"/>
          <w:szCs w:val="23"/>
        </w:rPr>
      </w:pPr>
      <w:r w:rsidRPr="00CB1F33">
        <w:rPr>
          <w:sz w:val="23"/>
          <w:szCs w:val="23"/>
        </w:rPr>
        <w:t xml:space="preserve">Donaldson, G. (2015) </w:t>
      </w:r>
      <w:r w:rsidRPr="00CB1F33">
        <w:rPr>
          <w:i/>
          <w:iCs/>
          <w:sz w:val="23"/>
          <w:szCs w:val="23"/>
        </w:rPr>
        <w:t xml:space="preserve">Successful Futures Independent Review of Curriculum and Assessment Arrangements in Wales. </w:t>
      </w:r>
      <w:r w:rsidRPr="00CB1F33">
        <w:rPr>
          <w:sz w:val="23"/>
          <w:szCs w:val="23"/>
        </w:rPr>
        <w:t xml:space="preserve">Available at: </w:t>
      </w:r>
      <w:hyperlink r:id="rId22" w:history="1">
        <w:r w:rsidRPr="00CB1F33">
          <w:rPr>
            <w:color w:val="0563C1" w:themeColor="hyperlink"/>
            <w:sz w:val="23"/>
            <w:szCs w:val="23"/>
            <w:u w:val="single"/>
          </w:rPr>
          <w:t>https://gov.wales/sites/default/files/publications/2018-03/successful-futures.pdf</w:t>
        </w:r>
      </w:hyperlink>
      <w:r w:rsidRPr="00CB1F33">
        <w:rPr>
          <w:sz w:val="23"/>
          <w:szCs w:val="23"/>
        </w:rPr>
        <w:t xml:space="preserve"> (Accessed: 1</w:t>
      </w:r>
      <w:r w:rsidRPr="00CB1F33">
        <w:rPr>
          <w:sz w:val="23"/>
          <w:szCs w:val="23"/>
        </w:rPr>
        <w:t>4</w:t>
      </w:r>
      <w:r w:rsidRPr="00CB1F33">
        <w:rPr>
          <w:sz w:val="23"/>
          <w:szCs w:val="23"/>
        </w:rPr>
        <w:t xml:space="preserve"> </w:t>
      </w:r>
      <w:r w:rsidRPr="00CB1F33">
        <w:rPr>
          <w:sz w:val="23"/>
          <w:szCs w:val="23"/>
        </w:rPr>
        <w:t>November</w:t>
      </w:r>
      <w:r w:rsidRPr="00CB1F33">
        <w:rPr>
          <w:sz w:val="23"/>
          <w:szCs w:val="23"/>
        </w:rPr>
        <w:t xml:space="preserve"> 202</w:t>
      </w:r>
      <w:r w:rsidRPr="00CB1F33">
        <w:rPr>
          <w:sz w:val="23"/>
          <w:szCs w:val="23"/>
        </w:rPr>
        <w:t>2</w:t>
      </w:r>
      <w:r w:rsidRPr="00CB1F33">
        <w:rPr>
          <w:sz w:val="23"/>
          <w:szCs w:val="23"/>
        </w:rPr>
        <w:t>).</w:t>
      </w:r>
    </w:p>
    <w:p w14:paraId="65690E0B" w14:textId="77777777" w:rsidR="00691BDA" w:rsidRPr="00CB1F33" w:rsidRDefault="00691BDA" w:rsidP="00CE7B85">
      <w:pPr>
        <w:spacing w:line="360" w:lineRule="auto"/>
        <w:rPr>
          <w:sz w:val="23"/>
          <w:szCs w:val="23"/>
        </w:rPr>
      </w:pPr>
    </w:p>
    <w:p w14:paraId="1DB6A7DA" w14:textId="0A4CA546" w:rsidR="00691BDA" w:rsidRPr="00CB1F33" w:rsidRDefault="00691BDA" w:rsidP="00CE7B85">
      <w:pPr>
        <w:spacing w:line="360" w:lineRule="auto"/>
        <w:rPr>
          <w:sz w:val="23"/>
          <w:szCs w:val="23"/>
        </w:rPr>
      </w:pPr>
      <w:r w:rsidRPr="00CB1F33">
        <w:rPr>
          <w:sz w:val="23"/>
          <w:szCs w:val="23"/>
        </w:rPr>
        <w:t xml:space="preserve">Estyn (2020) </w:t>
      </w:r>
      <w:r w:rsidRPr="00CB1F33">
        <w:rPr>
          <w:i/>
          <w:iCs/>
          <w:sz w:val="23"/>
          <w:szCs w:val="23"/>
        </w:rPr>
        <w:t xml:space="preserve">Building an ethos based on mutual respect. </w:t>
      </w:r>
      <w:r w:rsidRPr="00CB1F33">
        <w:rPr>
          <w:sz w:val="23"/>
          <w:szCs w:val="23"/>
        </w:rPr>
        <w:t xml:space="preserve">Available at: </w:t>
      </w:r>
      <w:hyperlink r:id="rId23" w:history="1">
        <w:r w:rsidRPr="00CB1F33">
          <w:rPr>
            <w:color w:val="0563C1" w:themeColor="hyperlink"/>
            <w:sz w:val="23"/>
            <w:szCs w:val="23"/>
            <w:u w:val="single"/>
          </w:rPr>
          <w:t>https://www.estyn.gov.wales/effective-practice/building-ethos-based-mutual-respect</w:t>
        </w:r>
      </w:hyperlink>
      <w:r w:rsidRPr="00CB1F33">
        <w:rPr>
          <w:sz w:val="23"/>
          <w:szCs w:val="23"/>
        </w:rPr>
        <w:t xml:space="preserve"> (Accessed: </w:t>
      </w:r>
      <w:r w:rsidRPr="00CB1F33">
        <w:rPr>
          <w:sz w:val="23"/>
          <w:szCs w:val="23"/>
        </w:rPr>
        <w:t>27 November</w:t>
      </w:r>
      <w:r w:rsidRPr="00CB1F33">
        <w:rPr>
          <w:sz w:val="23"/>
          <w:szCs w:val="23"/>
        </w:rPr>
        <w:t xml:space="preserve"> 2022).</w:t>
      </w:r>
    </w:p>
    <w:p w14:paraId="396D29C6" w14:textId="77777777" w:rsidR="00691BDA" w:rsidRPr="00CB1F33" w:rsidRDefault="00691BDA" w:rsidP="00CE7B85">
      <w:pPr>
        <w:spacing w:line="360" w:lineRule="auto"/>
        <w:rPr>
          <w:sz w:val="23"/>
          <w:szCs w:val="23"/>
        </w:rPr>
      </w:pPr>
    </w:p>
    <w:p w14:paraId="0352057B" w14:textId="2BE86560" w:rsidR="00691BDA" w:rsidRPr="00CB1F33" w:rsidRDefault="00691BDA" w:rsidP="00CE7B85">
      <w:pPr>
        <w:pStyle w:val="NoSpacing"/>
        <w:spacing w:line="360" w:lineRule="auto"/>
        <w:rPr>
          <w:rStyle w:val="Hyperlink"/>
          <w:rFonts w:ascii="Times New Roman" w:hAnsi="Times New Roman" w:cs="Times New Roman"/>
          <w:color w:val="000000" w:themeColor="text1"/>
          <w:sz w:val="23"/>
          <w:szCs w:val="23"/>
          <w:u w:val="none"/>
        </w:rPr>
      </w:pPr>
      <w:r w:rsidRPr="00CB1F33">
        <w:rPr>
          <w:rFonts w:ascii="Times New Roman" w:hAnsi="Times New Roman" w:cs="Times New Roman"/>
          <w:sz w:val="23"/>
          <w:szCs w:val="23"/>
        </w:rPr>
        <w:t xml:space="preserve">Estyn (2020) </w:t>
      </w:r>
      <w:r w:rsidRPr="00CB1F33">
        <w:rPr>
          <w:rFonts w:ascii="Times New Roman" w:hAnsi="Times New Roman" w:cs="Times New Roman"/>
          <w:i/>
          <w:iCs/>
          <w:sz w:val="23"/>
          <w:szCs w:val="23"/>
        </w:rPr>
        <w:t>Strategic Equality Plan 2020-2024.</w:t>
      </w:r>
      <w:r w:rsidRPr="00CB1F33">
        <w:rPr>
          <w:rFonts w:ascii="Times New Roman" w:hAnsi="Times New Roman" w:cs="Times New Roman"/>
          <w:sz w:val="23"/>
          <w:szCs w:val="23"/>
        </w:rPr>
        <w:t xml:space="preserve"> </w:t>
      </w:r>
      <w:r w:rsidRPr="00CB1F33">
        <w:rPr>
          <w:rFonts w:ascii="Times New Roman" w:hAnsi="Times New Roman" w:cs="Times New Roman"/>
          <w:color w:val="000000" w:themeColor="text1"/>
          <w:sz w:val="23"/>
          <w:szCs w:val="23"/>
        </w:rPr>
        <w:t>Available:</w:t>
      </w:r>
      <w:r w:rsidRPr="00CB1F33">
        <w:rPr>
          <w:rFonts w:ascii="Times New Roman" w:hAnsi="Times New Roman" w:cs="Times New Roman"/>
          <w:sz w:val="23"/>
          <w:szCs w:val="23"/>
        </w:rPr>
        <w:t xml:space="preserve"> </w:t>
      </w:r>
      <w:hyperlink r:id="rId24" w:history="1">
        <w:r w:rsidRPr="00CB1F33">
          <w:rPr>
            <w:rStyle w:val="Hyperlink"/>
            <w:rFonts w:ascii="Times New Roman" w:hAnsi="Times New Roman" w:cs="Times New Roman"/>
            <w:sz w:val="23"/>
            <w:szCs w:val="23"/>
          </w:rPr>
          <w:t>https://www.estyn.gov.wales/system/files/2020-10/Estyn%20Strategic%20Equality%20Plan%20%202020%20-%202024%20%28002%29.pdf</w:t>
        </w:r>
      </w:hyperlink>
      <w:r w:rsidRPr="00CB1F33">
        <w:rPr>
          <w:rFonts w:ascii="Times New Roman" w:hAnsi="Times New Roman" w:cs="Times New Roman"/>
          <w:sz w:val="23"/>
          <w:szCs w:val="23"/>
        </w:rPr>
        <w:t xml:space="preserve"> </w:t>
      </w:r>
      <w:r w:rsidRPr="00CB1F33">
        <w:rPr>
          <w:rStyle w:val="Hyperlink"/>
          <w:rFonts w:ascii="Times New Roman" w:hAnsi="Times New Roman" w:cs="Times New Roman"/>
          <w:color w:val="000000" w:themeColor="text1"/>
          <w:sz w:val="23"/>
          <w:szCs w:val="23"/>
          <w:u w:val="none"/>
        </w:rPr>
        <w:t>(Accessed: 1</w:t>
      </w:r>
      <w:r w:rsidRPr="00CB1F33">
        <w:rPr>
          <w:rStyle w:val="Hyperlink"/>
          <w:rFonts w:ascii="Times New Roman" w:hAnsi="Times New Roman" w:cs="Times New Roman"/>
          <w:color w:val="000000" w:themeColor="text1"/>
          <w:sz w:val="23"/>
          <w:szCs w:val="23"/>
          <w:u w:val="none"/>
        </w:rPr>
        <w:t xml:space="preserve">6 </w:t>
      </w:r>
      <w:r w:rsidRPr="00CB1F33">
        <w:rPr>
          <w:rStyle w:val="Hyperlink"/>
          <w:rFonts w:ascii="Times New Roman" w:hAnsi="Times New Roman" w:cs="Times New Roman"/>
          <w:color w:val="000000" w:themeColor="text1"/>
          <w:sz w:val="23"/>
          <w:szCs w:val="23"/>
          <w:u w:val="none"/>
        </w:rPr>
        <w:t xml:space="preserve"> November 202</w:t>
      </w:r>
      <w:r w:rsidRPr="00CB1F33">
        <w:rPr>
          <w:rStyle w:val="Hyperlink"/>
          <w:rFonts w:ascii="Times New Roman" w:hAnsi="Times New Roman" w:cs="Times New Roman"/>
          <w:color w:val="000000" w:themeColor="text1"/>
          <w:sz w:val="23"/>
          <w:szCs w:val="23"/>
          <w:u w:val="none"/>
        </w:rPr>
        <w:t>2</w:t>
      </w:r>
      <w:r w:rsidRPr="00CB1F33">
        <w:rPr>
          <w:rStyle w:val="Hyperlink"/>
          <w:rFonts w:ascii="Times New Roman" w:hAnsi="Times New Roman" w:cs="Times New Roman"/>
          <w:color w:val="000000" w:themeColor="text1"/>
          <w:sz w:val="23"/>
          <w:szCs w:val="23"/>
          <w:u w:val="none"/>
        </w:rPr>
        <w:t>).</w:t>
      </w:r>
    </w:p>
    <w:p w14:paraId="0D85E28E" w14:textId="77777777" w:rsidR="00691BDA" w:rsidRPr="00CB1F33" w:rsidRDefault="00691BDA" w:rsidP="00CE7B85">
      <w:pPr>
        <w:pStyle w:val="NoSpacing"/>
        <w:spacing w:line="360" w:lineRule="auto"/>
        <w:rPr>
          <w:rFonts w:ascii="Times New Roman" w:hAnsi="Times New Roman" w:cs="Times New Roman"/>
          <w:color w:val="000000" w:themeColor="text1"/>
          <w:sz w:val="23"/>
          <w:szCs w:val="23"/>
        </w:rPr>
      </w:pPr>
    </w:p>
    <w:p w14:paraId="7CA8E465" w14:textId="77777777" w:rsidR="00691BDA" w:rsidRPr="00CB1F33" w:rsidRDefault="00691BDA" w:rsidP="00354138">
      <w:pPr>
        <w:spacing w:line="360" w:lineRule="auto"/>
        <w:rPr>
          <w:sz w:val="23"/>
          <w:szCs w:val="23"/>
        </w:rPr>
      </w:pPr>
      <w:r w:rsidRPr="00CB1F33">
        <w:rPr>
          <w:color w:val="222222"/>
          <w:sz w:val="23"/>
          <w:szCs w:val="23"/>
          <w:shd w:val="clear" w:color="auto" w:fill="FFFFFF"/>
        </w:rPr>
        <w:t>Ferdman, B. (2017) ‘Paradoxes of inclusion: Understanding and managing the tensions of diversity and multiculturalism’, </w:t>
      </w:r>
      <w:r w:rsidRPr="00CB1F33">
        <w:rPr>
          <w:i/>
          <w:iCs/>
          <w:color w:val="222222"/>
          <w:sz w:val="23"/>
          <w:szCs w:val="23"/>
          <w:shd w:val="clear" w:color="auto" w:fill="FFFFFF"/>
        </w:rPr>
        <w:t xml:space="preserve">The Journal of Applied </w:t>
      </w:r>
      <w:proofErr w:type="spellStart"/>
      <w:r w:rsidRPr="00CB1F33">
        <w:rPr>
          <w:i/>
          <w:iCs/>
          <w:color w:val="222222"/>
          <w:sz w:val="23"/>
          <w:szCs w:val="23"/>
          <w:shd w:val="clear" w:color="auto" w:fill="FFFFFF"/>
        </w:rPr>
        <w:t>Behavioral</w:t>
      </w:r>
      <w:proofErr w:type="spellEnd"/>
      <w:r w:rsidRPr="00CB1F33">
        <w:rPr>
          <w:i/>
          <w:iCs/>
          <w:color w:val="222222"/>
          <w:sz w:val="23"/>
          <w:szCs w:val="23"/>
          <w:shd w:val="clear" w:color="auto" w:fill="FFFFFF"/>
        </w:rPr>
        <w:t xml:space="preserve"> Science</w:t>
      </w:r>
      <w:r w:rsidRPr="00CB1F33">
        <w:rPr>
          <w:color w:val="222222"/>
          <w:sz w:val="23"/>
          <w:szCs w:val="23"/>
          <w:shd w:val="clear" w:color="auto" w:fill="FFFFFF"/>
        </w:rPr>
        <w:t>, </w:t>
      </w:r>
      <w:r w:rsidRPr="00CB1F33">
        <w:rPr>
          <w:i/>
          <w:iCs/>
          <w:color w:val="222222"/>
          <w:sz w:val="23"/>
          <w:szCs w:val="23"/>
          <w:shd w:val="clear" w:color="auto" w:fill="FFFFFF"/>
        </w:rPr>
        <w:t>53</w:t>
      </w:r>
      <w:r w:rsidRPr="00CB1F33">
        <w:rPr>
          <w:color w:val="222222"/>
          <w:sz w:val="23"/>
          <w:szCs w:val="23"/>
          <w:shd w:val="clear" w:color="auto" w:fill="FFFFFF"/>
        </w:rPr>
        <w:t>(2), pp. 235-263.</w:t>
      </w:r>
    </w:p>
    <w:p w14:paraId="764EF70B" w14:textId="64510A6C" w:rsidR="00691BDA" w:rsidRPr="00CB1F33" w:rsidRDefault="00691BDA" w:rsidP="00713923">
      <w:pPr>
        <w:spacing w:line="360" w:lineRule="auto"/>
        <w:rPr>
          <w:color w:val="222222"/>
          <w:sz w:val="23"/>
          <w:szCs w:val="23"/>
          <w:shd w:val="clear" w:color="auto" w:fill="FFFFFF"/>
        </w:rPr>
      </w:pPr>
      <w:r w:rsidRPr="00CB1F33">
        <w:rPr>
          <w:color w:val="222222"/>
          <w:sz w:val="23"/>
          <w:szCs w:val="23"/>
          <w:shd w:val="clear" w:color="auto" w:fill="FFFFFF"/>
        </w:rPr>
        <w:t>Ferdman, B. (2017) ‘Paradoxes of inclusion: Understanding and managing the tensions of diversity and multiculturalism’, </w:t>
      </w:r>
      <w:r w:rsidRPr="00CB1F33">
        <w:rPr>
          <w:i/>
          <w:iCs/>
          <w:color w:val="222222"/>
          <w:sz w:val="23"/>
          <w:szCs w:val="23"/>
          <w:shd w:val="clear" w:color="auto" w:fill="FFFFFF"/>
        </w:rPr>
        <w:t xml:space="preserve">The Journal of Applied </w:t>
      </w:r>
      <w:proofErr w:type="spellStart"/>
      <w:r w:rsidRPr="00CB1F33">
        <w:rPr>
          <w:i/>
          <w:iCs/>
          <w:color w:val="222222"/>
          <w:sz w:val="23"/>
          <w:szCs w:val="23"/>
          <w:shd w:val="clear" w:color="auto" w:fill="FFFFFF"/>
        </w:rPr>
        <w:t>Behavioral</w:t>
      </w:r>
      <w:proofErr w:type="spellEnd"/>
      <w:r w:rsidRPr="00CB1F33">
        <w:rPr>
          <w:i/>
          <w:iCs/>
          <w:color w:val="222222"/>
          <w:sz w:val="23"/>
          <w:szCs w:val="23"/>
          <w:shd w:val="clear" w:color="auto" w:fill="FFFFFF"/>
        </w:rPr>
        <w:t xml:space="preserve"> Science</w:t>
      </w:r>
      <w:r w:rsidRPr="00CB1F33">
        <w:rPr>
          <w:color w:val="222222"/>
          <w:sz w:val="23"/>
          <w:szCs w:val="23"/>
          <w:shd w:val="clear" w:color="auto" w:fill="FFFFFF"/>
        </w:rPr>
        <w:t>, </w:t>
      </w:r>
      <w:r w:rsidRPr="00CB1F33">
        <w:rPr>
          <w:i/>
          <w:iCs/>
          <w:color w:val="222222"/>
          <w:sz w:val="23"/>
          <w:szCs w:val="23"/>
          <w:shd w:val="clear" w:color="auto" w:fill="FFFFFF"/>
        </w:rPr>
        <w:t>53</w:t>
      </w:r>
      <w:r w:rsidRPr="00CB1F33">
        <w:rPr>
          <w:color w:val="222222"/>
          <w:sz w:val="23"/>
          <w:szCs w:val="23"/>
          <w:shd w:val="clear" w:color="auto" w:fill="FFFFFF"/>
        </w:rPr>
        <w:t>(2), pp. 235-263.</w:t>
      </w:r>
    </w:p>
    <w:p w14:paraId="1409AADA" w14:textId="77777777" w:rsidR="00691BDA" w:rsidRPr="00CB1F33" w:rsidRDefault="00691BDA" w:rsidP="00713923">
      <w:pPr>
        <w:spacing w:line="360" w:lineRule="auto"/>
        <w:rPr>
          <w:sz w:val="23"/>
          <w:szCs w:val="23"/>
        </w:rPr>
      </w:pPr>
    </w:p>
    <w:p w14:paraId="4E68579B" w14:textId="51EC29F6" w:rsidR="00691BDA" w:rsidRPr="00CB1F33" w:rsidRDefault="00691BDA" w:rsidP="00CE7B85">
      <w:pPr>
        <w:spacing w:line="360" w:lineRule="auto"/>
        <w:rPr>
          <w:sz w:val="23"/>
          <w:szCs w:val="23"/>
        </w:rPr>
      </w:pPr>
      <w:r w:rsidRPr="00CB1F33">
        <w:rPr>
          <w:sz w:val="23"/>
          <w:szCs w:val="23"/>
        </w:rPr>
        <w:t xml:space="preserve">Ferdman, B. (2021) </w:t>
      </w:r>
      <w:r w:rsidRPr="00CB1F33">
        <w:rPr>
          <w:i/>
          <w:iCs/>
          <w:sz w:val="23"/>
          <w:szCs w:val="23"/>
        </w:rPr>
        <w:t xml:space="preserve">Inclusive Leadership: Transforming diverse lives, workplaces and societies. </w:t>
      </w:r>
      <w:r w:rsidRPr="00CB1F33">
        <w:rPr>
          <w:sz w:val="23"/>
          <w:szCs w:val="23"/>
        </w:rPr>
        <w:t>London: Routledge.</w:t>
      </w:r>
    </w:p>
    <w:p w14:paraId="6C12A81E" w14:textId="77777777" w:rsidR="00691BDA" w:rsidRPr="00CB1F33" w:rsidRDefault="00691BDA" w:rsidP="00CE7B85">
      <w:pPr>
        <w:spacing w:line="360" w:lineRule="auto"/>
        <w:rPr>
          <w:sz w:val="23"/>
          <w:szCs w:val="23"/>
        </w:rPr>
      </w:pPr>
    </w:p>
    <w:p w14:paraId="13F5C3D5" w14:textId="22C87A5D" w:rsidR="00691BDA" w:rsidRPr="00CB1F33" w:rsidRDefault="00691BDA" w:rsidP="00EF6033">
      <w:pPr>
        <w:spacing w:line="360" w:lineRule="auto"/>
        <w:rPr>
          <w:sz w:val="23"/>
          <w:szCs w:val="23"/>
        </w:rPr>
      </w:pPr>
      <w:r w:rsidRPr="00CB1F33">
        <w:rPr>
          <w:sz w:val="23"/>
          <w:szCs w:val="23"/>
          <w:lang w:val="en-US"/>
        </w:rPr>
        <w:t xml:space="preserve">Ferdman, B.M. (2014) </w:t>
      </w:r>
      <w:r w:rsidRPr="00CB1F33">
        <w:rPr>
          <w:i/>
          <w:iCs/>
          <w:sz w:val="23"/>
          <w:szCs w:val="23"/>
          <w:lang w:val="en-US"/>
        </w:rPr>
        <w:t xml:space="preserve">Diversity at work: The practice of inclusion. </w:t>
      </w:r>
      <w:r w:rsidRPr="00CB1F33">
        <w:rPr>
          <w:sz w:val="23"/>
          <w:szCs w:val="23"/>
          <w:lang w:val="en-US"/>
        </w:rPr>
        <w:t xml:space="preserve">Available at: </w:t>
      </w:r>
      <w:r w:rsidRPr="00CB1F33">
        <w:rPr>
          <w:i/>
          <w:iCs/>
          <w:sz w:val="23"/>
          <w:szCs w:val="23"/>
          <w:lang w:val="en-US"/>
        </w:rPr>
        <w:t xml:space="preserve"> </w:t>
      </w:r>
      <w:hyperlink r:id="rId25" w:history="1">
        <w:r w:rsidRPr="00CB1F33">
          <w:rPr>
            <w:i/>
            <w:iCs/>
            <w:color w:val="0563C1" w:themeColor="hyperlink"/>
            <w:sz w:val="23"/>
            <w:szCs w:val="23"/>
            <w:u w:val="single"/>
            <w:lang w:val="en-US"/>
          </w:rPr>
          <w:t>https://onlinelibrary-wiley-com.ezproxy.uwtsd.ac.uk/doi/book/10.1002/978111876428</w:t>
        </w:r>
        <w:r w:rsidRPr="00CB1F33">
          <w:rPr>
            <w:i/>
            <w:iCs/>
            <w:color w:val="0563C1" w:themeColor="hyperlink"/>
            <w:sz w:val="23"/>
            <w:szCs w:val="23"/>
            <w:u w:val="single"/>
            <w:lang w:val="en-US"/>
          </w:rPr>
          <w:t>2</w:t>
        </w:r>
      </w:hyperlink>
      <w:r w:rsidRPr="00CB1F33">
        <w:rPr>
          <w:i/>
          <w:iCs/>
          <w:color w:val="0563C1" w:themeColor="hyperlink"/>
          <w:sz w:val="23"/>
          <w:szCs w:val="23"/>
          <w:lang w:val="en-US"/>
        </w:rPr>
        <w:t xml:space="preserve"> </w:t>
      </w:r>
      <w:r w:rsidRPr="00CB1F33">
        <w:rPr>
          <w:i/>
          <w:iCs/>
          <w:sz w:val="23"/>
          <w:szCs w:val="23"/>
          <w:lang w:val="en-US"/>
        </w:rPr>
        <w:t>(</w:t>
      </w:r>
      <w:r w:rsidRPr="00CB1F33">
        <w:rPr>
          <w:sz w:val="23"/>
          <w:szCs w:val="23"/>
        </w:rPr>
        <w:t xml:space="preserve">Accessed: </w:t>
      </w:r>
      <w:r w:rsidRPr="00CB1F33">
        <w:rPr>
          <w:sz w:val="23"/>
          <w:szCs w:val="23"/>
        </w:rPr>
        <w:t xml:space="preserve">19 </w:t>
      </w:r>
      <w:r w:rsidRPr="00CB1F33">
        <w:rPr>
          <w:sz w:val="23"/>
          <w:szCs w:val="23"/>
        </w:rPr>
        <w:t>November 202</w:t>
      </w:r>
      <w:r w:rsidRPr="00CB1F33">
        <w:rPr>
          <w:sz w:val="23"/>
          <w:szCs w:val="23"/>
        </w:rPr>
        <w:t>2</w:t>
      </w:r>
      <w:r w:rsidRPr="00CB1F33">
        <w:rPr>
          <w:sz w:val="23"/>
          <w:szCs w:val="23"/>
        </w:rPr>
        <w:t xml:space="preserve">). </w:t>
      </w:r>
    </w:p>
    <w:p w14:paraId="000B182F" w14:textId="77777777" w:rsidR="00691BDA" w:rsidRPr="00CB1F33" w:rsidRDefault="00691BDA" w:rsidP="00EF6033">
      <w:pPr>
        <w:spacing w:line="360" w:lineRule="auto"/>
        <w:rPr>
          <w:sz w:val="23"/>
          <w:szCs w:val="23"/>
        </w:rPr>
      </w:pPr>
    </w:p>
    <w:p w14:paraId="566672C8" w14:textId="44AB60BF" w:rsidR="00691BDA" w:rsidRPr="00CB1F33" w:rsidRDefault="00691BDA" w:rsidP="00354138">
      <w:pPr>
        <w:spacing w:line="360" w:lineRule="auto"/>
        <w:rPr>
          <w:sz w:val="23"/>
          <w:szCs w:val="23"/>
        </w:rPr>
      </w:pPr>
      <w:r w:rsidRPr="00CB1F33">
        <w:rPr>
          <w:sz w:val="23"/>
          <w:szCs w:val="23"/>
        </w:rPr>
        <w:t xml:space="preserve">Ferdman, B.M., Prime, J. and Riggio, R.E. (2021) Inclusive Leadership: Transforming diverse lives, workplaces and societies. London: Routledge. </w:t>
      </w:r>
    </w:p>
    <w:p w14:paraId="7DAB5687" w14:textId="77777777" w:rsidR="00691BDA" w:rsidRPr="00CB1F33" w:rsidRDefault="00691BDA" w:rsidP="00354138">
      <w:pPr>
        <w:spacing w:line="360" w:lineRule="auto"/>
        <w:rPr>
          <w:sz w:val="23"/>
          <w:szCs w:val="23"/>
        </w:rPr>
      </w:pPr>
    </w:p>
    <w:p w14:paraId="334E4989" w14:textId="31236A09" w:rsidR="00691BDA" w:rsidRPr="00CB1F33" w:rsidRDefault="00691BDA" w:rsidP="00CE7B85">
      <w:pPr>
        <w:spacing w:line="360" w:lineRule="auto"/>
        <w:rPr>
          <w:rStyle w:val="Hyperlink"/>
          <w:color w:val="000000" w:themeColor="text1"/>
          <w:sz w:val="23"/>
          <w:szCs w:val="23"/>
          <w:u w:val="none"/>
        </w:rPr>
      </w:pPr>
      <w:r w:rsidRPr="00CB1F33">
        <w:rPr>
          <w:sz w:val="23"/>
          <w:szCs w:val="23"/>
        </w:rPr>
        <w:t xml:space="preserve">Freud, A (no date) </w:t>
      </w:r>
      <w:r w:rsidRPr="00CB1F33">
        <w:rPr>
          <w:i/>
          <w:iCs/>
          <w:sz w:val="23"/>
          <w:szCs w:val="23"/>
        </w:rPr>
        <w:t>Supporting mental health &amp; wellbeing in schools: Engaging with all</w:t>
      </w:r>
      <w:r w:rsidRPr="00CB1F33">
        <w:rPr>
          <w:sz w:val="23"/>
          <w:szCs w:val="23"/>
        </w:rPr>
        <w:t xml:space="preserve"> </w:t>
      </w:r>
      <w:r w:rsidRPr="00CB1F33">
        <w:rPr>
          <w:i/>
          <w:iCs/>
          <w:sz w:val="23"/>
          <w:szCs w:val="23"/>
        </w:rPr>
        <w:t>parents and carers.</w:t>
      </w:r>
      <w:r w:rsidRPr="00CB1F33">
        <w:rPr>
          <w:sz w:val="23"/>
          <w:szCs w:val="23"/>
        </w:rPr>
        <w:t xml:space="preserve"> </w:t>
      </w:r>
      <w:r w:rsidRPr="00CB1F33">
        <w:rPr>
          <w:color w:val="000000" w:themeColor="text1"/>
          <w:sz w:val="23"/>
          <w:szCs w:val="23"/>
        </w:rPr>
        <w:t>Available:</w:t>
      </w:r>
      <w:r w:rsidRPr="00CB1F33">
        <w:rPr>
          <w:i/>
          <w:iCs/>
          <w:sz w:val="23"/>
          <w:szCs w:val="23"/>
        </w:rPr>
        <w:t xml:space="preserve"> </w:t>
      </w:r>
      <w:hyperlink r:id="rId26" w:history="1">
        <w:r w:rsidRPr="00CB1F33">
          <w:rPr>
            <w:rStyle w:val="Hyperlink"/>
            <w:sz w:val="23"/>
            <w:szCs w:val="23"/>
          </w:rPr>
          <w:t>https://www.annafreud.org/media/9165/supporting-schools-to-engage-with-all-parents-and-carers-booklet.pdf</w:t>
        </w:r>
      </w:hyperlink>
      <w:r w:rsidRPr="00CB1F33">
        <w:rPr>
          <w:sz w:val="23"/>
          <w:szCs w:val="23"/>
        </w:rPr>
        <w:t xml:space="preserve"> </w:t>
      </w:r>
      <w:r w:rsidRPr="00CB1F33">
        <w:rPr>
          <w:rStyle w:val="Hyperlink"/>
          <w:color w:val="000000" w:themeColor="text1"/>
          <w:sz w:val="23"/>
          <w:szCs w:val="23"/>
          <w:u w:val="none"/>
        </w:rPr>
        <w:t>(Accessed: 19</w:t>
      </w:r>
      <w:r w:rsidRPr="00CB1F33">
        <w:rPr>
          <w:rStyle w:val="Hyperlink"/>
          <w:color w:val="000000" w:themeColor="text1"/>
          <w:sz w:val="23"/>
          <w:szCs w:val="23"/>
          <w:u w:val="none"/>
          <w:vertAlign w:val="superscript"/>
        </w:rPr>
        <w:t xml:space="preserve"> </w:t>
      </w:r>
      <w:r w:rsidRPr="00CB1F33">
        <w:rPr>
          <w:rStyle w:val="Hyperlink"/>
          <w:color w:val="000000" w:themeColor="text1"/>
          <w:sz w:val="23"/>
          <w:szCs w:val="23"/>
          <w:u w:val="none"/>
        </w:rPr>
        <w:t>November 202</w:t>
      </w:r>
      <w:r w:rsidRPr="00CB1F33">
        <w:rPr>
          <w:rStyle w:val="Hyperlink"/>
          <w:color w:val="000000" w:themeColor="text1"/>
          <w:sz w:val="23"/>
          <w:szCs w:val="23"/>
          <w:u w:val="none"/>
        </w:rPr>
        <w:t>2</w:t>
      </w:r>
      <w:r w:rsidRPr="00CB1F33">
        <w:rPr>
          <w:rStyle w:val="Hyperlink"/>
          <w:color w:val="000000" w:themeColor="text1"/>
          <w:sz w:val="23"/>
          <w:szCs w:val="23"/>
          <w:u w:val="none"/>
        </w:rPr>
        <w:t>).</w:t>
      </w:r>
    </w:p>
    <w:p w14:paraId="36A7B1D0" w14:textId="77777777" w:rsidR="00691BDA" w:rsidRPr="00CB1F33" w:rsidRDefault="00691BDA" w:rsidP="00CE7B85">
      <w:pPr>
        <w:spacing w:line="360" w:lineRule="auto"/>
        <w:rPr>
          <w:rStyle w:val="Hyperlink"/>
          <w:color w:val="000000" w:themeColor="text1"/>
          <w:sz w:val="23"/>
          <w:szCs w:val="23"/>
          <w:u w:val="none"/>
        </w:rPr>
      </w:pPr>
    </w:p>
    <w:p w14:paraId="5D67CF4E" w14:textId="43F47325" w:rsidR="00691BDA" w:rsidRPr="00CB1F33" w:rsidRDefault="00691BDA" w:rsidP="00691BDA">
      <w:pPr>
        <w:pStyle w:val="NoSpacing"/>
        <w:spacing w:line="360" w:lineRule="auto"/>
        <w:rPr>
          <w:rFonts w:ascii="Times New Roman" w:hAnsi="Times New Roman" w:cs="Times New Roman"/>
          <w:color w:val="000000" w:themeColor="text1"/>
          <w:sz w:val="23"/>
          <w:szCs w:val="23"/>
        </w:rPr>
      </w:pPr>
      <w:r w:rsidRPr="00CB1F33">
        <w:rPr>
          <w:rFonts w:ascii="Times New Roman" w:hAnsi="Times New Roman" w:cs="Times New Roman"/>
          <w:sz w:val="23"/>
          <w:szCs w:val="23"/>
        </w:rPr>
        <w:t xml:space="preserve">Gibson, S. and Blandford, S. (2005) </w:t>
      </w:r>
      <w:r w:rsidRPr="00CB1F33">
        <w:rPr>
          <w:rFonts w:ascii="Times New Roman" w:hAnsi="Times New Roman" w:cs="Times New Roman"/>
          <w:i/>
          <w:iCs/>
          <w:sz w:val="23"/>
          <w:szCs w:val="23"/>
        </w:rPr>
        <w:t xml:space="preserve">The School as a Community. </w:t>
      </w:r>
      <w:r w:rsidRPr="00CB1F33">
        <w:rPr>
          <w:rFonts w:ascii="Times New Roman" w:hAnsi="Times New Roman" w:cs="Times New Roman"/>
          <w:color w:val="000000" w:themeColor="text1"/>
          <w:sz w:val="23"/>
          <w:szCs w:val="23"/>
        </w:rPr>
        <w:t>Available:</w:t>
      </w:r>
      <w:r w:rsidRPr="00CB1F33">
        <w:rPr>
          <w:rFonts w:ascii="Times New Roman" w:hAnsi="Times New Roman" w:cs="Times New Roman"/>
          <w:i/>
          <w:iCs/>
          <w:sz w:val="23"/>
          <w:szCs w:val="23"/>
        </w:rPr>
        <w:t xml:space="preserve"> </w:t>
      </w:r>
      <w:hyperlink r:id="rId27" w:history="1">
        <w:r w:rsidRPr="00CB1F33">
          <w:rPr>
            <w:rStyle w:val="Hyperlink"/>
            <w:rFonts w:ascii="Times New Roman" w:hAnsi="Times New Roman" w:cs="Times New Roman"/>
            <w:sz w:val="23"/>
            <w:szCs w:val="23"/>
          </w:rPr>
          <w:t>https://uk.sagepub.com/sites/default/files/upm-assets/9835_book_item_9835.pdf</w:t>
        </w:r>
      </w:hyperlink>
      <w:r w:rsidRPr="00CB1F33">
        <w:rPr>
          <w:rFonts w:ascii="Times New Roman" w:hAnsi="Times New Roman" w:cs="Times New Roman"/>
          <w:sz w:val="23"/>
          <w:szCs w:val="23"/>
        </w:rPr>
        <w:t xml:space="preserve"> </w:t>
      </w:r>
      <w:r w:rsidRPr="00CB1F33">
        <w:rPr>
          <w:rStyle w:val="Hyperlink"/>
          <w:rFonts w:ascii="Times New Roman" w:hAnsi="Times New Roman" w:cs="Times New Roman"/>
          <w:color w:val="000000" w:themeColor="text1"/>
          <w:sz w:val="23"/>
          <w:szCs w:val="23"/>
          <w:u w:val="none"/>
        </w:rPr>
        <w:t>(Accessed: 15 November 2022).</w:t>
      </w:r>
    </w:p>
    <w:p w14:paraId="66F86A52" w14:textId="77777777" w:rsidR="00691BDA" w:rsidRPr="00CB1F33" w:rsidRDefault="00691BDA" w:rsidP="00354138">
      <w:pPr>
        <w:spacing w:line="360" w:lineRule="auto"/>
        <w:rPr>
          <w:sz w:val="23"/>
          <w:szCs w:val="23"/>
        </w:rPr>
      </w:pPr>
    </w:p>
    <w:p w14:paraId="7288C890" w14:textId="71E7DC39" w:rsidR="00691BDA" w:rsidRPr="00CB1F33" w:rsidRDefault="00691BDA" w:rsidP="00354138">
      <w:pPr>
        <w:spacing w:line="360" w:lineRule="auto"/>
        <w:rPr>
          <w:sz w:val="23"/>
          <w:szCs w:val="23"/>
        </w:rPr>
      </w:pPr>
      <w:r w:rsidRPr="00CB1F33">
        <w:rPr>
          <w:sz w:val="23"/>
          <w:szCs w:val="23"/>
        </w:rPr>
        <w:t xml:space="preserve">Glynn, L. and Dale, M. (2015) ‘Engaging dads: Enhancing support for fathers through parenting programmes’, </w:t>
      </w:r>
      <w:r w:rsidRPr="00CB1F33">
        <w:rPr>
          <w:i/>
          <w:iCs/>
          <w:sz w:val="23"/>
          <w:szCs w:val="23"/>
        </w:rPr>
        <w:t>Aotearoa New Zealand Social Work</w:t>
      </w:r>
      <w:r w:rsidRPr="00CB1F33">
        <w:rPr>
          <w:sz w:val="23"/>
          <w:szCs w:val="23"/>
        </w:rPr>
        <w:t xml:space="preserve">, 27(1/2), pp.59-72. Available at: </w:t>
      </w:r>
      <w:hyperlink r:id="rId28" w:history="1">
        <w:r w:rsidRPr="00CB1F33">
          <w:rPr>
            <w:color w:val="0563C1" w:themeColor="hyperlink"/>
            <w:sz w:val="23"/>
            <w:szCs w:val="23"/>
            <w:u w:val="single"/>
          </w:rPr>
          <w:t>https://search.informit.org/doi/abs/10.3316/INFORMIT.187023262934284</w:t>
        </w:r>
      </w:hyperlink>
      <w:r w:rsidRPr="00CB1F33">
        <w:rPr>
          <w:sz w:val="23"/>
          <w:szCs w:val="23"/>
        </w:rPr>
        <w:t xml:space="preserve"> (Accessed: </w:t>
      </w:r>
      <w:r w:rsidRPr="00CB1F33">
        <w:rPr>
          <w:sz w:val="23"/>
          <w:szCs w:val="23"/>
        </w:rPr>
        <w:t xml:space="preserve">23 November </w:t>
      </w:r>
      <w:r w:rsidRPr="00CB1F33">
        <w:rPr>
          <w:sz w:val="23"/>
          <w:szCs w:val="23"/>
        </w:rPr>
        <w:t>2022).</w:t>
      </w:r>
    </w:p>
    <w:p w14:paraId="480138AB" w14:textId="77777777" w:rsidR="00691BDA" w:rsidRPr="00CB1F33" w:rsidRDefault="00691BDA" w:rsidP="00354138">
      <w:pPr>
        <w:spacing w:line="360" w:lineRule="auto"/>
        <w:rPr>
          <w:sz w:val="23"/>
          <w:szCs w:val="23"/>
        </w:rPr>
      </w:pPr>
    </w:p>
    <w:p w14:paraId="0483255E" w14:textId="13F23247" w:rsidR="00691BDA" w:rsidRPr="00CB1F33" w:rsidRDefault="00691BDA" w:rsidP="00CE7B85">
      <w:pPr>
        <w:spacing w:line="360" w:lineRule="auto"/>
        <w:rPr>
          <w:sz w:val="23"/>
          <w:szCs w:val="23"/>
        </w:rPr>
      </w:pPr>
      <w:r w:rsidRPr="00CB1F33">
        <w:rPr>
          <w:sz w:val="23"/>
          <w:szCs w:val="23"/>
        </w:rPr>
        <w:t xml:space="preserve">Harris, A., Jones, M. and Crick, T. (2020) ‘Curriculum leadership: a critical contributor to school and system improvement’, </w:t>
      </w:r>
      <w:r w:rsidRPr="00CB1F33">
        <w:rPr>
          <w:i/>
          <w:iCs/>
          <w:sz w:val="23"/>
          <w:szCs w:val="23"/>
        </w:rPr>
        <w:t>School Leadership &amp; Management</w:t>
      </w:r>
      <w:r w:rsidRPr="00CB1F33">
        <w:rPr>
          <w:sz w:val="23"/>
          <w:szCs w:val="23"/>
        </w:rPr>
        <w:t xml:space="preserve">, 40(1), pp.1-4. DOI: </w:t>
      </w:r>
      <w:hyperlink r:id="rId29" w:history="1">
        <w:r w:rsidRPr="00CB1F33">
          <w:rPr>
            <w:color w:val="0563C1" w:themeColor="hyperlink"/>
            <w:sz w:val="23"/>
            <w:szCs w:val="23"/>
            <w:u w:val="single"/>
          </w:rPr>
          <w:t>https://doi.org/10.1080/13632434.2020.1704470</w:t>
        </w:r>
      </w:hyperlink>
      <w:r w:rsidRPr="00CB1F33">
        <w:rPr>
          <w:sz w:val="23"/>
          <w:szCs w:val="23"/>
        </w:rPr>
        <w:t xml:space="preserve"> (Accessed: </w:t>
      </w:r>
      <w:r w:rsidRPr="00CB1F33">
        <w:rPr>
          <w:sz w:val="23"/>
          <w:szCs w:val="23"/>
        </w:rPr>
        <w:t>24 November</w:t>
      </w:r>
      <w:r w:rsidRPr="00CB1F33">
        <w:rPr>
          <w:sz w:val="23"/>
          <w:szCs w:val="23"/>
        </w:rPr>
        <w:t xml:space="preserve"> 2022). </w:t>
      </w:r>
    </w:p>
    <w:p w14:paraId="4D7F8D7B" w14:textId="77777777" w:rsidR="00691BDA" w:rsidRPr="00CB1F33" w:rsidRDefault="00691BDA" w:rsidP="00CE7B85">
      <w:pPr>
        <w:spacing w:line="360" w:lineRule="auto"/>
        <w:rPr>
          <w:sz w:val="23"/>
          <w:szCs w:val="23"/>
        </w:rPr>
      </w:pPr>
    </w:p>
    <w:p w14:paraId="363D2DBD" w14:textId="316390A9" w:rsidR="00691BDA" w:rsidRPr="00CB1F33" w:rsidRDefault="00691BDA" w:rsidP="00354138">
      <w:pPr>
        <w:spacing w:line="360" w:lineRule="auto"/>
        <w:rPr>
          <w:sz w:val="23"/>
          <w:szCs w:val="23"/>
        </w:rPr>
      </w:pPr>
      <w:r w:rsidRPr="00CB1F33">
        <w:rPr>
          <w:sz w:val="23"/>
          <w:szCs w:val="23"/>
        </w:rPr>
        <w:t xml:space="preserve">Hayes, E. (2020) Why Dads Can Feel Sad And Lonely Too. Available at: </w:t>
      </w:r>
      <w:hyperlink r:id="rId30" w:history="1">
        <w:r w:rsidRPr="00CB1F33">
          <w:rPr>
            <w:color w:val="0563C1" w:themeColor="hyperlink"/>
            <w:sz w:val="23"/>
            <w:szCs w:val="23"/>
            <w:u w:val="single"/>
          </w:rPr>
          <w:t>https://www.familyfriendlyhq.ie/parenthood/health-wellness/dads-lonely-too-11667/</w:t>
        </w:r>
      </w:hyperlink>
      <w:r w:rsidRPr="00CB1F33">
        <w:rPr>
          <w:sz w:val="23"/>
          <w:szCs w:val="23"/>
        </w:rPr>
        <w:t xml:space="preserve"> (Accessed: </w:t>
      </w:r>
      <w:r w:rsidRPr="00CB1F33">
        <w:rPr>
          <w:sz w:val="23"/>
          <w:szCs w:val="23"/>
        </w:rPr>
        <w:t>21 November</w:t>
      </w:r>
      <w:r w:rsidRPr="00CB1F33">
        <w:rPr>
          <w:sz w:val="23"/>
          <w:szCs w:val="23"/>
        </w:rPr>
        <w:t xml:space="preserve"> 2022).</w:t>
      </w:r>
    </w:p>
    <w:p w14:paraId="53B1693A" w14:textId="77777777" w:rsidR="00691BDA" w:rsidRPr="00CB1F33" w:rsidRDefault="00691BDA" w:rsidP="00354138">
      <w:pPr>
        <w:spacing w:line="360" w:lineRule="auto"/>
        <w:rPr>
          <w:sz w:val="23"/>
          <w:szCs w:val="23"/>
        </w:rPr>
      </w:pPr>
    </w:p>
    <w:p w14:paraId="6410740A" w14:textId="581EBAFF" w:rsidR="00691BDA" w:rsidRPr="00CB1F33" w:rsidRDefault="00691BDA" w:rsidP="00354138">
      <w:pPr>
        <w:spacing w:line="360" w:lineRule="auto"/>
        <w:rPr>
          <w:sz w:val="23"/>
          <w:szCs w:val="23"/>
        </w:rPr>
      </w:pPr>
      <w:r w:rsidRPr="00CB1F33">
        <w:rPr>
          <w:sz w:val="23"/>
          <w:szCs w:val="23"/>
        </w:rPr>
        <w:t xml:space="preserve">Kilgore, B. D. (2019) </w:t>
      </w:r>
      <w:r w:rsidRPr="00CB1F33">
        <w:rPr>
          <w:i/>
          <w:iCs/>
          <w:sz w:val="23"/>
          <w:szCs w:val="23"/>
        </w:rPr>
        <w:t>The Importance of Play Groups for Dads</w:t>
      </w:r>
      <w:r w:rsidRPr="00CB1F33">
        <w:rPr>
          <w:sz w:val="23"/>
          <w:szCs w:val="23"/>
        </w:rPr>
        <w:t xml:space="preserve">. Available at: </w:t>
      </w:r>
      <w:hyperlink r:id="rId31" w:history="1">
        <w:r w:rsidRPr="00CB1F33">
          <w:rPr>
            <w:color w:val="0563C1" w:themeColor="hyperlink"/>
            <w:sz w:val="23"/>
            <w:szCs w:val="23"/>
            <w:u w:val="single"/>
          </w:rPr>
          <w:t>https://www.washingtonpost.com/news/parenti</w:t>
        </w:r>
        <w:r w:rsidRPr="00CB1F33">
          <w:rPr>
            <w:color w:val="0563C1" w:themeColor="hyperlink"/>
            <w:sz w:val="23"/>
            <w:szCs w:val="23"/>
            <w:u w:val="single"/>
          </w:rPr>
          <w:t>n</w:t>
        </w:r>
        <w:r w:rsidRPr="00CB1F33">
          <w:rPr>
            <w:color w:val="0563C1" w:themeColor="hyperlink"/>
            <w:sz w:val="23"/>
            <w:szCs w:val="23"/>
            <w:u w:val="single"/>
          </w:rPr>
          <w:t>g/wp/2017/12/28/the-importance-of-a-play-group-for-dads/</w:t>
        </w:r>
      </w:hyperlink>
      <w:r w:rsidRPr="00CB1F33">
        <w:rPr>
          <w:sz w:val="23"/>
          <w:szCs w:val="23"/>
        </w:rPr>
        <w:t xml:space="preserve"> (Accessed: </w:t>
      </w:r>
      <w:r w:rsidRPr="00CB1F33">
        <w:rPr>
          <w:sz w:val="23"/>
          <w:szCs w:val="23"/>
        </w:rPr>
        <w:t>22</w:t>
      </w:r>
      <w:r w:rsidRPr="00CB1F33">
        <w:rPr>
          <w:sz w:val="23"/>
          <w:szCs w:val="23"/>
        </w:rPr>
        <w:t xml:space="preserve"> </w:t>
      </w:r>
      <w:r w:rsidRPr="00CB1F33">
        <w:rPr>
          <w:sz w:val="23"/>
          <w:szCs w:val="23"/>
        </w:rPr>
        <w:t>November</w:t>
      </w:r>
      <w:r w:rsidRPr="00CB1F33">
        <w:rPr>
          <w:sz w:val="23"/>
          <w:szCs w:val="23"/>
        </w:rPr>
        <w:t xml:space="preserve"> 2022).</w:t>
      </w:r>
    </w:p>
    <w:p w14:paraId="2DF8BC2D" w14:textId="77777777" w:rsidR="00691BDA" w:rsidRPr="00CB1F33" w:rsidRDefault="00691BDA" w:rsidP="00354138">
      <w:pPr>
        <w:spacing w:line="360" w:lineRule="auto"/>
        <w:rPr>
          <w:sz w:val="23"/>
          <w:szCs w:val="23"/>
        </w:rPr>
      </w:pPr>
    </w:p>
    <w:p w14:paraId="66408F4E" w14:textId="77777777" w:rsidR="00691BDA" w:rsidRPr="00CB1F33" w:rsidRDefault="00691BDA" w:rsidP="00713923">
      <w:pPr>
        <w:spacing w:line="360" w:lineRule="auto"/>
        <w:rPr>
          <w:rStyle w:val="Hyperlink"/>
          <w:color w:val="000000" w:themeColor="text1"/>
          <w:sz w:val="23"/>
          <w:szCs w:val="23"/>
          <w:u w:val="none"/>
        </w:rPr>
      </w:pPr>
      <w:proofErr w:type="spellStart"/>
      <w:r w:rsidRPr="00CB1F33">
        <w:rPr>
          <w:sz w:val="23"/>
          <w:szCs w:val="23"/>
        </w:rPr>
        <w:t>Lekh</w:t>
      </w:r>
      <w:proofErr w:type="spellEnd"/>
      <w:r w:rsidRPr="00CB1F33">
        <w:rPr>
          <w:sz w:val="23"/>
          <w:szCs w:val="23"/>
        </w:rPr>
        <w:t>, V. (2021)</w:t>
      </w:r>
      <w:r w:rsidRPr="00CB1F33">
        <w:rPr>
          <w:i/>
          <w:iCs/>
          <w:sz w:val="23"/>
          <w:szCs w:val="23"/>
        </w:rPr>
        <w:t xml:space="preserve"> What is inclusion and how do we implement it? </w:t>
      </w:r>
      <w:r w:rsidRPr="00CB1F33">
        <w:rPr>
          <w:color w:val="000000" w:themeColor="text1"/>
          <w:sz w:val="23"/>
          <w:szCs w:val="23"/>
        </w:rPr>
        <w:t>Available:</w:t>
      </w:r>
      <w:r w:rsidRPr="00CB1F33">
        <w:rPr>
          <w:i/>
          <w:iCs/>
          <w:sz w:val="23"/>
          <w:szCs w:val="23"/>
        </w:rPr>
        <w:t xml:space="preserve"> </w:t>
      </w:r>
      <w:hyperlink r:id="rId32" w:history="1">
        <w:r w:rsidRPr="00CB1F33">
          <w:rPr>
            <w:rStyle w:val="Hyperlink"/>
            <w:sz w:val="23"/>
            <w:szCs w:val="23"/>
          </w:rPr>
          <w:t>https://www.teachingenglish.org.uk/article/what-inclusion-how-do-we-implement-it</w:t>
        </w:r>
      </w:hyperlink>
      <w:r w:rsidRPr="00CB1F33">
        <w:rPr>
          <w:sz w:val="23"/>
          <w:szCs w:val="23"/>
        </w:rPr>
        <w:t xml:space="preserve"> </w:t>
      </w:r>
      <w:r w:rsidRPr="00CB1F33">
        <w:rPr>
          <w:rStyle w:val="Hyperlink"/>
          <w:color w:val="000000" w:themeColor="text1"/>
          <w:sz w:val="23"/>
          <w:szCs w:val="23"/>
          <w:u w:val="none"/>
        </w:rPr>
        <w:t xml:space="preserve">(Accessed: </w:t>
      </w:r>
      <w:r w:rsidRPr="00CB1F33">
        <w:rPr>
          <w:rStyle w:val="Hyperlink"/>
          <w:color w:val="000000" w:themeColor="text1"/>
          <w:sz w:val="23"/>
          <w:szCs w:val="23"/>
          <w:u w:val="none"/>
        </w:rPr>
        <w:t>16</w:t>
      </w:r>
      <w:r w:rsidRPr="00CB1F33">
        <w:rPr>
          <w:rStyle w:val="Hyperlink"/>
          <w:color w:val="000000" w:themeColor="text1"/>
          <w:sz w:val="23"/>
          <w:szCs w:val="23"/>
          <w:u w:val="none"/>
        </w:rPr>
        <w:t xml:space="preserve"> November 202</w:t>
      </w:r>
      <w:r w:rsidRPr="00CB1F33">
        <w:rPr>
          <w:rStyle w:val="Hyperlink"/>
          <w:color w:val="000000" w:themeColor="text1"/>
          <w:sz w:val="23"/>
          <w:szCs w:val="23"/>
          <w:u w:val="none"/>
        </w:rPr>
        <w:t>2</w:t>
      </w:r>
      <w:r w:rsidRPr="00CB1F33">
        <w:rPr>
          <w:rStyle w:val="Hyperlink"/>
          <w:color w:val="000000" w:themeColor="text1"/>
          <w:sz w:val="23"/>
          <w:szCs w:val="23"/>
          <w:u w:val="none"/>
        </w:rPr>
        <w:t>).</w:t>
      </w:r>
    </w:p>
    <w:p w14:paraId="55C67DD9" w14:textId="3A57E7A2" w:rsidR="00691BDA" w:rsidRPr="00CB1F33" w:rsidRDefault="00691BDA" w:rsidP="00713923">
      <w:pPr>
        <w:spacing w:line="360" w:lineRule="auto"/>
        <w:rPr>
          <w:sz w:val="23"/>
          <w:szCs w:val="23"/>
        </w:rPr>
      </w:pPr>
      <w:r w:rsidRPr="00CB1F33">
        <w:rPr>
          <w:color w:val="2E2E2E"/>
          <w:sz w:val="23"/>
          <w:szCs w:val="23"/>
          <w:shd w:val="clear" w:color="auto" w:fill="FFFFFF"/>
        </w:rPr>
        <w:t xml:space="preserve">LINC (2020) ‘Six Reasons why working in Partnership with Parents is so Important’, </w:t>
      </w:r>
      <w:r w:rsidRPr="00CB1F33">
        <w:rPr>
          <w:i/>
          <w:iCs/>
          <w:color w:val="2E2E2E"/>
          <w:sz w:val="23"/>
          <w:szCs w:val="23"/>
          <w:shd w:val="clear" w:color="auto" w:fill="FFFFFF"/>
        </w:rPr>
        <w:t xml:space="preserve">LINC Programme Blog </w:t>
      </w:r>
      <w:r w:rsidRPr="00CB1F33">
        <w:rPr>
          <w:color w:val="2E2E2E"/>
          <w:sz w:val="23"/>
          <w:szCs w:val="23"/>
          <w:shd w:val="clear" w:color="auto" w:fill="FFFFFF"/>
        </w:rPr>
        <w:t xml:space="preserve">[blog]. 21 January. Available at: </w:t>
      </w:r>
      <w:hyperlink r:id="rId33" w:history="1">
        <w:r w:rsidRPr="00CB1F33">
          <w:rPr>
            <w:rStyle w:val="Hyperlink"/>
            <w:sz w:val="23"/>
            <w:szCs w:val="23"/>
          </w:rPr>
          <w:t>Six Reasons why Partnership with Parents is so Important | Leadership for Inclusion, LINC Programme</w:t>
        </w:r>
      </w:hyperlink>
      <w:r w:rsidRPr="00CB1F33">
        <w:rPr>
          <w:sz w:val="23"/>
          <w:szCs w:val="23"/>
        </w:rPr>
        <w:t xml:space="preserve"> (Accessed: </w:t>
      </w:r>
      <w:r w:rsidRPr="00CB1F33">
        <w:rPr>
          <w:sz w:val="23"/>
          <w:szCs w:val="23"/>
        </w:rPr>
        <w:t>15</w:t>
      </w:r>
      <w:r w:rsidRPr="00CB1F33">
        <w:rPr>
          <w:sz w:val="23"/>
          <w:szCs w:val="23"/>
        </w:rPr>
        <w:t xml:space="preserve"> November 202</w:t>
      </w:r>
      <w:r w:rsidRPr="00CB1F33">
        <w:rPr>
          <w:sz w:val="23"/>
          <w:szCs w:val="23"/>
        </w:rPr>
        <w:t>2</w:t>
      </w:r>
      <w:r w:rsidRPr="00CB1F33">
        <w:rPr>
          <w:sz w:val="23"/>
          <w:szCs w:val="23"/>
        </w:rPr>
        <w:t>).</w:t>
      </w:r>
    </w:p>
    <w:p w14:paraId="595E1129" w14:textId="77777777" w:rsidR="00691BDA" w:rsidRPr="00CB1F33" w:rsidRDefault="00691BDA" w:rsidP="00713923">
      <w:pPr>
        <w:spacing w:line="360" w:lineRule="auto"/>
        <w:rPr>
          <w:sz w:val="23"/>
          <w:szCs w:val="23"/>
        </w:rPr>
      </w:pPr>
    </w:p>
    <w:p w14:paraId="3AD6D7DB" w14:textId="08C52D89" w:rsidR="00691BDA" w:rsidRPr="00CB1F33" w:rsidRDefault="00691BDA" w:rsidP="00CE7B85">
      <w:pPr>
        <w:spacing w:line="360" w:lineRule="auto"/>
        <w:rPr>
          <w:color w:val="222222"/>
          <w:sz w:val="23"/>
          <w:szCs w:val="23"/>
          <w:shd w:val="clear" w:color="auto" w:fill="FFFFFF"/>
        </w:rPr>
      </w:pPr>
      <w:r w:rsidRPr="00CB1F33">
        <w:rPr>
          <w:color w:val="222222"/>
          <w:sz w:val="23"/>
          <w:szCs w:val="23"/>
          <w:shd w:val="clear" w:color="auto" w:fill="FFFFFF"/>
        </w:rPr>
        <w:t xml:space="preserve">Mackenzie, M., </w:t>
      </w:r>
      <w:proofErr w:type="spellStart"/>
      <w:r w:rsidRPr="00CB1F33">
        <w:rPr>
          <w:color w:val="222222"/>
          <w:sz w:val="23"/>
          <w:szCs w:val="23"/>
          <w:shd w:val="clear" w:color="auto" w:fill="FFFFFF"/>
        </w:rPr>
        <w:t>Cologon</w:t>
      </w:r>
      <w:proofErr w:type="spellEnd"/>
      <w:r w:rsidRPr="00CB1F33">
        <w:rPr>
          <w:color w:val="222222"/>
          <w:sz w:val="23"/>
          <w:szCs w:val="23"/>
          <w:shd w:val="clear" w:color="auto" w:fill="FFFFFF"/>
        </w:rPr>
        <w:t>, K. and Fenech, M. (2016) ‘‘Embracing everybody’: Approaching the inclusive early childhood education of a child labelled with autism from a social relational understanding of disability’, </w:t>
      </w:r>
      <w:r w:rsidRPr="00CB1F33">
        <w:rPr>
          <w:i/>
          <w:iCs/>
          <w:color w:val="222222"/>
          <w:sz w:val="23"/>
          <w:szCs w:val="23"/>
          <w:shd w:val="clear" w:color="auto" w:fill="FFFFFF"/>
        </w:rPr>
        <w:t>Australasian Journal of Early Childhood</w:t>
      </w:r>
      <w:r w:rsidRPr="00CB1F33">
        <w:rPr>
          <w:color w:val="222222"/>
          <w:sz w:val="23"/>
          <w:szCs w:val="23"/>
          <w:shd w:val="clear" w:color="auto" w:fill="FFFFFF"/>
        </w:rPr>
        <w:t>, 41(2), pp. 4-12.</w:t>
      </w:r>
    </w:p>
    <w:p w14:paraId="0F7099DE" w14:textId="77777777" w:rsidR="00691BDA" w:rsidRPr="00CB1F33" w:rsidRDefault="00691BDA" w:rsidP="00CE7B85">
      <w:pPr>
        <w:spacing w:line="360" w:lineRule="auto"/>
        <w:rPr>
          <w:sz w:val="23"/>
          <w:szCs w:val="23"/>
        </w:rPr>
      </w:pPr>
    </w:p>
    <w:p w14:paraId="5F23C738" w14:textId="6DCB9CDB" w:rsidR="00691BDA" w:rsidRPr="00CB1F33" w:rsidRDefault="00691BDA" w:rsidP="00354138">
      <w:pPr>
        <w:spacing w:line="360" w:lineRule="auto"/>
        <w:rPr>
          <w:sz w:val="23"/>
          <w:szCs w:val="23"/>
        </w:rPr>
      </w:pPr>
      <w:proofErr w:type="spellStart"/>
      <w:r w:rsidRPr="00CB1F33">
        <w:rPr>
          <w:color w:val="222222"/>
          <w:sz w:val="23"/>
          <w:szCs w:val="23"/>
          <w:shd w:val="clear" w:color="auto" w:fill="FFFFFF"/>
        </w:rPr>
        <w:t>McGeary</w:t>
      </w:r>
      <w:proofErr w:type="spellEnd"/>
      <w:r w:rsidRPr="00CB1F33">
        <w:rPr>
          <w:color w:val="222222"/>
          <w:sz w:val="23"/>
          <w:szCs w:val="23"/>
          <w:shd w:val="clear" w:color="auto" w:fill="FFFFFF"/>
        </w:rPr>
        <w:t xml:space="preserve">, B. (2021) ‘How to make your setting culturally inclusive’, </w:t>
      </w:r>
      <w:proofErr w:type="spellStart"/>
      <w:r w:rsidRPr="00CB1F33">
        <w:rPr>
          <w:i/>
          <w:iCs/>
          <w:color w:val="222222"/>
          <w:sz w:val="23"/>
          <w:szCs w:val="23"/>
          <w:shd w:val="clear" w:color="auto" w:fill="FFFFFF"/>
        </w:rPr>
        <w:t>Famly</w:t>
      </w:r>
      <w:proofErr w:type="spellEnd"/>
      <w:r w:rsidRPr="00CB1F33">
        <w:rPr>
          <w:i/>
          <w:iCs/>
          <w:color w:val="222222"/>
          <w:sz w:val="23"/>
          <w:szCs w:val="23"/>
          <w:shd w:val="clear" w:color="auto" w:fill="FFFFFF"/>
        </w:rPr>
        <w:t xml:space="preserve"> </w:t>
      </w:r>
      <w:r w:rsidRPr="00CB1F33">
        <w:rPr>
          <w:color w:val="222222"/>
          <w:sz w:val="23"/>
          <w:szCs w:val="23"/>
          <w:shd w:val="clear" w:color="auto" w:fill="FFFFFF"/>
        </w:rPr>
        <w:t xml:space="preserve">[blog]. 21 April. Available at: </w:t>
      </w:r>
      <w:hyperlink r:id="rId34" w:history="1">
        <w:r w:rsidRPr="00CB1F33">
          <w:rPr>
            <w:rStyle w:val="Hyperlink"/>
            <w:sz w:val="23"/>
            <w:szCs w:val="23"/>
          </w:rPr>
          <w:t xml:space="preserve">How to make your setting culturally inclusive | </w:t>
        </w:r>
        <w:proofErr w:type="spellStart"/>
        <w:r w:rsidRPr="00CB1F33">
          <w:rPr>
            <w:rStyle w:val="Hyperlink"/>
            <w:sz w:val="23"/>
            <w:szCs w:val="23"/>
          </w:rPr>
          <w:t>Famly</w:t>
        </w:r>
        <w:proofErr w:type="spellEnd"/>
      </w:hyperlink>
      <w:r w:rsidRPr="00CB1F33">
        <w:rPr>
          <w:sz w:val="23"/>
          <w:szCs w:val="23"/>
        </w:rPr>
        <w:t xml:space="preserve"> (Accessed: 2</w:t>
      </w:r>
      <w:r w:rsidRPr="00CB1F33">
        <w:rPr>
          <w:sz w:val="23"/>
          <w:szCs w:val="23"/>
        </w:rPr>
        <w:t>7</w:t>
      </w:r>
      <w:r w:rsidRPr="00CB1F33">
        <w:rPr>
          <w:sz w:val="23"/>
          <w:szCs w:val="23"/>
        </w:rPr>
        <w:t xml:space="preserve"> November 202</w:t>
      </w:r>
      <w:r w:rsidRPr="00CB1F33">
        <w:rPr>
          <w:sz w:val="23"/>
          <w:szCs w:val="23"/>
        </w:rPr>
        <w:t>2</w:t>
      </w:r>
      <w:r w:rsidRPr="00CB1F33">
        <w:rPr>
          <w:sz w:val="23"/>
          <w:szCs w:val="23"/>
        </w:rPr>
        <w:t>).</w:t>
      </w:r>
    </w:p>
    <w:p w14:paraId="374D7B24" w14:textId="77777777" w:rsidR="00691BDA" w:rsidRPr="00CB1F33" w:rsidRDefault="00691BDA" w:rsidP="00354138">
      <w:pPr>
        <w:spacing w:line="360" w:lineRule="auto"/>
        <w:rPr>
          <w:sz w:val="23"/>
          <w:szCs w:val="23"/>
        </w:rPr>
      </w:pPr>
    </w:p>
    <w:p w14:paraId="7A9EA74D" w14:textId="4D3B1150" w:rsidR="00691BDA" w:rsidRPr="00CB1F33" w:rsidRDefault="00691BDA" w:rsidP="00CE7B85">
      <w:pPr>
        <w:spacing w:line="360" w:lineRule="auto"/>
        <w:rPr>
          <w:sz w:val="23"/>
          <w:szCs w:val="23"/>
        </w:rPr>
      </w:pPr>
      <w:r w:rsidRPr="00CB1F33">
        <w:rPr>
          <w:color w:val="000000" w:themeColor="text1"/>
          <w:sz w:val="23"/>
          <w:szCs w:val="23"/>
        </w:rPr>
        <w:t xml:space="preserve">Mosel, S (2021) Overcoming Addiction: How to Stop </w:t>
      </w:r>
      <w:r w:rsidRPr="00CB1F33">
        <w:rPr>
          <w:color w:val="000000" w:themeColor="text1"/>
          <w:sz w:val="23"/>
          <w:szCs w:val="23"/>
        </w:rPr>
        <w:t>an</w:t>
      </w:r>
      <w:r w:rsidRPr="00CB1F33">
        <w:rPr>
          <w:color w:val="000000" w:themeColor="text1"/>
          <w:sz w:val="23"/>
          <w:szCs w:val="23"/>
        </w:rPr>
        <w:t xml:space="preserve"> Addiction. Available: </w:t>
      </w:r>
      <w:hyperlink r:id="rId35" w:history="1">
        <w:r w:rsidRPr="00CB1F33">
          <w:rPr>
            <w:rStyle w:val="Hyperlink"/>
            <w:sz w:val="23"/>
            <w:szCs w:val="23"/>
          </w:rPr>
          <w:t>https://americanaddictioncenters.org/rehab-guide/overcoming-addiction</w:t>
        </w:r>
      </w:hyperlink>
      <w:r w:rsidRPr="00CB1F33">
        <w:rPr>
          <w:sz w:val="23"/>
          <w:szCs w:val="23"/>
        </w:rPr>
        <w:t xml:space="preserve"> </w:t>
      </w:r>
      <w:r w:rsidRPr="00CB1F33">
        <w:rPr>
          <w:sz w:val="23"/>
          <w:szCs w:val="23"/>
          <w:u w:val="single"/>
        </w:rPr>
        <w:t>(</w:t>
      </w:r>
      <w:r w:rsidRPr="00CB1F33">
        <w:rPr>
          <w:sz w:val="23"/>
          <w:szCs w:val="23"/>
        </w:rPr>
        <w:t xml:space="preserve">Accessed: </w:t>
      </w:r>
      <w:r w:rsidRPr="00CB1F33">
        <w:rPr>
          <w:sz w:val="23"/>
          <w:szCs w:val="23"/>
        </w:rPr>
        <w:t xml:space="preserve">22 </w:t>
      </w:r>
      <w:r w:rsidRPr="00CB1F33">
        <w:rPr>
          <w:sz w:val="23"/>
          <w:szCs w:val="23"/>
        </w:rPr>
        <w:t xml:space="preserve">November </w:t>
      </w:r>
      <w:r w:rsidRPr="00CB1F33">
        <w:rPr>
          <w:sz w:val="23"/>
          <w:szCs w:val="23"/>
          <w:vertAlign w:val="superscript"/>
        </w:rPr>
        <w:t xml:space="preserve"> </w:t>
      </w:r>
      <w:r w:rsidRPr="00CB1F33">
        <w:rPr>
          <w:sz w:val="23"/>
          <w:szCs w:val="23"/>
        </w:rPr>
        <w:t>202</w:t>
      </w:r>
      <w:r w:rsidRPr="00CB1F33">
        <w:rPr>
          <w:sz w:val="23"/>
          <w:szCs w:val="23"/>
        </w:rPr>
        <w:t>2</w:t>
      </w:r>
      <w:r w:rsidRPr="00CB1F33">
        <w:rPr>
          <w:sz w:val="23"/>
          <w:szCs w:val="23"/>
        </w:rPr>
        <w:t>).</w:t>
      </w:r>
    </w:p>
    <w:p w14:paraId="6E13FDFB" w14:textId="77777777" w:rsidR="00691BDA" w:rsidRPr="00CB1F33" w:rsidRDefault="00691BDA" w:rsidP="00CE7B85">
      <w:pPr>
        <w:spacing w:line="360" w:lineRule="auto"/>
        <w:rPr>
          <w:sz w:val="23"/>
          <w:szCs w:val="23"/>
        </w:rPr>
      </w:pPr>
    </w:p>
    <w:p w14:paraId="33852DC2" w14:textId="100370CF" w:rsidR="00691BDA" w:rsidRPr="00CB1F33" w:rsidRDefault="00691BDA" w:rsidP="00CE7B85">
      <w:pPr>
        <w:spacing w:line="360" w:lineRule="auto"/>
        <w:rPr>
          <w:rStyle w:val="Hyperlink"/>
          <w:color w:val="000000" w:themeColor="text1"/>
          <w:sz w:val="23"/>
          <w:szCs w:val="23"/>
          <w:u w:val="none"/>
        </w:rPr>
      </w:pPr>
      <w:r w:rsidRPr="00CB1F33">
        <w:rPr>
          <w:color w:val="000000" w:themeColor="text1"/>
          <w:sz w:val="23"/>
          <w:szCs w:val="23"/>
        </w:rPr>
        <w:lastRenderedPageBreak/>
        <w:t>Murray, J (2019). ‘Hearing young children’s voices</w:t>
      </w:r>
      <w:r w:rsidRPr="00CB1F33">
        <w:rPr>
          <w:i/>
          <w:iCs/>
          <w:color w:val="000000" w:themeColor="text1"/>
          <w:sz w:val="23"/>
          <w:szCs w:val="23"/>
        </w:rPr>
        <w:t xml:space="preserve">’ International Journal of Early Years Education. </w:t>
      </w:r>
      <w:r w:rsidRPr="00CB1F33">
        <w:rPr>
          <w:color w:val="000000" w:themeColor="text1"/>
          <w:sz w:val="23"/>
          <w:szCs w:val="23"/>
        </w:rPr>
        <w:t xml:space="preserve">27 (1). P1-5. DOI: 10.1080/09669760.2018.1563352. </w:t>
      </w:r>
      <w:r w:rsidRPr="00CB1F33">
        <w:rPr>
          <w:rStyle w:val="Hyperlink"/>
          <w:color w:val="000000" w:themeColor="text1"/>
          <w:sz w:val="23"/>
          <w:szCs w:val="23"/>
          <w:u w:val="none"/>
        </w:rPr>
        <w:t>(Accessed: 1</w:t>
      </w:r>
      <w:r w:rsidRPr="00CB1F33">
        <w:rPr>
          <w:rStyle w:val="Hyperlink"/>
          <w:color w:val="000000" w:themeColor="text1"/>
          <w:sz w:val="23"/>
          <w:szCs w:val="23"/>
          <w:u w:val="none"/>
        </w:rPr>
        <w:t xml:space="preserve">8 </w:t>
      </w:r>
      <w:r w:rsidRPr="00CB1F33">
        <w:rPr>
          <w:rStyle w:val="Hyperlink"/>
          <w:color w:val="000000" w:themeColor="text1"/>
          <w:sz w:val="23"/>
          <w:szCs w:val="23"/>
          <w:u w:val="none"/>
        </w:rPr>
        <w:t>November 202</w:t>
      </w:r>
      <w:r w:rsidRPr="00CB1F33">
        <w:rPr>
          <w:rStyle w:val="Hyperlink"/>
          <w:color w:val="000000" w:themeColor="text1"/>
          <w:sz w:val="23"/>
          <w:szCs w:val="23"/>
          <w:u w:val="none"/>
        </w:rPr>
        <w:t>2</w:t>
      </w:r>
      <w:r w:rsidRPr="00CB1F33">
        <w:rPr>
          <w:rStyle w:val="Hyperlink"/>
          <w:color w:val="000000" w:themeColor="text1"/>
          <w:sz w:val="23"/>
          <w:szCs w:val="23"/>
          <w:u w:val="none"/>
        </w:rPr>
        <w:t>).</w:t>
      </w:r>
    </w:p>
    <w:p w14:paraId="6F0B7AF4" w14:textId="77777777" w:rsidR="00691BDA" w:rsidRPr="00CB1F33" w:rsidRDefault="00691BDA" w:rsidP="00CE7B85">
      <w:pPr>
        <w:spacing w:line="360" w:lineRule="auto"/>
        <w:rPr>
          <w:rStyle w:val="Hyperlink"/>
          <w:sz w:val="23"/>
          <w:szCs w:val="23"/>
        </w:rPr>
      </w:pPr>
    </w:p>
    <w:p w14:paraId="17393DD3" w14:textId="2678E6F7" w:rsidR="00691BDA" w:rsidRPr="00CB1F33" w:rsidRDefault="00691BDA" w:rsidP="00CE7B85">
      <w:pPr>
        <w:spacing w:line="360" w:lineRule="auto"/>
        <w:rPr>
          <w:sz w:val="23"/>
          <w:szCs w:val="23"/>
        </w:rPr>
      </w:pPr>
      <w:r w:rsidRPr="00CB1F33">
        <w:rPr>
          <w:sz w:val="23"/>
          <w:szCs w:val="23"/>
        </w:rPr>
        <w:t xml:space="preserve">Nakamura, Y. T., Milner, J. and Milner, T. (2020) ‘Inclusive-Empathy in Leadership’, The Journal of Applied </w:t>
      </w:r>
      <w:proofErr w:type="spellStart"/>
      <w:r w:rsidRPr="00CB1F33">
        <w:rPr>
          <w:sz w:val="23"/>
          <w:szCs w:val="23"/>
        </w:rPr>
        <w:t>Behavioral</w:t>
      </w:r>
      <w:proofErr w:type="spellEnd"/>
      <w:r w:rsidRPr="00CB1F33">
        <w:rPr>
          <w:sz w:val="23"/>
          <w:szCs w:val="23"/>
        </w:rPr>
        <w:t xml:space="preserve"> Science. </w:t>
      </w:r>
      <w:proofErr w:type="spellStart"/>
      <w:r w:rsidRPr="00CB1F33">
        <w:rPr>
          <w:sz w:val="23"/>
          <w:szCs w:val="23"/>
        </w:rPr>
        <w:t>doi</w:t>
      </w:r>
      <w:proofErr w:type="spellEnd"/>
      <w:r w:rsidRPr="00CB1F33">
        <w:rPr>
          <w:sz w:val="23"/>
          <w:szCs w:val="23"/>
        </w:rPr>
        <w:t>: 10.1177/0021886320982022.</w:t>
      </w:r>
    </w:p>
    <w:p w14:paraId="0741632E" w14:textId="77777777" w:rsidR="00691BDA" w:rsidRPr="00CB1F33" w:rsidRDefault="00691BDA" w:rsidP="00CE7B85">
      <w:pPr>
        <w:spacing w:line="360" w:lineRule="auto"/>
        <w:rPr>
          <w:sz w:val="23"/>
          <w:szCs w:val="23"/>
        </w:rPr>
      </w:pPr>
    </w:p>
    <w:p w14:paraId="0A059309" w14:textId="6DAF6868" w:rsidR="00691BDA" w:rsidRPr="00CB1F33" w:rsidRDefault="00691BDA" w:rsidP="00CE7B85">
      <w:pPr>
        <w:spacing w:line="360" w:lineRule="auto"/>
        <w:rPr>
          <w:color w:val="222222"/>
          <w:sz w:val="23"/>
          <w:szCs w:val="23"/>
          <w:shd w:val="clear" w:color="auto" w:fill="FFFFFF"/>
        </w:rPr>
      </w:pPr>
      <w:r w:rsidRPr="00CB1F33">
        <w:rPr>
          <w:color w:val="222222"/>
          <w:sz w:val="23"/>
          <w:szCs w:val="23"/>
          <w:shd w:val="clear" w:color="auto" w:fill="FFFFFF"/>
        </w:rPr>
        <w:t>Newstead, S. and Isles-Buck, E. (2019) </w:t>
      </w:r>
      <w:r w:rsidRPr="00CB1F33">
        <w:rPr>
          <w:i/>
          <w:iCs/>
          <w:color w:val="222222"/>
          <w:sz w:val="23"/>
          <w:szCs w:val="23"/>
          <w:shd w:val="clear" w:color="auto" w:fill="FFFFFF"/>
        </w:rPr>
        <w:t>Essential skills for managers of child-centred settings</w:t>
      </w:r>
      <w:r w:rsidRPr="00CB1F33">
        <w:rPr>
          <w:color w:val="222222"/>
          <w:sz w:val="23"/>
          <w:szCs w:val="23"/>
          <w:shd w:val="clear" w:color="auto" w:fill="FFFFFF"/>
        </w:rPr>
        <w:t>. London: Routledge.</w:t>
      </w:r>
    </w:p>
    <w:p w14:paraId="7D453E5C" w14:textId="77777777" w:rsidR="00691BDA" w:rsidRPr="00CB1F33" w:rsidRDefault="00691BDA" w:rsidP="00CE7B85">
      <w:pPr>
        <w:spacing w:line="360" w:lineRule="auto"/>
        <w:rPr>
          <w:i/>
          <w:iCs/>
          <w:color w:val="222222"/>
          <w:sz w:val="23"/>
          <w:szCs w:val="23"/>
          <w:shd w:val="clear" w:color="auto" w:fill="FFFFFF"/>
        </w:rPr>
      </w:pPr>
    </w:p>
    <w:p w14:paraId="12E66969" w14:textId="647654DE" w:rsidR="00691BDA" w:rsidRPr="00CB1F33" w:rsidRDefault="00691BDA" w:rsidP="00713923">
      <w:pPr>
        <w:spacing w:line="360" w:lineRule="auto"/>
        <w:rPr>
          <w:rStyle w:val="Hyperlink"/>
          <w:color w:val="000000" w:themeColor="text1"/>
          <w:sz w:val="23"/>
          <w:szCs w:val="23"/>
          <w:u w:val="none"/>
        </w:rPr>
      </w:pPr>
      <w:proofErr w:type="spellStart"/>
      <w:r w:rsidRPr="00CB1F33">
        <w:rPr>
          <w:color w:val="000000" w:themeColor="text1"/>
          <w:sz w:val="23"/>
          <w:szCs w:val="23"/>
        </w:rPr>
        <w:t>Ninan</w:t>
      </w:r>
      <w:proofErr w:type="spellEnd"/>
      <w:r w:rsidRPr="00CB1F33">
        <w:rPr>
          <w:color w:val="000000" w:themeColor="text1"/>
          <w:sz w:val="23"/>
          <w:szCs w:val="23"/>
        </w:rPr>
        <w:t xml:space="preserve">, E and </w:t>
      </w:r>
      <w:proofErr w:type="spellStart"/>
      <w:r w:rsidRPr="00CB1F33">
        <w:rPr>
          <w:color w:val="000000" w:themeColor="text1"/>
          <w:sz w:val="23"/>
          <w:szCs w:val="23"/>
        </w:rPr>
        <w:t>Essandoh</w:t>
      </w:r>
      <w:proofErr w:type="spellEnd"/>
      <w:r w:rsidRPr="00CB1F33">
        <w:rPr>
          <w:color w:val="000000" w:themeColor="text1"/>
          <w:sz w:val="23"/>
          <w:szCs w:val="23"/>
        </w:rPr>
        <w:t xml:space="preserve">, V. (2020) </w:t>
      </w:r>
      <w:r w:rsidRPr="00CB1F33">
        <w:rPr>
          <w:i/>
          <w:iCs/>
          <w:color w:val="000000"/>
          <w:sz w:val="23"/>
          <w:szCs w:val="23"/>
        </w:rPr>
        <w:t>10 Characteristics of Inclusive Leadership.</w:t>
      </w:r>
      <w:r w:rsidRPr="00CB1F33">
        <w:rPr>
          <w:color w:val="000000"/>
          <w:sz w:val="23"/>
          <w:szCs w:val="23"/>
        </w:rPr>
        <w:t xml:space="preserve"> </w:t>
      </w:r>
      <w:r w:rsidRPr="00CB1F33">
        <w:rPr>
          <w:sz w:val="23"/>
          <w:szCs w:val="23"/>
        </w:rPr>
        <w:t>Available:</w:t>
      </w:r>
      <w:r w:rsidRPr="00CB1F33">
        <w:rPr>
          <w:color w:val="000000" w:themeColor="text1"/>
          <w:sz w:val="23"/>
          <w:szCs w:val="23"/>
        </w:rPr>
        <w:t xml:space="preserve"> </w:t>
      </w:r>
      <w:hyperlink r:id="rId36" w:history="1">
        <w:r w:rsidRPr="00CB1F33">
          <w:rPr>
            <w:rStyle w:val="Hyperlink"/>
            <w:sz w:val="23"/>
            <w:szCs w:val="23"/>
          </w:rPr>
          <w:t>https://www.americanbar.org/groups/business_law/publications/blt/2020/05/inclusive-leadership/</w:t>
        </w:r>
      </w:hyperlink>
      <w:r w:rsidRPr="00CB1F33">
        <w:rPr>
          <w:color w:val="000000" w:themeColor="text1"/>
          <w:sz w:val="23"/>
          <w:szCs w:val="23"/>
        </w:rPr>
        <w:t xml:space="preserve"> </w:t>
      </w:r>
      <w:r w:rsidRPr="00CB1F33">
        <w:rPr>
          <w:rStyle w:val="Hyperlink"/>
          <w:color w:val="000000" w:themeColor="text1"/>
          <w:sz w:val="23"/>
          <w:szCs w:val="23"/>
          <w:u w:val="none"/>
        </w:rPr>
        <w:t xml:space="preserve">(Accessed: </w:t>
      </w:r>
      <w:r w:rsidRPr="00CB1F33">
        <w:rPr>
          <w:rStyle w:val="Hyperlink"/>
          <w:color w:val="000000" w:themeColor="text1"/>
          <w:sz w:val="23"/>
          <w:szCs w:val="23"/>
          <w:u w:val="none"/>
        </w:rPr>
        <w:t>14</w:t>
      </w:r>
      <w:r w:rsidRPr="00CB1F33">
        <w:rPr>
          <w:rStyle w:val="Hyperlink"/>
          <w:color w:val="000000" w:themeColor="text1"/>
          <w:sz w:val="23"/>
          <w:szCs w:val="23"/>
          <w:u w:val="none"/>
        </w:rPr>
        <w:t xml:space="preserve"> November 202</w:t>
      </w:r>
      <w:r w:rsidRPr="00CB1F33">
        <w:rPr>
          <w:rStyle w:val="Hyperlink"/>
          <w:color w:val="000000" w:themeColor="text1"/>
          <w:sz w:val="23"/>
          <w:szCs w:val="23"/>
          <w:u w:val="none"/>
        </w:rPr>
        <w:t>2</w:t>
      </w:r>
      <w:r w:rsidRPr="00CB1F33">
        <w:rPr>
          <w:rStyle w:val="Hyperlink"/>
          <w:color w:val="000000" w:themeColor="text1"/>
          <w:sz w:val="23"/>
          <w:szCs w:val="23"/>
          <w:u w:val="none"/>
        </w:rPr>
        <w:t>).</w:t>
      </w:r>
    </w:p>
    <w:p w14:paraId="2AA2B5D2" w14:textId="77777777" w:rsidR="00691BDA" w:rsidRPr="00CB1F33" w:rsidRDefault="00691BDA" w:rsidP="00713923">
      <w:pPr>
        <w:spacing w:line="360" w:lineRule="auto"/>
        <w:rPr>
          <w:rStyle w:val="Hyperlink"/>
          <w:color w:val="000000" w:themeColor="text1"/>
          <w:sz w:val="23"/>
          <w:szCs w:val="23"/>
          <w:u w:val="none"/>
        </w:rPr>
      </w:pPr>
    </w:p>
    <w:p w14:paraId="2C6689E8" w14:textId="77777777" w:rsidR="00691BDA" w:rsidRPr="00CB1F33" w:rsidRDefault="00691BDA" w:rsidP="00CE7B85">
      <w:pPr>
        <w:spacing w:line="360" w:lineRule="auto"/>
        <w:rPr>
          <w:color w:val="222222"/>
          <w:sz w:val="23"/>
          <w:szCs w:val="23"/>
          <w:shd w:val="clear" w:color="auto" w:fill="FFFFFF"/>
        </w:rPr>
      </w:pPr>
      <w:r w:rsidRPr="00CB1F33">
        <w:rPr>
          <w:color w:val="222222"/>
          <w:sz w:val="23"/>
          <w:szCs w:val="23"/>
          <w:shd w:val="clear" w:color="auto" w:fill="FFFFFF"/>
        </w:rPr>
        <w:t>Nishimura, T. (2014) ‘Effective professional development of teachers: A guide to actualizing inclusive schooling’, </w:t>
      </w:r>
      <w:r w:rsidRPr="00CB1F33">
        <w:rPr>
          <w:i/>
          <w:iCs/>
          <w:color w:val="222222"/>
          <w:sz w:val="23"/>
          <w:szCs w:val="23"/>
          <w:shd w:val="clear" w:color="auto" w:fill="FFFFFF"/>
        </w:rPr>
        <w:t>International Journal of Whole Schooling</w:t>
      </w:r>
      <w:r w:rsidRPr="00CB1F33">
        <w:rPr>
          <w:color w:val="222222"/>
          <w:sz w:val="23"/>
          <w:szCs w:val="23"/>
          <w:shd w:val="clear" w:color="auto" w:fill="FFFFFF"/>
        </w:rPr>
        <w:t>, </w:t>
      </w:r>
      <w:r w:rsidRPr="00CB1F33">
        <w:rPr>
          <w:i/>
          <w:iCs/>
          <w:color w:val="222222"/>
          <w:sz w:val="23"/>
          <w:szCs w:val="23"/>
          <w:shd w:val="clear" w:color="auto" w:fill="FFFFFF"/>
        </w:rPr>
        <w:t>10</w:t>
      </w:r>
      <w:r w:rsidRPr="00CB1F33">
        <w:rPr>
          <w:color w:val="222222"/>
          <w:sz w:val="23"/>
          <w:szCs w:val="23"/>
          <w:shd w:val="clear" w:color="auto" w:fill="FFFFFF"/>
        </w:rPr>
        <w:t>(1), pp.19-42.</w:t>
      </w:r>
    </w:p>
    <w:p w14:paraId="74C55BED" w14:textId="3F2605B7" w:rsidR="00691BDA" w:rsidRPr="00CB1F33" w:rsidRDefault="00691BDA" w:rsidP="00CE7B85">
      <w:pPr>
        <w:spacing w:line="360" w:lineRule="auto"/>
        <w:rPr>
          <w:sz w:val="23"/>
          <w:szCs w:val="23"/>
        </w:rPr>
      </w:pPr>
      <w:r w:rsidRPr="00CB1F33">
        <w:rPr>
          <w:sz w:val="23"/>
          <w:szCs w:val="23"/>
        </w:rPr>
        <w:t xml:space="preserve">NSPCC (2019) </w:t>
      </w:r>
      <w:r w:rsidRPr="00CB1F33">
        <w:rPr>
          <w:i/>
          <w:iCs/>
          <w:sz w:val="23"/>
          <w:szCs w:val="23"/>
        </w:rPr>
        <w:t>Multi-agency working.</w:t>
      </w:r>
      <w:r w:rsidRPr="00CB1F33">
        <w:rPr>
          <w:sz w:val="23"/>
          <w:szCs w:val="23"/>
        </w:rPr>
        <w:t xml:space="preserve"> Available at: </w:t>
      </w:r>
      <w:hyperlink r:id="rId37" w:anchor="heading-top" w:history="1">
        <w:r w:rsidRPr="00CB1F33">
          <w:rPr>
            <w:color w:val="0563C1" w:themeColor="hyperlink"/>
            <w:sz w:val="23"/>
            <w:szCs w:val="23"/>
            <w:u w:val="single"/>
          </w:rPr>
          <w:t>https://learning.nspcc.org.uk/child-protection-system/multi-agency-working-child-protection#heading-top</w:t>
        </w:r>
      </w:hyperlink>
      <w:r w:rsidRPr="00CB1F33">
        <w:rPr>
          <w:sz w:val="23"/>
          <w:szCs w:val="23"/>
        </w:rPr>
        <w:t xml:space="preserve"> (Accessed: </w:t>
      </w:r>
      <w:r w:rsidRPr="00CB1F33">
        <w:rPr>
          <w:sz w:val="23"/>
          <w:szCs w:val="23"/>
        </w:rPr>
        <w:t>23</w:t>
      </w:r>
      <w:r w:rsidRPr="00CB1F33">
        <w:rPr>
          <w:sz w:val="23"/>
          <w:szCs w:val="23"/>
        </w:rPr>
        <w:t xml:space="preserve"> </w:t>
      </w:r>
      <w:r w:rsidRPr="00CB1F33">
        <w:rPr>
          <w:sz w:val="23"/>
          <w:szCs w:val="23"/>
        </w:rPr>
        <w:t>November</w:t>
      </w:r>
      <w:r w:rsidRPr="00CB1F33">
        <w:rPr>
          <w:sz w:val="23"/>
          <w:szCs w:val="23"/>
        </w:rPr>
        <w:t xml:space="preserve"> 2022).</w:t>
      </w:r>
    </w:p>
    <w:p w14:paraId="30B621D0" w14:textId="77777777" w:rsidR="00691BDA" w:rsidRPr="00CB1F33" w:rsidRDefault="00691BDA" w:rsidP="00CE7B85">
      <w:pPr>
        <w:spacing w:line="360" w:lineRule="auto"/>
        <w:rPr>
          <w:sz w:val="23"/>
          <w:szCs w:val="23"/>
        </w:rPr>
      </w:pPr>
    </w:p>
    <w:p w14:paraId="52647A59" w14:textId="563BE45B" w:rsidR="00691BDA" w:rsidRPr="00CB1F33" w:rsidRDefault="00691BDA" w:rsidP="00EF6033">
      <w:pPr>
        <w:spacing w:line="360" w:lineRule="auto"/>
        <w:rPr>
          <w:sz w:val="23"/>
          <w:szCs w:val="23"/>
        </w:rPr>
      </w:pPr>
      <w:r w:rsidRPr="00CB1F33">
        <w:rPr>
          <w:sz w:val="23"/>
          <w:szCs w:val="23"/>
        </w:rPr>
        <w:t xml:space="preserve">NSPCC (2019) </w:t>
      </w:r>
      <w:r w:rsidRPr="00CB1F33">
        <w:rPr>
          <w:i/>
          <w:iCs/>
          <w:sz w:val="23"/>
          <w:szCs w:val="23"/>
        </w:rPr>
        <w:t>Multi-agency working.</w:t>
      </w:r>
      <w:r w:rsidRPr="00CB1F33">
        <w:rPr>
          <w:sz w:val="23"/>
          <w:szCs w:val="23"/>
        </w:rPr>
        <w:t xml:space="preserve"> Available at: </w:t>
      </w:r>
      <w:hyperlink r:id="rId38" w:anchor="heading-top" w:history="1">
        <w:r w:rsidRPr="00CB1F33">
          <w:rPr>
            <w:color w:val="0563C1" w:themeColor="hyperlink"/>
            <w:sz w:val="23"/>
            <w:szCs w:val="23"/>
            <w:u w:val="single"/>
          </w:rPr>
          <w:t>https://learning.nspcc.org.uk/child-protection-system/multi-agency-working-child-protection#heading-top</w:t>
        </w:r>
      </w:hyperlink>
      <w:r w:rsidRPr="00CB1F33">
        <w:rPr>
          <w:sz w:val="23"/>
          <w:szCs w:val="23"/>
        </w:rPr>
        <w:t xml:space="preserve"> (Accessed: 1</w:t>
      </w:r>
      <w:r w:rsidRPr="00CB1F33">
        <w:rPr>
          <w:sz w:val="23"/>
          <w:szCs w:val="23"/>
        </w:rPr>
        <w:t>4</w:t>
      </w:r>
      <w:r w:rsidRPr="00CB1F33">
        <w:rPr>
          <w:sz w:val="23"/>
          <w:szCs w:val="23"/>
        </w:rPr>
        <w:t xml:space="preserve"> </w:t>
      </w:r>
      <w:r w:rsidRPr="00CB1F33">
        <w:rPr>
          <w:sz w:val="23"/>
          <w:szCs w:val="23"/>
        </w:rPr>
        <w:t>November</w:t>
      </w:r>
      <w:r w:rsidRPr="00CB1F33">
        <w:rPr>
          <w:sz w:val="23"/>
          <w:szCs w:val="23"/>
        </w:rPr>
        <w:t xml:space="preserve"> 2022).</w:t>
      </w:r>
    </w:p>
    <w:p w14:paraId="52B44EF3" w14:textId="77777777" w:rsidR="00691BDA" w:rsidRPr="00CB1F33" w:rsidRDefault="00691BDA" w:rsidP="00EF6033">
      <w:pPr>
        <w:spacing w:line="360" w:lineRule="auto"/>
        <w:rPr>
          <w:sz w:val="23"/>
          <w:szCs w:val="23"/>
        </w:rPr>
      </w:pPr>
    </w:p>
    <w:p w14:paraId="73B68DDB" w14:textId="6A459C96" w:rsidR="00691BDA" w:rsidRPr="00CB1F33" w:rsidRDefault="00691BDA" w:rsidP="00CE7B85">
      <w:pPr>
        <w:spacing w:line="360" w:lineRule="auto"/>
        <w:rPr>
          <w:sz w:val="23"/>
          <w:szCs w:val="23"/>
        </w:rPr>
      </w:pPr>
      <w:r w:rsidRPr="00CB1F33">
        <w:rPr>
          <w:sz w:val="23"/>
          <w:szCs w:val="23"/>
        </w:rPr>
        <w:t xml:space="preserve">OECD (2017) </w:t>
      </w:r>
      <w:r w:rsidRPr="00CB1F33">
        <w:rPr>
          <w:i/>
          <w:iCs/>
          <w:sz w:val="23"/>
          <w:szCs w:val="23"/>
        </w:rPr>
        <w:t>Wales should continue reforms to boost quality and equity of school system.</w:t>
      </w:r>
      <w:r w:rsidRPr="00CB1F33">
        <w:rPr>
          <w:sz w:val="23"/>
          <w:szCs w:val="23"/>
        </w:rPr>
        <w:t xml:space="preserve"> Available at: </w:t>
      </w:r>
      <w:hyperlink r:id="rId39" w:anchor=":~:text=28%2F02%2F2017%20-%20Wales%20should%20continue%20its%20efforts%20to,school%20system%2C%20according%20to%20a%20new%20OECD%20report" w:history="1">
        <w:r w:rsidRPr="00CB1F33">
          <w:rPr>
            <w:color w:val="0563C1" w:themeColor="hyperlink"/>
            <w:sz w:val="23"/>
            <w:szCs w:val="23"/>
            <w:u w:val="single"/>
          </w:rPr>
          <w:t>https://www.oecd.org/education/wales-should-continue-reforms-to-boost-quality-and-equity-of-school-system.htm#:~:text=28%2F02%2F2017%20-%20Wales%20should%20continue%20its%20efforts%20to,school%20system%2C%20according%20to%20a%20new%20OECD%20report</w:t>
        </w:r>
      </w:hyperlink>
      <w:r w:rsidRPr="00CB1F33">
        <w:rPr>
          <w:sz w:val="23"/>
          <w:szCs w:val="23"/>
        </w:rPr>
        <w:t xml:space="preserve">. (Accessed: </w:t>
      </w:r>
      <w:r w:rsidRPr="00CB1F33">
        <w:rPr>
          <w:sz w:val="23"/>
          <w:szCs w:val="23"/>
        </w:rPr>
        <w:t>26</w:t>
      </w:r>
      <w:r w:rsidRPr="00CB1F33">
        <w:rPr>
          <w:sz w:val="23"/>
          <w:szCs w:val="23"/>
        </w:rPr>
        <w:t xml:space="preserve"> November 202</w:t>
      </w:r>
      <w:r w:rsidRPr="00CB1F33">
        <w:rPr>
          <w:sz w:val="23"/>
          <w:szCs w:val="23"/>
        </w:rPr>
        <w:t>2</w:t>
      </w:r>
      <w:r w:rsidRPr="00CB1F33">
        <w:rPr>
          <w:sz w:val="23"/>
          <w:szCs w:val="23"/>
        </w:rPr>
        <w:t xml:space="preserve">). </w:t>
      </w:r>
    </w:p>
    <w:p w14:paraId="0B951E4E" w14:textId="77777777" w:rsidR="00691BDA" w:rsidRPr="00CB1F33" w:rsidRDefault="00691BDA" w:rsidP="00CE7B85">
      <w:pPr>
        <w:spacing w:line="360" w:lineRule="auto"/>
        <w:rPr>
          <w:sz w:val="23"/>
          <w:szCs w:val="23"/>
        </w:rPr>
      </w:pPr>
    </w:p>
    <w:p w14:paraId="3D6D0F7B" w14:textId="72B85AD1" w:rsidR="00691BDA" w:rsidRPr="00CB1F33" w:rsidRDefault="00691BDA" w:rsidP="00CE7B85">
      <w:pPr>
        <w:spacing w:line="360" w:lineRule="auto"/>
        <w:rPr>
          <w:sz w:val="23"/>
          <w:szCs w:val="23"/>
        </w:rPr>
      </w:pPr>
      <w:proofErr w:type="spellStart"/>
      <w:r w:rsidRPr="00CB1F33">
        <w:rPr>
          <w:sz w:val="23"/>
          <w:szCs w:val="23"/>
        </w:rPr>
        <w:t>Öztürk</w:t>
      </w:r>
      <w:proofErr w:type="spellEnd"/>
      <w:r w:rsidRPr="00CB1F33">
        <w:rPr>
          <w:sz w:val="23"/>
          <w:szCs w:val="23"/>
        </w:rPr>
        <w:t xml:space="preserve">, M. (2013) ‘Family partnership in early childhood assessment’, </w:t>
      </w:r>
      <w:r w:rsidRPr="00CB1F33">
        <w:rPr>
          <w:i/>
          <w:iCs/>
          <w:sz w:val="23"/>
          <w:szCs w:val="23"/>
        </w:rPr>
        <w:t>Mediterranean Journal of Social Sciences</w:t>
      </w:r>
      <w:r w:rsidRPr="00CB1F33">
        <w:rPr>
          <w:sz w:val="23"/>
          <w:szCs w:val="23"/>
        </w:rPr>
        <w:t xml:space="preserve">, 4(3), p.679. URL: </w:t>
      </w:r>
      <w:hyperlink r:id="rId40" w:history="1">
        <w:r w:rsidRPr="00CB1F33">
          <w:rPr>
            <w:color w:val="0563C1" w:themeColor="hyperlink"/>
            <w:sz w:val="23"/>
            <w:szCs w:val="23"/>
            <w:u w:val="single"/>
          </w:rPr>
          <w:t>https://www.mcser.org</w:t>
        </w:r>
        <w:r w:rsidRPr="00CB1F33">
          <w:rPr>
            <w:color w:val="0563C1" w:themeColor="hyperlink"/>
            <w:sz w:val="23"/>
            <w:szCs w:val="23"/>
            <w:u w:val="single"/>
          </w:rPr>
          <w:t>/</w:t>
        </w:r>
        <w:r w:rsidRPr="00CB1F33">
          <w:rPr>
            <w:color w:val="0563C1" w:themeColor="hyperlink"/>
            <w:sz w:val="23"/>
            <w:szCs w:val="23"/>
            <w:u w:val="single"/>
          </w:rPr>
          <w:t>journal/index.php/mjss/article/viewFile/525/550</w:t>
        </w:r>
      </w:hyperlink>
      <w:r w:rsidRPr="00CB1F33">
        <w:rPr>
          <w:sz w:val="23"/>
          <w:szCs w:val="23"/>
        </w:rPr>
        <w:t xml:space="preserve"> (Accessed: </w:t>
      </w:r>
      <w:r w:rsidRPr="00CB1F33">
        <w:rPr>
          <w:sz w:val="23"/>
          <w:szCs w:val="23"/>
        </w:rPr>
        <w:t>26</w:t>
      </w:r>
      <w:r w:rsidRPr="00CB1F33">
        <w:rPr>
          <w:sz w:val="23"/>
          <w:szCs w:val="23"/>
        </w:rPr>
        <w:t xml:space="preserve"> November 202</w:t>
      </w:r>
      <w:r w:rsidRPr="00CB1F33">
        <w:rPr>
          <w:sz w:val="23"/>
          <w:szCs w:val="23"/>
        </w:rPr>
        <w:t>2</w:t>
      </w:r>
      <w:r w:rsidRPr="00CB1F33">
        <w:rPr>
          <w:sz w:val="23"/>
          <w:szCs w:val="23"/>
        </w:rPr>
        <w:t>).</w:t>
      </w:r>
    </w:p>
    <w:p w14:paraId="258104E1" w14:textId="77777777" w:rsidR="00691BDA" w:rsidRPr="00CB1F33" w:rsidRDefault="00691BDA" w:rsidP="00CE7B85">
      <w:pPr>
        <w:spacing w:line="360" w:lineRule="auto"/>
        <w:rPr>
          <w:sz w:val="23"/>
          <w:szCs w:val="23"/>
        </w:rPr>
      </w:pPr>
    </w:p>
    <w:p w14:paraId="1BF7C484" w14:textId="61A4F671" w:rsidR="00691BDA" w:rsidRPr="00CB1F33" w:rsidRDefault="00691BDA" w:rsidP="00713923">
      <w:pPr>
        <w:spacing w:line="360" w:lineRule="auto"/>
        <w:rPr>
          <w:sz w:val="23"/>
          <w:szCs w:val="23"/>
        </w:rPr>
      </w:pPr>
      <w:r w:rsidRPr="00CB1F33">
        <w:rPr>
          <w:sz w:val="23"/>
          <w:szCs w:val="23"/>
        </w:rPr>
        <w:lastRenderedPageBreak/>
        <w:t xml:space="preserve">Pacey (2021) </w:t>
      </w:r>
      <w:r w:rsidRPr="00CB1F33">
        <w:rPr>
          <w:i/>
          <w:iCs/>
          <w:sz w:val="23"/>
          <w:szCs w:val="23"/>
        </w:rPr>
        <w:t>An Inclusive Practice.</w:t>
      </w:r>
      <w:r w:rsidRPr="00CB1F33">
        <w:rPr>
          <w:sz w:val="23"/>
          <w:szCs w:val="23"/>
        </w:rPr>
        <w:t xml:space="preserve"> Available: </w:t>
      </w:r>
      <w:hyperlink r:id="rId41" w:history="1">
        <w:r w:rsidRPr="00CB1F33">
          <w:rPr>
            <w:rStyle w:val="Hyperlink"/>
            <w:sz w:val="23"/>
            <w:szCs w:val="23"/>
          </w:rPr>
          <w:t>https://www.pacey.org.uk/parents/the-best-care-for-your-child/an-inclusive-practice/</w:t>
        </w:r>
      </w:hyperlink>
      <w:r w:rsidRPr="00CB1F33">
        <w:rPr>
          <w:sz w:val="23"/>
          <w:szCs w:val="23"/>
        </w:rPr>
        <w:t xml:space="preserve"> </w:t>
      </w:r>
      <w:r w:rsidRPr="00CB1F33">
        <w:rPr>
          <w:sz w:val="23"/>
          <w:szCs w:val="23"/>
          <w:u w:val="single"/>
        </w:rPr>
        <w:t>(</w:t>
      </w:r>
      <w:r w:rsidRPr="00CB1F33">
        <w:rPr>
          <w:sz w:val="23"/>
          <w:szCs w:val="23"/>
        </w:rPr>
        <w:t xml:space="preserve">Accessed: </w:t>
      </w:r>
      <w:r w:rsidRPr="00CB1F33">
        <w:rPr>
          <w:sz w:val="23"/>
          <w:szCs w:val="23"/>
        </w:rPr>
        <w:t xml:space="preserve">15 </w:t>
      </w:r>
      <w:r w:rsidRPr="00CB1F33">
        <w:rPr>
          <w:sz w:val="23"/>
          <w:szCs w:val="23"/>
        </w:rPr>
        <w:t>November 202</w:t>
      </w:r>
      <w:r w:rsidRPr="00CB1F33">
        <w:rPr>
          <w:sz w:val="23"/>
          <w:szCs w:val="23"/>
        </w:rPr>
        <w:t>2</w:t>
      </w:r>
      <w:r w:rsidRPr="00CB1F33">
        <w:rPr>
          <w:sz w:val="23"/>
          <w:szCs w:val="23"/>
        </w:rPr>
        <w:t>).</w:t>
      </w:r>
    </w:p>
    <w:p w14:paraId="108F2A91" w14:textId="77777777" w:rsidR="00691BDA" w:rsidRPr="00CB1F33" w:rsidRDefault="00691BDA" w:rsidP="00713923">
      <w:pPr>
        <w:spacing w:line="360" w:lineRule="auto"/>
        <w:rPr>
          <w:sz w:val="23"/>
          <w:szCs w:val="23"/>
        </w:rPr>
      </w:pPr>
    </w:p>
    <w:p w14:paraId="0B3AC5D6" w14:textId="5F60A429" w:rsidR="00691BDA" w:rsidRPr="00CB1F33" w:rsidRDefault="00691BDA" w:rsidP="00CE7B85">
      <w:pPr>
        <w:spacing w:line="360" w:lineRule="auto"/>
        <w:rPr>
          <w:sz w:val="23"/>
          <w:szCs w:val="23"/>
        </w:rPr>
      </w:pPr>
      <w:proofErr w:type="spellStart"/>
      <w:r w:rsidRPr="00CB1F33">
        <w:rPr>
          <w:sz w:val="23"/>
          <w:szCs w:val="23"/>
        </w:rPr>
        <w:t>Pietarinen</w:t>
      </w:r>
      <w:proofErr w:type="spellEnd"/>
      <w:r w:rsidRPr="00CB1F33">
        <w:rPr>
          <w:sz w:val="23"/>
          <w:szCs w:val="23"/>
        </w:rPr>
        <w:t xml:space="preserve">, J., </w:t>
      </w:r>
      <w:proofErr w:type="spellStart"/>
      <w:r w:rsidRPr="00CB1F33">
        <w:rPr>
          <w:sz w:val="23"/>
          <w:szCs w:val="23"/>
        </w:rPr>
        <w:t>Pyhältö</w:t>
      </w:r>
      <w:proofErr w:type="spellEnd"/>
      <w:r w:rsidRPr="00CB1F33">
        <w:rPr>
          <w:sz w:val="23"/>
          <w:szCs w:val="23"/>
        </w:rPr>
        <w:t xml:space="preserve">, K. and Soini, T. (2017) ‘Large-scale curriculum reform in Finland–exploring the interrelation between implementation strategy, the function of the reform, and curriculum coherence’, </w:t>
      </w:r>
      <w:r w:rsidRPr="00CB1F33">
        <w:rPr>
          <w:i/>
          <w:iCs/>
          <w:sz w:val="23"/>
          <w:szCs w:val="23"/>
        </w:rPr>
        <w:t>The Curriculum Journal</w:t>
      </w:r>
      <w:r w:rsidRPr="00CB1F33">
        <w:rPr>
          <w:sz w:val="23"/>
          <w:szCs w:val="23"/>
        </w:rPr>
        <w:t xml:space="preserve">, 28(1), pp.22-40. DOI: </w:t>
      </w:r>
      <w:hyperlink r:id="rId42" w:history="1">
        <w:r w:rsidRPr="00CB1F33">
          <w:rPr>
            <w:color w:val="0563C1" w:themeColor="hyperlink"/>
            <w:sz w:val="23"/>
            <w:szCs w:val="23"/>
            <w:u w:val="single"/>
          </w:rPr>
          <w:t>https://doi.org/10.1080/09585176.2016.1179205</w:t>
        </w:r>
      </w:hyperlink>
      <w:r w:rsidRPr="00CB1F33">
        <w:rPr>
          <w:sz w:val="23"/>
          <w:szCs w:val="23"/>
        </w:rPr>
        <w:t xml:space="preserve"> (Accessed: 1</w:t>
      </w:r>
      <w:r w:rsidRPr="00CB1F33">
        <w:rPr>
          <w:sz w:val="23"/>
          <w:szCs w:val="23"/>
        </w:rPr>
        <w:t>9</w:t>
      </w:r>
      <w:r w:rsidRPr="00CB1F33">
        <w:rPr>
          <w:sz w:val="23"/>
          <w:szCs w:val="23"/>
        </w:rPr>
        <w:t xml:space="preserve"> November 202</w:t>
      </w:r>
      <w:r w:rsidRPr="00CB1F33">
        <w:rPr>
          <w:sz w:val="23"/>
          <w:szCs w:val="23"/>
        </w:rPr>
        <w:t>2</w:t>
      </w:r>
      <w:r w:rsidRPr="00CB1F33">
        <w:rPr>
          <w:sz w:val="23"/>
          <w:szCs w:val="23"/>
        </w:rPr>
        <w:t>).</w:t>
      </w:r>
    </w:p>
    <w:p w14:paraId="1986AE89" w14:textId="77777777" w:rsidR="00691BDA" w:rsidRPr="00CB1F33" w:rsidRDefault="00691BDA" w:rsidP="00CE7B85">
      <w:pPr>
        <w:spacing w:line="360" w:lineRule="auto"/>
        <w:rPr>
          <w:sz w:val="23"/>
          <w:szCs w:val="23"/>
        </w:rPr>
      </w:pPr>
    </w:p>
    <w:p w14:paraId="68C459F6" w14:textId="5EE277FD" w:rsidR="00691BDA" w:rsidRPr="00CB1F33" w:rsidRDefault="00691BDA" w:rsidP="00CE7B85">
      <w:pPr>
        <w:spacing w:line="360" w:lineRule="auto"/>
        <w:rPr>
          <w:sz w:val="23"/>
          <w:szCs w:val="23"/>
        </w:rPr>
      </w:pPr>
      <w:r w:rsidRPr="00CB1F33">
        <w:rPr>
          <w:sz w:val="23"/>
          <w:szCs w:val="23"/>
        </w:rPr>
        <w:t xml:space="preserve">Pollack Porter, K.M., </w:t>
      </w:r>
      <w:proofErr w:type="spellStart"/>
      <w:r w:rsidRPr="00CB1F33">
        <w:rPr>
          <w:sz w:val="23"/>
          <w:szCs w:val="23"/>
        </w:rPr>
        <w:t>Rutkow</w:t>
      </w:r>
      <w:proofErr w:type="spellEnd"/>
      <w:r w:rsidRPr="00CB1F33">
        <w:rPr>
          <w:sz w:val="23"/>
          <w:szCs w:val="23"/>
        </w:rPr>
        <w:t xml:space="preserve">, L. and McGinty, E.E. (2018) ‘The importance of policy change for addressing public health problems’, </w:t>
      </w:r>
      <w:r w:rsidRPr="00CB1F33">
        <w:rPr>
          <w:i/>
          <w:iCs/>
          <w:sz w:val="23"/>
          <w:szCs w:val="23"/>
        </w:rPr>
        <w:t>Public Health Reports</w:t>
      </w:r>
      <w:r w:rsidRPr="00CB1F33">
        <w:rPr>
          <w:sz w:val="23"/>
          <w:szCs w:val="23"/>
        </w:rPr>
        <w:t xml:space="preserve">, 133(1_suppl), pp.9S-14S URL: </w:t>
      </w:r>
      <w:hyperlink r:id="rId43" w:history="1">
        <w:r w:rsidRPr="00CB1F33">
          <w:rPr>
            <w:color w:val="0563C1" w:themeColor="hyperlink"/>
            <w:sz w:val="23"/>
            <w:szCs w:val="23"/>
            <w:u w:val="single"/>
          </w:rPr>
          <w:t>https://journals.sagepub.com/doi/pdf/10.1177/0033354918788880</w:t>
        </w:r>
      </w:hyperlink>
      <w:r w:rsidRPr="00CB1F33">
        <w:rPr>
          <w:sz w:val="23"/>
          <w:szCs w:val="23"/>
        </w:rPr>
        <w:t xml:space="preserve"> (Accessed: 1</w:t>
      </w:r>
      <w:r w:rsidRPr="00CB1F33">
        <w:rPr>
          <w:sz w:val="23"/>
          <w:szCs w:val="23"/>
        </w:rPr>
        <w:t xml:space="preserve">6 </w:t>
      </w:r>
      <w:r w:rsidRPr="00CB1F33">
        <w:rPr>
          <w:sz w:val="23"/>
          <w:szCs w:val="23"/>
        </w:rPr>
        <w:t>November 202</w:t>
      </w:r>
      <w:r w:rsidRPr="00CB1F33">
        <w:rPr>
          <w:sz w:val="23"/>
          <w:szCs w:val="23"/>
        </w:rPr>
        <w:t>2</w:t>
      </w:r>
      <w:r w:rsidRPr="00CB1F33">
        <w:rPr>
          <w:sz w:val="23"/>
          <w:szCs w:val="23"/>
        </w:rPr>
        <w:t>).</w:t>
      </w:r>
    </w:p>
    <w:p w14:paraId="312203EC" w14:textId="77777777" w:rsidR="00691BDA" w:rsidRPr="00CB1F33" w:rsidRDefault="00691BDA" w:rsidP="00CE7B85">
      <w:pPr>
        <w:spacing w:line="360" w:lineRule="auto"/>
        <w:rPr>
          <w:sz w:val="23"/>
          <w:szCs w:val="23"/>
        </w:rPr>
      </w:pPr>
    </w:p>
    <w:p w14:paraId="4FBC2D8C" w14:textId="00FD3481" w:rsidR="00691BDA" w:rsidRPr="00CB1F33" w:rsidRDefault="00691BDA" w:rsidP="00CE7B85">
      <w:pPr>
        <w:spacing w:line="360" w:lineRule="auto"/>
        <w:rPr>
          <w:rStyle w:val="Hyperlink"/>
          <w:color w:val="000000" w:themeColor="text1"/>
          <w:sz w:val="23"/>
          <w:szCs w:val="23"/>
          <w:u w:val="none"/>
        </w:rPr>
      </w:pPr>
      <w:r w:rsidRPr="00CB1F33">
        <w:rPr>
          <w:sz w:val="23"/>
          <w:szCs w:val="23"/>
        </w:rPr>
        <w:t xml:space="preserve">Randal, A. B.M </w:t>
      </w:r>
      <w:r w:rsidRPr="00CB1F33">
        <w:rPr>
          <w:i/>
          <w:iCs/>
          <w:sz w:val="23"/>
          <w:szCs w:val="23"/>
        </w:rPr>
        <w:t>et al.</w:t>
      </w:r>
      <w:r w:rsidRPr="00CB1F33">
        <w:rPr>
          <w:sz w:val="23"/>
          <w:szCs w:val="23"/>
        </w:rPr>
        <w:t xml:space="preserve"> (2017). </w:t>
      </w:r>
      <w:r w:rsidRPr="00CB1F33">
        <w:rPr>
          <w:i/>
          <w:iCs/>
          <w:sz w:val="23"/>
          <w:szCs w:val="23"/>
        </w:rPr>
        <w:t>Inclusive leadership: Realizing positive outcomes through</w:t>
      </w:r>
      <w:r w:rsidRPr="00CB1F33">
        <w:rPr>
          <w:sz w:val="23"/>
          <w:szCs w:val="23"/>
        </w:rPr>
        <w:t xml:space="preserve"> </w:t>
      </w:r>
      <w:r w:rsidRPr="00CB1F33">
        <w:rPr>
          <w:i/>
          <w:iCs/>
          <w:sz w:val="23"/>
          <w:szCs w:val="23"/>
        </w:rPr>
        <w:t>belongingness and being valued for uniqueness.</w:t>
      </w:r>
      <w:r w:rsidRPr="00CB1F33">
        <w:rPr>
          <w:sz w:val="23"/>
          <w:szCs w:val="23"/>
        </w:rPr>
        <w:t xml:space="preserve"> Available: </w:t>
      </w:r>
      <w:hyperlink r:id="rId44" w:history="1">
        <w:r w:rsidRPr="00CB1F33">
          <w:rPr>
            <w:rStyle w:val="Hyperlink"/>
            <w:sz w:val="23"/>
            <w:szCs w:val="23"/>
          </w:rPr>
          <w:t>https://e-tarjome.com/storage/panel/fileuploads/2019-05-29/1559119042_E11196-e-tarjome.pdf</w:t>
        </w:r>
      </w:hyperlink>
      <w:r w:rsidRPr="00CB1F33">
        <w:rPr>
          <w:sz w:val="23"/>
          <w:szCs w:val="23"/>
        </w:rPr>
        <w:t xml:space="preserve"> </w:t>
      </w:r>
      <w:r w:rsidRPr="00CB1F33">
        <w:rPr>
          <w:rStyle w:val="Hyperlink"/>
          <w:color w:val="000000" w:themeColor="text1"/>
          <w:sz w:val="23"/>
          <w:szCs w:val="23"/>
          <w:u w:val="none"/>
        </w:rPr>
        <w:t xml:space="preserve">(Accessed: </w:t>
      </w:r>
      <w:r w:rsidRPr="00CB1F33">
        <w:rPr>
          <w:rStyle w:val="Hyperlink"/>
          <w:color w:val="000000" w:themeColor="text1"/>
          <w:sz w:val="23"/>
          <w:szCs w:val="23"/>
          <w:u w:val="none"/>
        </w:rPr>
        <w:t>20</w:t>
      </w:r>
      <w:r w:rsidRPr="00CB1F33">
        <w:rPr>
          <w:rStyle w:val="Hyperlink"/>
          <w:color w:val="000000" w:themeColor="text1"/>
          <w:sz w:val="23"/>
          <w:szCs w:val="23"/>
          <w:u w:val="none"/>
        </w:rPr>
        <w:t xml:space="preserve"> November 202</w:t>
      </w:r>
      <w:r w:rsidRPr="00CB1F33">
        <w:rPr>
          <w:rStyle w:val="Hyperlink"/>
          <w:color w:val="000000" w:themeColor="text1"/>
          <w:sz w:val="23"/>
          <w:szCs w:val="23"/>
          <w:u w:val="none"/>
        </w:rPr>
        <w:t>2</w:t>
      </w:r>
      <w:r w:rsidRPr="00CB1F33">
        <w:rPr>
          <w:rStyle w:val="Hyperlink"/>
          <w:color w:val="000000" w:themeColor="text1"/>
          <w:sz w:val="23"/>
          <w:szCs w:val="23"/>
          <w:u w:val="none"/>
        </w:rPr>
        <w:t>).</w:t>
      </w:r>
    </w:p>
    <w:p w14:paraId="0CD3DC15" w14:textId="77777777" w:rsidR="00691BDA" w:rsidRPr="00CB1F33" w:rsidRDefault="00691BDA" w:rsidP="00CE7B85">
      <w:pPr>
        <w:spacing w:line="360" w:lineRule="auto"/>
        <w:rPr>
          <w:color w:val="000000" w:themeColor="text1"/>
          <w:sz w:val="23"/>
          <w:szCs w:val="23"/>
        </w:rPr>
      </w:pPr>
    </w:p>
    <w:p w14:paraId="012C4561" w14:textId="36AED358" w:rsidR="00691BDA" w:rsidRPr="00CB1F33" w:rsidRDefault="00691BDA" w:rsidP="00CE7B85">
      <w:pPr>
        <w:spacing w:line="360" w:lineRule="auto"/>
        <w:rPr>
          <w:color w:val="2E2E2E"/>
          <w:sz w:val="23"/>
          <w:szCs w:val="23"/>
          <w:shd w:val="clear" w:color="auto" w:fill="FFFFFF"/>
        </w:rPr>
      </w:pPr>
      <w:r w:rsidRPr="00CB1F33">
        <w:rPr>
          <w:color w:val="2E2E2E"/>
          <w:sz w:val="23"/>
          <w:szCs w:val="23"/>
          <w:shd w:val="clear" w:color="auto" w:fill="FFFFFF"/>
        </w:rPr>
        <w:t xml:space="preserve">Randel, A. </w:t>
      </w:r>
      <w:r w:rsidRPr="00CB1F33">
        <w:rPr>
          <w:i/>
          <w:iCs/>
          <w:color w:val="2E2E2E"/>
          <w:sz w:val="23"/>
          <w:szCs w:val="23"/>
          <w:shd w:val="clear" w:color="auto" w:fill="FFFFFF"/>
        </w:rPr>
        <w:t xml:space="preserve">et al. </w:t>
      </w:r>
      <w:r w:rsidRPr="00CB1F33">
        <w:rPr>
          <w:color w:val="2E2E2E"/>
          <w:sz w:val="23"/>
          <w:szCs w:val="23"/>
          <w:shd w:val="clear" w:color="auto" w:fill="FFFFFF"/>
        </w:rPr>
        <w:t xml:space="preserve">(2018) ‘Inclusive leadership: Realizing positive outcomes through belongingness and being valued for uniqueness’, </w:t>
      </w:r>
      <w:r w:rsidRPr="00CB1F33">
        <w:rPr>
          <w:i/>
          <w:iCs/>
          <w:color w:val="2E2E2E"/>
          <w:sz w:val="23"/>
          <w:szCs w:val="23"/>
          <w:shd w:val="clear" w:color="auto" w:fill="FFFFFF"/>
        </w:rPr>
        <w:t>Human Resource Management Review</w:t>
      </w:r>
      <w:r w:rsidRPr="00CB1F33">
        <w:rPr>
          <w:color w:val="2E2E2E"/>
          <w:sz w:val="23"/>
          <w:szCs w:val="23"/>
          <w:shd w:val="clear" w:color="auto" w:fill="FFFFFF"/>
        </w:rPr>
        <w:t xml:space="preserve">, 28, pp 190-223. DOI: 10.1016/j.hrmr.2017.07.002. </w:t>
      </w:r>
    </w:p>
    <w:p w14:paraId="6BEEA168" w14:textId="77777777" w:rsidR="00691BDA" w:rsidRPr="00CB1F33" w:rsidRDefault="00691BDA" w:rsidP="00CE7B85">
      <w:pPr>
        <w:spacing w:line="360" w:lineRule="auto"/>
        <w:rPr>
          <w:color w:val="2E2E2E"/>
          <w:sz w:val="23"/>
          <w:szCs w:val="23"/>
          <w:shd w:val="clear" w:color="auto" w:fill="FFFFFF"/>
        </w:rPr>
      </w:pPr>
    </w:p>
    <w:p w14:paraId="1A6E54D6" w14:textId="3CB31169" w:rsidR="00691BDA" w:rsidRPr="00CB1F33" w:rsidRDefault="00691BDA" w:rsidP="00EF6033">
      <w:pPr>
        <w:spacing w:line="360" w:lineRule="auto"/>
        <w:rPr>
          <w:rStyle w:val="Hyperlink"/>
          <w:color w:val="000000" w:themeColor="text1"/>
          <w:sz w:val="23"/>
          <w:szCs w:val="23"/>
          <w:u w:val="none"/>
        </w:rPr>
      </w:pPr>
      <w:proofErr w:type="spellStart"/>
      <w:r w:rsidRPr="00CB1F33">
        <w:rPr>
          <w:sz w:val="23"/>
          <w:szCs w:val="23"/>
        </w:rPr>
        <w:t>Rawe</w:t>
      </w:r>
      <w:proofErr w:type="spellEnd"/>
      <w:r w:rsidRPr="00CB1F33">
        <w:rPr>
          <w:sz w:val="23"/>
          <w:szCs w:val="23"/>
        </w:rPr>
        <w:t xml:space="preserve">, J. (2014) </w:t>
      </w:r>
      <w:r w:rsidRPr="00CB1F33">
        <w:rPr>
          <w:i/>
          <w:iCs/>
          <w:sz w:val="23"/>
          <w:szCs w:val="23"/>
        </w:rPr>
        <w:t>What inclusive leadership looks like and how to practice it.</w:t>
      </w:r>
      <w:r w:rsidRPr="00CB1F33">
        <w:rPr>
          <w:sz w:val="23"/>
          <w:szCs w:val="23"/>
        </w:rPr>
        <w:t xml:space="preserve"> Available: </w:t>
      </w:r>
      <w:hyperlink r:id="rId45" w:history="1">
        <w:r w:rsidRPr="00CB1F33">
          <w:rPr>
            <w:rStyle w:val="Hyperlink"/>
            <w:sz w:val="23"/>
            <w:szCs w:val="23"/>
          </w:rPr>
          <w:t>https://www.understood.org/articles/en/what-inclusive-leadership-looks-like-and-how-to-practice-it</w:t>
        </w:r>
      </w:hyperlink>
      <w:r w:rsidRPr="00CB1F33">
        <w:rPr>
          <w:sz w:val="23"/>
          <w:szCs w:val="23"/>
        </w:rPr>
        <w:t xml:space="preserve"> </w:t>
      </w:r>
      <w:r w:rsidRPr="00CB1F33">
        <w:rPr>
          <w:rStyle w:val="Hyperlink"/>
          <w:color w:val="000000" w:themeColor="text1"/>
          <w:sz w:val="23"/>
          <w:szCs w:val="23"/>
          <w:u w:val="none"/>
        </w:rPr>
        <w:t>(Accessed: 1</w:t>
      </w:r>
      <w:r w:rsidRPr="00CB1F33">
        <w:rPr>
          <w:rStyle w:val="Hyperlink"/>
          <w:color w:val="000000" w:themeColor="text1"/>
          <w:sz w:val="23"/>
          <w:szCs w:val="23"/>
          <w:u w:val="none"/>
        </w:rPr>
        <w:t>7</w:t>
      </w:r>
      <w:r w:rsidRPr="00CB1F33">
        <w:rPr>
          <w:rStyle w:val="Hyperlink"/>
          <w:color w:val="000000" w:themeColor="text1"/>
          <w:sz w:val="23"/>
          <w:szCs w:val="23"/>
          <w:u w:val="none"/>
        </w:rPr>
        <w:t xml:space="preserve"> November 202</w:t>
      </w:r>
      <w:r w:rsidRPr="00CB1F33">
        <w:rPr>
          <w:rStyle w:val="Hyperlink"/>
          <w:color w:val="000000" w:themeColor="text1"/>
          <w:sz w:val="23"/>
          <w:szCs w:val="23"/>
          <w:u w:val="none"/>
        </w:rPr>
        <w:t>2</w:t>
      </w:r>
      <w:r w:rsidRPr="00CB1F33">
        <w:rPr>
          <w:rStyle w:val="Hyperlink"/>
          <w:color w:val="000000" w:themeColor="text1"/>
          <w:sz w:val="23"/>
          <w:szCs w:val="23"/>
          <w:u w:val="none"/>
        </w:rPr>
        <w:t>).</w:t>
      </w:r>
    </w:p>
    <w:p w14:paraId="3CAFC216" w14:textId="77777777" w:rsidR="00691BDA" w:rsidRPr="00CB1F33" w:rsidRDefault="00691BDA" w:rsidP="00EF6033">
      <w:pPr>
        <w:spacing w:line="360" w:lineRule="auto"/>
        <w:rPr>
          <w:rStyle w:val="Hyperlink"/>
          <w:color w:val="000000" w:themeColor="text1"/>
          <w:sz w:val="23"/>
          <w:szCs w:val="23"/>
          <w:u w:val="none"/>
        </w:rPr>
      </w:pPr>
    </w:p>
    <w:p w14:paraId="15B94ADF" w14:textId="3DB590C5" w:rsidR="00691BDA" w:rsidRPr="00CB1F33" w:rsidRDefault="00691BDA" w:rsidP="00CE7B85">
      <w:pPr>
        <w:spacing w:line="360" w:lineRule="auto"/>
        <w:rPr>
          <w:rStyle w:val="Hyperlink"/>
          <w:color w:val="000000" w:themeColor="text1"/>
          <w:sz w:val="23"/>
          <w:szCs w:val="23"/>
          <w:u w:val="none"/>
        </w:rPr>
      </w:pPr>
      <w:r w:rsidRPr="00CB1F33">
        <w:rPr>
          <w:sz w:val="23"/>
          <w:szCs w:val="23"/>
        </w:rPr>
        <w:t>Reza, F. (2021) ‘</w:t>
      </w:r>
      <w:r w:rsidRPr="00CB1F33">
        <w:rPr>
          <w:i/>
          <w:iCs/>
          <w:sz w:val="23"/>
          <w:szCs w:val="23"/>
        </w:rPr>
        <w:t xml:space="preserve">An Expert’s Insight: </w:t>
      </w:r>
      <w:proofErr w:type="spellStart"/>
      <w:r w:rsidRPr="00CB1F33">
        <w:rPr>
          <w:i/>
          <w:iCs/>
          <w:sz w:val="23"/>
          <w:szCs w:val="23"/>
        </w:rPr>
        <w:t>Dr.</w:t>
      </w:r>
      <w:proofErr w:type="spellEnd"/>
      <w:r w:rsidRPr="00CB1F33">
        <w:rPr>
          <w:i/>
          <w:iCs/>
          <w:sz w:val="23"/>
          <w:szCs w:val="23"/>
        </w:rPr>
        <w:t xml:space="preserve"> </w:t>
      </w:r>
      <w:proofErr w:type="spellStart"/>
      <w:r w:rsidRPr="00CB1F33">
        <w:rPr>
          <w:i/>
          <w:iCs/>
          <w:sz w:val="23"/>
          <w:szCs w:val="23"/>
        </w:rPr>
        <w:t>Fawzia</w:t>
      </w:r>
      <w:proofErr w:type="spellEnd"/>
      <w:r w:rsidRPr="00CB1F33">
        <w:rPr>
          <w:i/>
          <w:iCs/>
          <w:sz w:val="23"/>
          <w:szCs w:val="23"/>
        </w:rPr>
        <w:t xml:space="preserve"> Reza on Diversity and Inclusion in Early</w:t>
      </w:r>
      <w:r w:rsidRPr="00CB1F33">
        <w:rPr>
          <w:sz w:val="23"/>
          <w:szCs w:val="23"/>
        </w:rPr>
        <w:t xml:space="preserve"> Education’. Childhood Education International. Available: </w:t>
      </w:r>
      <w:hyperlink r:id="rId46" w:history="1">
        <w:r w:rsidRPr="00CB1F33">
          <w:rPr>
            <w:rStyle w:val="Hyperlink"/>
            <w:sz w:val="23"/>
            <w:szCs w:val="23"/>
          </w:rPr>
          <w:t>https://ceinternational1892.org/article/an-experts-insi</w:t>
        </w:r>
      </w:hyperlink>
      <w:r w:rsidRPr="00CB1F33">
        <w:rPr>
          <w:sz w:val="23"/>
          <w:szCs w:val="23"/>
        </w:rPr>
        <w:t xml:space="preserve"> </w:t>
      </w:r>
      <w:r w:rsidRPr="00CB1F33">
        <w:rPr>
          <w:rStyle w:val="Hyperlink"/>
          <w:color w:val="000000" w:themeColor="text1"/>
          <w:sz w:val="23"/>
          <w:szCs w:val="23"/>
          <w:u w:val="none"/>
        </w:rPr>
        <w:t xml:space="preserve">(Accessed: </w:t>
      </w:r>
      <w:r w:rsidRPr="00CB1F33">
        <w:rPr>
          <w:rStyle w:val="Hyperlink"/>
          <w:color w:val="000000" w:themeColor="text1"/>
          <w:sz w:val="23"/>
          <w:szCs w:val="23"/>
          <w:u w:val="none"/>
        </w:rPr>
        <w:t>30</w:t>
      </w:r>
      <w:r w:rsidRPr="00CB1F33">
        <w:rPr>
          <w:rStyle w:val="Hyperlink"/>
          <w:color w:val="000000" w:themeColor="text1"/>
          <w:sz w:val="23"/>
          <w:szCs w:val="23"/>
          <w:u w:val="none"/>
        </w:rPr>
        <w:t xml:space="preserve"> November 202</w:t>
      </w:r>
      <w:r w:rsidRPr="00CB1F33">
        <w:rPr>
          <w:rStyle w:val="Hyperlink"/>
          <w:color w:val="000000" w:themeColor="text1"/>
          <w:sz w:val="23"/>
          <w:szCs w:val="23"/>
          <w:u w:val="none"/>
        </w:rPr>
        <w:t>2</w:t>
      </w:r>
      <w:r w:rsidRPr="00CB1F33">
        <w:rPr>
          <w:rStyle w:val="Hyperlink"/>
          <w:color w:val="000000" w:themeColor="text1"/>
          <w:sz w:val="23"/>
          <w:szCs w:val="23"/>
          <w:u w:val="none"/>
        </w:rPr>
        <w:t>).</w:t>
      </w:r>
    </w:p>
    <w:p w14:paraId="797FBA0B" w14:textId="77777777" w:rsidR="00691BDA" w:rsidRPr="00CB1F33" w:rsidRDefault="00691BDA" w:rsidP="00CE7B85">
      <w:pPr>
        <w:spacing w:line="360" w:lineRule="auto"/>
        <w:rPr>
          <w:rStyle w:val="Hyperlink"/>
          <w:sz w:val="23"/>
          <w:szCs w:val="23"/>
        </w:rPr>
      </w:pPr>
    </w:p>
    <w:p w14:paraId="007A03AD" w14:textId="34112817" w:rsidR="00691BDA" w:rsidRPr="00CB1F33" w:rsidRDefault="00691BDA" w:rsidP="00354138">
      <w:pPr>
        <w:shd w:val="clear" w:color="auto" w:fill="FFFFFF"/>
        <w:spacing w:line="360" w:lineRule="auto"/>
        <w:rPr>
          <w:rStyle w:val="Hyperlink"/>
          <w:color w:val="000000" w:themeColor="text1"/>
          <w:sz w:val="23"/>
          <w:szCs w:val="23"/>
          <w:u w:val="none"/>
        </w:rPr>
      </w:pPr>
      <w:r w:rsidRPr="00CB1F33">
        <w:rPr>
          <w:color w:val="000000" w:themeColor="text1"/>
          <w:sz w:val="23"/>
          <w:szCs w:val="23"/>
        </w:rPr>
        <w:t>Roberson, Q and Perry, JL. (2021) ‘Inclusive Leadership in Thought and Action. Analysis.</w:t>
      </w:r>
      <w:r w:rsidRPr="00CB1F33">
        <w:rPr>
          <w:i/>
          <w:iCs/>
          <w:color w:val="000000" w:themeColor="text1"/>
          <w:sz w:val="23"/>
          <w:szCs w:val="23"/>
        </w:rPr>
        <w:t xml:space="preserve"> </w:t>
      </w:r>
      <w:r w:rsidRPr="00CB1F33">
        <w:rPr>
          <w:color w:val="000000" w:themeColor="text1"/>
          <w:sz w:val="23"/>
          <w:szCs w:val="23"/>
        </w:rPr>
        <w:t xml:space="preserve">Group &amp; Organisation Management’. DOI: </w:t>
      </w:r>
      <w:hyperlink r:id="rId47" w:history="1">
        <w:r w:rsidRPr="00CB1F33">
          <w:rPr>
            <w:rStyle w:val="Hyperlink"/>
            <w:color w:val="006ACC"/>
            <w:sz w:val="23"/>
            <w:szCs w:val="23"/>
          </w:rPr>
          <w:t>https://doi.org/10.1177/10596011211013161</w:t>
        </w:r>
      </w:hyperlink>
      <w:r w:rsidRPr="00CB1F33">
        <w:rPr>
          <w:color w:val="000000"/>
          <w:sz w:val="23"/>
          <w:szCs w:val="23"/>
        </w:rPr>
        <w:t xml:space="preserve"> </w:t>
      </w:r>
      <w:r w:rsidRPr="00CB1F33">
        <w:rPr>
          <w:rStyle w:val="Hyperlink"/>
          <w:color w:val="000000" w:themeColor="text1"/>
          <w:sz w:val="23"/>
          <w:szCs w:val="23"/>
          <w:u w:val="none"/>
        </w:rPr>
        <w:t xml:space="preserve">(Accessed: </w:t>
      </w:r>
      <w:r w:rsidRPr="00CB1F33">
        <w:rPr>
          <w:rStyle w:val="Hyperlink"/>
          <w:color w:val="000000" w:themeColor="text1"/>
          <w:sz w:val="23"/>
          <w:szCs w:val="23"/>
          <w:u w:val="none"/>
        </w:rPr>
        <w:t>19</w:t>
      </w:r>
      <w:r w:rsidRPr="00CB1F33">
        <w:rPr>
          <w:rStyle w:val="Hyperlink"/>
          <w:color w:val="000000" w:themeColor="text1"/>
          <w:sz w:val="23"/>
          <w:szCs w:val="23"/>
          <w:u w:val="none"/>
        </w:rPr>
        <w:t xml:space="preserve"> November 202</w:t>
      </w:r>
      <w:r w:rsidRPr="00CB1F33">
        <w:rPr>
          <w:rStyle w:val="Hyperlink"/>
          <w:color w:val="000000" w:themeColor="text1"/>
          <w:sz w:val="23"/>
          <w:szCs w:val="23"/>
          <w:u w:val="none"/>
        </w:rPr>
        <w:t>2</w:t>
      </w:r>
      <w:r w:rsidRPr="00CB1F33">
        <w:rPr>
          <w:rStyle w:val="Hyperlink"/>
          <w:color w:val="000000" w:themeColor="text1"/>
          <w:sz w:val="23"/>
          <w:szCs w:val="23"/>
          <w:u w:val="none"/>
        </w:rPr>
        <w:t>).</w:t>
      </w:r>
    </w:p>
    <w:p w14:paraId="113BCA02" w14:textId="77777777" w:rsidR="00691BDA" w:rsidRPr="00CB1F33" w:rsidRDefault="00691BDA" w:rsidP="00354138">
      <w:pPr>
        <w:shd w:val="clear" w:color="auto" w:fill="FFFFFF"/>
        <w:spacing w:line="360" w:lineRule="auto"/>
        <w:rPr>
          <w:rStyle w:val="Hyperlink"/>
          <w:color w:val="000000" w:themeColor="text1"/>
          <w:sz w:val="23"/>
          <w:szCs w:val="23"/>
          <w:u w:val="none"/>
        </w:rPr>
      </w:pPr>
    </w:p>
    <w:p w14:paraId="63EBB795" w14:textId="3DC1656D" w:rsidR="00691BDA" w:rsidRPr="00CB1F33" w:rsidRDefault="00691BDA" w:rsidP="00354138">
      <w:pPr>
        <w:spacing w:line="360" w:lineRule="auto"/>
        <w:rPr>
          <w:sz w:val="23"/>
          <w:szCs w:val="23"/>
        </w:rPr>
      </w:pPr>
      <w:r w:rsidRPr="00CB1F33">
        <w:rPr>
          <w:sz w:val="23"/>
          <w:szCs w:val="23"/>
        </w:rPr>
        <w:lastRenderedPageBreak/>
        <w:t xml:space="preserve">Robinson, A. (2019) </w:t>
      </w:r>
      <w:r w:rsidRPr="00CB1F33">
        <w:rPr>
          <w:i/>
          <w:iCs/>
          <w:sz w:val="23"/>
          <w:szCs w:val="23"/>
        </w:rPr>
        <w:t>Early Childhood Theories: Albert Bandura.</w:t>
      </w:r>
      <w:r w:rsidRPr="00CB1F33">
        <w:rPr>
          <w:sz w:val="23"/>
          <w:szCs w:val="23"/>
        </w:rPr>
        <w:t xml:space="preserve"> Available at: </w:t>
      </w:r>
      <w:hyperlink r:id="rId48" w:history="1">
        <w:r w:rsidRPr="00CB1F33">
          <w:rPr>
            <w:color w:val="0563C1" w:themeColor="hyperlink"/>
            <w:sz w:val="23"/>
            <w:szCs w:val="23"/>
            <w:u w:val="single"/>
          </w:rPr>
          <w:t>https://www.allanarobinson.com/early-childhood-theories-albert-bandura/</w:t>
        </w:r>
      </w:hyperlink>
      <w:r w:rsidRPr="00CB1F33">
        <w:rPr>
          <w:sz w:val="23"/>
          <w:szCs w:val="23"/>
        </w:rPr>
        <w:t xml:space="preserve"> (Accessed: 12 January 2022).</w:t>
      </w:r>
    </w:p>
    <w:p w14:paraId="3F5CD100" w14:textId="77777777" w:rsidR="00691BDA" w:rsidRPr="00CB1F33" w:rsidRDefault="00691BDA" w:rsidP="00354138">
      <w:pPr>
        <w:spacing w:line="360" w:lineRule="auto"/>
        <w:rPr>
          <w:sz w:val="23"/>
          <w:szCs w:val="23"/>
        </w:rPr>
      </w:pPr>
    </w:p>
    <w:p w14:paraId="64EECC5F" w14:textId="66CAD500" w:rsidR="00691BDA" w:rsidRPr="00CB1F33" w:rsidRDefault="00691BDA" w:rsidP="00CE7B85">
      <w:pPr>
        <w:pStyle w:val="NoSpacing"/>
        <w:spacing w:line="360" w:lineRule="auto"/>
        <w:rPr>
          <w:rFonts w:ascii="Times New Roman" w:hAnsi="Times New Roman" w:cs="Times New Roman"/>
          <w:sz w:val="23"/>
          <w:szCs w:val="23"/>
        </w:rPr>
      </w:pPr>
      <w:r w:rsidRPr="00CB1F33">
        <w:rPr>
          <w:rFonts w:ascii="Times New Roman" w:hAnsi="Times New Roman" w:cs="Times New Roman"/>
          <w:sz w:val="23"/>
          <w:szCs w:val="23"/>
        </w:rPr>
        <w:t xml:space="preserve">Rodd, J (2020) </w:t>
      </w:r>
      <w:r w:rsidRPr="00CB1F33">
        <w:rPr>
          <w:rFonts w:ascii="Times New Roman" w:hAnsi="Times New Roman" w:cs="Times New Roman"/>
          <w:i/>
          <w:iCs/>
          <w:sz w:val="23"/>
          <w:szCs w:val="23"/>
        </w:rPr>
        <w:t>Leadership in Early Childhood. The pathway to professionalism.</w:t>
      </w:r>
      <w:r w:rsidRPr="00CB1F33">
        <w:rPr>
          <w:rFonts w:ascii="Times New Roman" w:hAnsi="Times New Roman" w:cs="Times New Roman"/>
          <w:sz w:val="23"/>
          <w:szCs w:val="23"/>
        </w:rPr>
        <w:t xml:space="preserve"> </w:t>
      </w:r>
    </w:p>
    <w:p w14:paraId="0E5A3F57" w14:textId="77777777" w:rsidR="00691BDA" w:rsidRPr="00CB1F33" w:rsidRDefault="00691BDA" w:rsidP="00CE7B85">
      <w:pPr>
        <w:pStyle w:val="NoSpacing"/>
        <w:spacing w:line="360" w:lineRule="auto"/>
        <w:rPr>
          <w:rFonts w:ascii="Times New Roman" w:hAnsi="Times New Roman" w:cs="Times New Roman"/>
          <w:sz w:val="23"/>
          <w:szCs w:val="23"/>
        </w:rPr>
      </w:pPr>
    </w:p>
    <w:p w14:paraId="38234229" w14:textId="373C9405" w:rsidR="00691BDA" w:rsidRPr="00CB1F33" w:rsidRDefault="00691BDA" w:rsidP="00713923">
      <w:pPr>
        <w:spacing w:line="360" w:lineRule="auto"/>
        <w:rPr>
          <w:sz w:val="23"/>
          <w:szCs w:val="23"/>
        </w:rPr>
      </w:pPr>
      <w:r w:rsidRPr="00CB1F33">
        <w:rPr>
          <w:sz w:val="23"/>
          <w:szCs w:val="23"/>
        </w:rPr>
        <w:t xml:space="preserve">Rodd, J. (2013) </w:t>
      </w:r>
      <w:r w:rsidRPr="00CB1F33">
        <w:rPr>
          <w:i/>
          <w:iCs/>
          <w:sz w:val="23"/>
          <w:szCs w:val="23"/>
        </w:rPr>
        <w:t>Leadership in early childhood: A pathway to professionalism.</w:t>
      </w:r>
      <w:r w:rsidRPr="00CB1F33">
        <w:rPr>
          <w:sz w:val="23"/>
          <w:szCs w:val="23"/>
        </w:rPr>
        <w:t xml:space="preserve"> Maidenhead. OU Press</w:t>
      </w:r>
      <w:r w:rsidRPr="00CB1F33">
        <w:rPr>
          <w:sz w:val="23"/>
          <w:szCs w:val="23"/>
        </w:rPr>
        <w:t>.</w:t>
      </w:r>
    </w:p>
    <w:p w14:paraId="2A074C20" w14:textId="77777777" w:rsidR="00691BDA" w:rsidRPr="00CB1F33" w:rsidRDefault="00691BDA" w:rsidP="00713923">
      <w:pPr>
        <w:spacing w:line="360" w:lineRule="auto"/>
        <w:rPr>
          <w:sz w:val="23"/>
          <w:szCs w:val="23"/>
        </w:rPr>
      </w:pPr>
    </w:p>
    <w:p w14:paraId="3BADFD14" w14:textId="77777777" w:rsidR="00691BDA" w:rsidRPr="00CB1F33" w:rsidRDefault="00691BDA" w:rsidP="00CE7B85">
      <w:pPr>
        <w:spacing w:line="360" w:lineRule="auto"/>
        <w:rPr>
          <w:sz w:val="23"/>
          <w:szCs w:val="23"/>
          <w:lang w:eastAsia="zh-CN"/>
        </w:rPr>
      </w:pPr>
      <w:r w:rsidRPr="00CB1F33">
        <w:rPr>
          <w:color w:val="222222"/>
          <w:sz w:val="23"/>
          <w:szCs w:val="23"/>
          <w:shd w:val="clear" w:color="auto" w:fill="FFFFFF"/>
        </w:rPr>
        <w:t>Rouse, L. (2012) ‘Family-centred practice: Empowerment, self-efficacy, and challenges for practitioners in early childhood education and care’, </w:t>
      </w:r>
      <w:r w:rsidRPr="00CB1F33">
        <w:rPr>
          <w:i/>
          <w:iCs/>
          <w:color w:val="222222"/>
          <w:sz w:val="23"/>
          <w:szCs w:val="23"/>
          <w:shd w:val="clear" w:color="auto" w:fill="FFFFFF"/>
        </w:rPr>
        <w:t>Contemporary issues in early childhood</w:t>
      </w:r>
      <w:r w:rsidRPr="00CB1F33">
        <w:rPr>
          <w:color w:val="222222"/>
          <w:sz w:val="23"/>
          <w:szCs w:val="23"/>
          <w:shd w:val="clear" w:color="auto" w:fill="FFFFFF"/>
        </w:rPr>
        <w:t>, 13(1), pp. 17-26.</w:t>
      </w:r>
    </w:p>
    <w:p w14:paraId="1CD2CE78" w14:textId="750025F6" w:rsidR="00691BDA" w:rsidRPr="00CB1F33" w:rsidRDefault="00691BDA" w:rsidP="00CE7B85">
      <w:pPr>
        <w:pStyle w:val="NoSpacing"/>
        <w:spacing w:line="360" w:lineRule="auto"/>
        <w:rPr>
          <w:rStyle w:val="Hyperlink"/>
          <w:rFonts w:ascii="Times New Roman" w:hAnsi="Times New Roman" w:cs="Times New Roman"/>
          <w:color w:val="000000" w:themeColor="text1"/>
          <w:sz w:val="23"/>
          <w:szCs w:val="23"/>
          <w:u w:val="none"/>
        </w:rPr>
      </w:pPr>
      <w:r w:rsidRPr="00CB1F33">
        <w:rPr>
          <w:rFonts w:ascii="Times New Roman" w:hAnsi="Times New Roman" w:cs="Times New Roman"/>
          <w:sz w:val="23"/>
          <w:szCs w:val="23"/>
        </w:rPr>
        <w:t>Routledge. 4</w:t>
      </w:r>
      <w:r w:rsidRPr="00CB1F33">
        <w:rPr>
          <w:rFonts w:ascii="Times New Roman" w:hAnsi="Times New Roman" w:cs="Times New Roman"/>
          <w:sz w:val="23"/>
          <w:szCs w:val="23"/>
          <w:vertAlign w:val="superscript"/>
        </w:rPr>
        <w:t>th</w:t>
      </w:r>
      <w:r w:rsidRPr="00CB1F33">
        <w:rPr>
          <w:rFonts w:ascii="Times New Roman" w:hAnsi="Times New Roman" w:cs="Times New Roman"/>
          <w:sz w:val="23"/>
          <w:szCs w:val="23"/>
        </w:rPr>
        <w:t xml:space="preserve"> Edition. Available: </w:t>
      </w:r>
      <w:hyperlink r:id="rId49" w:history="1">
        <w:r w:rsidRPr="00CB1F33">
          <w:rPr>
            <w:rStyle w:val="Hyperlink"/>
            <w:rFonts w:ascii="Times New Roman" w:hAnsi="Times New Roman" w:cs="Times New Roman"/>
            <w:sz w:val="23"/>
            <w:szCs w:val="23"/>
          </w:rPr>
          <w:t>https://www.taylorfrancis.com/books/mono/10.4324/9781003116295/leadership-early-</w:t>
        </w:r>
        <w:r w:rsidRPr="00CB1F33">
          <w:rPr>
            <w:rStyle w:val="Hyperlink"/>
            <w:rFonts w:ascii="Times New Roman" w:hAnsi="Times New Roman" w:cs="Times New Roman"/>
            <w:sz w:val="23"/>
            <w:szCs w:val="23"/>
          </w:rPr>
          <w:t>childhood-jillian-rodd</w:t>
        </w:r>
      </w:hyperlink>
      <w:r w:rsidRPr="00CB1F33">
        <w:rPr>
          <w:rFonts w:ascii="Times New Roman" w:hAnsi="Times New Roman" w:cs="Times New Roman"/>
          <w:sz w:val="23"/>
          <w:szCs w:val="23"/>
        </w:rPr>
        <w:t xml:space="preserve"> </w:t>
      </w:r>
      <w:r w:rsidRPr="00CB1F33">
        <w:rPr>
          <w:rStyle w:val="Hyperlink"/>
          <w:rFonts w:ascii="Times New Roman" w:hAnsi="Times New Roman" w:cs="Times New Roman"/>
          <w:color w:val="000000" w:themeColor="text1"/>
          <w:sz w:val="23"/>
          <w:szCs w:val="23"/>
          <w:u w:val="none"/>
        </w:rPr>
        <w:t xml:space="preserve">(Accessed: </w:t>
      </w:r>
      <w:r w:rsidRPr="00CB1F33">
        <w:rPr>
          <w:rStyle w:val="Hyperlink"/>
          <w:rFonts w:ascii="Times New Roman" w:hAnsi="Times New Roman" w:cs="Times New Roman"/>
          <w:color w:val="000000" w:themeColor="text1"/>
          <w:sz w:val="23"/>
          <w:szCs w:val="23"/>
          <w:u w:val="none"/>
        </w:rPr>
        <w:t>27</w:t>
      </w:r>
      <w:r w:rsidRPr="00CB1F33">
        <w:rPr>
          <w:rStyle w:val="Hyperlink"/>
          <w:rFonts w:ascii="Times New Roman" w:hAnsi="Times New Roman" w:cs="Times New Roman"/>
          <w:color w:val="000000" w:themeColor="text1"/>
          <w:sz w:val="23"/>
          <w:szCs w:val="23"/>
          <w:u w:val="none"/>
        </w:rPr>
        <w:t xml:space="preserve"> November 202</w:t>
      </w:r>
      <w:r w:rsidRPr="00CB1F33">
        <w:rPr>
          <w:rStyle w:val="Hyperlink"/>
          <w:rFonts w:ascii="Times New Roman" w:hAnsi="Times New Roman" w:cs="Times New Roman"/>
          <w:color w:val="000000" w:themeColor="text1"/>
          <w:sz w:val="23"/>
          <w:szCs w:val="23"/>
          <w:u w:val="none"/>
        </w:rPr>
        <w:t>2</w:t>
      </w:r>
      <w:r w:rsidRPr="00CB1F33">
        <w:rPr>
          <w:rStyle w:val="Hyperlink"/>
          <w:rFonts w:ascii="Times New Roman" w:hAnsi="Times New Roman" w:cs="Times New Roman"/>
          <w:color w:val="000000" w:themeColor="text1"/>
          <w:sz w:val="23"/>
          <w:szCs w:val="23"/>
          <w:u w:val="none"/>
        </w:rPr>
        <w:t>).</w:t>
      </w:r>
    </w:p>
    <w:p w14:paraId="21BD535E" w14:textId="77777777" w:rsidR="00691BDA" w:rsidRPr="00CB1F33" w:rsidRDefault="00691BDA" w:rsidP="00CE7B85">
      <w:pPr>
        <w:pStyle w:val="NoSpacing"/>
        <w:spacing w:line="360" w:lineRule="auto"/>
        <w:rPr>
          <w:rFonts w:ascii="Times New Roman" w:hAnsi="Times New Roman" w:cs="Times New Roman"/>
          <w:sz w:val="23"/>
          <w:szCs w:val="23"/>
        </w:rPr>
      </w:pPr>
    </w:p>
    <w:p w14:paraId="5E47A224" w14:textId="77340082" w:rsidR="00691BDA" w:rsidRPr="00CB1F33" w:rsidRDefault="00691BDA" w:rsidP="00713923">
      <w:pPr>
        <w:pStyle w:val="NoSpacing"/>
        <w:spacing w:line="360" w:lineRule="auto"/>
        <w:rPr>
          <w:rStyle w:val="Hyperlink"/>
          <w:rFonts w:ascii="Times New Roman" w:hAnsi="Times New Roman" w:cs="Times New Roman"/>
          <w:color w:val="000000" w:themeColor="text1"/>
          <w:sz w:val="23"/>
          <w:szCs w:val="23"/>
          <w:u w:val="none"/>
        </w:rPr>
      </w:pPr>
      <w:r w:rsidRPr="00CB1F33">
        <w:rPr>
          <w:rFonts w:ascii="Times New Roman" w:hAnsi="Times New Roman" w:cs="Times New Roman"/>
          <w:sz w:val="23"/>
          <w:szCs w:val="23"/>
        </w:rPr>
        <w:t xml:space="preserve">Rubin, R.C and Bowker. (2009) </w:t>
      </w:r>
      <w:r w:rsidRPr="00CB1F33">
        <w:rPr>
          <w:rFonts w:ascii="Times New Roman" w:hAnsi="Times New Roman" w:cs="Times New Roman"/>
          <w:color w:val="000000"/>
          <w:sz w:val="23"/>
          <w:szCs w:val="23"/>
        </w:rPr>
        <w:t xml:space="preserve">‘Social Withdrawal in Childhood’. Annual Review of Psychology. P 141-171. </w:t>
      </w:r>
      <w:r w:rsidRPr="00CB1F33">
        <w:rPr>
          <w:rFonts w:ascii="Times New Roman" w:hAnsi="Times New Roman" w:cs="Times New Roman"/>
          <w:color w:val="000000" w:themeColor="text1"/>
          <w:sz w:val="23"/>
          <w:szCs w:val="23"/>
        </w:rPr>
        <w:t xml:space="preserve">DOI: </w:t>
      </w:r>
      <w:hyperlink r:id="rId50" w:tgtFrame="_blank" w:history="1">
        <w:r w:rsidRPr="00CB1F33">
          <w:rPr>
            <w:rStyle w:val="Hyperlink"/>
            <w:rFonts w:ascii="Times New Roman" w:hAnsi="Times New Roman" w:cs="Times New Roman"/>
            <w:color w:val="2F4A8B"/>
            <w:sz w:val="23"/>
            <w:szCs w:val="23"/>
          </w:rPr>
          <w:t>10.1146/annurev.psych.60.110707.163642</w:t>
        </w:r>
      </w:hyperlink>
      <w:r w:rsidRPr="00CB1F33">
        <w:rPr>
          <w:rStyle w:val="Hyperlink"/>
          <w:rFonts w:ascii="Times New Roman" w:hAnsi="Times New Roman" w:cs="Times New Roman"/>
          <w:color w:val="2F4A8B"/>
          <w:sz w:val="23"/>
          <w:szCs w:val="23"/>
          <w:u w:val="none"/>
        </w:rPr>
        <w:t xml:space="preserve"> </w:t>
      </w:r>
      <w:r w:rsidRPr="00CB1F33">
        <w:rPr>
          <w:rStyle w:val="Hyperlink"/>
          <w:rFonts w:ascii="Times New Roman" w:hAnsi="Times New Roman" w:cs="Times New Roman"/>
          <w:color w:val="000000" w:themeColor="text1"/>
          <w:sz w:val="23"/>
          <w:szCs w:val="23"/>
          <w:u w:val="none"/>
        </w:rPr>
        <w:t xml:space="preserve">(Accessed: </w:t>
      </w:r>
      <w:r w:rsidRPr="00CB1F33">
        <w:rPr>
          <w:rStyle w:val="Hyperlink"/>
          <w:rFonts w:ascii="Times New Roman" w:hAnsi="Times New Roman" w:cs="Times New Roman"/>
          <w:color w:val="000000" w:themeColor="text1"/>
          <w:sz w:val="23"/>
          <w:szCs w:val="23"/>
          <w:u w:val="none"/>
        </w:rPr>
        <w:t>17</w:t>
      </w:r>
      <w:r w:rsidRPr="00CB1F33">
        <w:rPr>
          <w:rStyle w:val="Hyperlink"/>
          <w:rFonts w:ascii="Times New Roman" w:hAnsi="Times New Roman" w:cs="Times New Roman"/>
          <w:color w:val="000000" w:themeColor="text1"/>
          <w:sz w:val="23"/>
          <w:szCs w:val="23"/>
          <w:u w:val="none"/>
        </w:rPr>
        <w:t xml:space="preserve"> November 202</w:t>
      </w:r>
      <w:r w:rsidRPr="00CB1F33">
        <w:rPr>
          <w:rStyle w:val="Hyperlink"/>
          <w:rFonts w:ascii="Times New Roman" w:hAnsi="Times New Roman" w:cs="Times New Roman"/>
          <w:color w:val="000000" w:themeColor="text1"/>
          <w:sz w:val="23"/>
          <w:szCs w:val="23"/>
          <w:u w:val="none"/>
        </w:rPr>
        <w:t>2</w:t>
      </w:r>
      <w:r w:rsidRPr="00CB1F33">
        <w:rPr>
          <w:rStyle w:val="Hyperlink"/>
          <w:rFonts w:ascii="Times New Roman" w:hAnsi="Times New Roman" w:cs="Times New Roman"/>
          <w:color w:val="000000" w:themeColor="text1"/>
          <w:sz w:val="23"/>
          <w:szCs w:val="23"/>
          <w:u w:val="none"/>
        </w:rPr>
        <w:t>).</w:t>
      </w:r>
    </w:p>
    <w:p w14:paraId="21046062" w14:textId="77777777" w:rsidR="00691BDA" w:rsidRPr="00CB1F33" w:rsidRDefault="00691BDA" w:rsidP="00713923">
      <w:pPr>
        <w:pStyle w:val="NoSpacing"/>
        <w:spacing w:line="360" w:lineRule="auto"/>
        <w:rPr>
          <w:rStyle w:val="Hyperlink"/>
          <w:rFonts w:ascii="Times New Roman" w:hAnsi="Times New Roman" w:cs="Times New Roman"/>
          <w:color w:val="000000" w:themeColor="text1"/>
          <w:sz w:val="23"/>
          <w:szCs w:val="23"/>
          <w:u w:val="none"/>
        </w:rPr>
      </w:pPr>
    </w:p>
    <w:p w14:paraId="7D242307" w14:textId="154B4F56" w:rsidR="00691BDA" w:rsidRPr="00CB1F33" w:rsidRDefault="00691BDA" w:rsidP="00CE7B85">
      <w:pPr>
        <w:spacing w:line="360" w:lineRule="auto"/>
        <w:rPr>
          <w:color w:val="222222"/>
          <w:sz w:val="23"/>
          <w:szCs w:val="23"/>
          <w:shd w:val="clear" w:color="auto" w:fill="FFFFFF"/>
        </w:rPr>
      </w:pPr>
      <w:r w:rsidRPr="00CB1F33">
        <w:rPr>
          <w:color w:val="222222"/>
          <w:sz w:val="23"/>
          <w:szCs w:val="23"/>
          <w:shd w:val="clear" w:color="auto" w:fill="FFFFFF"/>
        </w:rPr>
        <w:t>Ryan, J. (2006) ‘Inclusive leadership and social justice for schools’, </w:t>
      </w:r>
      <w:r w:rsidRPr="00CB1F33">
        <w:rPr>
          <w:i/>
          <w:iCs/>
          <w:color w:val="222222"/>
          <w:sz w:val="23"/>
          <w:szCs w:val="23"/>
          <w:shd w:val="clear" w:color="auto" w:fill="FFFFFF"/>
        </w:rPr>
        <w:t>Leadership and Policy in schools</w:t>
      </w:r>
      <w:r w:rsidRPr="00CB1F33">
        <w:rPr>
          <w:color w:val="222222"/>
          <w:sz w:val="23"/>
          <w:szCs w:val="23"/>
          <w:shd w:val="clear" w:color="auto" w:fill="FFFFFF"/>
        </w:rPr>
        <w:t>, 5(1), pp. 3-17.</w:t>
      </w:r>
    </w:p>
    <w:p w14:paraId="052F41B4" w14:textId="77777777" w:rsidR="00691BDA" w:rsidRPr="00CB1F33" w:rsidRDefault="00691BDA" w:rsidP="00CE7B85">
      <w:pPr>
        <w:spacing w:line="360" w:lineRule="auto"/>
        <w:rPr>
          <w:color w:val="222222"/>
          <w:sz w:val="23"/>
          <w:szCs w:val="23"/>
          <w:shd w:val="clear" w:color="auto" w:fill="FFFFFF"/>
        </w:rPr>
      </w:pPr>
    </w:p>
    <w:p w14:paraId="6E60CF95" w14:textId="3FF24B78" w:rsidR="00691BDA" w:rsidRPr="00CB1F33" w:rsidRDefault="00691BDA" w:rsidP="00CE7B85">
      <w:pPr>
        <w:spacing w:line="360" w:lineRule="auto"/>
        <w:rPr>
          <w:color w:val="222222"/>
          <w:sz w:val="23"/>
          <w:szCs w:val="23"/>
          <w:shd w:val="clear" w:color="auto" w:fill="FFFFFF"/>
        </w:rPr>
      </w:pPr>
      <w:r w:rsidRPr="00CB1F33">
        <w:rPr>
          <w:color w:val="222222"/>
          <w:sz w:val="23"/>
          <w:szCs w:val="23"/>
          <w:shd w:val="clear" w:color="auto" w:fill="FFFFFF"/>
        </w:rPr>
        <w:t>Ryan, J. (2014) ‘Promoting inclusive leadership in diverse schools’, </w:t>
      </w:r>
      <w:r w:rsidRPr="00CB1F33">
        <w:rPr>
          <w:i/>
          <w:iCs/>
          <w:color w:val="222222"/>
          <w:sz w:val="23"/>
          <w:szCs w:val="23"/>
          <w:shd w:val="clear" w:color="auto" w:fill="FFFFFF"/>
        </w:rPr>
        <w:t xml:space="preserve">International handbook of educational leadership and social (in) justice, </w:t>
      </w:r>
      <w:r w:rsidRPr="00CB1F33">
        <w:rPr>
          <w:color w:val="222222"/>
          <w:sz w:val="23"/>
          <w:szCs w:val="23"/>
          <w:shd w:val="clear" w:color="auto" w:fill="FFFFFF"/>
        </w:rPr>
        <w:t>pp. 359-380.</w:t>
      </w:r>
    </w:p>
    <w:p w14:paraId="4D461974" w14:textId="77777777" w:rsidR="00691BDA" w:rsidRPr="00CB1F33" w:rsidRDefault="00691BDA" w:rsidP="00CE7B85">
      <w:pPr>
        <w:spacing w:line="360" w:lineRule="auto"/>
        <w:rPr>
          <w:color w:val="222222"/>
          <w:sz w:val="23"/>
          <w:szCs w:val="23"/>
          <w:shd w:val="clear" w:color="auto" w:fill="FFFFFF"/>
        </w:rPr>
      </w:pPr>
    </w:p>
    <w:p w14:paraId="130873B4" w14:textId="27B89F8F" w:rsidR="00691BDA" w:rsidRPr="00CB1F33" w:rsidRDefault="00691BDA" w:rsidP="00CE7B85">
      <w:pPr>
        <w:spacing w:line="360" w:lineRule="auto"/>
        <w:rPr>
          <w:color w:val="222222"/>
          <w:sz w:val="23"/>
          <w:szCs w:val="23"/>
          <w:shd w:val="clear" w:color="auto" w:fill="FFFFFF"/>
        </w:rPr>
      </w:pPr>
      <w:r w:rsidRPr="00CB1F33">
        <w:rPr>
          <w:color w:val="222222"/>
          <w:sz w:val="23"/>
          <w:szCs w:val="23"/>
          <w:shd w:val="clear" w:color="auto" w:fill="FFFFFF"/>
        </w:rPr>
        <w:t>Scanlan, M. and Johnson, L. (2020) ‘Inclusive leadership on the social frontiers: Family and community engagement’, </w:t>
      </w:r>
      <w:r w:rsidRPr="00CB1F33">
        <w:rPr>
          <w:i/>
          <w:iCs/>
          <w:color w:val="222222"/>
          <w:sz w:val="23"/>
          <w:szCs w:val="23"/>
          <w:shd w:val="clear" w:color="auto" w:fill="FFFFFF"/>
        </w:rPr>
        <w:t>Leadership for increasingly diverse schools</w:t>
      </w:r>
      <w:r w:rsidRPr="00CB1F33">
        <w:rPr>
          <w:color w:val="222222"/>
          <w:sz w:val="23"/>
          <w:szCs w:val="23"/>
          <w:shd w:val="clear" w:color="auto" w:fill="FFFFFF"/>
        </w:rPr>
        <w:t>, pp. 227-258.</w:t>
      </w:r>
    </w:p>
    <w:p w14:paraId="70CE0790" w14:textId="77777777" w:rsidR="002F699B" w:rsidRPr="00CB1F33" w:rsidRDefault="002F699B" w:rsidP="00CE7B85">
      <w:pPr>
        <w:spacing w:line="360" w:lineRule="auto"/>
        <w:rPr>
          <w:color w:val="222222"/>
          <w:sz w:val="23"/>
          <w:szCs w:val="23"/>
          <w:shd w:val="clear" w:color="auto" w:fill="FFFFFF"/>
        </w:rPr>
      </w:pPr>
    </w:p>
    <w:p w14:paraId="464B7B82" w14:textId="2B051E9E" w:rsidR="00691BDA" w:rsidRPr="00CB1F33" w:rsidRDefault="00691BDA" w:rsidP="00CE7B85">
      <w:pPr>
        <w:pStyle w:val="NoSpacing"/>
        <w:spacing w:line="360" w:lineRule="auto"/>
        <w:rPr>
          <w:rStyle w:val="Hyperlink"/>
          <w:rFonts w:ascii="Times New Roman" w:hAnsi="Times New Roman" w:cs="Times New Roman"/>
          <w:color w:val="000000" w:themeColor="text1"/>
          <w:sz w:val="23"/>
          <w:szCs w:val="23"/>
          <w:u w:val="none"/>
        </w:rPr>
      </w:pPr>
      <w:r w:rsidRPr="00CB1F33">
        <w:rPr>
          <w:rFonts w:ascii="Times New Roman" w:hAnsi="Times New Roman" w:cs="Times New Roman"/>
          <w:sz w:val="23"/>
          <w:szCs w:val="23"/>
        </w:rPr>
        <w:t xml:space="preserve">Sheridan, S.M. (2016) </w:t>
      </w:r>
      <w:r w:rsidRPr="00CB1F33">
        <w:rPr>
          <w:rFonts w:ascii="Times New Roman" w:hAnsi="Times New Roman" w:cs="Times New Roman"/>
          <w:i/>
          <w:iCs/>
          <w:sz w:val="23"/>
          <w:szCs w:val="23"/>
        </w:rPr>
        <w:t>Establishing healthy parent-teacher relationships for early learning</w:t>
      </w:r>
      <w:r w:rsidRPr="00CB1F33">
        <w:rPr>
          <w:rFonts w:ascii="Times New Roman" w:hAnsi="Times New Roman" w:cs="Times New Roman"/>
          <w:sz w:val="23"/>
          <w:szCs w:val="23"/>
        </w:rPr>
        <w:t xml:space="preserve"> success. </w:t>
      </w:r>
      <w:r w:rsidRPr="00CB1F33">
        <w:rPr>
          <w:rFonts w:ascii="Times New Roman" w:hAnsi="Times New Roman" w:cs="Times New Roman"/>
          <w:color w:val="000000" w:themeColor="text1"/>
          <w:sz w:val="23"/>
          <w:szCs w:val="23"/>
        </w:rPr>
        <w:t xml:space="preserve">Available: </w:t>
      </w:r>
      <w:hyperlink r:id="rId51" w:history="1">
        <w:r w:rsidRPr="00CB1F33">
          <w:rPr>
            <w:rStyle w:val="Hyperlink"/>
            <w:rFonts w:ascii="Times New Roman" w:hAnsi="Times New Roman" w:cs="Times New Roman"/>
            <w:sz w:val="23"/>
            <w:szCs w:val="23"/>
          </w:rPr>
          <w:t>https://earlylearningnetwork.unl.edu/2018/08/29/parent-teacher-relationships/</w:t>
        </w:r>
      </w:hyperlink>
      <w:r w:rsidRPr="00CB1F33">
        <w:rPr>
          <w:rFonts w:ascii="Times New Roman" w:hAnsi="Times New Roman" w:cs="Times New Roman"/>
          <w:color w:val="000000" w:themeColor="text1"/>
          <w:sz w:val="23"/>
          <w:szCs w:val="23"/>
        </w:rPr>
        <w:t xml:space="preserve"> </w:t>
      </w:r>
      <w:r w:rsidRPr="00CB1F33">
        <w:rPr>
          <w:rStyle w:val="Hyperlink"/>
          <w:rFonts w:ascii="Times New Roman" w:hAnsi="Times New Roman" w:cs="Times New Roman"/>
          <w:color w:val="000000" w:themeColor="text1"/>
          <w:sz w:val="23"/>
          <w:szCs w:val="23"/>
          <w:u w:val="none"/>
        </w:rPr>
        <w:t xml:space="preserve">(Accessed: </w:t>
      </w:r>
      <w:r w:rsidRPr="00CB1F33">
        <w:rPr>
          <w:rStyle w:val="Hyperlink"/>
          <w:rFonts w:ascii="Times New Roman" w:hAnsi="Times New Roman" w:cs="Times New Roman"/>
          <w:color w:val="000000" w:themeColor="text1"/>
          <w:sz w:val="23"/>
          <w:szCs w:val="23"/>
          <w:u w:val="none"/>
        </w:rPr>
        <w:t xml:space="preserve">28 </w:t>
      </w:r>
      <w:r w:rsidRPr="00CB1F33">
        <w:rPr>
          <w:rStyle w:val="Hyperlink"/>
          <w:rFonts w:ascii="Times New Roman" w:hAnsi="Times New Roman" w:cs="Times New Roman"/>
          <w:color w:val="000000" w:themeColor="text1"/>
          <w:sz w:val="23"/>
          <w:szCs w:val="23"/>
          <w:u w:val="none"/>
        </w:rPr>
        <w:t>November 202</w:t>
      </w:r>
      <w:r w:rsidRPr="00CB1F33">
        <w:rPr>
          <w:rStyle w:val="Hyperlink"/>
          <w:rFonts w:ascii="Times New Roman" w:hAnsi="Times New Roman" w:cs="Times New Roman"/>
          <w:color w:val="000000" w:themeColor="text1"/>
          <w:sz w:val="23"/>
          <w:szCs w:val="23"/>
          <w:u w:val="none"/>
        </w:rPr>
        <w:t>2</w:t>
      </w:r>
      <w:r w:rsidRPr="00CB1F33">
        <w:rPr>
          <w:rStyle w:val="Hyperlink"/>
          <w:rFonts w:ascii="Times New Roman" w:hAnsi="Times New Roman" w:cs="Times New Roman"/>
          <w:color w:val="000000" w:themeColor="text1"/>
          <w:sz w:val="23"/>
          <w:szCs w:val="23"/>
          <w:u w:val="none"/>
        </w:rPr>
        <w:t>).</w:t>
      </w:r>
    </w:p>
    <w:p w14:paraId="7E745E40" w14:textId="77777777" w:rsidR="002F699B" w:rsidRPr="00CB1F33" w:rsidRDefault="002F699B" w:rsidP="00CE7B85">
      <w:pPr>
        <w:pStyle w:val="NoSpacing"/>
        <w:spacing w:line="360" w:lineRule="auto"/>
        <w:rPr>
          <w:rStyle w:val="Hyperlink"/>
          <w:rFonts w:ascii="Times New Roman" w:hAnsi="Times New Roman" w:cs="Times New Roman"/>
          <w:color w:val="2F4A8B"/>
          <w:sz w:val="23"/>
          <w:szCs w:val="23"/>
        </w:rPr>
      </w:pPr>
    </w:p>
    <w:p w14:paraId="58CE1021" w14:textId="5150A8B2" w:rsidR="00691BDA" w:rsidRPr="00CB1F33" w:rsidRDefault="00691BDA" w:rsidP="00713923">
      <w:pPr>
        <w:spacing w:line="360" w:lineRule="auto"/>
        <w:rPr>
          <w:rStyle w:val="Hyperlink"/>
          <w:color w:val="000000" w:themeColor="text1"/>
          <w:sz w:val="23"/>
          <w:szCs w:val="23"/>
          <w:u w:val="none"/>
        </w:rPr>
      </w:pPr>
      <w:proofErr w:type="spellStart"/>
      <w:r w:rsidRPr="00CB1F33">
        <w:rPr>
          <w:color w:val="000000" w:themeColor="text1"/>
          <w:sz w:val="23"/>
          <w:szCs w:val="23"/>
        </w:rPr>
        <w:lastRenderedPageBreak/>
        <w:t>Sinar</w:t>
      </w:r>
      <w:proofErr w:type="spellEnd"/>
      <w:r w:rsidRPr="00CB1F33">
        <w:rPr>
          <w:color w:val="000000" w:themeColor="text1"/>
          <w:sz w:val="23"/>
          <w:szCs w:val="23"/>
        </w:rPr>
        <w:t xml:space="preserve">, E. and </w:t>
      </w:r>
      <w:proofErr w:type="spellStart"/>
      <w:r w:rsidRPr="00CB1F33">
        <w:rPr>
          <w:color w:val="000000" w:themeColor="text1"/>
          <w:sz w:val="23"/>
          <w:szCs w:val="23"/>
        </w:rPr>
        <w:t>Wooll</w:t>
      </w:r>
      <w:proofErr w:type="spellEnd"/>
      <w:r w:rsidRPr="00CB1F33">
        <w:rPr>
          <w:color w:val="000000" w:themeColor="text1"/>
          <w:sz w:val="23"/>
          <w:szCs w:val="23"/>
        </w:rPr>
        <w:t xml:space="preserve">, M. (2021) </w:t>
      </w:r>
      <w:r w:rsidRPr="00CB1F33">
        <w:rPr>
          <w:i/>
          <w:iCs/>
          <w:color w:val="000000" w:themeColor="text1"/>
          <w:sz w:val="23"/>
          <w:szCs w:val="23"/>
        </w:rPr>
        <w:t>What makes an inclusive leader?</w:t>
      </w:r>
      <w:r w:rsidRPr="00CB1F33">
        <w:rPr>
          <w:color w:val="000000" w:themeColor="text1"/>
          <w:sz w:val="23"/>
          <w:szCs w:val="23"/>
        </w:rPr>
        <w:t xml:space="preserve"> These 6 behaviours are a good start. </w:t>
      </w:r>
      <w:r w:rsidRPr="00CB1F33">
        <w:rPr>
          <w:sz w:val="23"/>
          <w:szCs w:val="23"/>
        </w:rPr>
        <w:t xml:space="preserve">Available: </w:t>
      </w:r>
      <w:hyperlink r:id="rId52" w:history="1">
        <w:r w:rsidRPr="00CB1F33">
          <w:rPr>
            <w:rStyle w:val="Hyperlink"/>
            <w:sz w:val="23"/>
            <w:szCs w:val="23"/>
          </w:rPr>
          <w:t>https://www.betterup.com/blog/what-makes-an-inclusive-leader-and-6-ways-to-up-your-game</w:t>
        </w:r>
      </w:hyperlink>
      <w:r w:rsidRPr="00CB1F33">
        <w:rPr>
          <w:sz w:val="23"/>
          <w:szCs w:val="23"/>
        </w:rPr>
        <w:t xml:space="preserve"> </w:t>
      </w:r>
      <w:r w:rsidRPr="00CB1F33">
        <w:rPr>
          <w:rStyle w:val="Hyperlink"/>
          <w:color w:val="000000" w:themeColor="text1"/>
          <w:sz w:val="23"/>
          <w:szCs w:val="23"/>
          <w:u w:val="none"/>
        </w:rPr>
        <w:t xml:space="preserve">(Accessed: </w:t>
      </w:r>
      <w:r w:rsidRPr="00CB1F33">
        <w:rPr>
          <w:rStyle w:val="Hyperlink"/>
          <w:color w:val="000000" w:themeColor="text1"/>
          <w:sz w:val="23"/>
          <w:szCs w:val="23"/>
          <w:u w:val="none"/>
        </w:rPr>
        <w:t>16</w:t>
      </w:r>
      <w:r w:rsidRPr="00CB1F33">
        <w:rPr>
          <w:rStyle w:val="Hyperlink"/>
          <w:color w:val="000000" w:themeColor="text1"/>
          <w:sz w:val="23"/>
          <w:szCs w:val="23"/>
          <w:u w:val="none"/>
        </w:rPr>
        <w:t xml:space="preserve"> November 202</w:t>
      </w:r>
      <w:r w:rsidRPr="00CB1F33">
        <w:rPr>
          <w:rStyle w:val="Hyperlink"/>
          <w:color w:val="000000" w:themeColor="text1"/>
          <w:sz w:val="23"/>
          <w:szCs w:val="23"/>
          <w:u w:val="none"/>
        </w:rPr>
        <w:t>2</w:t>
      </w:r>
      <w:r w:rsidRPr="00CB1F33">
        <w:rPr>
          <w:rStyle w:val="Hyperlink"/>
          <w:color w:val="000000" w:themeColor="text1"/>
          <w:sz w:val="23"/>
          <w:szCs w:val="23"/>
          <w:u w:val="none"/>
        </w:rPr>
        <w:t>).</w:t>
      </w:r>
    </w:p>
    <w:p w14:paraId="1E64A0CA" w14:textId="77777777" w:rsidR="002F699B" w:rsidRPr="00CB1F33" w:rsidRDefault="002F699B" w:rsidP="00713923">
      <w:pPr>
        <w:spacing w:line="360" w:lineRule="auto"/>
        <w:rPr>
          <w:rStyle w:val="Hyperlink"/>
          <w:color w:val="000000" w:themeColor="text1"/>
          <w:sz w:val="23"/>
          <w:szCs w:val="23"/>
          <w:u w:val="none"/>
        </w:rPr>
      </w:pPr>
    </w:p>
    <w:p w14:paraId="744D9D06" w14:textId="15791CFC" w:rsidR="00691BDA" w:rsidRPr="00CB1F33" w:rsidRDefault="00691BDA" w:rsidP="00CE7B85">
      <w:pPr>
        <w:spacing w:line="360" w:lineRule="auto"/>
        <w:rPr>
          <w:color w:val="222222"/>
          <w:sz w:val="23"/>
          <w:szCs w:val="23"/>
          <w:shd w:val="clear" w:color="auto" w:fill="FFFFFF"/>
        </w:rPr>
      </w:pPr>
      <w:r w:rsidRPr="00CB1F33">
        <w:rPr>
          <w:color w:val="222222"/>
          <w:sz w:val="23"/>
          <w:szCs w:val="23"/>
          <w:shd w:val="clear" w:color="auto" w:fill="FFFFFF"/>
        </w:rPr>
        <w:t xml:space="preserve">Siraj, I. and </w:t>
      </w:r>
      <w:proofErr w:type="spellStart"/>
      <w:r w:rsidRPr="00CB1F33">
        <w:rPr>
          <w:color w:val="222222"/>
          <w:sz w:val="23"/>
          <w:szCs w:val="23"/>
          <w:shd w:val="clear" w:color="auto" w:fill="FFFFFF"/>
        </w:rPr>
        <w:t>Hallet</w:t>
      </w:r>
      <w:proofErr w:type="spellEnd"/>
      <w:r w:rsidRPr="00CB1F33">
        <w:rPr>
          <w:color w:val="222222"/>
          <w:sz w:val="23"/>
          <w:szCs w:val="23"/>
          <w:shd w:val="clear" w:color="auto" w:fill="FFFFFF"/>
        </w:rPr>
        <w:t>, E. (2013) </w:t>
      </w:r>
      <w:r w:rsidRPr="00CB1F33">
        <w:rPr>
          <w:i/>
          <w:iCs/>
          <w:color w:val="222222"/>
          <w:sz w:val="23"/>
          <w:szCs w:val="23"/>
          <w:shd w:val="clear" w:color="auto" w:fill="FFFFFF"/>
        </w:rPr>
        <w:t>Effective and caring leadership in the early years</w:t>
      </w:r>
      <w:r w:rsidRPr="00CB1F33">
        <w:rPr>
          <w:color w:val="222222"/>
          <w:sz w:val="23"/>
          <w:szCs w:val="23"/>
          <w:shd w:val="clear" w:color="auto" w:fill="FFFFFF"/>
        </w:rPr>
        <w:t>. London: Sage</w:t>
      </w:r>
      <w:r w:rsidRPr="00CB1F33">
        <w:rPr>
          <w:color w:val="222222"/>
          <w:sz w:val="23"/>
          <w:szCs w:val="23"/>
          <w:shd w:val="clear" w:color="auto" w:fill="FFFFFF"/>
        </w:rPr>
        <w:t xml:space="preserve">. </w:t>
      </w:r>
    </w:p>
    <w:p w14:paraId="62599A7B" w14:textId="77777777" w:rsidR="002F699B" w:rsidRPr="00CB1F33" w:rsidRDefault="002F699B" w:rsidP="00CE7B85">
      <w:pPr>
        <w:spacing w:line="360" w:lineRule="auto"/>
        <w:rPr>
          <w:color w:val="000000" w:themeColor="text1"/>
          <w:sz w:val="23"/>
          <w:szCs w:val="23"/>
        </w:rPr>
      </w:pPr>
    </w:p>
    <w:p w14:paraId="608DE39E" w14:textId="549A7E4D" w:rsidR="00691BDA" w:rsidRPr="00CB1F33" w:rsidRDefault="00691BDA" w:rsidP="00713923">
      <w:pPr>
        <w:spacing w:line="360" w:lineRule="auto"/>
        <w:rPr>
          <w:sz w:val="23"/>
          <w:szCs w:val="23"/>
        </w:rPr>
      </w:pPr>
      <w:r w:rsidRPr="00CB1F33">
        <w:rPr>
          <w:sz w:val="23"/>
          <w:szCs w:val="23"/>
        </w:rPr>
        <w:t xml:space="preserve">Siva, N. (2020) ‘Loneliness in children and young people in the UK’, </w:t>
      </w:r>
      <w:r w:rsidRPr="00CB1F33">
        <w:rPr>
          <w:i/>
          <w:iCs/>
          <w:sz w:val="23"/>
          <w:szCs w:val="23"/>
        </w:rPr>
        <w:t>The Lancet Child &amp; Adolescent Health</w:t>
      </w:r>
      <w:r w:rsidRPr="00CB1F33">
        <w:rPr>
          <w:sz w:val="23"/>
          <w:szCs w:val="23"/>
        </w:rPr>
        <w:t xml:space="preserve">, 4(8), pp.567-568. DOI: </w:t>
      </w:r>
      <w:hyperlink r:id="rId53" w:history="1">
        <w:r w:rsidRPr="00CB1F33">
          <w:rPr>
            <w:color w:val="0563C1" w:themeColor="hyperlink"/>
            <w:sz w:val="23"/>
            <w:szCs w:val="23"/>
            <w:u w:val="single"/>
          </w:rPr>
          <w:t>https://dx.doi.org/10.1016%2FS2352-4642(20)30213-3</w:t>
        </w:r>
      </w:hyperlink>
      <w:r w:rsidRPr="00CB1F33">
        <w:rPr>
          <w:sz w:val="23"/>
          <w:szCs w:val="23"/>
        </w:rPr>
        <w:t xml:space="preserve"> (Accessed: </w:t>
      </w:r>
      <w:r w:rsidRPr="00CB1F33">
        <w:rPr>
          <w:sz w:val="23"/>
          <w:szCs w:val="23"/>
        </w:rPr>
        <w:t>18</w:t>
      </w:r>
      <w:r w:rsidRPr="00CB1F33">
        <w:rPr>
          <w:sz w:val="23"/>
          <w:szCs w:val="23"/>
        </w:rPr>
        <w:t xml:space="preserve"> </w:t>
      </w:r>
      <w:r w:rsidR="002F699B" w:rsidRPr="00CB1F33">
        <w:rPr>
          <w:sz w:val="23"/>
          <w:szCs w:val="23"/>
        </w:rPr>
        <w:t>November</w:t>
      </w:r>
      <w:r w:rsidRPr="00CB1F33">
        <w:rPr>
          <w:sz w:val="23"/>
          <w:szCs w:val="23"/>
        </w:rPr>
        <w:t xml:space="preserve"> </w:t>
      </w:r>
      <w:r w:rsidRPr="00CB1F33">
        <w:rPr>
          <w:sz w:val="23"/>
          <w:szCs w:val="23"/>
        </w:rPr>
        <w:t xml:space="preserve"> 2022).</w:t>
      </w:r>
    </w:p>
    <w:p w14:paraId="5FAFD30C" w14:textId="77777777" w:rsidR="002F699B" w:rsidRPr="00CB1F33" w:rsidRDefault="002F699B" w:rsidP="00713923">
      <w:pPr>
        <w:spacing w:line="360" w:lineRule="auto"/>
        <w:rPr>
          <w:sz w:val="23"/>
          <w:szCs w:val="23"/>
        </w:rPr>
      </w:pPr>
    </w:p>
    <w:p w14:paraId="3E6208BA" w14:textId="45EC222B" w:rsidR="00691BDA" w:rsidRPr="00CB1F33" w:rsidRDefault="00691BDA" w:rsidP="00354138">
      <w:pPr>
        <w:spacing w:line="360" w:lineRule="auto"/>
        <w:rPr>
          <w:color w:val="222222"/>
          <w:sz w:val="23"/>
          <w:szCs w:val="23"/>
          <w:shd w:val="clear" w:color="auto" w:fill="FFFFFF"/>
        </w:rPr>
      </w:pPr>
      <w:r w:rsidRPr="00CB1F33">
        <w:rPr>
          <w:color w:val="222222"/>
          <w:sz w:val="23"/>
          <w:szCs w:val="23"/>
          <w:shd w:val="clear" w:color="auto" w:fill="FFFFFF"/>
        </w:rPr>
        <w:t>Takeuchi, M.A. (2018) ‘Power and identity in immigrant parents’ involvement in early years mathematics learning’, </w:t>
      </w:r>
      <w:r w:rsidRPr="00CB1F33">
        <w:rPr>
          <w:i/>
          <w:iCs/>
          <w:color w:val="222222"/>
          <w:sz w:val="23"/>
          <w:szCs w:val="23"/>
          <w:shd w:val="clear" w:color="auto" w:fill="FFFFFF"/>
        </w:rPr>
        <w:t>Educational Studies in Mathematics</w:t>
      </w:r>
      <w:r w:rsidRPr="00CB1F33">
        <w:rPr>
          <w:color w:val="222222"/>
          <w:sz w:val="23"/>
          <w:szCs w:val="23"/>
          <w:shd w:val="clear" w:color="auto" w:fill="FFFFFF"/>
        </w:rPr>
        <w:t>, </w:t>
      </w:r>
      <w:r w:rsidRPr="00CB1F33">
        <w:rPr>
          <w:i/>
          <w:iCs/>
          <w:color w:val="222222"/>
          <w:sz w:val="23"/>
          <w:szCs w:val="23"/>
          <w:shd w:val="clear" w:color="auto" w:fill="FFFFFF"/>
        </w:rPr>
        <w:t>97</w:t>
      </w:r>
      <w:r w:rsidRPr="00CB1F33">
        <w:rPr>
          <w:color w:val="222222"/>
          <w:sz w:val="23"/>
          <w:szCs w:val="23"/>
          <w:shd w:val="clear" w:color="auto" w:fill="FFFFFF"/>
        </w:rPr>
        <w:t>(1), pp.39-53.</w:t>
      </w:r>
    </w:p>
    <w:p w14:paraId="0EE7AF6E" w14:textId="77777777" w:rsidR="002F699B" w:rsidRPr="00CB1F33" w:rsidRDefault="002F699B" w:rsidP="00354138">
      <w:pPr>
        <w:spacing w:line="360" w:lineRule="auto"/>
        <w:rPr>
          <w:color w:val="222222"/>
          <w:sz w:val="23"/>
          <w:szCs w:val="23"/>
          <w:shd w:val="clear" w:color="auto" w:fill="FFFFFF"/>
        </w:rPr>
      </w:pPr>
    </w:p>
    <w:p w14:paraId="51F5A9BA" w14:textId="6941C056" w:rsidR="00691BDA" w:rsidRPr="00CB1F33" w:rsidRDefault="00691BDA" w:rsidP="00CE7B85">
      <w:pPr>
        <w:spacing w:line="360" w:lineRule="auto"/>
        <w:rPr>
          <w:rStyle w:val="Hyperlink"/>
          <w:color w:val="000000" w:themeColor="text1"/>
          <w:sz w:val="23"/>
          <w:szCs w:val="23"/>
          <w:u w:val="none"/>
        </w:rPr>
      </w:pPr>
      <w:r w:rsidRPr="00CB1F33">
        <w:rPr>
          <w:sz w:val="23"/>
          <w:szCs w:val="23"/>
        </w:rPr>
        <w:t xml:space="preserve">Thomas, S (2021) </w:t>
      </w:r>
      <w:r w:rsidRPr="00CB1F33">
        <w:rPr>
          <w:i/>
          <w:iCs/>
          <w:sz w:val="23"/>
          <w:szCs w:val="23"/>
        </w:rPr>
        <w:t xml:space="preserve">Living with a Recovering Drug Addict or Alcoholic. </w:t>
      </w:r>
      <w:r w:rsidRPr="00CB1F33">
        <w:rPr>
          <w:color w:val="000000" w:themeColor="text1"/>
          <w:sz w:val="23"/>
          <w:szCs w:val="23"/>
        </w:rPr>
        <w:t xml:space="preserve">Available: </w:t>
      </w:r>
      <w:hyperlink r:id="rId54" w:history="1">
        <w:r w:rsidRPr="00CB1F33">
          <w:rPr>
            <w:rStyle w:val="Hyperlink"/>
            <w:sz w:val="23"/>
            <w:szCs w:val="23"/>
          </w:rPr>
          <w:t>https://www.recovery.org/aftercare/living-person-recovery/</w:t>
        </w:r>
      </w:hyperlink>
      <w:r w:rsidRPr="00CB1F33">
        <w:rPr>
          <w:color w:val="000000" w:themeColor="text1"/>
          <w:sz w:val="23"/>
          <w:szCs w:val="23"/>
        </w:rPr>
        <w:t xml:space="preserve"> </w:t>
      </w:r>
      <w:r w:rsidRPr="00CB1F33">
        <w:rPr>
          <w:rStyle w:val="Hyperlink"/>
          <w:color w:val="000000" w:themeColor="text1"/>
          <w:sz w:val="23"/>
          <w:szCs w:val="23"/>
          <w:u w:val="none"/>
        </w:rPr>
        <w:t xml:space="preserve">(Accessed: </w:t>
      </w:r>
      <w:r w:rsidRPr="00CB1F33">
        <w:rPr>
          <w:rStyle w:val="Hyperlink"/>
          <w:color w:val="000000" w:themeColor="text1"/>
          <w:sz w:val="23"/>
          <w:szCs w:val="23"/>
          <w:u w:val="none"/>
        </w:rPr>
        <w:t>13</w:t>
      </w:r>
      <w:r w:rsidRPr="00CB1F33">
        <w:rPr>
          <w:rStyle w:val="Hyperlink"/>
          <w:color w:val="000000" w:themeColor="text1"/>
          <w:sz w:val="23"/>
          <w:szCs w:val="23"/>
          <w:u w:val="none"/>
        </w:rPr>
        <w:t xml:space="preserve"> November 202</w:t>
      </w:r>
      <w:r w:rsidRPr="00CB1F33">
        <w:rPr>
          <w:rStyle w:val="Hyperlink"/>
          <w:color w:val="000000" w:themeColor="text1"/>
          <w:sz w:val="23"/>
          <w:szCs w:val="23"/>
          <w:u w:val="none"/>
        </w:rPr>
        <w:t>2</w:t>
      </w:r>
      <w:r w:rsidRPr="00CB1F33">
        <w:rPr>
          <w:rStyle w:val="Hyperlink"/>
          <w:color w:val="000000" w:themeColor="text1"/>
          <w:sz w:val="23"/>
          <w:szCs w:val="23"/>
          <w:u w:val="none"/>
        </w:rPr>
        <w:t>).</w:t>
      </w:r>
    </w:p>
    <w:p w14:paraId="1A7C97FC" w14:textId="77777777" w:rsidR="002F699B" w:rsidRPr="00CB1F33" w:rsidRDefault="002F699B" w:rsidP="00CE7B85">
      <w:pPr>
        <w:spacing w:line="360" w:lineRule="auto"/>
        <w:rPr>
          <w:rStyle w:val="Hyperlink"/>
          <w:color w:val="000000" w:themeColor="text1"/>
          <w:sz w:val="23"/>
          <w:szCs w:val="23"/>
          <w:u w:val="none"/>
        </w:rPr>
      </w:pPr>
    </w:p>
    <w:p w14:paraId="587D1C76" w14:textId="38DF51E0" w:rsidR="00691BDA" w:rsidRPr="00CB1F33" w:rsidRDefault="00691BDA" w:rsidP="00CE7B85">
      <w:pPr>
        <w:spacing w:line="360" w:lineRule="auto"/>
        <w:rPr>
          <w:sz w:val="23"/>
          <w:szCs w:val="23"/>
        </w:rPr>
      </w:pPr>
      <w:r w:rsidRPr="00CB1F33">
        <w:rPr>
          <w:color w:val="222222"/>
          <w:sz w:val="23"/>
          <w:szCs w:val="23"/>
          <w:shd w:val="clear" w:color="auto" w:fill="FFFFFF"/>
        </w:rPr>
        <w:t xml:space="preserve">UNCRC (No date) </w:t>
      </w:r>
      <w:r w:rsidRPr="00CB1F33">
        <w:rPr>
          <w:i/>
          <w:iCs/>
          <w:color w:val="222222"/>
          <w:sz w:val="23"/>
          <w:szCs w:val="23"/>
          <w:shd w:val="clear" w:color="auto" w:fill="FFFFFF"/>
        </w:rPr>
        <w:t xml:space="preserve">A Summary of the UN Convention on the Rights of the Child. </w:t>
      </w:r>
      <w:r w:rsidRPr="00CB1F33">
        <w:rPr>
          <w:color w:val="222222"/>
          <w:sz w:val="23"/>
          <w:szCs w:val="23"/>
          <w:shd w:val="clear" w:color="auto" w:fill="FFFFFF"/>
        </w:rPr>
        <w:t xml:space="preserve">Available at: </w:t>
      </w:r>
      <w:hyperlink r:id="rId55" w:history="1">
        <w:r w:rsidRPr="00CB1F33">
          <w:rPr>
            <w:rStyle w:val="Hyperlink"/>
            <w:sz w:val="23"/>
            <w:szCs w:val="23"/>
          </w:rPr>
          <w:t>UNCRC_summary-1_1.pdf (unicef.org.uk)</w:t>
        </w:r>
      </w:hyperlink>
      <w:r w:rsidRPr="00CB1F33">
        <w:rPr>
          <w:sz w:val="23"/>
          <w:szCs w:val="23"/>
        </w:rPr>
        <w:t xml:space="preserve"> (Accessed: </w:t>
      </w:r>
      <w:r w:rsidRPr="00CB1F33">
        <w:rPr>
          <w:sz w:val="23"/>
          <w:szCs w:val="23"/>
        </w:rPr>
        <w:t>15</w:t>
      </w:r>
      <w:r w:rsidRPr="00CB1F33">
        <w:rPr>
          <w:sz w:val="23"/>
          <w:szCs w:val="23"/>
        </w:rPr>
        <w:t xml:space="preserve"> November 202</w:t>
      </w:r>
      <w:r w:rsidRPr="00CB1F33">
        <w:rPr>
          <w:sz w:val="23"/>
          <w:szCs w:val="23"/>
        </w:rPr>
        <w:t>2</w:t>
      </w:r>
      <w:r w:rsidRPr="00CB1F33">
        <w:rPr>
          <w:sz w:val="23"/>
          <w:szCs w:val="23"/>
        </w:rPr>
        <w:t>).</w:t>
      </w:r>
    </w:p>
    <w:p w14:paraId="6A54C21C" w14:textId="77777777" w:rsidR="002F699B" w:rsidRPr="00CB1F33" w:rsidRDefault="002F699B" w:rsidP="00CE7B85">
      <w:pPr>
        <w:spacing w:line="360" w:lineRule="auto"/>
        <w:rPr>
          <w:sz w:val="23"/>
          <w:szCs w:val="23"/>
        </w:rPr>
      </w:pPr>
    </w:p>
    <w:p w14:paraId="52B9B72E" w14:textId="50A78DCE" w:rsidR="00691BDA" w:rsidRPr="00CB1F33" w:rsidRDefault="00691BDA" w:rsidP="00713923">
      <w:pPr>
        <w:spacing w:line="360" w:lineRule="auto"/>
        <w:rPr>
          <w:color w:val="3A3A3A"/>
          <w:sz w:val="23"/>
          <w:szCs w:val="23"/>
          <w:shd w:val="clear" w:color="auto" w:fill="FFFFFF"/>
        </w:rPr>
      </w:pPr>
      <w:r w:rsidRPr="00CB1F33">
        <w:rPr>
          <w:color w:val="3A3A3A"/>
          <w:sz w:val="23"/>
          <w:szCs w:val="23"/>
          <w:shd w:val="clear" w:color="auto" w:fill="FFFFFF"/>
        </w:rPr>
        <w:t>Wages, M. (2016) </w:t>
      </w:r>
      <w:r w:rsidRPr="00CB1F33">
        <w:rPr>
          <w:i/>
          <w:iCs/>
          <w:color w:val="3A3A3A"/>
          <w:sz w:val="23"/>
          <w:szCs w:val="23"/>
          <w:shd w:val="clear" w:color="auto" w:fill="FFFFFF"/>
        </w:rPr>
        <w:t>Parent involvement: collaboration is the key for every child’s success</w:t>
      </w:r>
      <w:r w:rsidRPr="00CB1F33">
        <w:rPr>
          <w:color w:val="3A3A3A"/>
          <w:sz w:val="23"/>
          <w:szCs w:val="23"/>
          <w:shd w:val="clear" w:color="auto" w:fill="FFFFFF"/>
        </w:rPr>
        <w:t>. Maryland: Rowman &amp; Littlefield.</w:t>
      </w:r>
    </w:p>
    <w:p w14:paraId="46F7E550" w14:textId="77777777" w:rsidR="002F699B" w:rsidRPr="00CB1F33" w:rsidRDefault="002F699B" w:rsidP="00713923">
      <w:pPr>
        <w:spacing w:line="360" w:lineRule="auto"/>
        <w:rPr>
          <w:color w:val="3A3A3A"/>
          <w:sz w:val="23"/>
          <w:szCs w:val="23"/>
          <w:shd w:val="clear" w:color="auto" w:fill="FFFFFF"/>
        </w:rPr>
      </w:pPr>
    </w:p>
    <w:p w14:paraId="39B53129" w14:textId="4F079662" w:rsidR="00691BDA" w:rsidRPr="00CB1F33" w:rsidRDefault="00691BDA" w:rsidP="00CE7B85">
      <w:pPr>
        <w:spacing w:line="360" w:lineRule="auto"/>
        <w:rPr>
          <w:sz w:val="23"/>
          <w:szCs w:val="23"/>
        </w:rPr>
      </w:pPr>
      <w:r w:rsidRPr="00CB1F33">
        <w:rPr>
          <w:sz w:val="23"/>
          <w:szCs w:val="23"/>
        </w:rPr>
        <w:t xml:space="preserve">Waters, J. (2016) ‘The Foundation Phase in Wales–time to grow up?’, </w:t>
      </w:r>
      <w:proofErr w:type="spellStart"/>
      <w:r w:rsidRPr="00CB1F33">
        <w:rPr>
          <w:i/>
          <w:iCs/>
          <w:sz w:val="23"/>
          <w:szCs w:val="23"/>
        </w:rPr>
        <w:t>Cylchgrawn</w:t>
      </w:r>
      <w:proofErr w:type="spellEnd"/>
      <w:r w:rsidRPr="00CB1F33">
        <w:rPr>
          <w:i/>
          <w:iCs/>
          <w:sz w:val="23"/>
          <w:szCs w:val="23"/>
        </w:rPr>
        <w:t xml:space="preserve"> </w:t>
      </w:r>
      <w:proofErr w:type="spellStart"/>
      <w:r w:rsidRPr="00CB1F33">
        <w:rPr>
          <w:i/>
          <w:iCs/>
          <w:sz w:val="23"/>
          <w:szCs w:val="23"/>
        </w:rPr>
        <w:t>Addysg</w:t>
      </w:r>
      <w:proofErr w:type="spellEnd"/>
      <w:r w:rsidRPr="00CB1F33">
        <w:rPr>
          <w:i/>
          <w:iCs/>
          <w:sz w:val="23"/>
          <w:szCs w:val="23"/>
        </w:rPr>
        <w:t xml:space="preserve"> Cymru/Wales Journal of Education</w:t>
      </w:r>
      <w:r w:rsidRPr="00CB1F33">
        <w:rPr>
          <w:sz w:val="23"/>
          <w:szCs w:val="23"/>
        </w:rPr>
        <w:t>, 18(1), pp.179-198. URL:</w:t>
      </w:r>
      <w:r w:rsidR="002F699B" w:rsidRPr="00CB1F33">
        <w:rPr>
          <w:sz w:val="23"/>
          <w:szCs w:val="23"/>
        </w:rPr>
        <w:t xml:space="preserve"> </w:t>
      </w:r>
      <w:hyperlink r:id="rId56" w:history="1">
        <w:r w:rsidR="002F699B" w:rsidRPr="00CB1F33">
          <w:rPr>
            <w:rStyle w:val="Hyperlink"/>
            <w:sz w:val="23"/>
            <w:szCs w:val="23"/>
          </w:rPr>
          <w:t>https://repository.uwtsd.ac.uk/id/eprint/715/1/Waters%2C%20J.%282016%29%20The%20foundation%20phase%20in%20Wales%20-%20time%20to%20grow.pdf</w:t>
        </w:r>
      </w:hyperlink>
      <w:r w:rsidRPr="00CB1F33">
        <w:rPr>
          <w:sz w:val="23"/>
          <w:szCs w:val="23"/>
        </w:rPr>
        <w:t xml:space="preserve"> (Accessed: </w:t>
      </w:r>
      <w:r w:rsidRPr="00CB1F33">
        <w:rPr>
          <w:sz w:val="23"/>
          <w:szCs w:val="23"/>
        </w:rPr>
        <w:t>22</w:t>
      </w:r>
      <w:r w:rsidRPr="00CB1F33">
        <w:rPr>
          <w:sz w:val="23"/>
          <w:szCs w:val="23"/>
        </w:rPr>
        <w:t xml:space="preserve"> November 202</w:t>
      </w:r>
      <w:r w:rsidRPr="00CB1F33">
        <w:rPr>
          <w:sz w:val="23"/>
          <w:szCs w:val="23"/>
        </w:rPr>
        <w:t>2</w:t>
      </w:r>
      <w:r w:rsidRPr="00CB1F33">
        <w:rPr>
          <w:sz w:val="23"/>
          <w:szCs w:val="23"/>
        </w:rPr>
        <w:t xml:space="preserve">). </w:t>
      </w:r>
    </w:p>
    <w:p w14:paraId="71211107" w14:textId="77777777" w:rsidR="002F699B" w:rsidRPr="00CB1F33" w:rsidRDefault="002F699B" w:rsidP="00CE7B85">
      <w:pPr>
        <w:spacing w:line="360" w:lineRule="auto"/>
        <w:rPr>
          <w:sz w:val="23"/>
          <w:szCs w:val="23"/>
        </w:rPr>
      </w:pPr>
    </w:p>
    <w:p w14:paraId="772BB660" w14:textId="31F3AEF1" w:rsidR="00691BDA" w:rsidRPr="00CB1F33" w:rsidRDefault="00691BDA" w:rsidP="00CE7B85">
      <w:pPr>
        <w:spacing w:line="360" w:lineRule="auto"/>
        <w:rPr>
          <w:sz w:val="23"/>
          <w:szCs w:val="23"/>
        </w:rPr>
      </w:pPr>
      <w:r w:rsidRPr="00CB1F33">
        <w:rPr>
          <w:sz w:val="23"/>
          <w:szCs w:val="23"/>
        </w:rPr>
        <w:t xml:space="preserve">Welham, H. (2015) </w:t>
      </w:r>
      <w:r w:rsidRPr="00CB1F33">
        <w:rPr>
          <w:i/>
          <w:iCs/>
          <w:sz w:val="23"/>
          <w:szCs w:val="23"/>
        </w:rPr>
        <w:t>Top tips for teachers on engaging parents in learning</w:t>
      </w:r>
      <w:r w:rsidRPr="00CB1F33">
        <w:rPr>
          <w:sz w:val="23"/>
          <w:szCs w:val="23"/>
        </w:rPr>
        <w:t xml:space="preserve">. Available at: </w:t>
      </w:r>
      <w:hyperlink r:id="rId57" w:history="1">
        <w:r w:rsidRPr="00CB1F33">
          <w:rPr>
            <w:color w:val="0563C1" w:themeColor="hyperlink"/>
            <w:sz w:val="23"/>
            <w:szCs w:val="23"/>
            <w:u w:val="single"/>
          </w:rPr>
          <w:t>https://www.theguardian.com/teacher-network/2015/jun/28/top-tips-for-teachers-on-engaging-parents-in-learning</w:t>
        </w:r>
      </w:hyperlink>
      <w:r w:rsidRPr="00CB1F33">
        <w:rPr>
          <w:sz w:val="23"/>
          <w:szCs w:val="23"/>
        </w:rPr>
        <w:t xml:space="preserve"> (Accessed: </w:t>
      </w:r>
      <w:r w:rsidRPr="00CB1F33">
        <w:rPr>
          <w:sz w:val="23"/>
          <w:szCs w:val="23"/>
        </w:rPr>
        <w:t xml:space="preserve">21 November </w:t>
      </w:r>
      <w:r w:rsidRPr="00CB1F33">
        <w:rPr>
          <w:sz w:val="23"/>
          <w:szCs w:val="23"/>
        </w:rPr>
        <w:t>2022).</w:t>
      </w:r>
    </w:p>
    <w:p w14:paraId="6C8B2FEF" w14:textId="77777777" w:rsidR="002F699B" w:rsidRPr="00CB1F33" w:rsidRDefault="002F699B" w:rsidP="00CE7B85">
      <w:pPr>
        <w:spacing w:line="360" w:lineRule="auto"/>
        <w:rPr>
          <w:sz w:val="23"/>
          <w:szCs w:val="23"/>
        </w:rPr>
      </w:pPr>
    </w:p>
    <w:p w14:paraId="630081D3" w14:textId="32BAE29B" w:rsidR="00691BDA" w:rsidRPr="00CB1F33" w:rsidRDefault="00691BDA" w:rsidP="00CE7B85">
      <w:pPr>
        <w:spacing w:line="360" w:lineRule="auto"/>
        <w:rPr>
          <w:sz w:val="23"/>
          <w:szCs w:val="23"/>
        </w:rPr>
      </w:pPr>
      <w:r w:rsidRPr="00CB1F33">
        <w:rPr>
          <w:sz w:val="23"/>
          <w:szCs w:val="23"/>
        </w:rPr>
        <w:t xml:space="preserve">Welsh Government (2015) </w:t>
      </w:r>
      <w:r w:rsidRPr="00CB1F33">
        <w:rPr>
          <w:i/>
          <w:iCs/>
          <w:sz w:val="23"/>
          <w:szCs w:val="23"/>
        </w:rPr>
        <w:t>The four purposes of curriculum for Wales.</w:t>
      </w:r>
      <w:r w:rsidRPr="00CB1F33">
        <w:rPr>
          <w:sz w:val="23"/>
          <w:szCs w:val="23"/>
        </w:rPr>
        <w:t xml:space="preserve"> Available at: </w:t>
      </w:r>
      <w:hyperlink r:id="rId58" w:history="1">
        <w:r w:rsidRPr="00CB1F33">
          <w:rPr>
            <w:rStyle w:val="Hyperlink"/>
            <w:sz w:val="23"/>
            <w:szCs w:val="23"/>
          </w:rPr>
          <w:t>the-four-purposes-of-the-curriculum-for-wales.pdf (</w:t>
        </w:r>
        <w:proofErr w:type="spellStart"/>
        <w:r w:rsidRPr="00CB1F33">
          <w:rPr>
            <w:rStyle w:val="Hyperlink"/>
            <w:sz w:val="23"/>
            <w:szCs w:val="23"/>
          </w:rPr>
          <w:t>gov.wales</w:t>
        </w:r>
        <w:proofErr w:type="spellEnd"/>
        <w:r w:rsidRPr="00CB1F33">
          <w:rPr>
            <w:rStyle w:val="Hyperlink"/>
            <w:sz w:val="23"/>
            <w:szCs w:val="23"/>
          </w:rPr>
          <w:t>)</w:t>
        </w:r>
      </w:hyperlink>
      <w:r w:rsidRPr="00CB1F33">
        <w:rPr>
          <w:sz w:val="23"/>
          <w:szCs w:val="23"/>
        </w:rPr>
        <w:t xml:space="preserve"> (Accessed: </w:t>
      </w:r>
      <w:r w:rsidRPr="00CB1F33">
        <w:rPr>
          <w:sz w:val="23"/>
          <w:szCs w:val="23"/>
        </w:rPr>
        <w:t xml:space="preserve">23 November </w:t>
      </w:r>
      <w:r w:rsidRPr="00CB1F33">
        <w:rPr>
          <w:sz w:val="23"/>
          <w:szCs w:val="23"/>
        </w:rPr>
        <w:t xml:space="preserve"> 202</w:t>
      </w:r>
      <w:r w:rsidRPr="00CB1F33">
        <w:rPr>
          <w:sz w:val="23"/>
          <w:szCs w:val="23"/>
        </w:rPr>
        <w:t>2</w:t>
      </w:r>
      <w:r w:rsidRPr="00CB1F33">
        <w:rPr>
          <w:sz w:val="23"/>
          <w:szCs w:val="23"/>
        </w:rPr>
        <w:t>).</w:t>
      </w:r>
    </w:p>
    <w:p w14:paraId="469414AC" w14:textId="77777777" w:rsidR="002F699B" w:rsidRPr="00CB1F33" w:rsidRDefault="002F699B" w:rsidP="00CE7B85">
      <w:pPr>
        <w:spacing w:line="360" w:lineRule="auto"/>
        <w:rPr>
          <w:sz w:val="23"/>
          <w:szCs w:val="23"/>
        </w:rPr>
      </w:pPr>
    </w:p>
    <w:p w14:paraId="25816CB9" w14:textId="39E9E573" w:rsidR="00691BDA" w:rsidRPr="00CB1F33" w:rsidRDefault="00691BDA" w:rsidP="00CE7B85">
      <w:pPr>
        <w:spacing w:line="360" w:lineRule="auto"/>
        <w:rPr>
          <w:sz w:val="23"/>
          <w:szCs w:val="23"/>
        </w:rPr>
      </w:pPr>
      <w:r w:rsidRPr="00CB1F33">
        <w:rPr>
          <w:sz w:val="23"/>
          <w:szCs w:val="23"/>
        </w:rPr>
        <w:lastRenderedPageBreak/>
        <w:t xml:space="preserve">Welsh Government (2016) An overview of the Healthy Child Wales Programme. Available at: </w:t>
      </w:r>
      <w:hyperlink r:id="rId59" w:history="1">
        <w:r w:rsidRPr="00CB1F33">
          <w:rPr>
            <w:color w:val="0563C1" w:themeColor="hyperlink"/>
            <w:sz w:val="23"/>
            <w:szCs w:val="23"/>
            <w:u w:val="single"/>
          </w:rPr>
          <w:t>https://gov.wales/sites/default/files/publications/2019-05/an-overview-of-the-healthy-child-wales-programme.pdf</w:t>
        </w:r>
      </w:hyperlink>
      <w:r w:rsidRPr="00CB1F33">
        <w:rPr>
          <w:sz w:val="23"/>
          <w:szCs w:val="23"/>
        </w:rPr>
        <w:t xml:space="preserve"> (Accessed: </w:t>
      </w:r>
      <w:r w:rsidRPr="00CB1F33">
        <w:rPr>
          <w:sz w:val="23"/>
          <w:szCs w:val="23"/>
        </w:rPr>
        <w:t>29</w:t>
      </w:r>
      <w:r w:rsidRPr="00CB1F33">
        <w:rPr>
          <w:sz w:val="23"/>
          <w:szCs w:val="23"/>
        </w:rPr>
        <w:t xml:space="preserve"> November 202</w:t>
      </w:r>
      <w:r w:rsidRPr="00CB1F33">
        <w:rPr>
          <w:sz w:val="23"/>
          <w:szCs w:val="23"/>
        </w:rPr>
        <w:t>2</w:t>
      </w:r>
      <w:r w:rsidRPr="00CB1F33">
        <w:rPr>
          <w:sz w:val="23"/>
          <w:szCs w:val="23"/>
        </w:rPr>
        <w:t xml:space="preserve">). </w:t>
      </w:r>
    </w:p>
    <w:p w14:paraId="5D1433E2" w14:textId="77777777" w:rsidR="002F699B" w:rsidRPr="00CB1F33" w:rsidRDefault="002F699B" w:rsidP="00CE7B85">
      <w:pPr>
        <w:spacing w:line="360" w:lineRule="auto"/>
        <w:rPr>
          <w:sz w:val="23"/>
          <w:szCs w:val="23"/>
        </w:rPr>
      </w:pPr>
    </w:p>
    <w:p w14:paraId="7134AC5A" w14:textId="6B174D66" w:rsidR="00691BDA" w:rsidRPr="00CB1F33" w:rsidRDefault="00691BDA" w:rsidP="00CE7B85">
      <w:pPr>
        <w:spacing w:line="360" w:lineRule="auto"/>
        <w:rPr>
          <w:sz w:val="23"/>
          <w:szCs w:val="23"/>
          <w:lang w:eastAsia="zh-CN"/>
        </w:rPr>
      </w:pPr>
      <w:r w:rsidRPr="00CB1F33">
        <w:rPr>
          <w:sz w:val="23"/>
          <w:szCs w:val="23"/>
          <w:lang w:eastAsia="zh-CN"/>
        </w:rPr>
        <w:t xml:space="preserve">Welsh Government (2016) </w:t>
      </w:r>
      <w:r w:rsidRPr="00CB1F33">
        <w:rPr>
          <w:i/>
          <w:iCs/>
          <w:sz w:val="23"/>
          <w:szCs w:val="23"/>
          <w:lang w:eastAsia="zh-CN"/>
        </w:rPr>
        <w:t xml:space="preserve">Face the challenge together: Family and community engagement toolkit for schools in Wales Main guidance. </w:t>
      </w:r>
      <w:r w:rsidRPr="00CB1F33">
        <w:rPr>
          <w:sz w:val="23"/>
          <w:szCs w:val="23"/>
          <w:lang w:eastAsia="zh-CN"/>
        </w:rPr>
        <w:t xml:space="preserve">Available at: </w:t>
      </w:r>
      <w:hyperlink r:id="rId60" w:history="1">
        <w:r w:rsidRPr="00CB1F33">
          <w:rPr>
            <w:rStyle w:val="Hyperlink"/>
            <w:sz w:val="23"/>
            <w:szCs w:val="23"/>
            <w:lang w:eastAsia="zh-CN"/>
          </w:rPr>
          <w:t>https://gov.wales/sites/default/files/publications/2018-12/face-the-challenge-together-family-and-community-engagement-toolkit-for-schools-in-wales-main-guidance.pdf</w:t>
        </w:r>
      </w:hyperlink>
      <w:r w:rsidRPr="00CB1F33">
        <w:rPr>
          <w:sz w:val="23"/>
          <w:szCs w:val="23"/>
          <w:lang w:eastAsia="zh-CN"/>
        </w:rPr>
        <w:t xml:space="preserve">  (Accessed: </w:t>
      </w:r>
      <w:r w:rsidRPr="00CB1F33">
        <w:rPr>
          <w:sz w:val="23"/>
          <w:szCs w:val="23"/>
          <w:lang w:eastAsia="zh-CN"/>
        </w:rPr>
        <w:t xml:space="preserve">30 </w:t>
      </w:r>
      <w:r w:rsidRPr="00CB1F33">
        <w:rPr>
          <w:sz w:val="23"/>
          <w:szCs w:val="23"/>
          <w:lang w:eastAsia="zh-CN"/>
        </w:rPr>
        <w:t>November 202</w:t>
      </w:r>
      <w:r w:rsidRPr="00CB1F33">
        <w:rPr>
          <w:sz w:val="23"/>
          <w:szCs w:val="23"/>
          <w:lang w:eastAsia="zh-CN"/>
        </w:rPr>
        <w:t>2</w:t>
      </w:r>
      <w:r w:rsidRPr="00CB1F33">
        <w:rPr>
          <w:sz w:val="23"/>
          <w:szCs w:val="23"/>
          <w:lang w:eastAsia="zh-CN"/>
        </w:rPr>
        <w:t>).</w:t>
      </w:r>
    </w:p>
    <w:p w14:paraId="78013C42" w14:textId="77777777" w:rsidR="002F699B" w:rsidRPr="00CB1F33" w:rsidRDefault="002F699B" w:rsidP="00CE7B85">
      <w:pPr>
        <w:spacing w:line="360" w:lineRule="auto"/>
        <w:rPr>
          <w:sz w:val="23"/>
          <w:szCs w:val="23"/>
          <w:lang w:eastAsia="zh-CN"/>
        </w:rPr>
      </w:pPr>
    </w:p>
    <w:p w14:paraId="0CC4ECEA" w14:textId="6271BA11" w:rsidR="00691BDA" w:rsidRPr="00CB1F33" w:rsidRDefault="00691BDA" w:rsidP="00CE7B85">
      <w:pPr>
        <w:spacing w:line="360" w:lineRule="auto"/>
        <w:rPr>
          <w:sz w:val="23"/>
          <w:szCs w:val="23"/>
        </w:rPr>
      </w:pPr>
      <w:r w:rsidRPr="00CB1F33">
        <w:rPr>
          <w:sz w:val="23"/>
          <w:szCs w:val="23"/>
        </w:rPr>
        <w:t xml:space="preserve">Welsh Government (2016) </w:t>
      </w:r>
      <w:r w:rsidRPr="00CB1F33">
        <w:rPr>
          <w:i/>
          <w:iCs/>
          <w:sz w:val="23"/>
          <w:szCs w:val="23"/>
        </w:rPr>
        <w:t>Inclusion and pupil support.</w:t>
      </w:r>
      <w:r w:rsidRPr="00CB1F33">
        <w:rPr>
          <w:sz w:val="23"/>
          <w:szCs w:val="23"/>
        </w:rPr>
        <w:t xml:space="preserve"> Available: </w:t>
      </w:r>
      <w:hyperlink r:id="rId61" w:history="1">
        <w:r w:rsidRPr="00CB1F33">
          <w:rPr>
            <w:rStyle w:val="Hyperlink"/>
            <w:sz w:val="23"/>
            <w:szCs w:val="23"/>
          </w:rPr>
          <w:t>https://gov.wales/sites/default/files/publications/2018-05/guidance-inclusion-and-pupil-support_0.pdf</w:t>
        </w:r>
      </w:hyperlink>
      <w:r w:rsidRPr="00CB1F33">
        <w:rPr>
          <w:sz w:val="23"/>
          <w:szCs w:val="23"/>
        </w:rPr>
        <w:t xml:space="preserve"> </w:t>
      </w:r>
      <w:r w:rsidRPr="00CB1F33">
        <w:rPr>
          <w:sz w:val="23"/>
          <w:szCs w:val="23"/>
          <w:u w:val="single"/>
        </w:rPr>
        <w:t>(</w:t>
      </w:r>
      <w:r w:rsidRPr="00CB1F33">
        <w:rPr>
          <w:sz w:val="23"/>
          <w:szCs w:val="23"/>
        </w:rPr>
        <w:t xml:space="preserve">Accessed: </w:t>
      </w:r>
      <w:r w:rsidRPr="00CB1F33">
        <w:rPr>
          <w:sz w:val="23"/>
          <w:szCs w:val="23"/>
        </w:rPr>
        <w:t xml:space="preserve">14 </w:t>
      </w:r>
      <w:r w:rsidRPr="00CB1F33">
        <w:rPr>
          <w:sz w:val="23"/>
          <w:szCs w:val="23"/>
        </w:rPr>
        <w:t>November 202</w:t>
      </w:r>
      <w:r w:rsidRPr="00CB1F33">
        <w:rPr>
          <w:sz w:val="23"/>
          <w:szCs w:val="23"/>
        </w:rPr>
        <w:t>2</w:t>
      </w:r>
      <w:r w:rsidRPr="00CB1F33">
        <w:rPr>
          <w:sz w:val="23"/>
          <w:szCs w:val="23"/>
        </w:rPr>
        <w:t>).</w:t>
      </w:r>
    </w:p>
    <w:p w14:paraId="3FFC1563" w14:textId="77777777" w:rsidR="002F699B" w:rsidRPr="00CB1F33" w:rsidRDefault="002F699B" w:rsidP="00CE7B85">
      <w:pPr>
        <w:spacing w:line="360" w:lineRule="auto"/>
        <w:rPr>
          <w:sz w:val="23"/>
          <w:szCs w:val="23"/>
        </w:rPr>
      </w:pPr>
    </w:p>
    <w:p w14:paraId="79C175FE" w14:textId="44CD506E" w:rsidR="00691BDA" w:rsidRPr="00CB1F33" w:rsidRDefault="00691BDA" w:rsidP="00CE7B85">
      <w:pPr>
        <w:spacing w:line="360" w:lineRule="auto"/>
        <w:rPr>
          <w:sz w:val="23"/>
          <w:szCs w:val="23"/>
        </w:rPr>
      </w:pPr>
      <w:r w:rsidRPr="00CB1F33">
        <w:rPr>
          <w:sz w:val="23"/>
          <w:szCs w:val="23"/>
        </w:rPr>
        <w:t xml:space="preserve">Welsh Government (2017) Education in Wales: Our national mission Action plan 2017–21. Available at: </w:t>
      </w:r>
      <w:hyperlink r:id="rId62" w:history="1">
        <w:r w:rsidRPr="00CB1F33">
          <w:rPr>
            <w:color w:val="0563C1" w:themeColor="hyperlink"/>
            <w:sz w:val="23"/>
            <w:szCs w:val="23"/>
            <w:u w:val="single"/>
          </w:rPr>
          <w:t>https://gov.wales/sites/default/files/publications/2018-03/education-in-wales-our-national-mission.pdf</w:t>
        </w:r>
      </w:hyperlink>
      <w:r w:rsidRPr="00CB1F33">
        <w:rPr>
          <w:sz w:val="23"/>
          <w:szCs w:val="23"/>
        </w:rPr>
        <w:t xml:space="preserve"> (Accessed: </w:t>
      </w:r>
      <w:r w:rsidRPr="00CB1F33">
        <w:rPr>
          <w:sz w:val="23"/>
          <w:szCs w:val="23"/>
        </w:rPr>
        <w:t>12</w:t>
      </w:r>
      <w:r w:rsidRPr="00CB1F33">
        <w:rPr>
          <w:sz w:val="23"/>
          <w:szCs w:val="23"/>
        </w:rPr>
        <w:t xml:space="preserve"> November 202</w:t>
      </w:r>
      <w:r w:rsidRPr="00CB1F33">
        <w:rPr>
          <w:sz w:val="23"/>
          <w:szCs w:val="23"/>
        </w:rPr>
        <w:t>2</w:t>
      </w:r>
      <w:r w:rsidRPr="00CB1F33">
        <w:rPr>
          <w:sz w:val="23"/>
          <w:szCs w:val="23"/>
        </w:rPr>
        <w:t>).</w:t>
      </w:r>
    </w:p>
    <w:p w14:paraId="13936128" w14:textId="77777777" w:rsidR="002F699B" w:rsidRPr="00CB1F33" w:rsidRDefault="002F699B" w:rsidP="00CE7B85">
      <w:pPr>
        <w:spacing w:line="360" w:lineRule="auto"/>
        <w:rPr>
          <w:sz w:val="23"/>
          <w:szCs w:val="23"/>
        </w:rPr>
      </w:pPr>
    </w:p>
    <w:p w14:paraId="0DD878D4" w14:textId="1803032A" w:rsidR="00691BDA" w:rsidRPr="00CB1F33" w:rsidRDefault="00691BDA" w:rsidP="00CE7B85">
      <w:pPr>
        <w:spacing w:line="360" w:lineRule="auto"/>
        <w:rPr>
          <w:sz w:val="23"/>
          <w:szCs w:val="23"/>
          <w:lang w:eastAsia="zh-CN"/>
        </w:rPr>
      </w:pPr>
      <w:r w:rsidRPr="00CB1F33">
        <w:rPr>
          <w:sz w:val="23"/>
          <w:szCs w:val="23"/>
          <w:lang w:eastAsia="zh-CN"/>
        </w:rPr>
        <w:t xml:space="preserve">Welsh Government (2017) </w:t>
      </w:r>
      <w:r w:rsidRPr="00CB1F33">
        <w:rPr>
          <w:i/>
          <w:iCs/>
          <w:sz w:val="23"/>
          <w:szCs w:val="23"/>
          <w:lang w:eastAsia="zh-CN"/>
        </w:rPr>
        <w:t>Flying Start – Annex Transition Guidance</w:t>
      </w:r>
      <w:r w:rsidRPr="00CB1F33">
        <w:rPr>
          <w:sz w:val="23"/>
          <w:szCs w:val="23"/>
          <w:lang w:eastAsia="zh-CN"/>
        </w:rPr>
        <w:t xml:space="preserve">. Available at: </w:t>
      </w:r>
      <w:hyperlink r:id="rId63" w:history="1">
        <w:r w:rsidRPr="00CB1F33">
          <w:rPr>
            <w:rStyle w:val="Hyperlink"/>
            <w:sz w:val="23"/>
            <w:szCs w:val="23"/>
            <w:lang w:eastAsia="zh-CN"/>
          </w:rPr>
          <w:t>https://gov.wales/sites/default/files/publications/2019-07/flying-start-transition-guidance-for-professionals.pdf</w:t>
        </w:r>
      </w:hyperlink>
      <w:r w:rsidRPr="00CB1F33">
        <w:rPr>
          <w:sz w:val="23"/>
          <w:szCs w:val="23"/>
          <w:lang w:eastAsia="zh-CN"/>
        </w:rPr>
        <w:t xml:space="preserve">  (Accessed: </w:t>
      </w:r>
      <w:r w:rsidRPr="00CB1F33">
        <w:rPr>
          <w:sz w:val="23"/>
          <w:szCs w:val="23"/>
          <w:lang w:eastAsia="zh-CN"/>
        </w:rPr>
        <w:t>13</w:t>
      </w:r>
      <w:r w:rsidRPr="00CB1F33">
        <w:rPr>
          <w:sz w:val="23"/>
          <w:szCs w:val="23"/>
          <w:lang w:eastAsia="zh-CN"/>
        </w:rPr>
        <w:t xml:space="preserve"> November 202</w:t>
      </w:r>
      <w:r w:rsidRPr="00CB1F33">
        <w:rPr>
          <w:sz w:val="23"/>
          <w:szCs w:val="23"/>
          <w:lang w:eastAsia="zh-CN"/>
        </w:rPr>
        <w:t>2</w:t>
      </w:r>
      <w:r w:rsidRPr="00CB1F33">
        <w:rPr>
          <w:sz w:val="23"/>
          <w:szCs w:val="23"/>
          <w:lang w:eastAsia="zh-CN"/>
        </w:rPr>
        <w:t>).</w:t>
      </w:r>
    </w:p>
    <w:p w14:paraId="469D2E9C" w14:textId="77777777" w:rsidR="002F699B" w:rsidRPr="00CB1F33" w:rsidRDefault="002F699B" w:rsidP="00CE7B85">
      <w:pPr>
        <w:spacing w:line="360" w:lineRule="auto"/>
        <w:rPr>
          <w:sz w:val="23"/>
          <w:szCs w:val="23"/>
          <w:lang w:eastAsia="zh-CN"/>
        </w:rPr>
      </w:pPr>
    </w:p>
    <w:p w14:paraId="44A011B1" w14:textId="71258B96" w:rsidR="00691BDA" w:rsidRPr="00CB1F33" w:rsidRDefault="00691BDA" w:rsidP="00CE7B85">
      <w:pPr>
        <w:spacing w:line="360" w:lineRule="auto"/>
        <w:rPr>
          <w:sz w:val="23"/>
          <w:szCs w:val="23"/>
        </w:rPr>
      </w:pPr>
      <w:r w:rsidRPr="00CB1F33">
        <w:rPr>
          <w:sz w:val="23"/>
          <w:szCs w:val="23"/>
        </w:rPr>
        <w:t xml:space="preserve">Welsh Government (2020) </w:t>
      </w:r>
      <w:r w:rsidRPr="00CB1F33">
        <w:rPr>
          <w:i/>
          <w:iCs/>
          <w:sz w:val="23"/>
          <w:szCs w:val="23"/>
        </w:rPr>
        <w:t xml:space="preserve">Curriculum for Wales: overview. </w:t>
      </w:r>
      <w:r w:rsidRPr="00CB1F33">
        <w:rPr>
          <w:sz w:val="23"/>
          <w:szCs w:val="23"/>
        </w:rPr>
        <w:t xml:space="preserve">Available at: </w:t>
      </w:r>
      <w:hyperlink r:id="rId64" w:history="1">
        <w:r w:rsidRPr="00CB1F33">
          <w:rPr>
            <w:rStyle w:val="Hyperlink"/>
            <w:sz w:val="23"/>
            <w:szCs w:val="23"/>
          </w:rPr>
          <w:t>Curriculum for Wales: overview | GOV.WALES</w:t>
        </w:r>
      </w:hyperlink>
      <w:r w:rsidRPr="00CB1F33">
        <w:rPr>
          <w:sz w:val="23"/>
          <w:szCs w:val="23"/>
        </w:rPr>
        <w:t xml:space="preserve"> (Accessed: 2</w:t>
      </w:r>
      <w:r w:rsidRPr="00CB1F33">
        <w:rPr>
          <w:sz w:val="23"/>
          <w:szCs w:val="23"/>
        </w:rPr>
        <w:t xml:space="preserve">1 </w:t>
      </w:r>
      <w:r w:rsidRPr="00CB1F33">
        <w:rPr>
          <w:sz w:val="23"/>
          <w:szCs w:val="23"/>
        </w:rPr>
        <w:t>November 202</w:t>
      </w:r>
      <w:r w:rsidRPr="00CB1F33">
        <w:rPr>
          <w:sz w:val="23"/>
          <w:szCs w:val="23"/>
        </w:rPr>
        <w:t>2</w:t>
      </w:r>
      <w:r w:rsidRPr="00CB1F33">
        <w:rPr>
          <w:sz w:val="23"/>
          <w:szCs w:val="23"/>
        </w:rPr>
        <w:t>).</w:t>
      </w:r>
    </w:p>
    <w:p w14:paraId="4868FFB0" w14:textId="77777777" w:rsidR="002F699B" w:rsidRPr="00CB1F33" w:rsidRDefault="002F699B" w:rsidP="00CE7B85">
      <w:pPr>
        <w:spacing w:line="360" w:lineRule="auto"/>
        <w:rPr>
          <w:sz w:val="23"/>
          <w:szCs w:val="23"/>
        </w:rPr>
      </w:pPr>
    </w:p>
    <w:p w14:paraId="4BD38160" w14:textId="7F25E910" w:rsidR="00691BDA" w:rsidRPr="00CB1F33" w:rsidRDefault="00691BDA" w:rsidP="00CE7B85">
      <w:pPr>
        <w:spacing w:line="360" w:lineRule="auto"/>
        <w:rPr>
          <w:sz w:val="23"/>
          <w:szCs w:val="23"/>
        </w:rPr>
      </w:pPr>
      <w:r w:rsidRPr="00CB1F33">
        <w:rPr>
          <w:sz w:val="23"/>
          <w:szCs w:val="23"/>
        </w:rPr>
        <w:t xml:space="preserve">Welsh Government (2020) </w:t>
      </w:r>
      <w:r w:rsidRPr="00CB1F33">
        <w:rPr>
          <w:i/>
          <w:iCs/>
          <w:sz w:val="23"/>
          <w:szCs w:val="23"/>
        </w:rPr>
        <w:t>Education in Wales: Our national mission guidance.</w:t>
      </w:r>
      <w:r w:rsidRPr="00CB1F33">
        <w:rPr>
          <w:sz w:val="23"/>
          <w:szCs w:val="23"/>
        </w:rPr>
        <w:t xml:space="preserve"> Available at: </w:t>
      </w:r>
      <w:hyperlink r:id="rId65" w:history="1">
        <w:r w:rsidRPr="00CB1F33">
          <w:rPr>
            <w:color w:val="0563C1" w:themeColor="hyperlink"/>
            <w:sz w:val="23"/>
            <w:szCs w:val="23"/>
            <w:u w:val="single"/>
          </w:rPr>
          <w:t>https://gov.wales/sites/default/files/publications/2020-10/education-in-Wales-our-national-mission-update-october-2020.pdf</w:t>
        </w:r>
      </w:hyperlink>
      <w:r w:rsidRPr="00CB1F33">
        <w:rPr>
          <w:sz w:val="23"/>
          <w:szCs w:val="23"/>
        </w:rPr>
        <w:t xml:space="preserve"> (Accessed: </w:t>
      </w:r>
      <w:r w:rsidRPr="00CB1F33">
        <w:rPr>
          <w:sz w:val="23"/>
          <w:szCs w:val="23"/>
        </w:rPr>
        <w:t>20 November</w:t>
      </w:r>
      <w:r w:rsidRPr="00CB1F33">
        <w:rPr>
          <w:sz w:val="23"/>
          <w:szCs w:val="23"/>
        </w:rPr>
        <w:t xml:space="preserve"> 2022).</w:t>
      </w:r>
    </w:p>
    <w:p w14:paraId="6C6AFAC1" w14:textId="77777777" w:rsidR="002F699B" w:rsidRPr="00CB1F33" w:rsidRDefault="002F699B" w:rsidP="00CE7B85">
      <w:pPr>
        <w:spacing w:line="360" w:lineRule="auto"/>
        <w:rPr>
          <w:sz w:val="23"/>
          <w:szCs w:val="23"/>
        </w:rPr>
      </w:pPr>
    </w:p>
    <w:p w14:paraId="0C17240F" w14:textId="6A0B4A54" w:rsidR="00691BDA" w:rsidRPr="00CB1F33" w:rsidRDefault="00691BDA" w:rsidP="00CE7B85">
      <w:pPr>
        <w:spacing w:line="360" w:lineRule="auto"/>
        <w:rPr>
          <w:sz w:val="23"/>
          <w:szCs w:val="23"/>
        </w:rPr>
      </w:pPr>
      <w:r w:rsidRPr="00CB1F33">
        <w:rPr>
          <w:sz w:val="23"/>
          <w:szCs w:val="23"/>
        </w:rPr>
        <w:t xml:space="preserve">Welsh Government (2021) </w:t>
      </w:r>
      <w:r w:rsidRPr="00CB1F33">
        <w:rPr>
          <w:i/>
          <w:iCs/>
          <w:sz w:val="23"/>
          <w:szCs w:val="23"/>
        </w:rPr>
        <w:t>Introduction to Curriculum for Wales guidance.</w:t>
      </w:r>
      <w:r w:rsidRPr="00CB1F33">
        <w:rPr>
          <w:sz w:val="23"/>
          <w:szCs w:val="23"/>
        </w:rPr>
        <w:t xml:space="preserve"> Available at: </w:t>
      </w:r>
      <w:hyperlink r:id="rId66" w:history="1">
        <w:r w:rsidRPr="00CB1F33">
          <w:rPr>
            <w:color w:val="0563C1" w:themeColor="hyperlink"/>
            <w:sz w:val="23"/>
            <w:szCs w:val="23"/>
            <w:u w:val="single"/>
          </w:rPr>
          <w:t>https://hwb.gov.wales/curriculum-for-wales/introduction</w:t>
        </w:r>
      </w:hyperlink>
      <w:r w:rsidRPr="00CB1F33">
        <w:rPr>
          <w:sz w:val="23"/>
          <w:szCs w:val="23"/>
        </w:rPr>
        <w:t xml:space="preserve"> (Accessed: </w:t>
      </w:r>
      <w:r w:rsidRPr="00CB1F33">
        <w:rPr>
          <w:sz w:val="23"/>
          <w:szCs w:val="23"/>
        </w:rPr>
        <w:t xml:space="preserve">25 </w:t>
      </w:r>
      <w:r w:rsidRPr="00CB1F33">
        <w:rPr>
          <w:sz w:val="23"/>
          <w:szCs w:val="23"/>
        </w:rPr>
        <w:t>November 202</w:t>
      </w:r>
      <w:r w:rsidRPr="00CB1F33">
        <w:rPr>
          <w:sz w:val="23"/>
          <w:szCs w:val="23"/>
        </w:rPr>
        <w:t>2</w:t>
      </w:r>
      <w:r w:rsidRPr="00CB1F33">
        <w:rPr>
          <w:sz w:val="23"/>
          <w:szCs w:val="23"/>
        </w:rPr>
        <w:t>).</w:t>
      </w:r>
    </w:p>
    <w:p w14:paraId="4E2F6430" w14:textId="77777777" w:rsidR="002F699B" w:rsidRPr="00CB1F33" w:rsidRDefault="002F699B" w:rsidP="00CE7B85">
      <w:pPr>
        <w:spacing w:line="360" w:lineRule="auto"/>
        <w:rPr>
          <w:sz w:val="23"/>
          <w:szCs w:val="23"/>
        </w:rPr>
      </w:pPr>
    </w:p>
    <w:p w14:paraId="6ECF014E" w14:textId="0B235FF4" w:rsidR="00691BDA" w:rsidRPr="00CB1F33" w:rsidRDefault="00691BDA" w:rsidP="00CE7B85">
      <w:pPr>
        <w:spacing w:line="360" w:lineRule="auto"/>
        <w:rPr>
          <w:sz w:val="23"/>
          <w:szCs w:val="23"/>
        </w:rPr>
      </w:pPr>
      <w:r w:rsidRPr="00CB1F33">
        <w:rPr>
          <w:sz w:val="23"/>
          <w:szCs w:val="23"/>
          <w:lang w:eastAsia="zh-CN"/>
        </w:rPr>
        <w:t xml:space="preserve">Welsh Government (2021b) </w:t>
      </w:r>
      <w:r w:rsidRPr="00CB1F33">
        <w:rPr>
          <w:i/>
          <w:iCs/>
          <w:sz w:val="23"/>
          <w:szCs w:val="23"/>
          <w:lang w:eastAsia="zh-CN"/>
        </w:rPr>
        <w:t xml:space="preserve">New plan to recruit more Black, Asian and Minority ethnic teachers. </w:t>
      </w:r>
      <w:r w:rsidRPr="00CB1F33">
        <w:rPr>
          <w:sz w:val="23"/>
          <w:szCs w:val="23"/>
          <w:lang w:eastAsia="zh-CN"/>
        </w:rPr>
        <w:t xml:space="preserve">Available at: </w:t>
      </w:r>
      <w:hyperlink r:id="rId67" w:history="1">
        <w:r w:rsidRPr="00CB1F33">
          <w:rPr>
            <w:rStyle w:val="Hyperlink"/>
            <w:sz w:val="23"/>
            <w:szCs w:val="23"/>
          </w:rPr>
          <w:t>New plan to recruit more Black, Asian and Minority Ethnic teachers | GOV.WALES</w:t>
        </w:r>
      </w:hyperlink>
      <w:r w:rsidRPr="00CB1F33">
        <w:rPr>
          <w:sz w:val="23"/>
          <w:szCs w:val="23"/>
        </w:rPr>
        <w:t xml:space="preserve"> (Accessed: </w:t>
      </w:r>
      <w:r w:rsidRPr="00CB1F33">
        <w:rPr>
          <w:sz w:val="23"/>
          <w:szCs w:val="23"/>
        </w:rPr>
        <w:t xml:space="preserve">18 </w:t>
      </w:r>
      <w:r w:rsidRPr="00CB1F33">
        <w:rPr>
          <w:sz w:val="23"/>
          <w:szCs w:val="23"/>
        </w:rPr>
        <w:t>November 202</w:t>
      </w:r>
      <w:r w:rsidRPr="00CB1F33">
        <w:rPr>
          <w:sz w:val="23"/>
          <w:szCs w:val="23"/>
        </w:rPr>
        <w:t>2</w:t>
      </w:r>
      <w:r w:rsidRPr="00CB1F33">
        <w:rPr>
          <w:sz w:val="23"/>
          <w:szCs w:val="23"/>
        </w:rPr>
        <w:t>).</w:t>
      </w:r>
    </w:p>
    <w:p w14:paraId="6724D74C" w14:textId="77777777" w:rsidR="002F699B" w:rsidRPr="00CB1F33" w:rsidRDefault="002F699B" w:rsidP="00CE7B85">
      <w:pPr>
        <w:spacing w:line="360" w:lineRule="auto"/>
        <w:rPr>
          <w:sz w:val="23"/>
          <w:szCs w:val="23"/>
          <w:lang w:eastAsia="zh-CN"/>
        </w:rPr>
      </w:pPr>
    </w:p>
    <w:p w14:paraId="1671ED79" w14:textId="77777777" w:rsidR="00691BDA" w:rsidRPr="00CB1F33" w:rsidRDefault="00691BDA" w:rsidP="00CE7B85">
      <w:pPr>
        <w:spacing w:line="360" w:lineRule="auto"/>
        <w:rPr>
          <w:sz w:val="23"/>
          <w:szCs w:val="23"/>
        </w:rPr>
      </w:pPr>
      <w:r w:rsidRPr="00CB1F33">
        <w:rPr>
          <w:sz w:val="23"/>
          <w:szCs w:val="23"/>
        </w:rPr>
        <w:t>Welsh Government (2022</w:t>
      </w:r>
      <w:r w:rsidRPr="00CB1F33">
        <w:rPr>
          <w:color w:val="000000" w:themeColor="text1"/>
          <w:sz w:val="23"/>
          <w:szCs w:val="23"/>
        </w:rPr>
        <w:t xml:space="preserve">) </w:t>
      </w:r>
      <w:r w:rsidRPr="00CB1F33">
        <w:rPr>
          <w:i/>
          <w:iCs/>
          <w:color w:val="000000" w:themeColor="text1"/>
          <w:sz w:val="23"/>
          <w:szCs w:val="23"/>
        </w:rPr>
        <w:t>A curriculum for funded non-maintained nursery settings. Observing children</w:t>
      </w:r>
      <w:r w:rsidRPr="00CB1F33">
        <w:rPr>
          <w:color w:val="000000" w:themeColor="text1"/>
          <w:sz w:val="23"/>
          <w:szCs w:val="23"/>
        </w:rPr>
        <w:t xml:space="preserve">. Available at: </w:t>
      </w:r>
      <w:hyperlink r:id="rId68" w:history="1">
        <w:r w:rsidRPr="00CB1F33">
          <w:rPr>
            <w:rStyle w:val="Hyperlink"/>
            <w:sz w:val="23"/>
            <w:szCs w:val="23"/>
          </w:rPr>
          <w:t>https://hwb.gov.wales/api/storage/b1801d78-38c3-4320-9818-d9996c21aef8/220914-a-curriculum-for-funded-non-maintained-nursery-settings.pdf</w:t>
        </w:r>
      </w:hyperlink>
      <w:r w:rsidRPr="00CB1F33">
        <w:rPr>
          <w:color w:val="000000" w:themeColor="text1"/>
          <w:sz w:val="23"/>
          <w:szCs w:val="23"/>
        </w:rPr>
        <w:t xml:space="preserve"> </w:t>
      </w:r>
      <w:r w:rsidRPr="00CB1F33">
        <w:rPr>
          <w:sz w:val="23"/>
          <w:szCs w:val="23"/>
        </w:rPr>
        <w:t xml:space="preserve">(Assessed: </w:t>
      </w:r>
      <w:r w:rsidRPr="00CB1F33">
        <w:rPr>
          <w:sz w:val="23"/>
          <w:szCs w:val="23"/>
        </w:rPr>
        <w:t>17 November</w:t>
      </w:r>
      <w:r w:rsidRPr="00CB1F33">
        <w:rPr>
          <w:sz w:val="23"/>
          <w:szCs w:val="23"/>
        </w:rPr>
        <w:t xml:space="preserve"> 2022).</w:t>
      </w:r>
    </w:p>
    <w:p w14:paraId="2BAFF03C" w14:textId="77777777" w:rsidR="00691BDA" w:rsidRPr="00CB1F33" w:rsidRDefault="00691BDA" w:rsidP="00354138">
      <w:pPr>
        <w:spacing w:line="360" w:lineRule="auto"/>
        <w:rPr>
          <w:sz w:val="23"/>
          <w:szCs w:val="23"/>
        </w:rPr>
      </w:pPr>
      <w:r w:rsidRPr="00CB1F33">
        <w:rPr>
          <w:sz w:val="23"/>
          <w:szCs w:val="23"/>
        </w:rPr>
        <w:t>World Health Organisation (2018)</w:t>
      </w:r>
      <w:r w:rsidRPr="00CB1F33">
        <w:rPr>
          <w:sz w:val="23"/>
          <w:szCs w:val="23"/>
        </w:rPr>
        <w:t xml:space="preserve"> Nurturing care for early childhood development</w:t>
      </w:r>
      <w:r w:rsidRPr="00CB1F33">
        <w:rPr>
          <w:sz w:val="23"/>
          <w:szCs w:val="23"/>
        </w:rPr>
        <w:t xml:space="preserve">. Available at: </w:t>
      </w:r>
      <w:hyperlink r:id="rId69" w:history="1">
        <w:r w:rsidRPr="00CB1F33">
          <w:rPr>
            <w:color w:val="0563C1" w:themeColor="hyperlink"/>
            <w:sz w:val="23"/>
            <w:szCs w:val="23"/>
            <w:u w:val="single"/>
          </w:rPr>
          <w:t>https://apps.who.int/iris/bitstream/handle/10665/272603/9789241514064-eng.pdf</w:t>
        </w:r>
      </w:hyperlink>
      <w:r w:rsidRPr="00CB1F33">
        <w:rPr>
          <w:sz w:val="23"/>
          <w:szCs w:val="23"/>
        </w:rPr>
        <w:t xml:space="preserve"> (Accessed: </w:t>
      </w:r>
      <w:r w:rsidRPr="00CB1F33">
        <w:rPr>
          <w:sz w:val="23"/>
          <w:szCs w:val="23"/>
        </w:rPr>
        <w:t>24 November</w:t>
      </w:r>
      <w:r w:rsidRPr="00CB1F33">
        <w:rPr>
          <w:sz w:val="23"/>
          <w:szCs w:val="23"/>
        </w:rPr>
        <w:t xml:space="preserve"> 2022).</w:t>
      </w:r>
    </w:p>
    <w:sectPr w:rsidR="00691BDA" w:rsidRPr="00CB1F33" w:rsidSect="005B59AB">
      <w:headerReference w:type="default" r:id="rId70"/>
      <w:footerReference w:type="even" r:id="rId71"/>
      <w:footerReference w:type="default" r:id="rId72"/>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5F7D7" w14:textId="77777777" w:rsidR="008C0E42" w:rsidRDefault="008C0E42" w:rsidP="005B59AB">
      <w:r>
        <w:separator/>
      </w:r>
    </w:p>
  </w:endnote>
  <w:endnote w:type="continuationSeparator" w:id="0">
    <w:p w14:paraId="259C58F6" w14:textId="77777777" w:rsidR="008C0E42" w:rsidRDefault="008C0E42" w:rsidP="005B5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58750459"/>
      <w:docPartObj>
        <w:docPartGallery w:val="Page Numbers (Bottom of Page)"/>
        <w:docPartUnique/>
      </w:docPartObj>
    </w:sdtPr>
    <w:sdtContent>
      <w:p w14:paraId="53957F70" w14:textId="1B651A19" w:rsidR="005B59AB" w:rsidRDefault="005B59AB" w:rsidP="00F9595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A68052" w14:textId="77777777" w:rsidR="005B59AB" w:rsidRDefault="005B59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203157"/>
      <w:docPartObj>
        <w:docPartGallery w:val="Page Numbers (Bottom of Page)"/>
        <w:docPartUnique/>
      </w:docPartObj>
    </w:sdtPr>
    <w:sdtContent>
      <w:p w14:paraId="5DA4E6A0" w14:textId="4321BF31" w:rsidR="005B59AB" w:rsidRDefault="005B59AB" w:rsidP="00F9595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E14872" w14:textId="77777777" w:rsidR="005B59AB" w:rsidRDefault="005B59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6566C" w14:textId="77777777" w:rsidR="008C0E42" w:rsidRDefault="008C0E42" w:rsidP="005B59AB">
      <w:r>
        <w:separator/>
      </w:r>
    </w:p>
  </w:footnote>
  <w:footnote w:type="continuationSeparator" w:id="0">
    <w:p w14:paraId="79F58823" w14:textId="77777777" w:rsidR="008C0E42" w:rsidRDefault="008C0E42" w:rsidP="005B59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9469C" w14:textId="0DF5A173" w:rsidR="00523AB4" w:rsidRDefault="00523AB4">
    <w:pPr>
      <w:pStyle w:val="Header"/>
    </w:pPr>
    <w:r>
      <w:t>Student Number:2004173</w:t>
    </w:r>
  </w:p>
  <w:p w14:paraId="2394FC1E" w14:textId="124E2BBD" w:rsidR="00523AB4" w:rsidRDefault="00523AB4">
    <w:pPr>
      <w:pStyle w:val="Header"/>
    </w:pPr>
    <w:r>
      <w:t>Module Code</w:t>
    </w:r>
    <w:r w:rsidR="00C81F67">
      <w:t>: ECEY6004</w:t>
    </w:r>
  </w:p>
  <w:p w14:paraId="0A1C3332" w14:textId="52059D5E" w:rsidR="00D518A1" w:rsidRDefault="00523AB4">
    <w:pPr>
      <w:pStyle w:val="Header"/>
    </w:pPr>
    <w:r>
      <w:t>Word Count:</w:t>
    </w:r>
    <w:r w:rsidR="00C81F67">
      <w:t>40</w:t>
    </w:r>
    <w:r w:rsidR="005F17F3">
      <w:t>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B22A5"/>
    <w:multiLevelType w:val="hybridMultilevel"/>
    <w:tmpl w:val="B97AEB82"/>
    <w:lvl w:ilvl="0" w:tplc="8118FAE2">
      <w:start w:val="1"/>
      <w:numFmt w:val="bullet"/>
      <w:lvlText w:val="•"/>
      <w:lvlJc w:val="left"/>
      <w:pPr>
        <w:tabs>
          <w:tab w:val="num" w:pos="720"/>
        </w:tabs>
        <w:ind w:left="720" w:hanging="360"/>
      </w:pPr>
      <w:rPr>
        <w:rFonts w:ascii="Arial" w:hAnsi="Arial" w:hint="default"/>
      </w:rPr>
    </w:lvl>
    <w:lvl w:ilvl="1" w:tplc="71AE9B8E" w:tentative="1">
      <w:start w:val="1"/>
      <w:numFmt w:val="bullet"/>
      <w:lvlText w:val="•"/>
      <w:lvlJc w:val="left"/>
      <w:pPr>
        <w:tabs>
          <w:tab w:val="num" w:pos="1440"/>
        </w:tabs>
        <w:ind w:left="1440" w:hanging="360"/>
      </w:pPr>
      <w:rPr>
        <w:rFonts w:ascii="Arial" w:hAnsi="Arial" w:hint="default"/>
      </w:rPr>
    </w:lvl>
    <w:lvl w:ilvl="2" w:tplc="185CD748" w:tentative="1">
      <w:start w:val="1"/>
      <w:numFmt w:val="bullet"/>
      <w:lvlText w:val="•"/>
      <w:lvlJc w:val="left"/>
      <w:pPr>
        <w:tabs>
          <w:tab w:val="num" w:pos="2160"/>
        </w:tabs>
        <w:ind w:left="2160" w:hanging="360"/>
      </w:pPr>
      <w:rPr>
        <w:rFonts w:ascii="Arial" w:hAnsi="Arial" w:hint="default"/>
      </w:rPr>
    </w:lvl>
    <w:lvl w:ilvl="3" w:tplc="90D60E84" w:tentative="1">
      <w:start w:val="1"/>
      <w:numFmt w:val="bullet"/>
      <w:lvlText w:val="•"/>
      <w:lvlJc w:val="left"/>
      <w:pPr>
        <w:tabs>
          <w:tab w:val="num" w:pos="2880"/>
        </w:tabs>
        <w:ind w:left="2880" w:hanging="360"/>
      </w:pPr>
      <w:rPr>
        <w:rFonts w:ascii="Arial" w:hAnsi="Arial" w:hint="default"/>
      </w:rPr>
    </w:lvl>
    <w:lvl w:ilvl="4" w:tplc="1ADCF3B4" w:tentative="1">
      <w:start w:val="1"/>
      <w:numFmt w:val="bullet"/>
      <w:lvlText w:val="•"/>
      <w:lvlJc w:val="left"/>
      <w:pPr>
        <w:tabs>
          <w:tab w:val="num" w:pos="3600"/>
        </w:tabs>
        <w:ind w:left="3600" w:hanging="360"/>
      </w:pPr>
      <w:rPr>
        <w:rFonts w:ascii="Arial" w:hAnsi="Arial" w:hint="default"/>
      </w:rPr>
    </w:lvl>
    <w:lvl w:ilvl="5" w:tplc="EA9854E0" w:tentative="1">
      <w:start w:val="1"/>
      <w:numFmt w:val="bullet"/>
      <w:lvlText w:val="•"/>
      <w:lvlJc w:val="left"/>
      <w:pPr>
        <w:tabs>
          <w:tab w:val="num" w:pos="4320"/>
        </w:tabs>
        <w:ind w:left="4320" w:hanging="360"/>
      </w:pPr>
      <w:rPr>
        <w:rFonts w:ascii="Arial" w:hAnsi="Arial" w:hint="default"/>
      </w:rPr>
    </w:lvl>
    <w:lvl w:ilvl="6" w:tplc="756C49AA" w:tentative="1">
      <w:start w:val="1"/>
      <w:numFmt w:val="bullet"/>
      <w:lvlText w:val="•"/>
      <w:lvlJc w:val="left"/>
      <w:pPr>
        <w:tabs>
          <w:tab w:val="num" w:pos="5040"/>
        </w:tabs>
        <w:ind w:left="5040" w:hanging="360"/>
      </w:pPr>
      <w:rPr>
        <w:rFonts w:ascii="Arial" w:hAnsi="Arial" w:hint="default"/>
      </w:rPr>
    </w:lvl>
    <w:lvl w:ilvl="7" w:tplc="824E5576" w:tentative="1">
      <w:start w:val="1"/>
      <w:numFmt w:val="bullet"/>
      <w:lvlText w:val="•"/>
      <w:lvlJc w:val="left"/>
      <w:pPr>
        <w:tabs>
          <w:tab w:val="num" w:pos="5760"/>
        </w:tabs>
        <w:ind w:left="5760" w:hanging="360"/>
      </w:pPr>
      <w:rPr>
        <w:rFonts w:ascii="Arial" w:hAnsi="Arial" w:hint="default"/>
      </w:rPr>
    </w:lvl>
    <w:lvl w:ilvl="8" w:tplc="095C75B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D671687"/>
    <w:multiLevelType w:val="hybridMultilevel"/>
    <w:tmpl w:val="38CA21D8"/>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AF806EA"/>
    <w:multiLevelType w:val="hybridMultilevel"/>
    <w:tmpl w:val="BDBC8C1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C9111F6"/>
    <w:multiLevelType w:val="hybridMultilevel"/>
    <w:tmpl w:val="5F42C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8804286">
    <w:abstractNumId w:val="2"/>
  </w:num>
  <w:num w:numId="2" w16cid:durableId="1261715312">
    <w:abstractNumId w:val="0"/>
  </w:num>
  <w:num w:numId="3" w16cid:durableId="1595895805">
    <w:abstractNumId w:val="3"/>
  </w:num>
  <w:num w:numId="4" w16cid:durableId="17572897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CC9"/>
    <w:rsid w:val="00000933"/>
    <w:rsid w:val="0000477B"/>
    <w:rsid w:val="00005778"/>
    <w:rsid w:val="00014AAC"/>
    <w:rsid w:val="00016AF6"/>
    <w:rsid w:val="000237ED"/>
    <w:rsid w:val="000238C8"/>
    <w:rsid w:val="000315C9"/>
    <w:rsid w:val="00031C80"/>
    <w:rsid w:val="00032796"/>
    <w:rsid w:val="00033715"/>
    <w:rsid w:val="00036EB9"/>
    <w:rsid w:val="00044B1F"/>
    <w:rsid w:val="00044B51"/>
    <w:rsid w:val="000615B5"/>
    <w:rsid w:val="00062A21"/>
    <w:rsid w:val="00065426"/>
    <w:rsid w:val="000706E3"/>
    <w:rsid w:val="0007477B"/>
    <w:rsid w:val="00092AC9"/>
    <w:rsid w:val="000A1A42"/>
    <w:rsid w:val="000A6560"/>
    <w:rsid w:val="000C51BF"/>
    <w:rsid w:val="000C559F"/>
    <w:rsid w:val="000D4BC7"/>
    <w:rsid w:val="000D77B3"/>
    <w:rsid w:val="000D7CD5"/>
    <w:rsid w:val="000E33C7"/>
    <w:rsid w:val="000E6908"/>
    <w:rsid w:val="00101C45"/>
    <w:rsid w:val="0012083B"/>
    <w:rsid w:val="00124F40"/>
    <w:rsid w:val="00125EAE"/>
    <w:rsid w:val="00132C24"/>
    <w:rsid w:val="0013532D"/>
    <w:rsid w:val="001412C1"/>
    <w:rsid w:val="00146F0A"/>
    <w:rsid w:val="0015252E"/>
    <w:rsid w:val="001631B6"/>
    <w:rsid w:val="001644C6"/>
    <w:rsid w:val="00164D24"/>
    <w:rsid w:val="001654CB"/>
    <w:rsid w:val="0016682E"/>
    <w:rsid w:val="00167CB1"/>
    <w:rsid w:val="00173AAA"/>
    <w:rsid w:val="00177359"/>
    <w:rsid w:val="00183B72"/>
    <w:rsid w:val="00186861"/>
    <w:rsid w:val="001A09A2"/>
    <w:rsid w:val="001A414B"/>
    <w:rsid w:val="001A7BEC"/>
    <w:rsid w:val="001C011F"/>
    <w:rsid w:val="001C5F46"/>
    <w:rsid w:val="001D0C39"/>
    <w:rsid w:val="001D47E7"/>
    <w:rsid w:val="001D61E8"/>
    <w:rsid w:val="001F1878"/>
    <w:rsid w:val="001F1B5C"/>
    <w:rsid w:val="00202024"/>
    <w:rsid w:val="002054F4"/>
    <w:rsid w:val="00206A6E"/>
    <w:rsid w:val="002134C2"/>
    <w:rsid w:val="00220372"/>
    <w:rsid w:val="00221AF5"/>
    <w:rsid w:val="002222C5"/>
    <w:rsid w:val="00225C48"/>
    <w:rsid w:val="00227F64"/>
    <w:rsid w:val="002434B4"/>
    <w:rsid w:val="00251D93"/>
    <w:rsid w:val="00255AFB"/>
    <w:rsid w:val="00255B1F"/>
    <w:rsid w:val="00257272"/>
    <w:rsid w:val="0026379A"/>
    <w:rsid w:val="00267435"/>
    <w:rsid w:val="0027100E"/>
    <w:rsid w:val="002814BE"/>
    <w:rsid w:val="002869A4"/>
    <w:rsid w:val="0029471F"/>
    <w:rsid w:val="00294D89"/>
    <w:rsid w:val="002977B6"/>
    <w:rsid w:val="002A13D2"/>
    <w:rsid w:val="002A4162"/>
    <w:rsid w:val="002A6BA6"/>
    <w:rsid w:val="002B0E6A"/>
    <w:rsid w:val="002B2C3A"/>
    <w:rsid w:val="002C239F"/>
    <w:rsid w:val="002C5830"/>
    <w:rsid w:val="002C63A9"/>
    <w:rsid w:val="002D08E2"/>
    <w:rsid w:val="002E5079"/>
    <w:rsid w:val="002F36EF"/>
    <w:rsid w:val="002F401C"/>
    <w:rsid w:val="002F67CB"/>
    <w:rsid w:val="002F699B"/>
    <w:rsid w:val="002F7DB7"/>
    <w:rsid w:val="00301D6E"/>
    <w:rsid w:val="00304939"/>
    <w:rsid w:val="00310C94"/>
    <w:rsid w:val="00311335"/>
    <w:rsid w:val="00313C2A"/>
    <w:rsid w:val="0032035A"/>
    <w:rsid w:val="00321BF7"/>
    <w:rsid w:val="00335647"/>
    <w:rsid w:val="00335914"/>
    <w:rsid w:val="003403B9"/>
    <w:rsid w:val="00341DED"/>
    <w:rsid w:val="003432EA"/>
    <w:rsid w:val="00351A9B"/>
    <w:rsid w:val="003532AC"/>
    <w:rsid w:val="00354138"/>
    <w:rsid w:val="00363A3C"/>
    <w:rsid w:val="003646E5"/>
    <w:rsid w:val="003652BA"/>
    <w:rsid w:val="00366E4F"/>
    <w:rsid w:val="00372592"/>
    <w:rsid w:val="00382E60"/>
    <w:rsid w:val="00390656"/>
    <w:rsid w:val="00396B85"/>
    <w:rsid w:val="003B1105"/>
    <w:rsid w:val="003B7520"/>
    <w:rsid w:val="003B7F1B"/>
    <w:rsid w:val="003D5741"/>
    <w:rsid w:val="003E015C"/>
    <w:rsid w:val="003E1D39"/>
    <w:rsid w:val="003E1E37"/>
    <w:rsid w:val="003E1ECF"/>
    <w:rsid w:val="003E2D4E"/>
    <w:rsid w:val="003F66ED"/>
    <w:rsid w:val="00405908"/>
    <w:rsid w:val="004123B5"/>
    <w:rsid w:val="00414D41"/>
    <w:rsid w:val="0042247F"/>
    <w:rsid w:val="004275F7"/>
    <w:rsid w:val="00433E23"/>
    <w:rsid w:val="004354A2"/>
    <w:rsid w:val="00435F58"/>
    <w:rsid w:val="004367BF"/>
    <w:rsid w:val="004565B8"/>
    <w:rsid w:val="00464654"/>
    <w:rsid w:val="00474C38"/>
    <w:rsid w:val="00477E3E"/>
    <w:rsid w:val="0048110F"/>
    <w:rsid w:val="0049400A"/>
    <w:rsid w:val="004957F5"/>
    <w:rsid w:val="004A2247"/>
    <w:rsid w:val="004A52DD"/>
    <w:rsid w:val="004B0D58"/>
    <w:rsid w:val="004B25E1"/>
    <w:rsid w:val="004B2A6F"/>
    <w:rsid w:val="004B64C5"/>
    <w:rsid w:val="004B73A2"/>
    <w:rsid w:val="004C524C"/>
    <w:rsid w:val="004C7FC9"/>
    <w:rsid w:val="004D317C"/>
    <w:rsid w:val="004E2E0A"/>
    <w:rsid w:val="004E4870"/>
    <w:rsid w:val="004E5BEF"/>
    <w:rsid w:val="004F0920"/>
    <w:rsid w:val="0050194C"/>
    <w:rsid w:val="00502913"/>
    <w:rsid w:val="00504C0F"/>
    <w:rsid w:val="005078A5"/>
    <w:rsid w:val="0051290C"/>
    <w:rsid w:val="005221FC"/>
    <w:rsid w:val="00523AB4"/>
    <w:rsid w:val="00523F28"/>
    <w:rsid w:val="0052452D"/>
    <w:rsid w:val="0052557E"/>
    <w:rsid w:val="00527696"/>
    <w:rsid w:val="00527FF2"/>
    <w:rsid w:val="00531055"/>
    <w:rsid w:val="005326C6"/>
    <w:rsid w:val="00542144"/>
    <w:rsid w:val="0054595F"/>
    <w:rsid w:val="00546EDB"/>
    <w:rsid w:val="00550299"/>
    <w:rsid w:val="00553AD6"/>
    <w:rsid w:val="005559C0"/>
    <w:rsid w:val="00556237"/>
    <w:rsid w:val="005575DF"/>
    <w:rsid w:val="00567030"/>
    <w:rsid w:val="00570178"/>
    <w:rsid w:val="005703ED"/>
    <w:rsid w:val="00574A27"/>
    <w:rsid w:val="00587AF7"/>
    <w:rsid w:val="00591BCD"/>
    <w:rsid w:val="0059602A"/>
    <w:rsid w:val="00596526"/>
    <w:rsid w:val="005977F9"/>
    <w:rsid w:val="005A17B0"/>
    <w:rsid w:val="005A19F3"/>
    <w:rsid w:val="005A75A0"/>
    <w:rsid w:val="005B4B7C"/>
    <w:rsid w:val="005B59AB"/>
    <w:rsid w:val="005B7F20"/>
    <w:rsid w:val="005F17F3"/>
    <w:rsid w:val="006118DC"/>
    <w:rsid w:val="0062250B"/>
    <w:rsid w:val="0062280F"/>
    <w:rsid w:val="00627A6B"/>
    <w:rsid w:val="006477F3"/>
    <w:rsid w:val="00652B6D"/>
    <w:rsid w:val="00655BA5"/>
    <w:rsid w:val="00662EC4"/>
    <w:rsid w:val="00671878"/>
    <w:rsid w:val="00674572"/>
    <w:rsid w:val="00687531"/>
    <w:rsid w:val="00690575"/>
    <w:rsid w:val="00691BDA"/>
    <w:rsid w:val="006A0390"/>
    <w:rsid w:val="006A5EF0"/>
    <w:rsid w:val="006B1C60"/>
    <w:rsid w:val="006B2BCB"/>
    <w:rsid w:val="006B37CA"/>
    <w:rsid w:val="006C15F7"/>
    <w:rsid w:val="006C24F2"/>
    <w:rsid w:val="006E2C40"/>
    <w:rsid w:val="006E68EC"/>
    <w:rsid w:val="006F7673"/>
    <w:rsid w:val="00700D1B"/>
    <w:rsid w:val="00703CF9"/>
    <w:rsid w:val="0070497C"/>
    <w:rsid w:val="00704F87"/>
    <w:rsid w:val="007055B6"/>
    <w:rsid w:val="00705B07"/>
    <w:rsid w:val="00712DC5"/>
    <w:rsid w:val="00713923"/>
    <w:rsid w:val="00715E09"/>
    <w:rsid w:val="007174B8"/>
    <w:rsid w:val="0072165A"/>
    <w:rsid w:val="00726575"/>
    <w:rsid w:val="007267EA"/>
    <w:rsid w:val="0073285A"/>
    <w:rsid w:val="007331A5"/>
    <w:rsid w:val="00734A12"/>
    <w:rsid w:val="00736755"/>
    <w:rsid w:val="00737117"/>
    <w:rsid w:val="00740F3D"/>
    <w:rsid w:val="00741A26"/>
    <w:rsid w:val="00746D17"/>
    <w:rsid w:val="0075798D"/>
    <w:rsid w:val="00770FC2"/>
    <w:rsid w:val="00774C21"/>
    <w:rsid w:val="007878F7"/>
    <w:rsid w:val="00790527"/>
    <w:rsid w:val="0079069F"/>
    <w:rsid w:val="00794584"/>
    <w:rsid w:val="007A2AB9"/>
    <w:rsid w:val="007A2EB2"/>
    <w:rsid w:val="007B22EA"/>
    <w:rsid w:val="007C0F26"/>
    <w:rsid w:val="007C2429"/>
    <w:rsid w:val="007C2DF0"/>
    <w:rsid w:val="007C4BC2"/>
    <w:rsid w:val="007D53C2"/>
    <w:rsid w:val="007F2BBA"/>
    <w:rsid w:val="007F2C93"/>
    <w:rsid w:val="007F7A46"/>
    <w:rsid w:val="007F7B5E"/>
    <w:rsid w:val="00805C5B"/>
    <w:rsid w:val="00811C5E"/>
    <w:rsid w:val="008167B8"/>
    <w:rsid w:val="00821756"/>
    <w:rsid w:val="008217EF"/>
    <w:rsid w:val="00821E79"/>
    <w:rsid w:val="00824E99"/>
    <w:rsid w:val="00825DD9"/>
    <w:rsid w:val="00837C58"/>
    <w:rsid w:val="00842A42"/>
    <w:rsid w:val="0085765F"/>
    <w:rsid w:val="00864463"/>
    <w:rsid w:val="008734EA"/>
    <w:rsid w:val="00875CD8"/>
    <w:rsid w:val="0087690E"/>
    <w:rsid w:val="008A2810"/>
    <w:rsid w:val="008A4A5C"/>
    <w:rsid w:val="008B05C6"/>
    <w:rsid w:val="008B64FD"/>
    <w:rsid w:val="008C0E42"/>
    <w:rsid w:val="008C43B4"/>
    <w:rsid w:val="008C5CFE"/>
    <w:rsid w:val="008D3CDC"/>
    <w:rsid w:val="008E31D5"/>
    <w:rsid w:val="008E60DB"/>
    <w:rsid w:val="009123F9"/>
    <w:rsid w:val="009203DD"/>
    <w:rsid w:val="00923FE4"/>
    <w:rsid w:val="00924346"/>
    <w:rsid w:val="009269CD"/>
    <w:rsid w:val="00927E2D"/>
    <w:rsid w:val="00933FB2"/>
    <w:rsid w:val="00934FE6"/>
    <w:rsid w:val="009503EC"/>
    <w:rsid w:val="00957D6D"/>
    <w:rsid w:val="009614D1"/>
    <w:rsid w:val="00963814"/>
    <w:rsid w:val="00967A53"/>
    <w:rsid w:val="009714DA"/>
    <w:rsid w:val="00980172"/>
    <w:rsid w:val="00984575"/>
    <w:rsid w:val="009A0DD1"/>
    <w:rsid w:val="009A4A64"/>
    <w:rsid w:val="009A7877"/>
    <w:rsid w:val="009B0390"/>
    <w:rsid w:val="009B08EC"/>
    <w:rsid w:val="009B26D9"/>
    <w:rsid w:val="009B65C1"/>
    <w:rsid w:val="009C4E6C"/>
    <w:rsid w:val="009D3E08"/>
    <w:rsid w:val="009D7E7D"/>
    <w:rsid w:val="009E6E4E"/>
    <w:rsid w:val="009F0EB6"/>
    <w:rsid w:val="009F1EF5"/>
    <w:rsid w:val="00A02B5B"/>
    <w:rsid w:val="00A22217"/>
    <w:rsid w:val="00A23622"/>
    <w:rsid w:val="00A23A1D"/>
    <w:rsid w:val="00A30D9A"/>
    <w:rsid w:val="00A32D32"/>
    <w:rsid w:val="00A35313"/>
    <w:rsid w:val="00A45F55"/>
    <w:rsid w:val="00A53BC2"/>
    <w:rsid w:val="00A6351B"/>
    <w:rsid w:val="00A678C2"/>
    <w:rsid w:val="00A72295"/>
    <w:rsid w:val="00A76730"/>
    <w:rsid w:val="00A83F4C"/>
    <w:rsid w:val="00A87421"/>
    <w:rsid w:val="00A936C6"/>
    <w:rsid w:val="00AA0D55"/>
    <w:rsid w:val="00AA60AD"/>
    <w:rsid w:val="00AA644F"/>
    <w:rsid w:val="00AB0B7F"/>
    <w:rsid w:val="00AB6304"/>
    <w:rsid w:val="00AB7D38"/>
    <w:rsid w:val="00AC2601"/>
    <w:rsid w:val="00AD3405"/>
    <w:rsid w:val="00AE2C6E"/>
    <w:rsid w:val="00AF6F08"/>
    <w:rsid w:val="00B009C6"/>
    <w:rsid w:val="00B04CC9"/>
    <w:rsid w:val="00B2229B"/>
    <w:rsid w:val="00B22A91"/>
    <w:rsid w:val="00B23E9D"/>
    <w:rsid w:val="00B2698D"/>
    <w:rsid w:val="00B31340"/>
    <w:rsid w:val="00B32E2C"/>
    <w:rsid w:val="00B358C1"/>
    <w:rsid w:val="00B37FC3"/>
    <w:rsid w:val="00B4060F"/>
    <w:rsid w:val="00B439A3"/>
    <w:rsid w:val="00B461E6"/>
    <w:rsid w:val="00B47305"/>
    <w:rsid w:val="00B576D9"/>
    <w:rsid w:val="00B57DFC"/>
    <w:rsid w:val="00B61FB3"/>
    <w:rsid w:val="00B6249C"/>
    <w:rsid w:val="00B62EBA"/>
    <w:rsid w:val="00B706DA"/>
    <w:rsid w:val="00B74050"/>
    <w:rsid w:val="00B742FA"/>
    <w:rsid w:val="00B745D1"/>
    <w:rsid w:val="00B7659E"/>
    <w:rsid w:val="00B76B3F"/>
    <w:rsid w:val="00B8480C"/>
    <w:rsid w:val="00B84CDA"/>
    <w:rsid w:val="00B85265"/>
    <w:rsid w:val="00B9000B"/>
    <w:rsid w:val="00B92C9E"/>
    <w:rsid w:val="00B943B5"/>
    <w:rsid w:val="00B9775A"/>
    <w:rsid w:val="00BA1D96"/>
    <w:rsid w:val="00BA3CA5"/>
    <w:rsid w:val="00BA70E7"/>
    <w:rsid w:val="00BA746B"/>
    <w:rsid w:val="00BB122E"/>
    <w:rsid w:val="00BB3E56"/>
    <w:rsid w:val="00BB4420"/>
    <w:rsid w:val="00BB6DF8"/>
    <w:rsid w:val="00BC33B5"/>
    <w:rsid w:val="00BC53A6"/>
    <w:rsid w:val="00BC6138"/>
    <w:rsid w:val="00BD1291"/>
    <w:rsid w:val="00BD5ACB"/>
    <w:rsid w:val="00BD5D1C"/>
    <w:rsid w:val="00BE0D10"/>
    <w:rsid w:val="00BE0F87"/>
    <w:rsid w:val="00BE7A55"/>
    <w:rsid w:val="00BF588D"/>
    <w:rsid w:val="00BF6ECE"/>
    <w:rsid w:val="00C0334F"/>
    <w:rsid w:val="00C037A6"/>
    <w:rsid w:val="00C0781F"/>
    <w:rsid w:val="00C22A0A"/>
    <w:rsid w:val="00C24F5D"/>
    <w:rsid w:val="00C30DAF"/>
    <w:rsid w:val="00C31A91"/>
    <w:rsid w:val="00C32902"/>
    <w:rsid w:val="00C351A0"/>
    <w:rsid w:val="00C41AD4"/>
    <w:rsid w:val="00C44AAB"/>
    <w:rsid w:val="00C5409A"/>
    <w:rsid w:val="00C63E1C"/>
    <w:rsid w:val="00C81F67"/>
    <w:rsid w:val="00C82F80"/>
    <w:rsid w:val="00C84919"/>
    <w:rsid w:val="00C86484"/>
    <w:rsid w:val="00C918ED"/>
    <w:rsid w:val="00C92C90"/>
    <w:rsid w:val="00C93346"/>
    <w:rsid w:val="00C967E5"/>
    <w:rsid w:val="00CA6B4F"/>
    <w:rsid w:val="00CB1F33"/>
    <w:rsid w:val="00CB6A47"/>
    <w:rsid w:val="00CB7DF3"/>
    <w:rsid w:val="00CC7EBE"/>
    <w:rsid w:val="00CD0D86"/>
    <w:rsid w:val="00CD2660"/>
    <w:rsid w:val="00CD2A4A"/>
    <w:rsid w:val="00CE7B85"/>
    <w:rsid w:val="00CF5C10"/>
    <w:rsid w:val="00D04358"/>
    <w:rsid w:val="00D07E4C"/>
    <w:rsid w:val="00D30203"/>
    <w:rsid w:val="00D31757"/>
    <w:rsid w:val="00D419B7"/>
    <w:rsid w:val="00D459EF"/>
    <w:rsid w:val="00D518A1"/>
    <w:rsid w:val="00D5388A"/>
    <w:rsid w:val="00D559A1"/>
    <w:rsid w:val="00D567AD"/>
    <w:rsid w:val="00D60327"/>
    <w:rsid w:val="00D7350C"/>
    <w:rsid w:val="00D74906"/>
    <w:rsid w:val="00D93048"/>
    <w:rsid w:val="00D94A1B"/>
    <w:rsid w:val="00DA28B7"/>
    <w:rsid w:val="00DA38C6"/>
    <w:rsid w:val="00DA7D40"/>
    <w:rsid w:val="00DB1DCC"/>
    <w:rsid w:val="00DC13F7"/>
    <w:rsid w:val="00DC1B03"/>
    <w:rsid w:val="00DF50F0"/>
    <w:rsid w:val="00E01190"/>
    <w:rsid w:val="00E05341"/>
    <w:rsid w:val="00E05D63"/>
    <w:rsid w:val="00E0776C"/>
    <w:rsid w:val="00E14006"/>
    <w:rsid w:val="00E20611"/>
    <w:rsid w:val="00E2063D"/>
    <w:rsid w:val="00E222C3"/>
    <w:rsid w:val="00E43DE1"/>
    <w:rsid w:val="00E50617"/>
    <w:rsid w:val="00E72045"/>
    <w:rsid w:val="00E77926"/>
    <w:rsid w:val="00E818BE"/>
    <w:rsid w:val="00E8345E"/>
    <w:rsid w:val="00E853F9"/>
    <w:rsid w:val="00E9307B"/>
    <w:rsid w:val="00E9460B"/>
    <w:rsid w:val="00E95D88"/>
    <w:rsid w:val="00EA0796"/>
    <w:rsid w:val="00EA19CC"/>
    <w:rsid w:val="00EA1CDA"/>
    <w:rsid w:val="00EC5D4B"/>
    <w:rsid w:val="00EC69BB"/>
    <w:rsid w:val="00ED189D"/>
    <w:rsid w:val="00ED2AEB"/>
    <w:rsid w:val="00ED34B2"/>
    <w:rsid w:val="00ED6346"/>
    <w:rsid w:val="00EE35BF"/>
    <w:rsid w:val="00EE571F"/>
    <w:rsid w:val="00EE7812"/>
    <w:rsid w:val="00EF6033"/>
    <w:rsid w:val="00EF7289"/>
    <w:rsid w:val="00F02346"/>
    <w:rsid w:val="00F02786"/>
    <w:rsid w:val="00F02F16"/>
    <w:rsid w:val="00F04A88"/>
    <w:rsid w:val="00F072FE"/>
    <w:rsid w:val="00F14E89"/>
    <w:rsid w:val="00F168C5"/>
    <w:rsid w:val="00F20834"/>
    <w:rsid w:val="00F2456E"/>
    <w:rsid w:val="00F31937"/>
    <w:rsid w:val="00F34948"/>
    <w:rsid w:val="00F36FC7"/>
    <w:rsid w:val="00F41BEB"/>
    <w:rsid w:val="00F5076E"/>
    <w:rsid w:val="00F520AB"/>
    <w:rsid w:val="00F54C15"/>
    <w:rsid w:val="00F6546E"/>
    <w:rsid w:val="00F67A70"/>
    <w:rsid w:val="00F70E2F"/>
    <w:rsid w:val="00F73BA8"/>
    <w:rsid w:val="00F74E87"/>
    <w:rsid w:val="00F75920"/>
    <w:rsid w:val="00F77C67"/>
    <w:rsid w:val="00F82844"/>
    <w:rsid w:val="00F852C6"/>
    <w:rsid w:val="00F90627"/>
    <w:rsid w:val="00F90E52"/>
    <w:rsid w:val="00FB1742"/>
    <w:rsid w:val="00FB740C"/>
    <w:rsid w:val="00FC780E"/>
    <w:rsid w:val="00FD25E4"/>
    <w:rsid w:val="00FD4D7E"/>
    <w:rsid w:val="00FE43F2"/>
    <w:rsid w:val="00FF1871"/>
    <w:rsid w:val="00FF2A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A87F7"/>
  <w15:chartTrackingRefBased/>
  <w15:docId w15:val="{C20B5939-7476-7D49-BACE-BC6E77B71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217"/>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22217"/>
    <w:pPr>
      <w:ind w:left="720"/>
    </w:pPr>
  </w:style>
  <w:style w:type="character" w:customStyle="1" w:styleId="ListParagraphChar">
    <w:name w:val="List Paragraph Char"/>
    <w:link w:val="ListParagraph"/>
    <w:uiPriority w:val="34"/>
    <w:locked/>
    <w:rsid w:val="00A22217"/>
    <w:rPr>
      <w:rFonts w:ascii="Times New Roman" w:eastAsia="Times New Roman" w:hAnsi="Times New Roman" w:cs="Times New Roman"/>
      <w:lang w:eastAsia="en-GB"/>
    </w:rPr>
  </w:style>
  <w:style w:type="paragraph" w:styleId="NormalWeb">
    <w:name w:val="Normal (Web)"/>
    <w:basedOn w:val="Normal"/>
    <w:uiPriority w:val="99"/>
    <w:semiHidden/>
    <w:unhideWhenUsed/>
    <w:rsid w:val="00294D89"/>
    <w:pPr>
      <w:spacing w:before="100" w:beforeAutospacing="1" w:after="100" w:afterAutospacing="1"/>
    </w:pPr>
  </w:style>
  <w:style w:type="character" w:styleId="Hyperlink">
    <w:name w:val="Hyperlink"/>
    <w:basedOn w:val="DefaultParagraphFont"/>
    <w:uiPriority w:val="99"/>
    <w:unhideWhenUsed/>
    <w:rsid w:val="00527696"/>
    <w:rPr>
      <w:color w:val="0000FF"/>
      <w:u w:val="single"/>
    </w:rPr>
  </w:style>
  <w:style w:type="character" w:styleId="FollowedHyperlink">
    <w:name w:val="FollowedHyperlink"/>
    <w:basedOn w:val="DefaultParagraphFont"/>
    <w:uiPriority w:val="99"/>
    <w:semiHidden/>
    <w:unhideWhenUsed/>
    <w:rsid w:val="005B59AB"/>
    <w:rPr>
      <w:color w:val="954F72" w:themeColor="followedHyperlink"/>
      <w:u w:val="single"/>
    </w:rPr>
  </w:style>
  <w:style w:type="paragraph" w:styleId="NoSpacing">
    <w:name w:val="No Spacing"/>
    <w:uiPriority w:val="1"/>
    <w:qFormat/>
    <w:rsid w:val="005B59AB"/>
    <w:rPr>
      <w:sz w:val="22"/>
      <w:szCs w:val="22"/>
    </w:rPr>
  </w:style>
  <w:style w:type="character" w:customStyle="1" w:styleId="surname">
    <w:name w:val="surname"/>
    <w:basedOn w:val="DefaultParagraphFont"/>
    <w:rsid w:val="005B59AB"/>
  </w:style>
  <w:style w:type="character" w:styleId="UnresolvedMention">
    <w:name w:val="Unresolved Mention"/>
    <w:basedOn w:val="DefaultParagraphFont"/>
    <w:uiPriority w:val="99"/>
    <w:semiHidden/>
    <w:unhideWhenUsed/>
    <w:rsid w:val="005B59AB"/>
    <w:rPr>
      <w:color w:val="605E5C"/>
      <w:shd w:val="clear" w:color="auto" w:fill="E1DFDD"/>
    </w:rPr>
  </w:style>
  <w:style w:type="character" w:customStyle="1" w:styleId="doi">
    <w:name w:val="doi"/>
    <w:basedOn w:val="DefaultParagraphFont"/>
    <w:rsid w:val="005B59AB"/>
  </w:style>
  <w:style w:type="paragraph" w:styleId="Footer">
    <w:name w:val="footer"/>
    <w:basedOn w:val="Normal"/>
    <w:link w:val="FooterChar"/>
    <w:uiPriority w:val="99"/>
    <w:unhideWhenUsed/>
    <w:rsid w:val="005B59AB"/>
    <w:pPr>
      <w:tabs>
        <w:tab w:val="center" w:pos="4513"/>
        <w:tab w:val="right" w:pos="9026"/>
      </w:tabs>
    </w:pPr>
  </w:style>
  <w:style w:type="character" w:customStyle="1" w:styleId="FooterChar">
    <w:name w:val="Footer Char"/>
    <w:basedOn w:val="DefaultParagraphFont"/>
    <w:link w:val="Footer"/>
    <w:uiPriority w:val="99"/>
    <w:rsid w:val="005B59AB"/>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5B59AB"/>
  </w:style>
  <w:style w:type="paragraph" w:styleId="Header">
    <w:name w:val="header"/>
    <w:basedOn w:val="Normal"/>
    <w:link w:val="HeaderChar"/>
    <w:uiPriority w:val="99"/>
    <w:unhideWhenUsed/>
    <w:rsid w:val="005B59AB"/>
    <w:pPr>
      <w:tabs>
        <w:tab w:val="center" w:pos="4513"/>
        <w:tab w:val="right" w:pos="9026"/>
      </w:tabs>
    </w:pPr>
  </w:style>
  <w:style w:type="character" w:customStyle="1" w:styleId="HeaderChar">
    <w:name w:val="Header Char"/>
    <w:basedOn w:val="DefaultParagraphFont"/>
    <w:link w:val="Header"/>
    <w:uiPriority w:val="99"/>
    <w:rsid w:val="005B59AB"/>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4799266">
      <w:bodyDiv w:val="1"/>
      <w:marLeft w:val="0"/>
      <w:marRight w:val="0"/>
      <w:marTop w:val="0"/>
      <w:marBottom w:val="0"/>
      <w:divBdr>
        <w:top w:val="none" w:sz="0" w:space="0" w:color="auto"/>
        <w:left w:val="none" w:sz="0" w:space="0" w:color="auto"/>
        <w:bottom w:val="none" w:sz="0" w:space="0" w:color="auto"/>
        <w:right w:val="none" w:sz="0" w:space="0" w:color="auto"/>
      </w:divBdr>
    </w:div>
    <w:div w:id="1071270739">
      <w:bodyDiv w:val="1"/>
      <w:marLeft w:val="0"/>
      <w:marRight w:val="0"/>
      <w:marTop w:val="0"/>
      <w:marBottom w:val="0"/>
      <w:divBdr>
        <w:top w:val="none" w:sz="0" w:space="0" w:color="auto"/>
        <w:left w:val="none" w:sz="0" w:space="0" w:color="auto"/>
        <w:bottom w:val="none" w:sz="0" w:space="0" w:color="auto"/>
        <w:right w:val="none" w:sz="0" w:space="0" w:color="auto"/>
      </w:divBdr>
    </w:div>
    <w:div w:id="1406998999">
      <w:bodyDiv w:val="1"/>
      <w:marLeft w:val="0"/>
      <w:marRight w:val="0"/>
      <w:marTop w:val="0"/>
      <w:marBottom w:val="0"/>
      <w:divBdr>
        <w:top w:val="none" w:sz="0" w:space="0" w:color="auto"/>
        <w:left w:val="none" w:sz="0" w:space="0" w:color="auto"/>
        <w:bottom w:val="none" w:sz="0" w:space="0" w:color="auto"/>
        <w:right w:val="none" w:sz="0" w:space="0" w:color="auto"/>
      </w:divBdr>
      <w:divsChild>
        <w:div w:id="53130301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nnafreud.org/media/9165/supporting-schools-to-engage-with-all-parents-and-carers-booklet.pdf" TargetMode="External"/><Relationship Id="rId21" Type="http://schemas.openxmlformats.org/officeDocument/2006/relationships/hyperlink" Target="https://assets.publishing.service.gov.uk/government/uploads/system/uploads/attachment_data/file/331658/RR340.pdf" TargetMode="External"/><Relationship Id="rId42" Type="http://schemas.openxmlformats.org/officeDocument/2006/relationships/hyperlink" Target="https://doi.org/10.1080/09585176.2016.1179205" TargetMode="External"/><Relationship Id="rId47" Type="http://schemas.openxmlformats.org/officeDocument/2006/relationships/hyperlink" Target="https://doi.org/10.1177%2F10596011211013161" TargetMode="External"/><Relationship Id="rId63" Type="http://schemas.openxmlformats.org/officeDocument/2006/relationships/hyperlink" Target="https://gov.wales/sites/default/files/publications/2019-07/flying-start-transition-guidance-for-professionals.pdf" TargetMode="External"/><Relationship Id="rId68" Type="http://schemas.openxmlformats.org/officeDocument/2006/relationships/hyperlink" Target="https://hwb.gov.wales/api/storage/b1801d78-38c3-4320-9818-d9996c21aef8/220914-a-curriculum-for-funded-non-maintained-nursery-settings.pdf" TargetMode="External"/><Relationship Id="rId2" Type="http://schemas.openxmlformats.org/officeDocument/2006/relationships/styles" Target="styles.xml"/><Relationship Id="rId16" Type="http://schemas.openxmlformats.org/officeDocument/2006/relationships/hyperlink" Target="https://www.ccl.org/articles/leading-effectively-articles/when-inclusive-leadership-goes-wrong-and-how-to-get-it-right/" TargetMode="External"/><Relationship Id="rId29" Type="http://schemas.openxmlformats.org/officeDocument/2006/relationships/hyperlink" Target="https://doi.org/10.1080/13632434.2020.1704470" TargetMode="External"/><Relationship Id="rId11" Type="http://schemas.openxmlformats.org/officeDocument/2006/relationships/hyperlink" Target="http://dx.doi.org/10.12968/johv.2017.5.3.126" TargetMode="External"/><Relationship Id="rId24" Type="http://schemas.openxmlformats.org/officeDocument/2006/relationships/hyperlink" Target="https://www.estyn.gov.wales/system/files/2020-10/Estyn%20Strategic%20Equality%20Plan%20%202020%20-%202024%20%28002%29.pdf" TargetMode="External"/><Relationship Id="rId32" Type="http://schemas.openxmlformats.org/officeDocument/2006/relationships/hyperlink" Target="https://www.teachingenglish.org.uk/article/what-inclusion-how-do-we-implement-it" TargetMode="External"/><Relationship Id="rId37" Type="http://schemas.openxmlformats.org/officeDocument/2006/relationships/hyperlink" Target="https://learning.nspcc.org.uk/child-protection-system/multi-agency-working-child-protection" TargetMode="External"/><Relationship Id="rId40" Type="http://schemas.openxmlformats.org/officeDocument/2006/relationships/hyperlink" Target="https://www.mcser.org/journal/index.php/mjss/article/viewFile/525/550" TargetMode="External"/><Relationship Id="rId45" Type="http://schemas.openxmlformats.org/officeDocument/2006/relationships/hyperlink" Target="https://www.understood.org/articles/en/what-inclusive-leadership-looks-like-and-how-to-practice-it" TargetMode="External"/><Relationship Id="rId53" Type="http://schemas.openxmlformats.org/officeDocument/2006/relationships/hyperlink" Target="https://dx.doi.org/10.1016%2FS2352-4642(20)30213-3" TargetMode="External"/><Relationship Id="rId58" Type="http://schemas.openxmlformats.org/officeDocument/2006/relationships/hyperlink" Target="https://gov.wales/sites/default/files/publications/2018-03/the-four-purposes-of-the-curriculum-for-wales.pdf" TargetMode="External"/><Relationship Id="rId66" Type="http://schemas.openxmlformats.org/officeDocument/2006/relationships/hyperlink" Target="https://hwb.gov.wales/curriculum-for-wales/introduction" TargetMode="External"/><Relationship Id="rId74"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gov.wales/sites/default/files/publications/2018-05/guidance-inclusion-and-pupil-support_0.pdf" TargetMode="External"/><Relationship Id="rId19" Type="http://schemas.openxmlformats.org/officeDocument/2006/relationships/hyperlink" Target="https://www.ncbi.nlm.nih.gov/pmc/articles/PMC7182233/" TargetMode="External"/><Relationship Id="rId14" Type="http://schemas.openxmlformats.org/officeDocument/2006/relationships/hyperlink" Target="file:///C:\Users\jlh52\Downloads\Brene-Brown-on-Power-and-Leadership-10-26-20.pdf" TargetMode="External"/><Relationship Id="rId22" Type="http://schemas.openxmlformats.org/officeDocument/2006/relationships/hyperlink" Target="https://gov.wales/sites/default/files/publications/2018-03/successful-futures.pdf" TargetMode="External"/><Relationship Id="rId27" Type="http://schemas.openxmlformats.org/officeDocument/2006/relationships/hyperlink" Target="https://uk.sagepub.com/sites/default/files/upm-assets/9835_book_item_9835.pdf" TargetMode="External"/><Relationship Id="rId30" Type="http://schemas.openxmlformats.org/officeDocument/2006/relationships/hyperlink" Target="https://www.familyfriendlyhq.ie/parenthood/health-wellness/dads-lonely-too-11667/" TargetMode="External"/><Relationship Id="rId35" Type="http://schemas.openxmlformats.org/officeDocument/2006/relationships/hyperlink" Target="https://americanaddictioncenters.org/rehab-guide/overcoming-addiction" TargetMode="External"/><Relationship Id="rId43" Type="http://schemas.openxmlformats.org/officeDocument/2006/relationships/hyperlink" Target="https://journals.sagepub.com/doi/pdf/10.1177/0033354918788880" TargetMode="External"/><Relationship Id="rId48" Type="http://schemas.openxmlformats.org/officeDocument/2006/relationships/hyperlink" Target="https://www.allanarobinson.com/early-childhood-theories-albert-bandura/" TargetMode="External"/><Relationship Id="rId56" Type="http://schemas.openxmlformats.org/officeDocument/2006/relationships/hyperlink" Target="https://repository.uwtsd.ac.uk/id/eprint/715/1/Waters%2C%20J.%282016%29%20The%20foundation%20phase%20in%20Wales%20-%20time%20to%20grow.pdf" TargetMode="External"/><Relationship Id="rId64" Type="http://schemas.openxmlformats.org/officeDocument/2006/relationships/hyperlink" Target="https://gov.wales/curriculum-wales-overview" TargetMode="External"/><Relationship Id="rId69" Type="http://schemas.openxmlformats.org/officeDocument/2006/relationships/hyperlink" Target="https://apps.who.int/iris/bitstream/handle/10665/272603/9789241514064-eng.pdf" TargetMode="External"/><Relationship Id="rId8" Type="http://schemas.openxmlformats.org/officeDocument/2006/relationships/hyperlink" Target="http://www.peggykern.org/uploads/5/6/6/7/56678211/allen_2018_-_what_schools_need_to_know_about_belonging_-_a_meta-analysis.pdf" TargetMode="External"/><Relationship Id="rId51" Type="http://schemas.openxmlformats.org/officeDocument/2006/relationships/hyperlink" Target="https://earlylearningnetwork.unl.edu/2018/08/29/parent-teacher-relationships/" TargetMode="External"/><Relationship Id="rId72"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hyperlink" Target="https://hbr.org/2019/03/why-inclusive-leaders-are-good-for-organizations-and-how-to-become-one" TargetMode="External"/><Relationship Id="rId17" Type="http://schemas.openxmlformats.org/officeDocument/2006/relationships/hyperlink" Target="https://www.childcomwales.org.uk/wp-content/uploads/2017/05/The-Right-Way-Education.pdf" TargetMode="External"/><Relationship Id="rId25" Type="http://schemas.openxmlformats.org/officeDocument/2006/relationships/hyperlink" Target="https://onlinelibrary-wiley-com.ezproxy.uwtsd.ac.uk/doi/book/10.1002/9781118764282" TargetMode="External"/><Relationship Id="rId33" Type="http://schemas.openxmlformats.org/officeDocument/2006/relationships/hyperlink" Target="https://lincprogramme.ie/blog/why-partnership-with-parents-is-so-important" TargetMode="External"/><Relationship Id="rId38" Type="http://schemas.openxmlformats.org/officeDocument/2006/relationships/hyperlink" Target="https://learning.nspcc.org.uk/child-protection-system/multi-agency-working-child-protection" TargetMode="External"/><Relationship Id="rId46" Type="http://schemas.openxmlformats.org/officeDocument/2006/relationships/hyperlink" Target="https://ceinternational1892.org/article/an-experts-insi" TargetMode="External"/><Relationship Id="rId59" Type="http://schemas.openxmlformats.org/officeDocument/2006/relationships/hyperlink" Target="https://gov.wales/sites/default/files/publications/2019-05/an-overview-of-the-healthy-child-wales-programme.pdf" TargetMode="External"/><Relationship Id="rId67" Type="http://schemas.openxmlformats.org/officeDocument/2006/relationships/hyperlink" Target="https://gov.wales/new-plan-recruit-more-black-asian-and-minority-ethnic-teachers" TargetMode="External"/><Relationship Id="rId20" Type="http://schemas.openxmlformats.org/officeDocument/2006/relationships/hyperlink" Target="https://dx.doi.org/10.1371%2Fjournal.pone.0231756" TargetMode="External"/><Relationship Id="rId41" Type="http://schemas.openxmlformats.org/officeDocument/2006/relationships/hyperlink" Target="https://www.pacey.org.uk/parents/the-best-care-for-your-child/an-inclusive-practice/" TargetMode="External"/><Relationship Id="rId54" Type="http://schemas.openxmlformats.org/officeDocument/2006/relationships/hyperlink" Target="https://www.recovery.org/aftercare/living-person-recovery/" TargetMode="External"/><Relationship Id="rId62" Type="http://schemas.openxmlformats.org/officeDocument/2006/relationships/hyperlink" Target="https://gov.wales/sites/default/files/publications/2018-03/education-in-wales-our-national-mission.pdf" TargetMode="External"/><Relationship Id="rId7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dc.gov/parents/essentials/communication/activelistening.html" TargetMode="External"/><Relationship Id="rId23" Type="http://schemas.openxmlformats.org/officeDocument/2006/relationships/hyperlink" Target="https://www.estyn.gov.wales/effective-practice/building-ethos-based-mutual-respect" TargetMode="External"/><Relationship Id="rId28" Type="http://schemas.openxmlformats.org/officeDocument/2006/relationships/hyperlink" Target="https://search.informit.org/doi/abs/10.3316/INFORMIT.187023262934284" TargetMode="External"/><Relationship Id="rId36" Type="http://schemas.openxmlformats.org/officeDocument/2006/relationships/hyperlink" Target="https://www.americanbar.org/groups/business_law/publications/blt/2020/05/inclusive-leadership/" TargetMode="External"/><Relationship Id="rId49" Type="http://schemas.openxmlformats.org/officeDocument/2006/relationships/hyperlink" Target="https://www.taylorfrancis.com/books/mono/10.4324/9781003116295/leadership-early-childhood-jillian-rodd" TargetMode="External"/><Relationship Id="rId57" Type="http://schemas.openxmlformats.org/officeDocument/2006/relationships/hyperlink" Target="https://www.theguardian.com/teacher-network/2015/jun/28/top-tips-for-teachers-on-engaging-parents-in-learning" TargetMode="External"/><Relationship Id="rId10" Type="http://schemas.openxmlformats.org/officeDocument/2006/relationships/hyperlink" Target="https://www.mdrc.org/publication/encouraging-attendance-and-engagement-parenting-programs" TargetMode="External"/><Relationship Id="rId31" Type="http://schemas.openxmlformats.org/officeDocument/2006/relationships/hyperlink" Target="https://www.washingtonpost.com/news/parenting/wp/2017/12/28/the-importance-of-a-play-group-for-dads/" TargetMode="External"/><Relationship Id="rId44" Type="http://schemas.openxmlformats.org/officeDocument/2006/relationships/hyperlink" Target="https://e-tarjome.com/storage/panel/fileuploads/2019-05-29/1559119042_E11196-e-tarjome.pdf" TargetMode="External"/><Relationship Id="rId52" Type="http://schemas.openxmlformats.org/officeDocument/2006/relationships/hyperlink" Target="https://www.betterup.com/blog/what-makes-an-inclusive-leader-and-6-ways-to-up-your-game" TargetMode="External"/><Relationship Id="rId60" Type="http://schemas.openxmlformats.org/officeDocument/2006/relationships/hyperlink" Target="https://gov.wales/sites/default/files/publications/2018-12/face-the-challenge-together-family-and-community-engagement-toolkit-for-schools-in-wales-main-guidance.pdf" TargetMode="External"/><Relationship Id="rId65" Type="http://schemas.openxmlformats.org/officeDocument/2006/relationships/hyperlink" Target="https://gov.wales/sites/default/files/publications/2020-10/education-in-Wales-our-national-mission-update-october-2020.pdf"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j.acap.2018.03.011" TargetMode="External"/><Relationship Id="rId13" Type="http://schemas.openxmlformats.org/officeDocument/2006/relationships/hyperlink" Target="https://www.theguardian.com/social-care-network/2013/feb/21/single-parents-beyond-the-stigma" TargetMode="External"/><Relationship Id="rId18" Type="http://schemas.openxmlformats.org/officeDocument/2006/relationships/hyperlink" Target="https://clpe.org.uk/system/files/CLPE%20Reflecting%20Realities%202020.pdf" TargetMode="External"/><Relationship Id="rId39" Type="http://schemas.openxmlformats.org/officeDocument/2006/relationships/hyperlink" Target="https://www.oecd.org/education/wales-should-continue-reforms-to-boost-quality-and-equity-of-school-system.htm" TargetMode="External"/><Relationship Id="rId34" Type="http://schemas.openxmlformats.org/officeDocument/2006/relationships/hyperlink" Target="https://www.famly.co/blog/making-your-early-years-setting-culturally-inclusive" TargetMode="External"/><Relationship Id="rId50" Type="http://schemas.openxmlformats.org/officeDocument/2006/relationships/hyperlink" Target="https://dx.doi.org/10.1146%2Fannurev.psych.60.110707.163642" TargetMode="External"/><Relationship Id="rId55" Type="http://schemas.openxmlformats.org/officeDocument/2006/relationships/hyperlink" Target="https://downloads.unicef.org.uk/wp-content/uploads/2019/10/UNCRC_summary-1_1.pdf?_adal_sd=www.unicef.org.uk.1636631474008&amp;_adal_ca=so%3Dgoogle%26me%3Dcpc%26gclid%3DEAIaIQobChMItJu7n5-Q9AIVWuztCh0LvwhvEAAYASAAEgJjOPD_BwE.1636631474008&amp;_adal_cw=1636631448106.1636631474008&amp;_adal_id=59b09ab7-f64b-44c8-96f2-6bd6ee43da95.1636631448.2.1636631448.1636631448.da4c0bf2-b824-4865-b03f-eb008d1fbfdc.1636631474008&amp;_ga=2.111302284.901736218.1636631448-415566686.1636631448&amp;_gac=1.50080786.1636631448.EAIaIQobChMItJu7n5-Q9AIVWuztCh0LvwhvEAAYASAAEgJjOPD_BwE" TargetMode="External"/><Relationship Id="rId7" Type="http://schemas.openxmlformats.org/officeDocument/2006/relationships/hyperlink" Target="https://promundoglobal.org/wp-content/uploads/2020/08/Parenting-Education_-the-role-of-fathers_-paper-060520-2-col.pdf" TargetMode="External"/><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731</TotalTime>
  <Pages>21</Pages>
  <Words>7944</Words>
  <Characters>45287</Characters>
  <Application>Microsoft Office Word</Application>
  <DocSecurity>0</DocSecurity>
  <Lines>377</Lines>
  <Paragraphs>106</Paragraphs>
  <ScaleCrop>false</ScaleCrop>
  <Company/>
  <LinksUpToDate>false</LinksUpToDate>
  <CharactersWithSpaces>53125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Alonzi (2004173)</dc:creator>
  <cp:keywords/>
  <dc:description/>
  <cp:lastModifiedBy>Victoria Alonzi (2004173)</cp:lastModifiedBy>
  <cp:revision>508</cp:revision>
  <dcterms:created xsi:type="dcterms:W3CDTF">2022-11-10T09:26:00Z</dcterms:created>
  <dcterms:modified xsi:type="dcterms:W3CDTF">2022-12-02T22:10:00Z</dcterms:modified>
</cp:coreProperties>
</file>