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64C7E" w14:textId="77777777" w:rsidR="003345CF" w:rsidRPr="00577773" w:rsidRDefault="003345CF">
      <w:pPr>
        <w:rPr>
          <w:rFonts w:ascii="Arial" w:hAnsi="Arial" w:cs="Arial"/>
          <w:sz w:val="24"/>
          <w:szCs w:val="24"/>
        </w:rPr>
      </w:pPr>
    </w:p>
    <w:p w14:paraId="6686D749" w14:textId="52F303AF" w:rsidR="0051797B" w:rsidRPr="0051797B" w:rsidRDefault="0051797B" w:rsidP="00003D41">
      <w:pPr>
        <w:rPr>
          <w:rFonts w:ascii="Arial" w:hAnsi="Arial" w:cs="Arial"/>
          <w:b/>
          <w:sz w:val="24"/>
          <w:szCs w:val="24"/>
          <w:u w:val="single"/>
        </w:rPr>
      </w:pPr>
      <w:r w:rsidRPr="0051797B">
        <w:rPr>
          <w:rFonts w:ascii="Arial" w:hAnsi="Arial" w:cs="Arial"/>
          <w:b/>
          <w:sz w:val="24"/>
          <w:szCs w:val="24"/>
          <w:u w:val="single"/>
        </w:rPr>
        <w:t xml:space="preserve">Ydy gwaith llafar yn codi safon </w:t>
      </w:r>
      <w:r>
        <w:rPr>
          <w:rFonts w:ascii="Arial" w:hAnsi="Arial" w:cs="Arial"/>
          <w:b/>
          <w:sz w:val="24"/>
          <w:szCs w:val="24"/>
          <w:u w:val="single"/>
        </w:rPr>
        <w:t>g</w:t>
      </w:r>
      <w:r w:rsidRPr="0051797B">
        <w:rPr>
          <w:rFonts w:ascii="Arial" w:hAnsi="Arial" w:cs="Arial"/>
          <w:b/>
          <w:sz w:val="24"/>
          <w:szCs w:val="24"/>
          <w:u w:val="single"/>
        </w:rPr>
        <w:t>waith ysgrifenedig?</w:t>
      </w:r>
    </w:p>
    <w:p w14:paraId="7525F49C" w14:textId="77777777" w:rsidR="0051797B" w:rsidRDefault="0051797B" w:rsidP="00003D41">
      <w:pPr>
        <w:rPr>
          <w:rFonts w:ascii="Arial" w:hAnsi="Arial" w:cs="Arial"/>
          <w:sz w:val="24"/>
          <w:szCs w:val="24"/>
          <w:u w:val="single"/>
        </w:rPr>
      </w:pPr>
    </w:p>
    <w:p w14:paraId="2B53EC07" w14:textId="5DFE0580" w:rsidR="00003D41" w:rsidRPr="00577773" w:rsidRDefault="00003D41" w:rsidP="00003D41">
      <w:pPr>
        <w:rPr>
          <w:rFonts w:ascii="Arial" w:hAnsi="Arial" w:cs="Arial"/>
          <w:sz w:val="24"/>
          <w:szCs w:val="24"/>
          <w:u w:val="single"/>
        </w:rPr>
      </w:pPr>
      <w:r w:rsidRPr="00577773">
        <w:rPr>
          <w:rFonts w:ascii="Arial" w:hAnsi="Arial" w:cs="Arial"/>
          <w:sz w:val="24"/>
          <w:szCs w:val="24"/>
          <w:u w:val="single"/>
        </w:rPr>
        <w:t>Rhagair</w:t>
      </w:r>
    </w:p>
    <w:p w14:paraId="70E70A98" w14:textId="7E0530FC" w:rsidR="00753A0F" w:rsidRDefault="00753A0F" w:rsidP="00003D41">
      <w:pPr>
        <w:rPr>
          <w:rFonts w:ascii="Arial" w:hAnsi="Arial" w:cs="Arial"/>
          <w:sz w:val="24"/>
          <w:szCs w:val="24"/>
        </w:rPr>
      </w:pPr>
      <w:r w:rsidRPr="00753A0F">
        <w:rPr>
          <w:rFonts w:ascii="Arial" w:hAnsi="Arial" w:cs="Arial"/>
          <w:sz w:val="24"/>
          <w:szCs w:val="24"/>
        </w:rPr>
        <w:t xml:space="preserve">Mae’r papur ymchwil yma yn edrych ar y cwestiwn ‘Ydy tasgau llafar yn gwella gwaith ysgrifenedig?’. Mae gan waith llafar llawer o fudd nid yn unig yn academaidd ond yn bersonol hefyd. Dywedai </w:t>
      </w:r>
      <w:proofErr w:type="spellStart"/>
      <w:r w:rsidRPr="00753A0F">
        <w:rPr>
          <w:rFonts w:ascii="Arial" w:hAnsi="Arial" w:cs="Arial"/>
          <w:sz w:val="24"/>
          <w:szCs w:val="24"/>
        </w:rPr>
        <w:t>Moorghen</w:t>
      </w:r>
      <w:proofErr w:type="spellEnd"/>
      <w:r w:rsidRPr="00753A0F">
        <w:rPr>
          <w:rFonts w:ascii="Arial" w:hAnsi="Arial" w:cs="Arial"/>
          <w:sz w:val="24"/>
          <w:szCs w:val="24"/>
        </w:rPr>
        <w:t>, (2018) Mae sgiliau llafaredd cryfach yn gallu helpu i ddatblygu'r creadigrwydd a'r meddwl beirniadol sydd ei angen ar ddisgyblion am eu gwaith ysgrifenedig. Gall datblygu sgiliau llafaredd hefyd hybu hyder a hunan-barch plant. Felly mae’r cynnwys o fwy o dasgau llafar yn y dosbarth yn hanfodol am ddyfodol llwyddiannus i’r disgyblion beth bynnag y tywyson nhw i wneud.</w:t>
      </w:r>
    </w:p>
    <w:p w14:paraId="0B6C45F3" w14:textId="2D609390" w:rsidR="00753A0F" w:rsidRDefault="00753A0F" w:rsidP="00003D41">
      <w:pPr>
        <w:rPr>
          <w:rFonts w:ascii="Arial" w:hAnsi="Arial" w:cs="Arial"/>
          <w:sz w:val="24"/>
          <w:szCs w:val="24"/>
        </w:rPr>
      </w:pPr>
      <w:r w:rsidRPr="00753A0F">
        <w:rPr>
          <w:rFonts w:ascii="Arial" w:hAnsi="Arial" w:cs="Arial"/>
          <w:sz w:val="24"/>
          <w:szCs w:val="24"/>
        </w:rPr>
        <w:t>Ysgol gyfun gymysg 11-16 cyfrwng Saesneg yw ysgol X. Mae'r ysgol ar hyn o bryd yn ' ysgol arloesi dysgu proffesiynol '.  Mae hyn yn golygu ei fod yn gweithio gyda Llywodraeth Cymru ac ysgolion arloesi dysgu proffesiynol eraill i ddatblygu model cenedlaethol ar gyfer dysgu proffesiynol. Mae ychydig dros 14% o'r disgyblion yn byw yn yr 20% o ardaloedd mwyaf difreintiedig Cymru.  Mae ychydig dros 17% o ddisgyblion yn gymwys i gael prydau ysgol am ddim. Daw tua 1% o'r disgyblion o gartrefi Cymraeg eu hiaith.  Daw'r rhan fwyaf o'r disgyblion o gefndiroedd Gwyn Prydeinig gydag ychydig iawn o grwpiau lleiafrifoedd ethnig.  Ceir 34 o ddisgyblion y mae Saesneg yn iaith ychwanegol iddynt. Canran y disgyblion ag anghenion addysgol arbennig yw 25.8%.  Mae canran y disgyblion sydd â datganiad o anghenion addysgol arbennig tua 1%.Mae pymtheg o ddisgyblion o dan ofal yr awdurdod lleol.</w:t>
      </w:r>
    </w:p>
    <w:p w14:paraId="4CC136F2" w14:textId="50822C99" w:rsidR="00003D41" w:rsidRPr="00577773" w:rsidRDefault="00753A0F">
      <w:pPr>
        <w:rPr>
          <w:rFonts w:ascii="Arial" w:hAnsi="Arial" w:cs="Arial"/>
          <w:sz w:val="24"/>
          <w:szCs w:val="24"/>
        </w:rPr>
      </w:pPr>
      <w:r w:rsidRPr="00753A0F">
        <w:rPr>
          <w:rFonts w:ascii="Arial" w:hAnsi="Arial" w:cs="Arial"/>
          <w:sz w:val="24"/>
          <w:szCs w:val="24"/>
        </w:rPr>
        <w:t>Mae’r dosbarth ymchwil yn ddosbarth gallu uchel o flwyddyn 10 ac yn cynnwys 31 o ddisgyblion, 12 o fechgyn ac 19 o ferched. Ar ddiwrnod cyntaf yr ymchwil dim ond 26 o ddisgyblion oedd yn bresennol felly bydd yr ymchwilydd ond yn edrych ar ganlyniadau'r un disgyblion oedd yn bresennol ym mhob gwers ymchwil sef y 26 o ddisgyblion gwreiddiol.</w:t>
      </w:r>
    </w:p>
    <w:p w14:paraId="05DFC6F0" w14:textId="3985F7D0" w:rsidR="00003D41" w:rsidRDefault="00003D41" w:rsidP="00003D41">
      <w:pPr>
        <w:rPr>
          <w:rFonts w:ascii="Arial" w:hAnsi="Arial" w:cs="Arial"/>
          <w:sz w:val="24"/>
          <w:szCs w:val="24"/>
          <w:u w:val="single"/>
        </w:rPr>
      </w:pPr>
      <w:r w:rsidRPr="00577773">
        <w:rPr>
          <w:rFonts w:ascii="Arial" w:hAnsi="Arial" w:cs="Arial"/>
          <w:sz w:val="24"/>
          <w:szCs w:val="24"/>
          <w:u w:val="single"/>
        </w:rPr>
        <w:t xml:space="preserve">Llenyddiaeth </w:t>
      </w:r>
    </w:p>
    <w:p w14:paraId="6380B35D" w14:textId="57817452" w:rsidR="00B94A6C" w:rsidRPr="00B94A6C" w:rsidRDefault="00B94A6C" w:rsidP="00003D41">
      <w:pPr>
        <w:rPr>
          <w:rFonts w:ascii="Arial" w:hAnsi="Arial" w:cs="Arial"/>
          <w:sz w:val="24"/>
          <w:szCs w:val="24"/>
        </w:rPr>
      </w:pPr>
      <w:r w:rsidRPr="00B94A6C">
        <w:rPr>
          <w:rFonts w:ascii="Arial" w:hAnsi="Arial" w:cs="Arial"/>
          <w:sz w:val="24"/>
          <w:szCs w:val="24"/>
        </w:rPr>
        <w:t>Er mwyn dysgu iaith newydd, yn enwedig ail iaith mae rhaid bod sgiliau llythrennedd sylfaenol yn bodloni. Er bod llawer o ddiffiniadau gwahanol i’w gael am lythrennedd, yn y papur yma defnyddir y difyniad o  ‘</w:t>
      </w:r>
      <w:r w:rsidRPr="00B94A6C">
        <w:rPr>
          <w:rFonts w:ascii="Arial" w:hAnsi="Arial" w:cs="Arial"/>
          <w:sz w:val="24"/>
          <w:szCs w:val="24"/>
          <w:lang w:val="en-GB"/>
        </w:rPr>
        <w:t xml:space="preserve">The National Literacy Trust’, (2012) </w:t>
      </w:r>
      <w:proofErr w:type="spellStart"/>
      <w:r w:rsidRPr="00B94A6C">
        <w:rPr>
          <w:rFonts w:ascii="Arial" w:hAnsi="Arial" w:cs="Arial"/>
          <w:sz w:val="24"/>
          <w:szCs w:val="24"/>
          <w:lang w:val="en-GB"/>
        </w:rPr>
        <w:t>sef</w:t>
      </w:r>
      <w:proofErr w:type="spellEnd"/>
      <w:r w:rsidRPr="00B94A6C">
        <w:rPr>
          <w:rFonts w:ascii="Arial" w:hAnsi="Arial" w:cs="Arial"/>
          <w:sz w:val="24"/>
          <w:szCs w:val="24"/>
          <w:lang w:val="en-GB"/>
        </w:rPr>
        <w:t xml:space="preserve">  “We believe literacy is the ability to read, write, speak and listen well. A literate person is able to communicate effectively with others and to understand written information</w:t>
      </w:r>
      <w:r w:rsidRPr="00B94A6C">
        <w:rPr>
          <w:rFonts w:ascii="Arial" w:hAnsi="Arial" w:cs="Arial"/>
          <w:sz w:val="24"/>
          <w:szCs w:val="24"/>
        </w:rPr>
        <w:t>.”  Felly edrychwn ar lythrennedd yn benodol yn y paragraff nesaf.</w:t>
      </w:r>
    </w:p>
    <w:p w14:paraId="430CEB1E" w14:textId="6F0D1C1B" w:rsidR="00003D41" w:rsidRPr="00577773" w:rsidRDefault="00B94A6C" w:rsidP="00003D41">
      <w:pPr>
        <w:rPr>
          <w:rFonts w:ascii="Arial" w:hAnsi="Arial" w:cs="Arial"/>
          <w:sz w:val="24"/>
          <w:szCs w:val="24"/>
        </w:rPr>
      </w:pPr>
      <w:r w:rsidRPr="00B94A6C">
        <w:rPr>
          <w:rFonts w:ascii="Arial" w:hAnsi="Arial" w:cs="Arial"/>
          <w:sz w:val="24"/>
          <w:szCs w:val="24"/>
        </w:rPr>
        <w:t xml:space="preserve">Yn yr adeg yma o addysg mae’r genhedlaeth yn cael eu galw’n cenhedlaeth y mileniwm, yr ydyn nhw wedi cael y defnydd o dechnoleg a chyfryngau yn hawdd iawn yn ifanc iawn ac oherwydd hwn, nad oes ganddynt y sgiliau academaidd sylfaenol, yn ogystal â sgiliau llythrennedd y cyfryngau, i ddygymod â'r holl negeseuon y maent yn eu hwynebu bob dydd, </w:t>
      </w:r>
      <w:proofErr w:type="spellStart"/>
      <w:r w:rsidRPr="00B94A6C">
        <w:rPr>
          <w:rFonts w:ascii="Arial" w:hAnsi="Arial" w:cs="Arial"/>
          <w:sz w:val="24"/>
          <w:szCs w:val="24"/>
        </w:rPr>
        <w:t>Considine</w:t>
      </w:r>
      <w:proofErr w:type="spellEnd"/>
      <w:r w:rsidRPr="00B94A6C">
        <w:rPr>
          <w:rFonts w:ascii="Arial" w:hAnsi="Arial" w:cs="Arial"/>
          <w:sz w:val="24"/>
          <w:szCs w:val="24"/>
        </w:rPr>
        <w:t xml:space="preserve">, </w:t>
      </w:r>
      <w:proofErr w:type="spellStart"/>
      <w:r w:rsidRPr="00B94A6C">
        <w:rPr>
          <w:rFonts w:ascii="Arial" w:hAnsi="Arial" w:cs="Arial"/>
          <w:sz w:val="24"/>
          <w:szCs w:val="24"/>
        </w:rPr>
        <w:t>et</w:t>
      </w:r>
      <w:proofErr w:type="spellEnd"/>
      <w:r w:rsidRPr="00B94A6C">
        <w:rPr>
          <w:rFonts w:ascii="Arial" w:hAnsi="Arial" w:cs="Arial"/>
          <w:sz w:val="24"/>
          <w:szCs w:val="24"/>
        </w:rPr>
        <w:t xml:space="preserve"> </w:t>
      </w:r>
      <w:proofErr w:type="spellStart"/>
      <w:r w:rsidRPr="00B94A6C">
        <w:rPr>
          <w:rFonts w:ascii="Arial" w:hAnsi="Arial" w:cs="Arial"/>
          <w:sz w:val="24"/>
          <w:szCs w:val="24"/>
        </w:rPr>
        <w:t>al</w:t>
      </w:r>
      <w:proofErr w:type="spellEnd"/>
      <w:r w:rsidRPr="00B94A6C">
        <w:rPr>
          <w:rFonts w:ascii="Arial" w:hAnsi="Arial" w:cs="Arial"/>
          <w:sz w:val="24"/>
          <w:szCs w:val="24"/>
        </w:rPr>
        <w:t xml:space="preserve">., (2011). Yn ôl </w:t>
      </w:r>
      <w:proofErr w:type="spellStart"/>
      <w:r w:rsidRPr="00B94A6C">
        <w:rPr>
          <w:rFonts w:ascii="Arial" w:hAnsi="Arial" w:cs="Arial"/>
          <w:sz w:val="24"/>
          <w:szCs w:val="24"/>
        </w:rPr>
        <w:t>Olson</w:t>
      </w:r>
      <w:proofErr w:type="spellEnd"/>
      <w:r w:rsidRPr="00B94A6C">
        <w:rPr>
          <w:rFonts w:ascii="Arial" w:hAnsi="Arial" w:cs="Arial"/>
          <w:sz w:val="24"/>
          <w:szCs w:val="24"/>
        </w:rPr>
        <w:t xml:space="preserve"> &amp; </w:t>
      </w:r>
      <w:proofErr w:type="spellStart"/>
      <w:r w:rsidRPr="00B94A6C">
        <w:rPr>
          <w:rFonts w:ascii="Arial" w:hAnsi="Arial" w:cs="Arial"/>
          <w:sz w:val="24"/>
          <w:szCs w:val="24"/>
        </w:rPr>
        <w:t>Torrance</w:t>
      </w:r>
      <w:proofErr w:type="spellEnd"/>
      <w:r w:rsidRPr="00B94A6C">
        <w:rPr>
          <w:rFonts w:ascii="Arial" w:hAnsi="Arial" w:cs="Arial"/>
          <w:sz w:val="24"/>
          <w:szCs w:val="24"/>
        </w:rPr>
        <w:t xml:space="preserve">,( 2009) Roedd llythrennedd yn cael ei weld fel y llwybr tuag at </w:t>
      </w:r>
      <w:r w:rsidRPr="00B94A6C">
        <w:rPr>
          <w:rFonts w:ascii="Arial" w:hAnsi="Arial" w:cs="Arial"/>
          <w:sz w:val="24"/>
          <w:szCs w:val="24"/>
        </w:rPr>
        <w:lastRenderedPageBreak/>
        <w:t xml:space="preserve">ddatblygiad cymdeithasol a democrataidd ond yn yr adeg yma gyda’r genhedlaeth yn yr ysgol ar hyn o bryd, mae’r dechnoleg sydd ganddyn nhw yn hybu datblygiad cymdeithasol yn lle lythrennedd yn enwedig cyfryngau cymdeithasol ar ddyfais technoleg. Serch hynny dywedai  Barton, </w:t>
      </w:r>
      <w:proofErr w:type="spellStart"/>
      <w:r w:rsidRPr="00B94A6C">
        <w:rPr>
          <w:rFonts w:ascii="Arial" w:hAnsi="Arial" w:cs="Arial"/>
          <w:sz w:val="24"/>
          <w:szCs w:val="24"/>
        </w:rPr>
        <w:t>et</w:t>
      </w:r>
      <w:proofErr w:type="spellEnd"/>
      <w:r w:rsidRPr="00B94A6C">
        <w:rPr>
          <w:rFonts w:ascii="Arial" w:hAnsi="Arial" w:cs="Arial"/>
          <w:sz w:val="24"/>
          <w:szCs w:val="24"/>
        </w:rPr>
        <w:t xml:space="preserve"> </w:t>
      </w:r>
      <w:proofErr w:type="spellStart"/>
      <w:r w:rsidRPr="00B94A6C">
        <w:rPr>
          <w:rFonts w:ascii="Arial" w:hAnsi="Arial" w:cs="Arial"/>
          <w:sz w:val="24"/>
          <w:szCs w:val="24"/>
        </w:rPr>
        <w:t>al</w:t>
      </w:r>
      <w:proofErr w:type="spellEnd"/>
      <w:r w:rsidRPr="00B94A6C">
        <w:rPr>
          <w:rFonts w:ascii="Arial" w:hAnsi="Arial" w:cs="Arial"/>
          <w:sz w:val="24"/>
          <w:szCs w:val="24"/>
        </w:rPr>
        <w:t xml:space="preserve">., (2007) mae llythrennedd, rhifedd ac iaith fel arferion cymdeithasol yn hytrach na dim ond fel sgiliau i'w dysgu, nad ydynt yn gysylltiedig ag unrhyw beth arall. Er mwyn cyfathrebu’n sylfaenol mae sgiliau llythrennedd yn hanfodol ar bob ffyrdd a rhaid defnyddio o leiaf dau sgil mas o’r pedwar sgil llythrennedd sef gwrando a siarad ac wedyn mae’r sgil o ddarllen ac ysgrifennu yn datblygu hefyd. Dywedai </w:t>
      </w:r>
      <w:proofErr w:type="spellStart"/>
      <w:r w:rsidRPr="00B94A6C">
        <w:rPr>
          <w:rFonts w:ascii="Arial" w:hAnsi="Arial" w:cs="Arial"/>
          <w:sz w:val="24"/>
          <w:szCs w:val="24"/>
        </w:rPr>
        <w:t>Olson</w:t>
      </w:r>
      <w:proofErr w:type="spellEnd"/>
      <w:r w:rsidRPr="00B94A6C">
        <w:rPr>
          <w:rFonts w:ascii="Arial" w:hAnsi="Arial" w:cs="Arial"/>
          <w:sz w:val="24"/>
          <w:szCs w:val="24"/>
        </w:rPr>
        <w:t xml:space="preserve"> &amp; </w:t>
      </w:r>
      <w:proofErr w:type="spellStart"/>
      <w:r w:rsidRPr="00B94A6C">
        <w:rPr>
          <w:rFonts w:ascii="Arial" w:hAnsi="Arial" w:cs="Arial"/>
          <w:sz w:val="24"/>
          <w:szCs w:val="24"/>
        </w:rPr>
        <w:t>Torrance</w:t>
      </w:r>
      <w:proofErr w:type="spellEnd"/>
      <w:r w:rsidRPr="00B94A6C">
        <w:rPr>
          <w:rFonts w:ascii="Arial" w:hAnsi="Arial" w:cs="Arial"/>
          <w:sz w:val="24"/>
          <w:szCs w:val="24"/>
        </w:rPr>
        <w:t xml:space="preserve">, (2009) “ Nid yw darllen ac ysgrifennu'n syml yn sgiliau i'w caffael ond yn hytrach yn gydrannau o ddull cyfathrebu nodedig gyda pherthynas gymhleth â'r prif ddull cyfathrebu sef gwrando a siarad. ” Felly gallwn weld bod llythrennedd yn hanfodol er mwyn cyfathrebu ac i gefnogi hwn dywedai </w:t>
      </w:r>
      <w:proofErr w:type="spellStart"/>
      <w:r w:rsidRPr="00B94A6C">
        <w:rPr>
          <w:rFonts w:ascii="Arial" w:hAnsi="Arial" w:cs="Arial"/>
          <w:sz w:val="24"/>
          <w:szCs w:val="24"/>
        </w:rPr>
        <w:t>Kern</w:t>
      </w:r>
      <w:proofErr w:type="spellEnd"/>
      <w:r w:rsidRPr="00B94A6C">
        <w:rPr>
          <w:rFonts w:ascii="Arial" w:hAnsi="Arial" w:cs="Arial"/>
          <w:sz w:val="24"/>
          <w:szCs w:val="24"/>
        </w:rPr>
        <w:t>, (2000) Mae llythrennedd yn hanfodol i allu cyfathrebu gwirioneddol mewn iaith ac oherwydd hwn mae'n rhaid bod addysgu iaith academaidd feithrin llythrennedd. O’r llenyddiaeth sydd ar gael yn barod yr ydyn yn gwybod yn glir bod y craidd o addysgu iaith yw llythrennydd.</w:t>
      </w:r>
    </w:p>
    <w:p w14:paraId="61A4AFF1" w14:textId="4E689947" w:rsidR="00003D41" w:rsidRPr="00577773" w:rsidRDefault="00B94A6C" w:rsidP="00003D41">
      <w:pPr>
        <w:rPr>
          <w:rFonts w:ascii="Arial" w:hAnsi="Arial" w:cs="Arial"/>
          <w:sz w:val="24"/>
          <w:szCs w:val="24"/>
        </w:rPr>
      </w:pPr>
      <w:r w:rsidRPr="00B94A6C">
        <w:rPr>
          <w:rFonts w:ascii="Arial" w:hAnsi="Arial" w:cs="Arial"/>
          <w:sz w:val="24"/>
          <w:szCs w:val="24"/>
        </w:rPr>
        <w:t>Yr ydyn yn addysgu ac yn dysgu iaith newydd yn enwedig ail iaith trwy’r pedwar sgil allweddol o lythrennedd. Y sgil gyntaf yr ydyn yn defnyddio i ddechrau addysgu a dysgu iaith newydd ydy siarad a gwrando unwaith mae’r sgiliau yma yn datblygu gallwn gyflwyno ysgrifennu a darllen. Er nad oes llawer o lenyddiaeth ar gael sydd yn edrych ar sut i addysgu a dysgu ail iaith y ffordd gorau neu’r ffordd sydd yn rhoi’r canlyniadau gorau i'r sefydliad megis ysgolion, edrychodd Arnold-</w:t>
      </w:r>
      <w:proofErr w:type="spellStart"/>
      <w:r w:rsidRPr="00B94A6C">
        <w:rPr>
          <w:rFonts w:ascii="Arial" w:hAnsi="Arial" w:cs="Arial"/>
          <w:sz w:val="24"/>
          <w:szCs w:val="24"/>
        </w:rPr>
        <w:t>Garza</w:t>
      </w:r>
      <w:proofErr w:type="spellEnd"/>
      <w:r w:rsidRPr="00B94A6C">
        <w:rPr>
          <w:rFonts w:ascii="Arial" w:hAnsi="Arial" w:cs="Arial"/>
          <w:sz w:val="24"/>
          <w:szCs w:val="24"/>
        </w:rPr>
        <w:t xml:space="preserve">, (2014) ar addysg wedi fflipio fel bod y dysgwyr yn defnyddio’r amser dosbarth i wneud gwaith ymarferol ac amser arall i edrych ar y gwaith yn academaidd megis darllen ac ysgrifennu O’r ymchwil hwn darganfyddid hi, er bod y dysgwyr yn teimlo fel dysgon nhw mwy roedd canlyniadau'r profion yn dangos nad oedd cynnydd mewn dysgu'r dysgwyr wedi digwydd. Dangosodd y canlyniadau nad oedd y ffordd honna o addysgu a dysgu llythrennydd yw’r ffordd gorau. Gall llythrennydd cael eu haddysgu a dysgu trwy unrhyw iaith neu unrhyw bwnc, y mwyaf yr ydych yn defnyddio llythrennedd y mwyaf mae’n datblygu. Mae’r dystiolaeth sydd ar gael yn awgrymu, cyflawnir llythrennedd yn Saesneg trwy ei addysgu'n uniongyrchol yn Saesneg gwaeth beth yw sgiliau llythrennedd y myfyrwyr. </w:t>
      </w:r>
      <w:proofErr w:type="spellStart"/>
      <w:r w:rsidRPr="00B94A6C">
        <w:rPr>
          <w:rFonts w:ascii="Arial" w:hAnsi="Arial" w:cs="Arial"/>
          <w:sz w:val="24"/>
          <w:szCs w:val="24"/>
        </w:rPr>
        <w:t>Brisk</w:t>
      </w:r>
      <w:proofErr w:type="spellEnd"/>
      <w:r w:rsidRPr="00B94A6C">
        <w:rPr>
          <w:rFonts w:ascii="Arial" w:hAnsi="Arial" w:cs="Arial"/>
          <w:sz w:val="24"/>
          <w:szCs w:val="24"/>
        </w:rPr>
        <w:t xml:space="preserve"> &amp; </w:t>
      </w:r>
      <w:proofErr w:type="spellStart"/>
      <w:r w:rsidRPr="00B94A6C">
        <w:rPr>
          <w:rFonts w:ascii="Arial" w:hAnsi="Arial" w:cs="Arial"/>
          <w:sz w:val="24"/>
          <w:szCs w:val="24"/>
        </w:rPr>
        <w:t>Harrington</w:t>
      </w:r>
      <w:proofErr w:type="spellEnd"/>
      <w:r w:rsidRPr="00B94A6C">
        <w:rPr>
          <w:rFonts w:ascii="Arial" w:hAnsi="Arial" w:cs="Arial"/>
          <w:sz w:val="24"/>
          <w:szCs w:val="24"/>
        </w:rPr>
        <w:t>, (2008).</w:t>
      </w:r>
      <w:r w:rsidR="005827EE" w:rsidRPr="005827EE">
        <w:t xml:space="preserve"> </w:t>
      </w:r>
      <w:r w:rsidR="005827EE" w:rsidRPr="005827EE">
        <w:rPr>
          <w:rFonts w:ascii="Arial" w:hAnsi="Arial" w:cs="Arial"/>
          <w:sz w:val="24"/>
          <w:szCs w:val="24"/>
        </w:rPr>
        <w:t xml:space="preserve">Felly mae hyn yn awgrymu bod llythrennedd yn cael ei ddatblygu trwy’r iaith mae disgyblion yn dysgu, gall hwn fod yn wir am ail iaith megis Cymraeg. Ymhellach i hwn dywedai </w:t>
      </w:r>
      <w:proofErr w:type="spellStart"/>
      <w:r w:rsidR="005827EE" w:rsidRPr="005827EE">
        <w:rPr>
          <w:rFonts w:ascii="Arial" w:hAnsi="Arial" w:cs="Arial"/>
          <w:sz w:val="24"/>
          <w:szCs w:val="24"/>
        </w:rPr>
        <w:t>Brisk</w:t>
      </w:r>
      <w:proofErr w:type="spellEnd"/>
      <w:r w:rsidR="005827EE" w:rsidRPr="005827EE">
        <w:rPr>
          <w:rFonts w:ascii="Arial" w:hAnsi="Arial" w:cs="Arial"/>
          <w:sz w:val="24"/>
          <w:szCs w:val="24"/>
        </w:rPr>
        <w:t xml:space="preserve"> &amp; </w:t>
      </w:r>
      <w:proofErr w:type="spellStart"/>
      <w:r w:rsidR="005827EE" w:rsidRPr="005827EE">
        <w:rPr>
          <w:rFonts w:ascii="Arial" w:hAnsi="Arial" w:cs="Arial"/>
          <w:sz w:val="24"/>
          <w:szCs w:val="24"/>
        </w:rPr>
        <w:t>Harrington</w:t>
      </w:r>
      <w:proofErr w:type="spellEnd"/>
      <w:r w:rsidR="005827EE" w:rsidRPr="005827EE">
        <w:rPr>
          <w:rFonts w:ascii="Arial" w:hAnsi="Arial" w:cs="Arial"/>
          <w:sz w:val="24"/>
          <w:szCs w:val="24"/>
        </w:rPr>
        <w:t xml:space="preserve">, (2008) mae ymchwil mewn llythrennedd pobl ddwyieithog wedi dangos bod cydberthynas uchel rhwng gallu llythrennedd iaith frodorol ac ail iaith hyd yn oed gydag ieithoedd o system ysgrifennu annhebyg. Mewn casgliad mae’r sgil llythrennedd yn datblygu mewn unrhyw iaith ond ar yr un lefel o allu. Mae’r addysgu neu ddysgu iaith arall nai llai ail iaith neu iaith ychwanegol yn cael ei wneud mewn gwahanol ffyrdd llwyddiannus, o ganlyniad does dim ffordd gywir neu anghywir o addysgu oni bai bod cynnydd yn digwydd yn addysgeg y disgyblion. Nid wyf ar fy mhen fy hun yn y farn dros hwn gan </w:t>
      </w:r>
      <w:proofErr w:type="spellStart"/>
      <w:r w:rsidR="005827EE" w:rsidRPr="005827EE">
        <w:rPr>
          <w:rFonts w:ascii="Arial" w:hAnsi="Arial" w:cs="Arial"/>
          <w:sz w:val="24"/>
          <w:szCs w:val="24"/>
        </w:rPr>
        <w:t>ddywedai</w:t>
      </w:r>
      <w:proofErr w:type="spellEnd"/>
      <w:r w:rsidR="005827EE" w:rsidRPr="005827EE">
        <w:rPr>
          <w:rFonts w:ascii="Arial" w:hAnsi="Arial" w:cs="Arial"/>
          <w:sz w:val="24"/>
          <w:szCs w:val="24"/>
        </w:rPr>
        <w:t xml:space="preserve"> Cook, (2016) </w:t>
      </w:r>
      <w:r w:rsidR="00003D41" w:rsidRPr="00577773">
        <w:rPr>
          <w:rFonts w:ascii="Arial" w:hAnsi="Arial" w:cs="Arial"/>
          <w:sz w:val="24"/>
          <w:szCs w:val="24"/>
        </w:rPr>
        <w:t xml:space="preserve"> “</w:t>
      </w:r>
      <w:r w:rsidR="00003D41" w:rsidRPr="00577773">
        <w:rPr>
          <w:rFonts w:ascii="Arial" w:hAnsi="Arial" w:cs="Arial"/>
          <w:sz w:val="24"/>
          <w:szCs w:val="24"/>
          <w:lang w:val="en-GB"/>
        </w:rPr>
        <w:t>There are many successful ways in which languages can be taught.”  “As Kipling said: Here’s my wisdom for your use, . . . There are nine and sixty ways of constructing tribal lays, And-every-single-one-of-them-is-right!”</w:t>
      </w:r>
      <w:r w:rsidR="005827EE" w:rsidRPr="005827EE">
        <w:t xml:space="preserve"> </w:t>
      </w:r>
      <w:r w:rsidR="005827EE" w:rsidRPr="005827EE">
        <w:rPr>
          <w:rFonts w:ascii="Arial" w:hAnsi="Arial" w:cs="Arial"/>
          <w:sz w:val="24"/>
          <w:szCs w:val="24"/>
        </w:rPr>
        <w:t xml:space="preserve">Yn y gorffennol roedd sawl dull o addysgu a dysgu ail iaith wedi bodloni a dal yn ond yn cael ei defnyddio </w:t>
      </w:r>
      <w:r w:rsidR="005827EE" w:rsidRPr="005827EE">
        <w:rPr>
          <w:rFonts w:ascii="Arial" w:hAnsi="Arial" w:cs="Arial"/>
          <w:sz w:val="24"/>
          <w:szCs w:val="24"/>
        </w:rPr>
        <w:lastRenderedPageBreak/>
        <w:t>yn llai aml nag eraill gan fod nod addysgu iaith yn newid gyda’r amseroedd</w:t>
      </w:r>
      <w:r w:rsidR="005827EE" w:rsidRPr="005827EE">
        <w:rPr>
          <w:rFonts w:ascii="Arial" w:hAnsi="Arial" w:cs="Arial"/>
          <w:sz w:val="24"/>
          <w:szCs w:val="24"/>
          <w:lang w:val="en-GB"/>
        </w:rPr>
        <w:t xml:space="preserve"> ac yn yr </w:t>
      </w:r>
      <w:r w:rsidR="005827EE" w:rsidRPr="005827EE">
        <w:rPr>
          <w:rFonts w:ascii="Arial" w:hAnsi="Arial" w:cs="Arial"/>
          <w:sz w:val="24"/>
          <w:szCs w:val="24"/>
        </w:rPr>
        <w:t>adeg yma yr ydyn wedi symud tuag at hyfedredd llafar yn hytrach na dealltwriaeth</w:t>
      </w:r>
      <w:r w:rsidR="005827EE" w:rsidRPr="005827EE">
        <w:rPr>
          <w:rFonts w:ascii="Arial" w:hAnsi="Arial" w:cs="Arial"/>
          <w:sz w:val="24"/>
          <w:szCs w:val="24"/>
          <w:lang w:val="en-GB"/>
        </w:rPr>
        <w:t xml:space="preserve"> </w:t>
      </w:r>
      <w:r w:rsidR="005827EE" w:rsidRPr="005827EE">
        <w:rPr>
          <w:rFonts w:ascii="Arial" w:hAnsi="Arial" w:cs="Arial"/>
          <w:sz w:val="24"/>
          <w:szCs w:val="24"/>
        </w:rPr>
        <w:t>darllen fel nod dysgu iaith. Esiamplau arall o addysgu iaith yw’r dulliau o ‘</w:t>
      </w:r>
      <w:proofErr w:type="spellStart"/>
      <w:r w:rsidR="005827EE" w:rsidRPr="005827EE">
        <w:rPr>
          <w:rFonts w:ascii="Arial" w:hAnsi="Arial" w:cs="Arial"/>
          <w:sz w:val="24"/>
          <w:szCs w:val="24"/>
        </w:rPr>
        <w:t>Task</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based</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Learning</w:t>
      </w:r>
      <w:proofErr w:type="spellEnd"/>
      <w:r w:rsidR="005827EE" w:rsidRPr="005827EE">
        <w:rPr>
          <w:rFonts w:ascii="Arial" w:hAnsi="Arial" w:cs="Arial"/>
          <w:sz w:val="24"/>
          <w:szCs w:val="24"/>
        </w:rPr>
        <w:t>’ lle mae'r iaith targed yn cael ei addysgu trwy dasgau ystyrlon ar llall yw ‘</w:t>
      </w:r>
      <w:proofErr w:type="spellStart"/>
      <w:r w:rsidR="005827EE" w:rsidRPr="005827EE">
        <w:rPr>
          <w:rFonts w:ascii="Arial" w:hAnsi="Arial" w:cs="Arial"/>
          <w:sz w:val="24"/>
          <w:szCs w:val="24"/>
        </w:rPr>
        <w:t>content</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and</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language</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intergrated</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learning</w:t>
      </w:r>
      <w:proofErr w:type="spellEnd"/>
      <w:r w:rsidR="005827EE" w:rsidRPr="005827EE">
        <w:rPr>
          <w:rFonts w:ascii="Arial" w:hAnsi="Arial" w:cs="Arial"/>
          <w:sz w:val="24"/>
          <w:szCs w:val="24"/>
        </w:rPr>
        <w:t xml:space="preserve">’ lle bur disgyblion yn dysgu’r iaith ar gynnwys gyda’i gilydd. Dros y blynyddoedd diwethaf , mae ymchwil addysgol yn cynnig tystiolaeth gadarn dros ‘tasg </w:t>
      </w:r>
      <w:proofErr w:type="spellStart"/>
      <w:r w:rsidR="005827EE" w:rsidRPr="005827EE">
        <w:rPr>
          <w:rFonts w:ascii="Arial" w:hAnsi="Arial" w:cs="Arial"/>
          <w:sz w:val="24"/>
          <w:szCs w:val="24"/>
        </w:rPr>
        <w:t>based</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learning</w:t>
      </w:r>
      <w:proofErr w:type="spellEnd"/>
      <w:r w:rsidR="005827EE" w:rsidRPr="005827EE">
        <w:rPr>
          <w:rFonts w:ascii="Arial" w:hAnsi="Arial" w:cs="Arial"/>
          <w:sz w:val="24"/>
          <w:szCs w:val="24"/>
        </w:rPr>
        <w:t>’ yw’r dull mwyaf poblogaidd a defnyddir yn y blynyddoedd diwethaf i sicrhau cynnydd ac enwedig i sicrhau graddau a lefelau safonedig er lles y disgyblion ac yr ysgolion/ sefydliad</w:t>
      </w:r>
      <w:r w:rsidR="00003D41" w:rsidRPr="005827EE">
        <w:rPr>
          <w:rFonts w:ascii="Arial" w:hAnsi="Arial" w:cs="Arial"/>
          <w:sz w:val="24"/>
          <w:szCs w:val="24"/>
        </w:rPr>
        <w:t>.</w:t>
      </w:r>
      <w:r w:rsidR="00003D41" w:rsidRPr="00577773">
        <w:rPr>
          <w:rFonts w:ascii="Arial" w:hAnsi="Arial" w:cs="Arial"/>
          <w:sz w:val="24"/>
          <w:szCs w:val="24"/>
        </w:rPr>
        <w:t xml:space="preserve"> Dywedai Richards &amp; </w:t>
      </w:r>
      <w:proofErr w:type="spellStart"/>
      <w:r w:rsidR="00003D41" w:rsidRPr="00577773">
        <w:rPr>
          <w:rFonts w:ascii="Arial" w:hAnsi="Arial" w:cs="Arial"/>
          <w:sz w:val="24"/>
          <w:szCs w:val="24"/>
        </w:rPr>
        <w:t>Rodgers</w:t>
      </w:r>
      <w:proofErr w:type="spellEnd"/>
      <w:r w:rsidR="00003D41" w:rsidRPr="00577773">
        <w:rPr>
          <w:rFonts w:ascii="Arial" w:hAnsi="Arial" w:cs="Arial"/>
          <w:sz w:val="24"/>
          <w:szCs w:val="24"/>
        </w:rPr>
        <w:t xml:space="preserve">, (2014) “A </w:t>
      </w:r>
      <w:r w:rsidR="00003D41" w:rsidRPr="00577773">
        <w:rPr>
          <w:rFonts w:ascii="Arial" w:hAnsi="Arial" w:cs="Arial"/>
          <w:sz w:val="24"/>
          <w:szCs w:val="24"/>
          <w:lang w:val="en-GB"/>
        </w:rPr>
        <w:t>language could be best taught by using it actively in the classroom</w:t>
      </w:r>
      <w:r w:rsidR="00003D41" w:rsidRPr="00577773">
        <w:rPr>
          <w:rFonts w:ascii="Arial" w:hAnsi="Arial" w:cs="Arial"/>
          <w:sz w:val="24"/>
          <w:szCs w:val="24"/>
        </w:rPr>
        <w:t>.”</w:t>
      </w:r>
      <w:r w:rsidR="005827EE" w:rsidRPr="005827EE">
        <w:t xml:space="preserve"> </w:t>
      </w:r>
      <w:r w:rsidR="005827EE" w:rsidRPr="005827EE">
        <w:rPr>
          <w:rFonts w:ascii="Arial" w:hAnsi="Arial" w:cs="Arial"/>
          <w:sz w:val="24"/>
          <w:szCs w:val="24"/>
        </w:rPr>
        <w:t xml:space="preserve">A dyna sut mae iaith yn enwedig ail iaith yn cael ei addysgu heddiw. Mae athrawon yn trio cysylltu’r iaith gyda’r byd ac i ddefnyddio yn fwy realistig er lles y disgyblion fel eu bod nhw’n gallu cysylltu topigau yn well gyda’i gilydd yn defnyddio’r un fath o batrymau brawddeg/ geirfa. Er mwyn gwneud hwn y ffordd fwyaf effeithiol yw i ddefnyddio iaith gyntaf y disgyblion er mwyn esbonio geirfa neu frawddegau yr ail iaith. Yn ôl ymchwil (Richards &amp; </w:t>
      </w:r>
      <w:proofErr w:type="spellStart"/>
      <w:r w:rsidR="005827EE" w:rsidRPr="005827EE">
        <w:rPr>
          <w:rFonts w:ascii="Arial" w:hAnsi="Arial" w:cs="Arial"/>
          <w:sz w:val="24"/>
          <w:szCs w:val="24"/>
        </w:rPr>
        <w:t>Rodgers</w:t>
      </w:r>
      <w:proofErr w:type="spellEnd"/>
      <w:r w:rsidR="005827EE" w:rsidRPr="005827EE">
        <w:rPr>
          <w:rFonts w:ascii="Arial" w:hAnsi="Arial" w:cs="Arial"/>
          <w:sz w:val="24"/>
          <w:szCs w:val="24"/>
        </w:rPr>
        <w:t>, 2014), yn y gorffennol yr oedd yr athrawon yn trio peidio defnyddio iaith gyntaf y disgyblion o gwbl yn ystod addysgu yr ail iaith ond darganfyddo’n nhw “</w:t>
      </w:r>
      <w:proofErr w:type="spellStart"/>
      <w:r w:rsidR="005827EE" w:rsidRPr="005827EE">
        <w:rPr>
          <w:rFonts w:ascii="Arial" w:hAnsi="Arial" w:cs="Arial"/>
          <w:sz w:val="24"/>
          <w:szCs w:val="24"/>
        </w:rPr>
        <w:t>sometimes</w:t>
      </w:r>
      <w:proofErr w:type="spellEnd"/>
      <w:r w:rsidR="005827EE" w:rsidRPr="005827EE">
        <w:rPr>
          <w:rFonts w:ascii="Arial" w:hAnsi="Arial" w:cs="Arial"/>
          <w:sz w:val="24"/>
          <w:szCs w:val="24"/>
        </w:rPr>
        <w:t xml:space="preserve"> a </w:t>
      </w:r>
      <w:proofErr w:type="spellStart"/>
      <w:r w:rsidR="005827EE" w:rsidRPr="005827EE">
        <w:rPr>
          <w:rFonts w:ascii="Arial" w:hAnsi="Arial" w:cs="Arial"/>
          <w:sz w:val="24"/>
          <w:szCs w:val="24"/>
        </w:rPr>
        <w:t>simple</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brief</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explanation</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in</w:t>
      </w:r>
      <w:proofErr w:type="spellEnd"/>
      <w:r w:rsidR="005827EE" w:rsidRPr="005827EE">
        <w:rPr>
          <w:rFonts w:ascii="Arial" w:hAnsi="Arial" w:cs="Arial"/>
          <w:sz w:val="24"/>
          <w:szCs w:val="24"/>
        </w:rPr>
        <w:t xml:space="preserve"> the </w:t>
      </w:r>
      <w:proofErr w:type="spellStart"/>
      <w:r w:rsidR="005827EE" w:rsidRPr="005827EE">
        <w:rPr>
          <w:rFonts w:ascii="Arial" w:hAnsi="Arial" w:cs="Arial"/>
          <w:sz w:val="24"/>
          <w:szCs w:val="24"/>
        </w:rPr>
        <w:t>students</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native</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language</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would</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have</w:t>
      </w:r>
      <w:proofErr w:type="spellEnd"/>
      <w:r w:rsidR="005827EE" w:rsidRPr="005827EE">
        <w:rPr>
          <w:rFonts w:ascii="Arial" w:hAnsi="Arial" w:cs="Arial"/>
          <w:sz w:val="24"/>
          <w:szCs w:val="24"/>
        </w:rPr>
        <w:t xml:space="preserve"> </w:t>
      </w:r>
      <w:proofErr w:type="spellStart"/>
      <w:r w:rsidR="005827EE" w:rsidRPr="005827EE">
        <w:rPr>
          <w:rFonts w:ascii="Arial" w:hAnsi="Arial" w:cs="Arial"/>
          <w:sz w:val="24"/>
          <w:szCs w:val="24"/>
        </w:rPr>
        <w:t>been</w:t>
      </w:r>
      <w:proofErr w:type="spellEnd"/>
      <w:r w:rsidR="005827EE" w:rsidRPr="005827EE">
        <w:rPr>
          <w:rFonts w:ascii="Arial" w:hAnsi="Arial" w:cs="Arial"/>
          <w:sz w:val="24"/>
          <w:szCs w:val="24"/>
        </w:rPr>
        <w:t xml:space="preserve"> more </w:t>
      </w:r>
      <w:proofErr w:type="spellStart"/>
      <w:r w:rsidR="005827EE" w:rsidRPr="005827EE">
        <w:rPr>
          <w:rFonts w:ascii="Arial" w:hAnsi="Arial" w:cs="Arial"/>
          <w:sz w:val="24"/>
          <w:szCs w:val="24"/>
        </w:rPr>
        <w:t>efficient</w:t>
      </w:r>
      <w:proofErr w:type="spellEnd"/>
      <w:r w:rsidR="005827EE" w:rsidRPr="005827EE">
        <w:rPr>
          <w:rFonts w:ascii="Arial" w:hAnsi="Arial" w:cs="Arial"/>
          <w:sz w:val="24"/>
          <w:szCs w:val="24"/>
        </w:rPr>
        <w:t>.” Ac o ganlyniad mae rhaid i’r athrawon sydd yn addysgu’r ail iaith bod yn barod i newid dull dysgu er mwyn lles y fath o ddisgyblion sydd ganddyn nhw. Serch hynny, mae rhaid i'r athrawon annog y disgyblion</w:t>
      </w:r>
      <w:r w:rsidR="00003D41" w:rsidRPr="00577773">
        <w:rPr>
          <w:rFonts w:ascii="Arial" w:hAnsi="Arial" w:cs="Arial"/>
          <w:sz w:val="24"/>
          <w:szCs w:val="24"/>
        </w:rPr>
        <w:t xml:space="preserve">. “ </w:t>
      </w:r>
      <w:r w:rsidR="00003D41" w:rsidRPr="00577773">
        <w:rPr>
          <w:rFonts w:ascii="Arial" w:hAnsi="Arial" w:cs="Arial"/>
          <w:sz w:val="24"/>
          <w:szCs w:val="24"/>
          <w:lang w:val="en-GB"/>
        </w:rPr>
        <w:t>Teachers must encourage direct and spontaneous use of second language in class.”</w:t>
      </w:r>
      <w:r w:rsidR="00003D41" w:rsidRPr="00577773">
        <w:rPr>
          <w:rFonts w:ascii="Arial" w:hAnsi="Arial" w:cs="Arial"/>
          <w:sz w:val="24"/>
          <w:szCs w:val="24"/>
        </w:rPr>
        <w:t xml:space="preserve"> </w:t>
      </w:r>
      <w:sdt>
        <w:sdtPr>
          <w:rPr>
            <w:rFonts w:ascii="Arial" w:hAnsi="Arial" w:cs="Arial"/>
            <w:sz w:val="24"/>
            <w:szCs w:val="24"/>
          </w:rPr>
          <w:id w:val="1223178437"/>
          <w:citation/>
        </w:sdtPr>
        <w:sdtEndPr/>
        <w:sdtContent>
          <w:r w:rsidR="00003D41" w:rsidRPr="00577773">
            <w:rPr>
              <w:rFonts w:ascii="Arial" w:hAnsi="Arial" w:cs="Arial"/>
              <w:sz w:val="24"/>
              <w:szCs w:val="24"/>
            </w:rPr>
            <w:fldChar w:fldCharType="begin"/>
          </w:r>
          <w:r w:rsidR="00003D41" w:rsidRPr="00577773">
            <w:rPr>
              <w:rFonts w:ascii="Arial" w:hAnsi="Arial" w:cs="Arial"/>
              <w:sz w:val="24"/>
              <w:szCs w:val="24"/>
            </w:rPr>
            <w:instrText xml:space="preserve"> CITATION Ric14 \l 2057 </w:instrText>
          </w:r>
          <w:r w:rsidR="00003D41" w:rsidRPr="00577773">
            <w:rPr>
              <w:rFonts w:ascii="Arial" w:hAnsi="Arial" w:cs="Arial"/>
              <w:sz w:val="24"/>
              <w:szCs w:val="24"/>
            </w:rPr>
            <w:fldChar w:fldCharType="separate"/>
          </w:r>
          <w:r w:rsidR="00577773" w:rsidRPr="00577773">
            <w:rPr>
              <w:rFonts w:ascii="Arial" w:hAnsi="Arial" w:cs="Arial"/>
              <w:noProof/>
              <w:sz w:val="24"/>
              <w:szCs w:val="24"/>
            </w:rPr>
            <w:t>(Richards &amp; Rodgers, 2014)</w:t>
          </w:r>
          <w:r w:rsidR="00003D41" w:rsidRPr="00577773">
            <w:rPr>
              <w:rFonts w:ascii="Arial" w:hAnsi="Arial" w:cs="Arial"/>
              <w:sz w:val="24"/>
              <w:szCs w:val="24"/>
            </w:rPr>
            <w:fldChar w:fldCharType="end"/>
          </w:r>
        </w:sdtContent>
      </w:sdt>
      <w:r w:rsidR="00003D41" w:rsidRPr="00577773">
        <w:rPr>
          <w:rFonts w:ascii="Arial" w:hAnsi="Arial" w:cs="Arial"/>
          <w:sz w:val="24"/>
          <w:szCs w:val="24"/>
        </w:rPr>
        <w:t xml:space="preserve">. </w:t>
      </w:r>
    </w:p>
    <w:p w14:paraId="05FEACC9" w14:textId="3C691CDF" w:rsidR="00003D41" w:rsidRPr="00577773" w:rsidRDefault="005827EE" w:rsidP="00003D41">
      <w:pPr>
        <w:rPr>
          <w:rFonts w:ascii="Arial" w:hAnsi="Arial" w:cs="Arial"/>
          <w:sz w:val="24"/>
          <w:szCs w:val="24"/>
        </w:rPr>
      </w:pPr>
      <w:r w:rsidRPr="005827EE">
        <w:rPr>
          <w:rFonts w:ascii="Arial" w:hAnsi="Arial" w:cs="Arial"/>
          <w:noProof/>
          <w:sz w:val="24"/>
          <w:szCs w:val="24"/>
          <w:lang w:val="en-GB"/>
        </w:rPr>
        <w:t xml:space="preserve">I allu annog y dysgwyr mae’n hanfodol bod yr athrawon yn siarad cymaint o’r ail iaith ag u gallent nhw o gwmpas y dysgwyr. Dyma sut mae’r dysgwyr yn dysgu’r iaith targed a geirfa aml ddefnydd neu orchmynion yn yr ail iaith. Mae’n hanfodol bod y dysgwyr yn clywed yr ail iaith cymaint ag sy’n bosib fel eu bod nhw’n dysgu fwy. Dywedai Spooner &amp; Woodcock, (2013) “Listening underpins all language development”. Felly, y defnydd o’r sgil gwrando yw'r sgil llythrennedd mae dysgwyr yn defnyddio yn gyntaf i ddechrau dysgu ail iaith. Mae rhaid iddyn nhw wrando ar sut i ehangu’r eirfa cyn dechrau siarad yr iaith ac yn ail mae rhaid iddyn nhw ddechrau siarad yr iaith cyn gallu ysgrifennu a darllen. Felly yr ydyn yn gallu gweld sut mae llythrennedd mewn ail iaith yn adeiladu lan ac mae pob sgil llythrennedd yn helpu ei gilydd i ddatblygu wrth ddysgu ail iaith. I gefnogi hyn dywedai </w:t>
      </w:r>
      <w:r w:rsidR="00003D41" w:rsidRPr="00577773">
        <w:rPr>
          <w:rFonts w:ascii="Arial" w:hAnsi="Arial" w:cs="Arial"/>
          <w:noProof/>
          <w:sz w:val="24"/>
          <w:szCs w:val="24"/>
          <w:lang w:val="en-GB"/>
        </w:rPr>
        <w:t>Linse, ( 2005)</w:t>
      </w:r>
      <w:r w:rsidR="00003D41" w:rsidRPr="00577773">
        <w:rPr>
          <w:rFonts w:ascii="Arial" w:hAnsi="Arial" w:cs="Arial"/>
          <w:sz w:val="24"/>
          <w:szCs w:val="24"/>
        </w:rPr>
        <w:t xml:space="preserve"> “You </w:t>
      </w:r>
      <w:proofErr w:type="spellStart"/>
      <w:r w:rsidR="00003D41" w:rsidRPr="00577773">
        <w:rPr>
          <w:rFonts w:ascii="Arial" w:hAnsi="Arial" w:cs="Arial"/>
          <w:sz w:val="24"/>
          <w:szCs w:val="24"/>
        </w:rPr>
        <w:t>need</w:t>
      </w:r>
      <w:proofErr w:type="spellEnd"/>
      <w:r w:rsidR="00003D41" w:rsidRPr="00577773">
        <w:rPr>
          <w:rFonts w:ascii="Arial" w:hAnsi="Arial" w:cs="Arial"/>
          <w:sz w:val="24"/>
          <w:szCs w:val="24"/>
        </w:rPr>
        <w:t xml:space="preserve"> to </w:t>
      </w:r>
      <w:proofErr w:type="spellStart"/>
      <w:r w:rsidR="00003D41" w:rsidRPr="00577773">
        <w:rPr>
          <w:rFonts w:ascii="Arial" w:hAnsi="Arial" w:cs="Arial"/>
          <w:sz w:val="24"/>
          <w:szCs w:val="24"/>
        </w:rPr>
        <w:t>hear</w:t>
      </w:r>
      <w:proofErr w:type="spellEnd"/>
      <w:r w:rsidR="00003D41" w:rsidRPr="00577773">
        <w:rPr>
          <w:rFonts w:ascii="Arial" w:hAnsi="Arial" w:cs="Arial"/>
          <w:sz w:val="24"/>
          <w:szCs w:val="24"/>
        </w:rPr>
        <w:t xml:space="preserve"> a </w:t>
      </w:r>
      <w:proofErr w:type="spellStart"/>
      <w:r w:rsidR="00003D41" w:rsidRPr="00577773">
        <w:rPr>
          <w:rFonts w:ascii="Arial" w:hAnsi="Arial" w:cs="Arial"/>
          <w:sz w:val="24"/>
          <w:szCs w:val="24"/>
        </w:rPr>
        <w:t>word</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before</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you</w:t>
      </w:r>
      <w:proofErr w:type="spellEnd"/>
      <w:r w:rsidR="00003D41" w:rsidRPr="00577773">
        <w:rPr>
          <w:rFonts w:ascii="Arial" w:hAnsi="Arial" w:cs="Arial"/>
          <w:sz w:val="24"/>
          <w:szCs w:val="24"/>
        </w:rPr>
        <w:t xml:space="preserve"> can </w:t>
      </w:r>
      <w:proofErr w:type="spellStart"/>
      <w:r w:rsidR="00003D41" w:rsidRPr="00577773">
        <w:rPr>
          <w:rFonts w:ascii="Arial" w:hAnsi="Arial" w:cs="Arial"/>
          <w:sz w:val="24"/>
          <w:szCs w:val="24"/>
        </w:rPr>
        <w:t>say</w:t>
      </w:r>
      <w:proofErr w:type="spellEnd"/>
      <w:r w:rsidR="00003D41" w:rsidRPr="00577773">
        <w:rPr>
          <w:rFonts w:ascii="Arial" w:hAnsi="Arial" w:cs="Arial"/>
          <w:sz w:val="24"/>
          <w:szCs w:val="24"/>
        </w:rPr>
        <w:t xml:space="preserve"> it. You </w:t>
      </w:r>
      <w:proofErr w:type="spellStart"/>
      <w:r w:rsidR="00003D41" w:rsidRPr="00577773">
        <w:rPr>
          <w:rFonts w:ascii="Arial" w:hAnsi="Arial" w:cs="Arial"/>
          <w:sz w:val="24"/>
          <w:szCs w:val="24"/>
        </w:rPr>
        <w:t>need</w:t>
      </w:r>
      <w:proofErr w:type="spellEnd"/>
      <w:r w:rsidR="00003D41" w:rsidRPr="00577773">
        <w:rPr>
          <w:rFonts w:ascii="Arial" w:hAnsi="Arial" w:cs="Arial"/>
          <w:sz w:val="24"/>
          <w:szCs w:val="24"/>
        </w:rPr>
        <w:t xml:space="preserve"> to </w:t>
      </w:r>
      <w:proofErr w:type="spellStart"/>
      <w:r w:rsidR="00003D41" w:rsidRPr="00577773">
        <w:rPr>
          <w:rFonts w:ascii="Arial" w:hAnsi="Arial" w:cs="Arial"/>
          <w:sz w:val="24"/>
          <w:szCs w:val="24"/>
        </w:rPr>
        <w:t>say</w:t>
      </w:r>
      <w:proofErr w:type="spellEnd"/>
      <w:r w:rsidR="00003D41" w:rsidRPr="00577773">
        <w:rPr>
          <w:rFonts w:ascii="Arial" w:hAnsi="Arial" w:cs="Arial"/>
          <w:sz w:val="24"/>
          <w:szCs w:val="24"/>
        </w:rPr>
        <w:t xml:space="preserve"> a </w:t>
      </w:r>
      <w:proofErr w:type="spellStart"/>
      <w:r w:rsidR="00003D41" w:rsidRPr="00577773">
        <w:rPr>
          <w:rFonts w:ascii="Arial" w:hAnsi="Arial" w:cs="Arial"/>
          <w:sz w:val="24"/>
          <w:szCs w:val="24"/>
        </w:rPr>
        <w:t>word</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before</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you</w:t>
      </w:r>
      <w:proofErr w:type="spellEnd"/>
      <w:r w:rsidR="00003D41" w:rsidRPr="00577773">
        <w:rPr>
          <w:rFonts w:ascii="Arial" w:hAnsi="Arial" w:cs="Arial"/>
          <w:sz w:val="24"/>
          <w:szCs w:val="24"/>
        </w:rPr>
        <w:t xml:space="preserve"> can </w:t>
      </w:r>
      <w:proofErr w:type="spellStart"/>
      <w:r w:rsidR="00003D41" w:rsidRPr="00577773">
        <w:rPr>
          <w:rFonts w:ascii="Arial" w:hAnsi="Arial" w:cs="Arial"/>
          <w:sz w:val="24"/>
          <w:szCs w:val="24"/>
        </w:rPr>
        <w:t>read</w:t>
      </w:r>
      <w:proofErr w:type="spellEnd"/>
      <w:r w:rsidR="00003D41" w:rsidRPr="00577773">
        <w:rPr>
          <w:rFonts w:ascii="Arial" w:hAnsi="Arial" w:cs="Arial"/>
          <w:sz w:val="24"/>
          <w:szCs w:val="24"/>
        </w:rPr>
        <w:t xml:space="preserve"> it. You </w:t>
      </w:r>
      <w:proofErr w:type="spellStart"/>
      <w:r w:rsidR="00003D41" w:rsidRPr="00577773">
        <w:rPr>
          <w:rFonts w:ascii="Arial" w:hAnsi="Arial" w:cs="Arial"/>
          <w:sz w:val="24"/>
          <w:szCs w:val="24"/>
        </w:rPr>
        <w:t>need</w:t>
      </w:r>
      <w:proofErr w:type="spellEnd"/>
      <w:r w:rsidR="00003D41" w:rsidRPr="00577773">
        <w:rPr>
          <w:rFonts w:ascii="Arial" w:hAnsi="Arial" w:cs="Arial"/>
          <w:sz w:val="24"/>
          <w:szCs w:val="24"/>
        </w:rPr>
        <w:t xml:space="preserve"> to </w:t>
      </w:r>
      <w:proofErr w:type="spellStart"/>
      <w:r w:rsidR="00003D41" w:rsidRPr="00577773">
        <w:rPr>
          <w:rFonts w:ascii="Arial" w:hAnsi="Arial" w:cs="Arial"/>
          <w:sz w:val="24"/>
          <w:szCs w:val="24"/>
        </w:rPr>
        <w:t>say</w:t>
      </w:r>
      <w:proofErr w:type="spellEnd"/>
      <w:r w:rsidR="00003D41" w:rsidRPr="00577773">
        <w:rPr>
          <w:rFonts w:ascii="Arial" w:hAnsi="Arial" w:cs="Arial"/>
          <w:sz w:val="24"/>
          <w:szCs w:val="24"/>
        </w:rPr>
        <w:t xml:space="preserve"> a </w:t>
      </w:r>
      <w:proofErr w:type="spellStart"/>
      <w:r w:rsidR="00003D41" w:rsidRPr="00577773">
        <w:rPr>
          <w:rFonts w:ascii="Arial" w:hAnsi="Arial" w:cs="Arial"/>
          <w:sz w:val="24"/>
          <w:szCs w:val="24"/>
        </w:rPr>
        <w:t>word</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before</w:t>
      </w:r>
      <w:proofErr w:type="spellEnd"/>
      <w:r w:rsidR="00003D41" w:rsidRPr="00577773">
        <w:rPr>
          <w:rFonts w:ascii="Arial" w:hAnsi="Arial" w:cs="Arial"/>
          <w:sz w:val="24"/>
          <w:szCs w:val="24"/>
        </w:rPr>
        <w:t xml:space="preserve"> </w:t>
      </w:r>
      <w:proofErr w:type="spellStart"/>
      <w:r w:rsidR="00003D41" w:rsidRPr="00577773">
        <w:rPr>
          <w:rFonts w:ascii="Arial" w:hAnsi="Arial" w:cs="Arial"/>
          <w:sz w:val="24"/>
          <w:szCs w:val="24"/>
        </w:rPr>
        <w:t>you</w:t>
      </w:r>
      <w:proofErr w:type="spellEnd"/>
      <w:r w:rsidR="00003D41" w:rsidRPr="00577773">
        <w:rPr>
          <w:rFonts w:ascii="Arial" w:hAnsi="Arial" w:cs="Arial"/>
          <w:sz w:val="24"/>
          <w:szCs w:val="24"/>
        </w:rPr>
        <w:t xml:space="preserve"> can </w:t>
      </w:r>
      <w:proofErr w:type="spellStart"/>
      <w:r w:rsidR="00003D41" w:rsidRPr="00577773">
        <w:rPr>
          <w:rFonts w:ascii="Arial" w:hAnsi="Arial" w:cs="Arial"/>
          <w:sz w:val="24"/>
          <w:szCs w:val="24"/>
        </w:rPr>
        <w:t>write</w:t>
      </w:r>
      <w:proofErr w:type="spellEnd"/>
      <w:r w:rsidR="00003D41" w:rsidRPr="00577773">
        <w:rPr>
          <w:rFonts w:ascii="Arial" w:hAnsi="Arial" w:cs="Arial"/>
          <w:sz w:val="24"/>
          <w:szCs w:val="24"/>
        </w:rPr>
        <w:t xml:space="preserve"> it.” Ymhellach mae’r sgil siarad yw’r sgil fwyaf pwysig wrth dysgu ail iaith, fel dywedai </w:t>
      </w:r>
      <w:proofErr w:type="spellStart"/>
      <w:r w:rsidR="00003D41" w:rsidRPr="00577773">
        <w:rPr>
          <w:rFonts w:ascii="Arial" w:hAnsi="Arial" w:cs="Arial"/>
          <w:sz w:val="24"/>
          <w:szCs w:val="24"/>
        </w:rPr>
        <w:t>Linse</w:t>
      </w:r>
      <w:proofErr w:type="spellEnd"/>
      <w:r w:rsidR="00003D41" w:rsidRPr="00577773">
        <w:rPr>
          <w:rFonts w:ascii="Arial" w:hAnsi="Arial" w:cs="Arial"/>
          <w:sz w:val="24"/>
          <w:szCs w:val="24"/>
        </w:rPr>
        <w:t xml:space="preserve">, (2005) </w:t>
      </w:r>
      <w:r w:rsidRPr="005827EE">
        <w:rPr>
          <w:rFonts w:ascii="Arial" w:hAnsi="Arial" w:cs="Arial"/>
          <w:sz w:val="24"/>
          <w:szCs w:val="24"/>
        </w:rPr>
        <w:t xml:space="preserve">mae rhaid dweud y gair cyn gallu darllen neu ysgrifennu’r gair. Serch hynny, anghytuna Alexander, (2012) yn ei adroddiad ar y ‘National </w:t>
      </w:r>
      <w:proofErr w:type="spellStart"/>
      <w:r w:rsidRPr="005827EE">
        <w:rPr>
          <w:rFonts w:ascii="Arial" w:hAnsi="Arial" w:cs="Arial"/>
          <w:sz w:val="24"/>
          <w:szCs w:val="24"/>
        </w:rPr>
        <w:t>Curriculum</w:t>
      </w:r>
      <w:proofErr w:type="spellEnd"/>
      <w:r w:rsidRPr="005827EE">
        <w:rPr>
          <w:rFonts w:ascii="Arial" w:hAnsi="Arial" w:cs="Arial"/>
          <w:sz w:val="24"/>
          <w:szCs w:val="24"/>
        </w:rPr>
        <w:t xml:space="preserve"> </w:t>
      </w:r>
      <w:proofErr w:type="spellStart"/>
      <w:r w:rsidRPr="005827EE">
        <w:rPr>
          <w:rFonts w:ascii="Arial" w:hAnsi="Arial" w:cs="Arial"/>
          <w:sz w:val="24"/>
          <w:szCs w:val="24"/>
        </w:rPr>
        <w:t>review</w:t>
      </w:r>
      <w:proofErr w:type="spellEnd"/>
      <w:r w:rsidRPr="005827EE">
        <w:rPr>
          <w:rFonts w:ascii="Arial" w:hAnsi="Arial" w:cs="Arial"/>
          <w:sz w:val="24"/>
          <w:szCs w:val="24"/>
        </w:rPr>
        <w:t xml:space="preserve"> </w:t>
      </w:r>
      <w:proofErr w:type="spellStart"/>
      <w:r w:rsidRPr="005827EE">
        <w:rPr>
          <w:rFonts w:ascii="Arial" w:hAnsi="Arial" w:cs="Arial"/>
          <w:sz w:val="24"/>
          <w:szCs w:val="24"/>
        </w:rPr>
        <w:t>expert</w:t>
      </w:r>
      <w:proofErr w:type="spellEnd"/>
      <w:r w:rsidRPr="005827EE">
        <w:rPr>
          <w:rFonts w:ascii="Arial" w:hAnsi="Arial" w:cs="Arial"/>
          <w:sz w:val="24"/>
          <w:szCs w:val="24"/>
        </w:rPr>
        <w:t xml:space="preserve"> panel’ gyda’r farn: Er bod siarad yn cefnogi darllen ac ysgrifennu mae’n llai cyffredin fel nod addysgiadol ynddo ‘i hun. Yn Lloegr, mae'n dal prin i ddod o hyd i (y tu allan y dysgu o ddrama) yn gyfan gwbl gwersi llafar o’r fath hynny yr ydych yn gallu arsylwi mewn rhai gwledydd, gwersi ble mae siarad, darllen ac ysgrifennu yn dod â chydadwaith ffrwythlon. Mae llawer o ffactorau yn dibynnu ar lwyddiant yr addysgu neu ddysgu ail iaith fel gwelir uchod, nid yn unig ffactorau i ymwneud a’r athrawon a’r cwricwlwm ond allgyrsiol hefyd megis yr oedran mae’r dysgwyr wedi dod yn gyfarwydd ag neu </w:t>
      </w:r>
      <w:r w:rsidRPr="005827EE">
        <w:rPr>
          <w:rFonts w:ascii="Arial" w:hAnsi="Arial" w:cs="Arial"/>
          <w:sz w:val="24"/>
          <w:szCs w:val="24"/>
        </w:rPr>
        <w:lastRenderedPageBreak/>
        <w:t>wedi clywed yr ail iaith</w:t>
      </w:r>
      <w:r w:rsidR="00003D41" w:rsidRPr="00577773">
        <w:rPr>
          <w:rFonts w:ascii="Arial" w:hAnsi="Arial" w:cs="Arial"/>
          <w:sz w:val="24"/>
          <w:szCs w:val="24"/>
        </w:rPr>
        <w:t xml:space="preserve"> </w:t>
      </w:r>
      <w:r w:rsidR="00F81D8A" w:rsidRPr="00F81D8A">
        <w:rPr>
          <w:rFonts w:ascii="Arial" w:hAnsi="Arial" w:cs="Arial"/>
          <w:sz w:val="24"/>
          <w:szCs w:val="24"/>
        </w:rPr>
        <w:t xml:space="preserve">. O ganlyniad mae dysgu ail iaith lwyddiannus yn gynnar iawn yn seiliedig ar y sgiliau gwrando a siarad ac yn ail, oherwydd bydd annog y sgiliau gwrando a siarad yn gynnar o fudd i'r sgiliau darllen ac ysgrifennu yn nes ymlaen, ac yn eu tro, byddant yn hwyluso mynediad i feysydd dysgu eraill yn y cwricwlwm. </w:t>
      </w:r>
      <w:proofErr w:type="spellStart"/>
      <w:r w:rsidR="00F81D8A" w:rsidRPr="00F81D8A">
        <w:rPr>
          <w:rFonts w:ascii="Arial" w:hAnsi="Arial" w:cs="Arial"/>
          <w:sz w:val="24"/>
          <w:szCs w:val="24"/>
        </w:rPr>
        <w:t>Guillen</w:t>
      </w:r>
      <w:proofErr w:type="spellEnd"/>
      <w:r w:rsidR="00F81D8A" w:rsidRPr="00F81D8A">
        <w:rPr>
          <w:rFonts w:ascii="Arial" w:hAnsi="Arial" w:cs="Arial"/>
          <w:sz w:val="24"/>
          <w:szCs w:val="24"/>
        </w:rPr>
        <w:t>, (2014). I grynhoi, mae’n amlwg i ddweud bod y defnydd o’r sgil llafar yn angenrheidiol er mwy dysgu ail iaith.</w:t>
      </w:r>
    </w:p>
    <w:p w14:paraId="163754A4" w14:textId="1CEA2DC1" w:rsidR="00003D41" w:rsidRPr="00577773" w:rsidRDefault="00F81D8A" w:rsidP="00003D41">
      <w:pPr>
        <w:rPr>
          <w:rFonts w:ascii="Arial" w:hAnsi="Arial" w:cs="Arial"/>
          <w:sz w:val="24"/>
          <w:szCs w:val="24"/>
        </w:rPr>
      </w:pPr>
      <w:r w:rsidRPr="00F81D8A">
        <w:rPr>
          <w:rFonts w:ascii="Arial" w:hAnsi="Arial" w:cs="Arial"/>
          <w:sz w:val="24"/>
          <w:szCs w:val="24"/>
        </w:rPr>
        <w:t>Ar ôl edrych ar ddatblygiad sgiliau llythrennedd wrth ddysgu ail iaith a datblygiad ail iaith trwy’r sgiliau llythrennedd, y brif drafodaeth mae’r traethawd yn ffocysu ar yw’r cwestiwn, ‘ydy tasgau llafar yn gwella gwaith ysgrifenedig?’ Mae yna dystiolaeth sydd yn awgrymu bod llafar yn gwella gwaith ysgrifenedig, darganfydded (</w:t>
      </w:r>
      <w:proofErr w:type="spellStart"/>
      <w:r w:rsidRPr="00F81D8A">
        <w:rPr>
          <w:rFonts w:ascii="Arial" w:hAnsi="Arial" w:cs="Arial"/>
          <w:sz w:val="24"/>
          <w:szCs w:val="24"/>
        </w:rPr>
        <w:t>McDermott</w:t>
      </w:r>
      <w:proofErr w:type="spellEnd"/>
      <w:r w:rsidRPr="00F81D8A">
        <w:rPr>
          <w:rFonts w:ascii="Arial" w:hAnsi="Arial" w:cs="Arial"/>
          <w:sz w:val="24"/>
          <w:szCs w:val="24"/>
        </w:rPr>
        <w:t>, (2010) “</w:t>
      </w:r>
      <w:proofErr w:type="spellStart"/>
      <w:r w:rsidRPr="00F81D8A">
        <w:rPr>
          <w:rFonts w:ascii="Arial" w:hAnsi="Arial" w:cs="Arial"/>
          <w:sz w:val="24"/>
          <w:szCs w:val="24"/>
        </w:rPr>
        <w:t>Oracy</w:t>
      </w:r>
      <w:proofErr w:type="spellEnd"/>
      <w:r w:rsidRPr="00F81D8A">
        <w:rPr>
          <w:rFonts w:ascii="Arial" w:hAnsi="Arial" w:cs="Arial"/>
          <w:sz w:val="24"/>
          <w:szCs w:val="24"/>
        </w:rPr>
        <w:t xml:space="preserve"> is </w:t>
      </w:r>
      <w:proofErr w:type="spellStart"/>
      <w:r w:rsidRPr="00F81D8A">
        <w:rPr>
          <w:rFonts w:ascii="Arial" w:hAnsi="Arial" w:cs="Arial"/>
          <w:sz w:val="24"/>
          <w:szCs w:val="24"/>
        </w:rPr>
        <w:t>fundamental</w:t>
      </w:r>
      <w:proofErr w:type="spellEnd"/>
      <w:r w:rsidRPr="00F81D8A">
        <w:rPr>
          <w:rFonts w:ascii="Arial" w:hAnsi="Arial" w:cs="Arial"/>
          <w:sz w:val="24"/>
          <w:szCs w:val="24"/>
        </w:rPr>
        <w:t xml:space="preserve"> to </w:t>
      </w:r>
      <w:proofErr w:type="spellStart"/>
      <w:r w:rsidRPr="00F81D8A">
        <w:rPr>
          <w:rFonts w:ascii="Arial" w:hAnsi="Arial" w:cs="Arial"/>
          <w:sz w:val="24"/>
          <w:szCs w:val="24"/>
        </w:rPr>
        <w:t>learning</w:t>
      </w:r>
      <w:proofErr w:type="spellEnd"/>
      <w:r w:rsidRPr="00F81D8A">
        <w:rPr>
          <w:rFonts w:ascii="Arial" w:hAnsi="Arial" w:cs="Arial"/>
          <w:sz w:val="24"/>
          <w:szCs w:val="24"/>
        </w:rPr>
        <w:t>” ac felly adeiladodd gwefan a gwersi ‘</w:t>
      </w:r>
      <w:proofErr w:type="spellStart"/>
      <w:r w:rsidRPr="00F81D8A">
        <w:rPr>
          <w:rFonts w:ascii="Arial" w:hAnsi="Arial" w:cs="Arial"/>
          <w:sz w:val="24"/>
          <w:szCs w:val="24"/>
        </w:rPr>
        <w:t>Oracy</w:t>
      </w:r>
      <w:proofErr w:type="spellEnd"/>
      <w:r w:rsidRPr="00F81D8A">
        <w:rPr>
          <w:rFonts w:ascii="Arial" w:hAnsi="Arial" w:cs="Arial"/>
          <w:sz w:val="24"/>
          <w:szCs w:val="24"/>
        </w:rPr>
        <w:t xml:space="preserve"> to </w:t>
      </w:r>
      <w:proofErr w:type="spellStart"/>
      <w:r w:rsidRPr="00F81D8A">
        <w:rPr>
          <w:rFonts w:ascii="Arial" w:hAnsi="Arial" w:cs="Arial"/>
          <w:sz w:val="24"/>
          <w:szCs w:val="24"/>
        </w:rPr>
        <w:t>Writing</w:t>
      </w:r>
      <w:proofErr w:type="spellEnd"/>
      <w:r w:rsidRPr="00F81D8A">
        <w:rPr>
          <w:rFonts w:ascii="Arial" w:hAnsi="Arial" w:cs="Arial"/>
          <w:sz w:val="24"/>
          <w:szCs w:val="24"/>
        </w:rPr>
        <w:t xml:space="preserve">’. Dywedai bod llawer o storïau yn dod ar lafar cyn yn ysgrifenedig ac felly mae’r pŵer o siarad yn datblygu gwaith ysgrifenedig o safbwynt ysgrifennu’n greadigol neu storïau. Mewn cyferbyniad i hyn mae yna ychydig o astudiaethau sydd wedi ceisio egluro'r ffyrdd y gall cydrannau o'r system iaith lafar wella ar gynhyrchu testun ysgrifenedig. Mae hefyd angen ymchwilio i sut y gellir cyfryngu iaith lafar gan sgiliau eraill sy'n rhagofynion ar gyfer cynhyrchu testun ysgrifenedig. Ymhellach, mae mwy o gyfleuster llafar yn gysylltiedig â mwy o allu ieithyddol ysgrifenedig, ond hyd yma nid oes trothwyon o gymhwysedd iaith lafar i gefnogi ysgrifennu wedi eu nodi. </w:t>
      </w:r>
      <w:proofErr w:type="spellStart"/>
      <w:r w:rsidRPr="00F81D8A">
        <w:rPr>
          <w:rFonts w:ascii="Arial" w:hAnsi="Arial" w:cs="Arial"/>
          <w:sz w:val="24"/>
          <w:szCs w:val="24"/>
        </w:rPr>
        <w:t>Dockrell</w:t>
      </w:r>
      <w:proofErr w:type="spellEnd"/>
      <w:r w:rsidRPr="00F81D8A">
        <w:rPr>
          <w:rFonts w:ascii="Arial" w:hAnsi="Arial" w:cs="Arial"/>
          <w:sz w:val="24"/>
          <w:szCs w:val="24"/>
        </w:rPr>
        <w:t xml:space="preserve"> &amp; Connelly, (2009). Serch hynny, mae </w:t>
      </w:r>
      <w:proofErr w:type="spellStart"/>
      <w:r w:rsidRPr="00F81D8A">
        <w:rPr>
          <w:rFonts w:ascii="Arial" w:hAnsi="Arial" w:cs="Arial"/>
          <w:sz w:val="24"/>
          <w:szCs w:val="24"/>
        </w:rPr>
        <w:t>Dockrell</w:t>
      </w:r>
      <w:proofErr w:type="spellEnd"/>
      <w:r w:rsidRPr="00F81D8A">
        <w:rPr>
          <w:rFonts w:ascii="Arial" w:hAnsi="Arial" w:cs="Arial"/>
          <w:sz w:val="24"/>
          <w:szCs w:val="24"/>
        </w:rPr>
        <w:t xml:space="preserve"> &amp; Connelly, (2009) yn dod i'r casgliad bod sgil iaith lafar yn cyfyngu ar ddatblygiad ysgrifennu. Wrth edrych ar lenyddiaeth o amgylch y drafodaeth yma, mae’n ymddangos fod athrawon yn poeni am wneud gwaith llafar yn lle gwaith ysgrifenedig ond, nid oes angen llafaredd yn lle ysgrifennu, ond fwy o amser ar waith llafar nag sydd ar hyn o bryd achos mewn gwirionedd, mae'n helpu i'w wella gwaith ysgrifenedig, </w:t>
      </w:r>
      <w:proofErr w:type="spellStart"/>
      <w:r w:rsidRPr="00F81D8A">
        <w:rPr>
          <w:rFonts w:ascii="Arial" w:hAnsi="Arial" w:cs="Arial"/>
          <w:sz w:val="24"/>
          <w:szCs w:val="24"/>
        </w:rPr>
        <w:t>Gaunt</w:t>
      </w:r>
      <w:proofErr w:type="spellEnd"/>
      <w:r w:rsidRPr="00F81D8A">
        <w:rPr>
          <w:rFonts w:ascii="Arial" w:hAnsi="Arial" w:cs="Arial"/>
          <w:sz w:val="24"/>
          <w:szCs w:val="24"/>
        </w:rPr>
        <w:t xml:space="preserve">, (2016). Darganfyddid </w:t>
      </w:r>
      <w:proofErr w:type="spellStart"/>
      <w:r w:rsidRPr="00F81D8A">
        <w:rPr>
          <w:rFonts w:ascii="Arial" w:hAnsi="Arial" w:cs="Arial"/>
          <w:sz w:val="24"/>
          <w:szCs w:val="24"/>
        </w:rPr>
        <w:t>Gaunt</w:t>
      </w:r>
      <w:proofErr w:type="spellEnd"/>
      <w:r w:rsidRPr="00F81D8A">
        <w:rPr>
          <w:rFonts w:ascii="Arial" w:hAnsi="Arial" w:cs="Arial"/>
          <w:sz w:val="24"/>
          <w:szCs w:val="24"/>
        </w:rPr>
        <w:t>, (2016) “</w:t>
      </w:r>
      <w:proofErr w:type="spellStart"/>
      <w:r w:rsidRPr="00F81D8A">
        <w:rPr>
          <w:rFonts w:ascii="Arial" w:hAnsi="Arial" w:cs="Arial"/>
          <w:sz w:val="24"/>
          <w:szCs w:val="24"/>
        </w:rPr>
        <w:t>Oracy</w:t>
      </w:r>
      <w:proofErr w:type="spellEnd"/>
      <w:r w:rsidRPr="00F81D8A">
        <w:rPr>
          <w:rFonts w:ascii="Arial" w:hAnsi="Arial" w:cs="Arial"/>
          <w:sz w:val="24"/>
          <w:szCs w:val="24"/>
        </w:rPr>
        <w:t xml:space="preserve"> </w:t>
      </w:r>
      <w:proofErr w:type="spellStart"/>
      <w:r w:rsidRPr="00F81D8A">
        <w:rPr>
          <w:rFonts w:ascii="Arial" w:hAnsi="Arial" w:cs="Arial"/>
          <w:sz w:val="24"/>
          <w:szCs w:val="24"/>
        </w:rPr>
        <w:t>also</w:t>
      </w:r>
      <w:proofErr w:type="spellEnd"/>
      <w:r w:rsidRPr="00F81D8A">
        <w:rPr>
          <w:rFonts w:ascii="Arial" w:hAnsi="Arial" w:cs="Arial"/>
          <w:sz w:val="24"/>
          <w:szCs w:val="24"/>
        </w:rPr>
        <w:t xml:space="preserve"> </w:t>
      </w:r>
      <w:proofErr w:type="spellStart"/>
      <w:r w:rsidRPr="00F81D8A">
        <w:rPr>
          <w:rFonts w:ascii="Arial" w:hAnsi="Arial" w:cs="Arial"/>
          <w:sz w:val="24"/>
          <w:szCs w:val="24"/>
        </w:rPr>
        <w:t>makes</w:t>
      </w:r>
      <w:proofErr w:type="spellEnd"/>
      <w:r w:rsidRPr="00F81D8A">
        <w:rPr>
          <w:rFonts w:ascii="Arial" w:hAnsi="Arial" w:cs="Arial"/>
          <w:sz w:val="24"/>
          <w:szCs w:val="24"/>
        </w:rPr>
        <w:t xml:space="preserve"> a </w:t>
      </w:r>
      <w:proofErr w:type="spellStart"/>
      <w:r w:rsidRPr="00F81D8A">
        <w:rPr>
          <w:rFonts w:ascii="Arial" w:hAnsi="Arial" w:cs="Arial"/>
          <w:sz w:val="24"/>
          <w:szCs w:val="24"/>
        </w:rPr>
        <w:t>difference</w:t>
      </w:r>
      <w:proofErr w:type="spellEnd"/>
      <w:r w:rsidRPr="00F81D8A">
        <w:rPr>
          <w:rFonts w:ascii="Arial" w:hAnsi="Arial" w:cs="Arial"/>
          <w:sz w:val="24"/>
          <w:szCs w:val="24"/>
        </w:rPr>
        <w:t xml:space="preserve"> to </w:t>
      </w:r>
      <w:proofErr w:type="spellStart"/>
      <w:r w:rsidRPr="00F81D8A">
        <w:rPr>
          <w:rFonts w:ascii="Arial" w:hAnsi="Arial" w:cs="Arial"/>
          <w:sz w:val="24"/>
          <w:szCs w:val="24"/>
        </w:rPr>
        <w:t>pupils</w:t>
      </w:r>
      <w:proofErr w:type="spellEnd"/>
      <w:r w:rsidRPr="00F81D8A">
        <w:rPr>
          <w:rFonts w:ascii="Arial" w:hAnsi="Arial" w:cs="Arial"/>
          <w:sz w:val="24"/>
          <w:szCs w:val="24"/>
        </w:rPr>
        <w:t xml:space="preserve">’ </w:t>
      </w:r>
      <w:proofErr w:type="spellStart"/>
      <w:r w:rsidRPr="00F81D8A">
        <w:rPr>
          <w:rFonts w:ascii="Arial" w:hAnsi="Arial" w:cs="Arial"/>
          <w:sz w:val="24"/>
          <w:szCs w:val="24"/>
        </w:rPr>
        <w:t>writing</w:t>
      </w:r>
      <w:proofErr w:type="spellEnd"/>
      <w:r w:rsidRPr="00F81D8A">
        <w:rPr>
          <w:rFonts w:ascii="Arial" w:hAnsi="Arial" w:cs="Arial"/>
          <w:sz w:val="24"/>
          <w:szCs w:val="24"/>
        </w:rPr>
        <w:t xml:space="preserve"> at a </w:t>
      </w:r>
      <w:proofErr w:type="spellStart"/>
      <w:r w:rsidRPr="00F81D8A">
        <w:rPr>
          <w:rFonts w:ascii="Arial" w:hAnsi="Arial" w:cs="Arial"/>
          <w:sz w:val="24"/>
          <w:szCs w:val="24"/>
        </w:rPr>
        <w:t>sentence</w:t>
      </w:r>
      <w:proofErr w:type="spellEnd"/>
      <w:r w:rsidRPr="00F81D8A">
        <w:rPr>
          <w:rFonts w:ascii="Arial" w:hAnsi="Arial" w:cs="Arial"/>
          <w:sz w:val="24"/>
          <w:szCs w:val="24"/>
        </w:rPr>
        <w:t xml:space="preserve"> </w:t>
      </w:r>
      <w:proofErr w:type="spellStart"/>
      <w:r w:rsidRPr="00F81D8A">
        <w:rPr>
          <w:rFonts w:ascii="Arial" w:hAnsi="Arial" w:cs="Arial"/>
          <w:sz w:val="24"/>
          <w:szCs w:val="24"/>
        </w:rPr>
        <w:t>level</w:t>
      </w:r>
      <w:proofErr w:type="spellEnd"/>
      <w:r w:rsidRPr="00F81D8A">
        <w:rPr>
          <w:rFonts w:ascii="Arial" w:hAnsi="Arial" w:cs="Arial"/>
          <w:sz w:val="24"/>
          <w:szCs w:val="24"/>
        </w:rPr>
        <w:t>.” Mae hwn yn holl bwysig o ran gwaith ail iaith achos dim ond gwaith ysgrifenedig ar lefel brawddegau mae’r dysgwyr yn dueddol o wneud yn ystod y proses o ddysgu’r ail iaith.</w:t>
      </w:r>
      <w:r w:rsidRPr="00F81D8A">
        <w:t xml:space="preserve"> </w:t>
      </w:r>
      <w:r w:rsidRPr="00F81D8A">
        <w:rPr>
          <w:rFonts w:ascii="Arial" w:hAnsi="Arial" w:cs="Arial"/>
          <w:sz w:val="24"/>
          <w:szCs w:val="24"/>
        </w:rPr>
        <w:t>Maen nhw’n defnyddio brawddegau maen nhw wedi dysgu ar lafar mewn eu gwaith ysgrifenedig, ac felly dyna pam mae llafar mewn ail iaith yn angenrheidiol i wella a chodi safonau. Er mwyn codi safonau mewn gwaith ysgrifenedig ail iaith mae’r dysgwyr yn ysgrifennu brawddegau fel y bydden nhw yn eu dweud ar lafar. Felly yr ydyn nhw yn dueddol o ysgrifennu fel deialog, “</w:t>
      </w:r>
      <w:proofErr w:type="spellStart"/>
      <w:r w:rsidRPr="00F81D8A">
        <w:rPr>
          <w:rFonts w:ascii="Arial" w:hAnsi="Arial" w:cs="Arial"/>
          <w:sz w:val="24"/>
          <w:szCs w:val="24"/>
        </w:rPr>
        <w:t>Dialogic</w:t>
      </w:r>
      <w:proofErr w:type="spellEnd"/>
      <w:r w:rsidRPr="00F81D8A">
        <w:rPr>
          <w:rFonts w:ascii="Arial" w:hAnsi="Arial" w:cs="Arial"/>
          <w:sz w:val="24"/>
          <w:szCs w:val="24"/>
        </w:rPr>
        <w:t xml:space="preserve"> </w:t>
      </w:r>
      <w:proofErr w:type="spellStart"/>
      <w:r w:rsidRPr="00F81D8A">
        <w:rPr>
          <w:rFonts w:ascii="Arial" w:hAnsi="Arial" w:cs="Arial"/>
          <w:sz w:val="24"/>
          <w:szCs w:val="24"/>
        </w:rPr>
        <w:t>teaching</w:t>
      </w:r>
      <w:proofErr w:type="spellEnd"/>
      <w:r w:rsidRPr="00F81D8A">
        <w:rPr>
          <w:rFonts w:ascii="Arial" w:hAnsi="Arial" w:cs="Arial"/>
          <w:sz w:val="24"/>
          <w:szCs w:val="24"/>
        </w:rPr>
        <w:t xml:space="preserve"> </w:t>
      </w:r>
      <w:proofErr w:type="spellStart"/>
      <w:r w:rsidRPr="00F81D8A">
        <w:rPr>
          <w:rFonts w:ascii="Arial" w:hAnsi="Arial" w:cs="Arial"/>
          <w:sz w:val="24"/>
          <w:szCs w:val="24"/>
        </w:rPr>
        <w:t>offers</w:t>
      </w:r>
      <w:proofErr w:type="spellEnd"/>
      <w:r w:rsidRPr="00F81D8A">
        <w:rPr>
          <w:rFonts w:ascii="Arial" w:hAnsi="Arial" w:cs="Arial"/>
          <w:sz w:val="24"/>
          <w:szCs w:val="24"/>
        </w:rPr>
        <w:t xml:space="preserve"> the </w:t>
      </w:r>
      <w:proofErr w:type="spellStart"/>
      <w:r w:rsidRPr="00F81D8A">
        <w:rPr>
          <w:rFonts w:ascii="Arial" w:hAnsi="Arial" w:cs="Arial"/>
          <w:sz w:val="24"/>
          <w:szCs w:val="24"/>
        </w:rPr>
        <w:t>means</w:t>
      </w:r>
      <w:proofErr w:type="spellEnd"/>
      <w:r w:rsidRPr="00F81D8A">
        <w:rPr>
          <w:rFonts w:ascii="Arial" w:hAnsi="Arial" w:cs="Arial"/>
          <w:sz w:val="24"/>
          <w:szCs w:val="24"/>
        </w:rPr>
        <w:t xml:space="preserve"> to </w:t>
      </w:r>
      <w:proofErr w:type="spellStart"/>
      <w:r w:rsidRPr="00F81D8A">
        <w:rPr>
          <w:rFonts w:ascii="Arial" w:hAnsi="Arial" w:cs="Arial"/>
          <w:sz w:val="24"/>
          <w:szCs w:val="24"/>
        </w:rPr>
        <w:t>nurture</w:t>
      </w:r>
      <w:proofErr w:type="spellEnd"/>
      <w:r w:rsidRPr="00F81D8A">
        <w:rPr>
          <w:rFonts w:ascii="Arial" w:hAnsi="Arial" w:cs="Arial"/>
          <w:sz w:val="24"/>
          <w:szCs w:val="24"/>
        </w:rPr>
        <w:t xml:space="preserve"> all </w:t>
      </w:r>
      <w:proofErr w:type="spellStart"/>
      <w:r w:rsidRPr="00F81D8A">
        <w:rPr>
          <w:rFonts w:ascii="Arial" w:hAnsi="Arial" w:cs="Arial"/>
          <w:sz w:val="24"/>
          <w:szCs w:val="24"/>
        </w:rPr>
        <w:t>students</w:t>
      </w:r>
      <w:proofErr w:type="spellEnd"/>
      <w:r w:rsidRPr="00F81D8A">
        <w:rPr>
          <w:rFonts w:ascii="Arial" w:hAnsi="Arial" w:cs="Arial"/>
          <w:sz w:val="24"/>
          <w:szCs w:val="24"/>
        </w:rPr>
        <w:t xml:space="preserve">' </w:t>
      </w:r>
      <w:proofErr w:type="spellStart"/>
      <w:r w:rsidRPr="00F81D8A">
        <w:rPr>
          <w:rFonts w:ascii="Arial" w:hAnsi="Arial" w:cs="Arial"/>
          <w:sz w:val="24"/>
          <w:szCs w:val="24"/>
        </w:rPr>
        <w:t>navigation</w:t>
      </w:r>
      <w:proofErr w:type="spellEnd"/>
      <w:r w:rsidRPr="00F81D8A">
        <w:rPr>
          <w:rFonts w:ascii="Arial" w:hAnsi="Arial" w:cs="Arial"/>
          <w:sz w:val="24"/>
          <w:szCs w:val="24"/>
        </w:rPr>
        <w:t xml:space="preserve"> </w:t>
      </w:r>
      <w:proofErr w:type="spellStart"/>
      <w:r w:rsidRPr="00F81D8A">
        <w:rPr>
          <w:rFonts w:ascii="Arial" w:hAnsi="Arial" w:cs="Arial"/>
          <w:sz w:val="24"/>
          <w:szCs w:val="24"/>
        </w:rPr>
        <w:t>through</w:t>
      </w:r>
      <w:proofErr w:type="spellEnd"/>
      <w:r w:rsidRPr="00F81D8A">
        <w:rPr>
          <w:rFonts w:ascii="Arial" w:hAnsi="Arial" w:cs="Arial"/>
          <w:sz w:val="24"/>
          <w:szCs w:val="24"/>
        </w:rPr>
        <w:t xml:space="preserve"> the </w:t>
      </w:r>
      <w:proofErr w:type="spellStart"/>
      <w:r w:rsidRPr="00F81D8A">
        <w:rPr>
          <w:rFonts w:ascii="Arial" w:hAnsi="Arial" w:cs="Arial"/>
          <w:sz w:val="24"/>
          <w:szCs w:val="24"/>
        </w:rPr>
        <w:t>process</w:t>
      </w:r>
      <w:proofErr w:type="spellEnd"/>
      <w:r w:rsidRPr="00F81D8A">
        <w:rPr>
          <w:rFonts w:ascii="Arial" w:hAnsi="Arial" w:cs="Arial"/>
          <w:sz w:val="24"/>
          <w:szCs w:val="24"/>
        </w:rPr>
        <w:t xml:space="preserve"> of </w:t>
      </w:r>
      <w:proofErr w:type="spellStart"/>
      <w:r w:rsidRPr="00F81D8A">
        <w:rPr>
          <w:rFonts w:ascii="Arial" w:hAnsi="Arial" w:cs="Arial"/>
          <w:sz w:val="24"/>
          <w:szCs w:val="24"/>
        </w:rPr>
        <w:t>learning</w:t>
      </w:r>
      <w:proofErr w:type="spellEnd"/>
      <w:r w:rsidRPr="00F81D8A">
        <w:rPr>
          <w:rFonts w:ascii="Arial" w:hAnsi="Arial" w:cs="Arial"/>
          <w:sz w:val="24"/>
          <w:szCs w:val="24"/>
        </w:rPr>
        <w:t xml:space="preserve"> to </w:t>
      </w:r>
      <w:proofErr w:type="spellStart"/>
      <w:r w:rsidRPr="00F81D8A">
        <w:rPr>
          <w:rFonts w:ascii="Arial" w:hAnsi="Arial" w:cs="Arial"/>
          <w:sz w:val="24"/>
          <w:szCs w:val="24"/>
        </w:rPr>
        <w:t>write</w:t>
      </w:r>
      <w:proofErr w:type="spellEnd"/>
      <w:r w:rsidRPr="00F81D8A">
        <w:rPr>
          <w:rFonts w:ascii="Arial" w:hAnsi="Arial" w:cs="Arial"/>
          <w:sz w:val="24"/>
          <w:szCs w:val="24"/>
        </w:rPr>
        <w:t>.” (</w:t>
      </w:r>
      <w:proofErr w:type="spellStart"/>
      <w:r w:rsidRPr="00F81D8A">
        <w:rPr>
          <w:rFonts w:ascii="Arial" w:hAnsi="Arial" w:cs="Arial"/>
          <w:sz w:val="24"/>
          <w:szCs w:val="24"/>
        </w:rPr>
        <w:t>Beattie</w:t>
      </w:r>
      <w:proofErr w:type="spellEnd"/>
      <w:r w:rsidRPr="00F81D8A">
        <w:rPr>
          <w:rFonts w:ascii="Arial" w:hAnsi="Arial" w:cs="Arial"/>
          <w:sz w:val="24"/>
          <w:szCs w:val="24"/>
        </w:rPr>
        <w:t xml:space="preserve">, 2007) Oherwydd hwn, dyma’r ffordd mae athrawon yn addysgu gwaith ysgrifenedig ail iaith fel bod y gwaith llafar a gwaith ysgrifenedig ar yr un lefel/ safon i wneud gwaith y dysgwyr yn hawddach i ddysgu’r ail iaith os yw’r gwaith yr un peth/ lefel o ddealltwriaeth ar yr un safon. Ymhellach, mae iaith lafar ac ysgrifennu yn dibynnu ar yr un galluoedd gwybyddol gwaelodol sylfaenol : Felly, byddai'r rhai sy'n isel mewn iaith lafar yn isel mewn gwaith ysgrifennu. Serch hynny, Darganfyddid </w:t>
      </w:r>
      <w:proofErr w:type="spellStart"/>
      <w:r w:rsidRPr="00F81D8A">
        <w:rPr>
          <w:rFonts w:ascii="Arial" w:hAnsi="Arial" w:cs="Arial"/>
          <w:sz w:val="24"/>
          <w:szCs w:val="24"/>
        </w:rPr>
        <w:t>Shanahan</w:t>
      </w:r>
      <w:proofErr w:type="spellEnd"/>
      <w:r w:rsidRPr="00F81D8A">
        <w:rPr>
          <w:rFonts w:ascii="Arial" w:hAnsi="Arial" w:cs="Arial"/>
          <w:sz w:val="24"/>
          <w:szCs w:val="24"/>
        </w:rPr>
        <w:t>, (2008) pan gaiff problemau cynnar iaith lafar eu goresgyn yn y pen draw, mae'r iaith ysgrifenedig yn parhau i ddioddef. Felly, nad yw hi’n wir fod safon lafar a safon gwaith ysgrifenedig ar yr un lefel.</w:t>
      </w:r>
    </w:p>
    <w:p w14:paraId="3F200A9C" w14:textId="3DF6CEA9" w:rsidR="00D02BF8" w:rsidRPr="00577773" w:rsidRDefault="00F81D8A" w:rsidP="00003D41">
      <w:pPr>
        <w:rPr>
          <w:rFonts w:ascii="Arial" w:hAnsi="Arial" w:cs="Arial"/>
          <w:sz w:val="24"/>
          <w:szCs w:val="24"/>
        </w:rPr>
      </w:pPr>
      <w:r w:rsidRPr="00F81D8A">
        <w:rPr>
          <w:rFonts w:ascii="Arial" w:hAnsi="Arial" w:cs="Arial"/>
          <w:sz w:val="24"/>
          <w:szCs w:val="24"/>
        </w:rPr>
        <w:lastRenderedPageBreak/>
        <w:t xml:space="preserve">O ganlyniad, mae’r traethawd yn edrych ar ‘ydy gwaith llafar yn gwella gwaith ysgrifenedig?’ yn bennaf mewn ail iaith. Nid yr wyf ar fy mhen fy hun yn y farn dros y datganiad hwn gan </w:t>
      </w:r>
      <w:proofErr w:type="spellStart"/>
      <w:r w:rsidRPr="00F81D8A">
        <w:rPr>
          <w:rFonts w:ascii="Arial" w:hAnsi="Arial" w:cs="Arial"/>
          <w:sz w:val="24"/>
          <w:szCs w:val="24"/>
        </w:rPr>
        <w:t>ddywedai</w:t>
      </w:r>
      <w:proofErr w:type="spellEnd"/>
      <w:r w:rsidRPr="00F81D8A">
        <w:rPr>
          <w:rFonts w:ascii="Arial" w:hAnsi="Arial" w:cs="Arial"/>
          <w:sz w:val="24"/>
          <w:szCs w:val="24"/>
        </w:rPr>
        <w:t xml:space="preserve"> </w:t>
      </w:r>
      <w:proofErr w:type="spellStart"/>
      <w:r w:rsidRPr="00F81D8A">
        <w:rPr>
          <w:rFonts w:ascii="Arial" w:hAnsi="Arial" w:cs="Arial"/>
          <w:sz w:val="24"/>
          <w:szCs w:val="24"/>
        </w:rPr>
        <w:t>Weissberg</w:t>
      </w:r>
      <w:proofErr w:type="spellEnd"/>
      <w:r w:rsidRPr="00F81D8A">
        <w:rPr>
          <w:rFonts w:ascii="Arial" w:hAnsi="Arial" w:cs="Arial"/>
          <w:sz w:val="24"/>
          <w:szCs w:val="24"/>
        </w:rPr>
        <w:t xml:space="preserve">, (2006) bod y ffordd orau o gaffael ysgrifennu ail iaith yw trwy fodel ystafell ddosbarth deialog. Tybiaeth allweddol yw bod “rhyngweithio cymdeithasol yn darparu cyd-destun delfrydol ar gyfer meistroli sgiliau gwybyddol cymhleth fel ysgrifennu.”  Mae </w:t>
      </w:r>
      <w:proofErr w:type="spellStart"/>
      <w:r w:rsidRPr="00F81D8A">
        <w:rPr>
          <w:rFonts w:ascii="Arial" w:hAnsi="Arial" w:cs="Arial"/>
          <w:sz w:val="24"/>
          <w:szCs w:val="24"/>
        </w:rPr>
        <w:t>Weissberg</w:t>
      </w:r>
      <w:proofErr w:type="spellEnd"/>
      <w:r w:rsidRPr="00F81D8A">
        <w:rPr>
          <w:rFonts w:ascii="Arial" w:hAnsi="Arial" w:cs="Arial"/>
          <w:sz w:val="24"/>
          <w:szCs w:val="24"/>
        </w:rPr>
        <w:t>, (2016)  yn gosod damcaniaethau datblygiadol a chymdeithasol</w:t>
      </w:r>
      <w:r>
        <w:rPr>
          <w:rFonts w:ascii="Arial" w:hAnsi="Arial" w:cs="Arial"/>
          <w:sz w:val="24"/>
          <w:szCs w:val="24"/>
        </w:rPr>
        <w:t xml:space="preserve"> </w:t>
      </w:r>
      <w:r w:rsidRPr="00F81D8A">
        <w:rPr>
          <w:rFonts w:ascii="Arial" w:hAnsi="Arial" w:cs="Arial"/>
          <w:sz w:val="24"/>
          <w:szCs w:val="24"/>
        </w:rPr>
        <w:t>-</w:t>
      </w:r>
      <w:r>
        <w:rPr>
          <w:rFonts w:ascii="Arial" w:hAnsi="Arial" w:cs="Arial"/>
          <w:sz w:val="24"/>
          <w:szCs w:val="24"/>
        </w:rPr>
        <w:t xml:space="preserve"> </w:t>
      </w:r>
      <w:r w:rsidRPr="00F81D8A">
        <w:rPr>
          <w:rFonts w:ascii="Arial" w:hAnsi="Arial" w:cs="Arial"/>
          <w:sz w:val="24"/>
          <w:szCs w:val="24"/>
        </w:rPr>
        <w:t>ddiwylliannol yn ogystal â thystiolaeth o astudiaethau empirig fel sylfeini ar gyfer ei honiad y dylai rhyngweithio cymdeithasol fod yn rhan sylfaenol o'r ystafell ddosbarth ysgrifennu ail iaith</w:t>
      </w:r>
      <w:r w:rsidR="003E4FE0" w:rsidRPr="003E4FE0">
        <w:rPr>
          <w:rFonts w:ascii="Arial" w:hAnsi="Arial" w:cs="Arial"/>
          <w:sz w:val="24"/>
          <w:szCs w:val="24"/>
        </w:rPr>
        <w:t xml:space="preserve">. Mae </w:t>
      </w:r>
      <w:proofErr w:type="spellStart"/>
      <w:r w:rsidR="003E4FE0" w:rsidRPr="003E4FE0">
        <w:rPr>
          <w:rFonts w:ascii="Arial" w:hAnsi="Arial" w:cs="Arial"/>
          <w:sz w:val="24"/>
          <w:szCs w:val="24"/>
        </w:rPr>
        <w:t>Vygotsky</w:t>
      </w:r>
      <w:proofErr w:type="spellEnd"/>
      <w:r w:rsidR="003E4FE0" w:rsidRPr="003E4FE0">
        <w:rPr>
          <w:rFonts w:ascii="Arial" w:hAnsi="Arial" w:cs="Arial"/>
          <w:sz w:val="24"/>
          <w:szCs w:val="24"/>
        </w:rPr>
        <w:t xml:space="preserve"> o ddiddordeb arbennig, sef bod ysgrifennu, fel pob swyddogaeth wybyddol uwch, yn dod i'r amlwg o'r araith fewnol y mae plant yn ei chael trwy ryngweithio cymdeithasol. Mae syniadau </w:t>
      </w:r>
      <w:proofErr w:type="spellStart"/>
      <w:r w:rsidR="003E4FE0" w:rsidRPr="003E4FE0">
        <w:rPr>
          <w:rFonts w:ascii="Arial" w:hAnsi="Arial" w:cs="Arial"/>
          <w:sz w:val="24"/>
          <w:szCs w:val="24"/>
        </w:rPr>
        <w:t>Vygotsky</w:t>
      </w:r>
      <w:proofErr w:type="spellEnd"/>
      <w:r w:rsidR="003E4FE0" w:rsidRPr="003E4FE0">
        <w:rPr>
          <w:rFonts w:ascii="Arial" w:hAnsi="Arial" w:cs="Arial"/>
          <w:sz w:val="24"/>
          <w:szCs w:val="24"/>
        </w:rPr>
        <w:t xml:space="preserve"> wedi ysgogi athrawon ysgrifennu "i ganolbwyntio ar ddysgu cydweithredol fel un ffordd o hyrwyddo'r cysylltiad ysgrifennu-meddwl ar gyfer myfyrwyr sy'n dysgu.” O brofiad personol o addysgu neu yn arsylwi, gwelais gynnydd yn waith ysgrifenedig disgyblion sydd wedi treulio mwy o amser yn siarad yn ystod gwersi cyn gwneud y gwaith ysgrifenedig. Yn amlwg, mae’n naturiol i feddwl am beth ydych yn dweud cyn siarad ag yr un peth gydag ysgrifennu, os ydych yn yr un meddylfryd ag siarad megis deialog yr ydych yn gwella gwaith ysgrifenedig o ran cynnwys ac weithiau o ran gramadeg.</w:t>
      </w:r>
      <w:r w:rsidR="003E4FE0" w:rsidRPr="003E4FE0">
        <w:t xml:space="preserve"> </w:t>
      </w:r>
      <w:r w:rsidR="003E4FE0" w:rsidRPr="003E4FE0">
        <w:rPr>
          <w:rFonts w:ascii="Arial" w:hAnsi="Arial" w:cs="Arial"/>
          <w:sz w:val="24"/>
          <w:szCs w:val="24"/>
        </w:rPr>
        <w:t xml:space="preserve">I gefnogi hwn, darganfyddid </w:t>
      </w:r>
      <w:proofErr w:type="spellStart"/>
      <w:r w:rsidR="003E4FE0" w:rsidRPr="003E4FE0">
        <w:rPr>
          <w:rFonts w:ascii="Arial" w:hAnsi="Arial" w:cs="Arial"/>
          <w:sz w:val="24"/>
          <w:szCs w:val="24"/>
        </w:rPr>
        <w:t>Kilroe</w:t>
      </w:r>
      <w:proofErr w:type="spellEnd"/>
      <w:r w:rsidR="003E4FE0" w:rsidRPr="003E4FE0">
        <w:rPr>
          <w:rFonts w:ascii="Arial" w:hAnsi="Arial" w:cs="Arial"/>
          <w:sz w:val="24"/>
          <w:szCs w:val="24"/>
        </w:rPr>
        <w:t xml:space="preserve">, (2007) astudiaeth </w:t>
      </w:r>
      <w:proofErr w:type="spellStart"/>
      <w:r w:rsidR="003E4FE0" w:rsidRPr="003E4FE0">
        <w:rPr>
          <w:rFonts w:ascii="Arial" w:hAnsi="Arial" w:cs="Arial"/>
          <w:sz w:val="24"/>
          <w:szCs w:val="24"/>
        </w:rPr>
        <w:t>Weisseberg</w:t>
      </w:r>
      <w:proofErr w:type="spellEnd"/>
      <w:r w:rsidR="003E4FE0" w:rsidRPr="003E4FE0">
        <w:rPr>
          <w:rFonts w:ascii="Arial" w:hAnsi="Arial" w:cs="Arial"/>
          <w:sz w:val="24"/>
          <w:szCs w:val="24"/>
        </w:rPr>
        <w:t xml:space="preserve"> a dywedai, Mae </w:t>
      </w:r>
      <w:proofErr w:type="spellStart"/>
      <w:r w:rsidR="003E4FE0" w:rsidRPr="003E4FE0">
        <w:rPr>
          <w:rFonts w:ascii="Arial" w:hAnsi="Arial" w:cs="Arial"/>
          <w:sz w:val="24"/>
          <w:szCs w:val="24"/>
        </w:rPr>
        <w:t>Weissberg</w:t>
      </w:r>
      <w:proofErr w:type="spellEnd"/>
      <w:r w:rsidR="003E4FE0" w:rsidRPr="003E4FE0">
        <w:rPr>
          <w:rFonts w:ascii="Arial" w:hAnsi="Arial" w:cs="Arial"/>
          <w:sz w:val="24"/>
          <w:szCs w:val="24"/>
        </w:rPr>
        <w:t xml:space="preserve"> yn defnyddio astudiaethau achos i edrych ar wahaniaethau ymhlith dysgwyr ail iaith yn ôl dewis dulliau: A yw dysgwyr yn ei chael hi'n haws mynd at ail iaith trwy siarad, ysgrifennu, neu gydbwysedd o'r ddau? Mae'n nodi nad yw cymryd yn ganiataol bod dilyniant naturiol o leferydd i ysgrifennu - fel y gwnaeth </w:t>
      </w:r>
      <w:proofErr w:type="spellStart"/>
      <w:r w:rsidR="003E4FE0" w:rsidRPr="003E4FE0">
        <w:rPr>
          <w:rFonts w:ascii="Arial" w:hAnsi="Arial" w:cs="Arial"/>
          <w:sz w:val="24"/>
          <w:szCs w:val="24"/>
        </w:rPr>
        <w:t>Vygotsky</w:t>
      </w:r>
      <w:proofErr w:type="spellEnd"/>
      <w:r w:rsidR="003E4FE0" w:rsidRPr="003E4FE0">
        <w:rPr>
          <w:rFonts w:ascii="Arial" w:hAnsi="Arial" w:cs="Arial"/>
          <w:sz w:val="24"/>
          <w:szCs w:val="24"/>
        </w:rPr>
        <w:t xml:space="preserve"> - bob amser yn dal i fyny ar gyfer dysgwyr ail iaith. Mae </w:t>
      </w:r>
      <w:proofErr w:type="spellStart"/>
      <w:r w:rsidR="003E4FE0" w:rsidRPr="003E4FE0">
        <w:rPr>
          <w:rFonts w:ascii="Arial" w:hAnsi="Arial" w:cs="Arial"/>
          <w:sz w:val="24"/>
          <w:szCs w:val="24"/>
        </w:rPr>
        <w:t>Weissberg</w:t>
      </w:r>
      <w:proofErr w:type="spellEnd"/>
      <w:r w:rsidR="003E4FE0" w:rsidRPr="003E4FE0">
        <w:rPr>
          <w:rFonts w:ascii="Arial" w:hAnsi="Arial" w:cs="Arial"/>
          <w:sz w:val="24"/>
          <w:szCs w:val="24"/>
        </w:rPr>
        <w:t xml:space="preserve"> hefyd yn egluro sut y gellir cydbwyso tasgau llafar ac ysgrifenedig yn y dosbarth ail iaith fel bod myfyrwyr yn cael cyfleoedd i ddefnyddio eu dulliau cryfach i ddatblygu eu gwanaf. Yn ystod gwersi ail iaith mae mwyafrif o athrawon yn addysgu llafaredd ail iaith trwy sgwrs hyfforddi sef lle mae’r athro/ athrawes yn trefnu'r ystafell ddosbarth ar gyfer sgwrs rhwng yr athro a grŵp bach o fyfyrwyr yn rheolaidd ac yn aml. Mae ganddo nod academaidd clir sy'n arwain sgwrs gyda myfyrwyr.  </w:t>
      </w:r>
      <w:r w:rsidR="00003D41" w:rsidRPr="00577773">
        <w:rPr>
          <w:rFonts w:ascii="Arial" w:hAnsi="Arial" w:cs="Arial"/>
          <w:sz w:val="24"/>
          <w:szCs w:val="24"/>
        </w:rPr>
        <w:t xml:space="preserve">Mae’r athro/ athrawes yn sicrhau bod yr holl fyfyrwyr yn cael eu cynnwys yn y sgwrs. Yn gwrando'n ofalus i asesu lefelau dealltwriaeth myfyrwyr ac yn cynorthwyo myfyrwyr i ddysgu drwy gydol y sgwrs trwy holi, adfer, canmol, calonogol, ac ati. </w:t>
      </w:r>
      <w:r w:rsidR="00003D41" w:rsidRPr="00577773">
        <w:rPr>
          <w:rFonts w:ascii="Arial" w:hAnsi="Arial" w:cs="Arial"/>
          <w:noProof/>
          <w:sz w:val="24"/>
          <w:szCs w:val="24"/>
          <w:lang w:val="en-GB"/>
        </w:rPr>
        <w:t>CREDE, (2019)</w:t>
      </w:r>
      <w:r w:rsidR="00003D41" w:rsidRPr="00577773">
        <w:rPr>
          <w:rFonts w:ascii="Arial" w:hAnsi="Arial" w:cs="Arial"/>
          <w:sz w:val="24"/>
          <w:szCs w:val="24"/>
        </w:rPr>
        <w:t xml:space="preserve">. Ymhellach, dywedai </w:t>
      </w:r>
      <w:r w:rsidR="00003D41" w:rsidRPr="00577773">
        <w:rPr>
          <w:rFonts w:ascii="Arial" w:hAnsi="Arial" w:cs="Arial"/>
          <w:noProof/>
          <w:sz w:val="24"/>
          <w:szCs w:val="24"/>
          <w:lang w:val="en-GB"/>
        </w:rPr>
        <w:t>Weissberg</w:t>
      </w:r>
      <w:r w:rsidR="00D02BF8" w:rsidRPr="00577773">
        <w:rPr>
          <w:rFonts w:ascii="Arial" w:hAnsi="Arial" w:cs="Arial"/>
          <w:noProof/>
          <w:sz w:val="24"/>
          <w:szCs w:val="24"/>
          <w:lang w:val="en-GB"/>
        </w:rPr>
        <w:t>:</w:t>
      </w:r>
    </w:p>
    <w:p w14:paraId="77A9ADC4" w14:textId="2C5A8DF2" w:rsidR="00D02BF8" w:rsidRPr="00577773" w:rsidRDefault="00003D41" w:rsidP="00003D41">
      <w:pPr>
        <w:rPr>
          <w:rFonts w:ascii="Arial" w:hAnsi="Arial" w:cs="Arial"/>
          <w:sz w:val="24"/>
          <w:szCs w:val="24"/>
          <w:lang w:val="en-GB"/>
        </w:rPr>
      </w:pPr>
      <w:r w:rsidRPr="00577773">
        <w:rPr>
          <w:rFonts w:ascii="Arial" w:hAnsi="Arial" w:cs="Arial"/>
          <w:sz w:val="24"/>
          <w:szCs w:val="24"/>
          <w:lang w:val="en-GB"/>
        </w:rPr>
        <w:t>Teachers can build ICs by offering various forms of verbal assistance in the classroom: turn-taking, allowing wait-time, modelling, feeding-back, questions, and uptake; they can also prepare for the IC classroom experience by developing a content-based curriculum, good materials, and collaborative projects</w:t>
      </w:r>
      <w:r w:rsidR="00D02BF8" w:rsidRPr="00577773">
        <w:rPr>
          <w:rFonts w:ascii="Arial" w:hAnsi="Arial" w:cs="Arial"/>
          <w:sz w:val="24"/>
          <w:szCs w:val="24"/>
          <w:lang w:val="en-GB"/>
        </w:rPr>
        <w:t xml:space="preserve"> (Weissberg, 2006).</w:t>
      </w:r>
    </w:p>
    <w:p w14:paraId="2348C453" w14:textId="77777777" w:rsidR="003E4FE0" w:rsidRDefault="003E4FE0">
      <w:pPr>
        <w:rPr>
          <w:rFonts w:ascii="Arial" w:hAnsi="Arial" w:cs="Arial"/>
          <w:sz w:val="24"/>
          <w:szCs w:val="24"/>
        </w:rPr>
      </w:pPr>
      <w:r w:rsidRPr="003E4FE0">
        <w:rPr>
          <w:rFonts w:ascii="Arial" w:hAnsi="Arial" w:cs="Arial"/>
          <w:sz w:val="24"/>
          <w:szCs w:val="24"/>
        </w:rPr>
        <w:t xml:space="preserve">Mae'r sail ar gyfer hyrwyddo sgwrs hyfforddi yn driphlyg: 1) Mae lleferydd yn gysylltiedig â gwaith ysgrifennu, felly mae ysgrifenwyr ail iaith yn tynnu ar adnoddau ieithyddol eu sgwrs sgwrsio. 2) Mae myfyrwyr sy'n siarad am eu hysgrifennu yn tueddu i ysgrifennu gyda mwy o gydlyniad. 3) Pan gaiff ysgrifennu ei addysgu ar lafar, daw'n weithgaredd cymdeithasol ystyrlon sy'n gysylltiedig â realiti. </w:t>
      </w:r>
      <w:proofErr w:type="spellStart"/>
      <w:r w:rsidRPr="003E4FE0">
        <w:rPr>
          <w:rFonts w:ascii="Arial" w:hAnsi="Arial" w:cs="Arial"/>
          <w:sz w:val="24"/>
          <w:szCs w:val="24"/>
        </w:rPr>
        <w:t>Kilroe</w:t>
      </w:r>
      <w:proofErr w:type="spellEnd"/>
      <w:r w:rsidRPr="003E4FE0">
        <w:rPr>
          <w:rFonts w:ascii="Arial" w:hAnsi="Arial" w:cs="Arial"/>
          <w:sz w:val="24"/>
          <w:szCs w:val="24"/>
        </w:rPr>
        <w:t xml:space="preserve">, </w:t>
      </w:r>
      <w:r w:rsidRPr="003E4FE0">
        <w:rPr>
          <w:rFonts w:ascii="Arial" w:hAnsi="Arial" w:cs="Arial"/>
          <w:sz w:val="24"/>
          <w:szCs w:val="24"/>
        </w:rPr>
        <w:lastRenderedPageBreak/>
        <w:t>(2007). Wrth grynhoi, mae’n amlwg i weld o’r llenyddiaeth sydd ar gael bod llafaredd yn hybu gwaith ysgrifenedig ar ffordd arall rownd hefyd. Mae’r llenyddiaeth sydd ar gael hefyd yn helpu gweld yr holl bwrpas o’r fframwaith llythrennedd statudol cenedlaethol Cymru ac yna’r fframwaith llythrennedd yr ysgol X.</w:t>
      </w:r>
    </w:p>
    <w:p w14:paraId="27D64DF2" w14:textId="147E67D5" w:rsidR="00242A5C" w:rsidRPr="00577773" w:rsidRDefault="003E4FE0">
      <w:pPr>
        <w:rPr>
          <w:rFonts w:ascii="Arial" w:hAnsi="Arial" w:cs="Arial"/>
          <w:sz w:val="24"/>
          <w:szCs w:val="24"/>
        </w:rPr>
      </w:pPr>
      <w:r w:rsidRPr="003E4FE0">
        <w:rPr>
          <w:rFonts w:ascii="Arial" w:hAnsi="Arial" w:cs="Arial"/>
          <w:sz w:val="24"/>
          <w:szCs w:val="24"/>
        </w:rPr>
        <w:t>Gwelwyd cynnydd sylweddol yn y llenyddiaeth ar waith llafar yn gwella gwaith ysgrifenedig ac o ganlyniad cafodd hwn effaith ar sut cafodd yr addysgu a dysgu ei chynnal. Oherwydd y llwyddiant gwelwyd o ddefnyddio dull o hyrwyddo sgwrs mewn ail iaith, yr wyf yn defnyddio’r dull hwn bron pob amser yr ydw i yn cynnal gwers/ sesiynau llafar. Mae digon o dystiolaeth gynyddol i gefnogi’r ddadl bod dull o hyrwyddo sgwrs yn ystod gwersi ail iaith yn gwella ail iaith yn gyffredinol gyda dysgwyr.</w:t>
      </w:r>
    </w:p>
    <w:p w14:paraId="701E3B9A" w14:textId="080862E7" w:rsidR="00003D41" w:rsidRPr="00577773" w:rsidRDefault="00003D41" w:rsidP="00003D41">
      <w:pPr>
        <w:rPr>
          <w:rFonts w:ascii="Arial" w:hAnsi="Arial" w:cs="Arial"/>
          <w:sz w:val="24"/>
          <w:szCs w:val="24"/>
          <w:u w:val="single"/>
        </w:rPr>
      </w:pPr>
      <w:r w:rsidRPr="00577773">
        <w:rPr>
          <w:rFonts w:ascii="Arial" w:hAnsi="Arial" w:cs="Arial"/>
          <w:sz w:val="24"/>
          <w:szCs w:val="24"/>
          <w:u w:val="single"/>
        </w:rPr>
        <w:t>Polisi ac Arfer yr Ysgol</w:t>
      </w:r>
    </w:p>
    <w:p w14:paraId="76572419" w14:textId="77777777" w:rsidR="003E4FE0" w:rsidRPr="003E4FE0" w:rsidRDefault="003E4FE0" w:rsidP="003E4FE0">
      <w:pPr>
        <w:rPr>
          <w:rFonts w:ascii="Arial" w:hAnsi="Arial" w:cs="Arial"/>
          <w:sz w:val="24"/>
          <w:szCs w:val="24"/>
        </w:rPr>
      </w:pPr>
      <w:r w:rsidRPr="003E4FE0">
        <w:rPr>
          <w:rFonts w:ascii="Arial" w:hAnsi="Arial" w:cs="Arial"/>
          <w:sz w:val="24"/>
          <w:szCs w:val="24"/>
        </w:rPr>
        <w:t>Mae gan ysgol X polisi llythrennedd sydd yn dilyn yr arferion o’r fframwaith llythrennedd sydd yn ofynion statudol ers Medi 2013, gwelir (Atodiad A). Mae'r polisi yn ddogfen weithiol a fydd yn cael ei diwygiedig a'u gwerthuso wrth i'r ysgol barhau i ddatblygu a mireinio ei hymarfer. Mae’r polisi yn cynnwys nodau’r mae’r ysgol yn gweithio tuag at yn y pedwar nodwedd o lythrennedd sef siarad, gwrando, darllen ac ysgrifennu nid yn unig mewn gwersi iaith ond yn draws cwricwlaidd yn ôl y fframwaith llythrennedd. Mae ysgol X am i'r disgyblion ddatblygu hyder a gallu cynyddol wrth siarad a gwrando fel eu bod yn gallu, egluro a mynegi eu syniadau ac esbonio eu syniadau, addasu eu lleferydd i ystod gynyddol o amgylchiadau gan gynnwys trafodaethau pâr a grŵp a siarad â chynulleidfa fwy, defnyddio geirfa amrywiol ac arbenigol, siarad am amrywiaeth o ddibenion e.e.. i adrodd, i ddadansoddi, i esbonio, i fyfyrio a gwerthuso ac yn olaf i wrando gyda dealltwriaeth ac ymateb yn sensitif a phriodol.</w:t>
      </w:r>
      <w:r w:rsidRPr="003E4FE0">
        <w:t xml:space="preserve"> </w:t>
      </w:r>
      <w:r w:rsidRPr="003E4FE0">
        <w:rPr>
          <w:rFonts w:ascii="Arial" w:hAnsi="Arial" w:cs="Arial"/>
          <w:sz w:val="24"/>
          <w:szCs w:val="24"/>
        </w:rPr>
        <w:t>Mae hwn wedi cael ei gweithredu yn draws cwricwlaidd ac wedi mewnblannu ym mhob pwnc. Wrth wneud hwn mae’n rhoi cysondeb i’r disgyblion wrth addysgu llythrennedd trwy alluogi’r dysgwyr i ddatblygu strategaethau a gallu eu haddasu i wahanol gyd-destunau sydd yn gyd fynd gyda’r fframwaith llythrennedd. Gwelir, does dim polisi penodol gan yr ysgol ynglŷn ag sut i addysgu Cymraeg neu sut i addysgu llafar neu lythrennedd, serch hynny mae rhaid i bob ysgol dilyn y cwricwlwm cenedlaethol. “Mae cwricwlwm yr ysgol yn dilyn gofynion statudol a gofynion yr ysgol Cwricwlwm Cenedlaethol. Mae llythrennedd a rhifedd yn sylfaenol i'r cwricwlwm ac i fywyd bob dydd. mae adrannau i gyd yn hyrwyddo datblygiad Llythrennedd a Rhifedd yn unol â' r fframwaith statudol. Mae gwers llythrennedd penodol a gwers rhifedd yn disodli un wers Ffrangeg a Chymraeg ar gyfer dau ddosbarth lle nodwyd yr angen am gymorth ychwanegol</w:t>
      </w:r>
      <w:r w:rsidR="00003D41" w:rsidRPr="00577773">
        <w:rPr>
          <w:rFonts w:ascii="Arial" w:hAnsi="Arial" w:cs="Arial"/>
          <w:sz w:val="24"/>
          <w:szCs w:val="24"/>
        </w:rPr>
        <w:t xml:space="preserve">. </w:t>
      </w:r>
      <w:r w:rsidRPr="003E4FE0">
        <w:rPr>
          <w:rFonts w:ascii="Arial" w:hAnsi="Arial" w:cs="Arial"/>
          <w:sz w:val="24"/>
          <w:szCs w:val="24"/>
        </w:rPr>
        <w:t>Yn ogystal â hwn, mae rhai disgyblion o ddosbarthiadau eraill hefyd yn derbyn cymorth ychwanegol llythrennedd a rhifedd trwy raglen echdynnu.” (</w:t>
      </w:r>
      <w:proofErr w:type="spellStart"/>
      <w:r w:rsidRPr="003E4FE0">
        <w:rPr>
          <w:rFonts w:ascii="Arial" w:hAnsi="Arial" w:cs="Arial"/>
          <w:sz w:val="24"/>
          <w:szCs w:val="24"/>
        </w:rPr>
        <w:t>Curriculum</w:t>
      </w:r>
      <w:proofErr w:type="spellEnd"/>
      <w:r w:rsidRPr="003E4FE0">
        <w:rPr>
          <w:rFonts w:ascii="Arial" w:hAnsi="Arial" w:cs="Arial"/>
          <w:sz w:val="24"/>
          <w:szCs w:val="24"/>
        </w:rPr>
        <w:t xml:space="preserve"> </w:t>
      </w:r>
      <w:proofErr w:type="spellStart"/>
      <w:r w:rsidRPr="003E4FE0">
        <w:rPr>
          <w:rFonts w:ascii="Arial" w:hAnsi="Arial" w:cs="Arial"/>
          <w:sz w:val="24"/>
          <w:szCs w:val="24"/>
        </w:rPr>
        <w:t>Policy</w:t>
      </w:r>
      <w:proofErr w:type="spellEnd"/>
      <w:r w:rsidRPr="003E4FE0">
        <w:rPr>
          <w:rFonts w:ascii="Arial" w:hAnsi="Arial" w:cs="Arial"/>
          <w:sz w:val="24"/>
          <w:szCs w:val="24"/>
        </w:rPr>
        <w:t xml:space="preserve">, 2017). O ganlyniad mae’n amlwg nad oes gan yr ysgol </w:t>
      </w:r>
      <w:proofErr w:type="spellStart"/>
      <w:r w:rsidRPr="003E4FE0">
        <w:rPr>
          <w:rFonts w:ascii="Arial" w:hAnsi="Arial" w:cs="Arial"/>
          <w:sz w:val="24"/>
          <w:szCs w:val="24"/>
        </w:rPr>
        <w:t>policy</w:t>
      </w:r>
      <w:proofErr w:type="spellEnd"/>
      <w:r w:rsidRPr="003E4FE0">
        <w:rPr>
          <w:rFonts w:ascii="Arial" w:hAnsi="Arial" w:cs="Arial"/>
          <w:sz w:val="24"/>
          <w:szCs w:val="24"/>
        </w:rPr>
        <w:t xml:space="preserve"> penodol am wersi Cymraeg ond mae’r fframwaith cenedlaethol llythrennedd yn cael ei ddilyn. O ran arferion addysgu yn yr adran Cymraeg does dim polisi statudol chwaith, oni bai bod pob disgybl yn defnyddio’r pedwar sgil neu yn cael y cyfle i ddefnyddio’r sgiliau llythrennedd yn ystod cyfres o wersi ac yn dangos datblygiad yn y sgiliau yma. Mae’r datblygiad o’r sgiliau yma yn hanfodol mewn gwersi Cymraeg er mwyn gwella a chynyddu gallu a lefelau yn ystod y cyfnodau.  </w:t>
      </w:r>
    </w:p>
    <w:p w14:paraId="199632D6" w14:textId="0810C9CF" w:rsidR="00280298" w:rsidRPr="00577773" w:rsidRDefault="003E4FE0" w:rsidP="003E4FE0">
      <w:pPr>
        <w:rPr>
          <w:rFonts w:ascii="Arial" w:hAnsi="Arial" w:cs="Arial"/>
          <w:sz w:val="24"/>
          <w:szCs w:val="24"/>
        </w:rPr>
      </w:pPr>
      <w:r w:rsidRPr="003E4FE0">
        <w:rPr>
          <w:rFonts w:ascii="Arial" w:hAnsi="Arial" w:cs="Arial"/>
          <w:sz w:val="24"/>
          <w:szCs w:val="24"/>
        </w:rPr>
        <w:lastRenderedPageBreak/>
        <w:t>Yng Nghymru, gan fod iaith gennym ni fel gwald ein hun sef Cymraeg, ers 2003 mae yna gwricwlwm penodol statudol mae pob ysgol yng Nghymru yn dilyn sef ‘Y Cwricwlwm Cymreig’:</w:t>
      </w:r>
    </w:p>
    <w:p w14:paraId="1DE746B2" w14:textId="23695F26" w:rsidR="00280298" w:rsidRPr="00577773" w:rsidRDefault="00280298" w:rsidP="00003D41">
      <w:pPr>
        <w:rPr>
          <w:rFonts w:ascii="Arial" w:hAnsi="Arial" w:cs="Arial"/>
          <w:noProof/>
          <w:sz w:val="24"/>
          <w:szCs w:val="24"/>
          <w:lang w:val="en-GB"/>
        </w:rPr>
      </w:pPr>
      <w:r w:rsidRPr="00577773">
        <w:rPr>
          <w:rFonts w:ascii="Arial" w:hAnsi="Arial" w:cs="Arial"/>
          <w:sz w:val="24"/>
          <w:szCs w:val="24"/>
          <w:lang w:val="en-GB"/>
        </w:rPr>
        <w:t xml:space="preserve">A Curriculum </w:t>
      </w:r>
      <w:proofErr w:type="spellStart"/>
      <w:r w:rsidRPr="00577773">
        <w:rPr>
          <w:rFonts w:ascii="Arial" w:hAnsi="Arial" w:cs="Arial"/>
          <w:sz w:val="24"/>
          <w:szCs w:val="24"/>
          <w:lang w:val="en-GB"/>
        </w:rPr>
        <w:t>Cymreig</w:t>
      </w:r>
      <w:proofErr w:type="spellEnd"/>
      <w:r w:rsidRPr="00577773">
        <w:rPr>
          <w:rFonts w:ascii="Arial" w:hAnsi="Arial" w:cs="Arial"/>
          <w:sz w:val="24"/>
          <w:szCs w:val="24"/>
          <w:lang w:val="en-GB"/>
        </w:rPr>
        <w:t xml:space="preserve"> helps pupils to understand and celebrate the distinctive quality of living and learning in Wales in the twenty-first century, to identify their own sense of Welshness and to feel a heightened sense of belonging to their local community and country. It also helps to foster in pupils an understanding of an outward-looking and international Wales, promoting global citizenship and concern for sustainable development. But it is the degree of commitment to a Curriculum </w:t>
      </w:r>
      <w:proofErr w:type="spellStart"/>
      <w:r w:rsidRPr="00577773">
        <w:rPr>
          <w:rFonts w:ascii="Arial" w:hAnsi="Arial" w:cs="Arial"/>
          <w:sz w:val="24"/>
          <w:szCs w:val="24"/>
          <w:lang w:val="en-GB"/>
        </w:rPr>
        <w:t>Cymreig</w:t>
      </w:r>
      <w:proofErr w:type="spellEnd"/>
      <w:r w:rsidRPr="00577773">
        <w:rPr>
          <w:rFonts w:ascii="Arial" w:hAnsi="Arial" w:cs="Arial"/>
          <w:sz w:val="24"/>
          <w:szCs w:val="24"/>
          <w:lang w:val="en-GB"/>
        </w:rPr>
        <w:t xml:space="preserve"> that determines its success. This commitment should arise from a realisation that the Welsh experience, in all its aspects, can provide an invaluable opportunity to extend the educational experience for all pupils in Wales</w:t>
      </w:r>
      <w:r w:rsidRPr="00577773">
        <w:rPr>
          <w:rFonts w:ascii="Arial" w:hAnsi="Arial" w:cs="Arial"/>
          <w:noProof/>
          <w:sz w:val="24"/>
          <w:szCs w:val="24"/>
          <w:lang w:val="en-GB"/>
        </w:rPr>
        <w:t xml:space="preserve"> (ACCAC, 2003).</w:t>
      </w:r>
    </w:p>
    <w:p w14:paraId="7897A5A3" w14:textId="77777777" w:rsidR="003E4FE0" w:rsidRPr="003E4FE0" w:rsidRDefault="003E4FE0" w:rsidP="00003D41">
      <w:pPr>
        <w:pStyle w:val="paragraph"/>
        <w:textAlignment w:val="baseline"/>
        <w:rPr>
          <w:rFonts w:ascii="Arial" w:hAnsi="Arial" w:cs="Arial"/>
          <w:lang w:val="cy-GB"/>
        </w:rPr>
      </w:pPr>
      <w:r w:rsidRPr="003E4FE0">
        <w:rPr>
          <w:rFonts w:ascii="Arial" w:hAnsi="Arial" w:cs="Arial"/>
          <w:lang w:val="cy-GB"/>
        </w:rPr>
        <w:t xml:space="preserve">Oherwydd hwn mae gan yr ysgol polisi cwricwlwm Cymreig ei hun. Yn y polisi yma mae’n gwneud yn siŵr bod gan bob aelod o staff y cyfrifoldeb o ddefnyddio cymaint o’r iaith Cymraeg ag sy’n bosib yn ei wersi nhw gan ddefnyddio gorchmynion Cymraeg ar ddydd, dyddiad a theitl y wers yn Gymraeg fel bod cysondeb gyda’r iaith trwy’r ysgol. Mae gan Ysgol X Cymraeg gref trwy gydol yr ysgol, mae llawer o staff yn siarad Cymraeg gan cynnwys y Prif ac mae rhai o’r athrawon yn dysgu Cymraeg. Nid yn unig ydy hwn yn dilyn y </w:t>
      </w:r>
      <w:proofErr w:type="spellStart"/>
      <w:r w:rsidRPr="003E4FE0">
        <w:rPr>
          <w:rFonts w:ascii="Arial" w:hAnsi="Arial" w:cs="Arial"/>
          <w:lang w:val="cy-GB"/>
        </w:rPr>
        <w:t>cwrwicwlwm</w:t>
      </w:r>
      <w:proofErr w:type="spellEnd"/>
      <w:r w:rsidRPr="003E4FE0">
        <w:rPr>
          <w:rFonts w:ascii="Arial" w:hAnsi="Arial" w:cs="Arial"/>
          <w:lang w:val="cy-GB"/>
        </w:rPr>
        <w:t xml:space="preserve"> </w:t>
      </w:r>
      <w:proofErr w:type="spellStart"/>
      <w:r w:rsidRPr="003E4FE0">
        <w:rPr>
          <w:rFonts w:ascii="Arial" w:hAnsi="Arial" w:cs="Arial"/>
          <w:lang w:val="cy-GB"/>
        </w:rPr>
        <w:t>CYmreig</w:t>
      </w:r>
      <w:proofErr w:type="spellEnd"/>
      <w:r w:rsidRPr="003E4FE0">
        <w:rPr>
          <w:rFonts w:ascii="Arial" w:hAnsi="Arial" w:cs="Arial"/>
          <w:lang w:val="cy-GB"/>
        </w:rPr>
        <w:t xml:space="preserve"> sydd yn statudol yn Nghymru </w:t>
      </w:r>
      <w:proofErr w:type="spellStart"/>
      <w:r w:rsidRPr="003E4FE0">
        <w:rPr>
          <w:rFonts w:ascii="Arial" w:hAnsi="Arial" w:cs="Arial"/>
          <w:lang w:val="cy-GB"/>
        </w:rPr>
        <w:t>on</w:t>
      </w:r>
      <w:proofErr w:type="spellEnd"/>
      <w:r w:rsidRPr="003E4FE0">
        <w:rPr>
          <w:rFonts w:ascii="Arial" w:hAnsi="Arial" w:cs="Arial"/>
          <w:lang w:val="cy-GB"/>
        </w:rPr>
        <w:t xml:space="preserve"> hefyd yn help mawr i’r athrawon Cymraeg sydd wedi bod yn brwydro dros y iaith am flynyddoedd. Mae hwn yn rhoi cyfle I’r disgyblion defnyddio’i iaith Cymraeg tu fas I’r dosbarth dysgu </w:t>
      </w:r>
      <w:proofErr w:type="spellStart"/>
      <w:r w:rsidRPr="003E4FE0">
        <w:rPr>
          <w:rFonts w:ascii="Arial" w:hAnsi="Arial" w:cs="Arial"/>
          <w:lang w:val="cy-GB"/>
        </w:rPr>
        <w:t>Cymreg</w:t>
      </w:r>
      <w:proofErr w:type="spellEnd"/>
      <w:r w:rsidRPr="003E4FE0">
        <w:rPr>
          <w:rFonts w:ascii="Arial" w:hAnsi="Arial" w:cs="Arial"/>
          <w:lang w:val="cy-GB"/>
        </w:rPr>
        <w:t xml:space="preserve">. O ganlyniad mae </w:t>
      </w:r>
      <w:proofErr w:type="spellStart"/>
      <w:r w:rsidRPr="003E4FE0">
        <w:rPr>
          <w:rFonts w:ascii="Arial" w:hAnsi="Arial" w:cs="Arial"/>
          <w:lang w:val="cy-GB"/>
        </w:rPr>
        <w:t>siariad</w:t>
      </w:r>
      <w:proofErr w:type="spellEnd"/>
      <w:r w:rsidRPr="003E4FE0">
        <w:rPr>
          <w:rFonts w:ascii="Arial" w:hAnsi="Arial" w:cs="Arial"/>
          <w:lang w:val="cy-GB"/>
        </w:rPr>
        <w:t xml:space="preserve"> mwy o Gymraeg a chlywed mwy o Gymraeg trwy’r ysgol a gymuned yn gwella Cymraeg y disgyblion.</w:t>
      </w:r>
    </w:p>
    <w:p w14:paraId="049E8A5B" w14:textId="4EC1B709" w:rsidR="00003D41" w:rsidRPr="00577773" w:rsidRDefault="00003D41" w:rsidP="00003D41">
      <w:pPr>
        <w:pStyle w:val="paragraph"/>
        <w:textAlignment w:val="baseline"/>
        <w:rPr>
          <w:rFonts w:ascii="Arial" w:hAnsi="Arial" w:cs="Arial"/>
          <w:u w:val="single"/>
          <w:lang w:val="cy-GB"/>
        </w:rPr>
      </w:pPr>
      <w:proofErr w:type="spellStart"/>
      <w:r w:rsidRPr="00577773">
        <w:rPr>
          <w:rFonts w:ascii="Arial" w:hAnsi="Arial" w:cs="Arial"/>
          <w:u w:val="single"/>
          <w:lang w:val="cy-GB"/>
        </w:rPr>
        <w:t>Methedoleg</w:t>
      </w:r>
      <w:proofErr w:type="spellEnd"/>
      <w:r w:rsidRPr="00577773">
        <w:rPr>
          <w:rFonts w:ascii="Arial" w:hAnsi="Arial" w:cs="Arial"/>
          <w:u w:val="single"/>
          <w:lang w:val="cy-GB"/>
        </w:rPr>
        <w:t xml:space="preserve"> a moeseg </w:t>
      </w:r>
    </w:p>
    <w:p w14:paraId="7E72C1BE" w14:textId="4A95DFB9" w:rsidR="00C721DC" w:rsidRPr="00577773" w:rsidRDefault="00003D41" w:rsidP="00003D41">
      <w:pPr>
        <w:pStyle w:val="paragraph"/>
        <w:textAlignment w:val="baseline"/>
        <w:rPr>
          <w:rFonts w:ascii="Arial" w:hAnsi="Arial" w:cs="Arial"/>
          <w:u w:val="single"/>
          <w:lang w:val="cy-GB"/>
        </w:rPr>
      </w:pPr>
      <w:r w:rsidRPr="00577773">
        <w:rPr>
          <w:rFonts w:ascii="Arial" w:hAnsi="Arial" w:cs="Arial"/>
          <w:lang w:val="cy-GB"/>
        </w:rPr>
        <w:t>Ymchwil gweithredol yw’r fath o ymchwil a chafodd ei chynnal yn ystod y papur yma. Mae ymchwil gweithredol yn golygu cyfuno’r theori ac ymarfer, mae’n symud oddi wrth ymchwil lle mae’r theori yn gorbwyso ymarfer.</w:t>
      </w:r>
      <w:r w:rsidRPr="00577773">
        <w:rPr>
          <w:rFonts w:ascii="Arial" w:hAnsi="Arial" w:cs="Arial"/>
        </w:rPr>
        <w:t xml:space="preserve"> </w:t>
      </w:r>
      <w:r w:rsidRPr="00577773">
        <w:rPr>
          <w:rFonts w:ascii="Arial" w:hAnsi="Arial" w:cs="Arial"/>
          <w:lang w:val="cy-GB"/>
        </w:rPr>
        <w:t>Felly edrych ar y theori yn gyntaf, wedyn ymarfer ac wedyn gweithredu sef ymchwil gweithredol.</w:t>
      </w:r>
      <w:r w:rsidRPr="00577773">
        <w:rPr>
          <w:rFonts w:ascii="Arial" w:hAnsi="Arial" w:cs="Arial"/>
          <w:lang w:val="en-US"/>
        </w:rPr>
        <w:t xml:space="preserve"> “</w:t>
      </w:r>
      <w:r w:rsidRPr="00577773">
        <w:rPr>
          <w:rStyle w:val="normaltextrun"/>
          <w:rFonts w:ascii="Arial" w:hAnsi="Arial" w:cs="Arial"/>
          <w:lang w:val="en-US"/>
        </w:rPr>
        <w:t xml:space="preserve">It requires not only the critical reflection on practice and theory-practice conversation but also designates ongoing and evolving action as part of the process.” McAteer (2013). </w:t>
      </w:r>
      <w:r w:rsidRPr="00577773">
        <w:rPr>
          <w:rStyle w:val="normaltextrun"/>
          <w:rFonts w:ascii="Arial" w:hAnsi="Arial" w:cs="Arial"/>
          <w:lang w:val="cy-GB"/>
        </w:rPr>
        <w:t xml:space="preserve">Mae’n rhoi’r awydd i adfyfyrio ac yn gwella ymarfer, dywedai </w:t>
      </w:r>
      <w:proofErr w:type="spellStart"/>
      <w:r w:rsidRPr="00577773">
        <w:rPr>
          <w:rStyle w:val="normaltextrun"/>
          <w:rFonts w:ascii="Arial" w:hAnsi="Arial" w:cs="Arial"/>
          <w:lang w:val="cy-GB"/>
        </w:rPr>
        <w:t>McAteer</w:t>
      </w:r>
      <w:proofErr w:type="spellEnd"/>
      <w:r w:rsidRPr="00577773">
        <w:rPr>
          <w:rStyle w:val="normaltextrun"/>
          <w:rFonts w:ascii="Arial" w:hAnsi="Arial" w:cs="Arial"/>
          <w:lang w:val="cy-GB"/>
        </w:rPr>
        <w:t xml:space="preserve"> (2013)</w:t>
      </w:r>
      <w:r w:rsidRPr="00577773">
        <w:rPr>
          <w:rFonts w:ascii="Arial" w:hAnsi="Arial" w:cs="Arial"/>
          <w:lang w:val="en-US"/>
        </w:rPr>
        <w:t xml:space="preserve"> </w:t>
      </w:r>
      <w:r w:rsidRPr="00577773">
        <w:rPr>
          <w:rStyle w:val="normaltextrun"/>
          <w:rFonts w:ascii="Arial" w:hAnsi="Arial" w:cs="Arial"/>
          <w:lang w:val="en-US"/>
        </w:rPr>
        <w:t xml:space="preserve"> “It both explores and </w:t>
      </w:r>
      <w:r w:rsidRPr="00577773">
        <w:rPr>
          <w:rStyle w:val="spellingerror"/>
          <w:rFonts w:ascii="Arial" w:hAnsi="Arial" w:cs="Arial"/>
          <w:lang w:val="en-US"/>
        </w:rPr>
        <w:t>theorizes</w:t>
      </w:r>
      <w:r w:rsidRPr="00577773">
        <w:rPr>
          <w:rStyle w:val="normaltextrun"/>
          <w:rFonts w:ascii="Arial" w:hAnsi="Arial" w:cs="Arial"/>
          <w:lang w:val="en-US"/>
        </w:rPr>
        <w:t xml:space="preserve"> practice changes, evaluates and develops </w:t>
      </w:r>
      <w:r w:rsidRPr="00577773">
        <w:rPr>
          <w:rStyle w:val="spellingerror"/>
          <w:rFonts w:ascii="Arial" w:hAnsi="Arial" w:cs="Arial"/>
          <w:lang w:val="en-US"/>
        </w:rPr>
        <w:t>practice</w:t>
      </w:r>
      <w:r w:rsidRPr="00577773">
        <w:rPr>
          <w:rStyle w:val="normaltextrun"/>
          <w:rFonts w:ascii="Arial" w:hAnsi="Arial" w:cs="Arial"/>
          <w:lang w:val="en-US"/>
        </w:rPr>
        <w:t xml:space="preserve">, provides a platform from which to critique ideology, and in doing so incorporates a moral as well as an epistemological dimension to the research.” </w:t>
      </w:r>
      <w:r w:rsidR="00900E00" w:rsidRPr="00900E00">
        <w:rPr>
          <w:rStyle w:val="normaltextrun"/>
          <w:rFonts w:ascii="Arial" w:hAnsi="Arial" w:cs="Arial"/>
          <w:lang w:val="en-US"/>
        </w:rPr>
        <w:t xml:space="preserve">Mae </w:t>
      </w:r>
      <w:proofErr w:type="spellStart"/>
      <w:r w:rsidR="00900E00" w:rsidRPr="00900E00">
        <w:rPr>
          <w:rStyle w:val="normaltextrun"/>
          <w:rFonts w:ascii="Arial" w:hAnsi="Arial" w:cs="Arial"/>
          <w:lang w:val="en-US"/>
        </w:rPr>
        <w:t>ymchwil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gweithredol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cyfuno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gweithred</w:t>
      </w:r>
      <w:proofErr w:type="spellEnd"/>
      <w:r w:rsidR="00900E00" w:rsidRPr="00900E00">
        <w:rPr>
          <w:rStyle w:val="normaltextrun"/>
          <w:rFonts w:ascii="Arial" w:hAnsi="Arial" w:cs="Arial"/>
          <w:lang w:val="en-US"/>
        </w:rPr>
        <w:t xml:space="preserve"> ac </w:t>
      </w:r>
      <w:proofErr w:type="spellStart"/>
      <w:r w:rsidR="00900E00" w:rsidRPr="00900E00">
        <w:rPr>
          <w:rStyle w:val="normaltextrun"/>
          <w:rFonts w:ascii="Arial" w:hAnsi="Arial" w:cs="Arial"/>
          <w:lang w:val="en-US"/>
        </w:rPr>
        <w:t>adfyfyrio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gyda’r</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bwriad</w:t>
      </w:r>
      <w:proofErr w:type="spellEnd"/>
      <w:r w:rsidR="00900E00" w:rsidRPr="00900E00">
        <w:rPr>
          <w:rStyle w:val="normaltextrun"/>
          <w:rFonts w:ascii="Arial" w:hAnsi="Arial" w:cs="Arial"/>
          <w:lang w:val="en-US"/>
        </w:rPr>
        <w:t xml:space="preserve"> o </w:t>
      </w:r>
      <w:proofErr w:type="spellStart"/>
      <w:r w:rsidR="00900E00" w:rsidRPr="00900E00">
        <w:rPr>
          <w:rStyle w:val="normaltextrun"/>
          <w:rFonts w:ascii="Arial" w:hAnsi="Arial" w:cs="Arial"/>
          <w:lang w:val="en-US"/>
        </w:rPr>
        <w:t>wella</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arfer</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Mae'n</w:t>
      </w:r>
      <w:proofErr w:type="spellEnd"/>
      <w:r w:rsidR="00900E00" w:rsidRPr="00900E00">
        <w:rPr>
          <w:rStyle w:val="normaltextrun"/>
          <w:rFonts w:ascii="Arial" w:hAnsi="Arial" w:cs="Arial"/>
          <w:lang w:val="en-US"/>
        </w:rPr>
        <w:t xml:space="preserve"> broses </w:t>
      </w:r>
      <w:proofErr w:type="spellStart"/>
      <w:r w:rsidR="00900E00" w:rsidRPr="00900E00">
        <w:rPr>
          <w:rStyle w:val="normaltextrun"/>
          <w:rFonts w:ascii="Arial" w:hAnsi="Arial" w:cs="Arial"/>
          <w:lang w:val="en-US"/>
        </w:rPr>
        <w:t>lle</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mae</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ymarferwyr</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astudio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problemau</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gwyddonol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fel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eu</w:t>
      </w:r>
      <w:proofErr w:type="spellEnd"/>
      <w:r w:rsidR="00900E00" w:rsidRPr="00900E00">
        <w:rPr>
          <w:rStyle w:val="normaltextrun"/>
          <w:rFonts w:ascii="Arial" w:hAnsi="Arial" w:cs="Arial"/>
          <w:lang w:val="en-US"/>
        </w:rPr>
        <w:t xml:space="preserve"> bod </w:t>
      </w:r>
      <w:proofErr w:type="spellStart"/>
      <w:r w:rsidR="00900E00" w:rsidRPr="00900E00">
        <w:rPr>
          <w:rStyle w:val="normaltextrun"/>
          <w:rFonts w:ascii="Arial" w:hAnsi="Arial" w:cs="Arial"/>
          <w:lang w:val="en-US"/>
        </w:rPr>
        <w:t>nhw'n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gallu</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gwerthuso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gwella</w:t>
      </w:r>
      <w:proofErr w:type="spellEnd"/>
      <w:r w:rsidR="00900E00" w:rsidRPr="00900E00">
        <w:rPr>
          <w:rStyle w:val="normaltextrun"/>
          <w:rFonts w:ascii="Arial" w:hAnsi="Arial" w:cs="Arial"/>
          <w:lang w:val="en-US"/>
        </w:rPr>
        <w:t xml:space="preserve"> a </w:t>
      </w:r>
      <w:proofErr w:type="spellStart"/>
      <w:r w:rsidR="00900E00" w:rsidRPr="00900E00">
        <w:rPr>
          <w:rStyle w:val="normaltextrun"/>
          <w:rFonts w:ascii="Arial" w:hAnsi="Arial" w:cs="Arial"/>
          <w:lang w:val="en-US"/>
        </w:rPr>
        <w:t>lliwio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penderfyniadau</w:t>
      </w:r>
      <w:proofErr w:type="spellEnd"/>
      <w:r w:rsidR="00900E00" w:rsidRPr="00900E00">
        <w:rPr>
          <w:rStyle w:val="normaltextrun"/>
          <w:rFonts w:ascii="Arial" w:hAnsi="Arial" w:cs="Arial"/>
          <w:lang w:val="en-US"/>
        </w:rPr>
        <w:t xml:space="preserve"> ac </w:t>
      </w:r>
      <w:proofErr w:type="spellStart"/>
      <w:r w:rsidR="00900E00" w:rsidRPr="00900E00">
        <w:rPr>
          <w:rStyle w:val="normaltextrun"/>
          <w:rFonts w:ascii="Arial" w:hAnsi="Arial" w:cs="Arial"/>
          <w:lang w:val="en-US"/>
        </w:rPr>
        <w:t>ymarfer</w:t>
      </w:r>
      <w:proofErr w:type="spellEnd"/>
      <w:r w:rsidR="00900E00" w:rsidRPr="00900E00">
        <w:rPr>
          <w:rStyle w:val="normaltextrun"/>
          <w:rFonts w:ascii="Arial" w:hAnsi="Arial" w:cs="Arial"/>
          <w:lang w:val="en-US"/>
        </w:rPr>
        <w:t xml:space="preserve"> syn </w:t>
      </w:r>
      <w:proofErr w:type="spellStart"/>
      <w:r w:rsidR="00900E00" w:rsidRPr="00900E00">
        <w:rPr>
          <w:rStyle w:val="normaltextrun"/>
          <w:rFonts w:ascii="Arial" w:hAnsi="Arial" w:cs="Arial"/>
          <w:lang w:val="en-US"/>
        </w:rPr>
        <w:t>cael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ei</w:t>
      </w:r>
      <w:proofErr w:type="spellEnd"/>
      <w:r w:rsidR="00900E00" w:rsidRPr="00900E00">
        <w:rPr>
          <w:rStyle w:val="normaltextrun"/>
          <w:rFonts w:ascii="Arial" w:hAnsi="Arial" w:cs="Arial"/>
          <w:lang w:val="en-US"/>
        </w:rPr>
        <w:t xml:space="preserve"> weld </w:t>
      </w:r>
      <w:proofErr w:type="spellStart"/>
      <w:r w:rsidR="00900E00" w:rsidRPr="00900E00">
        <w:rPr>
          <w:rStyle w:val="normaltextrun"/>
          <w:rFonts w:ascii="Arial" w:hAnsi="Arial" w:cs="Arial"/>
          <w:lang w:val="en-US"/>
        </w:rPr>
        <w:t>fel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ffordd</w:t>
      </w:r>
      <w:proofErr w:type="spellEnd"/>
      <w:r w:rsidR="00900E00" w:rsidRPr="00900E00">
        <w:rPr>
          <w:rStyle w:val="normaltextrun"/>
          <w:rFonts w:ascii="Arial" w:hAnsi="Arial" w:cs="Arial"/>
          <w:lang w:val="en-US"/>
        </w:rPr>
        <w:t xml:space="preserve"> o </w:t>
      </w:r>
      <w:proofErr w:type="spellStart"/>
      <w:r w:rsidR="00900E00" w:rsidRPr="00900E00">
        <w:rPr>
          <w:rStyle w:val="normaltextrun"/>
          <w:rFonts w:ascii="Arial" w:hAnsi="Arial" w:cs="Arial"/>
          <w:lang w:val="en-US"/>
        </w:rPr>
        <w:t>hunanasesu</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Wrth</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wneud</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ymchwil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gweithredol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yr</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ydych</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cynllunio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i</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bontio</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bwlch</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rhwng</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ymchwil</w:t>
      </w:r>
      <w:proofErr w:type="spellEnd"/>
      <w:r w:rsidR="00900E00" w:rsidRPr="00900E00">
        <w:rPr>
          <w:rStyle w:val="normaltextrun"/>
          <w:rFonts w:ascii="Arial" w:hAnsi="Arial" w:cs="Arial"/>
          <w:lang w:val="en-US"/>
        </w:rPr>
        <w:t xml:space="preserve"> ac </w:t>
      </w:r>
      <w:proofErr w:type="spellStart"/>
      <w:r w:rsidR="00900E00" w:rsidRPr="00900E00">
        <w:rPr>
          <w:rStyle w:val="normaltextrun"/>
          <w:rFonts w:ascii="Arial" w:hAnsi="Arial" w:cs="Arial"/>
          <w:lang w:val="en-US"/>
        </w:rPr>
        <w:t>ymarfer</w:t>
      </w:r>
      <w:proofErr w:type="spellEnd"/>
      <w:r w:rsidR="00900E00" w:rsidRPr="00900E00">
        <w:rPr>
          <w:rStyle w:val="normaltextrun"/>
          <w:rFonts w:ascii="Arial" w:hAnsi="Arial" w:cs="Arial"/>
          <w:lang w:val="en-US"/>
        </w:rPr>
        <w:t xml:space="preserve"> ac </w:t>
      </w:r>
      <w:proofErr w:type="spellStart"/>
      <w:r w:rsidR="00900E00" w:rsidRPr="00900E00">
        <w:rPr>
          <w:rStyle w:val="normaltextrun"/>
          <w:rFonts w:ascii="Arial" w:hAnsi="Arial" w:cs="Arial"/>
          <w:lang w:val="en-US"/>
        </w:rPr>
        <w:t>yna</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wrth</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wneud</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hwn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mae’n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ysgogi</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gan</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ymchwil</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i</w:t>
      </w:r>
      <w:proofErr w:type="spellEnd"/>
      <w:r w:rsidR="00900E00" w:rsidRPr="00900E00">
        <w:rPr>
          <w:rStyle w:val="normaltextrun"/>
          <w:rFonts w:ascii="Arial" w:hAnsi="Arial" w:cs="Arial"/>
          <w:lang w:val="en-US"/>
        </w:rPr>
        <w:t xml:space="preserve"> </w:t>
      </w:r>
      <w:proofErr w:type="spellStart"/>
      <w:r w:rsidR="00900E00" w:rsidRPr="00900E00">
        <w:rPr>
          <w:rStyle w:val="normaltextrun"/>
          <w:rFonts w:ascii="Arial" w:hAnsi="Arial" w:cs="Arial"/>
          <w:lang w:val="en-US"/>
        </w:rPr>
        <w:t>wella</w:t>
      </w:r>
      <w:proofErr w:type="spellEnd"/>
      <w:r w:rsidR="00900E00" w:rsidRPr="00900E00">
        <w:rPr>
          <w:rStyle w:val="normaltextrun"/>
          <w:rFonts w:ascii="Arial" w:hAnsi="Arial" w:cs="Arial"/>
          <w:lang w:val="en-US"/>
        </w:rPr>
        <w:t xml:space="preserve">. </w:t>
      </w:r>
      <w:r w:rsidRPr="00577773">
        <w:rPr>
          <w:rFonts w:ascii="Arial" w:hAnsi="Arial" w:cs="Arial"/>
        </w:rPr>
        <w:t>“Critical (and self-critical) collaborative inquiry by reflective practitioners being accountable and making results of their enquiry public self-evaluating their practice and engaged in participatory problem- solving and continuing Professional development</w:t>
      </w:r>
      <w:proofErr w:type="gramStart"/>
      <w:r w:rsidRPr="00577773">
        <w:rPr>
          <w:rFonts w:ascii="Arial" w:hAnsi="Arial" w:cs="Arial"/>
        </w:rPr>
        <w:t>.”</w:t>
      </w:r>
      <w:r w:rsidRPr="00577773">
        <w:rPr>
          <w:rFonts w:ascii="Arial" w:hAnsi="Arial" w:cs="Arial"/>
          <w:lang w:val="en-US"/>
        </w:rPr>
        <w:t>​</w:t>
      </w:r>
      <w:proofErr w:type="gramEnd"/>
      <w:r w:rsidRPr="00577773">
        <w:rPr>
          <w:rFonts w:ascii="Arial" w:hAnsi="Arial" w:cs="Arial"/>
          <w:lang w:val="en-US"/>
        </w:rPr>
        <w:t xml:space="preserve"> </w:t>
      </w:r>
      <w:r w:rsidRPr="00577773">
        <w:rPr>
          <w:rFonts w:ascii="Arial" w:hAnsi="Arial" w:cs="Arial"/>
          <w:noProof/>
        </w:rPr>
        <w:t>Cohen, et al., (2007).</w:t>
      </w:r>
      <w:r w:rsidR="00900E00" w:rsidRPr="00900E00">
        <w:t xml:space="preserve"> </w:t>
      </w:r>
      <w:r w:rsidR="00900E00" w:rsidRPr="00900E00">
        <w:rPr>
          <w:rFonts w:ascii="Arial" w:hAnsi="Arial" w:cs="Arial"/>
          <w:noProof/>
        </w:rPr>
        <w:t xml:space="preserve">Mae ymchwil gweithredol yn cael eu gweld fel rhan o ddatblygiad proffesiynol athrawon ac felly yn glir o hwn dydy ymchwil gweithredol ddim yn ymchwil ar bobl eraill ond yn benodol ar waith eu hunain i wella fel yr ymchwilydd megis athrawon ac os ydy hwn yn digwydd yn y dosbarth mae’n dysgu wedi ei leoli </w:t>
      </w:r>
      <w:r w:rsidR="00900E00" w:rsidRPr="00900E00">
        <w:rPr>
          <w:rFonts w:ascii="Arial" w:hAnsi="Arial" w:cs="Arial"/>
          <w:noProof/>
        </w:rPr>
        <w:lastRenderedPageBreak/>
        <w:t>sef dysgu yn y gweithle am y gweithle</w:t>
      </w:r>
      <w:r w:rsidRPr="00577773">
        <w:rPr>
          <w:rStyle w:val="normaltextrun"/>
          <w:rFonts w:ascii="Arial" w:hAnsi="Arial" w:cs="Arial"/>
          <w:color w:val="000000"/>
          <w:lang w:val="cy-GB"/>
        </w:rPr>
        <w:t xml:space="preserve">. </w:t>
      </w:r>
      <w:r w:rsidRPr="00577773">
        <w:rPr>
          <w:rFonts w:ascii="Arial" w:hAnsi="Arial" w:cs="Arial"/>
          <w:color w:val="000000"/>
          <w:lang w:val="cy-GB"/>
        </w:rPr>
        <w:t>“</w:t>
      </w:r>
      <w:r w:rsidRPr="00577773">
        <w:rPr>
          <w:rFonts w:ascii="Arial" w:hAnsi="Arial" w:cs="Arial"/>
          <w:color w:val="000000"/>
        </w:rPr>
        <w:t xml:space="preserve">The aims of any action Research project programme are to bring about practical improvement, innovation, change or development of social practice and the practitioners’ better understanding of their practices.” </w:t>
      </w:r>
      <w:r w:rsidRPr="00577773">
        <w:rPr>
          <w:rFonts w:ascii="Arial" w:hAnsi="Arial" w:cs="Arial"/>
          <w:noProof/>
          <w:color w:val="000000"/>
        </w:rPr>
        <w:t xml:space="preserve">Cohen, et al., (2007). </w:t>
      </w:r>
    </w:p>
    <w:p w14:paraId="0CB0278C" w14:textId="2217840B" w:rsidR="00003D41" w:rsidRPr="00577773" w:rsidRDefault="00900E00" w:rsidP="00A75C52">
      <w:pPr>
        <w:pStyle w:val="paragraph"/>
        <w:rPr>
          <w:rFonts w:ascii="Arial" w:hAnsi="Arial" w:cs="Arial"/>
          <w:lang w:val="cy-GB"/>
        </w:rPr>
      </w:pPr>
      <w:r w:rsidRPr="00900E00">
        <w:rPr>
          <w:rFonts w:ascii="Arial" w:hAnsi="Arial" w:cs="Arial"/>
          <w:lang w:val="cy-GB"/>
        </w:rPr>
        <w:t xml:space="preserve">Cyn cynnal unrhyw ymchwil mae angen ystyried cwpwl o bwyntiau allweddol er mwyn cynnal yr ymchwil yn effeithiol. Yn ôl </w:t>
      </w:r>
      <w:proofErr w:type="spellStart"/>
      <w:r w:rsidRPr="00900E00">
        <w:rPr>
          <w:rFonts w:ascii="Arial" w:hAnsi="Arial" w:cs="Arial"/>
          <w:lang w:val="cy-GB"/>
        </w:rPr>
        <w:t>Cohen</w:t>
      </w:r>
      <w:proofErr w:type="spellEnd"/>
      <w:r w:rsidRPr="00900E00">
        <w:rPr>
          <w:rFonts w:ascii="Arial" w:hAnsi="Arial" w:cs="Arial"/>
          <w:lang w:val="cy-GB"/>
        </w:rPr>
        <w:t xml:space="preserve">, </w:t>
      </w:r>
      <w:proofErr w:type="spellStart"/>
      <w:r w:rsidRPr="00900E00">
        <w:rPr>
          <w:rFonts w:ascii="Arial" w:hAnsi="Arial" w:cs="Arial"/>
          <w:lang w:val="cy-GB"/>
        </w:rPr>
        <w:t>et</w:t>
      </w:r>
      <w:proofErr w:type="spellEnd"/>
      <w:r w:rsidRPr="00900E00">
        <w:rPr>
          <w:rFonts w:ascii="Arial" w:hAnsi="Arial" w:cs="Arial"/>
          <w:lang w:val="cy-GB"/>
        </w:rPr>
        <w:t xml:space="preserve"> </w:t>
      </w:r>
      <w:proofErr w:type="spellStart"/>
      <w:r w:rsidRPr="00900E00">
        <w:rPr>
          <w:rFonts w:ascii="Arial" w:hAnsi="Arial" w:cs="Arial"/>
          <w:lang w:val="cy-GB"/>
        </w:rPr>
        <w:t>al</w:t>
      </w:r>
      <w:proofErr w:type="spellEnd"/>
      <w:r w:rsidRPr="00900E00">
        <w:rPr>
          <w:rFonts w:ascii="Arial" w:hAnsi="Arial" w:cs="Arial"/>
          <w:lang w:val="cy-GB"/>
        </w:rPr>
        <w:t>., (2007) y pwyntiau i’w hystyried ydy, beth ydyn ni'n profi (e.e. cyrhaeddiad, agwedd, personoliaeth, gallu ayb.)? Ydy'r canlyniadau yn deillio o '</w:t>
      </w:r>
      <w:proofErr w:type="spellStart"/>
      <w:r w:rsidRPr="00900E00">
        <w:rPr>
          <w:rFonts w:ascii="Arial" w:hAnsi="Arial" w:cs="Arial"/>
          <w:lang w:val="cy-GB"/>
        </w:rPr>
        <w:t>pre</w:t>
      </w:r>
      <w:proofErr w:type="spellEnd"/>
      <w:r w:rsidRPr="00900E00">
        <w:rPr>
          <w:rFonts w:ascii="Arial" w:hAnsi="Arial" w:cs="Arial"/>
          <w:lang w:val="cy-GB"/>
        </w:rPr>
        <w:t xml:space="preserve">- </w:t>
      </w:r>
      <w:proofErr w:type="spellStart"/>
      <w:r w:rsidRPr="00900E00">
        <w:rPr>
          <w:rFonts w:ascii="Arial" w:hAnsi="Arial" w:cs="Arial"/>
          <w:lang w:val="cy-GB"/>
        </w:rPr>
        <w:t>test</w:t>
      </w:r>
      <w:proofErr w:type="spellEnd"/>
      <w:r w:rsidRPr="00900E00">
        <w:rPr>
          <w:rFonts w:ascii="Arial" w:hAnsi="Arial" w:cs="Arial"/>
          <w:lang w:val="cy-GB"/>
        </w:rPr>
        <w:t xml:space="preserve">' a 'post- </w:t>
      </w:r>
      <w:proofErr w:type="spellStart"/>
      <w:r w:rsidRPr="00900E00">
        <w:rPr>
          <w:rFonts w:ascii="Arial" w:hAnsi="Arial" w:cs="Arial"/>
          <w:lang w:val="cy-GB"/>
        </w:rPr>
        <w:t>test</w:t>
      </w:r>
      <w:proofErr w:type="spellEnd"/>
      <w:r w:rsidRPr="00900E00">
        <w:rPr>
          <w:rFonts w:ascii="Arial" w:hAnsi="Arial" w:cs="Arial"/>
          <w:lang w:val="cy-GB"/>
        </w:rPr>
        <w:t xml:space="preserve">'? Ydy'r prawf yn brawf grŵp neu brawf unigol? Ac ydy'r prawf yn cynnwys elfen o hunan adroddiad neu ydy'r prawf wedi ei weinyddu? Mae’r ymchwil yma yn edrych ar ganlyniadau o ragbrawf ac ôl- brawf ac felly mae rhaid cadw at amryw o ganllawiau yn ystod y defnydd o ragbrawf ac ôl-brawf megis, gall ffurf y cwestiwn neu eirfa'r cwestiynau newid ond mae rhaid i'r ddau profi'r un cynnwys ac mae rhaid sicrhau bod y ddau brawf gyda'r un lefel o anhawster. Gydag unrhyw ymchwil mae hefyd angen edrych ar ddibynadwyedd a dilysrwydd. Mae dibynadwyedd yn ymwneud â faint o hyder y gellir ei roi yn y canlyniadau a'r data ac mae dilysrwydd yn ymwneud â'r graddau y mae'r prawf yn profi'r hyn y mae i fod i'w brofi. </w:t>
      </w:r>
      <w:r w:rsidR="00003D41" w:rsidRPr="00577773">
        <w:rPr>
          <w:rFonts w:ascii="Arial" w:hAnsi="Arial" w:cs="Arial"/>
          <w:lang w:val="cy-GB"/>
        </w:rPr>
        <w:t>Mae'n hanfodol i ymchwilwyr bod yn ymwybodol o'r nifer o faterion moesegol gall codi wrth gwneud ymchwil sensitif.  Dywedai</w:t>
      </w:r>
      <w:r w:rsidR="00003D41" w:rsidRPr="00577773">
        <w:rPr>
          <w:rFonts w:ascii="Arial" w:hAnsi="Arial" w:cs="Arial"/>
          <w:lang w:val="en-US"/>
        </w:rPr>
        <w:t xml:space="preserve"> Lee (1993)  "Sensitive </w:t>
      </w:r>
      <w:proofErr w:type="spellStart"/>
      <w:r w:rsidR="00003D41" w:rsidRPr="00577773">
        <w:rPr>
          <w:rFonts w:ascii="Arial" w:hAnsi="Arial" w:cs="Arial"/>
          <w:lang w:val="en-US"/>
        </w:rPr>
        <w:t>reasearch</w:t>
      </w:r>
      <w:proofErr w:type="spellEnd"/>
      <w:r w:rsidR="00003D41" w:rsidRPr="00577773">
        <w:rPr>
          <w:rFonts w:ascii="Arial" w:hAnsi="Arial" w:cs="Arial"/>
          <w:lang w:val="en-US"/>
        </w:rPr>
        <w:t xml:space="preserve"> is that which potentially poses a substantial threat to those who are involved or have been involved in it.” </w:t>
      </w:r>
      <w:r w:rsidRPr="00900E00">
        <w:rPr>
          <w:rFonts w:ascii="Arial" w:hAnsi="Arial" w:cs="Arial"/>
          <w:lang w:val="en-US"/>
        </w:rPr>
        <w:t xml:space="preserve">Gall </w:t>
      </w:r>
      <w:proofErr w:type="spellStart"/>
      <w:r w:rsidRPr="00900E00">
        <w:rPr>
          <w:rFonts w:ascii="Arial" w:hAnsi="Arial" w:cs="Arial"/>
          <w:lang w:val="en-US"/>
        </w:rPr>
        <w:t>llawer</w:t>
      </w:r>
      <w:proofErr w:type="spellEnd"/>
      <w:r w:rsidRPr="00900E00">
        <w:rPr>
          <w:rFonts w:ascii="Arial" w:hAnsi="Arial" w:cs="Arial"/>
          <w:lang w:val="en-US"/>
        </w:rPr>
        <w:t xml:space="preserve"> o </w:t>
      </w:r>
      <w:proofErr w:type="spellStart"/>
      <w:r w:rsidRPr="00900E00">
        <w:rPr>
          <w:rFonts w:ascii="Arial" w:hAnsi="Arial" w:cs="Arial"/>
          <w:lang w:val="en-US"/>
        </w:rPr>
        <w:t>broblemau</w:t>
      </w:r>
      <w:proofErr w:type="spellEnd"/>
      <w:r w:rsidRPr="00900E00">
        <w:rPr>
          <w:rFonts w:ascii="Arial" w:hAnsi="Arial" w:cs="Arial"/>
          <w:lang w:val="en-US"/>
        </w:rPr>
        <w:t xml:space="preserve"> </w:t>
      </w:r>
      <w:proofErr w:type="spellStart"/>
      <w:r w:rsidRPr="00900E00">
        <w:rPr>
          <w:rFonts w:ascii="Arial" w:hAnsi="Arial" w:cs="Arial"/>
          <w:lang w:val="en-US"/>
        </w:rPr>
        <w:t>codi</w:t>
      </w:r>
      <w:proofErr w:type="spellEnd"/>
      <w:r w:rsidRPr="00900E00">
        <w:rPr>
          <w:rFonts w:ascii="Arial" w:hAnsi="Arial" w:cs="Arial"/>
          <w:lang w:val="en-US"/>
        </w:rPr>
        <w:t xml:space="preserve"> </w:t>
      </w:r>
      <w:proofErr w:type="spellStart"/>
      <w:r w:rsidRPr="00900E00">
        <w:rPr>
          <w:rFonts w:ascii="Arial" w:hAnsi="Arial" w:cs="Arial"/>
          <w:lang w:val="en-US"/>
        </w:rPr>
        <w:t>cyn</w:t>
      </w:r>
      <w:proofErr w:type="spellEnd"/>
      <w:r w:rsidRPr="00900E00">
        <w:rPr>
          <w:rFonts w:ascii="Arial" w:hAnsi="Arial" w:cs="Arial"/>
          <w:lang w:val="en-US"/>
        </w:rPr>
        <w:t xml:space="preserve"> </w:t>
      </w:r>
      <w:proofErr w:type="spellStart"/>
      <w:r w:rsidRPr="00900E00">
        <w:rPr>
          <w:rFonts w:ascii="Arial" w:hAnsi="Arial" w:cs="Arial"/>
          <w:lang w:val="en-US"/>
        </w:rPr>
        <w:t>dechrau’r</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ystod</w:t>
      </w:r>
      <w:proofErr w:type="spellEnd"/>
      <w:r w:rsidRPr="00900E00">
        <w:rPr>
          <w:rFonts w:ascii="Arial" w:hAnsi="Arial" w:cs="Arial"/>
          <w:lang w:val="en-US"/>
        </w:rPr>
        <w:t xml:space="preserve"> </w:t>
      </w:r>
      <w:proofErr w:type="spellStart"/>
      <w:r w:rsidRPr="00900E00">
        <w:rPr>
          <w:rFonts w:ascii="Arial" w:hAnsi="Arial" w:cs="Arial"/>
          <w:lang w:val="en-US"/>
        </w:rPr>
        <w:t>yr</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a </w:t>
      </w:r>
      <w:proofErr w:type="spellStart"/>
      <w:r w:rsidRPr="00900E00">
        <w:rPr>
          <w:rFonts w:ascii="Arial" w:hAnsi="Arial" w:cs="Arial"/>
          <w:lang w:val="en-US"/>
        </w:rPr>
        <w:t>hefyd</w:t>
      </w:r>
      <w:proofErr w:type="spellEnd"/>
      <w:r w:rsidRPr="00900E00">
        <w:rPr>
          <w:rFonts w:ascii="Arial" w:hAnsi="Arial" w:cs="Arial"/>
          <w:lang w:val="en-US"/>
        </w:rPr>
        <w:t xml:space="preserve"> </w:t>
      </w:r>
      <w:proofErr w:type="spellStart"/>
      <w:r w:rsidRPr="00900E00">
        <w:rPr>
          <w:rFonts w:ascii="Arial" w:hAnsi="Arial" w:cs="Arial"/>
          <w:lang w:val="en-US"/>
        </w:rPr>
        <w:t>ar</w:t>
      </w:r>
      <w:proofErr w:type="spellEnd"/>
      <w:r w:rsidRPr="00900E00">
        <w:rPr>
          <w:rFonts w:ascii="Arial" w:hAnsi="Arial" w:cs="Arial"/>
          <w:lang w:val="en-US"/>
        </w:rPr>
        <w:t xml:space="preserve"> </w:t>
      </w:r>
      <w:proofErr w:type="spellStart"/>
      <w:r w:rsidRPr="00900E00">
        <w:rPr>
          <w:rFonts w:ascii="Arial" w:hAnsi="Arial" w:cs="Arial"/>
          <w:lang w:val="en-US"/>
        </w:rPr>
        <w:t>ddiwedd</w:t>
      </w:r>
      <w:proofErr w:type="spellEnd"/>
      <w:r w:rsidRPr="00900E00">
        <w:rPr>
          <w:rFonts w:ascii="Arial" w:hAnsi="Arial" w:cs="Arial"/>
          <w:lang w:val="en-US"/>
        </w:rPr>
        <w:t xml:space="preserve"> </w:t>
      </w:r>
      <w:proofErr w:type="spellStart"/>
      <w:r w:rsidRPr="00900E00">
        <w:rPr>
          <w:rFonts w:ascii="Arial" w:hAnsi="Arial" w:cs="Arial"/>
          <w:lang w:val="en-US"/>
        </w:rPr>
        <w:t>yr</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Mae </w:t>
      </w:r>
      <w:proofErr w:type="spellStart"/>
      <w:r w:rsidRPr="00900E00">
        <w:rPr>
          <w:rFonts w:ascii="Arial" w:hAnsi="Arial" w:cs="Arial"/>
          <w:lang w:val="en-US"/>
        </w:rPr>
        <w:t>hwn</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dibynnu’n</w:t>
      </w:r>
      <w:proofErr w:type="spellEnd"/>
      <w:r w:rsidRPr="00900E00">
        <w:rPr>
          <w:rFonts w:ascii="Arial" w:hAnsi="Arial" w:cs="Arial"/>
          <w:lang w:val="en-US"/>
        </w:rPr>
        <w:t xml:space="preserve"> </w:t>
      </w:r>
      <w:proofErr w:type="spellStart"/>
      <w:r w:rsidRPr="00900E00">
        <w:rPr>
          <w:rFonts w:ascii="Arial" w:hAnsi="Arial" w:cs="Arial"/>
          <w:lang w:val="en-US"/>
        </w:rPr>
        <w:t>llwyr</w:t>
      </w:r>
      <w:proofErr w:type="spellEnd"/>
      <w:r w:rsidRPr="00900E00">
        <w:rPr>
          <w:rFonts w:ascii="Arial" w:hAnsi="Arial" w:cs="Arial"/>
          <w:lang w:val="en-US"/>
        </w:rPr>
        <w:t xml:space="preserve"> </w:t>
      </w:r>
      <w:proofErr w:type="spellStart"/>
      <w:r w:rsidRPr="00900E00">
        <w:rPr>
          <w:rFonts w:ascii="Arial" w:hAnsi="Arial" w:cs="Arial"/>
          <w:lang w:val="en-US"/>
        </w:rPr>
        <w:t>ar</w:t>
      </w:r>
      <w:proofErr w:type="spellEnd"/>
      <w:r w:rsidRPr="00900E00">
        <w:rPr>
          <w:rFonts w:ascii="Arial" w:hAnsi="Arial" w:cs="Arial"/>
          <w:lang w:val="en-US"/>
        </w:rPr>
        <w:t xml:space="preserve"> </w:t>
      </w:r>
      <w:proofErr w:type="spellStart"/>
      <w:r w:rsidRPr="00900E00">
        <w:rPr>
          <w:rFonts w:ascii="Arial" w:hAnsi="Arial" w:cs="Arial"/>
          <w:lang w:val="en-US"/>
        </w:rPr>
        <w:t>fod</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foesegol</w:t>
      </w:r>
      <w:proofErr w:type="spellEnd"/>
      <w:r w:rsidRPr="00900E00">
        <w:rPr>
          <w:rFonts w:ascii="Arial" w:hAnsi="Arial" w:cs="Arial"/>
          <w:lang w:val="en-US"/>
        </w:rPr>
        <w:t xml:space="preserve"> ac </w:t>
      </w:r>
      <w:proofErr w:type="spellStart"/>
      <w:r w:rsidRPr="00900E00">
        <w:rPr>
          <w:rFonts w:ascii="Arial" w:hAnsi="Arial" w:cs="Arial"/>
          <w:lang w:val="en-US"/>
        </w:rPr>
        <w:t>yn</w:t>
      </w:r>
      <w:proofErr w:type="spellEnd"/>
      <w:r w:rsidRPr="00900E00">
        <w:rPr>
          <w:rFonts w:ascii="Arial" w:hAnsi="Arial" w:cs="Arial"/>
          <w:lang w:val="en-US"/>
        </w:rPr>
        <w:t xml:space="preserve"> y </w:t>
      </w:r>
      <w:proofErr w:type="spellStart"/>
      <w:r w:rsidRPr="00900E00">
        <w:rPr>
          <w:rFonts w:ascii="Arial" w:hAnsi="Arial" w:cs="Arial"/>
          <w:lang w:val="en-US"/>
        </w:rPr>
        <w:t>fethodoleg</w:t>
      </w:r>
      <w:proofErr w:type="spellEnd"/>
      <w:r w:rsidRPr="00900E00">
        <w:rPr>
          <w:rFonts w:ascii="Arial" w:hAnsi="Arial" w:cs="Arial"/>
          <w:lang w:val="en-US"/>
        </w:rPr>
        <w:t xml:space="preserve">. </w:t>
      </w:r>
      <w:proofErr w:type="spellStart"/>
      <w:r w:rsidRPr="00900E00">
        <w:rPr>
          <w:rFonts w:ascii="Arial" w:hAnsi="Arial" w:cs="Arial"/>
          <w:lang w:val="en-US"/>
        </w:rPr>
        <w:t>Gwelodd</w:t>
      </w:r>
      <w:proofErr w:type="spellEnd"/>
      <w:r w:rsidRPr="00900E00">
        <w:rPr>
          <w:rFonts w:ascii="Arial" w:hAnsi="Arial" w:cs="Arial"/>
          <w:lang w:val="en-US"/>
        </w:rPr>
        <w:t xml:space="preserve"> Morrison (2006) bod </w:t>
      </w:r>
      <w:proofErr w:type="spellStart"/>
      <w:r w:rsidRPr="00900E00">
        <w:rPr>
          <w:rFonts w:ascii="Arial" w:hAnsi="Arial" w:cs="Arial"/>
          <w:lang w:val="en-US"/>
        </w:rPr>
        <w:t>problemau</w:t>
      </w:r>
      <w:proofErr w:type="spellEnd"/>
      <w:r w:rsidRPr="00900E00">
        <w:rPr>
          <w:rFonts w:ascii="Arial" w:hAnsi="Arial" w:cs="Arial"/>
          <w:lang w:val="en-US"/>
        </w:rPr>
        <w:t xml:space="preserve"> </w:t>
      </w:r>
      <w:proofErr w:type="spellStart"/>
      <w:r w:rsidRPr="00900E00">
        <w:rPr>
          <w:rFonts w:ascii="Arial" w:hAnsi="Arial" w:cs="Arial"/>
          <w:lang w:val="en-US"/>
        </w:rPr>
        <w:t>wrth</w:t>
      </w:r>
      <w:proofErr w:type="spellEnd"/>
      <w:r w:rsidRPr="00900E00">
        <w:rPr>
          <w:rFonts w:ascii="Arial" w:hAnsi="Arial" w:cs="Arial"/>
          <w:lang w:val="en-US"/>
        </w:rPr>
        <w:t xml:space="preserve"> </w:t>
      </w:r>
      <w:proofErr w:type="spellStart"/>
      <w:r w:rsidRPr="00900E00">
        <w:rPr>
          <w:rFonts w:ascii="Arial" w:hAnsi="Arial" w:cs="Arial"/>
          <w:lang w:val="en-US"/>
        </w:rPr>
        <w:t>arwain</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w:t>
      </w:r>
      <w:proofErr w:type="spellStart"/>
      <w:r w:rsidRPr="00900E00">
        <w:rPr>
          <w:rFonts w:ascii="Arial" w:hAnsi="Arial" w:cs="Arial"/>
          <w:lang w:val="en-US"/>
        </w:rPr>
        <w:t>sensitif</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addysg</w:t>
      </w:r>
      <w:proofErr w:type="spellEnd"/>
      <w:r w:rsidRPr="00900E00">
        <w:rPr>
          <w:rFonts w:ascii="Arial" w:hAnsi="Arial" w:cs="Arial"/>
          <w:lang w:val="en-US"/>
        </w:rPr>
        <w:t xml:space="preserve"> </w:t>
      </w:r>
      <w:proofErr w:type="spellStart"/>
      <w:proofErr w:type="gramStart"/>
      <w:r w:rsidRPr="00900E00">
        <w:rPr>
          <w:rFonts w:ascii="Arial" w:hAnsi="Arial" w:cs="Arial"/>
          <w:lang w:val="en-US"/>
        </w:rPr>
        <w:t>e.e.</w:t>
      </w:r>
      <w:proofErr w:type="spellEnd"/>
      <w:r w:rsidRPr="00900E00">
        <w:rPr>
          <w:rFonts w:ascii="Arial" w:hAnsi="Arial" w:cs="Arial"/>
          <w:lang w:val="en-US"/>
        </w:rPr>
        <w:t>.</w:t>
      </w:r>
      <w:proofErr w:type="gramEnd"/>
      <w:r w:rsidRPr="00900E00">
        <w:rPr>
          <w:rFonts w:ascii="Arial" w:hAnsi="Arial" w:cs="Arial"/>
          <w:lang w:val="en-US"/>
        </w:rPr>
        <w:t xml:space="preserve"> </w:t>
      </w:r>
      <w:proofErr w:type="spellStart"/>
      <w:r w:rsidRPr="00900E00">
        <w:rPr>
          <w:rFonts w:ascii="Arial" w:hAnsi="Arial" w:cs="Arial"/>
          <w:lang w:val="en-US"/>
        </w:rPr>
        <w:t>ennill</w:t>
      </w:r>
      <w:proofErr w:type="spellEnd"/>
      <w:r w:rsidRPr="00900E00">
        <w:rPr>
          <w:rFonts w:ascii="Arial" w:hAnsi="Arial" w:cs="Arial"/>
          <w:lang w:val="en-US"/>
        </w:rPr>
        <w:t xml:space="preserve"> </w:t>
      </w:r>
      <w:proofErr w:type="spellStart"/>
      <w:r w:rsidRPr="00900E00">
        <w:rPr>
          <w:rFonts w:ascii="Arial" w:hAnsi="Arial" w:cs="Arial"/>
          <w:lang w:val="en-US"/>
        </w:rPr>
        <w:t>mynediad</w:t>
      </w:r>
      <w:proofErr w:type="spellEnd"/>
      <w:r w:rsidRPr="00900E00">
        <w:rPr>
          <w:rFonts w:ascii="Arial" w:hAnsi="Arial" w:cs="Arial"/>
          <w:lang w:val="en-US"/>
        </w:rPr>
        <w:t xml:space="preserve"> </w:t>
      </w:r>
      <w:proofErr w:type="spellStart"/>
      <w:r w:rsidRPr="00900E00">
        <w:rPr>
          <w:rFonts w:ascii="Arial" w:hAnsi="Arial" w:cs="Arial"/>
          <w:lang w:val="en-US"/>
        </w:rPr>
        <w:t>i'r</w:t>
      </w:r>
      <w:proofErr w:type="spellEnd"/>
      <w:r w:rsidRPr="00900E00">
        <w:rPr>
          <w:rFonts w:ascii="Arial" w:hAnsi="Arial" w:cs="Arial"/>
          <w:lang w:val="en-US"/>
        </w:rPr>
        <w:t xml:space="preserve"> </w:t>
      </w:r>
      <w:proofErr w:type="spellStart"/>
      <w:r w:rsidRPr="00900E00">
        <w:rPr>
          <w:rFonts w:ascii="Arial" w:hAnsi="Arial" w:cs="Arial"/>
          <w:lang w:val="en-US"/>
        </w:rPr>
        <w:t>ysgol</w:t>
      </w:r>
      <w:proofErr w:type="spellEnd"/>
      <w:r w:rsidRPr="00900E00">
        <w:rPr>
          <w:rFonts w:ascii="Arial" w:hAnsi="Arial" w:cs="Arial"/>
          <w:lang w:val="en-US"/>
        </w:rPr>
        <w:t xml:space="preserve"> ac </w:t>
      </w:r>
      <w:proofErr w:type="spellStart"/>
      <w:r w:rsidRPr="00900E00">
        <w:rPr>
          <w:rFonts w:ascii="Arial" w:hAnsi="Arial" w:cs="Arial"/>
          <w:lang w:val="en-US"/>
        </w:rPr>
        <w:t>athrawon</w:t>
      </w:r>
      <w:proofErr w:type="spellEnd"/>
      <w:r w:rsidRPr="00900E00">
        <w:rPr>
          <w:rFonts w:ascii="Arial" w:hAnsi="Arial" w:cs="Arial"/>
          <w:lang w:val="en-US"/>
        </w:rPr>
        <w:t xml:space="preserve">. </w:t>
      </w:r>
      <w:proofErr w:type="spellStart"/>
      <w:r w:rsidRPr="00900E00">
        <w:rPr>
          <w:rFonts w:ascii="Arial" w:hAnsi="Arial" w:cs="Arial"/>
          <w:lang w:val="en-US"/>
        </w:rPr>
        <w:t>Serch</w:t>
      </w:r>
      <w:proofErr w:type="spellEnd"/>
      <w:r w:rsidRPr="00900E00">
        <w:rPr>
          <w:rFonts w:ascii="Arial" w:hAnsi="Arial" w:cs="Arial"/>
          <w:lang w:val="en-US"/>
        </w:rPr>
        <w:t xml:space="preserve"> </w:t>
      </w:r>
      <w:proofErr w:type="spellStart"/>
      <w:r w:rsidRPr="00900E00">
        <w:rPr>
          <w:rFonts w:ascii="Arial" w:hAnsi="Arial" w:cs="Arial"/>
          <w:lang w:val="en-US"/>
        </w:rPr>
        <w:t>hynny</w:t>
      </w:r>
      <w:proofErr w:type="spellEnd"/>
      <w:r w:rsidRPr="00900E00">
        <w:rPr>
          <w:rFonts w:ascii="Arial" w:hAnsi="Arial" w:cs="Arial"/>
          <w:lang w:val="en-US"/>
        </w:rPr>
        <w:t xml:space="preserve"> </w:t>
      </w:r>
      <w:proofErr w:type="spellStart"/>
      <w:r w:rsidRPr="00900E00">
        <w:rPr>
          <w:rFonts w:ascii="Arial" w:hAnsi="Arial" w:cs="Arial"/>
          <w:lang w:val="en-US"/>
        </w:rPr>
        <w:t>wrth</w:t>
      </w:r>
      <w:proofErr w:type="spellEnd"/>
      <w:r w:rsidRPr="00900E00">
        <w:rPr>
          <w:rFonts w:ascii="Arial" w:hAnsi="Arial" w:cs="Arial"/>
          <w:lang w:val="en-US"/>
        </w:rPr>
        <w:t xml:space="preserve"> </w:t>
      </w:r>
      <w:proofErr w:type="spellStart"/>
      <w:r w:rsidRPr="00900E00">
        <w:rPr>
          <w:rFonts w:ascii="Arial" w:hAnsi="Arial" w:cs="Arial"/>
          <w:lang w:val="en-US"/>
        </w:rPr>
        <w:t>wneud</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w:t>
      </w:r>
      <w:proofErr w:type="spellStart"/>
      <w:r w:rsidRPr="00900E00">
        <w:rPr>
          <w:rFonts w:ascii="Arial" w:hAnsi="Arial" w:cs="Arial"/>
          <w:lang w:val="en-US"/>
        </w:rPr>
        <w:t>sensitif</w:t>
      </w:r>
      <w:proofErr w:type="spellEnd"/>
      <w:r w:rsidRPr="00900E00">
        <w:rPr>
          <w:rFonts w:ascii="Arial" w:hAnsi="Arial" w:cs="Arial"/>
          <w:lang w:val="en-US"/>
        </w:rPr>
        <w:t xml:space="preserve">, </w:t>
      </w:r>
      <w:proofErr w:type="spellStart"/>
      <w:r w:rsidRPr="00900E00">
        <w:rPr>
          <w:rFonts w:ascii="Arial" w:hAnsi="Arial" w:cs="Arial"/>
          <w:lang w:val="en-US"/>
        </w:rPr>
        <w:t>mae'r</w:t>
      </w:r>
      <w:proofErr w:type="spellEnd"/>
      <w:r w:rsidRPr="00900E00">
        <w:rPr>
          <w:rFonts w:ascii="Arial" w:hAnsi="Arial" w:cs="Arial"/>
          <w:lang w:val="en-US"/>
        </w:rPr>
        <w:t xml:space="preserve"> </w:t>
      </w:r>
      <w:proofErr w:type="spellStart"/>
      <w:r w:rsidRPr="00900E00">
        <w:rPr>
          <w:rFonts w:ascii="Arial" w:hAnsi="Arial" w:cs="Arial"/>
          <w:lang w:val="en-US"/>
        </w:rPr>
        <w:t>ymchwilwyr</w:t>
      </w:r>
      <w:proofErr w:type="spellEnd"/>
      <w:r w:rsidRPr="00900E00">
        <w:rPr>
          <w:rFonts w:ascii="Arial" w:hAnsi="Arial" w:cs="Arial"/>
          <w:lang w:val="en-US"/>
        </w:rPr>
        <w:t xml:space="preserve"> </w:t>
      </w:r>
      <w:proofErr w:type="spellStart"/>
      <w:r w:rsidRPr="00900E00">
        <w:rPr>
          <w:rFonts w:ascii="Arial" w:hAnsi="Arial" w:cs="Arial"/>
          <w:lang w:val="en-US"/>
        </w:rPr>
        <w:t>fel</w:t>
      </w:r>
      <w:proofErr w:type="spellEnd"/>
      <w:r w:rsidRPr="00900E00">
        <w:rPr>
          <w:rFonts w:ascii="Arial" w:hAnsi="Arial" w:cs="Arial"/>
          <w:lang w:val="en-US"/>
        </w:rPr>
        <w:t xml:space="preserve"> </w:t>
      </w:r>
      <w:proofErr w:type="spellStart"/>
      <w:r w:rsidRPr="00900E00">
        <w:rPr>
          <w:rFonts w:ascii="Arial" w:hAnsi="Arial" w:cs="Arial"/>
          <w:lang w:val="en-US"/>
        </w:rPr>
        <w:t>arfer</w:t>
      </w:r>
      <w:proofErr w:type="spellEnd"/>
      <w:r w:rsidRPr="00900E00">
        <w:rPr>
          <w:rFonts w:ascii="Arial" w:hAnsi="Arial" w:cs="Arial"/>
          <w:lang w:val="en-US"/>
        </w:rPr>
        <w:t xml:space="preserve"> </w:t>
      </w:r>
      <w:proofErr w:type="spellStart"/>
      <w:r w:rsidRPr="00900E00">
        <w:rPr>
          <w:rFonts w:ascii="Arial" w:hAnsi="Arial" w:cs="Arial"/>
          <w:lang w:val="en-US"/>
        </w:rPr>
        <w:t>wedi</w:t>
      </w:r>
      <w:proofErr w:type="spellEnd"/>
      <w:r w:rsidRPr="00900E00">
        <w:rPr>
          <w:rFonts w:ascii="Arial" w:hAnsi="Arial" w:cs="Arial"/>
          <w:lang w:val="en-US"/>
        </w:rPr>
        <w:t xml:space="preserve"> </w:t>
      </w:r>
      <w:proofErr w:type="spellStart"/>
      <w:r w:rsidRPr="00900E00">
        <w:rPr>
          <w:rFonts w:ascii="Arial" w:hAnsi="Arial" w:cs="Arial"/>
          <w:lang w:val="en-US"/>
        </w:rPr>
        <w:t>cael</w:t>
      </w:r>
      <w:proofErr w:type="spellEnd"/>
      <w:r w:rsidRPr="00900E00">
        <w:rPr>
          <w:rFonts w:ascii="Arial" w:hAnsi="Arial" w:cs="Arial"/>
          <w:lang w:val="en-US"/>
        </w:rPr>
        <w:t xml:space="preserve"> </w:t>
      </w:r>
      <w:proofErr w:type="spellStart"/>
      <w:r w:rsidRPr="00900E00">
        <w:rPr>
          <w:rFonts w:ascii="Arial" w:hAnsi="Arial" w:cs="Arial"/>
          <w:lang w:val="en-US"/>
        </w:rPr>
        <w:t>caniatâd</w:t>
      </w:r>
      <w:proofErr w:type="spellEnd"/>
      <w:r w:rsidRPr="00900E00">
        <w:rPr>
          <w:rFonts w:ascii="Arial" w:hAnsi="Arial" w:cs="Arial"/>
          <w:lang w:val="en-US"/>
        </w:rPr>
        <w:t xml:space="preserve"> </w:t>
      </w:r>
      <w:proofErr w:type="spellStart"/>
      <w:r w:rsidRPr="00900E00">
        <w:rPr>
          <w:rFonts w:ascii="Arial" w:hAnsi="Arial" w:cs="Arial"/>
          <w:lang w:val="en-US"/>
        </w:rPr>
        <w:t>o'r</w:t>
      </w:r>
      <w:proofErr w:type="spellEnd"/>
      <w:r w:rsidRPr="00900E00">
        <w:rPr>
          <w:rFonts w:ascii="Arial" w:hAnsi="Arial" w:cs="Arial"/>
          <w:lang w:val="en-US"/>
        </w:rPr>
        <w:t xml:space="preserve"> </w:t>
      </w:r>
      <w:proofErr w:type="spellStart"/>
      <w:r w:rsidRPr="00900E00">
        <w:rPr>
          <w:rFonts w:ascii="Arial" w:hAnsi="Arial" w:cs="Arial"/>
          <w:lang w:val="en-US"/>
        </w:rPr>
        <w:t>uwch</w:t>
      </w:r>
      <w:proofErr w:type="spellEnd"/>
      <w:r w:rsidRPr="00900E00">
        <w:rPr>
          <w:rFonts w:ascii="Arial" w:hAnsi="Arial" w:cs="Arial"/>
          <w:lang w:val="en-US"/>
        </w:rPr>
        <w:t xml:space="preserve"> dim </w:t>
      </w:r>
      <w:proofErr w:type="spellStart"/>
      <w:r w:rsidRPr="00900E00">
        <w:rPr>
          <w:rFonts w:ascii="Arial" w:hAnsi="Arial" w:cs="Arial"/>
          <w:lang w:val="en-US"/>
        </w:rPr>
        <w:t>er</w:t>
      </w:r>
      <w:proofErr w:type="spellEnd"/>
      <w:r w:rsidRPr="00900E00">
        <w:rPr>
          <w:rFonts w:ascii="Arial" w:hAnsi="Arial" w:cs="Arial"/>
          <w:lang w:val="en-US"/>
        </w:rPr>
        <w:t xml:space="preserve"> </w:t>
      </w:r>
      <w:proofErr w:type="spellStart"/>
      <w:r w:rsidRPr="00900E00">
        <w:rPr>
          <w:rFonts w:ascii="Arial" w:hAnsi="Arial" w:cs="Arial"/>
          <w:lang w:val="en-US"/>
        </w:rPr>
        <w:t>mwyn</w:t>
      </w:r>
      <w:proofErr w:type="spellEnd"/>
      <w:r w:rsidRPr="00900E00">
        <w:rPr>
          <w:rFonts w:ascii="Arial" w:hAnsi="Arial" w:cs="Arial"/>
          <w:lang w:val="en-US"/>
        </w:rPr>
        <w:t xml:space="preserve"> </w:t>
      </w:r>
      <w:proofErr w:type="spellStart"/>
      <w:r w:rsidRPr="00900E00">
        <w:rPr>
          <w:rFonts w:ascii="Arial" w:hAnsi="Arial" w:cs="Arial"/>
          <w:lang w:val="en-US"/>
        </w:rPr>
        <w:t>gallu</w:t>
      </w:r>
      <w:proofErr w:type="spellEnd"/>
      <w:r w:rsidRPr="00900E00">
        <w:rPr>
          <w:rFonts w:ascii="Arial" w:hAnsi="Arial" w:cs="Arial"/>
          <w:lang w:val="en-US"/>
        </w:rPr>
        <w:t xml:space="preserve"> </w:t>
      </w:r>
      <w:proofErr w:type="spellStart"/>
      <w:r w:rsidRPr="00900E00">
        <w:rPr>
          <w:rFonts w:ascii="Arial" w:hAnsi="Arial" w:cs="Arial"/>
          <w:lang w:val="en-US"/>
        </w:rPr>
        <w:t>gwneud</w:t>
      </w:r>
      <w:proofErr w:type="spellEnd"/>
      <w:r w:rsidRPr="00900E00">
        <w:rPr>
          <w:rFonts w:ascii="Arial" w:hAnsi="Arial" w:cs="Arial"/>
          <w:lang w:val="en-US"/>
        </w:rPr>
        <w:t xml:space="preserve"> </w:t>
      </w:r>
      <w:proofErr w:type="spellStart"/>
      <w:r w:rsidRPr="00900E00">
        <w:rPr>
          <w:rFonts w:ascii="Arial" w:hAnsi="Arial" w:cs="Arial"/>
          <w:lang w:val="en-US"/>
        </w:rPr>
        <w:t>yr</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ôl</w:t>
      </w:r>
      <w:proofErr w:type="spellEnd"/>
      <w:r w:rsidRPr="00900E00">
        <w:rPr>
          <w:rFonts w:ascii="Arial" w:hAnsi="Arial" w:cs="Arial"/>
          <w:lang w:val="en-US"/>
        </w:rPr>
        <w:t xml:space="preserve"> y BERA, (2018) </w:t>
      </w:r>
      <w:proofErr w:type="spellStart"/>
      <w:r w:rsidRPr="00900E00">
        <w:rPr>
          <w:rFonts w:ascii="Arial" w:hAnsi="Arial" w:cs="Arial"/>
          <w:lang w:val="en-US"/>
        </w:rPr>
        <w:t>mae</w:t>
      </w:r>
      <w:proofErr w:type="spellEnd"/>
      <w:r w:rsidRPr="00900E00">
        <w:rPr>
          <w:rFonts w:ascii="Arial" w:hAnsi="Arial" w:cs="Arial"/>
          <w:lang w:val="en-US"/>
        </w:rPr>
        <w:t xml:space="preserve"> </w:t>
      </w:r>
      <w:proofErr w:type="spellStart"/>
      <w:r w:rsidRPr="00900E00">
        <w:rPr>
          <w:rFonts w:ascii="Arial" w:hAnsi="Arial" w:cs="Arial"/>
          <w:lang w:val="en-US"/>
        </w:rPr>
        <w:t>canllawiau</w:t>
      </w:r>
      <w:proofErr w:type="spellEnd"/>
      <w:r w:rsidRPr="00900E00">
        <w:rPr>
          <w:rFonts w:ascii="Arial" w:hAnsi="Arial" w:cs="Arial"/>
          <w:lang w:val="en-US"/>
        </w:rPr>
        <w:t xml:space="preserve"> </w:t>
      </w:r>
      <w:proofErr w:type="spellStart"/>
      <w:r w:rsidRPr="00900E00">
        <w:rPr>
          <w:rFonts w:ascii="Arial" w:hAnsi="Arial" w:cs="Arial"/>
          <w:lang w:val="en-US"/>
        </w:rPr>
        <w:t>i</w:t>
      </w:r>
      <w:proofErr w:type="spellEnd"/>
      <w:r w:rsidRPr="00900E00">
        <w:rPr>
          <w:rFonts w:ascii="Arial" w:hAnsi="Arial" w:cs="Arial"/>
          <w:lang w:val="en-US"/>
        </w:rPr>
        <w:t xml:space="preserve"> </w:t>
      </w:r>
      <w:proofErr w:type="spellStart"/>
      <w:r w:rsidRPr="00900E00">
        <w:rPr>
          <w:rFonts w:ascii="Arial" w:hAnsi="Arial" w:cs="Arial"/>
          <w:lang w:val="en-US"/>
        </w:rPr>
        <w:t>ddilyn</w:t>
      </w:r>
      <w:proofErr w:type="spellEnd"/>
      <w:r w:rsidRPr="00900E00">
        <w:rPr>
          <w:rFonts w:ascii="Arial" w:hAnsi="Arial" w:cs="Arial"/>
          <w:lang w:val="en-US"/>
        </w:rPr>
        <w:t xml:space="preserve"> </w:t>
      </w:r>
      <w:proofErr w:type="spellStart"/>
      <w:r w:rsidRPr="00900E00">
        <w:rPr>
          <w:rFonts w:ascii="Arial" w:hAnsi="Arial" w:cs="Arial"/>
          <w:lang w:val="en-US"/>
        </w:rPr>
        <w:t>sef</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y </w:t>
      </w:r>
      <w:proofErr w:type="spellStart"/>
      <w:r w:rsidRPr="00900E00">
        <w:rPr>
          <w:rFonts w:ascii="Arial" w:hAnsi="Arial" w:cs="Arial"/>
          <w:lang w:val="en-US"/>
        </w:rPr>
        <w:t>ffurflen</w:t>
      </w:r>
      <w:proofErr w:type="spellEnd"/>
      <w:r w:rsidRPr="00900E00">
        <w:rPr>
          <w:rFonts w:ascii="Arial" w:hAnsi="Arial" w:cs="Arial"/>
          <w:lang w:val="en-US"/>
        </w:rPr>
        <w:t xml:space="preserve"> </w:t>
      </w:r>
      <w:proofErr w:type="spellStart"/>
      <w:r w:rsidRPr="00900E00">
        <w:rPr>
          <w:rFonts w:ascii="Arial" w:hAnsi="Arial" w:cs="Arial"/>
          <w:lang w:val="en-US"/>
        </w:rPr>
        <w:t>moeseg</w:t>
      </w:r>
      <w:proofErr w:type="spellEnd"/>
      <w:r w:rsidRPr="00900E00">
        <w:rPr>
          <w:rFonts w:ascii="Arial" w:hAnsi="Arial" w:cs="Arial"/>
          <w:lang w:val="en-US"/>
        </w:rPr>
        <w:t xml:space="preserve"> </w:t>
      </w:r>
      <w:proofErr w:type="spellStart"/>
      <w:r w:rsidRPr="00900E00">
        <w:rPr>
          <w:rFonts w:ascii="Arial" w:hAnsi="Arial" w:cs="Arial"/>
          <w:lang w:val="en-US"/>
        </w:rPr>
        <w:t>mae</w:t>
      </w:r>
      <w:proofErr w:type="spellEnd"/>
      <w:r w:rsidRPr="00900E00">
        <w:rPr>
          <w:rFonts w:ascii="Arial" w:hAnsi="Arial" w:cs="Arial"/>
          <w:lang w:val="en-US"/>
        </w:rPr>
        <w:t xml:space="preserve"> </w:t>
      </w:r>
      <w:proofErr w:type="spellStart"/>
      <w:r w:rsidRPr="00900E00">
        <w:rPr>
          <w:rFonts w:ascii="Arial" w:hAnsi="Arial" w:cs="Arial"/>
          <w:lang w:val="en-US"/>
        </w:rPr>
        <w:t>angen</w:t>
      </w:r>
      <w:proofErr w:type="spellEnd"/>
      <w:r w:rsidRPr="00900E00">
        <w:rPr>
          <w:rFonts w:ascii="Arial" w:hAnsi="Arial" w:cs="Arial"/>
          <w:lang w:val="en-US"/>
        </w:rPr>
        <w:t xml:space="preserve"> </w:t>
      </w:r>
      <w:proofErr w:type="spellStart"/>
      <w:r w:rsidRPr="00900E00">
        <w:rPr>
          <w:rFonts w:ascii="Arial" w:hAnsi="Arial" w:cs="Arial"/>
          <w:lang w:val="en-US"/>
        </w:rPr>
        <w:t>llenwi</w:t>
      </w:r>
      <w:proofErr w:type="spellEnd"/>
      <w:r w:rsidRPr="00900E00">
        <w:rPr>
          <w:rFonts w:ascii="Arial" w:hAnsi="Arial" w:cs="Arial"/>
          <w:lang w:val="en-US"/>
        </w:rPr>
        <w:t xml:space="preserve"> </w:t>
      </w:r>
      <w:proofErr w:type="spellStart"/>
      <w:r w:rsidRPr="00900E00">
        <w:rPr>
          <w:rFonts w:ascii="Arial" w:hAnsi="Arial" w:cs="Arial"/>
          <w:lang w:val="en-US"/>
        </w:rPr>
        <w:t>cyn</w:t>
      </w:r>
      <w:proofErr w:type="spellEnd"/>
      <w:r w:rsidRPr="00900E00">
        <w:rPr>
          <w:rFonts w:ascii="Arial" w:hAnsi="Arial" w:cs="Arial"/>
          <w:lang w:val="en-US"/>
        </w:rPr>
        <w:t xml:space="preserve"> </w:t>
      </w:r>
      <w:proofErr w:type="spellStart"/>
      <w:r w:rsidRPr="00900E00">
        <w:rPr>
          <w:rFonts w:ascii="Arial" w:hAnsi="Arial" w:cs="Arial"/>
          <w:lang w:val="en-US"/>
        </w:rPr>
        <w:t>dechrau</w:t>
      </w:r>
      <w:proofErr w:type="spellEnd"/>
      <w:r w:rsidRPr="00900E00">
        <w:rPr>
          <w:rFonts w:ascii="Arial" w:hAnsi="Arial" w:cs="Arial"/>
          <w:lang w:val="en-US"/>
        </w:rPr>
        <w:t xml:space="preserve"> </w:t>
      </w:r>
      <w:proofErr w:type="spellStart"/>
      <w:r w:rsidRPr="00900E00">
        <w:rPr>
          <w:rFonts w:ascii="Arial" w:hAnsi="Arial" w:cs="Arial"/>
          <w:lang w:val="en-US"/>
        </w:rPr>
        <w:t>unrhyw</w:t>
      </w:r>
      <w:proofErr w:type="spellEnd"/>
      <w:r w:rsidRPr="00900E00">
        <w:rPr>
          <w:rFonts w:ascii="Arial" w:hAnsi="Arial" w:cs="Arial"/>
          <w:lang w:val="en-US"/>
        </w:rPr>
        <w:t xml:space="preserve"> </w:t>
      </w:r>
      <w:proofErr w:type="spellStart"/>
      <w:r w:rsidRPr="00900E00">
        <w:rPr>
          <w:rFonts w:ascii="Arial" w:hAnsi="Arial" w:cs="Arial"/>
          <w:lang w:val="en-US"/>
        </w:rPr>
        <w:t>fath</w:t>
      </w:r>
      <w:proofErr w:type="spellEnd"/>
      <w:r w:rsidRPr="00900E00">
        <w:rPr>
          <w:rFonts w:ascii="Arial" w:hAnsi="Arial" w:cs="Arial"/>
          <w:lang w:val="en-US"/>
        </w:rPr>
        <w:t xml:space="preserve"> o </w:t>
      </w:r>
      <w:proofErr w:type="spellStart"/>
      <w:r w:rsidRPr="00900E00">
        <w:rPr>
          <w:rFonts w:ascii="Arial" w:hAnsi="Arial" w:cs="Arial"/>
          <w:lang w:val="en-US"/>
        </w:rPr>
        <w:t>ymchwil</w:t>
      </w:r>
      <w:proofErr w:type="spellEnd"/>
      <w:r w:rsidRPr="00900E00">
        <w:rPr>
          <w:rFonts w:ascii="Arial" w:hAnsi="Arial" w:cs="Arial"/>
          <w:lang w:val="en-US"/>
        </w:rPr>
        <w:t xml:space="preserve"> </w:t>
      </w:r>
      <w:proofErr w:type="spellStart"/>
      <w:r w:rsidRPr="00900E00">
        <w:rPr>
          <w:rFonts w:ascii="Arial" w:hAnsi="Arial" w:cs="Arial"/>
          <w:lang w:val="en-US"/>
        </w:rPr>
        <w:t>addysgiadol</w:t>
      </w:r>
      <w:proofErr w:type="spellEnd"/>
      <w:r w:rsidRPr="00900E00">
        <w:rPr>
          <w:rFonts w:ascii="Arial" w:hAnsi="Arial" w:cs="Arial"/>
          <w:lang w:val="en-US"/>
        </w:rPr>
        <w:t xml:space="preserve"> </w:t>
      </w:r>
      <w:proofErr w:type="spellStart"/>
      <w:r w:rsidRPr="00900E00">
        <w:rPr>
          <w:rFonts w:ascii="Arial" w:hAnsi="Arial" w:cs="Arial"/>
          <w:lang w:val="en-US"/>
        </w:rPr>
        <w:t>ac</w:t>
      </w:r>
      <w:proofErr w:type="spellEnd"/>
      <w:r w:rsidRPr="00900E00">
        <w:rPr>
          <w:rFonts w:ascii="Arial" w:hAnsi="Arial" w:cs="Arial"/>
          <w:lang w:val="en-US"/>
        </w:rPr>
        <w:t xml:space="preserve"> un </w:t>
      </w:r>
      <w:proofErr w:type="spellStart"/>
      <w:r w:rsidRPr="00900E00">
        <w:rPr>
          <w:rFonts w:ascii="Arial" w:hAnsi="Arial" w:cs="Arial"/>
          <w:lang w:val="en-US"/>
        </w:rPr>
        <w:t>ohonyn</w:t>
      </w:r>
      <w:proofErr w:type="spellEnd"/>
      <w:r w:rsidRPr="00900E00">
        <w:rPr>
          <w:rFonts w:ascii="Arial" w:hAnsi="Arial" w:cs="Arial"/>
          <w:lang w:val="en-US"/>
        </w:rPr>
        <w:t xml:space="preserve"> </w:t>
      </w:r>
      <w:proofErr w:type="spellStart"/>
      <w:r w:rsidRPr="00900E00">
        <w:rPr>
          <w:rFonts w:ascii="Arial" w:hAnsi="Arial" w:cs="Arial"/>
          <w:lang w:val="en-US"/>
        </w:rPr>
        <w:t>nhw</w:t>
      </w:r>
      <w:proofErr w:type="spellEnd"/>
      <w:r w:rsidRPr="00900E00">
        <w:rPr>
          <w:rFonts w:ascii="Arial" w:hAnsi="Arial" w:cs="Arial"/>
          <w:lang w:val="en-US"/>
        </w:rPr>
        <w:t xml:space="preserve"> </w:t>
      </w:r>
      <w:proofErr w:type="spellStart"/>
      <w:r w:rsidRPr="00900E00">
        <w:rPr>
          <w:rFonts w:ascii="Arial" w:hAnsi="Arial" w:cs="Arial"/>
          <w:lang w:val="en-US"/>
        </w:rPr>
        <w:t>ydy</w:t>
      </w:r>
      <w:proofErr w:type="spellEnd"/>
      <w:r w:rsidRPr="00900E00">
        <w:rPr>
          <w:rFonts w:ascii="Arial" w:hAnsi="Arial" w:cs="Arial"/>
          <w:lang w:val="en-US"/>
        </w:rPr>
        <w:t xml:space="preserve">, </w:t>
      </w:r>
      <w:proofErr w:type="spellStart"/>
      <w:r w:rsidRPr="00900E00">
        <w:rPr>
          <w:rFonts w:ascii="Arial" w:hAnsi="Arial" w:cs="Arial"/>
          <w:lang w:val="en-US"/>
        </w:rPr>
        <w:t>caniatâd</w:t>
      </w:r>
      <w:proofErr w:type="spellEnd"/>
      <w:r w:rsidRPr="00900E00">
        <w:rPr>
          <w:rFonts w:ascii="Arial" w:hAnsi="Arial" w:cs="Arial"/>
          <w:lang w:val="en-US"/>
        </w:rPr>
        <w:t xml:space="preserve">, </w:t>
      </w:r>
      <w:proofErr w:type="spellStart"/>
      <w:r w:rsidRPr="00900E00">
        <w:rPr>
          <w:rFonts w:ascii="Arial" w:hAnsi="Arial" w:cs="Arial"/>
          <w:lang w:val="en-US"/>
        </w:rPr>
        <w:t>lle</w:t>
      </w:r>
      <w:proofErr w:type="spellEnd"/>
      <w:r w:rsidRPr="00900E00">
        <w:rPr>
          <w:rFonts w:ascii="Arial" w:hAnsi="Arial" w:cs="Arial"/>
          <w:lang w:val="en-US"/>
        </w:rPr>
        <w:t xml:space="preserve"> </w:t>
      </w:r>
      <w:proofErr w:type="spellStart"/>
      <w:r w:rsidRPr="00900E00">
        <w:rPr>
          <w:rFonts w:ascii="Arial" w:hAnsi="Arial" w:cs="Arial"/>
          <w:lang w:val="en-US"/>
        </w:rPr>
        <w:t>dylai</w:t>
      </w:r>
      <w:proofErr w:type="spellEnd"/>
      <w:r w:rsidRPr="00900E00">
        <w:rPr>
          <w:rFonts w:ascii="Arial" w:hAnsi="Arial" w:cs="Arial"/>
          <w:lang w:val="en-US"/>
        </w:rPr>
        <w:t xml:space="preserve"> </w:t>
      </w:r>
      <w:proofErr w:type="spellStart"/>
      <w:r w:rsidRPr="00900E00">
        <w:rPr>
          <w:rFonts w:ascii="Arial" w:hAnsi="Arial" w:cs="Arial"/>
          <w:lang w:val="en-US"/>
        </w:rPr>
        <w:t>caniatâd</w:t>
      </w:r>
      <w:proofErr w:type="spellEnd"/>
      <w:r w:rsidRPr="00900E00">
        <w:rPr>
          <w:rFonts w:ascii="Arial" w:hAnsi="Arial" w:cs="Arial"/>
          <w:lang w:val="en-US"/>
        </w:rPr>
        <w:t xml:space="preserve"> y </w:t>
      </w:r>
      <w:proofErr w:type="spellStart"/>
      <w:r w:rsidRPr="00900E00">
        <w:rPr>
          <w:rFonts w:ascii="Arial" w:hAnsi="Arial" w:cs="Arial"/>
          <w:lang w:val="en-US"/>
        </w:rPr>
        <w:t>cyfranwyr</w:t>
      </w:r>
      <w:proofErr w:type="spellEnd"/>
      <w:r w:rsidRPr="00900E00">
        <w:rPr>
          <w:rFonts w:ascii="Arial" w:hAnsi="Arial" w:cs="Arial"/>
          <w:lang w:val="en-US"/>
        </w:rPr>
        <w:t xml:space="preserve"> </w:t>
      </w:r>
      <w:proofErr w:type="spellStart"/>
      <w:r w:rsidRPr="00900E00">
        <w:rPr>
          <w:rFonts w:ascii="Arial" w:hAnsi="Arial" w:cs="Arial"/>
          <w:lang w:val="en-US"/>
        </w:rPr>
        <w:t>cael</w:t>
      </w:r>
      <w:proofErr w:type="spellEnd"/>
      <w:r w:rsidRPr="00900E00">
        <w:rPr>
          <w:rFonts w:ascii="Arial" w:hAnsi="Arial" w:cs="Arial"/>
          <w:lang w:val="en-US"/>
        </w:rPr>
        <w:t xml:space="preserve"> </w:t>
      </w:r>
      <w:proofErr w:type="spellStart"/>
      <w:r w:rsidRPr="00900E00">
        <w:rPr>
          <w:rFonts w:ascii="Arial" w:hAnsi="Arial" w:cs="Arial"/>
          <w:lang w:val="en-US"/>
        </w:rPr>
        <w:t>ei</w:t>
      </w:r>
      <w:proofErr w:type="spellEnd"/>
      <w:r w:rsidRPr="00900E00">
        <w:rPr>
          <w:rFonts w:ascii="Arial" w:hAnsi="Arial" w:cs="Arial"/>
          <w:lang w:val="en-US"/>
        </w:rPr>
        <w:t xml:space="preserve"> </w:t>
      </w:r>
      <w:proofErr w:type="spellStart"/>
      <w:r w:rsidRPr="00900E00">
        <w:rPr>
          <w:rFonts w:ascii="Arial" w:hAnsi="Arial" w:cs="Arial"/>
          <w:lang w:val="en-US"/>
        </w:rPr>
        <w:t>rhoi</w:t>
      </w:r>
      <w:proofErr w:type="spellEnd"/>
      <w:r w:rsidRPr="00900E00">
        <w:rPr>
          <w:rFonts w:ascii="Arial" w:hAnsi="Arial" w:cs="Arial"/>
          <w:lang w:val="en-US"/>
        </w:rPr>
        <w:t xml:space="preserve"> </w:t>
      </w:r>
      <w:proofErr w:type="spellStart"/>
      <w:r w:rsidRPr="00900E00">
        <w:rPr>
          <w:rFonts w:ascii="Arial" w:hAnsi="Arial" w:cs="Arial"/>
          <w:lang w:val="en-US"/>
        </w:rPr>
        <w:t>ar</w:t>
      </w:r>
      <w:proofErr w:type="spellEnd"/>
      <w:r w:rsidRPr="00900E00">
        <w:rPr>
          <w:rFonts w:ascii="Arial" w:hAnsi="Arial" w:cs="Arial"/>
          <w:lang w:val="en-US"/>
        </w:rPr>
        <w:t xml:space="preserve"> </w:t>
      </w:r>
      <w:proofErr w:type="spellStart"/>
      <w:r w:rsidRPr="00900E00">
        <w:rPr>
          <w:rFonts w:ascii="Arial" w:hAnsi="Arial" w:cs="Arial"/>
          <w:lang w:val="en-US"/>
        </w:rPr>
        <w:t>ddechrau'r</w:t>
      </w:r>
      <w:proofErr w:type="spellEnd"/>
      <w:r w:rsidRPr="00900E00">
        <w:rPr>
          <w:rFonts w:ascii="Arial" w:hAnsi="Arial" w:cs="Arial"/>
          <w:lang w:val="en-US"/>
        </w:rPr>
        <w:t xml:space="preserve"> </w:t>
      </w:r>
      <w:proofErr w:type="spellStart"/>
      <w:r w:rsidRPr="00900E00">
        <w:rPr>
          <w:rFonts w:ascii="Arial" w:hAnsi="Arial" w:cs="Arial"/>
          <w:lang w:val="en-US"/>
        </w:rPr>
        <w:t>ymchwil</w:t>
      </w:r>
      <w:proofErr w:type="spellEnd"/>
      <w:r w:rsidRPr="00900E00">
        <w:rPr>
          <w:rFonts w:ascii="Arial" w:hAnsi="Arial" w:cs="Arial"/>
          <w:lang w:val="en-US"/>
        </w:rPr>
        <w:t xml:space="preserve"> a </w:t>
      </w:r>
      <w:proofErr w:type="spellStart"/>
      <w:r w:rsidRPr="00900E00">
        <w:rPr>
          <w:rFonts w:ascii="Arial" w:hAnsi="Arial" w:cs="Arial"/>
          <w:lang w:val="en-US"/>
        </w:rPr>
        <w:t>dylai'r</w:t>
      </w:r>
      <w:proofErr w:type="spellEnd"/>
      <w:r w:rsidRPr="00900E00">
        <w:rPr>
          <w:rFonts w:ascii="Arial" w:hAnsi="Arial" w:cs="Arial"/>
          <w:lang w:val="en-US"/>
        </w:rPr>
        <w:t xml:space="preserve"> </w:t>
      </w:r>
      <w:proofErr w:type="spellStart"/>
      <w:r w:rsidRPr="00900E00">
        <w:rPr>
          <w:rFonts w:ascii="Arial" w:hAnsi="Arial" w:cs="Arial"/>
          <w:lang w:val="en-US"/>
        </w:rPr>
        <w:t>cyfranwyr</w:t>
      </w:r>
      <w:proofErr w:type="spellEnd"/>
      <w:r w:rsidRPr="00900E00">
        <w:rPr>
          <w:rFonts w:ascii="Arial" w:hAnsi="Arial" w:cs="Arial"/>
          <w:lang w:val="en-US"/>
        </w:rPr>
        <w:t xml:space="preserve"> </w:t>
      </w:r>
      <w:proofErr w:type="spellStart"/>
      <w:r w:rsidRPr="00900E00">
        <w:rPr>
          <w:rFonts w:ascii="Arial" w:hAnsi="Arial" w:cs="Arial"/>
          <w:lang w:val="en-US"/>
        </w:rPr>
        <w:t>deall</w:t>
      </w:r>
      <w:proofErr w:type="spellEnd"/>
      <w:r w:rsidRPr="00900E00">
        <w:rPr>
          <w:rFonts w:ascii="Arial" w:hAnsi="Arial" w:cs="Arial"/>
          <w:lang w:val="en-US"/>
        </w:rPr>
        <w:t xml:space="preserve"> </w:t>
      </w:r>
      <w:proofErr w:type="spellStart"/>
      <w:r w:rsidRPr="00900E00">
        <w:rPr>
          <w:rFonts w:ascii="Arial" w:hAnsi="Arial" w:cs="Arial"/>
          <w:lang w:val="en-US"/>
        </w:rPr>
        <w:t>popeth</w:t>
      </w:r>
      <w:proofErr w:type="spellEnd"/>
      <w:r w:rsidRPr="00900E00">
        <w:rPr>
          <w:rFonts w:ascii="Arial" w:hAnsi="Arial" w:cs="Arial"/>
          <w:lang w:val="en-US"/>
        </w:rPr>
        <w:t xml:space="preserve"> am </w:t>
      </w:r>
      <w:proofErr w:type="spellStart"/>
      <w:r w:rsidRPr="00900E00">
        <w:rPr>
          <w:rFonts w:ascii="Arial" w:hAnsi="Arial" w:cs="Arial"/>
          <w:lang w:val="en-US"/>
        </w:rPr>
        <w:t>yr</w:t>
      </w:r>
      <w:proofErr w:type="spellEnd"/>
      <w:r w:rsidRPr="00900E00">
        <w:rPr>
          <w:rFonts w:ascii="Arial" w:hAnsi="Arial" w:cs="Arial"/>
          <w:lang w:val="en-US"/>
        </w:rPr>
        <w:t xml:space="preserve"> </w:t>
      </w:r>
      <w:proofErr w:type="spellStart"/>
      <w:r w:rsidRPr="00900E00">
        <w:rPr>
          <w:rFonts w:ascii="Arial" w:hAnsi="Arial" w:cs="Arial"/>
          <w:lang w:val="en-US"/>
        </w:rPr>
        <w:t>astudiaeth</w:t>
      </w:r>
      <w:proofErr w:type="spellEnd"/>
      <w:r w:rsidRPr="00900E00">
        <w:rPr>
          <w:rFonts w:ascii="Arial" w:hAnsi="Arial" w:cs="Arial"/>
          <w:lang w:val="en-US"/>
        </w:rPr>
        <w:t xml:space="preserve"> </w:t>
      </w:r>
      <w:proofErr w:type="spellStart"/>
      <w:r w:rsidRPr="00900E00">
        <w:rPr>
          <w:rFonts w:ascii="Arial" w:hAnsi="Arial" w:cs="Arial"/>
          <w:lang w:val="en-US"/>
        </w:rPr>
        <w:t>cyn</w:t>
      </w:r>
      <w:proofErr w:type="spellEnd"/>
      <w:r w:rsidRPr="00900E00">
        <w:rPr>
          <w:rFonts w:ascii="Arial" w:hAnsi="Arial" w:cs="Arial"/>
          <w:lang w:val="en-US"/>
        </w:rPr>
        <w:t xml:space="preserve"> </w:t>
      </w:r>
      <w:proofErr w:type="spellStart"/>
      <w:r w:rsidRPr="00900E00">
        <w:rPr>
          <w:rFonts w:ascii="Arial" w:hAnsi="Arial" w:cs="Arial"/>
          <w:lang w:val="en-US"/>
        </w:rPr>
        <w:t>cychwyn</w:t>
      </w:r>
      <w:proofErr w:type="spellEnd"/>
      <w:r w:rsidRPr="00900E00">
        <w:rPr>
          <w:rFonts w:ascii="Arial" w:hAnsi="Arial" w:cs="Arial"/>
          <w:lang w:val="en-US"/>
        </w:rPr>
        <w:t xml:space="preserve">. </w:t>
      </w:r>
      <w:proofErr w:type="spellStart"/>
      <w:r w:rsidRPr="00900E00">
        <w:rPr>
          <w:rFonts w:ascii="Arial" w:hAnsi="Arial" w:cs="Arial"/>
          <w:lang w:val="en-US"/>
        </w:rPr>
        <w:t>Wrth</w:t>
      </w:r>
      <w:proofErr w:type="spellEnd"/>
      <w:r w:rsidRPr="00900E00">
        <w:rPr>
          <w:rFonts w:ascii="Arial" w:hAnsi="Arial" w:cs="Arial"/>
          <w:lang w:val="en-US"/>
        </w:rPr>
        <w:t xml:space="preserve"> </w:t>
      </w:r>
      <w:proofErr w:type="spellStart"/>
      <w:r w:rsidRPr="00900E00">
        <w:rPr>
          <w:rFonts w:ascii="Arial" w:hAnsi="Arial" w:cs="Arial"/>
          <w:lang w:val="en-US"/>
        </w:rPr>
        <w:t>wneud</w:t>
      </w:r>
      <w:proofErr w:type="spellEnd"/>
      <w:r w:rsidRPr="00900E00">
        <w:rPr>
          <w:rFonts w:ascii="Arial" w:hAnsi="Arial" w:cs="Arial"/>
          <w:lang w:val="en-US"/>
        </w:rPr>
        <w:t xml:space="preserve"> </w:t>
      </w:r>
      <w:proofErr w:type="spellStart"/>
      <w:r w:rsidRPr="00900E00">
        <w:rPr>
          <w:rFonts w:ascii="Arial" w:hAnsi="Arial" w:cs="Arial"/>
          <w:lang w:val="en-US"/>
        </w:rPr>
        <w:t>hwn</w:t>
      </w:r>
      <w:proofErr w:type="spellEnd"/>
      <w:r w:rsidRPr="00900E00">
        <w:rPr>
          <w:rFonts w:ascii="Arial" w:hAnsi="Arial" w:cs="Arial"/>
          <w:lang w:val="en-US"/>
        </w:rPr>
        <w:t xml:space="preserve"> </w:t>
      </w:r>
      <w:proofErr w:type="spellStart"/>
      <w:r w:rsidRPr="00900E00">
        <w:rPr>
          <w:rFonts w:ascii="Arial" w:hAnsi="Arial" w:cs="Arial"/>
          <w:lang w:val="en-US"/>
        </w:rPr>
        <w:t>yr</w:t>
      </w:r>
      <w:proofErr w:type="spellEnd"/>
      <w:r w:rsidRPr="00900E00">
        <w:rPr>
          <w:rFonts w:ascii="Arial" w:hAnsi="Arial" w:cs="Arial"/>
          <w:lang w:val="en-US"/>
        </w:rPr>
        <w:t xml:space="preserve"> </w:t>
      </w:r>
      <w:proofErr w:type="spellStart"/>
      <w:r w:rsidRPr="00900E00">
        <w:rPr>
          <w:rFonts w:ascii="Arial" w:hAnsi="Arial" w:cs="Arial"/>
          <w:lang w:val="en-US"/>
        </w:rPr>
        <w:t>ydych</w:t>
      </w:r>
      <w:proofErr w:type="spellEnd"/>
      <w:r w:rsidRPr="00900E00">
        <w:rPr>
          <w:rFonts w:ascii="Arial" w:hAnsi="Arial" w:cs="Arial"/>
          <w:lang w:val="en-US"/>
        </w:rPr>
        <w:t xml:space="preserve"> </w:t>
      </w:r>
      <w:proofErr w:type="spellStart"/>
      <w:r w:rsidRPr="00900E00">
        <w:rPr>
          <w:rFonts w:ascii="Arial" w:hAnsi="Arial" w:cs="Arial"/>
          <w:lang w:val="en-US"/>
        </w:rPr>
        <w:t>yn</w:t>
      </w:r>
      <w:proofErr w:type="spellEnd"/>
      <w:r w:rsidRPr="00900E00">
        <w:rPr>
          <w:rFonts w:ascii="Arial" w:hAnsi="Arial" w:cs="Arial"/>
          <w:lang w:val="en-US"/>
        </w:rPr>
        <w:t xml:space="preserve"> </w:t>
      </w:r>
      <w:proofErr w:type="spellStart"/>
      <w:r w:rsidRPr="00900E00">
        <w:rPr>
          <w:rFonts w:ascii="Arial" w:hAnsi="Arial" w:cs="Arial"/>
          <w:lang w:val="en-US"/>
        </w:rPr>
        <w:t>lleihau</w:t>
      </w:r>
      <w:proofErr w:type="spellEnd"/>
      <w:r w:rsidRPr="00900E00">
        <w:rPr>
          <w:rFonts w:ascii="Arial" w:hAnsi="Arial" w:cs="Arial"/>
          <w:lang w:val="en-US"/>
        </w:rPr>
        <w:t xml:space="preserve"> </w:t>
      </w:r>
      <w:proofErr w:type="spellStart"/>
      <w:r w:rsidRPr="00900E00">
        <w:rPr>
          <w:rFonts w:ascii="Arial" w:hAnsi="Arial" w:cs="Arial"/>
          <w:lang w:val="en-US"/>
        </w:rPr>
        <w:t>risg</w:t>
      </w:r>
      <w:proofErr w:type="spellEnd"/>
      <w:r w:rsidRPr="00900E00">
        <w:rPr>
          <w:rFonts w:ascii="Arial" w:hAnsi="Arial" w:cs="Arial"/>
          <w:lang w:val="en-US"/>
        </w:rPr>
        <w:t xml:space="preserve"> </w:t>
      </w:r>
      <w:proofErr w:type="spellStart"/>
      <w:r w:rsidRPr="00900E00">
        <w:rPr>
          <w:rFonts w:ascii="Arial" w:hAnsi="Arial" w:cs="Arial"/>
          <w:lang w:val="en-US"/>
        </w:rPr>
        <w:t>i’r</w:t>
      </w:r>
      <w:proofErr w:type="spellEnd"/>
      <w:r w:rsidRPr="00900E00">
        <w:rPr>
          <w:rFonts w:ascii="Arial" w:hAnsi="Arial" w:cs="Arial"/>
          <w:lang w:val="en-US"/>
        </w:rPr>
        <w:t xml:space="preserve"> </w:t>
      </w:r>
      <w:proofErr w:type="spellStart"/>
      <w:r w:rsidRPr="00900E00">
        <w:rPr>
          <w:rFonts w:ascii="Arial" w:hAnsi="Arial" w:cs="Arial"/>
          <w:lang w:val="en-US"/>
        </w:rPr>
        <w:t>ymchwilydd</w:t>
      </w:r>
      <w:proofErr w:type="spellEnd"/>
      <w:r w:rsidRPr="00900E00">
        <w:rPr>
          <w:rFonts w:ascii="Arial" w:hAnsi="Arial" w:cs="Arial"/>
          <w:lang w:val="en-US"/>
        </w:rPr>
        <w:t xml:space="preserve"> neu </w:t>
      </w:r>
      <w:proofErr w:type="spellStart"/>
      <w:r w:rsidRPr="00900E00">
        <w:rPr>
          <w:rFonts w:ascii="Arial" w:hAnsi="Arial" w:cs="Arial"/>
          <w:lang w:val="en-US"/>
        </w:rPr>
        <w:t>i’r</w:t>
      </w:r>
      <w:proofErr w:type="spellEnd"/>
      <w:r w:rsidRPr="00900E00">
        <w:rPr>
          <w:rFonts w:ascii="Arial" w:hAnsi="Arial" w:cs="Arial"/>
          <w:lang w:val="en-US"/>
        </w:rPr>
        <w:t xml:space="preserve"> </w:t>
      </w:r>
      <w:proofErr w:type="spellStart"/>
      <w:r w:rsidRPr="00900E00">
        <w:rPr>
          <w:rFonts w:ascii="Arial" w:hAnsi="Arial" w:cs="Arial"/>
          <w:lang w:val="en-US"/>
        </w:rPr>
        <w:t>cyfranwyr</w:t>
      </w:r>
      <w:proofErr w:type="spellEnd"/>
      <w:r w:rsidRPr="00900E00">
        <w:rPr>
          <w:rFonts w:ascii="Arial" w:hAnsi="Arial" w:cs="Arial"/>
          <w:lang w:val="en-US"/>
        </w:rPr>
        <w:t>.</w:t>
      </w:r>
      <w:r>
        <w:rPr>
          <w:rFonts w:ascii="Arial" w:hAnsi="Arial" w:cs="Arial"/>
          <w:lang w:val="en-US"/>
        </w:rPr>
        <w:t xml:space="preserve"> </w:t>
      </w:r>
      <w:r w:rsidR="00003D41" w:rsidRPr="00577773">
        <w:rPr>
          <w:rFonts w:ascii="Arial" w:hAnsi="Arial" w:cs="Arial"/>
          <w:lang w:val="cy-GB"/>
        </w:rPr>
        <w:t>Mae hwn yn bwysig achos gall problemau sydd yn dechrau fel materion methodoleg yn gallu troi i</w:t>
      </w:r>
      <w:r w:rsidR="00003D41" w:rsidRPr="00577773">
        <w:rPr>
          <w:rFonts w:ascii="Arial" w:hAnsi="Arial" w:cs="Arial"/>
          <w:lang w:val="en-US"/>
        </w:rPr>
        <w:t xml:space="preserve"> 'ethical and political/micro-political minefields'.​</w:t>
      </w:r>
      <w:r w:rsidR="00003D41" w:rsidRPr="00577773">
        <w:rPr>
          <w:rFonts w:ascii="Arial" w:hAnsi="Arial" w:cs="Arial"/>
          <w:lang w:val="cy-GB"/>
        </w:rPr>
        <w:t>Felly os nad yw'r ymchwilwyr yn ennill caniatâd o'r cyfranogwyr gallent nhw teimlo yn '</w:t>
      </w:r>
      <w:proofErr w:type="spellStart"/>
      <w:r w:rsidR="00003D41" w:rsidRPr="00577773">
        <w:rPr>
          <w:rFonts w:ascii="Arial" w:hAnsi="Arial" w:cs="Arial"/>
          <w:lang w:val="cy-GB"/>
        </w:rPr>
        <w:t>duped</w:t>
      </w:r>
      <w:proofErr w:type="spellEnd"/>
      <w:r w:rsidR="00003D41" w:rsidRPr="00577773">
        <w:rPr>
          <w:rFonts w:ascii="Arial" w:hAnsi="Arial" w:cs="Arial"/>
          <w:lang w:val="cy-GB"/>
        </w:rPr>
        <w:t xml:space="preserve">, </w:t>
      </w:r>
      <w:proofErr w:type="spellStart"/>
      <w:r w:rsidR="00003D41" w:rsidRPr="00577773">
        <w:rPr>
          <w:rFonts w:ascii="Arial" w:hAnsi="Arial" w:cs="Arial"/>
          <w:lang w:val="cy-GB"/>
        </w:rPr>
        <w:t>very</w:t>
      </w:r>
      <w:proofErr w:type="spellEnd"/>
      <w:r w:rsidR="00003D41" w:rsidRPr="00577773">
        <w:rPr>
          <w:rFonts w:ascii="Arial" w:hAnsi="Arial" w:cs="Arial"/>
          <w:lang w:val="cy-GB"/>
        </w:rPr>
        <w:t xml:space="preserve"> </w:t>
      </w:r>
      <w:proofErr w:type="spellStart"/>
      <w:r w:rsidR="00003D41" w:rsidRPr="00577773">
        <w:rPr>
          <w:rFonts w:ascii="Arial" w:hAnsi="Arial" w:cs="Arial"/>
          <w:lang w:val="cy-GB"/>
        </w:rPr>
        <w:t>angry</w:t>
      </w:r>
      <w:proofErr w:type="spellEnd"/>
      <w:r w:rsidR="00003D41" w:rsidRPr="00577773">
        <w:rPr>
          <w:rFonts w:ascii="Arial" w:hAnsi="Arial" w:cs="Arial"/>
          <w:lang w:val="cy-GB"/>
        </w:rPr>
        <w:t xml:space="preserve">, </w:t>
      </w:r>
      <w:proofErr w:type="spellStart"/>
      <w:r w:rsidR="00003D41" w:rsidRPr="00577773">
        <w:rPr>
          <w:rFonts w:ascii="Arial" w:hAnsi="Arial" w:cs="Arial"/>
          <w:lang w:val="cy-GB"/>
        </w:rPr>
        <w:t>used</w:t>
      </w:r>
      <w:proofErr w:type="spellEnd"/>
      <w:r w:rsidR="00003D41" w:rsidRPr="00577773">
        <w:rPr>
          <w:rFonts w:ascii="Arial" w:hAnsi="Arial" w:cs="Arial"/>
          <w:lang w:val="cy-GB"/>
        </w:rPr>
        <w:t xml:space="preserve"> </w:t>
      </w:r>
      <w:proofErr w:type="spellStart"/>
      <w:r w:rsidR="00003D41" w:rsidRPr="00577773">
        <w:rPr>
          <w:rFonts w:ascii="Arial" w:hAnsi="Arial" w:cs="Arial"/>
          <w:lang w:val="cy-GB"/>
        </w:rPr>
        <w:t>and</w:t>
      </w:r>
      <w:proofErr w:type="spellEnd"/>
      <w:r w:rsidR="00003D41" w:rsidRPr="00577773">
        <w:rPr>
          <w:rFonts w:ascii="Arial" w:hAnsi="Arial" w:cs="Arial"/>
          <w:lang w:val="cy-GB"/>
        </w:rPr>
        <w:t xml:space="preserve"> </w:t>
      </w:r>
      <w:proofErr w:type="spellStart"/>
      <w:r w:rsidR="00003D41" w:rsidRPr="00577773">
        <w:rPr>
          <w:rFonts w:ascii="Arial" w:hAnsi="Arial" w:cs="Arial"/>
          <w:lang w:val="cy-GB"/>
        </w:rPr>
        <w:t>exploited</w:t>
      </w:r>
      <w:proofErr w:type="spellEnd"/>
      <w:r w:rsidR="00003D41" w:rsidRPr="00577773">
        <w:rPr>
          <w:rFonts w:ascii="Arial" w:hAnsi="Arial" w:cs="Arial"/>
          <w:lang w:val="cy-GB"/>
        </w:rPr>
        <w:t xml:space="preserve">' ac mae’r  ymchwilwyr yn gallu </w:t>
      </w:r>
      <w:proofErr w:type="spellStart"/>
      <w:r w:rsidR="00003D41" w:rsidRPr="00577773">
        <w:rPr>
          <w:rFonts w:ascii="Arial" w:hAnsi="Arial" w:cs="Arial"/>
          <w:lang w:val="en-US"/>
        </w:rPr>
        <w:t>cael</w:t>
      </w:r>
      <w:proofErr w:type="spellEnd"/>
      <w:r w:rsidR="00003D41" w:rsidRPr="00577773">
        <w:rPr>
          <w:rFonts w:ascii="Arial" w:hAnsi="Arial" w:cs="Arial"/>
          <w:lang w:val="en-US"/>
        </w:rPr>
        <w:t xml:space="preserve"> </w:t>
      </w:r>
      <w:proofErr w:type="spellStart"/>
      <w:r w:rsidR="00003D41" w:rsidRPr="00577773">
        <w:rPr>
          <w:rFonts w:ascii="Arial" w:hAnsi="Arial" w:cs="Arial"/>
          <w:lang w:val="en-US"/>
        </w:rPr>
        <w:t>ei</w:t>
      </w:r>
      <w:proofErr w:type="spellEnd"/>
      <w:r w:rsidR="00003D41" w:rsidRPr="00577773">
        <w:rPr>
          <w:rFonts w:ascii="Arial" w:hAnsi="Arial" w:cs="Arial"/>
          <w:lang w:val="en-US"/>
        </w:rPr>
        <w:t xml:space="preserve"> weld </w:t>
      </w:r>
      <w:proofErr w:type="spellStart"/>
      <w:r w:rsidR="00003D41" w:rsidRPr="00577773">
        <w:rPr>
          <w:rFonts w:ascii="Arial" w:hAnsi="Arial" w:cs="Arial"/>
          <w:lang w:val="en-US"/>
        </w:rPr>
        <w:t>fel</w:t>
      </w:r>
      <w:proofErr w:type="spellEnd"/>
      <w:r w:rsidR="00003D41" w:rsidRPr="00577773">
        <w:rPr>
          <w:rFonts w:ascii="Arial" w:hAnsi="Arial" w:cs="Arial"/>
          <w:lang w:val="en-US"/>
        </w:rPr>
        <w:t xml:space="preserve"> 'predator'</w:t>
      </w:r>
      <w:r w:rsidR="00003D41" w:rsidRPr="00577773">
        <w:rPr>
          <w:rFonts w:ascii="Arial" w:eastAsiaTheme="minorHAnsi" w:hAnsi="Arial" w:cs="Arial"/>
          <w:lang w:val="en-US" w:eastAsia="en-US"/>
        </w:rPr>
        <w:t xml:space="preserve"> </w:t>
      </w:r>
      <w:r w:rsidR="00003D41" w:rsidRPr="00577773">
        <w:rPr>
          <w:rFonts w:ascii="Arial" w:hAnsi="Arial" w:cs="Arial"/>
          <w:lang w:val="en-US"/>
        </w:rPr>
        <w:t>Lee (1993</w:t>
      </w:r>
      <w:r w:rsidR="00A30DA9" w:rsidRPr="00A30DA9">
        <w:rPr>
          <w:rFonts w:ascii="Arial" w:hAnsi="Arial" w:cs="Arial"/>
          <w:lang w:val="en-US"/>
        </w:rPr>
        <w:t xml:space="preserve">). </w:t>
      </w:r>
      <w:proofErr w:type="spellStart"/>
      <w:r w:rsidR="00A30DA9" w:rsidRPr="00A30DA9">
        <w:rPr>
          <w:rFonts w:ascii="Arial" w:hAnsi="Arial" w:cs="Arial"/>
          <w:lang w:val="en-US"/>
        </w:rPr>
        <w:t>Dyma</w:t>
      </w:r>
      <w:proofErr w:type="spellEnd"/>
      <w:r w:rsidR="00A30DA9" w:rsidRPr="00A30DA9">
        <w:rPr>
          <w:rFonts w:ascii="Arial" w:hAnsi="Arial" w:cs="Arial"/>
          <w:lang w:val="en-US"/>
        </w:rPr>
        <w:t xml:space="preserve"> le </w:t>
      </w:r>
      <w:proofErr w:type="spellStart"/>
      <w:r w:rsidR="00A30DA9" w:rsidRPr="00A30DA9">
        <w:rPr>
          <w:rFonts w:ascii="Arial" w:hAnsi="Arial" w:cs="Arial"/>
          <w:lang w:val="en-US"/>
        </w:rPr>
        <w:t>mae’r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canllaw</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dryloyw</w:t>
      </w:r>
      <w:proofErr w:type="spellEnd"/>
      <w:r w:rsidR="00A30DA9" w:rsidRPr="00A30DA9">
        <w:rPr>
          <w:rFonts w:ascii="Arial" w:hAnsi="Arial" w:cs="Arial"/>
          <w:lang w:val="en-US"/>
        </w:rPr>
        <w:t xml:space="preserve"> o BERA, 2018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dod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mewn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tryloywder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bwysig</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fewn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a </w:t>
      </w:r>
      <w:proofErr w:type="spellStart"/>
      <w:r w:rsidR="00A30DA9" w:rsidRPr="00A30DA9">
        <w:rPr>
          <w:rFonts w:ascii="Arial" w:hAnsi="Arial" w:cs="Arial"/>
          <w:lang w:val="en-US"/>
        </w:rPr>
        <w:t>dylai'r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fod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agored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gyda'r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cymaint</w:t>
      </w:r>
      <w:proofErr w:type="spellEnd"/>
      <w:r w:rsidR="00A30DA9" w:rsidRPr="00A30DA9">
        <w:rPr>
          <w:rFonts w:ascii="Arial" w:hAnsi="Arial" w:cs="Arial"/>
          <w:lang w:val="en-US"/>
        </w:rPr>
        <w:t xml:space="preserve"> â </w:t>
      </w:r>
      <w:proofErr w:type="spellStart"/>
      <w:r w:rsidR="00A30DA9" w:rsidRPr="00A30DA9">
        <w:rPr>
          <w:rFonts w:ascii="Arial" w:hAnsi="Arial" w:cs="Arial"/>
          <w:lang w:val="en-US"/>
        </w:rPr>
        <w:t>phosib</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Serch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hynny</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dywedai</w:t>
      </w:r>
      <w:proofErr w:type="spellEnd"/>
      <w:r w:rsidR="00A30DA9" w:rsidRPr="00A30DA9">
        <w:rPr>
          <w:rFonts w:ascii="Arial" w:hAnsi="Arial" w:cs="Arial"/>
          <w:lang w:val="en-US"/>
        </w:rPr>
        <w:t xml:space="preserve"> Lee (1993) gall y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hefyd</w:t>
      </w:r>
      <w:proofErr w:type="spellEnd"/>
      <w:r w:rsidR="00A30DA9" w:rsidRPr="00A30DA9">
        <w:rPr>
          <w:rFonts w:ascii="Arial" w:hAnsi="Arial" w:cs="Arial"/>
          <w:lang w:val="en-US"/>
        </w:rPr>
        <w:t xml:space="preserve"> trio </w:t>
      </w:r>
      <w:proofErr w:type="spellStart"/>
      <w:r w:rsidR="00A30DA9" w:rsidRPr="00A30DA9">
        <w:rPr>
          <w:rFonts w:ascii="Arial" w:hAnsi="Arial" w:cs="Arial"/>
          <w:lang w:val="en-US"/>
        </w:rPr>
        <w:t>profi’r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ymchwilwyr</w:t>
      </w:r>
      <w:proofErr w:type="spellEnd"/>
      <w:r w:rsidR="00003D41" w:rsidRPr="00577773">
        <w:rPr>
          <w:rFonts w:ascii="Arial" w:hAnsi="Arial" w:cs="Arial"/>
          <w:lang w:val="cy-GB"/>
        </w:rPr>
        <w:t xml:space="preserve">, </w:t>
      </w:r>
      <w:r w:rsidR="00003D41" w:rsidRPr="00577773">
        <w:rPr>
          <w:rFonts w:ascii="Arial" w:hAnsi="Arial" w:cs="Arial"/>
          <w:lang w:val="en-US"/>
        </w:rPr>
        <w:t xml:space="preserve">"Some participants may even deliberately engineer situations whereby the researcher gains 'guilty knowledge' in order to test the researcher's affinities 'trust test'. </w:t>
      </w:r>
      <w:proofErr w:type="spellStart"/>
      <w:r w:rsidR="00A30DA9" w:rsidRPr="00A30DA9">
        <w:rPr>
          <w:rFonts w:ascii="Arial" w:hAnsi="Arial" w:cs="Arial"/>
          <w:lang w:val="en-US"/>
        </w:rPr>
        <w:t>Ond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y </w:t>
      </w:r>
      <w:proofErr w:type="spellStart"/>
      <w:r w:rsidR="00A30DA9" w:rsidRPr="00A30DA9">
        <w:rPr>
          <w:rFonts w:ascii="Arial" w:hAnsi="Arial" w:cs="Arial"/>
          <w:lang w:val="en-US"/>
        </w:rPr>
        <w:t>llaw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arall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"Sensitive educational research can act as a voice for the weak, the oppressed, those without a voice or who are not listened to; equally it can focus on the powerful and those in high profile positions." Cohen, et al., (2007) Felly </w:t>
      </w:r>
      <w:proofErr w:type="spellStart"/>
      <w:r w:rsidR="00A30DA9" w:rsidRPr="00A30DA9">
        <w:rPr>
          <w:rFonts w:ascii="Arial" w:hAnsi="Arial" w:cs="Arial"/>
          <w:lang w:val="en-US"/>
        </w:rPr>
        <w:t>gallwn</w:t>
      </w:r>
      <w:proofErr w:type="spellEnd"/>
      <w:r w:rsidR="00A30DA9" w:rsidRPr="00A30DA9">
        <w:rPr>
          <w:rFonts w:ascii="Arial" w:hAnsi="Arial" w:cs="Arial"/>
          <w:lang w:val="en-US"/>
        </w:rPr>
        <w:t xml:space="preserve"> weld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ochr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ddadl</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angen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fod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glir</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dryloyw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gyda’r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fethodoleg</w:t>
      </w:r>
      <w:proofErr w:type="spellEnd"/>
      <w:r w:rsidR="00A30DA9" w:rsidRPr="00A30DA9">
        <w:rPr>
          <w:rFonts w:ascii="Arial" w:hAnsi="Arial" w:cs="Arial"/>
          <w:lang w:val="en-US"/>
        </w:rPr>
        <w:t xml:space="preserve"> a </w:t>
      </w:r>
      <w:proofErr w:type="spellStart"/>
      <w:r w:rsidR="00A30DA9" w:rsidRPr="00A30DA9">
        <w:rPr>
          <w:rFonts w:ascii="Arial" w:hAnsi="Arial" w:cs="Arial"/>
          <w:lang w:val="en-US"/>
        </w:rPr>
        <w:t>moeseg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dechrau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ystod</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ôl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mwyn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gwneud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hwn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angen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llenwi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ffurflen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moeseg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dilyn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tua</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wyth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canllaw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moesegol</w:t>
      </w:r>
      <w:proofErr w:type="spellEnd"/>
      <w:r w:rsidR="00A30DA9" w:rsidRPr="00A30DA9">
        <w:rPr>
          <w:rFonts w:ascii="Arial" w:hAnsi="Arial" w:cs="Arial"/>
          <w:lang w:val="en-US"/>
        </w:rPr>
        <w:t xml:space="preserve"> o BERA, (2017)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dechrau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gyda</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chyfrifoldeb</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sef</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parchu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pobl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eraill</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eich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hun</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angen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sicrhau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risg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wedi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lleihau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gyfer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pawb</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cymryd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rhan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weddill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cynnwys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dylai'r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adnabod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hawliau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dynnu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allan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nhw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eisiau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unrhyw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adeg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r w:rsidR="00A30DA9" w:rsidRPr="00A30DA9">
        <w:rPr>
          <w:rFonts w:ascii="Arial" w:hAnsi="Arial" w:cs="Arial"/>
          <w:lang w:val="en-US"/>
        </w:rPr>
        <w:lastRenderedPageBreak/>
        <w:t xml:space="preserve">a </w:t>
      </w:r>
      <w:proofErr w:type="spellStart"/>
      <w:r w:rsidR="00A30DA9" w:rsidRPr="00A30DA9">
        <w:rPr>
          <w:rFonts w:ascii="Arial" w:hAnsi="Arial" w:cs="Arial"/>
          <w:lang w:val="en-US"/>
        </w:rPr>
        <w:t>dros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unrhyw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reswm</w:t>
      </w:r>
      <w:proofErr w:type="spellEnd"/>
      <w:r w:rsidR="00A30DA9" w:rsidRPr="00A30DA9">
        <w:rPr>
          <w:rFonts w:ascii="Arial" w:hAnsi="Arial" w:cs="Arial"/>
          <w:lang w:val="en-US"/>
        </w:rPr>
        <w:t xml:space="preserve"> felly </w:t>
      </w:r>
      <w:proofErr w:type="spellStart"/>
      <w:r w:rsidR="00A30DA9" w:rsidRPr="00A30DA9">
        <w:rPr>
          <w:rFonts w:ascii="Arial" w:hAnsi="Arial" w:cs="Arial"/>
          <w:lang w:val="en-US"/>
        </w:rPr>
        <w:t>dylai'r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fod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ymwybodol</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hyn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Gymhelliad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dydy'r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defnydd</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gymhelliad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ddim</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cael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annog</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fewn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Risg</w:t>
      </w:r>
      <w:proofErr w:type="spellEnd"/>
      <w:r w:rsidR="00A30DA9" w:rsidRPr="00A30DA9">
        <w:rPr>
          <w:rFonts w:ascii="Arial" w:hAnsi="Arial" w:cs="Arial"/>
          <w:lang w:val="en-US"/>
        </w:rPr>
        <w:t xml:space="preserve"> y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bwysig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ystyried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lefelodd</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risg</w:t>
      </w:r>
      <w:proofErr w:type="spellEnd"/>
      <w:r w:rsidR="00A30DA9" w:rsidRPr="00A30DA9">
        <w:rPr>
          <w:rFonts w:ascii="Arial" w:hAnsi="Arial" w:cs="Arial"/>
          <w:lang w:val="en-US"/>
        </w:rPr>
        <w:t xml:space="preserve"> at y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leihau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hyn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rhaid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goleuo</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unrhyw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risg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ddechrau'r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Un </w:t>
      </w:r>
      <w:proofErr w:type="spellStart"/>
      <w:r w:rsidR="00A30DA9" w:rsidRPr="00A30DA9">
        <w:rPr>
          <w:rFonts w:ascii="Arial" w:hAnsi="Arial" w:cs="Arial"/>
          <w:lang w:val="en-US"/>
        </w:rPr>
        <w:t>arall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preifatrwydd</w:t>
      </w:r>
      <w:proofErr w:type="spellEnd"/>
      <w:r w:rsidR="00A30DA9" w:rsidRPr="00A30DA9">
        <w:rPr>
          <w:rFonts w:ascii="Arial" w:hAnsi="Arial" w:cs="Arial"/>
          <w:lang w:val="en-US"/>
        </w:rPr>
        <w:t xml:space="preserve"> a </w:t>
      </w:r>
      <w:proofErr w:type="spellStart"/>
      <w:r w:rsidR="00A30DA9" w:rsidRPr="00A30DA9">
        <w:rPr>
          <w:rFonts w:ascii="Arial" w:hAnsi="Arial" w:cs="Arial"/>
          <w:lang w:val="en-US"/>
        </w:rPr>
        <w:t>storio</w:t>
      </w:r>
      <w:proofErr w:type="spellEnd"/>
      <w:r w:rsidR="00A30DA9" w:rsidRPr="00A30DA9">
        <w:rPr>
          <w:rFonts w:ascii="Arial" w:hAnsi="Arial" w:cs="Arial"/>
          <w:lang w:val="en-US"/>
        </w:rPr>
        <w:t xml:space="preserve"> data, </w:t>
      </w:r>
      <w:proofErr w:type="spellStart"/>
      <w:r w:rsidR="00A30DA9" w:rsidRPr="00A30DA9">
        <w:rPr>
          <w:rFonts w:ascii="Arial" w:hAnsi="Arial" w:cs="Arial"/>
          <w:lang w:val="en-US"/>
        </w:rPr>
        <w:t>mae'n</w:t>
      </w:r>
      <w:proofErr w:type="spellEnd"/>
      <w:r w:rsidR="00A30DA9" w:rsidRPr="00A30DA9">
        <w:rPr>
          <w:rFonts w:ascii="Arial" w:hAnsi="Arial" w:cs="Arial"/>
          <w:lang w:val="en-US"/>
        </w:rPr>
        <w:t xml:space="preserve"> normal </w:t>
      </w:r>
      <w:proofErr w:type="spellStart"/>
      <w:r w:rsidR="00A30DA9" w:rsidRPr="00A30DA9">
        <w:rPr>
          <w:rFonts w:ascii="Arial" w:hAnsi="Arial" w:cs="Arial"/>
          <w:lang w:val="en-US"/>
        </w:rPr>
        <w:t>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gadw</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cyfranwyr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gwybodaeth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gyfrinachol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gydag</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gramStart"/>
      <w:r w:rsidR="00A30DA9" w:rsidRPr="00A30DA9">
        <w:rPr>
          <w:rFonts w:ascii="Arial" w:hAnsi="Arial" w:cs="Arial"/>
          <w:lang w:val="en-US"/>
        </w:rPr>
        <w:t>ac ,ai</w:t>
      </w:r>
      <w:proofErr w:type="gramEnd"/>
      <w:r w:rsidR="00A30DA9" w:rsidRPr="00A30DA9">
        <w:rPr>
          <w:rFonts w:ascii="Arial" w:hAnsi="Arial" w:cs="Arial"/>
          <w:lang w:val="en-US"/>
        </w:rPr>
        <w:t xml:space="preserve"> </w:t>
      </w:r>
      <w:proofErr w:type="spellStart"/>
      <w:r w:rsidR="00A30DA9" w:rsidRPr="00A30DA9">
        <w:rPr>
          <w:rFonts w:ascii="Arial" w:hAnsi="Arial" w:cs="Arial"/>
          <w:lang w:val="en-US"/>
        </w:rPr>
        <w:t>posibilrwydd</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enwi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oes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angen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ond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dylai</w:t>
      </w:r>
      <w:proofErr w:type="spellEnd"/>
      <w:r w:rsidR="00A30DA9" w:rsidRPr="00A30DA9">
        <w:rPr>
          <w:rFonts w:ascii="Arial" w:hAnsi="Arial" w:cs="Arial"/>
          <w:lang w:val="en-US"/>
        </w:rPr>
        <w:t xml:space="preserve"> data </w:t>
      </w:r>
      <w:proofErr w:type="spellStart"/>
      <w:r w:rsidR="00A30DA9" w:rsidRPr="00A30DA9">
        <w:rPr>
          <w:rFonts w:ascii="Arial" w:hAnsi="Arial" w:cs="Arial"/>
          <w:lang w:val="en-US"/>
        </w:rPr>
        <w:t>cael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storio</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ofalus</w:t>
      </w:r>
      <w:proofErr w:type="spellEnd"/>
      <w:r w:rsidR="00A30DA9" w:rsidRPr="00A30DA9">
        <w:rPr>
          <w:rFonts w:ascii="Arial" w:hAnsi="Arial" w:cs="Arial"/>
          <w:lang w:val="en-US"/>
        </w:rPr>
        <w:t xml:space="preserve"> ac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gyfrinachol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olaf</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ydy</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dadleniad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sef</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os</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rhywbeth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digwydd</w:t>
      </w:r>
      <w:proofErr w:type="spellEnd"/>
      <w:r w:rsidR="00A30DA9" w:rsidRPr="00A30DA9">
        <w:rPr>
          <w:rFonts w:ascii="Arial" w:hAnsi="Arial" w:cs="Arial"/>
          <w:lang w:val="en-US"/>
        </w:rPr>
        <w:t xml:space="preserve"> o </w:t>
      </w:r>
      <w:proofErr w:type="spellStart"/>
      <w:r w:rsidR="00A30DA9" w:rsidRPr="00A30DA9">
        <w:rPr>
          <w:rFonts w:ascii="Arial" w:hAnsi="Arial" w:cs="Arial"/>
          <w:lang w:val="en-US"/>
        </w:rPr>
        <w:t>fewn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sydd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dor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gyfraith</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mae'n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angenrheidiol</w:t>
      </w:r>
      <w:proofErr w:type="spellEnd"/>
      <w:r w:rsidR="00A30DA9" w:rsidRPr="00A30DA9">
        <w:rPr>
          <w:rFonts w:ascii="Arial" w:hAnsi="Arial" w:cs="Arial"/>
          <w:lang w:val="en-US"/>
        </w:rPr>
        <w:t xml:space="preserve"> bod </w:t>
      </w:r>
      <w:proofErr w:type="spellStart"/>
      <w:r w:rsidR="00A30DA9" w:rsidRPr="00A30DA9">
        <w:rPr>
          <w:rFonts w:ascii="Arial" w:hAnsi="Arial" w:cs="Arial"/>
          <w:lang w:val="en-US"/>
        </w:rPr>
        <w:t>yr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cysylltu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gyda'r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awdurdodau</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perthnasol</w:t>
      </w:r>
      <w:proofErr w:type="spellEnd"/>
      <w:r w:rsidR="00A30DA9" w:rsidRPr="00A30DA9">
        <w:rPr>
          <w:rFonts w:ascii="Arial" w:hAnsi="Arial" w:cs="Arial"/>
          <w:lang w:val="en-US"/>
        </w:rPr>
        <w:t xml:space="preserve">. A </w:t>
      </w:r>
      <w:proofErr w:type="spellStart"/>
      <w:r w:rsidR="00A30DA9" w:rsidRPr="00A30DA9">
        <w:rPr>
          <w:rFonts w:ascii="Arial" w:hAnsi="Arial" w:cs="Arial"/>
          <w:lang w:val="en-US"/>
        </w:rPr>
        <w:t>dylai'r</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ymchwilydd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ystyried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tynnu'n</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ôl</w:t>
      </w:r>
      <w:proofErr w:type="spellEnd"/>
      <w:r w:rsidR="00A30DA9" w:rsidRPr="00A30DA9">
        <w:rPr>
          <w:rFonts w:ascii="Arial" w:hAnsi="Arial" w:cs="Arial"/>
          <w:lang w:val="en-US"/>
        </w:rPr>
        <w:t xml:space="preserve"> data </w:t>
      </w:r>
      <w:proofErr w:type="spellStart"/>
      <w:r w:rsidR="00A30DA9" w:rsidRPr="00A30DA9">
        <w:rPr>
          <w:rFonts w:ascii="Arial" w:hAnsi="Arial" w:cs="Arial"/>
          <w:lang w:val="en-US"/>
        </w:rPr>
        <w:t>sydd</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wedi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cael</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ei</w:t>
      </w:r>
      <w:proofErr w:type="spellEnd"/>
      <w:r w:rsidR="00A30DA9" w:rsidRPr="00A30DA9">
        <w:rPr>
          <w:rFonts w:ascii="Arial" w:hAnsi="Arial" w:cs="Arial"/>
          <w:lang w:val="en-US"/>
        </w:rPr>
        <w:t xml:space="preserve"> </w:t>
      </w:r>
      <w:proofErr w:type="spellStart"/>
      <w:r w:rsidR="00A30DA9" w:rsidRPr="00A30DA9">
        <w:rPr>
          <w:rFonts w:ascii="Arial" w:hAnsi="Arial" w:cs="Arial"/>
          <w:lang w:val="en-US"/>
        </w:rPr>
        <w:t>gyfaddawdu</w:t>
      </w:r>
      <w:proofErr w:type="spellEnd"/>
      <w:r w:rsidR="00A30DA9" w:rsidRPr="00A30DA9">
        <w:rPr>
          <w:rFonts w:ascii="Arial" w:hAnsi="Arial" w:cs="Arial"/>
          <w:lang w:val="en-US"/>
        </w:rPr>
        <w:t>.</w:t>
      </w:r>
    </w:p>
    <w:p w14:paraId="61C61610" w14:textId="0B3445CB" w:rsidR="00A75C52" w:rsidRPr="00577773" w:rsidRDefault="00A30DA9" w:rsidP="00A75C52">
      <w:pPr>
        <w:pStyle w:val="paragraph"/>
        <w:rPr>
          <w:rFonts w:ascii="Arial" w:hAnsi="Arial" w:cs="Arial"/>
          <w:lang w:val="cy-GB"/>
        </w:rPr>
      </w:pPr>
      <w:r w:rsidRPr="00A30DA9">
        <w:rPr>
          <w:rFonts w:ascii="Arial" w:hAnsi="Arial" w:cs="Arial"/>
          <w:lang w:val="cy-GB"/>
        </w:rPr>
        <w:t>Roedd yr offer ymchwil a ddewisais i archwilio fy nghwestiwn yn brawf, rhagbrawf i weld beth y gall y disgyblion ei ysgrifennu heb unrhyw waith llafaredd neu siarad am eu pwnc a defnyddio patrymau allweddol ar lafar. Yn fy ngwers nesaf, fe wnes i chwarae gemau llafaredd a oedd yn gysylltiedig â chynorthwyo testunau gwahaniaethol tebyg gyda'i gilydd ond ar lafar i ymarfer defnyddio patrymau brawddeg y maent eisoes yn gyfarwydd â nhw. Ar ôl hyn gwnaethant brawf arall, ôl- brawf roedd y prawf union yr un peth i weld a oedd y gwaith ysgrifenedig yn gwella ar ôl siarad am y testunau a'r patrymau brawddeg sydd eu hangen a chysylltu gwahanol destunau ar lafar yn dod ar draws yn eu gwaith ysgrifenedig. Dewisais y dulliau hyn gan fod llawer o fanteision i gael fel nid yn unig yn haws eu deall yn foesegol ond hefyd yn haws eu harchwilio ac yn haws eu gweld a oedd y tasgau llafar yn cael unrhyw effaith ar y gwaith ysgrifenedig. Yr unig gyfyngiadau o ddewis y dulliau yma yw nad ydynt yn gwybod yn gadarn bod y tasgau llafar wedi effeithio ar farciau terfynol y ôl- brawf ond ydy’r marciau wedi cael ei effeithio achos bod y disgyblion wedi gweld a gwneud y prawf yma o’r blaen. Er bod hwn yn gyfyngiad, yn fy marn i nad yw hwn yn gallu cael eu mesur ac felly nad yw’n ddibynadwy.</w:t>
      </w:r>
    </w:p>
    <w:p w14:paraId="6D7996EC" w14:textId="24A51A5F" w:rsidR="00BB76F9" w:rsidRPr="00577773" w:rsidRDefault="00C721DC" w:rsidP="00A75C52">
      <w:pPr>
        <w:pStyle w:val="paragraph"/>
        <w:rPr>
          <w:rFonts w:ascii="Arial" w:hAnsi="Arial" w:cs="Arial"/>
          <w:u w:val="single"/>
          <w:lang w:val="cy-GB"/>
        </w:rPr>
      </w:pPr>
      <w:r w:rsidRPr="00577773">
        <w:rPr>
          <w:rFonts w:ascii="Arial" w:hAnsi="Arial" w:cs="Arial"/>
          <w:u w:val="single"/>
          <w:lang w:val="cy-GB"/>
        </w:rPr>
        <w:t>Gwerthuso</w:t>
      </w:r>
    </w:p>
    <w:p w14:paraId="38E19ECE" w14:textId="0E1391F7" w:rsidR="00050151" w:rsidRPr="00577773" w:rsidRDefault="00A30DA9" w:rsidP="00A75C52">
      <w:pPr>
        <w:pStyle w:val="paragraph"/>
        <w:rPr>
          <w:rFonts w:ascii="Arial" w:hAnsi="Arial" w:cs="Arial"/>
          <w:lang w:val="cy-GB"/>
        </w:rPr>
      </w:pPr>
      <w:r w:rsidRPr="00A30DA9">
        <w:rPr>
          <w:rFonts w:ascii="Arial" w:hAnsi="Arial" w:cs="Arial"/>
          <w:lang w:val="cy-GB"/>
        </w:rPr>
        <w:t xml:space="preserve">Fe wnes i'r ymchwil dros gyfres o 3 gwers. Defnyddiwyd y wers gyntaf i sefyll y rhagbrawf heb unrhyw esboniad o'r hyn yr oeddwn yn chwilio amdano na'r hyn yr oeddwn yn ei brofi. Roedd yn dasg syml iddyn nhw ddilyn cyfarwyddiadau ar y papur a gawsant, yn amlwg, es drwy'r foeseg cyn cyflwyno'r papur. Cyn dechrau'r prawf, darllenais yn uchel yr holl wybodaeth a oedd ar y papur. Yna fe wnes i osod terfyn amser o 20 munud i bawb ei gwblhau. Roedd modd gweld yr amserydd hwn ar y cloc i bawb ei weld. Pan orffennodd yr amser gofynnais i bob disgybl roi'r gorau i ysgrifennu a rhoi eu papurau ar ddiwedd y ddesg i mi eu casglu. Ar ôl i mi gasglu'r holl bapurau a symudwyd ymlaen i dasgau siarad, aethom dros yr hyn y mae angen ei gynnwys ym mhob darn o waith, bia’n waith ysgrifenedig neu'n waith llafar. Defnyddiwyd hwn fel nodyn atgoffa ac i sicrhau y byddant yn gwybod beth a ddisgwylir ganddynt y tro nesaf y byddant yn gwneud y dasg. Yr oedd hwn yn hanfodol er mwyn cynyddu marciau yn yr ôl brawf gan ddefnyddir fel meini prawf llwyddiant. </w:t>
      </w:r>
      <w:r w:rsidR="00417F4A" w:rsidRPr="00577773">
        <w:rPr>
          <w:rFonts w:ascii="Arial" w:hAnsi="Arial" w:cs="Arial"/>
          <w:lang w:val="cy-GB"/>
        </w:rPr>
        <w:t>I gefnogi hwn dywedai</w:t>
      </w:r>
      <w:r w:rsidR="00FD7C24" w:rsidRPr="00577773">
        <w:rPr>
          <w:rFonts w:ascii="Arial" w:hAnsi="Arial" w:cs="Arial"/>
          <w:lang w:val="cy-GB"/>
        </w:rPr>
        <w:t xml:space="preserve"> </w:t>
      </w:r>
      <w:r w:rsidR="00FD7C24" w:rsidRPr="00577773">
        <w:rPr>
          <w:rFonts w:ascii="Arial" w:hAnsi="Arial" w:cs="Arial"/>
          <w:noProof/>
        </w:rPr>
        <w:t>Sadler, (1998)</w:t>
      </w:r>
      <w:r w:rsidR="00FD7C24" w:rsidRPr="00577773">
        <w:rPr>
          <w:rFonts w:ascii="Arial" w:hAnsi="Arial" w:cs="Arial"/>
          <w:lang w:val="cy-GB"/>
        </w:rPr>
        <w:t xml:space="preserve"> </w:t>
      </w:r>
      <w:r w:rsidR="006B0F49" w:rsidRPr="00577773">
        <w:rPr>
          <w:rFonts w:ascii="Arial" w:hAnsi="Arial" w:cs="Arial"/>
          <w:lang w:val="cy-GB"/>
        </w:rPr>
        <w:t xml:space="preserve"> </w:t>
      </w:r>
      <w:r w:rsidR="00FD7C24" w:rsidRPr="00577773">
        <w:rPr>
          <w:rFonts w:ascii="Arial" w:hAnsi="Arial" w:cs="Arial"/>
          <w:lang w:val="cy-GB"/>
        </w:rPr>
        <w:t>“</w:t>
      </w:r>
      <w:r w:rsidR="006B0F49" w:rsidRPr="00577773">
        <w:rPr>
          <w:rFonts w:ascii="Arial" w:hAnsi="Arial" w:cs="Arial"/>
          <w:lang w:val="cy-GB"/>
        </w:rPr>
        <w:t xml:space="preserve">We </w:t>
      </w:r>
      <w:proofErr w:type="spellStart"/>
      <w:r w:rsidR="006B0F49" w:rsidRPr="00577773">
        <w:rPr>
          <w:rFonts w:ascii="Arial" w:hAnsi="Arial" w:cs="Arial"/>
          <w:lang w:val="cy-GB"/>
        </w:rPr>
        <w:t>need</w:t>
      </w:r>
      <w:proofErr w:type="spellEnd"/>
      <w:r w:rsidR="006B0F49" w:rsidRPr="00577773">
        <w:rPr>
          <w:rFonts w:ascii="Arial" w:hAnsi="Arial" w:cs="Arial"/>
          <w:lang w:val="cy-GB"/>
        </w:rPr>
        <w:t xml:space="preserve"> to </w:t>
      </w:r>
      <w:proofErr w:type="spellStart"/>
      <w:r w:rsidR="006B0F49" w:rsidRPr="00577773">
        <w:rPr>
          <w:rFonts w:ascii="Arial" w:hAnsi="Arial" w:cs="Arial"/>
          <w:lang w:val="cy-GB"/>
        </w:rPr>
        <w:t>let</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students</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into</w:t>
      </w:r>
      <w:proofErr w:type="spellEnd"/>
      <w:r w:rsidR="006B0F49" w:rsidRPr="00577773">
        <w:rPr>
          <w:rFonts w:ascii="Arial" w:hAnsi="Arial" w:cs="Arial"/>
          <w:lang w:val="cy-GB"/>
        </w:rPr>
        <w:t xml:space="preserve"> the </w:t>
      </w:r>
      <w:proofErr w:type="spellStart"/>
      <w:r w:rsidR="006B0F49" w:rsidRPr="00577773">
        <w:rPr>
          <w:rFonts w:ascii="Arial" w:hAnsi="Arial" w:cs="Arial"/>
          <w:lang w:val="cy-GB"/>
        </w:rPr>
        <w:t>secret</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allowing</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them</w:t>
      </w:r>
      <w:proofErr w:type="spellEnd"/>
      <w:r w:rsidR="006B0F49" w:rsidRPr="00577773">
        <w:rPr>
          <w:rFonts w:ascii="Arial" w:hAnsi="Arial" w:cs="Arial"/>
          <w:lang w:val="cy-GB"/>
        </w:rPr>
        <w:t xml:space="preserve"> to </w:t>
      </w:r>
      <w:proofErr w:type="spellStart"/>
      <w:r w:rsidR="006B0F49" w:rsidRPr="00577773">
        <w:rPr>
          <w:rFonts w:ascii="Arial" w:hAnsi="Arial" w:cs="Arial"/>
          <w:lang w:val="cy-GB"/>
        </w:rPr>
        <w:t>become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insiders</w:t>
      </w:r>
      <w:proofErr w:type="spellEnd"/>
      <w:r w:rsidR="006B0F49" w:rsidRPr="00577773">
        <w:rPr>
          <w:rFonts w:ascii="Arial" w:hAnsi="Arial" w:cs="Arial"/>
          <w:lang w:val="cy-GB"/>
        </w:rPr>
        <w:t xml:space="preserve"> of the </w:t>
      </w:r>
      <w:proofErr w:type="spellStart"/>
      <w:r w:rsidR="006B0F49" w:rsidRPr="00577773">
        <w:rPr>
          <w:rFonts w:ascii="Arial" w:hAnsi="Arial" w:cs="Arial"/>
          <w:lang w:val="cy-GB"/>
        </w:rPr>
        <w:t>assessment</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process</w:t>
      </w:r>
      <w:proofErr w:type="spellEnd"/>
      <w:r w:rsidR="006B0F49" w:rsidRPr="00577773">
        <w:rPr>
          <w:rFonts w:ascii="Arial" w:hAnsi="Arial" w:cs="Arial"/>
          <w:lang w:val="cy-GB"/>
        </w:rPr>
        <w:t xml:space="preserve">. We </w:t>
      </w:r>
      <w:proofErr w:type="spellStart"/>
      <w:r w:rsidR="006B0F49" w:rsidRPr="00577773">
        <w:rPr>
          <w:rFonts w:ascii="Arial" w:hAnsi="Arial" w:cs="Arial"/>
          <w:lang w:val="cy-GB"/>
        </w:rPr>
        <w:t>need</w:t>
      </w:r>
      <w:proofErr w:type="spellEnd"/>
      <w:r w:rsidR="006B0F49" w:rsidRPr="00577773">
        <w:rPr>
          <w:rFonts w:ascii="Arial" w:hAnsi="Arial" w:cs="Arial"/>
          <w:lang w:val="cy-GB"/>
        </w:rPr>
        <w:t xml:space="preserve"> to </w:t>
      </w:r>
      <w:proofErr w:type="spellStart"/>
      <w:r w:rsidR="006B0F49" w:rsidRPr="00577773">
        <w:rPr>
          <w:rFonts w:ascii="Arial" w:hAnsi="Arial" w:cs="Arial"/>
          <w:lang w:val="cy-GB"/>
        </w:rPr>
        <w:t>make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provision</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for</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them</w:t>
      </w:r>
      <w:proofErr w:type="spellEnd"/>
      <w:r w:rsidR="006B0F49" w:rsidRPr="00577773">
        <w:rPr>
          <w:rFonts w:ascii="Arial" w:hAnsi="Arial" w:cs="Arial"/>
          <w:lang w:val="cy-GB"/>
        </w:rPr>
        <w:t xml:space="preserve"> to </w:t>
      </w:r>
      <w:proofErr w:type="spellStart"/>
      <w:r w:rsidR="006B0F49" w:rsidRPr="00577773">
        <w:rPr>
          <w:rFonts w:ascii="Arial" w:hAnsi="Arial" w:cs="Arial"/>
          <w:lang w:val="cy-GB"/>
        </w:rPr>
        <w:t>become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members</w:t>
      </w:r>
      <w:proofErr w:type="spellEnd"/>
      <w:r w:rsidR="006B0F49" w:rsidRPr="00577773">
        <w:rPr>
          <w:rFonts w:ascii="Arial" w:hAnsi="Arial" w:cs="Arial"/>
          <w:lang w:val="cy-GB"/>
        </w:rPr>
        <w:t xml:space="preserve"> of the </w:t>
      </w:r>
      <w:proofErr w:type="spellStart"/>
      <w:r w:rsidR="006B0F49" w:rsidRPr="00577773">
        <w:rPr>
          <w:rFonts w:ascii="Arial" w:hAnsi="Arial" w:cs="Arial"/>
          <w:lang w:val="cy-GB"/>
        </w:rPr>
        <w:t>guild</w:t>
      </w:r>
      <w:proofErr w:type="spellEnd"/>
      <w:r w:rsidR="006B0F49" w:rsidRPr="00577773">
        <w:rPr>
          <w:rFonts w:ascii="Arial" w:hAnsi="Arial" w:cs="Arial"/>
          <w:lang w:val="cy-GB"/>
        </w:rPr>
        <w:t xml:space="preserve"> of </w:t>
      </w:r>
      <w:proofErr w:type="spellStart"/>
      <w:r w:rsidR="006B0F49" w:rsidRPr="00577773">
        <w:rPr>
          <w:rFonts w:ascii="Arial" w:hAnsi="Arial" w:cs="Arial"/>
          <w:lang w:val="cy-GB"/>
        </w:rPr>
        <w:t>people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who</w:t>
      </w:r>
      <w:proofErr w:type="spellEnd"/>
      <w:r w:rsidR="006B0F49" w:rsidRPr="00577773">
        <w:rPr>
          <w:rFonts w:ascii="Arial" w:hAnsi="Arial" w:cs="Arial"/>
          <w:lang w:val="cy-GB"/>
        </w:rPr>
        <w:t xml:space="preserve"> can </w:t>
      </w:r>
      <w:proofErr w:type="spellStart"/>
      <w:r w:rsidR="006B0F49" w:rsidRPr="00577773">
        <w:rPr>
          <w:rFonts w:ascii="Arial" w:hAnsi="Arial" w:cs="Arial"/>
          <w:lang w:val="cy-GB"/>
        </w:rPr>
        <w:t>make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consistently</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sound</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judgments</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and</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know</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why</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those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judgments</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are</w:t>
      </w:r>
      <w:proofErr w:type="spellEnd"/>
      <w:r w:rsidR="006B0F49" w:rsidRPr="00577773">
        <w:rPr>
          <w:rFonts w:ascii="Arial" w:hAnsi="Arial" w:cs="Arial"/>
          <w:lang w:val="cy-GB"/>
        </w:rPr>
        <w:t xml:space="preserve"> </w:t>
      </w:r>
      <w:proofErr w:type="spellStart"/>
      <w:r w:rsidR="006B0F49" w:rsidRPr="00577773">
        <w:rPr>
          <w:rFonts w:ascii="Arial" w:hAnsi="Arial" w:cs="Arial"/>
          <w:lang w:val="cy-GB"/>
        </w:rPr>
        <w:t>justifiable</w:t>
      </w:r>
      <w:proofErr w:type="spellEnd"/>
      <w:r w:rsidR="006B0F49" w:rsidRPr="00577773">
        <w:rPr>
          <w:rFonts w:ascii="Arial" w:hAnsi="Arial" w:cs="Arial"/>
          <w:lang w:val="cy-GB"/>
        </w:rPr>
        <w:t>.</w:t>
      </w:r>
      <w:r w:rsidR="00FD7C24" w:rsidRPr="00577773">
        <w:rPr>
          <w:rFonts w:ascii="Arial" w:hAnsi="Arial" w:cs="Arial"/>
          <w:lang w:val="cy-GB"/>
        </w:rPr>
        <w:t xml:space="preserve">”  Mae’n rhaid i ni dweud i’r disgyblion beth yw’r cyfrinach o lwyddiant, sut ydyn nhw yn </w:t>
      </w:r>
      <w:r w:rsidR="00B14E07" w:rsidRPr="00B14E07">
        <w:rPr>
          <w:rFonts w:ascii="Arial" w:hAnsi="Arial" w:cs="Arial"/>
          <w:lang w:val="cy-GB"/>
        </w:rPr>
        <w:t xml:space="preserve">mynd i lwyddo, beth mae rhaid iddyn nhw ddysgu er mwyn llwyddo neu beth ydyn ni fel athrawon yn edrych am yn y gwaith, a’r ffordd gorau i wneud hwn i’w i ddangos iddyn </w:t>
      </w:r>
      <w:r w:rsidR="00B14E07" w:rsidRPr="00B14E07">
        <w:rPr>
          <w:rFonts w:ascii="Arial" w:hAnsi="Arial" w:cs="Arial"/>
          <w:lang w:val="cy-GB"/>
        </w:rPr>
        <w:lastRenderedPageBreak/>
        <w:t>nhw beth ydy llwyddiant yn edrych fel. Felly maen amlwg bod meini prawf llwyddiant yn helpu cynnydd y disgyblion mewn unrhyw fath o waith.  Yn yr ail wers a gefais gyda'r un disgyblion am wers lawn, cwblhawyd amrywiad o dasgau siarad. Dyma le esboniais a dangosais drwy esiampl sut i gysylltu pethau/ topigau a geirfa er mwyn defnyddio i’w fantais i siarad yn fwy hyderus ynghylch y pwnc hwnnw. Pob topig a ddefnyddiwyd yn y tasgau siarad oedd y topig y gallent ei ddewis i'w drafod yn eu profion ysgrifennu. Un gêm oedd ‘rhedeg a dysgu’ lle'r oedd yn rhaid iddynt redeg i flaen y dosbarth, troi llun i weld a mynd yn ôl at eu grŵp i esbonio'r hyn a welsant ac yna roedd rhaid i'r grŵp dyfalu beth oedd y llun. Y person oedd wedi esbonio’r gorau yn ennill pwynt am ei thîm. Yn anffodus fe wnaeth hwn ddim gweithio cystal ag yr hoffwn i.</w:t>
      </w:r>
      <w:r w:rsidR="00B14E07" w:rsidRPr="00B14E07">
        <w:t xml:space="preserve"> </w:t>
      </w:r>
      <w:r w:rsidR="00B14E07" w:rsidRPr="00B14E07">
        <w:rPr>
          <w:rFonts w:ascii="Arial" w:hAnsi="Arial" w:cs="Arial"/>
          <w:lang w:val="cy-GB"/>
        </w:rPr>
        <w:t>Doedd y disgyblion a oedd bod i esbonio yn glir ddim yn ond yn dechrau defnyddio geiriau penodol yn lle geirfa benodol i’r thema/ pwnc a oedd ar y llun. Yn yr ail gêm o’r enw ‘trap', roedd gan bawb yn y dosbarth llun yr un (yn ymwneud â'r pynciau) ac os oedd un person yn teimlo bod  ei llun nhw yn gysylltiedig â'r llun y person blaenorol, roedd yn rhaid iddynt ddweud pam ac yna roedd y selotep yn symud i’r person hwnnw, roedd hyn yn digwydd o amgylch y rhowch gylch nes bod nhw wedi ei ddal yn y canol. Defnyddiais y gêm hon i ddangos sut y gallent gysylltu gwahanol destunau yn unol â hynny. Cafodd y disgyblion llawer o hwyl wrth chwarae’r em yma, yn trafod testunau gwahanol ac yn dweud pam yr oedd lluniau gwahanol yn gallu cysylltu. Fe wnaeth pawb cael barn eu hun ar y testunau ar gysylltiadau ac oherwydd natur yr em doedd dim ateb cywir neu anghywir i gael dim ond barn gadarn a chlir</w:t>
      </w:r>
      <w:r w:rsidR="00A2741B" w:rsidRPr="00577773">
        <w:rPr>
          <w:rFonts w:ascii="Arial" w:hAnsi="Arial" w:cs="Arial"/>
          <w:lang w:val="cy-GB"/>
        </w:rPr>
        <w:t xml:space="preserve"> </w:t>
      </w:r>
      <w:r w:rsidR="00B14E07" w:rsidRPr="00B14E07">
        <w:rPr>
          <w:rFonts w:ascii="Arial" w:hAnsi="Arial" w:cs="Arial"/>
          <w:lang w:val="cy-GB"/>
        </w:rPr>
        <w:t xml:space="preserve">.   Yna defnyddiwyd y wers olaf i ail-wneud y prawf, a elwir yn ôl-brawf. Cyn i mi ofyn iddyn nhw ddechrau, fe es i dros yr hyn roedden ni wedi'i wneud yn y wers gyntaf a'r ail wers. Fe wnes i hyn er mwyn atgoffa nhw ar yr hyn y mae angen ei gynnwys mewn darn da o waith a sut i gysylltu gwahanol bynciau. Wrth edrych yn ôl, dim ond pwysleisio beth oedd ar y prawf yr oeddwn i’n gwneud ac o ganlyniad cafodd hwn effaith da.  </w:t>
      </w:r>
    </w:p>
    <w:p w14:paraId="7EFDD26E" w14:textId="7721110D" w:rsidR="00F56635" w:rsidRPr="00577773" w:rsidRDefault="00B14E07" w:rsidP="00A75C52">
      <w:pPr>
        <w:pStyle w:val="paragraph"/>
        <w:rPr>
          <w:rFonts w:ascii="Arial" w:hAnsi="Arial" w:cs="Arial"/>
          <w:lang w:val="cy-GB"/>
        </w:rPr>
      </w:pPr>
      <w:r w:rsidRPr="00B14E07">
        <w:rPr>
          <w:rFonts w:ascii="Arial" w:hAnsi="Arial" w:cs="Arial"/>
          <w:lang w:val="cy-GB"/>
        </w:rPr>
        <w:t xml:space="preserve">Wrth edrych yn ôl ar yr adolygiad llenyddiaeth, canfûm wahanol safbwyntiau ar ymchwil addysgol ynglŷn â llythrennedd ac os yw gwaith llafar yn helpu i wella gwaith ysgrifenedig. Roedd </w:t>
      </w:r>
      <w:proofErr w:type="spellStart"/>
      <w:r w:rsidRPr="00B14E07">
        <w:rPr>
          <w:rFonts w:ascii="Arial" w:hAnsi="Arial" w:cs="Arial"/>
          <w:lang w:val="cy-GB"/>
        </w:rPr>
        <w:t>rhai'n</w:t>
      </w:r>
      <w:proofErr w:type="spellEnd"/>
      <w:r w:rsidRPr="00B14E07">
        <w:rPr>
          <w:rFonts w:ascii="Arial" w:hAnsi="Arial" w:cs="Arial"/>
          <w:lang w:val="cy-GB"/>
        </w:rPr>
        <w:t xml:space="preserve"> meddwl nad oedd ganddynt unrhyw gysylltiad fel </w:t>
      </w:r>
      <w:proofErr w:type="spellStart"/>
      <w:r w:rsidRPr="00B14E07">
        <w:rPr>
          <w:rFonts w:ascii="Arial" w:hAnsi="Arial" w:cs="Arial"/>
          <w:lang w:val="cy-GB"/>
        </w:rPr>
        <w:t>Arnol</w:t>
      </w:r>
      <w:proofErr w:type="spellEnd"/>
      <w:r w:rsidRPr="00B14E07">
        <w:rPr>
          <w:rFonts w:ascii="Arial" w:hAnsi="Arial" w:cs="Arial"/>
          <w:lang w:val="cy-GB"/>
        </w:rPr>
        <w:t xml:space="preserve">- </w:t>
      </w:r>
      <w:proofErr w:type="spellStart"/>
      <w:r w:rsidRPr="00B14E07">
        <w:rPr>
          <w:rFonts w:ascii="Arial" w:hAnsi="Arial" w:cs="Arial"/>
          <w:lang w:val="cy-GB"/>
        </w:rPr>
        <w:t>Garza</w:t>
      </w:r>
      <w:proofErr w:type="spellEnd"/>
      <w:r w:rsidRPr="00B14E07">
        <w:rPr>
          <w:rFonts w:ascii="Arial" w:hAnsi="Arial" w:cs="Arial"/>
          <w:lang w:val="cy-GB"/>
        </w:rPr>
        <w:t xml:space="preserve"> heb ganfod unrhyw welliant yng nghanlyniadau'r profion ar ôl defnyddio amser dosbarth i wneud gwaith ymarferol ac amser arall i wneud gwaith academaidd. Mae hyn yn dangos nad yw gwaith ymarferol a gwaith academaidd a wneir ar wahân neu ar adegau gwahanol yn fuddiol ar gyfer canlyniadau profion gwell. Ar y llaw arall, canfu eraill eu bod yn cydbwyso ei gilydd fel canfyddiadau bod yna bob amser un sgil llythrennedd sy'n wannach na'r llall ac os bydd un yn ail-edrych, bydd yr un arall yn dal i ddioddef a chanfyddiad arall bod gwaith llafaredd yn tueddu i gyfyngu gwaith ysgrifenedig . Yn bwysicaf oll, canfu rhai eu bod wedi'u cysylltu'n gryf â gwella llythrennedd ar gyfer ail iaith fel </w:t>
      </w:r>
      <w:proofErr w:type="spellStart"/>
      <w:r w:rsidRPr="00B14E07">
        <w:rPr>
          <w:rFonts w:ascii="Arial" w:hAnsi="Arial" w:cs="Arial"/>
          <w:lang w:val="cy-GB"/>
        </w:rPr>
        <w:t>Linse</w:t>
      </w:r>
      <w:proofErr w:type="spellEnd"/>
      <w:r w:rsidRPr="00B14E07">
        <w:rPr>
          <w:rFonts w:ascii="Arial" w:hAnsi="Arial" w:cs="Arial"/>
          <w:lang w:val="cy-GB"/>
        </w:rPr>
        <w:t>, (2005) Mae angen i chi glywed gair cyn y gallwch ei ddweud</w:t>
      </w:r>
      <w:r w:rsidR="00047FD3" w:rsidRPr="00577773">
        <w:rPr>
          <w:rFonts w:ascii="Arial" w:hAnsi="Arial" w:cs="Arial"/>
          <w:lang w:val="cy-GB"/>
        </w:rPr>
        <w:t>.</w:t>
      </w:r>
      <w:r w:rsidR="001949D0" w:rsidRPr="001949D0">
        <w:t xml:space="preserve"> </w:t>
      </w:r>
      <w:r w:rsidR="001949D0" w:rsidRPr="001949D0">
        <w:rPr>
          <w:rFonts w:ascii="Arial" w:hAnsi="Arial" w:cs="Arial"/>
          <w:lang w:val="cy-GB"/>
        </w:rPr>
        <w:t xml:space="preserve">Mae angen i chi ddweud gair cyn y gallwch ei ddarllen. Mae angen i chi ddweud gair cyn y gallwch ei ysgrifennu. Felly mae'r holl sgiliau llythrennedd yn adeiladu ar ei gilydd. Yn ymchwilio mewn i lafaredd ac ysgrifennu yn benodol, dewisais i fynd gydag ac yna canolbwyntio ar safbwynt </w:t>
      </w:r>
      <w:proofErr w:type="spellStart"/>
      <w:r w:rsidR="001949D0" w:rsidRPr="001949D0">
        <w:rPr>
          <w:rFonts w:ascii="Arial" w:hAnsi="Arial" w:cs="Arial"/>
          <w:lang w:val="cy-GB"/>
        </w:rPr>
        <w:t>Vygotsky</w:t>
      </w:r>
      <w:proofErr w:type="spellEnd"/>
      <w:r w:rsidR="001949D0" w:rsidRPr="001949D0">
        <w:rPr>
          <w:rFonts w:ascii="Arial" w:hAnsi="Arial" w:cs="Arial"/>
          <w:lang w:val="cy-GB"/>
        </w:rPr>
        <w:t xml:space="preserve"> a drafodais yn yr adran llenyddiaeth, sydd yn canolbwyntio ar ddysgu cydweithredol fel un ffordd o hyrwyddo'r cysylltiad ysgrifennu- meddwl ar gyfer myfyrwyr sy'n dysgu ail iaith. Defnyddiais y dull o ddysgu cydweithredol trwy’r tasgau llafar, roedd haid i bawb cyfrannu trwy waith grŵp yn esbonio'r lluniau a thrio dyfalu beth oedd y llun ar em lafar arall o gysylltu lluniau ei hun gyda llun rhywun arall ac yn dweud pam neu sut oedd y lluniau yn cysylltu</w:t>
      </w:r>
      <w:r w:rsidR="002A1683" w:rsidRPr="00577773">
        <w:rPr>
          <w:rFonts w:ascii="Arial" w:hAnsi="Arial" w:cs="Arial"/>
          <w:lang w:val="cy-GB"/>
        </w:rPr>
        <w:t xml:space="preserve"> </w:t>
      </w:r>
      <w:r w:rsidR="001949D0" w:rsidRPr="001949D0">
        <w:rPr>
          <w:rFonts w:ascii="Arial" w:hAnsi="Arial" w:cs="Arial"/>
          <w:lang w:val="cy-GB"/>
        </w:rPr>
        <w:t xml:space="preserve">. Y safbwynt arall canolbwyntiais ar </w:t>
      </w:r>
      <w:r w:rsidR="001949D0" w:rsidRPr="001949D0">
        <w:rPr>
          <w:rFonts w:ascii="Arial" w:hAnsi="Arial" w:cs="Arial"/>
          <w:lang w:val="cy-GB"/>
        </w:rPr>
        <w:lastRenderedPageBreak/>
        <w:t xml:space="preserve">wrth wneud yr ymchwil oedd </w:t>
      </w:r>
      <w:proofErr w:type="spellStart"/>
      <w:r w:rsidR="001949D0" w:rsidRPr="001949D0">
        <w:rPr>
          <w:rFonts w:ascii="Arial" w:hAnsi="Arial" w:cs="Arial"/>
          <w:lang w:val="cy-GB"/>
        </w:rPr>
        <w:t>Weissberg</w:t>
      </w:r>
      <w:proofErr w:type="spellEnd"/>
      <w:r w:rsidR="001949D0" w:rsidRPr="001949D0">
        <w:rPr>
          <w:rFonts w:ascii="Arial" w:hAnsi="Arial" w:cs="Arial"/>
          <w:lang w:val="cy-GB"/>
        </w:rPr>
        <w:t xml:space="preserve">  a oedd yn dweud bod lleferydd yn gysylltiedig â gwaith ysgrifennu. Dywedodd ef fod ysgrifenwyr ail iaith yn tynnu ar adnoddau ieithyddol eu sgwrs sgwrsio wrth ysgrifennu yn yr ail iaith. Manteisiais arno hwn er mwyn neud y rhag prawf ac felly dyna sut cynlluniais y tasgau llafar yn benodol fel bod rhaid i’r disgyblion siarad am y testunau a oedd yn y profion.</w:t>
      </w:r>
    </w:p>
    <w:p w14:paraId="497D8BBE" w14:textId="7260EB84" w:rsidR="00F4615A" w:rsidRPr="00577773" w:rsidRDefault="001949D0" w:rsidP="00506637">
      <w:pPr>
        <w:pStyle w:val="paragraph"/>
        <w:rPr>
          <w:rFonts w:ascii="Arial" w:hAnsi="Arial" w:cs="Arial"/>
          <w:lang w:val="cy-GB"/>
        </w:rPr>
      </w:pPr>
      <w:r w:rsidRPr="001949D0">
        <w:rPr>
          <w:rFonts w:ascii="Arial" w:hAnsi="Arial" w:cs="Arial"/>
          <w:lang w:val="cy-GB"/>
        </w:rPr>
        <w:t>Y rheswm defnyddiais y dull rhagbrawf ac ôl brawf oedd edrychais ar ba mor effeithiol oedden nhw o ran gweld canlyniadau a helpu’r disgyblion i ddysgu mwy. Fe wnes i ddod o hyd i (</w:t>
      </w:r>
      <w:proofErr w:type="spellStart"/>
      <w:r w:rsidRPr="001949D0">
        <w:rPr>
          <w:rFonts w:ascii="Arial" w:hAnsi="Arial" w:cs="Arial"/>
          <w:lang w:val="cy-GB"/>
        </w:rPr>
        <w:t>Shivaraju</w:t>
      </w:r>
      <w:proofErr w:type="spellEnd"/>
      <w:r w:rsidRPr="001949D0">
        <w:rPr>
          <w:rFonts w:ascii="Arial" w:hAnsi="Arial" w:cs="Arial"/>
          <w:lang w:val="cy-GB"/>
        </w:rPr>
        <w:t xml:space="preserve">, </w:t>
      </w:r>
      <w:proofErr w:type="spellStart"/>
      <w:r w:rsidRPr="001949D0">
        <w:rPr>
          <w:rFonts w:ascii="Arial" w:hAnsi="Arial" w:cs="Arial"/>
          <w:lang w:val="cy-GB"/>
        </w:rPr>
        <w:t>et</w:t>
      </w:r>
      <w:proofErr w:type="spellEnd"/>
      <w:r w:rsidRPr="001949D0">
        <w:rPr>
          <w:rFonts w:ascii="Arial" w:hAnsi="Arial" w:cs="Arial"/>
          <w:lang w:val="cy-GB"/>
        </w:rPr>
        <w:t xml:space="preserve"> </w:t>
      </w:r>
      <w:proofErr w:type="spellStart"/>
      <w:r w:rsidRPr="001949D0">
        <w:rPr>
          <w:rFonts w:ascii="Arial" w:hAnsi="Arial" w:cs="Arial"/>
          <w:lang w:val="cy-GB"/>
        </w:rPr>
        <w:t>al</w:t>
      </w:r>
      <w:proofErr w:type="spellEnd"/>
      <w:r w:rsidRPr="001949D0">
        <w:rPr>
          <w:rFonts w:ascii="Arial" w:hAnsi="Arial" w:cs="Arial"/>
          <w:lang w:val="cy-GB"/>
        </w:rPr>
        <w:t xml:space="preserve">., 2017) a dywedai bod defnyddir dyluniadau cyn ac ar ôl y prawf yn eang mewn ymchwil ymddygiadol. Mae mesur newid yn gyfrwng i asesu effaith ymyriadau. Felly, mae ein hastudiaeth yn awgrymu bod cyflwyno offeryn cyn ac ôl- brawf yn cefnogi cyflawniad yr amcanion dysgu gyda gwell dealltwriaeth ac mae hyn yn helpu myfyrwyr i ddechrau canolbwyntio ar y pynciau allweddol a fydd yn cael eu cynnwys. Mae gan raglen addysgol sydd â dull cyn ac ar ôl y prawf siawns well o fod yn effeithiol. Teimlwyd y bydd y dull hwn yn gwella'r gallu derbyniol. At hynny, mae'r dull hwn hefyd yn helpu i wella meddwl, dealltwriaeth a sylw'r myfyrwyr. Wrth gynllunio a dull dysgu cyn ac ar ôl y prawf, bydd y myfyriwr yn cymryd rhan weithredol mewn addysg; hefyd caiff yr asesiad o'r pwnc ymchwil ei wneud yn fwy effeithlon. Darganfu </w:t>
      </w:r>
      <w:proofErr w:type="spellStart"/>
      <w:r w:rsidRPr="001949D0">
        <w:rPr>
          <w:rFonts w:ascii="Arial" w:hAnsi="Arial" w:cs="Arial"/>
          <w:lang w:val="cy-GB"/>
        </w:rPr>
        <w:t>Shivaraju</w:t>
      </w:r>
      <w:proofErr w:type="spellEnd"/>
      <w:r w:rsidRPr="001949D0">
        <w:rPr>
          <w:rFonts w:ascii="Arial" w:hAnsi="Arial" w:cs="Arial"/>
          <w:lang w:val="cy-GB"/>
        </w:rPr>
        <w:t xml:space="preserve">, e tal (2017) fod “bron i 96.15% o'r cyfranogwyr yn ei hastudiaeth hefyd yn cytuno bod cyn-brawf ac ôl- brawf yn ffordd ddefnyddiol o gaffael gwybodaeth a phroses ddysgu newydd.” Oherwydd hwn penderfynais i ddefnyddio'r dull o </w:t>
      </w:r>
      <w:proofErr w:type="spellStart"/>
      <w:r w:rsidRPr="001949D0">
        <w:rPr>
          <w:rFonts w:ascii="Arial" w:hAnsi="Arial" w:cs="Arial"/>
          <w:lang w:val="cy-GB"/>
        </w:rPr>
        <w:t>rag</w:t>
      </w:r>
      <w:proofErr w:type="spellEnd"/>
      <w:r w:rsidRPr="001949D0">
        <w:rPr>
          <w:rFonts w:ascii="Arial" w:hAnsi="Arial" w:cs="Arial"/>
          <w:lang w:val="cy-GB"/>
        </w:rPr>
        <w:t xml:space="preserve"> prawf ac ôl brawf.</w:t>
      </w:r>
    </w:p>
    <w:p w14:paraId="51EA57B1" w14:textId="0C11B5D3" w:rsidR="001949D0" w:rsidRDefault="001949D0" w:rsidP="00A75C52">
      <w:pPr>
        <w:pStyle w:val="paragraph"/>
        <w:rPr>
          <w:rFonts w:ascii="Arial" w:hAnsi="Arial" w:cs="Arial"/>
          <w:lang w:val="cy-GB"/>
        </w:rPr>
      </w:pPr>
      <w:r w:rsidRPr="001949D0">
        <w:rPr>
          <w:rFonts w:ascii="Arial" w:hAnsi="Arial" w:cs="Arial"/>
          <w:lang w:val="cy-GB"/>
        </w:rPr>
        <w:t>Mae'r data a gasglwyd yn yr astudiaeth yn awgrymu fy mod i wedi dewis y dull cywir i ymchwilio ‘a ydy tasgau llafar yn gwella gwaith ysgrifenedig.’  Mae’r data a gynhyrchwyd wedi ei grynhoi yn (tabl 1).</w:t>
      </w:r>
    </w:p>
    <w:p w14:paraId="11E36654" w14:textId="0393A33F" w:rsidR="00583F7E" w:rsidRPr="00577773" w:rsidRDefault="00275296" w:rsidP="00A75C52">
      <w:pPr>
        <w:pStyle w:val="paragraph"/>
        <w:rPr>
          <w:rFonts w:ascii="Arial" w:hAnsi="Arial" w:cs="Arial"/>
          <w:lang w:val="cy-GB"/>
        </w:rPr>
      </w:pPr>
      <w:r w:rsidRPr="00577773">
        <w:rPr>
          <w:rFonts w:ascii="Arial" w:hAnsi="Arial" w:cs="Arial"/>
          <w:lang w:val="cy-GB"/>
        </w:rPr>
        <w:t xml:space="preserve">Tabl 1 </w:t>
      </w:r>
    </w:p>
    <w:tbl>
      <w:tblPr>
        <w:tblStyle w:val="TableGrid"/>
        <w:tblW w:w="0" w:type="auto"/>
        <w:tblLook w:val="04A0" w:firstRow="1" w:lastRow="0" w:firstColumn="1" w:lastColumn="0" w:noHBand="0" w:noVBand="1"/>
      </w:tblPr>
      <w:tblGrid>
        <w:gridCol w:w="3005"/>
        <w:gridCol w:w="3005"/>
        <w:gridCol w:w="3006"/>
      </w:tblGrid>
      <w:tr w:rsidR="00583F7E" w:rsidRPr="00577773" w14:paraId="499492BB" w14:textId="77777777" w:rsidTr="00583F7E">
        <w:tc>
          <w:tcPr>
            <w:tcW w:w="3005" w:type="dxa"/>
          </w:tcPr>
          <w:p w14:paraId="3C7B4BFD" w14:textId="4221A6E2" w:rsidR="00583F7E" w:rsidRPr="00577773" w:rsidRDefault="00583F7E" w:rsidP="00A75C52">
            <w:pPr>
              <w:pStyle w:val="paragraph"/>
              <w:rPr>
                <w:rFonts w:ascii="Arial" w:hAnsi="Arial" w:cs="Arial"/>
                <w:b/>
                <w:lang w:val="cy-GB"/>
              </w:rPr>
            </w:pPr>
            <w:r w:rsidRPr="00577773">
              <w:rPr>
                <w:rFonts w:ascii="Arial" w:hAnsi="Arial" w:cs="Arial"/>
                <w:b/>
                <w:lang w:val="cy-GB"/>
              </w:rPr>
              <w:t>Disgyblion</w:t>
            </w:r>
          </w:p>
        </w:tc>
        <w:tc>
          <w:tcPr>
            <w:tcW w:w="3005" w:type="dxa"/>
          </w:tcPr>
          <w:p w14:paraId="611EFDE1" w14:textId="2E8BB675" w:rsidR="00583F7E" w:rsidRPr="00577773" w:rsidRDefault="00583F7E" w:rsidP="00A75C52">
            <w:pPr>
              <w:pStyle w:val="paragraph"/>
              <w:rPr>
                <w:rFonts w:ascii="Arial" w:hAnsi="Arial" w:cs="Arial"/>
                <w:b/>
                <w:lang w:val="cy-GB"/>
              </w:rPr>
            </w:pPr>
            <w:r w:rsidRPr="00577773">
              <w:rPr>
                <w:rFonts w:ascii="Arial" w:hAnsi="Arial" w:cs="Arial"/>
                <w:b/>
                <w:lang w:val="cy-GB"/>
              </w:rPr>
              <w:t>Canlyniadau Rhagbrawf</w:t>
            </w:r>
          </w:p>
        </w:tc>
        <w:tc>
          <w:tcPr>
            <w:tcW w:w="3006" w:type="dxa"/>
          </w:tcPr>
          <w:p w14:paraId="7CFE79D3" w14:textId="6260B051" w:rsidR="00583F7E" w:rsidRPr="00577773" w:rsidRDefault="00583F7E" w:rsidP="00A75C52">
            <w:pPr>
              <w:pStyle w:val="paragraph"/>
              <w:rPr>
                <w:rFonts w:ascii="Arial" w:hAnsi="Arial" w:cs="Arial"/>
                <w:b/>
                <w:lang w:val="cy-GB"/>
              </w:rPr>
            </w:pPr>
            <w:r w:rsidRPr="00577773">
              <w:rPr>
                <w:rFonts w:ascii="Arial" w:hAnsi="Arial" w:cs="Arial"/>
                <w:b/>
                <w:lang w:val="cy-GB"/>
              </w:rPr>
              <w:t>Canlyniadau ôl-brawf</w:t>
            </w:r>
          </w:p>
        </w:tc>
      </w:tr>
      <w:tr w:rsidR="00583F7E" w:rsidRPr="00577773" w14:paraId="07918309" w14:textId="77777777" w:rsidTr="00583F7E">
        <w:tc>
          <w:tcPr>
            <w:tcW w:w="3005" w:type="dxa"/>
          </w:tcPr>
          <w:p w14:paraId="63CDEC2B" w14:textId="1538DBF8" w:rsidR="00583F7E" w:rsidRPr="00577773" w:rsidRDefault="00583F7E" w:rsidP="00A75C52">
            <w:pPr>
              <w:pStyle w:val="paragraph"/>
              <w:rPr>
                <w:rFonts w:ascii="Arial" w:hAnsi="Arial" w:cs="Arial"/>
                <w:lang w:val="cy-GB"/>
              </w:rPr>
            </w:pPr>
            <w:r w:rsidRPr="00577773">
              <w:rPr>
                <w:rFonts w:ascii="Arial" w:hAnsi="Arial" w:cs="Arial"/>
                <w:lang w:val="cy-GB"/>
              </w:rPr>
              <w:t>Disgybl A</w:t>
            </w:r>
          </w:p>
        </w:tc>
        <w:tc>
          <w:tcPr>
            <w:tcW w:w="3005" w:type="dxa"/>
          </w:tcPr>
          <w:p w14:paraId="6DEA1E76" w14:textId="28E211A5" w:rsidR="00583F7E" w:rsidRPr="00577773" w:rsidRDefault="0004546E" w:rsidP="00A75C52">
            <w:pPr>
              <w:pStyle w:val="paragraph"/>
              <w:rPr>
                <w:rFonts w:ascii="Arial" w:hAnsi="Arial" w:cs="Arial"/>
                <w:lang w:val="cy-GB"/>
              </w:rPr>
            </w:pPr>
            <w:r w:rsidRPr="00577773">
              <w:rPr>
                <w:rFonts w:ascii="Arial" w:hAnsi="Arial" w:cs="Arial"/>
                <w:lang w:val="cy-GB"/>
              </w:rPr>
              <w:t>10</w:t>
            </w:r>
            <w:r w:rsidR="002509FA" w:rsidRPr="00577773">
              <w:rPr>
                <w:rFonts w:ascii="Arial" w:hAnsi="Arial" w:cs="Arial"/>
                <w:lang w:val="cy-GB"/>
              </w:rPr>
              <w:t xml:space="preserve"> </w:t>
            </w:r>
          </w:p>
        </w:tc>
        <w:tc>
          <w:tcPr>
            <w:tcW w:w="3006" w:type="dxa"/>
          </w:tcPr>
          <w:p w14:paraId="499F83D6" w14:textId="3A36CFC3" w:rsidR="00583F7E" w:rsidRPr="00577773" w:rsidRDefault="0004546E" w:rsidP="00A75C52">
            <w:pPr>
              <w:pStyle w:val="paragraph"/>
              <w:rPr>
                <w:rFonts w:ascii="Arial" w:hAnsi="Arial" w:cs="Arial"/>
                <w:lang w:val="cy-GB"/>
              </w:rPr>
            </w:pPr>
            <w:r w:rsidRPr="00577773">
              <w:rPr>
                <w:rFonts w:ascii="Arial" w:hAnsi="Arial" w:cs="Arial"/>
                <w:lang w:val="cy-GB"/>
              </w:rPr>
              <w:t>14</w:t>
            </w:r>
          </w:p>
        </w:tc>
      </w:tr>
      <w:tr w:rsidR="00583F7E" w:rsidRPr="00577773" w14:paraId="1691C96E" w14:textId="77777777" w:rsidTr="00583F7E">
        <w:tc>
          <w:tcPr>
            <w:tcW w:w="3005" w:type="dxa"/>
          </w:tcPr>
          <w:p w14:paraId="745C9F06" w14:textId="34DD7757" w:rsidR="00583F7E" w:rsidRPr="00577773" w:rsidRDefault="00583F7E" w:rsidP="00A75C52">
            <w:pPr>
              <w:pStyle w:val="paragraph"/>
              <w:rPr>
                <w:rFonts w:ascii="Arial" w:hAnsi="Arial" w:cs="Arial"/>
                <w:lang w:val="cy-GB"/>
              </w:rPr>
            </w:pPr>
            <w:r w:rsidRPr="00577773">
              <w:rPr>
                <w:rFonts w:ascii="Arial" w:hAnsi="Arial" w:cs="Arial"/>
                <w:lang w:val="cy-GB"/>
              </w:rPr>
              <w:t>Disgybl B</w:t>
            </w:r>
          </w:p>
        </w:tc>
        <w:tc>
          <w:tcPr>
            <w:tcW w:w="3005" w:type="dxa"/>
          </w:tcPr>
          <w:p w14:paraId="204D9035" w14:textId="63CD327F" w:rsidR="00583F7E" w:rsidRPr="00577773" w:rsidRDefault="0004546E" w:rsidP="00A75C52">
            <w:pPr>
              <w:pStyle w:val="paragraph"/>
              <w:rPr>
                <w:rFonts w:ascii="Arial" w:hAnsi="Arial" w:cs="Arial"/>
                <w:lang w:val="cy-GB"/>
              </w:rPr>
            </w:pPr>
            <w:r w:rsidRPr="00577773">
              <w:rPr>
                <w:rFonts w:ascii="Arial" w:hAnsi="Arial" w:cs="Arial"/>
                <w:lang w:val="cy-GB"/>
              </w:rPr>
              <w:t>8</w:t>
            </w:r>
          </w:p>
        </w:tc>
        <w:tc>
          <w:tcPr>
            <w:tcW w:w="3006" w:type="dxa"/>
          </w:tcPr>
          <w:p w14:paraId="5AA211CD" w14:textId="5AD9D47B" w:rsidR="00583F7E" w:rsidRPr="00577773" w:rsidRDefault="0004546E" w:rsidP="00A75C52">
            <w:pPr>
              <w:pStyle w:val="paragraph"/>
              <w:rPr>
                <w:rFonts w:ascii="Arial" w:hAnsi="Arial" w:cs="Arial"/>
                <w:lang w:val="cy-GB"/>
              </w:rPr>
            </w:pPr>
            <w:r w:rsidRPr="00577773">
              <w:rPr>
                <w:rFonts w:ascii="Arial" w:hAnsi="Arial" w:cs="Arial"/>
                <w:lang w:val="cy-GB"/>
              </w:rPr>
              <w:t>13</w:t>
            </w:r>
          </w:p>
        </w:tc>
      </w:tr>
      <w:tr w:rsidR="00583F7E" w:rsidRPr="00577773" w14:paraId="421C41D3" w14:textId="77777777" w:rsidTr="00583F7E">
        <w:tc>
          <w:tcPr>
            <w:tcW w:w="3005" w:type="dxa"/>
          </w:tcPr>
          <w:p w14:paraId="71E94046" w14:textId="2F1860C0" w:rsidR="00583F7E" w:rsidRPr="00577773" w:rsidRDefault="00583F7E" w:rsidP="00A75C52">
            <w:pPr>
              <w:pStyle w:val="paragraph"/>
              <w:rPr>
                <w:rFonts w:ascii="Arial" w:hAnsi="Arial" w:cs="Arial"/>
                <w:lang w:val="cy-GB"/>
              </w:rPr>
            </w:pPr>
            <w:r w:rsidRPr="00577773">
              <w:rPr>
                <w:rFonts w:ascii="Arial" w:hAnsi="Arial" w:cs="Arial"/>
                <w:lang w:val="cy-GB"/>
              </w:rPr>
              <w:t>Disgybl C</w:t>
            </w:r>
          </w:p>
        </w:tc>
        <w:tc>
          <w:tcPr>
            <w:tcW w:w="3005" w:type="dxa"/>
          </w:tcPr>
          <w:p w14:paraId="1C53A9EE" w14:textId="71B95416" w:rsidR="00583F7E" w:rsidRPr="00577773" w:rsidRDefault="0004546E" w:rsidP="00A75C52">
            <w:pPr>
              <w:pStyle w:val="paragraph"/>
              <w:rPr>
                <w:rFonts w:ascii="Arial" w:hAnsi="Arial" w:cs="Arial"/>
                <w:lang w:val="cy-GB"/>
              </w:rPr>
            </w:pPr>
            <w:r w:rsidRPr="00577773">
              <w:rPr>
                <w:rFonts w:ascii="Arial" w:hAnsi="Arial" w:cs="Arial"/>
                <w:lang w:val="cy-GB"/>
              </w:rPr>
              <w:t>7</w:t>
            </w:r>
          </w:p>
        </w:tc>
        <w:tc>
          <w:tcPr>
            <w:tcW w:w="3006" w:type="dxa"/>
          </w:tcPr>
          <w:p w14:paraId="50AAC389" w14:textId="357AD732" w:rsidR="00583F7E" w:rsidRPr="00577773" w:rsidRDefault="0004546E" w:rsidP="00A75C52">
            <w:pPr>
              <w:pStyle w:val="paragraph"/>
              <w:rPr>
                <w:rFonts w:ascii="Arial" w:hAnsi="Arial" w:cs="Arial"/>
                <w:lang w:val="cy-GB"/>
              </w:rPr>
            </w:pPr>
            <w:r w:rsidRPr="00577773">
              <w:rPr>
                <w:rFonts w:ascii="Arial" w:hAnsi="Arial" w:cs="Arial"/>
                <w:lang w:val="cy-GB"/>
              </w:rPr>
              <w:t>16</w:t>
            </w:r>
          </w:p>
        </w:tc>
      </w:tr>
      <w:tr w:rsidR="00583F7E" w:rsidRPr="00577773" w14:paraId="24ECC472" w14:textId="77777777" w:rsidTr="0004546E">
        <w:trPr>
          <w:trHeight w:val="285"/>
        </w:trPr>
        <w:tc>
          <w:tcPr>
            <w:tcW w:w="3005" w:type="dxa"/>
          </w:tcPr>
          <w:p w14:paraId="51161A70" w14:textId="08910F47" w:rsidR="00583F7E" w:rsidRPr="00577773" w:rsidRDefault="00583F7E" w:rsidP="00A75C52">
            <w:pPr>
              <w:pStyle w:val="paragraph"/>
              <w:rPr>
                <w:rFonts w:ascii="Arial" w:hAnsi="Arial" w:cs="Arial"/>
                <w:lang w:val="cy-GB"/>
              </w:rPr>
            </w:pPr>
            <w:r w:rsidRPr="00577773">
              <w:rPr>
                <w:rFonts w:ascii="Arial" w:hAnsi="Arial" w:cs="Arial"/>
                <w:lang w:val="cy-GB"/>
              </w:rPr>
              <w:t>Disgybl CH</w:t>
            </w:r>
          </w:p>
        </w:tc>
        <w:tc>
          <w:tcPr>
            <w:tcW w:w="3005" w:type="dxa"/>
          </w:tcPr>
          <w:p w14:paraId="58010BE9" w14:textId="7A24EEA4" w:rsidR="00583F7E" w:rsidRPr="00577773" w:rsidRDefault="0004546E" w:rsidP="00A75C52">
            <w:pPr>
              <w:pStyle w:val="paragraph"/>
              <w:rPr>
                <w:rFonts w:ascii="Arial" w:hAnsi="Arial" w:cs="Arial"/>
                <w:lang w:val="cy-GB"/>
              </w:rPr>
            </w:pPr>
            <w:r w:rsidRPr="00577773">
              <w:rPr>
                <w:rFonts w:ascii="Arial" w:hAnsi="Arial" w:cs="Arial"/>
                <w:lang w:val="cy-GB"/>
              </w:rPr>
              <w:t>6</w:t>
            </w:r>
          </w:p>
        </w:tc>
        <w:tc>
          <w:tcPr>
            <w:tcW w:w="3006" w:type="dxa"/>
          </w:tcPr>
          <w:p w14:paraId="3B32BF97" w14:textId="451954DA" w:rsidR="00583F7E" w:rsidRPr="00577773" w:rsidRDefault="0004546E" w:rsidP="00A75C52">
            <w:pPr>
              <w:pStyle w:val="paragraph"/>
              <w:rPr>
                <w:rFonts w:ascii="Arial" w:hAnsi="Arial" w:cs="Arial"/>
                <w:lang w:val="cy-GB"/>
              </w:rPr>
            </w:pPr>
            <w:r w:rsidRPr="00577773">
              <w:rPr>
                <w:rFonts w:ascii="Arial" w:hAnsi="Arial" w:cs="Arial"/>
                <w:lang w:val="cy-GB"/>
              </w:rPr>
              <w:t>15</w:t>
            </w:r>
          </w:p>
        </w:tc>
      </w:tr>
      <w:tr w:rsidR="00583F7E" w:rsidRPr="00577773" w14:paraId="186C67AB" w14:textId="77777777" w:rsidTr="00583F7E">
        <w:tc>
          <w:tcPr>
            <w:tcW w:w="3005" w:type="dxa"/>
          </w:tcPr>
          <w:p w14:paraId="2A3912EC" w14:textId="5BE5B293" w:rsidR="00583F7E" w:rsidRPr="00577773" w:rsidRDefault="00583F7E" w:rsidP="00A75C52">
            <w:pPr>
              <w:pStyle w:val="paragraph"/>
              <w:rPr>
                <w:rFonts w:ascii="Arial" w:hAnsi="Arial" w:cs="Arial"/>
                <w:lang w:val="cy-GB"/>
              </w:rPr>
            </w:pPr>
            <w:r w:rsidRPr="00577773">
              <w:rPr>
                <w:rFonts w:ascii="Arial" w:hAnsi="Arial" w:cs="Arial"/>
                <w:lang w:val="cy-GB"/>
              </w:rPr>
              <w:t>Disgybl D</w:t>
            </w:r>
          </w:p>
        </w:tc>
        <w:tc>
          <w:tcPr>
            <w:tcW w:w="3005" w:type="dxa"/>
          </w:tcPr>
          <w:p w14:paraId="6A97A27A" w14:textId="1360DC4E" w:rsidR="00583F7E" w:rsidRPr="00577773" w:rsidRDefault="0004546E" w:rsidP="00A75C52">
            <w:pPr>
              <w:pStyle w:val="paragraph"/>
              <w:rPr>
                <w:rFonts w:ascii="Arial" w:hAnsi="Arial" w:cs="Arial"/>
                <w:lang w:val="cy-GB"/>
              </w:rPr>
            </w:pPr>
            <w:r w:rsidRPr="00577773">
              <w:rPr>
                <w:rFonts w:ascii="Arial" w:hAnsi="Arial" w:cs="Arial"/>
                <w:lang w:val="cy-GB"/>
              </w:rPr>
              <w:t>7</w:t>
            </w:r>
          </w:p>
        </w:tc>
        <w:tc>
          <w:tcPr>
            <w:tcW w:w="3006" w:type="dxa"/>
          </w:tcPr>
          <w:p w14:paraId="56410BBE" w14:textId="2CAF57B6" w:rsidR="00583F7E" w:rsidRPr="00577773" w:rsidRDefault="0004546E" w:rsidP="00A75C52">
            <w:pPr>
              <w:pStyle w:val="paragraph"/>
              <w:rPr>
                <w:rFonts w:ascii="Arial" w:hAnsi="Arial" w:cs="Arial"/>
                <w:lang w:val="cy-GB"/>
              </w:rPr>
            </w:pPr>
            <w:r w:rsidRPr="00577773">
              <w:rPr>
                <w:rFonts w:ascii="Arial" w:hAnsi="Arial" w:cs="Arial"/>
                <w:lang w:val="cy-GB"/>
              </w:rPr>
              <w:t>16</w:t>
            </w:r>
          </w:p>
        </w:tc>
      </w:tr>
      <w:tr w:rsidR="00583F7E" w:rsidRPr="00577773" w14:paraId="10A7DF81" w14:textId="77777777" w:rsidTr="00583F7E">
        <w:tc>
          <w:tcPr>
            <w:tcW w:w="3005" w:type="dxa"/>
          </w:tcPr>
          <w:p w14:paraId="11D1D754" w14:textId="2D22FF62" w:rsidR="00583F7E" w:rsidRPr="00577773" w:rsidRDefault="00583F7E" w:rsidP="00A75C52">
            <w:pPr>
              <w:pStyle w:val="paragraph"/>
              <w:rPr>
                <w:rFonts w:ascii="Arial" w:hAnsi="Arial" w:cs="Arial"/>
                <w:lang w:val="cy-GB"/>
              </w:rPr>
            </w:pPr>
            <w:r w:rsidRPr="00577773">
              <w:rPr>
                <w:rFonts w:ascii="Arial" w:hAnsi="Arial" w:cs="Arial"/>
                <w:lang w:val="cy-GB"/>
              </w:rPr>
              <w:t>Disgybl DD</w:t>
            </w:r>
          </w:p>
        </w:tc>
        <w:tc>
          <w:tcPr>
            <w:tcW w:w="3005" w:type="dxa"/>
          </w:tcPr>
          <w:p w14:paraId="3A3E5A94" w14:textId="5DC4A7EC" w:rsidR="00583F7E" w:rsidRPr="00577773" w:rsidRDefault="0004546E" w:rsidP="00A75C52">
            <w:pPr>
              <w:pStyle w:val="paragraph"/>
              <w:rPr>
                <w:rFonts w:ascii="Arial" w:hAnsi="Arial" w:cs="Arial"/>
                <w:lang w:val="cy-GB"/>
              </w:rPr>
            </w:pPr>
            <w:r w:rsidRPr="00577773">
              <w:rPr>
                <w:rFonts w:ascii="Arial" w:hAnsi="Arial" w:cs="Arial"/>
                <w:lang w:val="cy-GB"/>
              </w:rPr>
              <w:t>5</w:t>
            </w:r>
          </w:p>
        </w:tc>
        <w:tc>
          <w:tcPr>
            <w:tcW w:w="3006" w:type="dxa"/>
          </w:tcPr>
          <w:p w14:paraId="0525A7ED" w14:textId="06250D82" w:rsidR="00583F7E" w:rsidRPr="00577773" w:rsidRDefault="00953C60" w:rsidP="00A75C52">
            <w:pPr>
              <w:pStyle w:val="paragraph"/>
              <w:rPr>
                <w:rFonts w:ascii="Arial" w:hAnsi="Arial" w:cs="Arial"/>
                <w:lang w:val="cy-GB"/>
              </w:rPr>
            </w:pPr>
            <w:r w:rsidRPr="00577773">
              <w:rPr>
                <w:rFonts w:ascii="Arial" w:hAnsi="Arial" w:cs="Arial"/>
                <w:lang w:val="cy-GB"/>
              </w:rPr>
              <w:t>7</w:t>
            </w:r>
          </w:p>
        </w:tc>
      </w:tr>
      <w:tr w:rsidR="00583F7E" w:rsidRPr="00577773" w14:paraId="19AAEF95" w14:textId="77777777" w:rsidTr="00583F7E">
        <w:tc>
          <w:tcPr>
            <w:tcW w:w="3005" w:type="dxa"/>
          </w:tcPr>
          <w:p w14:paraId="13361861" w14:textId="0AA70574" w:rsidR="00583F7E" w:rsidRPr="00577773" w:rsidRDefault="00583F7E" w:rsidP="00A75C52">
            <w:pPr>
              <w:pStyle w:val="paragraph"/>
              <w:rPr>
                <w:rFonts w:ascii="Arial" w:hAnsi="Arial" w:cs="Arial"/>
                <w:lang w:val="cy-GB"/>
              </w:rPr>
            </w:pPr>
            <w:r w:rsidRPr="00577773">
              <w:rPr>
                <w:rFonts w:ascii="Arial" w:hAnsi="Arial" w:cs="Arial"/>
                <w:lang w:val="cy-GB"/>
              </w:rPr>
              <w:t>Disgybl E</w:t>
            </w:r>
          </w:p>
        </w:tc>
        <w:tc>
          <w:tcPr>
            <w:tcW w:w="3005" w:type="dxa"/>
          </w:tcPr>
          <w:p w14:paraId="1D5203C7" w14:textId="0F402803" w:rsidR="00583F7E" w:rsidRPr="00577773" w:rsidRDefault="0004546E" w:rsidP="00A75C52">
            <w:pPr>
              <w:pStyle w:val="paragraph"/>
              <w:rPr>
                <w:rFonts w:ascii="Arial" w:hAnsi="Arial" w:cs="Arial"/>
                <w:lang w:val="cy-GB"/>
              </w:rPr>
            </w:pPr>
            <w:r w:rsidRPr="00577773">
              <w:rPr>
                <w:rFonts w:ascii="Arial" w:hAnsi="Arial" w:cs="Arial"/>
                <w:lang w:val="cy-GB"/>
              </w:rPr>
              <w:t>5</w:t>
            </w:r>
          </w:p>
        </w:tc>
        <w:tc>
          <w:tcPr>
            <w:tcW w:w="3006" w:type="dxa"/>
          </w:tcPr>
          <w:p w14:paraId="6E67A828" w14:textId="2B4BB6E2" w:rsidR="00583F7E" w:rsidRPr="00577773" w:rsidRDefault="0004546E" w:rsidP="00A75C52">
            <w:pPr>
              <w:pStyle w:val="paragraph"/>
              <w:rPr>
                <w:rFonts w:ascii="Arial" w:hAnsi="Arial" w:cs="Arial"/>
                <w:lang w:val="cy-GB"/>
              </w:rPr>
            </w:pPr>
            <w:r w:rsidRPr="00577773">
              <w:rPr>
                <w:rFonts w:ascii="Arial" w:hAnsi="Arial" w:cs="Arial"/>
                <w:lang w:val="cy-GB"/>
              </w:rPr>
              <w:t>9</w:t>
            </w:r>
          </w:p>
        </w:tc>
      </w:tr>
      <w:tr w:rsidR="00583F7E" w:rsidRPr="00577773" w14:paraId="409F1D91" w14:textId="77777777" w:rsidTr="00583F7E">
        <w:tc>
          <w:tcPr>
            <w:tcW w:w="3005" w:type="dxa"/>
          </w:tcPr>
          <w:p w14:paraId="4DB5F414" w14:textId="684D0949" w:rsidR="00583F7E" w:rsidRPr="00577773" w:rsidRDefault="00583F7E" w:rsidP="00A75C52">
            <w:pPr>
              <w:pStyle w:val="paragraph"/>
              <w:rPr>
                <w:rFonts w:ascii="Arial" w:hAnsi="Arial" w:cs="Arial"/>
                <w:lang w:val="cy-GB"/>
              </w:rPr>
            </w:pPr>
            <w:r w:rsidRPr="00577773">
              <w:rPr>
                <w:rFonts w:ascii="Arial" w:hAnsi="Arial" w:cs="Arial"/>
                <w:lang w:val="cy-GB"/>
              </w:rPr>
              <w:t>Disgybl F</w:t>
            </w:r>
          </w:p>
        </w:tc>
        <w:tc>
          <w:tcPr>
            <w:tcW w:w="3005" w:type="dxa"/>
          </w:tcPr>
          <w:p w14:paraId="58619202" w14:textId="12B3D3FF" w:rsidR="00583F7E" w:rsidRPr="00577773" w:rsidRDefault="0004546E" w:rsidP="00A75C52">
            <w:pPr>
              <w:pStyle w:val="paragraph"/>
              <w:rPr>
                <w:rFonts w:ascii="Arial" w:hAnsi="Arial" w:cs="Arial"/>
                <w:lang w:val="cy-GB"/>
              </w:rPr>
            </w:pPr>
            <w:r w:rsidRPr="00577773">
              <w:rPr>
                <w:rFonts w:ascii="Arial" w:hAnsi="Arial" w:cs="Arial"/>
                <w:lang w:val="cy-GB"/>
              </w:rPr>
              <w:t>9</w:t>
            </w:r>
          </w:p>
        </w:tc>
        <w:tc>
          <w:tcPr>
            <w:tcW w:w="3006" w:type="dxa"/>
          </w:tcPr>
          <w:p w14:paraId="322B4266" w14:textId="074DA274" w:rsidR="00583F7E" w:rsidRPr="00577773" w:rsidRDefault="00B66283" w:rsidP="00A75C52">
            <w:pPr>
              <w:pStyle w:val="paragraph"/>
              <w:rPr>
                <w:rFonts w:ascii="Arial" w:hAnsi="Arial" w:cs="Arial"/>
                <w:lang w:val="cy-GB"/>
              </w:rPr>
            </w:pPr>
            <w:r w:rsidRPr="00577773">
              <w:rPr>
                <w:rFonts w:ascii="Arial" w:hAnsi="Arial" w:cs="Arial"/>
                <w:lang w:val="cy-GB"/>
              </w:rPr>
              <w:t>16</w:t>
            </w:r>
          </w:p>
        </w:tc>
      </w:tr>
      <w:tr w:rsidR="00583F7E" w:rsidRPr="00577773" w14:paraId="29A29B0D" w14:textId="77777777" w:rsidTr="00583F7E">
        <w:tc>
          <w:tcPr>
            <w:tcW w:w="3005" w:type="dxa"/>
          </w:tcPr>
          <w:p w14:paraId="333E2DB3" w14:textId="7E33E362" w:rsidR="00583F7E" w:rsidRPr="00577773" w:rsidRDefault="00583F7E" w:rsidP="00A75C52">
            <w:pPr>
              <w:pStyle w:val="paragraph"/>
              <w:rPr>
                <w:rFonts w:ascii="Arial" w:hAnsi="Arial" w:cs="Arial"/>
                <w:lang w:val="cy-GB"/>
              </w:rPr>
            </w:pPr>
            <w:r w:rsidRPr="00577773">
              <w:rPr>
                <w:rFonts w:ascii="Arial" w:hAnsi="Arial" w:cs="Arial"/>
                <w:lang w:val="cy-GB"/>
              </w:rPr>
              <w:t>Disgybl FF</w:t>
            </w:r>
          </w:p>
        </w:tc>
        <w:tc>
          <w:tcPr>
            <w:tcW w:w="3005" w:type="dxa"/>
          </w:tcPr>
          <w:p w14:paraId="736C06B0" w14:textId="485DF65C" w:rsidR="00583F7E" w:rsidRPr="00577773" w:rsidRDefault="00B66283" w:rsidP="00A75C52">
            <w:pPr>
              <w:pStyle w:val="paragraph"/>
              <w:rPr>
                <w:rFonts w:ascii="Arial" w:hAnsi="Arial" w:cs="Arial"/>
                <w:lang w:val="cy-GB"/>
              </w:rPr>
            </w:pPr>
            <w:r w:rsidRPr="00577773">
              <w:rPr>
                <w:rFonts w:ascii="Arial" w:hAnsi="Arial" w:cs="Arial"/>
                <w:lang w:val="cy-GB"/>
              </w:rPr>
              <w:t>8</w:t>
            </w:r>
          </w:p>
        </w:tc>
        <w:tc>
          <w:tcPr>
            <w:tcW w:w="3006" w:type="dxa"/>
          </w:tcPr>
          <w:p w14:paraId="124985E7" w14:textId="67B937E6" w:rsidR="00583F7E" w:rsidRPr="00577773" w:rsidRDefault="00B66283" w:rsidP="00A75C52">
            <w:pPr>
              <w:pStyle w:val="paragraph"/>
              <w:rPr>
                <w:rFonts w:ascii="Arial" w:hAnsi="Arial" w:cs="Arial"/>
                <w:lang w:val="cy-GB"/>
              </w:rPr>
            </w:pPr>
            <w:r w:rsidRPr="00577773">
              <w:rPr>
                <w:rFonts w:ascii="Arial" w:hAnsi="Arial" w:cs="Arial"/>
                <w:lang w:val="cy-GB"/>
              </w:rPr>
              <w:t>15</w:t>
            </w:r>
          </w:p>
        </w:tc>
      </w:tr>
      <w:tr w:rsidR="00583F7E" w:rsidRPr="00577773" w14:paraId="7AFF13FD" w14:textId="77777777" w:rsidTr="00583F7E">
        <w:tc>
          <w:tcPr>
            <w:tcW w:w="3005" w:type="dxa"/>
          </w:tcPr>
          <w:p w14:paraId="5E231B09" w14:textId="4D914E2B" w:rsidR="00583F7E" w:rsidRPr="00577773" w:rsidRDefault="00583F7E" w:rsidP="00A75C52">
            <w:pPr>
              <w:pStyle w:val="paragraph"/>
              <w:rPr>
                <w:rFonts w:ascii="Arial" w:hAnsi="Arial" w:cs="Arial"/>
                <w:lang w:val="cy-GB"/>
              </w:rPr>
            </w:pPr>
            <w:r w:rsidRPr="00577773">
              <w:rPr>
                <w:rFonts w:ascii="Arial" w:hAnsi="Arial" w:cs="Arial"/>
                <w:lang w:val="cy-GB"/>
              </w:rPr>
              <w:t>Disgybl G</w:t>
            </w:r>
          </w:p>
        </w:tc>
        <w:tc>
          <w:tcPr>
            <w:tcW w:w="3005" w:type="dxa"/>
          </w:tcPr>
          <w:p w14:paraId="03D115E5" w14:textId="3A115C94" w:rsidR="00583F7E" w:rsidRPr="00577773" w:rsidRDefault="00B66283" w:rsidP="00A75C52">
            <w:pPr>
              <w:pStyle w:val="paragraph"/>
              <w:rPr>
                <w:rFonts w:ascii="Arial" w:hAnsi="Arial" w:cs="Arial"/>
                <w:lang w:val="cy-GB"/>
              </w:rPr>
            </w:pPr>
            <w:r w:rsidRPr="00577773">
              <w:rPr>
                <w:rFonts w:ascii="Arial" w:hAnsi="Arial" w:cs="Arial"/>
                <w:lang w:val="cy-GB"/>
              </w:rPr>
              <w:t>12</w:t>
            </w:r>
          </w:p>
        </w:tc>
        <w:tc>
          <w:tcPr>
            <w:tcW w:w="3006" w:type="dxa"/>
          </w:tcPr>
          <w:p w14:paraId="07419BB5" w14:textId="24165C1A" w:rsidR="00583F7E" w:rsidRPr="00577773" w:rsidRDefault="00B66283" w:rsidP="00A75C52">
            <w:pPr>
              <w:pStyle w:val="paragraph"/>
              <w:rPr>
                <w:rFonts w:ascii="Arial" w:hAnsi="Arial" w:cs="Arial"/>
                <w:lang w:val="cy-GB"/>
              </w:rPr>
            </w:pPr>
            <w:r w:rsidRPr="00577773">
              <w:rPr>
                <w:rFonts w:ascii="Arial" w:hAnsi="Arial" w:cs="Arial"/>
                <w:lang w:val="cy-GB"/>
              </w:rPr>
              <w:t>18</w:t>
            </w:r>
          </w:p>
        </w:tc>
      </w:tr>
      <w:tr w:rsidR="00583F7E" w:rsidRPr="00577773" w14:paraId="32E525C2" w14:textId="77777777" w:rsidTr="00583F7E">
        <w:tc>
          <w:tcPr>
            <w:tcW w:w="3005" w:type="dxa"/>
          </w:tcPr>
          <w:p w14:paraId="26AEDBAE" w14:textId="44442794" w:rsidR="00583F7E" w:rsidRPr="00577773" w:rsidRDefault="00583F7E" w:rsidP="00A75C52">
            <w:pPr>
              <w:pStyle w:val="paragraph"/>
              <w:rPr>
                <w:rFonts w:ascii="Arial" w:hAnsi="Arial" w:cs="Arial"/>
                <w:lang w:val="cy-GB"/>
              </w:rPr>
            </w:pPr>
            <w:r w:rsidRPr="00577773">
              <w:rPr>
                <w:rFonts w:ascii="Arial" w:hAnsi="Arial" w:cs="Arial"/>
                <w:lang w:val="cy-GB"/>
              </w:rPr>
              <w:t xml:space="preserve">Disgybl </w:t>
            </w:r>
            <w:proofErr w:type="spellStart"/>
            <w:r w:rsidRPr="00577773">
              <w:rPr>
                <w:rFonts w:ascii="Arial" w:hAnsi="Arial" w:cs="Arial"/>
                <w:lang w:val="cy-GB"/>
              </w:rPr>
              <w:t>Ng</w:t>
            </w:r>
            <w:proofErr w:type="spellEnd"/>
          </w:p>
        </w:tc>
        <w:tc>
          <w:tcPr>
            <w:tcW w:w="3005" w:type="dxa"/>
          </w:tcPr>
          <w:p w14:paraId="1D2E64F9" w14:textId="08D80DD7" w:rsidR="00583F7E" w:rsidRPr="00577773" w:rsidRDefault="00B66283" w:rsidP="00A75C52">
            <w:pPr>
              <w:pStyle w:val="paragraph"/>
              <w:rPr>
                <w:rFonts w:ascii="Arial" w:hAnsi="Arial" w:cs="Arial"/>
                <w:lang w:val="cy-GB"/>
              </w:rPr>
            </w:pPr>
            <w:r w:rsidRPr="00577773">
              <w:rPr>
                <w:rFonts w:ascii="Arial" w:hAnsi="Arial" w:cs="Arial"/>
                <w:lang w:val="cy-GB"/>
              </w:rPr>
              <w:t>9</w:t>
            </w:r>
          </w:p>
        </w:tc>
        <w:tc>
          <w:tcPr>
            <w:tcW w:w="3006" w:type="dxa"/>
          </w:tcPr>
          <w:p w14:paraId="17E4783B" w14:textId="4DE1DF29" w:rsidR="00583F7E" w:rsidRPr="00577773" w:rsidRDefault="00B66283" w:rsidP="00A75C52">
            <w:pPr>
              <w:pStyle w:val="paragraph"/>
              <w:rPr>
                <w:rFonts w:ascii="Arial" w:hAnsi="Arial" w:cs="Arial"/>
                <w:lang w:val="cy-GB"/>
              </w:rPr>
            </w:pPr>
            <w:r w:rsidRPr="00577773">
              <w:rPr>
                <w:rFonts w:ascii="Arial" w:hAnsi="Arial" w:cs="Arial"/>
                <w:lang w:val="cy-GB"/>
              </w:rPr>
              <w:t>13</w:t>
            </w:r>
          </w:p>
        </w:tc>
      </w:tr>
      <w:tr w:rsidR="00583F7E" w:rsidRPr="00577773" w14:paraId="03F18619" w14:textId="77777777" w:rsidTr="00583F7E">
        <w:tc>
          <w:tcPr>
            <w:tcW w:w="3005" w:type="dxa"/>
          </w:tcPr>
          <w:p w14:paraId="1BE65168" w14:textId="224A57D9" w:rsidR="00583F7E" w:rsidRPr="00577773" w:rsidRDefault="00583F7E" w:rsidP="00A75C52">
            <w:pPr>
              <w:pStyle w:val="paragraph"/>
              <w:rPr>
                <w:rFonts w:ascii="Arial" w:hAnsi="Arial" w:cs="Arial"/>
                <w:lang w:val="cy-GB"/>
              </w:rPr>
            </w:pPr>
            <w:r w:rsidRPr="00577773">
              <w:rPr>
                <w:rFonts w:ascii="Arial" w:hAnsi="Arial" w:cs="Arial"/>
                <w:lang w:val="cy-GB"/>
              </w:rPr>
              <w:t>Disgybl H</w:t>
            </w:r>
          </w:p>
        </w:tc>
        <w:tc>
          <w:tcPr>
            <w:tcW w:w="3005" w:type="dxa"/>
          </w:tcPr>
          <w:p w14:paraId="6DCDB2A8" w14:textId="6D3AFC56" w:rsidR="00583F7E" w:rsidRPr="00577773" w:rsidRDefault="00B66283" w:rsidP="00A75C52">
            <w:pPr>
              <w:pStyle w:val="paragraph"/>
              <w:rPr>
                <w:rFonts w:ascii="Arial" w:hAnsi="Arial" w:cs="Arial"/>
                <w:lang w:val="cy-GB"/>
              </w:rPr>
            </w:pPr>
            <w:r w:rsidRPr="00577773">
              <w:rPr>
                <w:rFonts w:ascii="Arial" w:hAnsi="Arial" w:cs="Arial"/>
                <w:lang w:val="cy-GB"/>
              </w:rPr>
              <w:t>4</w:t>
            </w:r>
          </w:p>
        </w:tc>
        <w:tc>
          <w:tcPr>
            <w:tcW w:w="3006" w:type="dxa"/>
          </w:tcPr>
          <w:p w14:paraId="074BD9DC" w14:textId="65E06F31" w:rsidR="00583F7E" w:rsidRPr="00577773" w:rsidRDefault="00B66283" w:rsidP="00A75C52">
            <w:pPr>
              <w:pStyle w:val="paragraph"/>
              <w:rPr>
                <w:rFonts w:ascii="Arial" w:hAnsi="Arial" w:cs="Arial"/>
                <w:lang w:val="cy-GB"/>
              </w:rPr>
            </w:pPr>
            <w:r w:rsidRPr="00577773">
              <w:rPr>
                <w:rFonts w:ascii="Arial" w:hAnsi="Arial" w:cs="Arial"/>
                <w:lang w:val="cy-GB"/>
              </w:rPr>
              <w:t>9</w:t>
            </w:r>
          </w:p>
        </w:tc>
      </w:tr>
      <w:tr w:rsidR="00583F7E" w:rsidRPr="00577773" w14:paraId="4AA71C04" w14:textId="77777777" w:rsidTr="00583F7E">
        <w:tc>
          <w:tcPr>
            <w:tcW w:w="3005" w:type="dxa"/>
          </w:tcPr>
          <w:p w14:paraId="63B210E5" w14:textId="449E19A2" w:rsidR="00583F7E" w:rsidRPr="00577773" w:rsidRDefault="00583F7E" w:rsidP="00A75C52">
            <w:pPr>
              <w:pStyle w:val="paragraph"/>
              <w:rPr>
                <w:rFonts w:ascii="Arial" w:hAnsi="Arial" w:cs="Arial"/>
                <w:lang w:val="cy-GB"/>
              </w:rPr>
            </w:pPr>
            <w:r w:rsidRPr="00577773">
              <w:rPr>
                <w:rFonts w:ascii="Arial" w:hAnsi="Arial" w:cs="Arial"/>
                <w:lang w:val="cy-GB"/>
              </w:rPr>
              <w:t xml:space="preserve">Disgybl I </w:t>
            </w:r>
          </w:p>
        </w:tc>
        <w:tc>
          <w:tcPr>
            <w:tcW w:w="3005" w:type="dxa"/>
          </w:tcPr>
          <w:p w14:paraId="413F1AA7" w14:textId="6E169738" w:rsidR="00583F7E" w:rsidRPr="00577773" w:rsidRDefault="00B66283" w:rsidP="00A75C52">
            <w:pPr>
              <w:pStyle w:val="paragraph"/>
              <w:rPr>
                <w:rFonts w:ascii="Arial" w:hAnsi="Arial" w:cs="Arial"/>
                <w:lang w:val="cy-GB"/>
              </w:rPr>
            </w:pPr>
            <w:r w:rsidRPr="00577773">
              <w:rPr>
                <w:rFonts w:ascii="Arial" w:hAnsi="Arial" w:cs="Arial"/>
                <w:lang w:val="cy-GB"/>
              </w:rPr>
              <w:t>8</w:t>
            </w:r>
          </w:p>
        </w:tc>
        <w:tc>
          <w:tcPr>
            <w:tcW w:w="3006" w:type="dxa"/>
          </w:tcPr>
          <w:p w14:paraId="2CEE3D01" w14:textId="7BB0F0A3" w:rsidR="00583F7E" w:rsidRPr="00577773" w:rsidRDefault="00B66283" w:rsidP="00A75C52">
            <w:pPr>
              <w:pStyle w:val="paragraph"/>
              <w:rPr>
                <w:rFonts w:ascii="Arial" w:hAnsi="Arial" w:cs="Arial"/>
                <w:lang w:val="cy-GB"/>
              </w:rPr>
            </w:pPr>
            <w:r w:rsidRPr="00577773">
              <w:rPr>
                <w:rFonts w:ascii="Arial" w:hAnsi="Arial" w:cs="Arial"/>
                <w:lang w:val="cy-GB"/>
              </w:rPr>
              <w:t>15</w:t>
            </w:r>
          </w:p>
        </w:tc>
      </w:tr>
      <w:tr w:rsidR="00583F7E" w:rsidRPr="00577773" w14:paraId="664CCD35" w14:textId="77777777" w:rsidTr="00583F7E">
        <w:tc>
          <w:tcPr>
            <w:tcW w:w="3005" w:type="dxa"/>
          </w:tcPr>
          <w:p w14:paraId="07EA9854" w14:textId="11546366" w:rsidR="00583F7E" w:rsidRPr="00577773" w:rsidRDefault="00583F7E" w:rsidP="00A75C52">
            <w:pPr>
              <w:pStyle w:val="paragraph"/>
              <w:rPr>
                <w:rFonts w:ascii="Arial" w:hAnsi="Arial" w:cs="Arial"/>
                <w:lang w:val="cy-GB"/>
              </w:rPr>
            </w:pPr>
            <w:r w:rsidRPr="00577773">
              <w:rPr>
                <w:rFonts w:ascii="Arial" w:hAnsi="Arial" w:cs="Arial"/>
                <w:lang w:val="cy-GB"/>
              </w:rPr>
              <w:t>Disgybl J</w:t>
            </w:r>
          </w:p>
        </w:tc>
        <w:tc>
          <w:tcPr>
            <w:tcW w:w="3005" w:type="dxa"/>
          </w:tcPr>
          <w:p w14:paraId="4DE27DF2" w14:textId="4E0CA8A8" w:rsidR="00583F7E" w:rsidRPr="00577773" w:rsidRDefault="00B66283" w:rsidP="00A75C52">
            <w:pPr>
              <w:pStyle w:val="paragraph"/>
              <w:rPr>
                <w:rFonts w:ascii="Arial" w:hAnsi="Arial" w:cs="Arial"/>
                <w:lang w:val="cy-GB"/>
              </w:rPr>
            </w:pPr>
            <w:r w:rsidRPr="00577773">
              <w:rPr>
                <w:rFonts w:ascii="Arial" w:hAnsi="Arial" w:cs="Arial"/>
                <w:lang w:val="cy-GB"/>
              </w:rPr>
              <w:t>5</w:t>
            </w:r>
          </w:p>
        </w:tc>
        <w:tc>
          <w:tcPr>
            <w:tcW w:w="3006" w:type="dxa"/>
          </w:tcPr>
          <w:p w14:paraId="050685EF" w14:textId="7EEA5065" w:rsidR="00583F7E" w:rsidRPr="00577773" w:rsidRDefault="00953C60" w:rsidP="00A75C52">
            <w:pPr>
              <w:pStyle w:val="paragraph"/>
              <w:rPr>
                <w:rFonts w:ascii="Arial" w:hAnsi="Arial" w:cs="Arial"/>
                <w:lang w:val="cy-GB"/>
              </w:rPr>
            </w:pPr>
            <w:r w:rsidRPr="00577773">
              <w:rPr>
                <w:rFonts w:ascii="Arial" w:hAnsi="Arial" w:cs="Arial"/>
                <w:lang w:val="cy-GB"/>
              </w:rPr>
              <w:t>8</w:t>
            </w:r>
          </w:p>
        </w:tc>
      </w:tr>
      <w:tr w:rsidR="00583F7E" w:rsidRPr="00577773" w14:paraId="4B2591B6" w14:textId="77777777" w:rsidTr="00583F7E">
        <w:tc>
          <w:tcPr>
            <w:tcW w:w="3005" w:type="dxa"/>
          </w:tcPr>
          <w:p w14:paraId="2B694A9D" w14:textId="3D44FD4F" w:rsidR="00583F7E" w:rsidRPr="00577773" w:rsidRDefault="00583F7E" w:rsidP="00A75C52">
            <w:pPr>
              <w:pStyle w:val="paragraph"/>
              <w:rPr>
                <w:rFonts w:ascii="Arial" w:hAnsi="Arial" w:cs="Arial"/>
                <w:lang w:val="cy-GB"/>
              </w:rPr>
            </w:pPr>
            <w:r w:rsidRPr="00577773">
              <w:rPr>
                <w:rFonts w:ascii="Arial" w:hAnsi="Arial" w:cs="Arial"/>
                <w:lang w:val="cy-GB"/>
              </w:rPr>
              <w:t>Disgybl L</w:t>
            </w:r>
          </w:p>
        </w:tc>
        <w:tc>
          <w:tcPr>
            <w:tcW w:w="3005" w:type="dxa"/>
          </w:tcPr>
          <w:p w14:paraId="01603325" w14:textId="1F7BFD9F" w:rsidR="00583F7E" w:rsidRPr="00577773" w:rsidRDefault="00953C60" w:rsidP="00A75C52">
            <w:pPr>
              <w:pStyle w:val="paragraph"/>
              <w:rPr>
                <w:rFonts w:ascii="Arial" w:hAnsi="Arial" w:cs="Arial"/>
                <w:lang w:val="cy-GB"/>
              </w:rPr>
            </w:pPr>
            <w:r w:rsidRPr="00577773">
              <w:rPr>
                <w:rFonts w:ascii="Arial" w:hAnsi="Arial" w:cs="Arial"/>
                <w:lang w:val="cy-GB"/>
              </w:rPr>
              <w:t>10</w:t>
            </w:r>
          </w:p>
        </w:tc>
        <w:tc>
          <w:tcPr>
            <w:tcW w:w="3006" w:type="dxa"/>
          </w:tcPr>
          <w:p w14:paraId="6296B834" w14:textId="777BEBE8" w:rsidR="00583F7E" w:rsidRPr="00577773" w:rsidRDefault="00953C60" w:rsidP="00A75C52">
            <w:pPr>
              <w:pStyle w:val="paragraph"/>
              <w:rPr>
                <w:rFonts w:ascii="Arial" w:hAnsi="Arial" w:cs="Arial"/>
                <w:lang w:val="cy-GB"/>
              </w:rPr>
            </w:pPr>
            <w:r w:rsidRPr="00577773">
              <w:rPr>
                <w:rFonts w:ascii="Arial" w:hAnsi="Arial" w:cs="Arial"/>
                <w:lang w:val="cy-GB"/>
              </w:rPr>
              <w:t>14</w:t>
            </w:r>
          </w:p>
        </w:tc>
      </w:tr>
      <w:tr w:rsidR="00583F7E" w:rsidRPr="00577773" w14:paraId="448B9E73" w14:textId="77777777" w:rsidTr="00583F7E">
        <w:tc>
          <w:tcPr>
            <w:tcW w:w="3005" w:type="dxa"/>
          </w:tcPr>
          <w:p w14:paraId="7B53CADB" w14:textId="5F4CAC1B" w:rsidR="00583F7E" w:rsidRPr="00577773" w:rsidRDefault="00583F7E" w:rsidP="00A75C52">
            <w:pPr>
              <w:pStyle w:val="paragraph"/>
              <w:rPr>
                <w:rFonts w:ascii="Arial" w:hAnsi="Arial" w:cs="Arial"/>
                <w:lang w:val="cy-GB"/>
              </w:rPr>
            </w:pPr>
            <w:r w:rsidRPr="00577773">
              <w:rPr>
                <w:rFonts w:ascii="Arial" w:hAnsi="Arial" w:cs="Arial"/>
                <w:lang w:val="cy-GB"/>
              </w:rPr>
              <w:t>Disgybl LL</w:t>
            </w:r>
          </w:p>
        </w:tc>
        <w:tc>
          <w:tcPr>
            <w:tcW w:w="3005" w:type="dxa"/>
          </w:tcPr>
          <w:p w14:paraId="589A284C" w14:textId="68160FC6" w:rsidR="00583F7E" w:rsidRPr="00577773" w:rsidRDefault="00953C60" w:rsidP="00A75C52">
            <w:pPr>
              <w:pStyle w:val="paragraph"/>
              <w:rPr>
                <w:rFonts w:ascii="Arial" w:hAnsi="Arial" w:cs="Arial"/>
                <w:lang w:val="cy-GB"/>
              </w:rPr>
            </w:pPr>
            <w:r w:rsidRPr="00577773">
              <w:rPr>
                <w:rFonts w:ascii="Arial" w:hAnsi="Arial" w:cs="Arial"/>
                <w:lang w:val="cy-GB"/>
              </w:rPr>
              <w:t>4</w:t>
            </w:r>
          </w:p>
        </w:tc>
        <w:tc>
          <w:tcPr>
            <w:tcW w:w="3006" w:type="dxa"/>
          </w:tcPr>
          <w:p w14:paraId="2D08C573" w14:textId="235E4F08" w:rsidR="00583F7E" w:rsidRPr="00577773" w:rsidRDefault="00953C60" w:rsidP="00A75C52">
            <w:pPr>
              <w:pStyle w:val="paragraph"/>
              <w:rPr>
                <w:rFonts w:ascii="Arial" w:hAnsi="Arial" w:cs="Arial"/>
                <w:lang w:val="cy-GB"/>
              </w:rPr>
            </w:pPr>
            <w:r w:rsidRPr="00577773">
              <w:rPr>
                <w:rFonts w:ascii="Arial" w:hAnsi="Arial" w:cs="Arial"/>
                <w:lang w:val="cy-GB"/>
              </w:rPr>
              <w:t>11</w:t>
            </w:r>
          </w:p>
        </w:tc>
      </w:tr>
      <w:tr w:rsidR="00583F7E" w:rsidRPr="00577773" w14:paraId="66A53478" w14:textId="77777777" w:rsidTr="00583F7E">
        <w:tc>
          <w:tcPr>
            <w:tcW w:w="3005" w:type="dxa"/>
          </w:tcPr>
          <w:p w14:paraId="3B4A7B2B" w14:textId="74779767" w:rsidR="00583F7E" w:rsidRPr="00577773" w:rsidRDefault="00583F7E" w:rsidP="00A75C52">
            <w:pPr>
              <w:pStyle w:val="paragraph"/>
              <w:rPr>
                <w:rFonts w:ascii="Arial" w:hAnsi="Arial" w:cs="Arial"/>
                <w:lang w:val="cy-GB"/>
              </w:rPr>
            </w:pPr>
            <w:r w:rsidRPr="00577773">
              <w:rPr>
                <w:rFonts w:ascii="Arial" w:hAnsi="Arial" w:cs="Arial"/>
                <w:lang w:val="cy-GB"/>
              </w:rPr>
              <w:t>Disgybl M</w:t>
            </w:r>
          </w:p>
        </w:tc>
        <w:tc>
          <w:tcPr>
            <w:tcW w:w="3005" w:type="dxa"/>
          </w:tcPr>
          <w:p w14:paraId="3363EED9" w14:textId="5AD10AFA" w:rsidR="00583F7E" w:rsidRPr="00577773" w:rsidRDefault="00953C60" w:rsidP="00A75C52">
            <w:pPr>
              <w:pStyle w:val="paragraph"/>
              <w:rPr>
                <w:rFonts w:ascii="Arial" w:hAnsi="Arial" w:cs="Arial"/>
                <w:lang w:val="cy-GB"/>
              </w:rPr>
            </w:pPr>
            <w:r w:rsidRPr="00577773">
              <w:rPr>
                <w:rFonts w:ascii="Arial" w:hAnsi="Arial" w:cs="Arial"/>
                <w:lang w:val="cy-GB"/>
              </w:rPr>
              <w:t>10</w:t>
            </w:r>
          </w:p>
        </w:tc>
        <w:tc>
          <w:tcPr>
            <w:tcW w:w="3006" w:type="dxa"/>
          </w:tcPr>
          <w:p w14:paraId="1BCEC696" w14:textId="3ED4A4E3" w:rsidR="00583F7E" w:rsidRPr="00577773" w:rsidRDefault="00953C60" w:rsidP="00A75C52">
            <w:pPr>
              <w:pStyle w:val="paragraph"/>
              <w:rPr>
                <w:rFonts w:ascii="Arial" w:hAnsi="Arial" w:cs="Arial"/>
                <w:lang w:val="cy-GB"/>
              </w:rPr>
            </w:pPr>
            <w:r w:rsidRPr="00577773">
              <w:rPr>
                <w:rFonts w:ascii="Arial" w:hAnsi="Arial" w:cs="Arial"/>
                <w:lang w:val="cy-GB"/>
              </w:rPr>
              <w:t>15</w:t>
            </w:r>
          </w:p>
        </w:tc>
      </w:tr>
      <w:tr w:rsidR="00583F7E" w:rsidRPr="00577773" w14:paraId="0DD405D5" w14:textId="77777777" w:rsidTr="00583F7E">
        <w:tc>
          <w:tcPr>
            <w:tcW w:w="3005" w:type="dxa"/>
          </w:tcPr>
          <w:p w14:paraId="6ADAC079" w14:textId="07B3D75F" w:rsidR="00583F7E" w:rsidRPr="00577773" w:rsidRDefault="00583F7E" w:rsidP="00A75C52">
            <w:pPr>
              <w:pStyle w:val="paragraph"/>
              <w:rPr>
                <w:rFonts w:ascii="Arial" w:hAnsi="Arial" w:cs="Arial"/>
                <w:lang w:val="cy-GB"/>
              </w:rPr>
            </w:pPr>
            <w:r w:rsidRPr="00577773">
              <w:rPr>
                <w:rFonts w:ascii="Arial" w:hAnsi="Arial" w:cs="Arial"/>
                <w:lang w:val="cy-GB"/>
              </w:rPr>
              <w:t>Disgybl N</w:t>
            </w:r>
          </w:p>
        </w:tc>
        <w:tc>
          <w:tcPr>
            <w:tcW w:w="3005" w:type="dxa"/>
          </w:tcPr>
          <w:p w14:paraId="6516DCD6" w14:textId="1F919B33" w:rsidR="00583F7E" w:rsidRPr="00577773" w:rsidRDefault="00953C60" w:rsidP="00A75C52">
            <w:pPr>
              <w:pStyle w:val="paragraph"/>
              <w:rPr>
                <w:rFonts w:ascii="Arial" w:hAnsi="Arial" w:cs="Arial"/>
                <w:lang w:val="cy-GB"/>
              </w:rPr>
            </w:pPr>
            <w:r w:rsidRPr="00577773">
              <w:rPr>
                <w:rFonts w:ascii="Arial" w:hAnsi="Arial" w:cs="Arial"/>
                <w:lang w:val="cy-GB"/>
              </w:rPr>
              <w:t>11</w:t>
            </w:r>
          </w:p>
        </w:tc>
        <w:tc>
          <w:tcPr>
            <w:tcW w:w="3006" w:type="dxa"/>
          </w:tcPr>
          <w:p w14:paraId="3922F9C0" w14:textId="6465217B" w:rsidR="00583F7E" w:rsidRPr="00577773" w:rsidRDefault="00953C60" w:rsidP="00A75C52">
            <w:pPr>
              <w:pStyle w:val="paragraph"/>
              <w:rPr>
                <w:rFonts w:ascii="Arial" w:hAnsi="Arial" w:cs="Arial"/>
                <w:lang w:val="cy-GB"/>
              </w:rPr>
            </w:pPr>
            <w:r w:rsidRPr="00577773">
              <w:rPr>
                <w:rFonts w:ascii="Arial" w:hAnsi="Arial" w:cs="Arial"/>
                <w:lang w:val="cy-GB"/>
              </w:rPr>
              <w:t>16</w:t>
            </w:r>
          </w:p>
        </w:tc>
      </w:tr>
      <w:tr w:rsidR="00583F7E" w:rsidRPr="00577773" w14:paraId="2B5C2349" w14:textId="77777777" w:rsidTr="00583F7E">
        <w:tc>
          <w:tcPr>
            <w:tcW w:w="3005" w:type="dxa"/>
          </w:tcPr>
          <w:p w14:paraId="19F07002" w14:textId="7205C405" w:rsidR="00583F7E" w:rsidRPr="00577773" w:rsidRDefault="00583F7E" w:rsidP="00A75C52">
            <w:pPr>
              <w:pStyle w:val="paragraph"/>
              <w:rPr>
                <w:rFonts w:ascii="Arial" w:hAnsi="Arial" w:cs="Arial"/>
                <w:lang w:val="cy-GB"/>
              </w:rPr>
            </w:pPr>
            <w:r w:rsidRPr="00577773">
              <w:rPr>
                <w:rFonts w:ascii="Arial" w:hAnsi="Arial" w:cs="Arial"/>
                <w:lang w:val="cy-GB"/>
              </w:rPr>
              <w:t>Disgybl O</w:t>
            </w:r>
          </w:p>
        </w:tc>
        <w:tc>
          <w:tcPr>
            <w:tcW w:w="3005" w:type="dxa"/>
          </w:tcPr>
          <w:p w14:paraId="3805B5F9" w14:textId="16C2605A" w:rsidR="00583F7E" w:rsidRPr="00577773" w:rsidRDefault="00953C60" w:rsidP="00A75C52">
            <w:pPr>
              <w:pStyle w:val="paragraph"/>
              <w:rPr>
                <w:rFonts w:ascii="Arial" w:hAnsi="Arial" w:cs="Arial"/>
                <w:lang w:val="cy-GB"/>
              </w:rPr>
            </w:pPr>
            <w:r w:rsidRPr="00577773">
              <w:rPr>
                <w:rFonts w:ascii="Arial" w:hAnsi="Arial" w:cs="Arial"/>
                <w:lang w:val="cy-GB"/>
              </w:rPr>
              <w:t>4</w:t>
            </w:r>
          </w:p>
        </w:tc>
        <w:tc>
          <w:tcPr>
            <w:tcW w:w="3006" w:type="dxa"/>
          </w:tcPr>
          <w:p w14:paraId="4E22E29B" w14:textId="40736FCF" w:rsidR="00583F7E" w:rsidRPr="00577773" w:rsidRDefault="00953C60" w:rsidP="00A75C52">
            <w:pPr>
              <w:pStyle w:val="paragraph"/>
              <w:rPr>
                <w:rFonts w:ascii="Arial" w:hAnsi="Arial" w:cs="Arial"/>
                <w:lang w:val="cy-GB"/>
              </w:rPr>
            </w:pPr>
            <w:r w:rsidRPr="00577773">
              <w:rPr>
                <w:rFonts w:ascii="Arial" w:hAnsi="Arial" w:cs="Arial"/>
                <w:lang w:val="cy-GB"/>
              </w:rPr>
              <w:t>9</w:t>
            </w:r>
          </w:p>
        </w:tc>
      </w:tr>
      <w:tr w:rsidR="00583F7E" w:rsidRPr="00577773" w14:paraId="43CD4938" w14:textId="77777777" w:rsidTr="00583F7E">
        <w:tc>
          <w:tcPr>
            <w:tcW w:w="3005" w:type="dxa"/>
          </w:tcPr>
          <w:p w14:paraId="08C26C3C" w14:textId="47683A1A" w:rsidR="00583F7E" w:rsidRPr="00577773" w:rsidRDefault="00583F7E" w:rsidP="00A75C52">
            <w:pPr>
              <w:pStyle w:val="paragraph"/>
              <w:rPr>
                <w:rFonts w:ascii="Arial" w:hAnsi="Arial" w:cs="Arial"/>
                <w:lang w:val="cy-GB"/>
              </w:rPr>
            </w:pPr>
            <w:r w:rsidRPr="00577773">
              <w:rPr>
                <w:rFonts w:ascii="Arial" w:hAnsi="Arial" w:cs="Arial"/>
                <w:lang w:val="cy-GB"/>
              </w:rPr>
              <w:lastRenderedPageBreak/>
              <w:t>Disgybl P</w:t>
            </w:r>
          </w:p>
        </w:tc>
        <w:tc>
          <w:tcPr>
            <w:tcW w:w="3005" w:type="dxa"/>
          </w:tcPr>
          <w:p w14:paraId="25BEDC91" w14:textId="205A4A91" w:rsidR="00583F7E" w:rsidRPr="00577773" w:rsidRDefault="00953C60" w:rsidP="00A75C52">
            <w:pPr>
              <w:pStyle w:val="paragraph"/>
              <w:rPr>
                <w:rFonts w:ascii="Arial" w:hAnsi="Arial" w:cs="Arial"/>
                <w:lang w:val="cy-GB"/>
              </w:rPr>
            </w:pPr>
            <w:r w:rsidRPr="00577773">
              <w:rPr>
                <w:rFonts w:ascii="Arial" w:hAnsi="Arial" w:cs="Arial"/>
                <w:lang w:val="cy-GB"/>
              </w:rPr>
              <w:t>13</w:t>
            </w:r>
          </w:p>
        </w:tc>
        <w:tc>
          <w:tcPr>
            <w:tcW w:w="3006" w:type="dxa"/>
          </w:tcPr>
          <w:p w14:paraId="262064F1" w14:textId="5C400DDE" w:rsidR="00583F7E" w:rsidRPr="00577773" w:rsidRDefault="00953C60" w:rsidP="00A75C52">
            <w:pPr>
              <w:pStyle w:val="paragraph"/>
              <w:rPr>
                <w:rFonts w:ascii="Arial" w:hAnsi="Arial" w:cs="Arial"/>
                <w:lang w:val="cy-GB"/>
              </w:rPr>
            </w:pPr>
            <w:r w:rsidRPr="00577773">
              <w:rPr>
                <w:rFonts w:ascii="Arial" w:hAnsi="Arial" w:cs="Arial"/>
                <w:lang w:val="cy-GB"/>
              </w:rPr>
              <w:t>14</w:t>
            </w:r>
          </w:p>
        </w:tc>
      </w:tr>
      <w:tr w:rsidR="00583F7E" w:rsidRPr="00577773" w14:paraId="528BB1A3" w14:textId="77777777" w:rsidTr="00583F7E">
        <w:tc>
          <w:tcPr>
            <w:tcW w:w="3005" w:type="dxa"/>
          </w:tcPr>
          <w:p w14:paraId="357EB0C0" w14:textId="5CA5E604" w:rsidR="00583F7E" w:rsidRPr="00577773" w:rsidRDefault="00583F7E" w:rsidP="00A75C52">
            <w:pPr>
              <w:pStyle w:val="paragraph"/>
              <w:rPr>
                <w:rFonts w:ascii="Arial" w:hAnsi="Arial" w:cs="Arial"/>
                <w:lang w:val="cy-GB"/>
              </w:rPr>
            </w:pPr>
            <w:r w:rsidRPr="00577773">
              <w:rPr>
                <w:rFonts w:ascii="Arial" w:hAnsi="Arial" w:cs="Arial"/>
                <w:lang w:val="cy-GB"/>
              </w:rPr>
              <w:t xml:space="preserve">Disgybl </w:t>
            </w:r>
            <w:proofErr w:type="spellStart"/>
            <w:r w:rsidRPr="00577773">
              <w:rPr>
                <w:rFonts w:ascii="Arial" w:hAnsi="Arial" w:cs="Arial"/>
                <w:lang w:val="cy-GB"/>
              </w:rPr>
              <w:t>Ph</w:t>
            </w:r>
            <w:proofErr w:type="spellEnd"/>
          </w:p>
        </w:tc>
        <w:tc>
          <w:tcPr>
            <w:tcW w:w="3005" w:type="dxa"/>
          </w:tcPr>
          <w:p w14:paraId="584F938F" w14:textId="40E3C94D" w:rsidR="00583F7E" w:rsidRPr="00577773" w:rsidRDefault="00953C60" w:rsidP="00A75C52">
            <w:pPr>
              <w:pStyle w:val="paragraph"/>
              <w:rPr>
                <w:rFonts w:ascii="Arial" w:hAnsi="Arial" w:cs="Arial"/>
                <w:lang w:val="cy-GB"/>
              </w:rPr>
            </w:pPr>
            <w:r w:rsidRPr="00577773">
              <w:rPr>
                <w:rFonts w:ascii="Arial" w:hAnsi="Arial" w:cs="Arial"/>
                <w:lang w:val="cy-GB"/>
              </w:rPr>
              <w:t>10</w:t>
            </w:r>
          </w:p>
        </w:tc>
        <w:tc>
          <w:tcPr>
            <w:tcW w:w="3006" w:type="dxa"/>
          </w:tcPr>
          <w:p w14:paraId="7FDCBEAB" w14:textId="2964A94D" w:rsidR="00583F7E" w:rsidRPr="00577773" w:rsidRDefault="00953C60" w:rsidP="00A75C52">
            <w:pPr>
              <w:pStyle w:val="paragraph"/>
              <w:rPr>
                <w:rFonts w:ascii="Arial" w:hAnsi="Arial" w:cs="Arial"/>
                <w:lang w:val="cy-GB"/>
              </w:rPr>
            </w:pPr>
            <w:r w:rsidRPr="00577773">
              <w:rPr>
                <w:rFonts w:ascii="Arial" w:hAnsi="Arial" w:cs="Arial"/>
                <w:lang w:val="cy-GB"/>
              </w:rPr>
              <w:t>11</w:t>
            </w:r>
          </w:p>
        </w:tc>
      </w:tr>
      <w:tr w:rsidR="00583F7E" w:rsidRPr="00577773" w14:paraId="5F9A2696" w14:textId="77777777" w:rsidTr="00583F7E">
        <w:tc>
          <w:tcPr>
            <w:tcW w:w="3005" w:type="dxa"/>
          </w:tcPr>
          <w:p w14:paraId="542A9C72" w14:textId="45F4E7A2" w:rsidR="00583F7E" w:rsidRPr="00577773" w:rsidRDefault="00583F7E" w:rsidP="00A75C52">
            <w:pPr>
              <w:pStyle w:val="paragraph"/>
              <w:rPr>
                <w:rFonts w:ascii="Arial" w:hAnsi="Arial" w:cs="Arial"/>
                <w:lang w:val="cy-GB"/>
              </w:rPr>
            </w:pPr>
            <w:r w:rsidRPr="00577773">
              <w:rPr>
                <w:rFonts w:ascii="Arial" w:hAnsi="Arial" w:cs="Arial"/>
                <w:lang w:val="cy-GB"/>
              </w:rPr>
              <w:t>Disgybl R</w:t>
            </w:r>
          </w:p>
        </w:tc>
        <w:tc>
          <w:tcPr>
            <w:tcW w:w="3005" w:type="dxa"/>
          </w:tcPr>
          <w:p w14:paraId="01C0A047" w14:textId="15BFC0B9" w:rsidR="00583F7E" w:rsidRPr="00577773" w:rsidRDefault="00953C60" w:rsidP="00A75C52">
            <w:pPr>
              <w:pStyle w:val="paragraph"/>
              <w:rPr>
                <w:rFonts w:ascii="Arial" w:hAnsi="Arial" w:cs="Arial"/>
                <w:lang w:val="cy-GB"/>
              </w:rPr>
            </w:pPr>
            <w:r w:rsidRPr="00577773">
              <w:rPr>
                <w:rFonts w:ascii="Arial" w:hAnsi="Arial" w:cs="Arial"/>
                <w:lang w:val="cy-GB"/>
              </w:rPr>
              <w:t>9</w:t>
            </w:r>
          </w:p>
        </w:tc>
        <w:tc>
          <w:tcPr>
            <w:tcW w:w="3006" w:type="dxa"/>
          </w:tcPr>
          <w:p w14:paraId="55D1759F" w14:textId="6E9CDFFA" w:rsidR="00583F7E" w:rsidRPr="00577773" w:rsidRDefault="000B41DA" w:rsidP="00A75C52">
            <w:pPr>
              <w:pStyle w:val="paragraph"/>
              <w:rPr>
                <w:rFonts w:ascii="Arial" w:hAnsi="Arial" w:cs="Arial"/>
                <w:lang w:val="cy-GB"/>
              </w:rPr>
            </w:pPr>
            <w:r w:rsidRPr="00577773">
              <w:rPr>
                <w:rFonts w:ascii="Arial" w:hAnsi="Arial" w:cs="Arial"/>
                <w:lang w:val="cy-GB"/>
              </w:rPr>
              <w:t>13</w:t>
            </w:r>
          </w:p>
        </w:tc>
      </w:tr>
      <w:tr w:rsidR="00583F7E" w:rsidRPr="00577773" w14:paraId="757E7A30" w14:textId="77777777" w:rsidTr="00583F7E">
        <w:tc>
          <w:tcPr>
            <w:tcW w:w="3005" w:type="dxa"/>
          </w:tcPr>
          <w:p w14:paraId="37C72075" w14:textId="2C6ABBE9" w:rsidR="00583F7E" w:rsidRPr="00577773" w:rsidRDefault="00583F7E" w:rsidP="00A75C52">
            <w:pPr>
              <w:pStyle w:val="paragraph"/>
              <w:rPr>
                <w:rFonts w:ascii="Arial" w:hAnsi="Arial" w:cs="Arial"/>
                <w:lang w:val="cy-GB"/>
              </w:rPr>
            </w:pPr>
            <w:r w:rsidRPr="00577773">
              <w:rPr>
                <w:rFonts w:ascii="Arial" w:hAnsi="Arial" w:cs="Arial"/>
                <w:lang w:val="cy-GB"/>
              </w:rPr>
              <w:t xml:space="preserve">Disgybl </w:t>
            </w:r>
            <w:proofErr w:type="spellStart"/>
            <w:r w:rsidRPr="00577773">
              <w:rPr>
                <w:rFonts w:ascii="Arial" w:hAnsi="Arial" w:cs="Arial"/>
                <w:lang w:val="cy-GB"/>
              </w:rPr>
              <w:t>Rh</w:t>
            </w:r>
            <w:proofErr w:type="spellEnd"/>
          </w:p>
        </w:tc>
        <w:tc>
          <w:tcPr>
            <w:tcW w:w="3005" w:type="dxa"/>
          </w:tcPr>
          <w:p w14:paraId="6D350BC8" w14:textId="4F13C0D1" w:rsidR="00583F7E" w:rsidRPr="00577773" w:rsidRDefault="000B41DA" w:rsidP="00A75C52">
            <w:pPr>
              <w:pStyle w:val="paragraph"/>
              <w:rPr>
                <w:rFonts w:ascii="Arial" w:hAnsi="Arial" w:cs="Arial"/>
                <w:lang w:val="cy-GB"/>
              </w:rPr>
            </w:pPr>
            <w:r w:rsidRPr="00577773">
              <w:rPr>
                <w:rFonts w:ascii="Arial" w:hAnsi="Arial" w:cs="Arial"/>
                <w:lang w:val="cy-GB"/>
              </w:rPr>
              <w:t>4</w:t>
            </w:r>
          </w:p>
        </w:tc>
        <w:tc>
          <w:tcPr>
            <w:tcW w:w="3006" w:type="dxa"/>
          </w:tcPr>
          <w:p w14:paraId="2711EB59" w14:textId="43D8EE9D" w:rsidR="00583F7E" w:rsidRPr="00577773" w:rsidRDefault="000B41DA" w:rsidP="00A75C52">
            <w:pPr>
              <w:pStyle w:val="paragraph"/>
              <w:rPr>
                <w:rFonts w:ascii="Arial" w:hAnsi="Arial" w:cs="Arial"/>
                <w:lang w:val="cy-GB"/>
              </w:rPr>
            </w:pPr>
            <w:r w:rsidRPr="00577773">
              <w:rPr>
                <w:rFonts w:ascii="Arial" w:hAnsi="Arial" w:cs="Arial"/>
                <w:lang w:val="cy-GB"/>
              </w:rPr>
              <w:t>6</w:t>
            </w:r>
          </w:p>
        </w:tc>
      </w:tr>
      <w:tr w:rsidR="00583F7E" w:rsidRPr="00577773" w14:paraId="30632A15" w14:textId="77777777" w:rsidTr="00583F7E">
        <w:tc>
          <w:tcPr>
            <w:tcW w:w="3005" w:type="dxa"/>
          </w:tcPr>
          <w:p w14:paraId="102280DF" w14:textId="74C6930A" w:rsidR="00583F7E" w:rsidRPr="00577773" w:rsidRDefault="00583F7E" w:rsidP="00A75C52">
            <w:pPr>
              <w:pStyle w:val="paragraph"/>
              <w:rPr>
                <w:rFonts w:ascii="Arial" w:hAnsi="Arial" w:cs="Arial"/>
                <w:lang w:val="cy-GB"/>
              </w:rPr>
            </w:pPr>
            <w:r w:rsidRPr="00577773">
              <w:rPr>
                <w:rFonts w:ascii="Arial" w:hAnsi="Arial" w:cs="Arial"/>
                <w:lang w:val="cy-GB"/>
              </w:rPr>
              <w:t>Disgybl S</w:t>
            </w:r>
          </w:p>
        </w:tc>
        <w:tc>
          <w:tcPr>
            <w:tcW w:w="3005" w:type="dxa"/>
          </w:tcPr>
          <w:p w14:paraId="16B6A130" w14:textId="4297D104" w:rsidR="00583F7E" w:rsidRPr="00577773" w:rsidRDefault="000B41DA" w:rsidP="00A75C52">
            <w:pPr>
              <w:pStyle w:val="paragraph"/>
              <w:rPr>
                <w:rFonts w:ascii="Arial" w:hAnsi="Arial" w:cs="Arial"/>
                <w:lang w:val="cy-GB"/>
              </w:rPr>
            </w:pPr>
            <w:r w:rsidRPr="00577773">
              <w:rPr>
                <w:rFonts w:ascii="Arial" w:hAnsi="Arial" w:cs="Arial"/>
                <w:lang w:val="cy-GB"/>
              </w:rPr>
              <w:t>12</w:t>
            </w:r>
          </w:p>
        </w:tc>
        <w:tc>
          <w:tcPr>
            <w:tcW w:w="3006" w:type="dxa"/>
          </w:tcPr>
          <w:p w14:paraId="77526E6C" w14:textId="3BF74A22" w:rsidR="00583F7E" w:rsidRPr="00577773" w:rsidRDefault="000B41DA" w:rsidP="00A75C52">
            <w:pPr>
              <w:pStyle w:val="paragraph"/>
              <w:rPr>
                <w:rFonts w:ascii="Arial" w:hAnsi="Arial" w:cs="Arial"/>
                <w:lang w:val="cy-GB"/>
              </w:rPr>
            </w:pPr>
            <w:r w:rsidRPr="00577773">
              <w:rPr>
                <w:rFonts w:ascii="Arial" w:hAnsi="Arial" w:cs="Arial"/>
                <w:lang w:val="cy-GB"/>
              </w:rPr>
              <w:t>14</w:t>
            </w:r>
          </w:p>
        </w:tc>
      </w:tr>
      <w:tr w:rsidR="00583F7E" w:rsidRPr="00577773" w14:paraId="09966838" w14:textId="77777777" w:rsidTr="00583F7E">
        <w:tc>
          <w:tcPr>
            <w:tcW w:w="3005" w:type="dxa"/>
          </w:tcPr>
          <w:p w14:paraId="6752436A" w14:textId="751008F1" w:rsidR="00583F7E" w:rsidRPr="00577773" w:rsidRDefault="00583F7E" w:rsidP="00A75C52">
            <w:pPr>
              <w:pStyle w:val="paragraph"/>
              <w:rPr>
                <w:rFonts w:ascii="Arial" w:hAnsi="Arial" w:cs="Arial"/>
                <w:lang w:val="cy-GB"/>
              </w:rPr>
            </w:pPr>
            <w:r w:rsidRPr="00577773">
              <w:rPr>
                <w:rFonts w:ascii="Arial" w:hAnsi="Arial" w:cs="Arial"/>
                <w:lang w:val="cy-GB"/>
              </w:rPr>
              <w:t>Disgybl T</w:t>
            </w:r>
          </w:p>
        </w:tc>
        <w:tc>
          <w:tcPr>
            <w:tcW w:w="3005" w:type="dxa"/>
          </w:tcPr>
          <w:p w14:paraId="59F126E7" w14:textId="18E3D4B8" w:rsidR="00583F7E" w:rsidRPr="00577773" w:rsidRDefault="000B41DA" w:rsidP="00A75C52">
            <w:pPr>
              <w:pStyle w:val="paragraph"/>
              <w:rPr>
                <w:rFonts w:ascii="Arial" w:hAnsi="Arial" w:cs="Arial"/>
                <w:lang w:val="cy-GB"/>
              </w:rPr>
            </w:pPr>
            <w:r w:rsidRPr="00577773">
              <w:rPr>
                <w:rFonts w:ascii="Arial" w:hAnsi="Arial" w:cs="Arial"/>
                <w:lang w:val="cy-GB"/>
              </w:rPr>
              <w:t>4</w:t>
            </w:r>
          </w:p>
        </w:tc>
        <w:tc>
          <w:tcPr>
            <w:tcW w:w="3006" w:type="dxa"/>
          </w:tcPr>
          <w:p w14:paraId="136E4D41" w14:textId="77644C90" w:rsidR="00583F7E" w:rsidRPr="00577773" w:rsidRDefault="000B41DA" w:rsidP="00A75C52">
            <w:pPr>
              <w:pStyle w:val="paragraph"/>
              <w:rPr>
                <w:rFonts w:ascii="Arial" w:hAnsi="Arial" w:cs="Arial"/>
                <w:lang w:val="cy-GB"/>
              </w:rPr>
            </w:pPr>
            <w:r w:rsidRPr="00577773">
              <w:rPr>
                <w:rFonts w:ascii="Arial" w:hAnsi="Arial" w:cs="Arial"/>
                <w:lang w:val="cy-GB"/>
              </w:rPr>
              <w:t>6</w:t>
            </w:r>
          </w:p>
        </w:tc>
      </w:tr>
      <w:tr w:rsidR="00583F7E" w:rsidRPr="00577773" w14:paraId="497B2440" w14:textId="77777777" w:rsidTr="00583F7E">
        <w:tc>
          <w:tcPr>
            <w:tcW w:w="3005" w:type="dxa"/>
          </w:tcPr>
          <w:p w14:paraId="6A28E942" w14:textId="02323C47" w:rsidR="00583F7E" w:rsidRPr="00577773" w:rsidRDefault="00583F7E" w:rsidP="00A75C52">
            <w:pPr>
              <w:pStyle w:val="paragraph"/>
              <w:rPr>
                <w:rFonts w:ascii="Arial" w:hAnsi="Arial" w:cs="Arial"/>
                <w:lang w:val="cy-GB"/>
              </w:rPr>
            </w:pPr>
            <w:r w:rsidRPr="00577773">
              <w:rPr>
                <w:rFonts w:ascii="Arial" w:hAnsi="Arial" w:cs="Arial"/>
                <w:lang w:val="cy-GB"/>
              </w:rPr>
              <w:t xml:space="preserve">Disgybl </w:t>
            </w:r>
            <w:proofErr w:type="spellStart"/>
            <w:r w:rsidRPr="00577773">
              <w:rPr>
                <w:rFonts w:ascii="Arial" w:hAnsi="Arial" w:cs="Arial"/>
                <w:lang w:val="cy-GB"/>
              </w:rPr>
              <w:t>Th</w:t>
            </w:r>
            <w:proofErr w:type="spellEnd"/>
          </w:p>
        </w:tc>
        <w:tc>
          <w:tcPr>
            <w:tcW w:w="3005" w:type="dxa"/>
          </w:tcPr>
          <w:p w14:paraId="3E897CAB" w14:textId="17DFD9FB" w:rsidR="00583F7E" w:rsidRPr="00577773" w:rsidRDefault="000B41DA" w:rsidP="00A75C52">
            <w:pPr>
              <w:pStyle w:val="paragraph"/>
              <w:rPr>
                <w:rFonts w:ascii="Arial" w:hAnsi="Arial" w:cs="Arial"/>
                <w:lang w:val="cy-GB"/>
              </w:rPr>
            </w:pPr>
            <w:r w:rsidRPr="00577773">
              <w:rPr>
                <w:rFonts w:ascii="Arial" w:hAnsi="Arial" w:cs="Arial"/>
                <w:lang w:val="cy-GB"/>
              </w:rPr>
              <w:t>12</w:t>
            </w:r>
          </w:p>
        </w:tc>
        <w:tc>
          <w:tcPr>
            <w:tcW w:w="3006" w:type="dxa"/>
          </w:tcPr>
          <w:p w14:paraId="3B8070FB" w14:textId="5D3536B6" w:rsidR="00583F7E" w:rsidRPr="00577773" w:rsidRDefault="000B41DA" w:rsidP="00A75C52">
            <w:pPr>
              <w:pStyle w:val="paragraph"/>
              <w:rPr>
                <w:rFonts w:ascii="Arial" w:hAnsi="Arial" w:cs="Arial"/>
                <w:lang w:val="cy-GB"/>
              </w:rPr>
            </w:pPr>
            <w:r w:rsidRPr="00577773">
              <w:rPr>
                <w:rFonts w:ascii="Arial" w:hAnsi="Arial" w:cs="Arial"/>
                <w:lang w:val="cy-GB"/>
              </w:rPr>
              <w:t>12</w:t>
            </w:r>
          </w:p>
        </w:tc>
      </w:tr>
    </w:tbl>
    <w:p w14:paraId="32B3B472" w14:textId="0379143E" w:rsidR="00A34F3C" w:rsidRPr="00577773" w:rsidRDefault="001949D0" w:rsidP="00A75C52">
      <w:pPr>
        <w:pStyle w:val="paragraph"/>
        <w:rPr>
          <w:rFonts w:ascii="Arial" w:hAnsi="Arial" w:cs="Arial"/>
          <w:lang w:val="cy-GB"/>
        </w:rPr>
      </w:pPr>
      <w:r w:rsidRPr="001949D0">
        <w:rPr>
          <w:rFonts w:ascii="Arial" w:hAnsi="Arial" w:cs="Arial"/>
          <w:lang w:val="cy-GB"/>
        </w:rPr>
        <w:t xml:space="preserve">Wrth edrych yn fanylach ar y dystiolaeth fe wnaeth 25 mas o 26 o ddisgyblion cynnydd a dim ond 1 disgybl mas o 26 wnaeth  dangos dim cynnydd ac aros ar yr un marc ac fe wnaeth 0 disgyblion disgyn marc o’r rhagbrawf i’r ôl brawf. Mae’r un disgybl nad oedd wedi gwneud cynnydd yn cefnogi </w:t>
      </w:r>
      <w:proofErr w:type="spellStart"/>
      <w:r w:rsidRPr="001949D0">
        <w:rPr>
          <w:rFonts w:ascii="Arial" w:hAnsi="Arial" w:cs="Arial"/>
          <w:lang w:val="cy-GB"/>
        </w:rPr>
        <w:t>Shanahan</w:t>
      </w:r>
      <w:proofErr w:type="spellEnd"/>
      <w:r w:rsidRPr="001949D0">
        <w:rPr>
          <w:rFonts w:ascii="Arial" w:hAnsi="Arial" w:cs="Arial"/>
          <w:lang w:val="cy-GB"/>
        </w:rPr>
        <w:t>, 2008 a oedd wedi cynnig, er bod gwaith llafar disgybl yn gallu cynyddu trwy’r tasgau llafar efallai mai gwaith arall dal yn dioddef megis gwaith ysgrifenedig. Er bod disgybl yn gallu gwella gwaith llafar gallent nhw dal cael problemau neu nid perfformio yn gystal mewn gwaith arall, darllen neu ysgrifenedig oherwydd y defnydd o sgiliau gwahanol sydd angen. Efallai nad yw’r sgiliau ysgrifenedig ar yr un lefel neu yn gystal â’i gwaith llafar neu ddarllen. Yn amlwg gwelwn yn dabl uchod fe wnaeth rhai disgyblion cynyddu ei marc yn fwy na’r lleill ac fe wnaeth rhai disgyblion ond codi un neu ddau farc yn fwy ond yr holl bwrpas oedd i weld os oedd cynnydd ac yn amlwg mae’r data uchod yn dangos cynnydd mewn gwaith ysgrifenedig y disgyblion. Mae’n ymddangos bod y data yn cefnogi’r cwestiwn ymchwil bod gwaith llafar yn gwella gwaith ysgrifenedig.</w:t>
      </w:r>
      <w:bookmarkStart w:id="0" w:name="_GoBack"/>
      <w:bookmarkEnd w:id="0"/>
    </w:p>
    <w:p w14:paraId="38E53BB8" w14:textId="4D30CDF8" w:rsidR="00A34F3C" w:rsidRPr="00577773" w:rsidRDefault="00A34F3C" w:rsidP="00A75C52">
      <w:pPr>
        <w:pStyle w:val="paragraph"/>
        <w:rPr>
          <w:rFonts w:ascii="Arial" w:hAnsi="Arial" w:cs="Arial"/>
          <w:lang w:val="cy-GB"/>
        </w:rPr>
      </w:pPr>
    </w:p>
    <w:p w14:paraId="645A91E9" w14:textId="7A128444" w:rsidR="00A34F3C" w:rsidRPr="00577773" w:rsidRDefault="00A34F3C" w:rsidP="00A75C52">
      <w:pPr>
        <w:pStyle w:val="paragraph"/>
        <w:rPr>
          <w:rFonts w:ascii="Arial" w:hAnsi="Arial" w:cs="Arial"/>
          <w:u w:val="single"/>
          <w:lang w:val="cy-GB"/>
        </w:rPr>
      </w:pPr>
      <w:r w:rsidRPr="00577773">
        <w:rPr>
          <w:rFonts w:ascii="Arial" w:hAnsi="Arial" w:cs="Arial"/>
          <w:u w:val="single"/>
          <w:lang w:val="cy-GB"/>
        </w:rPr>
        <w:t>Casgliad</w:t>
      </w:r>
    </w:p>
    <w:p w14:paraId="6A89E5F3" w14:textId="1E8D1561" w:rsidR="00415588" w:rsidRPr="00577773" w:rsidRDefault="0076378C" w:rsidP="00A75C52">
      <w:pPr>
        <w:pStyle w:val="paragraph"/>
        <w:rPr>
          <w:rFonts w:ascii="Arial" w:hAnsi="Arial" w:cs="Arial"/>
          <w:lang w:val="cy-GB"/>
        </w:rPr>
      </w:pPr>
      <w:r w:rsidRPr="00577773">
        <w:rPr>
          <w:rFonts w:ascii="Arial" w:hAnsi="Arial" w:cs="Arial"/>
          <w:lang w:val="cy-GB"/>
        </w:rPr>
        <w:t xml:space="preserve">Mae’r canlyniadau uchod yn </w:t>
      </w:r>
      <w:r w:rsidR="00B35306" w:rsidRPr="00577773">
        <w:rPr>
          <w:rFonts w:ascii="Arial" w:hAnsi="Arial" w:cs="Arial"/>
          <w:lang w:val="cy-GB"/>
        </w:rPr>
        <w:t>dangos yn glir bod gwaith a tasgau llafar yn helpu i gynyddu gwaith ysgrifenedig gyda mwyafrif o</w:t>
      </w:r>
      <w:r w:rsidR="00EB025B" w:rsidRPr="00577773">
        <w:rPr>
          <w:rFonts w:ascii="Arial" w:hAnsi="Arial" w:cs="Arial"/>
          <w:lang w:val="cy-GB"/>
        </w:rPr>
        <w:t>’r</w:t>
      </w:r>
      <w:r w:rsidR="00B35306" w:rsidRPr="00577773">
        <w:rPr>
          <w:rFonts w:ascii="Arial" w:hAnsi="Arial" w:cs="Arial"/>
          <w:lang w:val="cy-GB"/>
        </w:rPr>
        <w:t xml:space="preserve"> ddisgyblion</w:t>
      </w:r>
      <w:r w:rsidR="00EB025B" w:rsidRPr="00577773">
        <w:rPr>
          <w:rFonts w:ascii="Arial" w:hAnsi="Arial" w:cs="Arial"/>
          <w:lang w:val="cy-GB"/>
        </w:rPr>
        <w:t xml:space="preserve"> yn y dosbarth</w:t>
      </w:r>
      <w:r w:rsidRPr="00577773">
        <w:rPr>
          <w:rFonts w:ascii="Arial" w:hAnsi="Arial" w:cs="Arial"/>
          <w:lang w:val="cy-GB"/>
        </w:rPr>
        <w:t xml:space="preserve"> gallu top yn </w:t>
      </w:r>
      <w:r w:rsidR="00EB025B" w:rsidRPr="00577773">
        <w:rPr>
          <w:rFonts w:ascii="Arial" w:hAnsi="Arial" w:cs="Arial"/>
          <w:lang w:val="cy-GB"/>
        </w:rPr>
        <w:t xml:space="preserve"> yr </w:t>
      </w:r>
      <w:r w:rsidRPr="00577773">
        <w:rPr>
          <w:rFonts w:ascii="Arial" w:hAnsi="Arial" w:cs="Arial"/>
          <w:lang w:val="cy-GB"/>
        </w:rPr>
        <w:t>ysgol X</w:t>
      </w:r>
      <w:r w:rsidR="00B35306" w:rsidRPr="00577773">
        <w:rPr>
          <w:rFonts w:ascii="Arial" w:hAnsi="Arial" w:cs="Arial"/>
          <w:lang w:val="cy-GB"/>
        </w:rPr>
        <w:t>. Serch hynny mae dal</w:t>
      </w:r>
      <w:r w:rsidR="00EB025B" w:rsidRPr="00577773">
        <w:rPr>
          <w:rFonts w:ascii="Arial" w:hAnsi="Arial" w:cs="Arial"/>
          <w:lang w:val="cy-GB"/>
        </w:rPr>
        <w:t xml:space="preserve"> yna</w:t>
      </w:r>
      <w:r w:rsidR="00B35306" w:rsidRPr="00577773">
        <w:rPr>
          <w:rFonts w:ascii="Arial" w:hAnsi="Arial" w:cs="Arial"/>
          <w:lang w:val="cy-GB"/>
        </w:rPr>
        <w:t xml:space="preserve"> llawer o ymchwil i wneud ar dasgau llafar ac i weld pa tasgau sydd yn helpu pa fath o ddisgyblion ac o lefelau gallu gwahanol. </w:t>
      </w:r>
      <w:r w:rsidR="00EB025B" w:rsidRPr="00577773">
        <w:rPr>
          <w:rFonts w:ascii="Arial" w:hAnsi="Arial" w:cs="Arial"/>
          <w:lang w:val="cy-GB"/>
        </w:rPr>
        <w:t xml:space="preserve"> Yn y dyfodol bydd ymarferion o ddefnyddio llawer o waith llafar yn ystod gwersi ail iaith yn hanfodol i gwella a cynyddu marciau a lefelau y disgyblion. Ar wahân i weld cynnydd academaidd, mae gwaith llafar </w:t>
      </w:r>
      <w:r w:rsidR="0047122C" w:rsidRPr="00577773">
        <w:rPr>
          <w:rFonts w:ascii="Arial" w:hAnsi="Arial" w:cs="Arial"/>
          <w:lang w:val="cy-GB"/>
        </w:rPr>
        <w:t xml:space="preserve">yn y dosbarth </w:t>
      </w:r>
      <w:r w:rsidR="00EB025B" w:rsidRPr="00577773">
        <w:rPr>
          <w:rFonts w:ascii="Arial" w:hAnsi="Arial" w:cs="Arial"/>
          <w:lang w:val="cy-GB"/>
        </w:rPr>
        <w:t>yn</w:t>
      </w:r>
      <w:r w:rsidR="0047122C" w:rsidRPr="00577773">
        <w:rPr>
          <w:rFonts w:ascii="Arial" w:hAnsi="Arial" w:cs="Arial"/>
          <w:lang w:val="cy-GB"/>
        </w:rPr>
        <w:t xml:space="preserve"> tueddol i</w:t>
      </w:r>
      <w:r w:rsidR="00EB025B" w:rsidRPr="00577773">
        <w:rPr>
          <w:rFonts w:ascii="Arial" w:hAnsi="Arial" w:cs="Arial"/>
          <w:lang w:val="cy-GB"/>
        </w:rPr>
        <w:t xml:space="preserve"> </w:t>
      </w:r>
      <w:r w:rsidR="0047122C" w:rsidRPr="00577773">
        <w:rPr>
          <w:rFonts w:ascii="Arial" w:hAnsi="Arial" w:cs="Arial"/>
          <w:lang w:val="cy-GB"/>
        </w:rPr>
        <w:t>gy</w:t>
      </w:r>
      <w:r w:rsidR="00EB025B" w:rsidRPr="00577773">
        <w:rPr>
          <w:rFonts w:ascii="Arial" w:hAnsi="Arial" w:cs="Arial"/>
          <w:lang w:val="cy-GB"/>
        </w:rPr>
        <w:t xml:space="preserve">nyddu hyder y disgyblion i siarad yr iaith. Bydd hwn yn helpu’r disgyblion ymhellach nag addysg, yn ei gyrfaoedd ac yn bersonol. </w:t>
      </w:r>
    </w:p>
    <w:p w14:paraId="1AD3DFC5" w14:textId="25CD6AE7" w:rsidR="00861663" w:rsidRPr="00577773" w:rsidRDefault="00861663" w:rsidP="00A75C52">
      <w:pPr>
        <w:pStyle w:val="paragraph"/>
        <w:rPr>
          <w:rFonts w:ascii="Arial" w:hAnsi="Arial" w:cs="Arial"/>
          <w:u w:val="single"/>
          <w:lang w:val="cy-GB"/>
        </w:rPr>
      </w:pPr>
      <w:r w:rsidRPr="00577773">
        <w:rPr>
          <w:rFonts w:ascii="Arial" w:hAnsi="Arial" w:cs="Arial"/>
          <w:u w:val="single"/>
          <w:lang w:val="cy-GB"/>
        </w:rPr>
        <w:t xml:space="preserve">Cyfyngiadau a datblygiadau dyfodol. </w:t>
      </w:r>
    </w:p>
    <w:p w14:paraId="562CA52F" w14:textId="27D3DB6F" w:rsidR="00566A80" w:rsidRPr="00577773" w:rsidRDefault="001072E1" w:rsidP="00566A80">
      <w:pPr>
        <w:pStyle w:val="paragraph"/>
        <w:rPr>
          <w:rFonts w:ascii="Arial" w:hAnsi="Arial" w:cs="Arial"/>
          <w:lang w:val="cy-GB"/>
        </w:rPr>
      </w:pPr>
      <w:r w:rsidRPr="00577773">
        <w:rPr>
          <w:rFonts w:ascii="Arial" w:hAnsi="Arial" w:cs="Arial"/>
          <w:lang w:val="cy-GB"/>
        </w:rPr>
        <w:t>Un or cyfyngiadau’r yr ymchwil yma yw nid yw'r sampl o ddisgyblion yn digon. Gall y sampl o ddisgyblion fod yn fwy gan defnyddio sampl o wahanol lefelau a gallu yr ysgol i weld os mae’r canlyniadau yn gwahanol neu yr un peth/ tebyg. Efallai bod sgiliau llafar neu ysgrifenedig dosbarthiadau eraill yn wannach neu yn gryfach  nag y sampl yma a defnyddiwyd yn yr ymchwil ac oherwydd hwn cawn canlyniadau gwahanol. Yn ogystal a llafar ac ysgrifennu</w:t>
      </w:r>
      <w:r w:rsidR="00566A80" w:rsidRPr="00577773">
        <w:rPr>
          <w:rFonts w:ascii="Arial" w:hAnsi="Arial" w:cs="Arial"/>
          <w:lang w:val="cy-GB"/>
        </w:rPr>
        <w:t xml:space="preserve"> mae sgil darllen yn hanfodol er mwyn cynyddu llythrennedd disgyblion. Nid oedd yr ymchwil yma wedi edrych ar tasgau darllen a sut mae tasgau darllen yn bwydo mewn i cynnydd gwaith ysgrifenedig y disgyblion. Mae llawer o llenyddiaeth ar gael sydd wedi ffocysu ar effaith darllen ar sgiliau llythrennedd. Darganfyddid </w:t>
      </w:r>
      <w:r w:rsidR="00566A80" w:rsidRPr="00577773">
        <w:rPr>
          <w:rFonts w:ascii="Arial" w:hAnsi="Arial" w:cs="Arial"/>
          <w:noProof/>
        </w:rPr>
        <w:t>Attiyat, (2019)</w:t>
      </w:r>
    </w:p>
    <w:p w14:paraId="60E9B964" w14:textId="17413A0E" w:rsidR="00AB016D" w:rsidRPr="00577773" w:rsidRDefault="00566A80" w:rsidP="00566A80">
      <w:pPr>
        <w:pStyle w:val="paragraph"/>
        <w:rPr>
          <w:rFonts w:ascii="Arial" w:hAnsi="Arial" w:cs="Arial"/>
          <w:lang w:val="cy-GB"/>
        </w:rPr>
      </w:pPr>
      <w:r w:rsidRPr="00577773">
        <w:rPr>
          <w:rFonts w:ascii="Arial" w:hAnsi="Arial" w:cs="Arial"/>
          <w:lang w:val="cy-GB"/>
        </w:rPr>
        <w:lastRenderedPageBreak/>
        <w:t xml:space="preserve">“ </w:t>
      </w:r>
      <w:proofErr w:type="spellStart"/>
      <w:r w:rsidRPr="00577773">
        <w:rPr>
          <w:rFonts w:ascii="Arial" w:hAnsi="Arial" w:cs="Arial"/>
          <w:lang w:val="cy-GB"/>
        </w:rPr>
        <w:t>reading</w:t>
      </w:r>
      <w:proofErr w:type="spellEnd"/>
      <w:r w:rsidRPr="00577773">
        <w:rPr>
          <w:rFonts w:ascii="Arial" w:hAnsi="Arial" w:cs="Arial"/>
          <w:lang w:val="cy-GB"/>
        </w:rPr>
        <w:t xml:space="preserve">, it can be </w:t>
      </w:r>
      <w:proofErr w:type="spellStart"/>
      <w:r w:rsidRPr="00577773">
        <w:rPr>
          <w:rFonts w:ascii="Arial" w:hAnsi="Arial" w:cs="Arial"/>
          <w:lang w:val="cy-GB"/>
        </w:rPr>
        <w:t>concluded</w:t>
      </w:r>
      <w:proofErr w:type="spellEnd"/>
      <w:r w:rsidRPr="00577773">
        <w:rPr>
          <w:rFonts w:ascii="Arial" w:hAnsi="Arial" w:cs="Arial"/>
          <w:lang w:val="cy-GB"/>
        </w:rPr>
        <w:t xml:space="preserve"> </w:t>
      </w:r>
      <w:proofErr w:type="spellStart"/>
      <w:r w:rsidRPr="00577773">
        <w:rPr>
          <w:rFonts w:ascii="Arial" w:hAnsi="Arial" w:cs="Arial"/>
          <w:lang w:val="cy-GB"/>
        </w:rPr>
        <w:t>that</w:t>
      </w:r>
      <w:proofErr w:type="spellEnd"/>
      <w:r w:rsidRPr="00577773">
        <w:rPr>
          <w:rFonts w:ascii="Arial" w:hAnsi="Arial" w:cs="Arial"/>
          <w:lang w:val="cy-GB"/>
        </w:rPr>
        <w:t xml:space="preserve"> it </w:t>
      </w:r>
      <w:proofErr w:type="spellStart"/>
      <w:r w:rsidRPr="00577773">
        <w:rPr>
          <w:rFonts w:ascii="Arial" w:hAnsi="Arial" w:cs="Arial"/>
          <w:lang w:val="cy-GB"/>
        </w:rPr>
        <w:t>has</w:t>
      </w:r>
      <w:proofErr w:type="spellEnd"/>
      <w:r w:rsidRPr="00577773">
        <w:rPr>
          <w:rFonts w:ascii="Arial" w:hAnsi="Arial" w:cs="Arial"/>
          <w:lang w:val="cy-GB"/>
        </w:rPr>
        <w:t xml:space="preserve"> a </w:t>
      </w:r>
      <w:proofErr w:type="spellStart"/>
      <w:r w:rsidRPr="00577773">
        <w:rPr>
          <w:rFonts w:ascii="Arial" w:hAnsi="Arial" w:cs="Arial"/>
          <w:lang w:val="cy-GB"/>
        </w:rPr>
        <w:t>positive</w:t>
      </w:r>
      <w:proofErr w:type="spellEnd"/>
      <w:r w:rsidRPr="00577773">
        <w:rPr>
          <w:rFonts w:ascii="Arial" w:hAnsi="Arial" w:cs="Arial"/>
          <w:lang w:val="cy-GB"/>
        </w:rPr>
        <w:t xml:space="preserve"> </w:t>
      </w:r>
      <w:proofErr w:type="spellStart"/>
      <w:r w:rsidRPr="00577773">
        <w:rPr>
          <w:rFonts w:ascii="Arial" w:hAnsi="Arial" w:cs="Arial"/>
          <w:lang w:val="cy-GB"/>
        </w:rPr>
        <w:t>impact</w:t>
      </w:r>
      <w:proofErr w:type="spellEnd"/>
      <w:r w:rsidRPr="00577773">
        <w:rPr>
          <w:rFonts w:ascii="Arial" w:hAnsi="Arial" w:cs="Arial"/>
          <w:lang w:val="cy-GB"/>
        </w:rPr>
        <w:t xml:space="preserve"> </w:t>
      </w:r>
      <w:proofErr w:type="spellStart"/>
      <w:r w:rsidRPr="00577773">
        <w:rPr>
          <w:rFonts w:ascii="Arial" w:hAnsi="Arial" w:cs="Arial"/>
          <w:lang w:val="cy-GB"/>
        </w:rPr>
        <w:t>on</w:t>
      </w:r>
      <w:proofErr w:type="spellEnd"/>
      <w:r w:rsidRPr="00577773">
        <w:rPr>
          <w:rFonts w:ascii="Arial" w:hAnsi="Arial" w:cs="Arial"/>
          <w:lang w:val="cy-GB"/>
        </w:rPr>
        <w:t xml:space="preserve"> </w:t>
      </w:r>
      <w:proofErr w:type="spellStart"/>
      <w:r w:rsidRPr="00577773">
        <w:rPr>
          <w:rFonts w:ascii="Arial" w:hAnsi="Arial" w:cs="Arial"/>
          <w:lang w:val="cy-GB"/>
        </w:rPr>
        <w:t>enhancing</w:t>
      </w:r>
      <w:proofErr w:type="spellEnd"/>
      <w:r w:rsidRPr="00577773">
        <w:rPr>
          <w:rFonts w:ascii="Arial" w:hAnsi="Arial" w:cs="Arial"/>
          <w:lang w:val="cy-GB"/>
        </w:rPr>
        <w:t xml:space="preserve"> </w:t>
      </w:r>
      <w:proofErr w:type="spellStart"/>
      <w:r w:rsidRPr="00577773">
        <w:rPr>
          <w:rFonts w:ascii="Arial" w:hAnsi="Arial" w:cs="Arial"/>
          <w:lang w:val="cy-GB"/>
        </w:rPr>
        <w:t>writing</w:t>
      </w:r>
      <w:proofErr w:type="spellEnd"/>
      <w:r w:rsidRPr="00577773">
        <w:rPr>
          <w:rFonts w:ascii="Arial" w:hAnsi="Arial" w:cs="Arial"/>
          <w:lang w:val="cy-GB"/>
        </w:rPr>
        <w:t xml:space="preserve"> </w:t>
      </w:r>
      <w:proofErr w:type="spellStart"/>
      <w:r w:rsidRPr="00577773">
        <w:rPr>
          <w:rFonts w:ascii="Arial" w:hAnsi="Arial" w:cs="Arial"/>
          <w:lang w:val="cy-GB"/>
        </w:rPr>
        <w:t>achievement</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reading</w:t>
      </w:r>
      <w:proofErr w:type="spellEnd"/>
      <w:r w:rsidRPr="00577773">
        <w:rPr>
          <w:rFonts w:ascii="Arial" w:hAnsi="Arial" w:cs="Arial"/>
          <w:lang w:val="cy-GB"/>
        </w:rPr>
        <w:t xml:space="preserve"> </w:t>
      </w:r>
      <w:proofErr w:type="spellStart"/>
      <w:r w:rsidRPr="00577773">
        <w:rPr>
          <w:rFonts w:ascii="Arial" w:hAnsi="Arial" w:cs="Arial"/>
          <w:lang w:val="cy-GB"/>
        </w:rPr>
        <w:t>comprehension</w:t>
      </w:r>
      <w:proofErr w:type="spellEnd"/>
      <w:r w:rsidRPr="00577773">
        <w:rPr>
          <w:rFonts w:ascii="Arial" w:hAnsi="Arial" w:cs="Arial"/>
          <w:lang w:val="cy-GB"/>
        </w:rPr>
        <w:t xml:space="preserve">. It </w:t>
      </w:r>
      <w:proofErr w:type="spellStart"/>
      <w:r w:rsidRPr="00577773">
        <w:rPr>
          <w:rFonts w:ascii="Arial" w:hAnsi="Arial" w:cs="Arial"/>
          <w:lang w:val="cy-GB"/>
        </w:rPr>
        <w:t>helps</w:t>
      </w:r>
      <w:proofErr w:type="spellEnd"/>
      <w:r w:rsidRPr="00577773">
        <w:rPr>
          <w:rFonts w:ascii="Arial" w:hAnsi="Arial" w:cs="Arial"/>
          <w:lang w:val="cy-GB"/>
        </w:rPr>
        <w:t xml:space="preserve"> </w:t>
      </w:r>
      <w:proofErr w:type="spellStart"/>
      <w:r w:rsidRPr="00577773">
        <w:rPr>
          <w:rFonts w:ascii="Arial" w:hAnsi="Arial" w:cs="Arial"/>
          <w:lang w:val="cy-GB"/>
        </w:rPr>
        <w:t>improve</w:t>
      </w:r>
      <w:proofErr w:type="spellEnd"/>
      <w:r w:rsidRPr="00577773">
        <w:rPr>
          <w:rFonts w:ascii="Arial" w:hAnsi="Arial" w:cs="Arial"/>
          <w:lang w:val="cy-GB"/>
        </w:rPr>
        <w:t xml:space="preserve"> </w:t>
      </w:r>
      <w:proofErr w:type="spellStart"/>
      <w:r w:rsidRPr="00577773">
        <w:rPr>
          <w:rFonts w:ascii="Arial" w:hAnsi="Arial" w:cs="Arial"/>
          <w:lang w:val="cy-GB"/>
        </w:rPr>
        <w:t>literacy</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enhance</w:t>
      </w:r>
      <w:proofErr w:type="spellEnd"/>
      <w:r w:rsidRPr="00577773">
        <w:rPr>
          <w:rFonts w:ascii="Arial" w:hAnsi="Arial" w:cs="Arial"/>
          <w:lang w:val="cy-GB"/>
        </w:rPr>
        <w:t xml:space="preserve"> the </w:t>
      </w:r>
      <w:proofErr w:type="spellStart"/>
      <w:r w:rsidRPr="00577773">
        <w:rPr>
          <w:rFonts w:ascii="Arial" w:hAnsi="Arial" w:cs="Arial"/>
          <w:lang w:val="cy-GB"/>
        </w:rPr>
        <w:t>thinking</w:t>
      </w:r>
      <w:proofErr w:type="spellEnd"/>
      <w:r w:rsidRPr="00577773">
        <w:rPr>
          <w:rFonts w:ascii="Arial" w:hAnsi="Arial" w:cs="Arial"/>
          <w:lang w:val="cy-GB"/>
        </w:rPr>
        <w:t xml:space="preserve"> </w:t>
      </w:r>
      <w:proofErr w:type="spellStart"/>
      <w:r w:rsidRPr="00577773">
        <w:rPr>
          <w:rFonts w:ascii="Arial" w:hAnsi="Arial" w:cs="Arial"/>
          <w:lang w:val="cy-GB"/>
        </w:rPr>
        <w:t>skills</w:t>
      </w:r>
      <w:proofErr w:type="spellEnd"/>
      <w:r w:rsidRPr="00577773">
        <w:rPr>
          <w:rFonts w:ascii="Arial" w:hAnsi="Arial" w:cs="Arial"/>
          <w:lang w:val="cy-GB"/>
        </w:rPr>
        <w:t xml:space="preserve">, as well as </w:t>
      </w:r>
      <w:proofErr w:type="spellStart"/>
      <w:r w:rsidRPr="00577773">
        <w:rPr>
          <w:rFonts w:ascii="Arial" w:hAnsi="Arial" w:cs="Arial"/>
          <w:lang w:val="cy-GB"/>
        </w:rPr>
        <w:t>clarify</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explore</w:t>
      </w:r>
      <w:proofErr w:type="spellEnd"/>
      <w:r w:rsidRPr="00577773">
        <w:rPr>
          <w:rFonts w:ascii="Arial" w:hAnsi="Arial" w:cs="Arial"/>
          <w:lang w:val="cy-GB"/>
        </w:rPr>
        <w:t xml:space="preserve"> </w:t>
      </w:r>
      <w:proofErr w:type="spellStart"/>
      <w:r w:rsidRPr="00577773">
        <w:rPr>
          <w:rFonts w:ascii="Arial" w:hAnsi="Arial" w:cs="Arial"/>
          <w:lang w:val="cy-GB"/>
        </w:rPr>
        <w:t>future</w:t>
      </w:r>
      <w:proofErr w:type="spellEnd"/>
      <w:r w:rsidRPr="00577773">
        <w:rPr>
          <w:rFonts w:ascii="Arial" w:hAnsi="Arial" w:cs="Arial"/>
          <w:lang w:val="cy-GB"/>
        </w:rPr>
        <w:t xml:space="preserve"> </w:t>
      </w:r>
      <w:proofErr w:type="spellStart"/>
      <w:r w:rsidRPr="00577773">
        <w:rPr>
          <w:rFonts w:ascii="Arial" w:hAnsi="Arial" w:cs="Arial"/>
          <w:lang w:val="cy-GB"/>
        </w:rPr>
        <w:t>goals</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interests</w:t>
      </w:r>
      <w:proofErr w:type="spellEnd"/>
      <w:r w:rsidRPr="00577773">
        <w:rPr>
          <w:rFonts w:ascii="Arial" w:hAnsi="Arial" w:cs="Arial"/>
          <w:lang w:val="cy-GB"/>
        </w:rPr>
        <w:t xml:space="preserve">. </w:t>
      </w:r>
      <w:proofErr w:type="spellStart"/>
      <w:r w:rsidRPr="00577773">
        <w:rPr>
          <w:rFonts w:ascii="Arial" w:hAnsi="Arial" w:cs="Arial"/>
          <w:lang w:val="cy-GB"/>
        </w:rPr>
        <w:t>Another</w:t>
      </w:r>
      <w:proofErr w:type="spellEnd"/>
      <w:r w:rsidRPr="00577773">
        <w:rPr>
          <w:rFonts w:ascii="Arial" w:hAnsi="Arial" w:cs="Arial"/>
          <w:lang w:val="cy-GB"/>
        </w:rPr>
        <w:t xml:space="preserve"> </w:t>
      </w:r>
      <w:proofErr w:type="spellStart"/>
      <w:r w:rsidRPr="00577773">
        <w:rPr>
          <w:rFonts w:ascii="Arial" w:hAnsi="Arial" w:cs="Arial"/>
          <w:lang w:val="cy-GB"/>
        </w:rPr>
        <w:t>interesting</w:t>
      </w:r>
      <w:proofErr w:type="spellEnd"/>
      <w:r w:rsidRPr="00577773">
        <w:rPr>
          <w:rFonts w:ascii="Arial" w:hAnsi="Arial" w:cs="Arial"/>
          <w:lang w:val="cy-GB"/>
        </w:rPr>
        <w:t xml:space="preserve"> </w:t>
      </w:r>
      <w:proofErr w:type="spellStart"/>
      <w:r w:rsidRPr="00577773">
        <w:rPr>
          <w:rFonts w:ascii="Arial" w:hAnsi="Arial" w:cs="Arial"/>
          <w:lang w:val="cy-GB"/>
        </w:rPr>
        <w:t>point</w:t>
      </w:r>
      <w:proofErr w:type="spellEnd"/>
      <w:r w:rsidRPr="00577773">
        <w:rPr>
          <w:rFonts w:ascii="Arial" w:hAnsi="Arial" w:cs="Arial"/>
          <w:lang w:val="cy-GB"/>
        </w:rPr>
        <w:t xml:space="preserve"> </w:t>
      </w:r>
      <w:proofErr w:type="spellStart"/>
      <w:r w:rsidRPr="00577773">
        <w:rPr>
          <w:rFonts w:ascii="Arial" w:hAnsi="Arial" w:cs="Arial"/>
          <w:lang w:val="cy-GB"/>
        </w:rPr>
        <w:t>found</w:t>
      </w:r>
      <w:proofErr w:type="spellEnd"/>
      <w:r w:rsidRPr="00577773">
        <w:rPr>
          <w:rFonts w:ascii="Arial" w:hAnsi="Arial" w:cs="Arial"/>
          <w:lang w:val="cy-GB"/>
        </w:rPr>
        <w:t xml:space="preserve"> </w:t>
      </w:r>
      <w:proofErr w:type="spellStart"/>
      <w:r w:rsidRPr="00577773">
        <w:rPr>
          <w:rFonts w:ascii="Arial" w:hAnsi="Arial" w:cs="Arial"/>
          <w:lang w:val="cy-GB"/>
        </w:rPr>
        <w:t>that</w:t>
      </w:r>
      <w:proofErr w:type="spellEnd"/>
      <w:r w:rsidRPr="00577773">
        <w:rPr>
          <w:rFonts w:ascii="Arial" w:hAnsi="Arial" w:cs="Arial"/>
          <w:lang w:val="cy-GB"/>
        </w:rPr>
        <w:t xml:space="preserve"> </w:t>
      </w:r>
      <w:proofErr w:type="spellStart"/>
      <w:r w:rsidRPr="00577773">
        <w:rPr>
          <w:rFonts w:ascii="Arial" w:hAnsi="Arial" w:cs="Arial"/>
          <w:lang w:val="cy-GB"/>
        </w:rPr>
        <w:t>Reading</w:t>
      </w:r>
      <w:proofErr w:type="spellEnd"/>
      <w:r w:rsidRPr="00577773">
        <w:rPr>
          <w:rFonts w:ascii="Arial" w:hAnsi="Arial" w:cs="Arial"/>
          <w:lang w:val="cy-GB"/>
        </w:rPr>
        <w:t xml:space="preserve"> </w:t>
      </w:r>
      <w:proofErr w:type="spellStart"/>
      <w:r w:rsidRPr="00577773">
        <w:rPr>
          <w:rFonts w:ascii="Arial" w:hAnsi="Arial" w:cs="Arial"/>
          <w:lang w:val="cy-GB"/>
        </w:rPr>
        <w:t>skills</w:t>
      </w:r>
      <w:proofErr w:type="spellEnd"/>
      <w:r w:rsidRPr="00577773">
        <w:rPr>
          <w:rFonts w:ascii="Arial" w:hAnsi="Arial" w:cs="Arial"/>
          <w:lang w:val="cy-GB"/>
        </w:rPr>
        <w:t xml:space="preserve"> can be </w:t>
      </w:r>
      <w:proofErr w:type="spellStart"/>
      <w:r w:rsidRPr="00577773">
        <w:rPr>
          <w:rFonts w:ascii="Arial" w:hAnsi="Arial" w:cs="Arial"/>
          <w:lang w:val="cy-GB"/>
        </w:rPr>
        <w:t>strengthened</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improved</w:t>
      </w:r>
      <w:proofErr w:type="spellEnd"/>
      <w:r w:rsidRPr="00577773">
        <w:rPr>
          <w:rFonts w:ascii="Arial" w:hAnsi="Arial" w:cs="Arial"/>
          <w:lang w:val="cy-GB"/>
        </w:rPr>
        <w:t xml:space="preserve"> </w:t>
      </w:r>
      <w:proofErr w:type="spellStart"/>
      <w:r w:rsidRPr="00577773">
        <w:rPr>
          <w:rFonts w:ascii="Arial" w:hAnsi="Arial" w:cs="Arial"/>
          <w:lang w:val="cy-GB"/>
        </w:rPr>
        <w:t>through</w:t>
      </w:r>
      <w:proofErr w:type="spellEnd"/>
      <w:r w:rsidRPr="00577773">
        <w:rPr>
          <w:rFonts w:ascii="Arial" w:hAnsi="Arial" w:cs="Arial"/>
          <w:lang w:val="cy-GB"/>
        </w:rPr>
        <w:t xml:space="preserve"> </w:t>
      </w:r>
      <w:proofErr w:type="spellStart"/>
      <w:r w:rsidRPr="00577773">
        <w:rPr>
          <w:rFonts w:ascii="Arial" w:hAnsi="Arial" w:cs="Arial"/>
          <w:lang w:val="cy-GB"/>
        </w:rPr>
        <w:t>employing</w:t>
      </w:r>
      <w:proofErr w:type="spellEnd"/>
      <w:r w:rsidRPr="00577773">
        <w:rPr>
          <w:rFonts w:ascii="Arial" w:hAnsi="Arial" w:cs="Arial"/>
          <w:lang w:val="cy-GB"/>
        </w:rPr>
        <w:t xml:space="preserve"> </w:t>
      </w:r>
      <w:proofErr w:type="spellStart"/>
      <w:r w:rsidRPr="00577773">
        <w:rPr>
          <w:rFonts w:ascii="Arial" w:hAnsi="Arial" w:cs="Arial"/>
          <w:lang w:val="cy-GB"/>
        </w:rPr>
        <w:t>both</w:t>
      </w:r>
      <w:proofErr w:type="spellEnd"/>
      <w:r w:rsidRPr="00577773">
        <w:rPr>
          <w:rFonts w:ascii="Arial" w:hAnsi="Arial" w:cs="Arial"/>
          <w:lang w:val="cy-GB"/>
        </w:rPr>
        <w:t xml:space="preserve"> </w:t>
      </w:r>
      <w:proofErr w:type="spellStart"/>
      <w:r w:rsidRPr="00577773">
        <w:rPr>
          <w:rFonts w:ascii="Arial" w:hAnsi="Arial" w:cs="Arial"/>
          <w:lang w:val="cy-GB"/>
        </w:rPr>
        <w:t>reading</w:t>
      </w:r>
      <w:proofErr w:type="spellEnd"/>
      <w:r w:rsidRPr="00577773">
        <w:rPr>
          <w:rFonts w:ascii="Arial" w:hAnsi="Arial" w:cs="Arial"/>
          <w:lang w:val="cy-GB"/>
        </w:rPr>
        <w:t xml:space="preserve"> </w:t>
      </w:r>
      <w:proofErr w:type="spellStart"/>
      <w:r w:rsidRPr="00577773">
        <w:rPr>
          <w:rFonts w:ascii="Arial" w:hAnsi="Arial" w:cs="Arial"/>
          <w:lang w:val="cy-GB"/>
        </w:rPr>
        <w:t>and</w:t>
      </w:r>
      <w:proofErr w:type="spellEnd"/>
      <w:r w:rsidRPr="00577773">
        <w:rPr>
          <w:rFonts w:ascii="Arial" w:hAnsi="Arial" w:cs="Arial"/>
          <w:lang w:val="cy-GB"/>
        </w:rPr>
        <w:t xml:space="preserve"> </w:t>
      </w:r>
      <w:proofErr w:type="spellStart"/>
      <w:r w:rsidRPr="00577773">
        <w:rPr>
          <w:rFonts w:ascii="Arial" w:hAnsi="Arial" w:cs="Arial"/>
          <w:lang w:val="cy-GB"/>
        </w:rPr>
        <w:t>writing</w:t>
      </w:r>
      <w:proofErr w:type="spellEnd"/>
      <w:r w:rsidRPr="00577773">
        <w:rPr>
          <w:rFonts w:ascii="Arial" w:hAnsi="Arial" w:cs="Arial"/>
          <w:lang w:val="cy-GB"/>
        </w:rPr>
        <w:t xml:space="preserve"> </w:t>
      </w:r>
      <w:proofErr w:type="spellStart"/>
      <w:r w:rsidRPr="00577773">
        <w:rPr>
          <w:rFonts w:ascii="Arial" w:hAnsi="Arial" w:cs="Arial"/>
          <w:lang w:val="cy-GB"/>
        </w:rPr>
        <w:t>skills</w:t>
      </w:r>
      <w:proofErr w:type="spellEnd"/>
      <w:r w:rsidRPr="00577773">
        <w:rPr>
          <w:rFonts w:ascii="Arial" w:hAnsi="Arial" w:cs="Arial"/>
          <w:lang w:val="cy-GB"/>
        </w:rPr>
        <w:t>.”</w:t>
      </w:r>
      <w:r w:rsidR="00AB016D" w:rsidRPr="00577773">
        <w:rPr>
          <w:rFonts w:ascii="Arial" w:hAnsi="Arial" w:cs="Arial"/>
          <w:lang w:val="cy-GB"/>
        </w:rPr>
        <w:t xml:space="preserve"> </w:t>
      </w:r>
      <w:r w:rsidR="0074342C" w:rsidRPr="00577773">
        <w:rPr>
          <w:rFonts w:ascii="Arial" w:hAnsi="Arial" w:cs="Arial"/>
          <w:lang w:val="cy-GB"/>
        </w:rPr>
        <w:t xml:space="preserve">Mae’n glir bod sgiliau llythrennedd yn cyd weithio gyda’i gilydd. </w:t>
      </w:r>
    </w:p>
    <w:p w14:paraId="3C5CE8E7" w14:textId="40D481D9" w:rsidR="00AB016D" w:rsidRPr="00577773" w:rsidRDefault="00AB016D" w:rsidP="00566A80">
      <w:pPr>
        <w:pStyle w:val="paragraph"/>
        <w:rPr>
          <w:rFonts w:ascii="Arial" w:hAnsi="Arial" w:cs="Arial"/>
          <w:lang w:val="cy-GB"/>
        </w:rPr>
      </w:pPr>
      <w:r w:rsidRPr="00577773">
        <w:rPr>
          <w:rFonts w:ascii="Arial" w:hAnsi="Arial" w:cs="Arial"/>
          <w:lang w:val="cy-GB"/>
        </w:rPr>
        <w:t>Cyfyngiad arall i</w:t>
      </w:r>
      <w:r w:rsidR="00415588" w:rsidRPr="00577773">
        <w:rPr>
          <w:rFonts w:ascii="Arial" w:hAnsi="Arial" w:cs="Arial"/>
          <w:lang w:val="cy-GB"/>
        </w:rPr>
        <w:t>’</w:t>
      </w:r>
      <w:r w:rsidRPr="00577773">
        <w:rPr>
          <w:rFonts w:ascii="Arial" w:hAnsi="Arial" w:cs="Arial"/>
          <w:lang w:val="cy-GB"/>
        </w:rPr>
        <w:t xml:space="preserve">r ymchwil </w:t>
      </w:r>
      <w:r w:rsidR="00415588" w:rsidRPr="00577773">
        <w:rPr>
          <w:rFonts w:ascii="Arial" w:hAnsi="Arial" w:cs="Arial"/>
          <w:lang w:val="cy-GB"/>
        </w:rPr>
        <w:t>oedd</w:t>
      </w:r>
      <w:r w:rsidRPr="00577773">
        <w:rPr>
          <w:rFonts w:ascii="Arial" w:hAnsi="Arial" w:cs="Arial"/>
          <w:lang w:val="cy-GB"/>
        </w:rPr>
        <w:t>, doedd dim digon o amser i wneud y tasgau llafar yn effeithiol iawn. Yr oedd y gwersi wedi para dros tair gwers ond efallai fe fydd marciau gwell i</w:t>
      </w:r>
      <w:r w:rsidR="00415588" w:rsidRPr="00577773">
        <w:rPr>
          <w:rFonts w:ascii="Arial" w:hAnsi="Arial" w:cs="Arial"/>
          <w:lang w:val="cy-GB"/>
        </w:rPr>
        <w:t>’</w:t>
      </w:r>
      <w:r w:rsidRPr="00577773">
        <w:rPr>
          <w:rFonts w:ascii="Arial" w:hAnsi="Arial" w:cs="Arial"/>
          <w:lang w:val="cy-GB"/>
        </w:rPr>
        <w:t xml:space="preserve">w gael os oedd mwy o amser wedi cael ei gwario ar y tasgau llafar ac wedi ei gwneud mewn camau neu torri lan gan </w:t>
      </w:r>
      <w:r w:rsidR="00415588" w:rsidRPr="00577773">
        <w:rPr>
          <w:rFonts w:ascii="Arial" w:hAnsi="Arial" w:cs="Arial"/>
          <w:lang w:val="cy-GB"/>
        </w:rPr>
        <w:t>tasgau arall megis tasgau darllen neu tasgau ysgrifennu bach er mwyn adeiladu lan i’r ôl brawf a oedd yn tasg ysgrifenedig estynedig.</w:t>
      </w:r>
    </w:p>
    <w:p w14:paraId="3D4163DD" w14:textId="46087745" w:rsidR="00AB016D" w:rsidRPr="00577773" w:rsidRDefault="0076378C" w:rsidP="00566A80">
      <w:pPr>
        <w:pStyle w:val="paragraph"/>
        <w:rPr>
          <w:rFonts w:ascii="Arial" w:hAnsi="Arial" w:cs="Arial"/>
          <w:lang w:val="cy-GB"/>
        </w:rPr>
      </w:pPr>
      <w:r w:rsidRPr="00577773">
        <w:rPr>
          <w:rFonts w:ascii="Arial" w:hAnsi="Arial" w:cs="Arial"/>
          <w:lang w:val="cy-GB"/>
        </w:rPr>
        <w:t xml:space="preserve">Er mwyn llwyddo mewn unrhyw tasg mae’n hanfodol i roi meini prawf llwyddiant, er bod yn yr ymchwil roedd topigau ar gael ac roedd pwyntiau bwled i ddweud pa fathau i drafod yn ystod y tasg ysgrifennu ond nid oedd yna meini prawf llwyddiant ar gael. Felly yr oedd hwn yn cyfyngiad arall. </w:t>
      </w:r>
      <w:r w:rsidR="00AB016D" w:rsidRPr="00577773">
        <w:rPr>
          <w:rFonts w:ascii="Arial" w:hAnsi="Arial" w:cs="Arial"/>
          <w:lang w:val="cy-GB"/>
        </w:rPr>
        <w:t xml:space="preserve"> Serch y cyfyngiadau, m</w:t>
      </w:r>
      <w:r w:rsidR="00B35306" w:rsidRPr="00577773">
        <w:rPr>
          <w:rFonts w:ascii="Arial" w:hAnsi="Arial" w:cs="Arial"/>
          <w:lang w:val="cy-GB"/>
        </w:rPr>
        <w:t xml:space="preserve">ae yna llwyth o gryfderau am ymholiadau y dyfodol yn y dosbarth sydd yn cefnogi datblygiad proffesiynol a personol athrawon. Dywedai </w:t>
      </w:r>
      <w:r w:rsidR="00AB016D" w:rsidRPr="00577773">
        <w:rPr>
          <w:rFonts w:ascii="Arial" w:hAnsi="Arial" w:cs="Arial"/>
          <w:lang w:val="cy-GB"/>
        </w:rPr>
        <w:t xml:space="preserve"> </w:t>
      </w:r>
      <w:r w:rsidR="00AB016D" w:rsidRPr="00577773">
        <w:rPr>
          <w:rFonts w:ascii="Arial" w:hAnsi="Arial" w:cs="Arial"/>
          <w:noProof/>
        </w:rPr>
        <w:t>Little, (2016)</w:t>
      </w:r>
      <w:r w:rsidR="00AB016D" w:rsidRPr="00577773">
        <w:rPr>
          <w:rFonts w:ascii="Arial" w:hAnsi="Arial" w:cs="Arial"/>
          <w:lang w:val="cy-GB"/>
        </w:rPr>
        <w:t xml:space="preserve"> Mae myfyrwyr hefyd yn cymryd mwy o ran yn y gwaith a'r pwnc wrth iddynt gymryd mwy o berchenogaeth o'u dysgu. Maen nhw'n dod i weld y gwaith fel rhywbeth mwy perthnasol i'w hanghenion, a fydd yn ennyn eu brwdfrydedd ac yn eu hysbrydoli i ymroi mwy mewn gwersi. Mae hefyd yn caniatáu i fyfyrwyr weithio ar gyflymder sy'n addas i'w gallu, gan ganiatáu i ddysgu gwahaniaethol ddigwydd yn haws a chaniatáu i fyfyrwyr o bob gallu </w:t>
      </w:r>
      <w:r w:rsidR="00415588" w:rsidRPr="00577773">
        <w:rPr>
          <w:rFonts w:ascii="Arial" w:hAnsi="Arial" w:cs="Arial"/>
          <w:lang w:val="cy-GB"/>
        </w:rPr>
        <w:t xml:space="preserve">i </w:t>
      </w:r>
      <w:r w:rsidR="00AB016D" w:rsidRPr="00577773">
        <w:rPr>
          <w:rFonts w:ascii="Arial" w:hAnsi="Arial" w:cs="Arial"/>
          <w:lang w:val="cy-GB"/>
        </w:rPr>
        <w:t>ddangos dilyniant.</w:t>
      </w:r>
      <w:r w:rsidR="00415588" w:rsidRPr="00577773">
        <w:rPr>
          <w:rFonts w:ascii="Arial" w:hAnsi="Arial" w:cs="Arial"/>
          <w:lang w:val="cy-GB"/>
        </w:rPr>
        <w:t xml:space="preserve"> Felly, y</w:t>
      </w:r>
      <w:r w:rsidR="00AB016D" w:rsidRPr="00577773">
        <w:rPr>
          <w:rFonts w:ascii="Arial" w:hAnsi="Arial" w:cs="Arial"/>
          <w:lang w:val="cy-GB"/>
        </w:rPr>
        <w:t xml:space="preserve">n y dyfodol bydda i yn cymryd yr hwn ymlaen er mwyn gwella a datblygu yn bersonol ac yn broffesiynol. </w:t>
      </w:r>
    </w:p>
    <w:p w14:paraId="35BC6B6B" w14:textId="77777777" w:rsidR="00EB025B" w:rsidRPr="00577773" w:rsidRDefault="00EB025B" w:rsidP="00566A80">
      <w:pPr>
        <w:pStyle w:val="paragraph"/>
        <w:rPr>
          <w:rFonts w:ascii="Arial" w:hAnsi="Arial" w:cs="Arial"/>
          <w:lang w:val="cy-GB"/>
        </w:rPr>
      </w:pPr>
    </w:p>
    <w:p w14:paraId="437C2FB7" w14:textId="3F01BDFF" w:rsidR="0074342C" w:rsidRPr="00577773" w:rsidRDefault="00B35306" w:rsidP="00566A80">
      <w:pPr>
        <w:pStyle w:val="paragraph"/>
        <w:rPr>
          <w:rFonts w:ascii="Arial" w:hAnsi="Arial" w:cs="Arial"/>
          <w:lang w:val="cy-GB"/>
        </w:rPr>
      </w:pPr>
      <w:r w:rsidRPr="00577773">
        <w:rPr>
          <w:rFonts w:ascii="Arial" w:hAnsi="Arial" w:cs="Arial"/>
          <w:lang w:val="cy-GB"/>
        </w:rPr>
        <w:t xml:space="preserve"> </w:t>
      </w:r>
    </w:p>
    <w:p w14:paraId="40E2B248" w14:textId="53DE5B68" w:rsidR="00577773" w:rsidRPr="00577773" w:rsidRDefault="00577773" w:rsidP="00566A80">
      <w:pPr>
        <w:pStyle w:val="paragraph"/>
        <w:rPr>
          <w:rFonts w:ascii="Arial" w:hAnsi="Arial" w:cs="Arial"/>
          <w:lang w:val="cy-GB"/>
        </w:rPr>
      </w:pPr>
    </w:p>
    <w:p w14:paraId="14658A2A" w14:textId="16721785" w:rsidR="00577773" w:rsidRPr="00577773" w:rsidRDefault="00577773" w:rsidP="00566A80">
      <w:pPr>
        <w:pStyle w:val="paragraph"/>
        <w:rPr>
          <w:rFonts w:ascii="Arial" w:hAnsi="Arial" w:cs="Arial"/>
          <w:lang w:val="cy-GB"/>
        </w:rPr>
      </w:pPr>
    </w:p>
    <w:p w14:paraId="31FD0DE1" w14:textId="540A2BEE" w:rsidR="00577773" w:rsidRPr="00577773" w:rsidRDefault="00577773" w:rsidP="00566A80">
      <w:pPr>
        <w:pStyle w:val="paragraph"/>
        <w:rPr>
          <w:rFonts w:ascii="Arial" w:hAnsi="Arial" w:cs="Arial"/>
          <w:lang w:val="cy-GB"/>
        </w:rPr>
      </w:pPr>
    </w:p>
    <w:p w14:paraId="25443655" w14:textId="44E531CC" w:rsidR="00577773" w:rsidRPr="00577773" w:rsidRDefault="00577773" w:rsidP="00566A80">
      <w:pPr>
        <w:pStyle w:val="paragraph"/>
        <w:rPr>
          <w:rFonts w:ascii="Arial" w:hAnsi="Arial" w:cs="Arial"/>
          <w:lang w:val="cy-GB"/>
        </w:rPr>
      </w:pPr>
    </w:p>
    <w:p w14:paraId="27B42D90" w14:textId="4644A79B" w:rsidR="00577773" w:rsidRPr="00577773" w:rsidRDefault="00577773" w:rsidP="00566A80">
      <w:pPr>
        <w:pStyle w:val="paragraph"/>
        <w:rPr>
          <w:rFonts w:ascii="Arial" w:hAnsi="Arial" w:cs="Arial"/>
          <w:lang w:val="cy-GB"/>
        </w:rPr>
      </w:pPr>
    </w:p>
    <w:p w14:paraId="52DECB49" w14:textId="48299187" w:rsidR="00577773" w:rsidRPr="00577773" w:rsidRDefault="00577773" w:rsidP="00566A80">
      <w:pPr>
        <w:pStyle w:val="paragraph"/>
        <w:rPr>
          <w:rFonts w:ascii="Arial" w:hAnsi="Arial" w:cs="Arial"/>
          <w:lang w:val="cy-GB"/>
        </w:rPr>
      </w:pPr>
    </w:p>
    <w:p w14:paraId="7DC0B1FE" w14:textId="64796830" w:rsidR="00577773" w:rsidRPr="00577773" w:rsidRDefault="00577773" w:rsidP="00566A80">
      <w:pPr>
        <w:pStyle w:val="paragraph"/>
        <w:rPr>
          <w:rFonts w:ascii="Arial" w:hAnsi="Arial" w:cs="Arial"/>
          <w:lang w:val="cy-GB"/>
        </w:rPr>
      </w:pPr>
    </w:p>
    <w:p w14:paraId="209EF0A7" w14:textId="0C82E9C6" w:rsidR="00577773" w:rsidRPr="00577773" w:rsidRDefault="00577773" w:rsidP="00566A80">
      <w:pPr>
        <w:pStyle w:val="paragraph"/>
        <w:rPr>
          <w:rFonts w:ascii="Arial" w:hAnsi="Arial" w:cs="Arial"/>
          <w:lang w:val="cy-GB"/>
        </w:rPr>
      </w:pPr>
    </w:p>
    <w:p w14:paraId="154EFFC3" w14:textId="12B6A379" w:rsidR="00577773" w:rsidRPr="00577773" w:rsidRDefault="00577773" w:rsidP="00566A80">
      <w:pPr>
        <w:pStyle w:val="paragraph"/>
        <w:rPr>
          <w:rFonts w:ascii="Arial" w:hAnsi="Arial" w:cs="Arial"/>
          <w:lang w:val="cy-GB"/>
        </w:rPr>
      </w:pPr>
    </w:p>
    <w:sdt>
      <w:sdtPr>
        <w:rPr>
          <w:rFonts w:ascii="Arial" w:hAnsi="Arial" w:cs="Arial"/>
          <w:sz w:val="24"/>
          <w:szCs w:val="24"/>
        </w:rPr>
        <w:id w:val="-573587230"/>
        <w:bibliography/>
      </w:sdtPr>
      <w:sdtEndPr>
        <w:rPr>
          <w:rFonts w:asciiTheme="minorHAnsi" w:hAnsiTheme="minorHAnsi" w:cstheme="minorBidi"/>
          <w:sz w:val="22"/>
          <w:szCs w:val="22"/>
        </w:rPr>
      </w:sdtEndPr>
      <w:sdtContent>
        <w:sdt>
          <w:sdtPr>
            <w:rPr>
              <w:rFonts w:ascii="Arial" w:hAnsi="Arial" w:cs="Arial"/>
              <w:sz w:val="24"/>
              <w:szCs w:val="24"/>
            </w:rPr>
            <w:id w:val="787555116"/>
            <w:bibliography/>
          </w:sdtPr>
          <w:sdtEndPr>
            <w:rPr>
              <w:rFonts w:asciiTheme="minorHAnsi" w:hAnsiTheme="minorHAnsi" w:cstheme="minorBidi"/>
              <w:sz w:val="22"/>
              <w:szCs w:val="22"/>
            </w:rPr>
          </w:sdtEndPr>
          <w:sdtContent>
            <w:p w14:paraId="3395D81A" w14:textId="1451BD00" w:rsidR="00577773" w:rsidRPr="00577773" w:rsidRDefault="00577773" w:rsidP="00577773">
              <w:pPr>
                <w:pStyle w:val="Bibliography"/>
                <w:rPr>
                  <w:rFonts w:ascii="Arial" w:hAnsi="Arial" w:cs="Arial"/>
                  <w:b/>
                  <w:sz w:val="24"/>
                  <w:szCs w:val="24"/>
                  <w:u w:val="single"/>
                </w:rPr>
              </w:pPr>
              <w:r w:rsidRPr="00577773">
                <w:rPr>
                  <w:rFonts w:ascii="Arial" w:hAnsi="Arial" w:cs="Arial"/>
                  <w:b/>
                  <w:sz w:val="24"/>
                  <w:szCs w:val="24"/>
                  <w:u w:val="single"/>
                </w:rPr>
                <w:t>Cyfeiriadau</w:t>
              </w:r>
            </w:p>
            <w:p w14:paraId="053F6558" w14:textId="54614B62" w:rsidR="00577773" w:rsidRPr="00577773" w:rsidRDefault="00577773" w:rsidP="00577773">
              <w:pPr>
                <w:pStyle w:val="Bibliography"/>
                <w:rPr>
                  <w:rFonts w:ascii="Arial" w:hAnsi="Arial" w:cs="Arial"/>
                  <w:noProof/>
                  <w:sz w:val="24"/>
                  <w:szCs w:val="24"/>
                </w:rPr>
              </w:pPr>
              <w:r w:rsidRPr="00577773">
                <w:rPr>
                  <w:rFonts w:ascii="Arial" w:hAnsi="Arial" w:cs="Arial"/>
                  <w:sz w:val="24"/>
                  <w:szCs w:val="24"/>
                </w:rPr>
                <w:fldChar w:fldCharType="begin"/>
              </w:r>
              <w:r w:rsidRPr="00577773">
                <w:rPr>
                  <w:rFonts w:ascii="Arial" w:hAnsi="Arial" w:cs="Arial"/>
                  <w:sz w:val="24"/>
                  <w:szCs w:val="24"/>
                </w:rPr>
                <w:instrText xml:space="preserve"> BIBLIOGRAPHY </w:instrText>
              </w:r>
              <w:r w:rsidRPr="00577773">
                <w:rPr>
                  <w:rFonts w:ascii="Arial" w:hAnsi="Arial" w:cs="Arial"/>
                  <w:sz w:val="24"/>
                  <w:szCs w:val="24"/>
                </w:rPr>
                <w:fldChar w:fldCharType="separate"/>
              </w:r>
              <w:r w:rsidRPr="00577773">
                <w:rPr>
                  <w:rFonts w:ascii="Arial" w:hAnsi="Arial" w:cs="Arial"/>
                  <w:noProof/>
                  <w:sz w:val="24"/>
                  <w:szCs w:val="24"/>
                </w:rPr>
                <w:t xml:space="preserve">ACCAC, 2003. </w:t>
              </w:r>
              <w:r w:rsidRPr="00577773">
                <w:rPr>
                  <w:rFonts w:ascii="Arial" w:hAnsi="Arial" w:cs="Arial"/>
                  <w:i/>
                  <w:iCs/>
                  <w:noProof/>
                  <w:sz w:val="24"/>
                  <w:szCs w:val="24"/>
                </w:rPr>
                <w:t xml:space="preserve">Developing the Curiculum Cymreig. </w:t>
              </w:r>
              <w:r w:rsidRPr="00577773">
                <w:rPr>
                  <w:rFonts w:ascii="Arial" w:hAnsi="Arial" w:cs="Arial"/>
                  <w:noProof/>
                  <w:sz w:val="24"/>
                  <w:szCs w:val="24"/>
                </w:rPr>
                <w:t>1st gol. Cardiff: ACCAC.</w:t>
              </w:r>
            </w:p>
            <w:p w14:paraId="6C1FA26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Alexander, R., 2012. </w:t>
              </w:r>
              <w:r w:rsidRPr="00577773">
                <w:rPr>
                  <w:rFonts w:ascii="Arial" w:hAnsi="Arial" w:cs="Arial"/>
                  <w:i/>
                  <w:iCs/>
                  <w:noProof/>
                  <w:sz w:val="24"/>
                  <w:szCs w:val="24"/>
                </w:rPr>
                <w:t xml:space="preserve">Improving Oracy and Classroom Talk In English Schools: Achievements and Challenges , </w:t>
              </w:r>
              <w:r w:rsidRPr="00577773">
                <w:rPr>
                  <w:rFonts w:ascii="Arial" w:hAnsi="Arial" w:cs="Arial"/>
                  <w:noProof/>
                  <w:sz w:val="24"/>
                  <w:szCs w:val="24"/>
                </w:rPr>
                <w:t>s.l.: University of Cambridge.</w:t>
              </w:r>
            </w:p>
            <w:p w14:paraId="14A55309"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Arnold-Garza, S., 2014. The Flipped Classroom Teaching Model and Its Use for Information Literacy Instruction. </w:t>
              </w:r>
              <w:r w:rsidRPr="00577773">
                <w:rPr>
                  <w:rFonts w:ascii="Arial" w:hAnsi="Arial" w:cs="Arial"/>
                  <w:i/>
                  <w:iCs/>
                  <w:noProof/>
                  <w:sz w:val="24"/>
                  <w:szCs w:val="24"/>
                </w:rPr>
                <w:t xml:space="preserve">Communications in Information Literacy, </w:t>
              </w:r>
              <w:r w:rsidRPr="00577773">
                <w:rPr>
                  <w:rFonts w:ascii="Arial" w:hAnsi="Arial" w:cs="Arial"/>
                  <w:noProof/>
                  <w:sz w:val="24"/>
                  <w:szCs w:val="24"/>
                </w:rPr>
                <w:t>8(1), pp. 7-22.</w:t>
              </w:r>
            </w:p>
            <w:p w14:paraId="256F340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Attiyat, N. M. A., 2019. The Impact of Pleasure Reading on Enhancing Writing Achievement and Reading Comprehension. </w:t>
              </w:r>
              <w:r w:rsidRPr="00577773">
                <w:rPr>
                  <w:rFonts w:ascii="Arial" w:hAnsi="Arial" w:cs="Arial"/>
                  <w:i/>
                  <w:iCs/>
                  <w:noProof/>
                  <w:sz w:val="24"/>
                  <w:szCs w:val="24"/>
                </w:rPr>
                <w:t xml:space="preserve">Arab World English Journal, </w:t>
              </w:r>
              <w:r w:rsidRPr="00577773">
                <w:rPr>
                  <w:rFonts w:ascii="Arial" w:hAnsi="Arial" w:cs="Arial"/>
                  <w:noProof/>
                  <w:sz w:val="24"/>
                  <w:szCs w:val="24"/>
                </w:rPr>
                <w:t>10(1), pp. 155-165.</w:t>
              </w:r>
            </w:p>
            <w:p w14:paraId="362C778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Barton, D. et al., 2007. </w:t>
              </w:r>
              <w:r w:rsidRPr="00577773">
                <w:rPr>
                  <w:rFonts w:ascii="Arial" w:hAnsi="Arial" w:cs="Arial"/>
                  <w:i/>
                  <w:iCs/>
                  <w:noProof/>
                  <w:sz w:val="24"/>
                  <w:szCs w:val="24"/>
                </w:rPr>
                <w:t xml:space="preserve">Literacy,Lives and Learning. </w:t>
              </w:r>
              <w:r w:rsidRPr="00577773">
                <w:rPr>
                  <w:rFonts w:ascii="Arial" w:hAnsi="Arial" w:cs="Arial"/>
                  <w:noProof/>
                  <w:sz w:val="24"/>
                  <w:szCs w:val="24"/>
                </w:rPr>
                <w:t>1st Edition gol. London: Routledge.</w:t>
              </w:r>
            </w:p>
            <w:p w14:paraId="62F2D866"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Beattie, A., 2007. Exploring the Value of Dialogue in Improving Boys Writing. </w:t>
              </w:r>
              <w:r w:rsidRPr="00577773">
                <w:rPr>
                  <w:rFonts w:ascii="Arial" w:hAnsi="Arial" w:cs="Arial"/>
                  <w:i/>
                  <w:iCs/>
                  <w:noProof/>
                  <w:sz w:val="24"/>
                  <w:szCs w:val="24"/>
                </w:rPr>
                <w:t xml:space="preserve">Changing English, </w:t>
              </w:r>
              <w:r w:rsidRPr="00577773">
                <w:rPr>
                  <w:rFonts w:ascii="Arial" w:hAnsi="Arial" w:cs="Arial"/>
                  <w:noProof/>
                  <w:sz w:val="24"/>
                  <w:szCs w:val="24"/>
                </w:rPr>
                <w:t>14(2), pp. 161-174.</w:t>
              </w:r>
            </w:p>
            <w:p w14:paraId="1964B725"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BERA, B. E. R. A., 2018. </w:t>
              </w:r>
              <w:r w:rsidRPr="00577773">
                <w:rPr>
                  <w:rFonts w:ascii="Arial" w:hAnsi="Arial" w:cs="Arial"/>
                  <w:i/>
                  <w:iCs/>
                  <w:noProof/>
                  <w:sz w:val="24"/>
                  <w:szCs w:val="24"/>
                </w:rPr>
                <w:t xml:space="preserve">Ethical Guidelines For Education Research. </w:t>
              </w:r>
              <w:r w:rsidRPr="00577773">
                <w:rPr>
                  <w:rFonts w:ascii="Arial" w:hAnsi="Arial" w:cs="Arial"/>
                  <w:noProof/>
                  <w:sz w:val="24"/>
                  <w:szCs w:val="24"/>
                </w:rPr>
                <w:t>4th gol. London: s.n.</w:t>
              </w:r>
            </w:p>
            <w:p w14:paraId="47D2C41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Brisk, M. &amp; Harrington, M., 2008. </w:t>
              </w:r>
              <w:r w:rsidRPr="00577773">
                <w:rPr>
                  <w:rFonts w:ascii="Arial" w:hAnsi="Arial" w:cs="Arial"/>
                  <w:i/>
                  <w:iCs/>
                  <w:noProof/>
                  <w:sz w:val="24"/>
                  <w:szCs w:val="24"/>
                </w:rPr>
                <w:t xml:space="preserve">Literacy and Bilingualism: A Handbook for All Teachers. </w:t>
              </w:r>
              <w:r w:rsidRPr="00577773">
                <w:rPr>
                  <w:rFonts w:ascii="Arial" w:hAnsi="Arial" w:cs="Arial"/>
                  <w:noProof/>
                  <w:sz w:val="24"/>
                  <w:szCs w:val="24"/>
                </w:rPr>
                <w:t>2nd gol. New York and London: Routledge.</w:t>
              </w:r>
            </w:p>
            <w:p w14:paraId="7BBA2C7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Cohen, L., Manion, L. &amp; Morrison, K., 2007. </w:t>
              </w:r>
              <w:r w:rsidRPr="00577773">
                <w:rPr>
                  <w:rFonts w:ascii="Arial" w:hAnsi="Arial" w:cs="Arial"/>
                  <w:i/>
                  <w:iCs/>
                  <w:noProof/>
                  <w:sz w:val="24"/>
                  <w:szCs w:val="24"/>
                </w:rPr>
                <w:t xml:space="preserve">Research Methods In Education. </w:t>
              </w:r>
              <w:r w:rsidRPr="00577773">
                <w:rPr>
                  <w:rFonts w:ascii="Arial" w:hAnsi="Arial" w:cs="Arial"/>
                  <w:noProof/>
                  <w:sz w:val="24"/>
                  <w:szCs w:val="24"/>
                </w:rPr>
                <w:t>6th gol. s.l.:s.n.</w:t>
              </w:r>
            </w:p>
            <w:p w14:paraId="3048468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Considine, D., Horton, J. &amp; Moorman, G., 2011. Teaching and Reaching the Millennial Generation Through Media. </w:t>
              </w:r>
              <w:r w:rsidRPr="00577773">
                <w:rPr>
                  <w:rFonts w:ascii="Arial" w:hAnsi="Arial" w:cs="Arial"/>
                  <w:i/>
                  <w:iCs/>
                  <w:noProof/>
                  <w:sz w:val="24"/>
                  <w:szCs w:val="24"/>
                </w:rPr>
                <w:t>Journal of Adolescent and Adult Literacy.</w:t>
              </w:r>
            </w:p>
            <w:p w14:paraId="5FC610D7"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Cook, V., 2016. </w:t>
              </w:r>
              <w:r w:rsidRPr="00577773">
                <w:rPr>
                  <w:rFonts w:ascii="Arial" w:hAnsi="Arial" w:cs="Arial"/>
                  <w:i/>
                  <w:iCs/>
                  <w:noProof/>
                  <w:sz w:val="24"/>
                  <w:szCs w:val="24"/>
                </w:rPr>
                <w:t xml:space="preserve">Second Language Learning and Language Teaching. </w:t>
              </w:r>
              <w:r w:rsidRPr="00577773">
                <w:rPr>
                  <w:rFonts w:ascii="Arial" w:hAnsi="Arial" w:cs="Arial"/>
                  <w:noProof/>
                  <w:sz w:val="24"/>
                  <w:szCs w:val="24"/>
                </w:rPr>
                <w:t>5th gol. New York: Routledge.</w:t>
              </w:r>
            </w:p>
            <w:p w14:paraId="4C80EE9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CREDE, 2019. </w:t>
              </w:r>
              <w:r w:rsidRPr="00577773">
                <w:rPr>
                  <w:rFonts w:ascii="Arial" w:hAnsi="Arial" w:cs="Arial"/>
                  <w:i/>
                  <w:iCs/>
                  <w:noProof/>
                  <w:sz w:val="24"/>
                  <w:szCs w:val="24"/>
                </w:rPr>
                <w:t xml:space="preserve">Centre for Research on Education, Diversity &amp; Excellence.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https://manoa.hawaii.edu/coe/credenational/instructional-conversation/</w:t>
              </w:r>
              <w:r w:rsidRPr="00577773">
                <w:rPr>
                  <w:rFonts w:ascii="Arial" w:hAnsi="Arial" w:cs="Arial"/>
                  <w:noProof/>
                  <w:sz w:val="24"/>
                  <w:szCs w:val="24"/>
                </w:rPr>
                <w:br/>
                <w:t>[Cyrchwyd 23 04 2019].</w:t>
              </w:r>
            </w:p>
            <w:p w14:paraId="094E9CB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Dockrell, J. &amp; Connelly, V., 2009. The impact of oral language skills on the production of written text. </w:t>
              </w:r>
              <w:r w:rsidRPr="00577773">
                <w:rPr>
                  <w:rFonts w:ascii="Arial" w:hAnsi="Arial" w:cs="Arial"/>
                  <w:i/>
                  <w:iCs/>
                  <w:noProof/>
                  <w:sz w:val="24"/>
                  <w:szCs w:val="24"/>
                </w:rPr>
                <w:t xml:space="preserve">Teaching and Learning Writting, </w:t>
              </w:r>
              <w:r w:rsidRPr="00577773">
                <w:rPr>
                  <w:rFonts w:ascii="Arial" w:hAnsi="Arial" w:cs="Arial"/>
                  <w:noProof/>
                  <w:sz w:val="24"/>
                  <w:szCs w:val="24"/>
                </w:rPr>
                <w:t>11(6), pp. 45- 62.</w:t>
              </w:r>
            </w:p>
            <w:p w14:paraId="27DF8568"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Gaunt, A., 2016. </w:t>
              </w:r>
              <w:r w:rsidRPr="00577773">
                <w:rPr>
                  <w:rFonts w:ascii="Arial" w:hAnsi="Arial" w:cs="Arial"/>
                  <w:i/>
                  <w:iCs/>
                  <w:noProof/>
                  <w:sz w:val="24"/>
                  <w:szCs w:val="24"/>
                </w:rPr>
                <w:t xml:space="preserve">Voice21.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https://www.voice21.org/post/2015/11/27/invest-now-earn-later</w:t>
              </w:r>
              <w:r w:rsidRPr="00577773">
                <w:rPr>
                  <w:rFonts w:ascii="Arial" w:hAnsi="Arial" w:cs="Arial"/>
                  <w:noProof/>
                  <w:sz w:val="24"/>
                  <w:szCs w:val="24"/>
                </w:rPr>
                <w:br/>
                <w:t>[Cyrchwyd March 2019].</w:t>
              </w:r>
            </w:p>
            <w:p w14:paraId="450DA798"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Guillen, T., 2014. Enhancing Oracy in the Pre-Primary English Classroom. </w:t>
              </w:r>
              <w:r w:rsidRPr="00577773">
                <w:rPr>
                  <w:rFonts w:ascii="Arial" w:hAnsi="Arial" w:cs="Arial"/>
                  <w:i/>
                  <w:iCs/>
                  <w:noProof/>
                  <w:sz w:val="24"/>
                  <w:szCs w:val="24"/>
                </w:rPr>
                <w:t xml:space="preserve">Encuentro, </w:t>
              </w:r>
              <w:r w:rsidRPr="00577773">
                <w:rPr>
                  <w:rFonts w:ascii="Arial" w:hAnsi="Arial" w:cs="Arial"/>
                  <w:noProof/>
                  <w:sz w:val="24"/>
                  <w:szCs w:val="24"/>
                </w:rPr>
                <w:t>pp. 38-46.</w:t>
              </w:r>
            </w:p>
            <w:p w14:paraId="37E350A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Kern, R., 2000. </w:t>
              </w:r>
              <w:r w:rsidRPr="00577773">
                <w:rPr>
                  <w:rFonts w:ascii="Arial" w:hAnsi="Arial" w:cs="Arial"/>
                  <w:i/>
                  <w:iCs/>
                  <w:noProof/>
                  <w:sz w:val="24"/>
                  <w:szCs w:val="24"/>
                </w:rPr>
                <w:t xml:space="preserve">Literacy and Language Teaching. </w:t>
              </w:r>
              <w:r w:rsidRPr="00577773">
                <w:rPr>
                  <w:rFonts w:ascii="Arial" w:hAnsi="Arial" w:cs="Arial"/>
                  <w:noProof/>
                  <w:sz w:val="24"/>
                  <w:szCs w:val="24"/>
                </w:rPr>
                <w:t>Oxford: Oxford University Press.</w:t>
              </w:r>
            </w:p>
            <w:p w14:paraId="2699053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Kilroe, P., 2007. Teaching English as a Second or Foreign Language. </w:t>
              </w:r>
              <w:r w:rsidRPr="00577773">
                <w:rPr>
                  <w:rFonts w:ascii="Arial" w:hAnsi="Arial" w:cs="Arial"/>
                  <w:i/>
                  <w:iCs/>
                  <w:noProof/>
                  <w:sz w:val="24"/>
                  <w:szCs w:val="24"/>
                </w:rPr>
                <w:t xml:space="preserve">TESL- EJ, </w:t>
              </w:r>
              <w:r w:rsidRPr="00577773">
                <w:rPr>
                  <w:rFonts w:ascii="Arial" w:hAnsi="Arial" w:cs="Arial"/>
                  <w:noProof/>
                  <w:sz w:val="24"/>
                  <w:szCs w:val="24"/>
                </w:rPr>
                <w:t>11(3).</w:t>
              </w:r>
            </w:p>
            <w:p w14:paraId="576A92F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lastRenderedPageBreak/>
                <w:t xml:space="preserve">Linse, C., 2005. </w:t>
              </w:r>
              <w:r w:rsidRPr="00577773">
                <w:rPr>
                  <w:rFonts w:ascii="Arial" w:hAnsi="Arial" w:cs="Arial"/>
                  <w:i/>
                  <w:iCs/>
                  <w:noProof/>
                  <w:sz w:val="24"/>
                  <w:szCs w:val="24"/>
                </w:rPr>
                <w:t xml:space="preserve">Practical English Language Teaching:Young Learners.. </w:t>
              </w:r>
              <w:r w:rsidRPr="00577773">
                <w:rPr>
                  <w:rFonts w:ascii="Arial" w:hAnsi="Arial" w:cs="Arial"/>
                  <w:noProof/>
                  <w:sz w:val="24"/>
                  <w:szCs w:val="24"/>
                </w:rPr>
                <w:t>New York: The McGraw-Hill Companies, Inc..</w:t>
              </w:r>
            </w:p>
            <w:p w14:paraId="2E958C43"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Little, A., 2016. </w:t>
              </w:r>
              <w:r w:rsidRPr="00577773">
                <w:rPr>
                  <w:rFonts w:ascii="Arial" w:hAnsi="Arial" w:cs="Arial"/>
                  <w:i/>
                  <w:iCs/>
                  <w:noProof/>
                  <w:sz w:val="24"/>
                  <w:szCs w:val="24"/>
                </w:rPr>
                <w:t xml:space="preserve">Tes: Create the scientist of th efuture with enquiry based learning.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https://www.tes.com/institute/blog/create-scientists-future-enquiry-based-learning</w:t>
              </w:r>
              <w:r w:rsidRPr="00577773">
                <w:rPr>
                  <w:rFonts w:ascii="Arial" w:hAnsi="Arial" w:cs="Arial"/>
                  <w:noProof/>
                  <w:sz w:val="24"/>
                  <w:szCs w:val="24"/>
                </w:rPr>
                <w:br/>
                <w:t>[Cyrchwyd 10 05 2019].</w:t>
              </w:r>
            </w:p>
            <w:p w14:paraId="3A32C17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McAteer, M., 2013. </w:t>
              </w:r>
              <w:r w:rsidRPr="00577773">
                <w:rPr>
                  <w:rFonts w:ascii="Arial" w:hAnsi="Arial" w:cs="Arial"/>
                  <w:i/>
                  <w:iCs/>
                  <w:noProof/>
                  <w:sz w:val="24"/>
                  <w:szCs w:val="24"/>
                </w:rPr>
                <w:t xml:space="preserve">Action Research In Education. </w:t>
              </w:r>
              <w:r w:rsidRPr="00577773">
                <w:rPr>
                  <w:rFonts w:ascii="Arial" w:hAnsi="Arial" w:cs="Arial"/>
                  <w:noProof/>
                  <w:sz w:val="24"/>
                  <w:szCs w:val="24"/>
                </w:rPr>
                <w:t>London: Sage Publication.</w:t>
              </w:r>
            </w:p>
            <w:p w14:paraId="4834542F"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McDermott, P., 2010. </w:t>
              </w:r>
              <w:r w:rsidRPr="00577773">
                <w:rPr>
                  <w:rFonts w:ascii="Arial" w:hAnsi="Arial" w:cs="Arial"/>
                  <w:i/>
                  <w:iCs/>
                  <w:noProof/>
                  <w:sz w:val="24"/>
                  <w:szCs w:val="24"/>
                </w:rPr>
                <w:t xml:space="preserve">The Story Emporium.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https://www.thestoryemporium.co.uk/about/</w:t>
              </w:r>
              <w:r w:rsidRPr="00577773">
                <w:rPr>
                  <w:rFonts w:ascii="Arial" w:hAnsi="Arial" w:cs="Arial"/>
                  <w:noProof/>
                  <w:sz w:val="24"/>
                  <w:szCs w:val="24"/>
                </w:rPr>
                <w:br/>
                <w:t>[Cyrchwyd March 2019].</w:t>
              </w:r>
            </w:p>
            <w:p w14:paraId="1A8E6F23"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Moorghen, A., 2018. </w:t>
              </w:r>
              <w:r w:rsidRPr="00577773">
                <w:rPr>
                  <w:rFonts w:ascii="Arial" w:hAnsi="Arial" w:cs="Arial"/>
                  <w:i/>
                  <w:iCs/>
                  <w:noProof/>
                  <w:sz w:val="24"/>
                  <w:szCs w:val="24"/>
                </w:rPr>
                <w:t xml:space="preserve">5 reasons to teach oracy skills in your classroom. </w:t>
              </w:r>
              <w:r w:rsidRPr="00577773">
                <w:rPr>
                  <w:rFonts w:ascii="Arial" w:hAnsi="Arial" w:cs="Arial"/>
                  <w:noProof/>
                  <w:sz w:val="24"/>
                  <w:szCs w:val="24"/>
                </w:rPr>
                <w:t>Didcot: National Association for Able Children in Education.</w:t>
              </w:r>
            </w:p>
            <w:p w14:paraId="654A3FF2"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Olson, D. &amp; Torrance, N., 2009. </w:t>
              </w:r>
              <w:r w:rsidRPr="00577773">
                <w:rPr>
                  <w:rFonts w:ascii="Arial" w:hAnsi="Arial" w:cs="Arial"/>
                  <w:i/>
                  <w:iCs/>
                  <w:noProof/>
                  <w:sz w:val="24"/>
                  <w:szCs w:val="24"/>
                </w:rPr>
                <w:t xml:space="preserve">The Cambridge Handbook of Literacy. </w:t>
              </w:r>
              <w:r w:rsidRPr="00577773">
                <w:rPr>
                  <w:rFonts w:ascii="Arial" w:hAnsi="Arial" w:cs="Arial"/>
                  <w:noProof/>
                  <w:sz w:val="24"/>
                  <w:szCs w:val="24"/>
                </w:rPr>
                <w:t>United States of America: Cambridge University Press.</w:t>
              </w:r>
            </w:p>
            <w:p w14:paraId="6C840386"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Richards, J. &amp; Rodgers, T., 2014. </w:t>
              </w:r>
              <w:r w:rsidRPr="00577773">
                <w:rPr>
                  <w:rFonts w:ascii="Arial" w:hAnsi="Arial" w:cs="Arial"/>
                  <w:i/>
                  <w:iCs/>
                  <w:noProof/>
                  <w:sz w:val="24"/>
                  <w:szCs w:val="24"/>
                </w:rPr>
                <w:t xml:space="preserve">Approaches and Methods in Language Teaching. </w:t>
              </w:r>
              <w:r w:rsidRPr="00577773">
                <w:rPr>
                  <w:rFonts w:ascii="Arial" w:hAnsi="Arial" w:cs="Arial"/>
                  <w:noProof/>
                  <w:sz w:val="24"/>
                  <w:szCs w:val="24"/>
                </w:rPr>
                <w:t>3rd gol. Italy: Cambridge Univeristy Press.</w:t>
              </w:r>
            </w:p>
            <w:p w14:paraId="1F88190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Sadler, R. D., 1998. </w:t>
              </w:r>
              <w:r w:rsidRPr="00577773">
                <w:rPr>
                  <w:rFonts w:ascii="Arial" w:hAnsi="Arial" w:cs="Arial"/>
                  <w:i/>
                  <w:iCs/>
                  <w:noProof/>
                  <w:sz w:val="24"/>
                  <w:szCs w:val="24"/>
                </w:rPr>
                <w:t xml:space="preserve">Letting students into the secret: Further steps in making criteria and standards work to improve learning.. </w:t>
              </w:r>
              <w:r w:rsidRPr="00577773">
                <w:rPr>
                  <w:rFonts w:ascii="Arial" w:hAnsi="Arial" w:cs="Arial"/>
                  <w:noProof/>
                  <w:sz w:val="24"/>
                  <w:szCs w:val="24"/>
                </w:rPr>
                <w:t>s.l.:s.n.</w:t>
              </w:r>
            </w:p>
            <w:p w14:paraId="4333EF70"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Shanahan, T., 2008. Realtions among Oral Language, Reading and Writing Development. Yn: </w:t>
              </w:r>
              <w:r w:rsidRPr="00577773">
                <w:rPr>
                  <w:rFonts w:ascii="Arial" w:hAnsi="Arial" w:cs="Arial"/>
                  <w:i/>
                  <w:iCs/>
                  <w:noProof/>
                  <w:sz w:val="24"/>
                  <w:szCs w:val="24"/>
                </w:rPr>
                <w:t xml:space="preserve">Handbook of Writing Research. </w:t>
              </w:r>
              <w:r w:rsidRPr="00577773">
                <w:rPr>
                  <w:rFonts w:ascii="Arial" w:hAnsi="Arial" w:cs="Arial"/>
                  <w:noProof/>
                  <w:sz w:val="24"/>
                  <w:szCs w:val="24"/>
                </w:rPr>
                <w:t>New York &amp; London: The Guiliford Press.</w:t>
              </w:r>
            </w:p>
            <w:p w14:paraId="3A757EBE"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Shivaraju, P. T., Manu, G., M, V. &amp; Savkar, M. K., 2017. Evaluating the effectiveness of pre- and post-test model of learning in a medical school. </w:t>
              </w:r>
              <w:r w:rsidRPr="00577773">
                <w:rPr>
                  <w:rFonts w:ascii="Arial" w:hAnsi="Arial" w:cs="Arial"/>
                  <w:i/>
                  <w:iCs/>
                  <w:noProof/>
                  <w:sz w:val="24"/>
                  <w:szCs w:val="24"/>
                </w:rPr>
                <w:t xml:space="preserve">National Journal of Physiology,Pharmacy and Pharmacology, </w:t>
              </w:r>
              <w:r w:rsidRPr="00577773">
                <w:rPr>
                  <w:rFonts w:ascii="Arial" w:hAnsi="Arial" w:cs="Arial"/>
                  <w:noProof/>
                  <w:sz w:val="24"/>
                  <w:szCs w:val="24"/>
                </w:rPr>
                <w:t>7(9), pp. 947-951.</w:t>
              </w:r>
            </w:p>
            <w:p w14:paraId="488C1DCF"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Spooner, L. &amp; Woodcock, J., 2013. </w:t>
              </w:r>
              <w:r w:rsidRPr="00577773">
                <w:rPr>
                  <w:rFonts w:ascii="Arial" w:hAnsi="Arial" w:cs="Arial"/>
                  <w:i/>
                  <w:iCs/>
                  <w:noProof/>
                  <w:sz w:val="24"/>
                  <w:szCs w:val="24"/>
                </w:rPr>
                <w:t xml:space="preserve">Teaching Children to Listen: A Practical Approach to Developing Children's Listening Skills. </w:t>
              </w:r>
              <w:r w:rsidRPr="00577773">
                <w:rPr>
                  <w:rFonts w:ascii="Arial" w:hAnsi="Arial" w:cs="Arial"/>
                  <w:noProof/>
                  <w:sz w:val="24"/>
                  <w:szCs w:val="24"/>
                </w:rPr>
                <w:t>London: Featherstone.</w:t>
              </w:r>
            </w:p>
            <w:p w14:paraId="42605F6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The National Literacy Trust, 2012. </w:t>
              </w:r>
              <w:r w:rsidRPr="00577773">
                <w:rPr>
                  <w:rFonts w:ascii="Arial" w:hAnsi="Arial" w:cs="Arial"/>
                  <w:i/>
                  <w:iCs/>
                  <w:noProof/>
                  <w:sz w:val="24"/>
                  <w:szCs w:val="24"/>
                </w:rPr>
                <w:t xml:space="preserve">The State of the Nation - A Picture of Literacy in the UK Today. </w:t>
              </w:r>
              <w:r w:rsidRPr="00577773">
                <w:rPr>
                  <w:rFonts w:ascii="Arial" w:hAnsi="Arial" w:cs="Arial"/>
                  <w:noProof/>
                  <w:sz w:val="24"/>
                  <w:szCs w:val="24"/>
                </w:rPr>
                <w:t>London: s.n.</w:t>
              </w:r>
            </w:p>
            <w:p w14:paraId="0639882E"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Weissberg, R., 2006. </w:t>
              </w:r>
              <w:r w:rsidRPr="00577773">
                <w:rPr>
                  <w:rFonts w:ascii="Arial" w:hAnsi="Arial" w:cs="Arial"/>
                  <w:i/>
                  <w:iCs/>
                  <w:noProof/>
                  <w:sz w:val="24"/>
                  <w:szCs w:val="24"/>
                </w:rPr>
                <w:t xml:space="preserve">Connecting Speaking and Writing in Second Language Writing Instruction. </w:t>
              </w:r>
              <w:r w:rsidRPr="00577773">
                <w:rPr>
                  <w:rFonts w:ascii="Arial" w:hAnsi="Arial" w:cs="Arial"/>
                  <w:noProof/>
                  <w:sz w:val="24"/>
                  <w:szCs w:val="24"/>
                </w:rPr>
                <w:t>s.l.:University of Michigan Press.</w:t>
              </w:r>
            </w:p>
            <w:p w14:paraId="03AA2550" w14:textId="4E19F1E2" w:rsidR="00577773" w:rsidRPr="00577773" w:rsidRDefault="00577773" w:rsidP="00577773">
              <w:pPr>
                <w:pStyle w:val="Bibliography"/>
                <w:rPr>
                  <w:noProof/>
                  <w:sz w:val="24"/>
                  <w:szCs w:val="24"/>
                  <w:lang w:val="en-US"/>
                </w:rPr>
              </w:pPr>
              <w:r w:rsidRPr="00577773">
                <w:rPr>
                  <w:rFonts w:ascii="Arial" w:hAnsi="Arial" w:cs="Arial"/>
                  <w:b/>
                  <w:bCs/>
                  <w:noProof/>
                  <w:sz w:val="24"/>
                  <w:szCs w:val="24"/>
                </w:rPr>
                <w:fldChar w:fldCharType="end"/>
              </w:r>
            </w:p>
          </w:sdtContent>
        </w:sdt>
      </w:sdtContent>
    </w:sdt>
    <w:sectPr w:rsidR="00577773" w:rsidRPr="00577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41"/>
    <w:rsid w:val="00003D41"/>
    <w:rsid w:val="00022AC5"/>
    <w:rsid w:val="0004546E"/>
    <w:rsid w:val="00047FD3"/>
    <w:rsid w:val="00050151"/>
    <w:rsid w:val="00085076"/>
    <w:rsid w:val="000B41DA"/>
    <w:rsid w:val="000F711C"/>
    <w:rsid w:val="001072E1"/>
    <w:rsid w:val="001949D0"/>
    <w:rsid w:val="001C22E4"/>
    <w:rsid w:val="001D495F"/>
    <w:rsid w:val="001E7683"/>
    <w:rsid w:val="00242A5C"/>
    <w:rsid w:val="002509FA"/>
    <w:rsid w:val="0026339A"/>
    <w:rsid w:val="00275296"/>
    <w:rsid w:val="00280298"/>
    <w:rsid w:val="002A1683"/>
    <w:rsid w:val="003345CF"/>
    <w:rsid w:val="003472FD"/>
    <w:rsid w:val="003C254B"/>
    <w:rsid w:val="003E4FE0"/>
    <w:rsid w:val="00415588"/>
    <w:rsid w:val="00417F4A"/>
    <w:rsid w:val="0047122C"/>
    <w:rsid w:val="004A3BB6"/>
    <w:rsid w:val="00506637"/>
    <w:rsid w:val="0051797B"/>
    <w:rsid w:val="005613C4"/>
    <w:rsid w:val="00566A80"/>
    <w:rsid w:val="00577773"/>
    <w:rsid w:val="005827EE"/>
    <w:rsid w:val="00583F7E"/>
    <w:rsid w:val="005D2F5B"/>
    <w:rsid w:val="006100A8"/>
    <w:rsid w:val="006B0F49"/>
    <w:rsid w:val="007406DD"/>
    <w:rsid w:val="0074342C"/>
    <w:rsid w:val="00753A0F"/>
    <w:rsid w:val="0076378C"/>
    <w:rsid w:val="008535C5"/>
    <w:rsid w:val="00861663"/>
    <w:rsid w:val="008850DA"/>
    <w:rsid w:val="008A54CE"/>
    <w:rsid w:val="00900E00"/>
    <w:rsid w:val="00904DBB"/>
    <w:rsid w:val="0093385D"/>
    <w:rsid w:val="009416BE"/>
    <w:rsid w:val="00953C60"/>
    <w:rsid w:val="00963A14"/>
    <w:rsid w:val="00990EB2"/>
    <w:rsid w:val="00A2741B"/>
    <w:rsid w:val="00A30DA9"/>
    <w:rsid w:val="00A34F3C"/>
    <w:rsid w:val="00A75C52"/>
    <w:rsid w:val="00A80AAD"/>
    <w:rsid w:val="00AA4FC1"/>
    <w:rsid w:val="00AB016D"/>
    <w:rsid w:val="00AB4B0D"/>
    <w:rsid w:val="00AD527B"/>
    <w:rsid w:val="00B14E07"/>
    <w:rsid w:val="00B35306"/>
    <w:rsid w:val="00B66283"/>
    <w:rsid w:val="00B94A6C"/>
    <w:rsid w:val="00BB3513"/>
    <w:rsid w:val="00BB76F9"/>
    <w:rsid w:val="00C721DC"/>
    <w:rsid w:val="00D02BF8"/>
    <w:rsid w:val="00EB025B"/>
    <w:rsid w:val="00EB1549"/>
    <w:rsid w:val="00F30397"/>
    <w:rsid w:val="00F35925"/>
    <w:rsid w:val="00F4580B"/>
    <w:rsid w:val="00F4615A"/>
    <w:rsid w:val="00F5456A"/>
    <w:rsid w:val="00F56635"/>
    <w:rsid w:val="00F81D8A"/>
    <w:rsid w:val="00FD2D9A"/>
    <w:rsid w:val="00FD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D163F"/>
  <w15:chartTrackingRefBased/>
  <w15:docId w15:val="{10291D6B-C517-4BDB-A6EA-25520A320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D41"/>
    <w:rPr>
      <w:lang w:val="cy-GB"/>
    </w:rPr>
  </w:style>
  <w:style w:type="paragraph" w:styleId="Heading1">
    <w:name w:val="heading 1"/>
    <w:basedOn w:val="Normal"/>
    <w:next w:val="Normal"/>
    <w:link w:val="Heading1Char"/>
    <w:uiPriority w:val="9"/>
    <w:qFormat/>
    <w:rsid w:val="005777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03D41"/>
  </w:style>
  <w:style w:type="paragraph" w:customStyle="1" w:styleId="paragraph">
    <w:name w:val="paragraph"/>
    <w:basedOn w:val="Normal"/>
    <w:rsid w:val="00003D4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003D41"/>
  </w:style>
  <w:style w:type="character" w:customStyle="1" w:styleId="spellingerror">
    <w:name w:val="spellingerror"/>
    <w:basedOn w:val="DefaultParagraphFont"/>
    <w:rsid w:val="00003D41"/>
  </w:style>
  <w:style w:type="table" w:styleId="TableGrid">
    <w:name w:val="Table Grid"/>
    <w:basedOn w:val="TableNormal"/>
    <w:uiPriority w:val="39"/>
    <w:rsid w:val="00275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77773"/>
  </w:style>
  <w:style w:type="character" w:customStyle="1" w:styleId="Heading1Char">
    <w:name w:val="Heading 1 Char"/>
    <w:basedOn w:val="DefaultParagraphFont"/>
    <w:link w:val="Heading1"/>
    <w:uiPriority w:val="9"/>
    <w:rsid w:val="00577773"/>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5777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773"/>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75174">
      <w:bodyDiv w:val="1"/>
      <w:marLeft w:val="0"/>
      <w:marRight w:val="0"/>
      <w:marTop w:val="0"/>
      <w:marBottom w:val="0"/>
      <w:divBdr>
        <w:top w:val="none" w:sz="0" w:space="0" w:color="auto"/>
        <w:left w:val="none" w:sz="0" w:space="0" w:color="auto"/>
        <w:bottom w:val="none" w:sz="0" w:space="0" w:color="auto"/>
        <w:right w:val="none" w:sz="0" w:space="0" w:color="auto"/>
      </w:divBdr>
      <w:divsChild>
        <w:div w:id="1901206780">
          <w:marLeft w:val="0"/>
          <w:marRight w:val="0"/>
          <w:marTop w:val="0"/>
          <w:marBottom w:val="0"/>
          <w:divBdr>
            <w:top w:val="none" w:sz="0" w:space="0" w:color="auto"/>
            <w:left w:val="none" w:sz="0" w:space="0" w:color="auto"/>
            <w:bottom w:val="none" w:sz="0" w:space="0" w:color="auto"/>
            <w:right w:val="none" w:sz="0" w:space="0" w:color="auto"/>
          </w:divBdr>
          <w:divsChild>
            <w:div w:id="1717117964">
              <w:marLeft w:val="0"/>
              <w:marRight w:val="0"/>
              <w:marTop w:val="0"/>
              <w:marBottom w:val="0"/>
              <w:divBdr>
                <w:top w:val="none" w:sz="0" w:space="0" w:color="auto"/>
                <w:left w:val="none" w:sz="0" w:space="0" w:color="auto"/>
                <w:bottom w:val="none" w:sz="0" w:space="0" w:color="auto"/>
                <w:right w:val="none" w:sz="0" w:space="0" w:color="auto"/>
              </w:divBdr>
              <w:divsChild>
                <w:div w:id="1037967228">
                  <w:marLeft w:val="0"/>
                  <w:marRight w:val="0"/>
                  <w:marTop w:val="0"/>
                  <w:marBottom w:val="0"/>
                  <w:divBdr>
                    <w:top w:val="none" w:sz="0" w:space="0" w:color="auto"/>
                    <w:left w:val="none" w:sz="0" w:space="0" w:color="auto"/>
                    <w:bottom w:val="none" w:sz="0" w:space="0" w:color="auto"/>
                    <w:right w:val="none" w:sz="0" w:space="0" w:color="auto"/>
                  </w:divBdr>
                  <w:divsChild>
                    <w:div w:id="788889083">
                      <w:marLeft w:val="0"/>
                      <w:marRight w:val="0"/>
                      <w:marTop w:val="0"/>
                      <w:marBottom w:val="0"/>
                      <w:divBdr>
                        <w:top w:val="none" w:sz="0" w:space="0" w:color="auto"/>
                        <w:left w:val="none" w:sz="0" w:space="0" w:color="auto"/>
                        <w:bottom w:val="none" w:sz="0" w:space="0" w:color="auto"/>
                        <w:right w:val="none" w:sz="0" w:space="0" w:color="auto"/>
                      </w:divBdr>
                      <w:divsChild>
                        <w:div w:id="1178160004">
                          <w:marLeft w:val="0"/>
                          <w:marRight w:val="0"/>
                          <w:marTop w:val="0"/>
                          <w:marBottom w:val="0"/>
                          <w:divBdr>
                            <w:top w:val="none" w:sz="0" w:space="0" w:color="auto"/>
                            <w:left w:val="none" w:sz="0" w:space="0" w:color="auto"/>
                            <w:bottom w:val="none" w:sz="0" w:space="0" w:color="auto"/>
                            <w:right w:val="none" w:sz="0" w:space="0" w:color="auto"/>
                          </w:divBdr>
                          <w:divsChild>
                            <w:div w:id="1180199775">
                              <w:marLeft w:val="0"/>
                              <w:marRight w:val="0"/>
                              <w:marTop w:val="0"/>
                              <w:marBottom w:val="0"/>
                              <w:divBdr>
                                <w:top w:val="none" w:sz="0" w:space="0" w:color="auto"/>
                                <w:left w:val="none" w:sz="0" w:space="0" w:color="auto"/>
                                <w:bottom w:val="none" w:sz="0" w:space="0" w:color="auto"/>
                                <w:right w:val="none" w:sz="0" w:space="0" w:color="auto"/>
                              </w:divBdr>
                              <w:divsChild>
                                <w:div w:id="2123650589">
                                  <w:marLeft w:val="0"/>
                                  <w:marRight w:val="0"/>
                                  <w:marTop w:val="0"/>
                                  <w:marBottom w:val="0"/>
                                  <w:divBdr>
                                    <w:top w:val="none" w:sz="0" w:space="0" w:color="auto"/>
                                    <w:left w:val="none" w:sz="0" w:space="0" w:color="auto"/>
                                    <w:bottom w:val="none" w:sz="0" w:space="0" w:color="auto"/>
                                    <w:right w:val="none" w:sz="0" w:space="0" w:color="auto"/>
                                  </w:divBdr>
                                  <w:divsChild>
                                    <w:div w:id="883522582">
                                      <w:marLeft w:val="0"/>
                                      <w:marRight w:val="0"/>
                                      <w:marTop w:val="0"/>
                                      <w:marBottom w:val="0"/>
                                      <w:divBdr>
                                        <w:top w:val="none" w:sz="0" w:space="0" w:color="auto"/>
                                        <w:left w:val="none" w:sz="0" w:space="0" w:color="auto"/>
                                        <w:bottom w:val="none" w:sz="0" w:space="0" w:color="auto"/>
                                        <w:right w:val="none" w:sz="0" w:space="0" w:color="auto"/>
                                      </w:divBdr>
                                      <w:divsChild>
                                        <w:div w:id="1138768074">
                                          <w:marLeft w:val="0"/>
                                          <w:marRight w:val="0"/>
                                          <w:marTop w:val="0"/>
                                          <w:marBottom w:val="495"/>
                                          <w:divBdr>
                                            <w:top w:val="none" w:sz="0" w:space="0" w:color="auto"/>
                                            <w:left w:val="none" w:sz="0" w:space="0" w:color="auto"/>
                                            <w:bottom w:val="none" w:sz="0" w:space="0" w:color="auto"/>
                                            <w:right w:val="none" w:sz="0" w:space="0" w:color="auto"/>
                                          </w:divBdr>
                                          <w:divsChild>
                                            <w:div w:id="186019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0680914">
      <w:bodyDiv w:val="1"/>
      <w:marLeft w:val="0"/>
      <w:marRight w:val="0"/>
      <w:marTop w:val="0"/>
      <w:marBottom w:val="0"/>
      <w:divBdr>
        <w:top w:val="none" w:sz="0" w:space="0" w:color="auto"/>
        <w:left w:val="none" w:sz="0" w:space="0" w:color="auto"/>
        <w:bottom w:val="none" w:sz="0" w:space="0" w:color="auto"/>
        <w:right w:val="none" w:sz="0" w:space="0" w:color="auto"/>
      </w:divBdr>
    </w:div>
    <w:div w:id="277832736">
      <w:bodyDiv w:val="1"/>
      <w:marLeft w:val="0"/>
      <w:marRight w:val="0"/>
      <w:marTop w:val="0"/>
      <w:marBottom w:val="0"/>
      <w:divBdr>
        <w:top w:val="none" w:sz="0" w:space="0" w:color="auto"/>
        <w:left w:val="none" w:sz="0" w:space="0" w:color="auto"/>
        <w:bottom w:val="none" w:sz="0" w:space="0" w:color="auto"/>
        <w:right w:val="none" w:sz="0" w:space="0" w:color="auto"/>
      </w:divBdr>
    </w:div>
    <w:div w:id="358162220">
      <w:bodyDiv w:val="1"/>
      <w:marLeft w:val="0"/>
      <w:marRight w:val="0"/>
      <w:marTop w:val="0"/>
      <w:marBottom w:val="0"/>
      <w:divBdr>
        <w:top w:val="none" w:sz="0" w:space="0" w:color="auto"/>
        <w:left w:val="none" w:sz="0" w:space="0" w:color="auto"/>
        <w:bottom w:val="none" w:sz="0" w:space="0" w:color="auto"/>
        <w:right w:val="none" w:sz="0" w:space="0" w:color="auto"/>
      </w:divBdr>
    </w:div>
    <w:div w:id="436146780">
      <w:bodyDiv w:val="1"/>
      <w:marLeft w:val="0"/>
      <w:marRight w:val="0"/>
      <w:marTop w:val="0"/>
      <w:marBottom w:val="0"/>
      <w:divBdr>
        <w:top w:val="none" w:sz="0" w:space="0" w:color="auto"/>
        <w:left w:val="none" w:sz="0" w:space="0" w:color="auto"/>
        <w:bottom w:val="none" w:sz="0" w:space="0" w:color="auto"/>
        <w:right w:val="none" w:sz="0" w:space="0" w:color="auto"/>
      </w:divBdr>
    </w:div>
    <w:div w:id="465046627">
      <w:bodyDiv w:val="1"/>
      <w:marLeft w:val="0"/>
      <w:marRight w:val="0"/>
      <w:marTop w:val="0"/>
      <w:marBottom w:val="0"/>
      <w:divBdr>
        <w:top w:val="none" w:sz="0" w:space="0" w:color="auto"/>
        <w:left w:val="none" w:sz="0" w:space="0" w:color="auto"/>
        <w:bottom w:val="none" w:sz="0" w:space="0" w:color="auto"/>
        <w:right w:val="none" w:sz="0" w:space="0" w:color="auto"/>
      </w:divBdr>
    </w:div>
    <w:div w:id="512846177">
      <w:bodyDiv w:val="1"/>
      <w:marLeft w:val="0"/>
      <w:marRight w:val="0"/>
      <w:marTop w:val="0"/>
      <w:marBottom w:val="0"/>
      <w:divBdr>
        <w:top w:val="none" w:sz="0" w:space="0" w:color="auto"/>
        <w:left w:val="none" w:sz="0" w:space="0" w:color="auto"/>
        <w:bottom w:val="none" w:sz="0" w:space="0" w:color="auto"/>
        <w:right w:val="none" w:sz="0" w:space="0" w:color="auto"/>
      </w:divBdr>
    </w:div>
    <w:div w:id="594871216">
      <w:bodyDiv w:val="1"/>
      <w:marLeft w:val="0"/>
      <w:marRight w:val="0"/>
      <w:marTop w:val="0"/>
      <w:marBottom w:val="0"/>
      <w:divBdr>
        <w:top w:val="none" w:sz="0" w:space="0" w:color="auto"/>
        <w:left w:val="none" w:sz="0" w:space="0" w:color="auto"/>
        <w:bottom w:val="none" w:sz="0" w:space="0" w:color="auto"/>
        <w:right w:val="none" w:sz="0" w:space="0" w:color="auto"/>
      </w:divBdr>
    </w:div>
    <w:div w:id="669333207">
      <w:bodyDiv w:val="1"/>
      <w:marLeft w:val="0"/>
      <w:marRight w:val="0"/>
      <w:marTop w:val="0"/>
      <w:marBottom w:val="0"/>
      <w:divBdr>
        <w:top w:val="none" w:sz="0" w:space="0" w:color="auto"/>
        <w:left w:val="none" w:sz="0" w:space="0" w:color="auto"/>
        <w:bottom w:val="none" w:sz="0" w:space="0" w:color="auto"/>
        <w:right w:val="none" w:sz="0" w:space="0" w:color="auto"/>
      </w:divBdr>
    </w:div>
    <w:div w:id="785126287">
      <w:bodyDiv w:val="1"/>
      <w:marLeft w:val="0"/>
      <w:marRight w:val="0"/>
      <w:marTop w:val="0"/>
      <w:marBottom w:val="0"/>
      <w:divBdr>
        <w:top w:val="none" w:sz="0" w:space="0" w:color="auto"/>
        <w:left w:val="none" w:sz="0" w:space="0" w:color="auto"/>
        <w:bottom w:val="none" w:sz="0" w:space="0" w:color="auto"/>
        <w:right w:val="none" w:sz="0" w:space="0" w:color="auto"/>
      </w:divBdr>
    </w:div>
    <w:div w:id="789857520">
      <w:bodyDiv w:val="1"/>
      <w:marLeft w:val="0"/>
      <w:marRight w:val="0"/>
      <w:marTop w:val="0"/>
      <w:marBottom w:val="0"/>
      <w:divBdr>
        <w:top w:val="none" w:sz="0" w:space="0" w:color="auto"/>
        <w:left w:val="none" w:sz="0" w:space="0" w:color="auto"/>
        <w:bottom w:val="none" w:sz="0" w:space="0" w:color="auto"/>
        <w:right w:val="none" w:sz="0" w:space="0" w:color="auto"/>
      </w:divBdr>
    </w:div>
    <w:div w:id="821652692">
      <w:bodyDiv w:val="1"/>
      <w:marLeft w:val="0"/>
      <w:marRight w:val="0"/>
      <w:marTop w:val="0"/>
      <w:marBottom w:val="0"/>
      <w:divBdr>
        <w:top w:val="none" w:sz="0" w:space="0" w:color="auto"/>
        <w:left w:val="none" w:sz="0" w:space="0" w:color="auto"/>
        <w:bottom w:val="none" w:sz="0" w:space="0" w:color="auto"/>
        <w:right w:val="none" w:sz="0" w:space="0" w:color="auto"/>
      </w:divBdr>
    </w:div>
    <w:div w:id="854154772">
      <w:bodyDiv w:val="1"/>
      <w:marLeft w:val="0"/>
      <w:marRight w:val="0"/>
      <w:marTop w:val="0"/>
      <w:marBottom w:val="0"/>
      <w:divBdr>
        <w:top w:val="none" w:sz="0" w:space="0" w:color="auto"/>
        <w:left w:val="none" w:sz="0" w:space="0" w:color="auto"/>
        <w:bottom w:val="none" w:sz="0" w:space="0" w:color="auto"/>
        <w:right w:val="none" w:sz="0" w:space="0" w:color="auto"/>
      </w:divBdr>
    </w:div>
    <w:div w:id="872114028">
      <w:bodyDiv w:val="1"/>
      <w:marLeft w:val="0"/>
      <w:marRight w:val="0"/>
      <w:marTop w:val="0"/>
      <w:marBottom w:val="0"/>
      <w:divBdr>
        <w:top w:val="none" w:sz="0" w:space="0" w:color="auto"/>
        <w:left w:val="none" w:sz="0" w:space="0" w:color="auto"/>
        <w:bottom w:val="none" w:sz="0" w:space="0" w:color="auto"/>
        <w:right w:val="none" w:sz="0" w:space="0" w:color="auto"/>
      </w:divBdr>
    </w:div>
    <w:div w:id="920407010">
      <w:bodyDiv w:val="1"/>
      <w:marLeft w:val="0"/>
      <w:marRight w:val="0"/>
      <w:marTop w:val="0"/>
      <w:marBottom w:val="0"/>
      <w:divBdr>
        <w:top w:val="none" w:sz="0" w:space="0" w:color="auto"/>
        <w:left w:val="none" w:sz="0" w:space="0" w:color="auto"/>
        <w:bottom w:val="none" w:sz="0" w:space="0" w:color="auto"/>
        <w:right w:val="none" w:sz="0" w:space="0" w:color="auto"/>
      </w:divBdr>
    </w:div>
    <w:div w:id="931402329">
      <w:bodyDiv w:val="1"/>
      <w:marLeft w:val="0"/>
      <w:marRight w:val="0"/>
      <w:marTop w:val="0"/>
      <w:marBottom w:val="0"/>
      <w:divBdr>
        <w:top w:val="none" w:sz="0" w:space="0" w:color="auto"/>
        <w:left w:val="none" w:sz="0" w:space="0" w:color="auto"/>
        <w:bottom w:val="none" w:sz="0" w:space="0" w:color="auto"/>
        <w:right w:val="none" w:sz="0" w:space="0" w:color="auto"/>
      </w:divBdr>
    </w:div>
    <w:div w:id="941912428">
      <w:bodyDiv w:val="1"/>
      <w:marLeft w:val="0"/>
      <w:marRight w:val="0"/>
      <w:marTop w:val="0"/>
      <w:marBottom w:val="0"/>
      <w:divBdr>
        <w:top w:val="none" w:sz="0" w:space="0" w:color="auto"/>
        <w:left w:val="none" w:sz="0" w:space="0" w:color="auto"/>
        <w:bottom w:val="none" w:sz="0" w:space="0" w:color="auto"/>
        <w:right w:val="none" w:sz="0" w:space="0" w:color="auto"/>
      </w:divBdr>
    </w:div>
    <w:div w:id="945119776">
      <w:bodyDiv w:val="1"/>
      <w:marLeft w:val="0"/>
      <w:marRight w:val="0"/>
      <w:marTop w:val="0"/>
      <w:marBottom w:val="0"/>
      <w:divBdr>
        <w:top w:val="none" w:sz="0" w:space="0" w:color="auto"/>
        <w:left w:val="none" w:sz="0" w:space="0" w:color="auto"/>
        <w:bottom w:val="none" w:sz="0" w:space="0" w:color="auto"/>
        <w:right w:val="none" w:sz="0" w:space="0" w:color="auto"/>
      </w:divBdr>
    </w:div>
    <w:div w:id="948007952">
      <w:bodyDiv w:val="1"/>
      <w:marLeft w:val="0"/>
      <w:marRight w:val="0"/>
      <w:marTop w:val="0"/>
      <w:marBottom w:val="0"/>
      <w:divBdr>
        <w:top w:val="none" w:sz="0" w:space="0" w:color="auto"/>
        <w:left w:val="none" w:sz="0" w:space="0" w:color="auto"/>
        <w:bottom w:val="none" w:sz="0" w:space="0" w:color="auto"/>
        <w:right w:val="none" w:sz="0" w:space="0" w:color="auto"/>
      </w:divBdr>
    </w:div>
    <w:div w:id="1051884133">
      <w:bodyDiv w:val="1"/>
      <w:marLeft w:val="0"/>
      <w:marRight w:val="0"/>
      <w:marTop w:val="0"/>
      <w:marBottom w:val="0"/>
      <w:divBdr>
        <w:top w:val="none" w:sz="0" w:space="0" w:color="auto"/>
        <w:left w:val="none" w:sz="0" w:space="0" w:color="auto"/>
        <w:bottom w:val="none" w:sz="0" w:space="0" w:color="auto"/>
        <w:right w:val="none" w:sz="0" w:space="0" w:color="auto"/>
      </w:divBdr>
    </w:div>
    <w:div w:id="1225607428">
      <w:bodyDiv w:val="1"/>
      <w:marLeft w:val="0"/>
      <w:marRight w:val="0"/>
      <w:marTop w:val="0"/>
      <w:marBottom w:val="0"/>
      <w:divBdr>
        <w:top w:val="none" w:sz="0" w:space="0" w:color="auto"/>
        <w:left w:val="none" w:sz="0" w:space="0" w:color="auto"/>
        <w:bottom w:val="none" w:sz="0" w:space="0" w:color="auto"/>
        <w:right w:val="none" w:sz="0" w:space="0" w:color="auto"/>
      </w:divBdr>
    </w:div>
    <w:div w:id="1281717387">
      <w:bodyDiv w:val="1"/>
      <w:marLeft w:val="0"/>
      <w:marRight w:val="0"/>
      <w:marTop w:val="0"/>
      <w:marBottom w:val="0"/>
      <w:divBdr>
        <w:top w:val="none" w:sz="0" w:space="0" w:color="auto"/>
        <w:left w:val="none" w:sz="0" w:space="0" w:color="auto"/>
        <w:bottom w:val="none" w:sz="0" w:space="0" w:color="auto"/>
        <w:right w:val="none" w:sz="0" w:space="0" w:color="auto"/>
      </w:divBdr>
    </w:div>
    <w:div w:id="1656645025">
      <w:bodyDiv w:val="1"/>
      <w:marLeft w:val="0"/>
      <w:marRight w:val="0"/>
      <w:marTop w:val="0"/>
      <w:marBottom w:val="0"/>
      <w:divBdr>
        <w:top w:val="none" w:sz="0" w:space="0" w:color="auto"/>
        <w:left w:val="none" w:sz="0" w:space="0" w:color="auto"/>
        <w:bottom w:val="none" w:sz="0" w:space="0" w:color="auto"/>
        <w:right w:val="none" w:sz="0" w:space="0" w:color="auto"/>
      </w:divBdr>
    </w:div>
    <w:div w:id="1712682636">
      <w:bodyDiv w:val="1"/>
      <w:marLeft w:val="0"/>
      <w:marRight w:val="0"/>
      <w:marTop w:val="0"/>
      <w:marBottom w:val="0"/>
      <w:divBdr>
        <w:top w:val="none" w:sz="0" w:space="0" w:color="auto"/>
        <w:left w:val="none" w:sz="0" w:space="0" w:color="auto"/>
        <w:bottom w:val="none" w:sz="0" w:space="0" w:color="auto"/>
        <w:right w:val="none" w:sz="0" w:space="0" w:color="auto"/>
      </w:divBdr>
      <w:divsChild>
        <w:div w:id="579412470">
          <w:marLeft w:val="0"/>
          <w:marRight w:val="0"/>
          <w:marTop w:val="0"/>
          <w:marBottom w:val="0"/>
          <w:divBdr>
            <w:top w:val="none" w:sz="0" w:space="0" w:color="auto"/>
            <w:left w:val="none" w:sz="0" w:space="0" w:color="auto"/>
            <w:bottom w:val="none" w:sz="0" w:space="0" w:color="auto"/>
            <w:right w:val="none" w:sz="0" w:space="0" w:color="auto"/>
          </w:divBdr>
          <w:divsChild>
            <w:div w:id="1616211269">
              <w:marLeft w:val="0"/>
              <w:marRight w:val="0"/>
              <w:marTop w:val="0"/>
              <w:marBottom w:val="0"/>
              <w:divBdr>
                <w:top w:val="none" w:sz="0" w:space="0" w:color="auto"/>
                <w:left w:val="none" w:sz="0" w:space="0" w:color="auto"/>
                <w:bottom w:val="none" w:sz="0" w:space="0" w:color="auto"/>
                <w:right w:val="none" w:sz="0" w:space="0" w:color="auto"/>
              </w:divBdr>
              <w:divsChild>
                <w:div w:id="2014143120">
                  <w:marLeft w:val="0"/>
                  <w:marRight w:val="0"/>
                  <w:marTop w:val="0"/>
                  <w:marBottom w:val="0"/>
                  <w:divBdr>
                    <w:top w:val="none" w:sz="0" w:space="0" w:color="auto"/>
                    <w:left w:val="none" w:sz="0" w:space="0" w:color="auto"/>
                    <w:bottom w:val="none" w:sz="0" w:space="0" w:color="auto"/>
                    <w:right w:val="none" w:sz="0" w:space="0" w:color="auto"/>
                  </w:divBdr>
                  <w:divsChild>
                    <w:div w:id="182404708">
                      <w:marLeft w:val="0"/>
                      <w:marRight w:val="0"/>
                      <w:marTop w:val="0"/>
                      <w:marBottom w:val="0"/>
                      <w:divBdr>
                        <w:top w:val="none" w:sz="0" w:space="0" w:color="auto"/>
                        <w:left w:val="none" w:sz="0" w:space="0" w:color="auto"/>
                        <w:bottom w:val="none" w:sz="0" w:space="0" w:color="auto"/>
                        <w:right w:val="none" w:sz="0" w:space="0" w:color="auto"/>
                      </w:divBdr>
                      <w:divsChild>
                        <w:div w:id="500583716">
                          <w:marLeft w:val="0"/>
                          <w:marRight w:val="0"/>
                          <w:marTop w:val="0"/>
                          <w:marBottom w:val="0"/>
                          <w:divBdr>
                            <w:top w:val="none" w:sz="0" w:space="0" w:color="auto"/>
                            <w:left w:val="none" w:sz="0" w:space="0" w:color="auto"/>
                            <w:bottom w:val="none" w:sz="0" w:space="0" w:color="auto"/>
                            <w:right w:val="none" w:sz="0" w:space="0" w:color="auto"/>
                          </w:divBdr>
                          <w:divsChild>
                            <w:div w:id="133260192">
                              <w:marLeft w:val="0"/>
                              <w:marRight w:val="0"/>
                              <w:marTop w:val="0"/>
                              <w:marBottom w:val="0"/>
                              <w:divBdr>
                                <w:top w:val="none" w:sz="0" w:space="0" w:color="auto"/>
                                <w:left w:val="none" w:sz="0" w:space="0" w:color="auto"/>
                                <w:bottom w:val="none" w:sz="0" w:space="0" w:color="auto"/>
                                <w:right w:val="none" w:sz="0" w:space="0" w:color="auto"/>
                              </w:divBdr>
                              <w:divsChild>
                                <w:div w:id="1755934428">
                                  <w:marLeft w:val="0"/>
                                  <w:marRight w:val="0"/>
                                  <w:marTop w:val="0"/>
                                  <w:marBottom w:val="0"/>
                                  <w:divBdr>
                                    <w:top w:val="none" w:sz="0" w:space="0" w:color="auto"/>
                                    <w:left w:val="none" w:sz="0" w:space="0" w:color="auto"/>
                                    <w:bottom w:val="none" w:sz="0" w:space="0" w:color="auto"/>
                                    <w:right w:val="none" w:sz="0" w:space="0" w:color="auto"/>
                                  </w:divBdr>
                                  <w:divsChild>
                                    <w:div w:id="1773239437">
                                      <w:marLeft w:val="0"/>
                                      <w:marRight w:val="0"/>
                                      <w:marTop w:val="0"/>
                                      <w:marBottom w:val="0"/>
                                      <w:divBdr>
                                        <w:top w:val="none" w:sz="0" w:space="0" w:color="auto"/>
                                        <w:left w:val="none" w:sz="0" w:space="0" w:color="auto"/>
                                        <w:bottom w:val="none" w:sz="0" w:space="0" w:color="auto"/>
                                        <w:right w:val="none" w:sz="0" w:space="0" w:color="auto"/>
                                      </w:divBdr>
                                      <w:divsChild>
                                        <w:div w:id="583956638">
                                          <w:marLeft w:val="0"/>
                                          <w:marRight w:val="0"/>
                                          <w:marTop w:val="0"/>
                                          <w:marBottom w:val="495"/>
                                          <w:divBdr>
                                            <w:top w:val="none" w:sz="0" w:space="0" w:color="auto"/>
                                            <w:left w:val="none" w:sz="0" w:space="0" w:color="auto"/>
                                            <w:bottom w:val="none" w:sz="0" w:space="0" w:color="auto"/>
                                            <w:right w:val="none" w:sz="0" w:space="0" w:color="auto"/>
                                          </w:divBdr>
                                          <w:divsChild>
                                            <w:div w:id="63059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9280428">
      <w:bodyDiv w:val="1"/>
      <w:marLeft w:val="0"/>
      <w:marRight w:val="0"/>
      <w:marTop w:val="0"/>
      <w:marBottom w:val="0"/>
      <w:divBdr>
        <w:top w:val="none" w:sz="0" w:space="0" w:color="auto"/>
        <w:left w:val="none" w:sz="0" w:space="0" w:color="auto"/>
        <w:bottom w:val="none" w:sz="0" w:space="0" w:color="auto"/>
        <w:right w:val="none" w:sz="0" w:space="0" w:color="auto"/>
      </w:divBdr>
    </w:div>
    <w:div w:id="1935474863">
      <w:bodyDiv w:val="1"/>
      <w:marLeft w:val="0"/>
      <w:marRight w:val="0"/>
      <w:marTop w:val="0"/>
      <w:marBottom w:val="0"/>
      <w:divBdr>
        <w:top w:val="none" w:sz="0" w:space="0" w:color="auto"/>
        <w:left w:val="none" w:sz="0" w:space="0" w:color="auto"/>
        <w:bottom w:val="none" w:sz="0" w:space="0" w:color="auto"/>
        <w:right w:val="none" w:sz="0" w:space="0" w:color="auto"/>
      </w:divBdr>
    </w:div>
    <w:div w:id="1970040693">
      <w:bodyDiv w:val="1"/>
      <w:marLeft w:val="0"/>
      <w:marRight w:val="0"/>
      <w:marTop w:val="0"/>
      <w:marBottom w:val="0"/>
      <w:divBdr>
        <w:top w:val="none" w:sz="0" w:space="0" w:color="auto"/>
        <w:left w:val="none" w:sz="0" w:space="0" w:color="auto"/>
        <w:bottom w:val="none" w:sz="0" w:space="0" w:color="auto"/>
        <w:right w:val="none" w:sz="0" w:space="0" w:color="auto"/>
      </w:divBdr>
    </w:div>
    <w:div w:id="1971744069">
      <w:bodyDiv w:val="1"/>
      <w:marLeft w:val="0"/>
      <w:marRight w:val="0"/>
      <w:marTop w:val="0"/>
      <w:marBottom w:val="0"/>
      <w:divBdr>
        <w:top w:val="none" w:sz="0" w:space="0" w:color="auto"/>
        <w:left w:val="none" w:sz="0" w:space="0" w:color="auto"/>
        <w:bottom w:val="none" w:sz="0" w:space="0" w:color="auto"/>
        <w:right w:val="none" w:sz="0" w:space="0" w:color="auto"/>
      </w:divBdr>
    </w:div>
    <w:div w:id="1991205320">
      <w:bodyDiv w:val="1"/>
      <w:marLeft w:val="0"/>
      <w:marRight w:val="0"/>
      <w:marTop w:val="0"/>
      <w:marBottom w:val="0"/>
      <w:divBdr>
        <w:top w:val="none" w:sz="0" w:space="0" w:color="auto"/>
        <w:left w:val="none" w:sz="0" w:space="0" w:color="auto"/>
        <w:bottom w:val="none" w:sz="0" w:space="0" w:color="auto"/>
        <w:right w:val="none" w:sz="0" w:space="0" w:color="auto"/>
      </w:divBdr>
    </w:div>
    <w:div w:id="2025937241">
      <w:bodyDiv w:val="1"/>
      <w:marLeft w:val="0"/>
      <w:marRight w:val="0"/>
      <w:marTop w:val="0"/>
      <w:marBottom w:val="0"/>
      <w:divBdr>
        <w:top w:val="none" w:sz="0" w:space="0" w:color="auto"/>
        <w:left w:val="none" w:sz="0" w:space="0" w:color="auto"/>
        <w:bottom w:val="none" w:sz="0" w:space="0" w:color="auto"/>
        <w:right w:val="none" w:sz="0" w:space="0" w:color="auto"/>
      </w:divBdr>
    </w:div>
    <w:div w:id="2112121194">
      <w:bodyDiv w:val="1"/>
      <w:marLeft w:val="0"/>
      <w:marRight w:val="0"/>
      <w:marTop w:val="0"/>
      <w:marBottom w:val="0"/>
      <w:divBdr>
        <w:top w:val="none" w:sz="0" w:space="0" w:color="auto"/>
        <w:left w:val="none" w:sz="0" w:space="0" w:color="auto"/>
        <w:bottom w:val="none" w:sz="0" w:space="0" w:color="auto"/>
        <w:right w:val="none" w:sz="0" w:space="0" w:color="auto"/>
      </w:divBdr>
    </w:div>
    <w:div w:id="2146924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Ric14</b:Tag>
    <b:SourceType>Book</b:SourceType>
    <b:Guid>{CC00969A-DAFE-4DBD-9D15-99C9D24E2BF3}</b:Guid>
    <b:Title>Approaches and Methods in Language Teaching</b:Title>
    <b:Year>2014</b:Year>
    <b:City>Italy</b:City>
    <b:Publisher>Cambridge Univeristy Press</b:Publisher>
    <b:Edition>3rd</b:Edition>
    <b:Author>
      <b:Author>
        <b:NameList>
          <b:Person>
            <b:Last>Richards</b:Last>
            <b:First>Jack</b:First>
          </b:Person>
          <b:Person>
            <b:Last>Rodgers</b:Last>
            <b:First>Theodore</b:First>
          </b:Person>
        </b:NameList>
      </b:Author>
    </b:Author>
    <b:RefOrder>1</b:RefOrder>
  </b:Source>
  <b:Source>
    <b:Tag>ACC03</b:Tag>
    <b:SourceType>Book</b:SourceType>
    <b:Guid>{03B53F8C-3DAE-4C08-A0E9-816329A8EE82}</b:Guid>
    <b:Title>Developing the Curiculum Cymreig</b:Title>
    <b:Year>2003</b:Year>
    <b:City>Cardiff</b:City>
    <b:Publisher>ACCAC</b:Publisher>
    <b:Edition>1st</b:Edition>
    <b:Author>
      <b:Author>
        <b:NameList>
          <b:Person>
            <b:Last>ACCAC</b:Last>
          </b:Person>
        </b:NameList>
      </b:Author>
    </b:Author>
    <b:RefOrder>3</b:RefOrder>
  </b:Source>
  <b:Source>
    <b:Tag>Shi17</b:Tag>
    <b:SourceType>JournalArticle</b:SourceType>
    <b:Guid>{7C0B6767-D3F6-48B7-97EC-48F72420BCB2}</b:Guid>
    <b:Title>Evaluating the effectiveness of pre- and post-test model of learning in a medical school</b:Title>
    <b:Year>2017</b:Year>
    <b:JournalName>National Journal of Physiology,Pharmacy and Pharmacology</b:JournalName>
    <b:Pages>947-951</b:Pages>
    <b:Volume>7</b:Volume>
    <b:Issue>9</b:Issue>
    <b:Author>
      <b:Author>
        <b:NameList>
          <b:Person>
            <b:Last>Shivaraju</b:Last>
            <b:Middle>Thiruganahalli</b:Middle>
            <b:First>Padmanabha</b:First>
          </b:Person>
          <b:Person>
            <b:Last>Manu</b:Last>
            <b:First>Gangadhar</b:First>
          </b:Person>
          <b:Person>
            <b:Last>M</b:Last>
            <b:First>Vanaya</b:First>
          </b:Person>
          <b:Person>
            <b:Last>Savkar</b:Last>
            <b:Middle>K</b:Middle>
            <b:First>Madhav</b:First>
          </b:Person>
        </b:NameList>
      </b:Author>
    </b:Author>
    <b:RefOrder>2</b:RefOrder>
  </b:Source>
  <b:Source>
    <b:Tag>Sad98</b:Tag>
    <b:SourceType>Misc</b:SourceType>
    <b:Guid>{507ABBF2-78EF-4F85-8EAB-C72797B372C2}</b:Guid>
    <b:Title>Letting students into the secret: Further steps in making criteria and standards work to improve learning.</b:Title>
    <b:Year>1998</b:Year>
    <b:Author>
      <b:Author>
        <b:NameList>
          <b:Person>
            <b:Last>Sadler</b:Last>
            <b:Middle>D</b:Middle>
            <b:First>Royce</b:First>
          </b:Person>
        </b:NameList>
      </b:Author>
    </b:Author>
    <b:RefOrder>4</b:RefOrder>
  </b:Source>
  <b:Source>
    <b:Tag>Att19</b:Tag>
    <b:SourceType>JournalArticle</b:SourceType>
    <b:Guid>{4BB111AF-325A-44AC-A210-DAA876B751D3}</b:Guid>
    <b:Title>The Impact of Pleasure Reading on Enhancing Writing Achievement and Reading Comprehension</b:Title>
    <b:Year>2019</b:Year>
    <b:JournalName>Arab World English Journal</b:JournalName>
    <b:Pages>155-165</b:Pages>
    <b:Volume>10</b:Volume>
    <b:Issue>1</b:Issue>
    <b:Author>
      <b:Author>
        <b:NameList>
          <b:Person>
            <b:Last>Attiyat</b:Last>
            <b:Middle>Mohammed Abdullah</b:Middle>
            <b:First>Nazeem</b:First>
          </b:Person>
        </b:NameList>
      </b:Author>
    </b:Author>
    <b:RefOrder>5</b:RefOrder>
  </b:Source>
  <b:Source>
    <b:Tag>Lit16</b:Tag>
    <b:SourceType>DocumentFromInternetSite</b:SourceType>
    <b:Guid>{3F42C62E-EFB8-4941-850B-38160E5D7BA3}</b:Guid>
    <b:Title>Tes: Create the scientist of th efuture with enquiry based learning</b:Title>
    <b:Year>2016</b:Year>
    <b:Month>April</b:Month>
    <b:Day>28</b:Day>
    <b:YearAccessed>2019</b:YearAccessed>
    <b:MonthAccessed>05</b:MonthAccessed>
    <b:DayAccessed>10</b:DayAccessed>
    <b:URL>https://www.tes.com/institute/blog/create-scientists-future-enquiry-based-learning</b:URL>
    <b:Author>
      <b:Author>
        <b:NameList>
          <b:Person>
            <b:Last>Little</b:Last>
            <b:First>Adam</b:First>
          </b:Person>
        </b:NameList>
      </b:Author>
    </b:Author>
    <b:RefOrder>6</b:RefOrder>
  </b:Source>
  <b:Source>
    <b:Tag>Moo18</b:Tag>
    <b:SourceType>Misc</b:SourceType>
    <b:Guid>{9B22D76F-15C8-43DD-B562-949A4EDCC3BA}</b:Guid>
    <b:Title>5 reasons to teach oracy skills in your classroom</b:Title>
    <b:Year>2018</b:Year>
    <b:City>Didcot</b:City>
    <b:Publisher>National Association for Able Children in Education</b:Publisher>
    <b:Author>
      <b:Author>
        <b:NameList>
          <b:Person>
            <b:Last>Moorghen</b:Last>
            <b:First>Amanda</b:First>
          </b:Person>
        </b:NameList>
      </b:Author>
    </b:Author>
    <b:RefOrder>7</b:RefOrder>
  </b:Source>
  <b:Source>
    <b:Tag>Con11</b:Tag>
    <b:SourceType>JournalArticle</b:SourceType>
    <b:Guid>{A06312F0-C7F0-4540-8C43-A2BB15D7CAB0}</b:Guid>
    <b:Title>Teaching and Reaching the Millennial Generation Through Media</b:Title>
    <b:Year>2011</b:Year>
    <b:JournalName>Journal of Adolescent and Adult Literacy</b:JournalName>
    <b:Author>
      <b:Author>
        <b:NameList>
          <b:Person>
            <b:Last>Considine</b:Last>
            <b:First>David</b:First>
          </b:Person>
          <b:Person>
            <b:Last>Horton</b:Last>
            <b:First>Julie</b:First>
          </b:Person>
          <b:Person>
            <b:Last>Moorman</b:Last>
            <b:First>Gary</b:First>
          </b:Person>
        </b:NameList>
      </b:Author>
    </b:Author>
    <b:RefOrder>8</b:RefOrder>
  </b:Source>
  <b:Source>
    <b:Tag>Ols09</b:Tag>
    <b:SourceType>Book</b:SourceType>
    <b:Guid>{05BCFA94-FBF3-4922-AB10-5FEEA5DC04E3}</b:Guid>
    <b:Title>The Cambridge Handbook of Literacy</b:Title>
    <b:Year>2009</b:Year>
    <b:City>United States of America</b:City>
    <b:Publisher>Cambridge University Press</b:Publisher>
    <b:Author>
      <b:Author>
        <b:NameList>
          <b:Person>
            <b:Last>Olson</b:Last>
            <b:First>David</b:First>
          </b:Person>
          <b:Person>
            <b:Last>Torrance</b:Last>
            <b:First>Nancy</b:First>
          </b:Person>
        </b:NameList>
      </b:Author>
    </b:Author>
    <b:RefOrder>9</b:RefOrder>
  </b:Source>
  <b:Source>
    <b:Tag>Bar07</b:Tag>
    <b:SourceType>Book</b:SourceType>
    <b:Guid>{3907A7CD-0520-4884-A961-B78D30191BCD}</b:Guid>
    <b:Title>Literacy,Lives and Learning</b:Title>
    <b:Year>2007</b:Year>
    <b:City>London</b:City>
    <b:Publisher>Routledge</b:Publisher>
    <b:Edition>1st Edition</b:Edition>
    <b:Author>
      <b:Author>
        <b:NameList>
          <b:Person>
            <b:Last>Barton</b:Last>
            <b:First>David</b:First>
          </b:Person>
          <b:Person>
            <b:Last>Ivanic</b:Last>
            <b:First>Roz</b:First>
          </b:Person>
          <b:Person>
            <b:Last>Appleby</b:Last>
            <b:First>Yvon</b:First>
          </b:Person>
          <b:Person>
            <b:Last>Hodge</b:Last>
            <b:First>Rachel</b:First>
          </b:Person>
          <b:Person>
            <b:Last>Tusting</b:Last>
            <b:First>Karin</b:First>
          </b:Person>
        </b:NameList>
      </b:Author>
    </b:Author>
    <b:RefOrder>10</b:RefOrder>
  </b:Source>
  <b:Source>
    <b:Tag>The12</b:Tag>
    <b:SourceType>Misc</b:SourceType>
    <b:Guid>{D2A043EB-55FE-4AA3-9F81-410C8B39A5FE}</b:Guid>
    <b:Title>The State of the Nation - A Picture of Literacy in the UK Today</b:Title>
    <b:Year>2012</b:Year>
    <b:City>London</b:City>
    <b:Author>
      <b:Author>
        <b:NameList>
          <b:Person>
            <b:Last>The National Literacy Trust</b:Last>
          </b:Person>
        </b:NameList>
      </b:Author>
    </b:Author>
    <b:RefOrder>11</b:RefOrder>
  </b:Source>
  <b:Source>
    <b:Tag>Ker00</b:Tag>
    <b:SourceType>Book</b:SourceType>
    <b:Guid>{B1EC80BB-404E-46A4-8529-4C52CDDFCCD7}</b:Guid>
    <b:Title>Literacy and Language Teaching</b:Title>
    <b:Year>2000</b:Year>
    <b:City>Oxford</b:City>
    <b:Publisher>Oxford University Press</b:Publisher>
    <b:Author>
      <b:Author>
        <b:NameList>
          <b:Person>
            <b:Last>Kern</b:Last>
            <b:First>Richard</b:First>
          </b:Person>
        </b:NameList>
      </b:Author>
    </b:Author>
    <b:RefOrder>12</b:RefOrder>
  </b:Source>
  <b:Source>
    <b:Tag>Sar14</b:Tag>
    <b:SourceType>JournalArticle</b:SourceType>
    <b:Guid>{DAFD189A-4846-4665-801B-599BEC1CDBEE}</b:Guid>
    <b:Title>The Flipped Classroom Teaching Model and Its Use for Information Literacy Instruction</b:Title>
    <b:Year>2014</b:Year>
    <b:JournalName>Communications in Information Literacy</b:JournalName>
    <b:Pages>7-22</b:Pages>
    <b:Volume>8</b:Volume>
    <b:Issue>1</b:Issue>
    <b:Author>
      <b:Author>
        <b:NameList>
          <b:Person>
            <b:Last>Arnold-Garza</b:Last>
            <b:First>Sara</b:First>
          </b:Person>
        </b:NameList>
      </b:Author>
    </b:Author>
    <b:RefOrder>13</b:RefOrder>
  </b:Source>
  <b:Source>
    <b:Tag>Bri08</b:Tag>
    <b:SourceType>Book</b:SourceType>
    <b:Guid>{F5C12DB6-8057-4BB4-AA96-F32289F99A65}</b:Guid>
    <b:Title>Literacy and Bilingualism: A Handbook for All Teachers</b:Title>
    <b:Year>2008</b:Year>
    <b:City>New York and London</b:City>
    <b:Publisher>Routledge</b:Publisher>
    <b:Edition>2nd</b:Edition>
    <b:Author>
      <b:Author>
        <b:NameList>
          <b:Person>
            <b:Last>Brisk</b:Last>
            <b:First>Maria</b:First>
          </b:Person>
          <b:Person>
            <b:Last>Harrington</b:Last>
            <b:First>Margaret</b:First>
          </b:Person>
        </b:NameList>
      </b:Author>
    </b:Author>
    <b:RefOrder>14</b:RefOrder>
  </b:Source>
  <b:Source>
    <b:Tag>Coo16</b:Tag>
    <b:SourceType>Book</b:SourceType>
    <b:Guid>{BC4F135B-DD33-4BE2-83FF-BFBEB3450F35}</b:Guid>
    <b:Title>Second Language Learning and Language Teaching</b:Title>
    <b:Year>2016</b:Year>
    <b:City>New York</b:City>
    <b:Publisher>Routledge</b:Publisher>
    <b:Edition>5th</b:Edition>
    <b:Author>
      <b:Author>
        <b:NameList>
          <b:Person>
            <b:Last>Cook</b:Last>
            <b:First>Vivian</b:First>
          </b:Person>
        </b:NameList>
      </b:Author>
    </b:Author>
    <b:RefOrder>15</b:RefOrder>
  </b:Source>
  <b:Source>
    <b:Tag>Spo13</b:Tag>
    <b:SourceType>Book</b:SourceType>
    <b:Guid>{288A4B9B-1944-494F-859D-74D198E37477}</b:Guid>
    <b:Title>Teaching Children to Listen: A Practical Approach to Developing Children's Listening Skills</b:Title>
    <b:Year>2013</b:Year>
    <b:City>London</b:City>
    <b:Publisher>Featherstone</b:Publisher>
    <b:Author>
      <b:Author>
        <b:NameList>
          <b:Person>
            <b:Last>Spooner</b:Last>
            <b:First>Liz</b:First>
          </b:Person>
          <b:Person>
            <b:Last>Woodcock</b:Last>
            <b:First>Jacqui</b:First>
          </b:Person>
        </b:NameList>
      </b:Author>
    </b:Author>
    <b:RefOrder>16</b:RefOrder>
  </b:Source>
  <b:Source>
    <b:Tag>Lin05</b:Tag>
    <b:SourceType>Book</b:SourceType>
    <b:Guid>{F96B33F6-08DD-432B-964B-352DFB2D7F8A}</b:Guid>
    <b:Title>Practical English Language Teaching:Young Learners.</b:Title>
    <b:Year>2005</b:Year>
    <b:City>New York</b:City>
    <b:Publisher>The McGraw-Hill Companies, Inc.</b:Publisher>
    <b:Author>
      <b:Author>
        <b:NameList>
          <b:Person>
            <b:Last>Linse</b:Last>
            <b:First>C</b:First>
          </b:Person>
        </b:NameList>
      </b:Author>
    </b:Author>
    <b:RefOrder>17</b:RefOrder>
  </b:Source>
  <b:Source>
    <b:Tag>Gui14</b:Tag>
    <b:SourceType>JournalArticle</b:SourceType>
    <b:Guid>{326AC362-3D0D-420F-BF10-FEAD3C1E4FA7}</b:Guid>
    <b:Title>Enhancing Oracy in the Pre-Primary English Classroom</b:Title>
    <b:Year>2014</b:Year>
    <b:JournalName>Encuentro</b:JournalName>
    <b:Pages>38-46</b:Pages>
    <b:Author>
      <b:Author>
        <b:NameList>
          <b:Person>
            <b:Last>Guillen</b:Last>
            <b:First>Teresa</b:First>
          </b:Person>
        </b:NameList>
      </b:Author>
    </b:Author>
    <b:RefOrder>18</b:RefOrder>
  </b:Source>
  <b:Source>
    <b:Tag>Ale12</b:Tag>
    <b:SourceType>Report</b:SourceType>
    <b:Guid>{40C7BE14-E78F-46CA-80DE-3764437E041E}</b:Guid>
    <b:Title>Improving Oracy and Classroom Talk In English Schools: Achievements and Challenges	</b:Title>
    <b:Year>2012</b:Year>
    <b:Publisher>University of Cambridge</b:Publisher>
    <b:Author>
      <b:Author>
        <b:NameList>
          <b:Person>
            <b:Last>Alexander</b:Last>
            <b:First>Robin</b:First>
          </b:Person>
        </b:NameList>
      </b:Author>
    </b:Author>
    <b:RefOrder>19</b:RefOrder>
  </b:Source>
  <b:Source>
    <b:Tag>McD10</b:Tag>
    <b:SourceType>InternetSite</b:SourceType>
    <b:Guid>{7D15D33A-55DF-4A72-840D-C31455813AB5}</b:Guid>
    <b:Title>The Story Emporium</b:Title>
    <b:Year>2010</b:Year>
    <b:YearAccessed>2019</b:YearAccessed>
    <b:MonthAccessed>March</b:MonthAccessed>
    <b:URL>https://www.thestoryemporium.co.uk/about/</b:URL>
    <b:Author>
      <b:Author>
        <b:NameList>
          <b:Person>
            <b:Last>McDermott</b:Last>
            <b:First>Phil</b:First>
          </b:Person>
        </b:NameList>
      </b:Author>
    </b:Author>
    <b:RefOrder>20</b:RefOrder>
  </b:Source>
  <b:Source>
    <b:Tag>Doc09</b:Tag>
    <b:SourceType>JournalArticle</b:SourceType>
    <b:Guid>{F4C1EE2B-C790-4DB8-A066-33D3D67B63DC}</b:Guid>
    <b:Title>The impact of oral language skills on the production of written text</b:Title>
    <b:Year>2009</b:Year>
    <b:JournalName>Teaching and Learning Writting</b:JournalName>
    <b:Pages>45- 62</b:Pages>
    <b:Volume>11</b:Volume>
    <b:Issue>6</b:Issue>
    <b:Author>
      <b:Author>
        <b:NameList>
          <b:Person>
            <b:Last>Dockrell</b:Last>
            <b:First>Julie</b:First>
          </b:Person>
          <b:Person>
            <b:Last>Connelly</b:Last>
            <b:First>Vincent</b:First>
          </b:Person>
        </b:NameList>
      </b:Author>
    </b:Author>
    <b:RefOrder>21</b:RefOrder>
  </b:Source>
  <b:Source>
    <b:Tag>Gau16</b:Tag>
    <b:SourceType>DocumentFromInternetSite</b:SourceType>
    <b:Guid>{9E81350B-8D26-4F7E-A29F-1A483A8D48E9}</b:Guid>
    <b:Title>Voice21</b:Title>
    <b:Year>2016</b:Year>
    <b:YearAccessed>2019</b:YearAccessed>
    <b:MonthAccessed>March</b:MonthAccessed>
    <b:URL>https://www.voice21.org/post/2015/11/27/invest-now-earn-later</b:URL>
    <b:Author>
      <b:Author>
        <b:NameList>
          <b:Person>
            <b:Last>Gaunt</b:Last>
            <b:First>Amy</b:First>
          </b:Person>
        </b:NameList>
      </b:Author>
    </b:Author>
    <b:Month>July</b:Month>
    <b:Day>1</b:Day>
    <b:RefOrder>22</b:RefOrder>
  </b:Source>
  <b:Source>
    <b:Tag>Bea07</b:Tag>
    <b:SourceType>JournalArticle</b:SourceType>
    <b:Guid>{57BEEF8B-9EA5-465A-8A96-65DC606665D9}</b:Guid>
    <b:Title>Exploring the Value of Dialogue in Improving Boys Writing </b:Title>
    <b:Year>2007</b:Year>
    <b:JournalName>Changing English</b:JournalName>
    <b:Pages>161-174</b:Pages>
    <b:Volume>14</b:Volume>
    <b:Issue>2</b:Issue>
    <b:Author>
      <b:Author>
        <b:NameList>
          <b:Person>
            <b:Last>Beattie</b:Last>
            <b:First>Anna</b:First>
          </b:Person>
        </b:NameList>
      </b:Author>
    </b:Author>
    <b:RefOrder>23</b:RefOrder>
  </b:Source>
  <b:Source>
    <b:Tag>Sha08</b:Tag>
    <b:SourceType>BookSection</b:SourceType>
    <b:Guid>{CE6F21BD-DED3-4AD9-AB11-81BB3EDD6F76}</b:Guid>
    <b:Title>Realtions among Oral Language, Reading and Writing Development</b:Title>
    <b:Year>2008</b:Year>
    <b:BookTitle>Handbook of Writing Research</b:BookTitle>
    <b:City>New York &amp; London</b:City>
    <b:Publisher>The Guiliford Press</b:Publisher>
    <b:Author>
      <b:Author>
        <b:NameList>
          <b:Person>
            <b:Last>Shanahan</b:Last>
            <b:First>Timothy</b:First>
          </b:Person>
        </b:NameList>
      </b:Author>
    </b:Author>
    <b:RefOrder>24</b:RefOrder>
  </b:Source>
  <b:Source>
    <b:Tag>Wei06</b:Tag>
    <b:SourceType>Book</b:SourceType>
    <b:Guid>{6690F95D-FFD2-4F50-AB6F-A5A9C082634E}</b:Guid>
    <b:Title>Connecting Speaking and Writing in Second Language Writing Instruction</b:Title>
    <b:Year>2006</b:Year>
    <b:Publisher>University of Michigan Press</b:Publisher>
    <b:Author>
      <b:Author>
        <b:NameList>
          <b:Person>
            <b:Last>Weissberg</b:Last>
            <b:First>Robert</b:First>
          </b:Person>
        </b:NameList>
      </b:Author>
    </b:Author>
    <b:RefOrder>25</b:RefOrder>
  </b:Source>
  <b:Source>
    <b:Tag>Kil07</b:Tag>
    <b:SourceType>JournalArticle</b:SourceType>
    <b:Guid>{F529C8A8-973D-4600-A509-7DA30CFF6C37}</b:Guid>
    <b:Title>Teaching English as a Second or Foreign Language</b:Title>
    <b:Year>2007</b:Year>
    <b:Publisher>California College of the Arts</b:Publisher>
    <b:JournalName>TESL- EJ</b:JournalName>
    <b:Volume>11</b:Volume>
    <b:Issue>3</b:Issue>
    <b:Author>
      <b:Author>
        <b:NameList>
          <b:Person>
            <b:Last>Kilroe</b:Last>
            <b:First>Patricia</b:First>
          </b:Person>
        </b:NameList>
      </b:Author>
    </b:Author>
    <b:RefOrder>26</b:RefOrder>
  </b:Source>
  <b:Source>
    <b:Tag>CRE19</b:Tag>
    <b:SourceType>InternetSite</b:SourceType>
    <b:Guid>{63981966-4295-4C9A-9D5F-1C5831FE62F3}</b:Guid>
    <b:Title>Centre for Research on Education, Diversity &amp; Excellence</b:Title>
    <b:Year>2019</b:Year>
    <b:YearAccessed>2019</b:YearAccessed>
    <b:MonthAccessed>04</b:MonthAccessed>
    <b:DayAccessed>23</b:DayAccessed>
    <b:URL>https://manoa.hawaii.edu/coe/credenational/instructional-conversation/</b:URL>
    <b:Author>
      <b:Author>
        <b:NameList>
          <b:Person>
            <b:Last>CREDE</b:Last>
          </b:Person>
        </b:NameList>
      </b:Author>
    </b:Author>
    <b:RefOrder>27</b:RefOrder>
  </b:Source>
  <b:Source>
    <b:Tag>McA13</b:Tag>
    <b:SourceType>Book</b:SourceType>
    <b:Guid>{9D4DD1AD-4D36-401C-892B-F028DF4883DB}</b:Guid>
    <b:Title>Action Research In Education</b:Title>
    <b:Year>2013</b:Year>
    <b:City>London</b:City>
    <b:Publisher>Sage Publication</b:Publisher>
    <b:Author>
      <b:Author>
        <b:NameList>
          <b:Person>
            <b:Last>McAteer</b:Last>
            <b:First>Mary</b:First>
          </b:Person>
        </b:NameList>
      </b:Author>
    </b:Author>
    <b:RefOrder>28</b:RefOrder>
  </b:Source>
  <b:Source>
    <b:Tag>Coh07</b:Tag>
    <b:SourceType>Book</b:SourceType>
    <b:Guid>{1A02B587-F5A7-437E-9A28-3633397AAA3E}</b:Guid>
    <b:Title>Research Methods In Education</b:Title>
    <b:Year>2007</b:Year>
    <b:Edition>6th</b:Edition>
    <b:Author>
      <b:Author>
        <b:NameList>
          <b:Person>
            <b:Last>Cohen</b:Last>
            <b:First>Louis</b:First>
          </b:Person>
          <b:Person>
            <b:Last>Manion</b:Last>
            <b:First>Lawrence</b:First>
          </b:Person>
          <b:Person>
            <b:Last>Morrison</b:Last>
            <b:First>Kieth</b:First>
          </b:Person>
        </b:NameList>
      </b:Author>
    </b:Author>
    <b:RefOrder>29</b:RefOrder>
  </b:Source>
  <b:Source>
    <b:Tag>BER18</b:Tag>
    <b:SourceType>Book</b:SourceType>
    <b:Guid>{9010ED02-7F1B-4BD5-A184-E696FC8FF192}</b:Guid>
    <b:Title>Ethical Guidelines For Education Research</b:Title>
    <b:Year>2018</b:Year>
    <b:City>London</b:City>
    <b:Edition>4th</b:Edition>
    <b:Author>
      <b:Author>
        <b:NameList>
          <b:Person>
            <b:Last>BERA</b:Last>
            <b:First>BRITISH EDUCATIONAL RESEARCH ASSOCIATION</b:First>
          </b:Person>
        </b:NameList>
      </b:Author>
    </b:Author>
    <b:RefOrder>30</b:RefOrder>
  </b:Source>
</b:Sources>
</file>

<file path=customXml/itemProps1.xml><?xml version="1.0" encoding="utf-8"?>
<ds:datastoreItem xmlns:ds="http://schemas.openxmlformats.org/officeDocument/2006/customXml" ds:itemID="{AAD3D5C6-1F2D-4642-B71B-1C01E8352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15</Pages>
  <Words>6975</Words>
  <Characters>39759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Tyler Phillips</dc:creator>
  <cp:keywords/>
  <dc:description/>
  <cp:lastModifiedBy>Shannon Phillips (P129836)</cp:lastModifiedBy>
  <cp:revision>6</cp:revision>
  <dcterms:created xsi:type="dcterms:W3CDTF">2019-05-05T16:32:00Z</dcterms:created>
  <dcterms:modified xsi:type="dcterms:W3CDTF">2019-05-11T14:07:00Z</dcterms:modified>
</cp:coreProperties>
</file>