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325665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2D7A90C6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6B9AD01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54AA0D39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55FEFF7D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0E41BABB" w14:textId="77777777" w:rsidR="00D10F48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2883E37E" w14:textId="77777777" w:rsidR="001B7A11" w:rsidRDefault="001B7A11" w:rsidP="00C42F5E">
      <w:pPr>
        <w:spacing w:line="360" w:lineRule="auto"/>
        <w:rPr>
          <w:rFonts w:ascii="Arial" w:hAnsi="Arial" w:cs="Arial"/>
          <w:b/>
          <w:bCs/>
        </w:rPr>
      </w:pPr>
    </w:p>
    <w:p w14:paraId="335E4791" w14:textId="77777777" w:rsidR="001B7A11" w:rsidRPr="00C42F5E" w:rsidRDefault="001B7A11" w:rsidP="00C42F5E">
      <w:pPr>
        <w:spacing w:line="360" w:lineRule="auto"/>
        <w:rPr>
          <w:rFonts w:ascii="Arial" w:hAnsi="Arial" w:cs="Arial"/>
          <w:b/>
          <w:bCs/>
        </w:rPr>
      </w:pPr>
    </w:p>
    <w:p w14:paraId="5B1C67E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63050BA7" w14:textId="77777777" w:rsidR="00D10F48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</w:p>
    <w:p w14:paraId="7C0BB0D0" w14:textId="74DD1D56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BMPF 700</w:t>
      </w:r>
      <w:r w:rsidR="00EE57F6" w:rsidRPr="00C42F5E">
        <w:rPr>
          <w:rFonts w:ascii="Arial" w:hAnsi="Arial" w:cs="Arial"/>
          <w:b/>
          <w:bCs/>
        </w:rPr>
        <w:t>8</w:t>
      </w:r>
      <w:r w:rsidRPr="00C42F5E">
        <w:rPr>
          <w:rFonts w:ascii="Arial" w:hAnsi="Arial" w:cs="Arial"/>
          <w:b/>
          <w:bCs/>
        </w:rPr>
        <w:t xml:space="preserve"> – Work-based Learning Project</w:t>
      </w:r>
      <w:r w:rsidRPr="00C42F5E">
        <w:rPr>
          <w:rFonts w:ascii="Arial" w:hAnsi="Arial" w:cs="Arial"/>
          <w:b/>
          <w:bCs/>
        </w:rPr>
        <w:br/>
      </w:r>
    </w:p>
    <w:p w14:paraId="243B7FF2" w14:textId="36ABA435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Student name: Tahirih Vejdani</w:t>
      </w:r>
      <w:r w:rsidRPr="00C42F5E">
        <w:rPr>
          <w:rFonts w:ascii="Arial" w:hAnsi="Arial" w:cs="Arial"/>
          <w:b/>
          <w:bCs/>
        </w:rPr>
        <w:br/>
      </w:r>
    </w:p>
    <w:p w14:paraId="5959E63C" w14:textId="71C75307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Number name: 2133376</w:t>
      </w:r>
      <w:r w:rsidRPr="00C42F5E">
        <w:rPr>
          <w:rFonts w:ascii="Arial" w:hAnsi="Arial" w:cs="Arial"/>
          <w:b/>
          <w:bCs/>
        </w:rPr>
        <w:br/>
      </w:r>
    </w:p>
    <w:p w14:paraId="7BA25C1E" w14:textId="00CE916F" w:rsidR="00D10F48" w:rsidRPr="00C42F5E" w:rsidRDefault="00D10F48" w:rsidP="00C42F5E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 xml:space="preserve">Date: </w:t>
      </w:r>
      <w:r w:rsidR="008E5746">
        <w:rPr>
          <w:rFonts w:ascii="Arial" w:hAnsi="Arial" w:cs="Arial"/>
          <w:b/>
          <w:bCs/>
        </w:rPr>
        <w:t>J</w:t>
      </w:r>
      <w:r w:rsidR="003E283B">
        <w:rPr>
          <w:rFonts w:ascii="Arial" w:hAnsi="Arial" w:cs="Arial"/>
          <w:b/>
          <w:bCs/>
        </w:rPr>
        <w:t>uly</w:t>
      </w:r>
      <w:r w:rsidR="008E5746">
        <w:rPr>
          <w:rFonts w:ascii="Arial" w:hAnsi="Arial" w:cs="Arial"/>
          <w:b/>
          <w:bCs/>
        </w:rPr>
        <w:t xml:space="preserve"> </w:t>
      </w:r>
      <w:r w:rsidR="003E283B">
        <w:rPr>
          <w:rFonts w:ascii="Arial" w:hAnsi="Arial" w:cs="Arial"/>
          <w:b/>
          <w:bCs/>
        </w:rPr>
        <w:t>6</w:t>
      </w:r>
      <w:r w:rsidR="008E5746" w:rsidRPr="008E5746">
        <w:rPr>
          <w:rFonts w:ascii="Arial" w:hAnsi="Arial" w:cs="Arial"/>
          <w:b/>
          <w:bCs/>
          <w:vertAlign w:val="superscript"/>
        </w:rPr>
        <w:t>th</w:t>
      </w:r>
      <w:r w:rsidR="008E5746">
        <w:rPr>
          <w:rFonts w:ascii="Arial" w:hAnsi="Arial" w:cs="Arial"/>
          <w:b/>
          <w:bCs/>
        </w:rPr>
        <w:t>, 2023</w:t>
      </w:r>
    </w:p>
    <w:p w14:paraId="52D235BC" w14:textId="1C7B2ED3" w:rsidR="00613BE6" w:rsidRPr="00C42F5E" w:rsidRDefault="00D10F48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sdt>
      <w:sdtPr>
        <w:rPr>
          <w:rFonts w:ascii="Arial" w:hAnsi="Arial" w:cs="Arial"/>
          <w:smallCaps w:val="0"/>
          <w:color w:val="000000"/>
          <w:spacing w:val="0"/>
          <w:sz w:val="24"/>
          <w:szCs w:val="24"/>
          <w:lang w:val="en-US"/>
        </w:rPr>
        <w:id w:val="-113911285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495EF7D" w14:textId="0A86523B" w:rsidR="00A84417" w:rsidRPr="00C42F5E" w:rsidRDefault="00A84417" w:rsidP="00C42F5E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C42F5E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3781494B" w14:textId="3E24A4C8" w:rsidR="006B109A" w:rsidRDefault="00A84417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r w:rsidRPr="00C42F5E">
            <w:rPr>
              <w:rFonts w:ascii="Arial" w:hAnsi="Arial" w:cs="Arial"/>
              <w:b w:val="0"/>
              <w:bCs w:val="0"/>
              <w:szCs w:val="24"/>
            </w:rPr>
            <w:fldChar w:fldCharType="begin"/>
          </w:r>
          <w:r w:rsidRPr="00C42F5E">
            <w:rPr>
              <w:rFonts w:ascii="Arial" w:hAnsi="Arial" w:cs="Arial"/>
              <w:szCs w:val="24"/>
            </w:rPr>
            <w:instrText xml:space="preserve"> TOC \o "1-3" \h \z \u </w:instrText>
          </w:r>
          <w:r w:rsidRPr="00C42F5E">
            <w:rPr>
              <w:rFonts w:ascii="Arial" w:hAnsi="Arial" w:cs="Arial"/>
              <w:b w:val="0"/>
              <w:bCs w:val="0"/>
              <w:szCs w:val="24"/>
            </w:rPr>
            <w:fldChar w:fldCharType="separate"/>
          </w:r>
          <w:hyperlink w:anchor="_Toc139539842" w:history="1">
            <w:r w:rsidR="006B109A" w:rsidRPr="00A535C8">
              <w:rPr>
                <w:rStyle w:val="Hyperlink"/>
                <w:rFonts w:ascii="Arial" w:hAnsi="Arial" w:cs="Arial"/>
                <w:noProof/>
              </w:rPr>
              <w:t>PROJECT PROPOSAL</w:t>
            </w:r>
            <w:r w:rsidR="006B109A">
              <w:rPr>
                <w:noProof/>
                <w:webHidden/>
              </w:rPr>
              <w:tab/>
            </w:r>
            <w:r w:rsidR="006B109A">
              <w:rPr>
                <w:noProof/>
                <w:webHidden/>
              </w:rPr>
              <w:fldChar w:fldCharType="begin"/>
            </w:r>
            <w:r w:rsidR="006B109A">
              <w:rPr>
                <w:noProof/>
                <w:webHidden/>
              </w:rPr>
              <w:instrText xml:space="preserve"> PAGEREF _Toc139539842 \h </w:instrText>
            </w:r>
            <w:r w:rsidR="006B109A">
              <w:rPr>
                <w:noProof/>
                <w:webHidden/>
              </w:rPr>
            </w:r>
            <w:r w:rsidR="006B109A">
              <w:rPr>
                <w:noProof/>
                <w:webHidden/>
              </w:rPr>
              <w:fldChar w:fldCharType="separate"/>
            </w:r>
            <w:r w:rsidR="006B109A">
              <w:rPr>
                <w:noProof/>
                <w:webHidden/>
              </w:rPr>
              <w:t>3</w:t>
            </w:r>
            <w:r w:rsidR="006B109A">
              <w:rPr>
                <w:noProof/>
                <w:webHidden/>
              </w:rPr>
              <w:fldChar w:fldCharType="end"/>
            </w:r>
          </w:hyperlink>
        </w:p>
        <w:p w14:paraId="75E5866E" w14:textId="740011BE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3" w:history="1">
            <w:r w:rsidRPr="00A535C8">
              <w:rPr>
                <w:rStyle w:val="Hyperlink"/>
                <w:rFonts w:ascii="Arial" w:hAnsi="Arial" w:cs="Arial"/>
                <w:noProof/>
              </w:rPr>
              <w:t>PROJECT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630F0B" w14:textId="1393EDE1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4" w:history="1">
            <w:r w:rsidRPr="00A535C8">
              <w:rPr>
                <w:rStyle w:val="Hyperlink"/>
                <w:rFonts w:ascii="Arial" w:hAnsi="Arial" w:cs="Arial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44CDD2" w14:textId="2603C880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5" w:history="1">
            <w:r w:rsidRPr="00A535C8">
              <w:rPr>
                <w:rStyle w:val="Hyperlink"/>
                <w:rFonts w:ascii="Arial" w:hAnsi="Arial" w:cs="Arial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98CD4D" w14:textId="276D6E63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6" w:history="1">
            <w:r w:rsidRPr="00A535C8">
              <w:rPr>
                <w:rStyle w:val="Hyperlink"/>
                <w:rFonts w:ascii="Arial" w:hAnsi="Arial" w:cs="Arial"/>
                <w:noProof/>
              </w:rPr>
              <w:t>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08EA5F" w14:textId="2BD67F17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7" w:history="1">
            <w:r w:rsidRPr="00A535C8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1431D4" w14:textId="67F8637D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8" w:history="1">
            <w:r w:rsidRPr="00A535C8">
              <w:rPr>
                <w:rStyle w:val="Hyperlink"/>
                <w:rFonts w:ascii="Arial" w:hAnsi="Arial" w:cs="Arial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85A65" w14:textId="0026CDF8" w:rsidR="006B109A" w:rsidRDefault="006B109A">
          <w:pPr>
            <w:pStyle w:val="TOC1"/>
            <w:tabs>
              <w:tab w:val="right" w:leader="dot" w:pos="9350"/>
            </w:tabs>
            <w:rPr>
              <w:b w:val="0"/>
              <w:bCs w:val="0"/>
              <w:i w:val="0"/>
              <w:iCs w:val="0"/>
              <w:noProof/>
              <w:kern w:val="2"/>
              <w:szCs w:val="21"/>
              <w14:ligatures w14:val="standardContextual"/>
            </w:rPr>
          </w:pPr>
          <w:hyperlink w:anchor="_Toc139539849" w:history="1">
            <w:r w:rsidRPr="00A535C8">
              <w:rPr>
                <w:rStyle w:val="Hyperlink"/>
                <w:rFonts w:ascii="Arial" w:hAnsi="Arial" w:cs="Arial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0C05C" w14:textId="5D3E56FA" w:rsidR="006B109A" w:rsidRDefault="006B109A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9850" w:history="1">
            <w:r w:rsidRPr="00A535C8">
              <w:rPr>
                <w:rStyle w:val="Hyperlink"/>
                <w:noProof/>
                <w:lang w:val="en-US"/>
              </w:rPr>
              <w:t>APPENDIX 1 – Employer Permission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08A4D" w14:textId="1ECDF3FD" w:rsidR="006B109A" w:rsidRDefault="006B109A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9851" w:history="1">
            <w:r w:rsidRPr="00A535C8">
              <w:rPr>
                <w:rStyle w:val="Hyperlink"/>
                <w:noProof/>
              </w:rPr>
              <w:t>APPENDIX 2 – UWTSD Approved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666FA2" w14:textId="7BCFBDAD" w:rsidR="006B109A" w:rsidRDefault="006B109A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9852" w:history="1">
            <w:r w:rsidRPr="00A535C8">
              <w:rPr>
                <w:rStyle w:val="Hyperlink"/>
                <w:noProof/>
              </w:rPr>
              <w:t xml:space="preserve">APPENDIX 3 – </w:t>
            </w:r>
            <w:r w:rsidRPr="00A535C8">
              <w:rPr>
                <w:rStyle w:val="Hyperlink"/>
                <w:noProof/>
                <w:lang w:val="en-US"/>
              </w:rPr>
              <w:t>Sheridan Ethics Form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57483" w14:textId="7E476969" w:rsidR="006B109A" w:rsidRDefault="006B109A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9853" w:history="1">
            <w:r w:rsidRPr="00A535C8">
              <w:rPr>
                <w:rStyle w:val="Hyperlink"/>
                <w:noProof/>
                <w:lang w:val="en-US"/>
              </w:rPr>
              <w:t>APPENDIX 4 – Survey On Vocal Cool-Downs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E3BD8D" w14:textId="43361B99" w:rsidR="006B109A" w:rsidRDefault="006B109A">
          <w:pPr>
            <w:pStyle w:val="TOC2"/>
            <w:tabs>
              <w:tab w:val="right" w:leader="dot" w:pos="9350"/>
            </w:tabs>
            <w:rPr>
              <w:b w:val="0"/>
              <w:bCs w:val="0"/>
              <w:noProof/>
              <w:kern w:val="2"/>
              <w:sz w:val="24"/>
              <w:szCs w:val="21"/>
              <w14:ligatures w14:val="standardContextual"/>
            </w:rPr>
          </w:pPr>
          <w:hyperlink w:anchor="_Toc139539854" w:history="1">
            <w:r w:rsidRPr="00A535C8">
              <w:rPr>
                <w:rStyle w:val="Hyperlink"/>
                <w:noProof/>
              </w:rPr>
              <w:t xml:space="preserve">APPENDIX 5 – </w:t>
            </w:r>
            <w:r w:rsidRPr="00A535C8">
              <w:rPr>
                <w:rStyle w:val="Hyperlink"/>
                <w:noProof/>
                <w:lang w:val="en-US"/>
              </w:rPr>
              <w:t>Sheridan Research Ethics Approval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_Toc139539854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1889E" w14:textId="4EEB9CB8" w:rsidR="00A84417" w:rsidRPr="00C42F5E" w:rsidRDefault="00A84417" w:rsidP="00C42F5E">
          <w:pPr>
            <w:spacing w:line="360" w:lineRule="auto"/>
            <w:rPr>
              <w:rFonts w:ascii="Arial" w:hAnsi="Arial" w:cs="Arial"/>
            </w:rPr>
          </w:pPr>
          <w:r w:rsidRPr="00C42F5E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351B827" w14:textId="77777777" w:rsidR="00613BE6" w:rsidRPr="00C42F5E" w:rsidRDefault="00613BE6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p w14:paraId="653F7306" w14:textId="778D2DEB" w:rsidR="00766EAE" w:rsidRPr="00C42F5E" w:rsidRDefault="00766EAE" w:rsidP="00C42F5E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0" w:name="_Toc139539842"/>
      <w:r w:rsidRPr="00C42F5E">
        <w:rPr>
          <w:rFonts w:ascii="Arial" w:hAnsi="Arial" w:cs="Arial"/>
          <w:b/>
          <w:bCs/>
          <w:sz w:val="24"/>
          <w:szCs w:val="24"/>
        </w:rPr>
        <w:lastRenderedPageBreak/>
        <w:t>PROJECT PROPOSAL</w:t>
      </w:r>
      <w:bookmarkEnd w:id="0"/>
      <w:r w:rsidR="006413D6" w:rsidRPr="00C42F5E">
        <w:rPr>
          <w:rFonts w:ascii="Arial" w:hAnsi="Arial" w:cs="Arial"/>
          <w:b/>
          <w:bCs/>
          <w:sz w:val="24"/>
          <w:szCs w:val="24"/>
        </w:rPr>
        <w:t xml:space="preserve"> </w:t>
      </w:r>
      <w:r w:rsidR="00D85D39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71328CDD" w14:textId="34B72079" w:rsidR="006E3346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 xml:space="preserve">Project Title: </w:t>
      </w:r>
      <w:r w:rsidR="00D85D39" w:rsidRPr="00C42F5E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43D52B0E" w14:textId="2F443290" w:rsidR="00077B8F" w:rsidRPr="00C42F5E" w:rsidRDefault="005A37DA" w:rsidP="009254AE">
      <w:pPr>
        <w:spacing w:before="120" w:after="120" w:line="360" w:lineRule="auto"/>
        <w:ind w:left="207" w:firstLine="360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 survey study investigating the vocal cool-down </w:t>
      </w:r>
      <w:r w:rsidR="00525E54">
        <w:rPr>
          <w:rFonts w:ascii="Arial" w:hAnsi="Arial" w:cs="Arial"/>
        </w:rPr>
        <w:t>practices</w:t>
      </w:r>
      <w:r>
        <w:rPr>
          <w:rFonts w:ascii="Arial" w:hAnsi="Arial" w:cs="Arial"/>
        </w:rPr>
        <w:t xml:space="preserve"> of undergraduate musical theatre students.</w:t>
      </w:r>
      <w:r w:rsidR="006E3346" w:rsidRPr="00C42F5E">
        <w:rPr>
          <w:rFonts w:ascii="Arial" w:hAnsi="Arial" w:cs="Arial"/>
        </w:rPr>
        <w:br/>
      </w:r>
    </w:p>
    <w:p w14:paraId="1B6E1CBA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context</w:t>
      </w:r>
    </w:p>
    <w:p w14:paraId="361188CB" w14:textId="3DC78C95" w:rsidR="00766EAE" w:rsidRPr="00C42F5E" w:rsidRDefault="00766EAE" w:rsidP="007D3717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A professional singer’s vocal practice and vocal health are integral to their career </w:t>
      </w:r>
      <w:sdt>
        <w:sdtPr>
          <w:rPr>
            <w:rFonts w:ascii="Arial" w:hAnsi="Arial" w:cs="Arial"/>
          </w:rPr>
          <w:id w:val="-39882472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  <w:color w:val="000000" w:themeColor="text1"/>
            </w:rPr>
            <w:instrText xml:space="preserve"> CITATION Rub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  <w:color w:val="000000" w:themeColor="text1"/>
            </w:rPr>
            <w:t>(Rubin, 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F80675">
        <w:rPr>
          <w:rFonts w:ascii="Arial" w:hAnsi="Arial" w:cs="Arial"/>
        </w:rPr>
        <w:t>Vocal</w:t>
      </w:r>
      <w:r w:rsidR="0033500C">
        <w:rPr>
          <w:rFonts w:ascii="Arial" w:hAnsi="Arial" w:cs="Arial"/>
        </w:rPr>
        <w:t xml:space="preserve"> pedagogy</w:t>
      </w:r>
      <w:r w:rsidR="00F80675">
        <w:rPr>
          <w:rFonts w:ascii="Arial" w:hAnsi="Arial" w:cs="Arial"/>
        </w:rPr>
        <w:t xml:space="preserve"> aims</w:t>
      </w:r>
      <w:r w:rsidR="0033500C">
        <w:rPr>
          <w:rFonts w:ascii="Arial" w:hAnsi="Arial" w:cs="Arial"/>
        </w:rPr>
        <w:t xml:space="preserve"> to train these professional singers as vocal athletes to meet the demands of </w:t>
      </w:r>
      <w:r w:rsidR="0061437C">
        <w:rPr>
          <w:rFonts w:ascii="Arial" w:hAnsi="Arial" w:cs="Arial"/>
        </w:rPr>
        <w:t xml:space="preserve">modern </w:t>
      </w:r>
      <w:r w:rsidR="0033500C">
        <w:rPr>
          <w:rFonts w:ascii="Arial" w:hAnsi="Arial" w:cs="Arial"/>
        </w:rPr>
        <w:t>musical theatre</w:t>
      </w:r>
      <w:sdt>
        <w:sdtPr>
          <w:rPr>
            <w:rFonts w:ascii="Arial" w:hAnsi="Arial" w:cs="Arial"/>
          </w:rPr>
          <w:id w:val="-330766075"/>
          <w:citation/>
        </w:sdtPr>
        <w:sdtContent>
          <w:r w:rsidR="0033500C">
            <w:rPr>
              <w:rFonts w:ascii="Arial" w:hAnsi="Arial" w:cs="Arial"/>
            </w:rPr>
            <w:fldChar w:fldCharType="begin"/>
          </w:r>
          <w:r w:rsidR="0033500C">
            <w:rPr>
              <w:rFonts w:ascii="Arial" w:hAnsi="Arial" w:cs="Arial"/>
            </w:rPr>
            <w:instrText xml:space="preserve"> CITATION LeB21 \l 1033 </w:instrText>
          </w:r>
          <w:r w:rsidR="0033500C">
            <w:rPr>
              <w:rFonts w:ascii="Arial" w:hAnsi="Arial" w:cs="Arial"/>
            </w:rPr>
            <w:fldChar w:fldCharType="separate"/>
          </w:r>
          <w:r w:rsidR="0033500C">
            <w:rPr>
              <w:rFonts w:ascii="Arial" w:hAnsi="Arial" w:cs="Arial"/>
              <w:noProof/>
            </w:rPr>
            <w:t xml:space="preserve"> </w:t>
          </w:r>
          <w:r w:rsidR="0033500C" w:rsidRPr="0033500C">
            <w:rPr>
              <w:rFonts w:ascii="Arial" w:hAnsi="Arial" w:cs="Arial"/>
              <w:noProof/>
            </w:rPr>
            <w:t>(LeBorgne &amp; Rosenberg, 2021)</w:t>
          </w:r>
          <w:r w:rsidR="0033500C">
            <w:rPr>
              <w:rFonts w:ascii="Arial" w:hAnsi="Arial" w:cs="Arial"/>
            </w:rPr>
            <w:fldChar w:fldCharType="end"/>
          </w:r>
        </w:sdtContent>
      </w:sdt>
      <w:r w:rsidR="0033500C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>Laying the foundations of vocal habits</w:t>
      </w:r>
      <w:r w:rsidR="0033500C">
        <w:rPr>
          <w:rFonts w:ascii="Arial" w:hAnsi="Arial" w:cs="Arial"/>
        </w:rPr>
        <w:t xml:space="preserve"> during training</w:t>
      </w:r>
      <w:r w:rsidRPr="00C42F5E">
        <w:rPr>
          <w:rFonts w:ascii="Arial" w:hAnsi="Arial" w:cs="Arial"/>
        </w:rPr>
        <w:t xml:space="preserve"> </w:t>
      </w:r>
      <w:r w:rsidR="0033500C">
        <w:rPr>
          <w:rFonts w:ascii="Arial" w:hAnsi="Arial" w:cs="Arial"/>
        </w:rPr>
        <w:t>that include the</w:t>
      </w:r>
      <w:r w:rsidR="00383C36">
        <w:rPr>
          <w:rFonts w:ascii="Arial" w:hAnsi="Arial" w:cs="Arial"/>
        </w:rPr>
        <w:t xml:space="preserve"> regular use of</w:t>
      </w:r>
      <w:r w:rsidRPr="00C42F5E">
        <w:rPr>
          <w:rFonts w:ascii="Arial" w:hAnsi="Arial" w:cs="Arial"/>
        </w:rPr>
        <w:t xml:space="preserve"> vocal</w:t>
      </w:r>
      <w:r w:rsidR="00E401CA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cool</w:t>
      </w:r>
      <w:r w:rsidR="00E401CA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downs is believed to reduce the risk of vocal injury</w:t>
      </w:r>
      <w:sdt>
        <w:sdtPr>
          <w:rPr>
            <w:rFonts w:ascii="Arial" w:hAnsi="Arial" w:cs="Arial"/>
          </w:rPr>
          <w:id w:val="163498118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Sea22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(Searl, et al., 2022)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and potentially “lead to a faster recovery time”</w:t>
      </w:r>
      <w:sdt>
        <w:sdtPr>
          <w:rPr>
            <w:rFonts w:ascii="Arial" w:hAnsi="Arial" w:cs="Arial"/>
          </w:rPr>
          <w:id w:val="-890340359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Rag16 \p 764.e7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(Ragan, 2016, p. 764.e7)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383C36">
        <w:rPr>
          <w:rFonts w:ascii="Arial" w:hAnsi="Arial" w:cs="Arial"/>
        </w:rPr>
        <w:t xml:space="preserve">The lead researcher teaches private vocal tutorials at Sheridan College, an </w:t>
      </w:r>
      <w:r w:rsidRPr="00C42F5E">
        <w:rPr>
          <w:rFonts w:ascii="Arial" w:hAnsi="Arial" w:cs="Arial"/>
        </w:rPr>
        <w:t xml:space="preserve">undergraduate institution that provides </w:t>
      </w:r>
      <w:r w:rsidR="00E401CA">
        <w:rPr>
          <w:rFonts w:ascii="Arial" w:hAnsi="Arial" w:cs="Arial"/>
        </w:rPr>
        <w:t xml:space="preserve">professional </w:t>
      </w:r>
      <w:r w:rsidRPr="00C42F5E">
        <w:rPr>
          <w:rFonts w:ascii="Arial" w:hAnsi="Arial" w:cs="Arial"/>
        </w:rPr>
        <w:t xml:space="preserve">training </w:t>
      </w:r>
      <w:r w:rsidR="00E401CA">
        <w:rPr>
          <w:rFonts w:ascii="Arial" w:hAnsi="Arial" w:cs="Arial"/>
        </w:rPr>
        <w:t>for</w:t>
      </w:r>
      <w:r w:rsidRPr="00C42F5E">
        <w:rPr>
          <w:rFonts w:ascii="Arial" w:hAnsi="Arial" w:cs="Arial"/>
        </w:rPr>
        <w:t xml:space="preserve"> musical theatre performers in Canada </w:t>
      </w:r>
      <w:sdt>
        <w:sdtPr>
          <w:rPr>
            <w:rFonts w:ascii="Arial" w:hAnsi="Arial" w:cs="Arial"/>
          </w:rPr>
          <w:id w:val="165510106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She23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(Sheridan College, n.d.)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  <w:r w:rsidR="00383C36">
        <w:rPr>
          <w:rFonts w:ascii="Arial" w:hAnsi="Arial" w:cs="Arial"/>
        </w:rPr>
        <w:t xml:space="preserve"> </w:t>
      </w:r>
      <w:r w:rsidR="009923C5" w:rsidRPr="009923C5">
        <w:rPr>
          <w:rFonts w:ascii="Arial" w:hAnsi="Arial" w:cs="Arial"/>
        </w:rPr>
        <w:t>While vocal warm-ups are commonly practiced by vocal athletes</w:t>
      </w:r>
      <w:r w:rsidR="0033500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637561785"/>
          <w:citation/>
        </w:sdtPr>
        <w:sdtContent>
          <w:r w:rsidR="0033500C">
            <w:rPr>
              <w:rFonts w:ascii="Arial" w:hAnsi="Arial" w:cs="Arial"/>
            </w:rPr>
            <w:fldChar w:fldCharType="begin"/>
          </w:r>
          <w:r w:rsidR="0033500C">
            <w:rPr>
              <w:rFonts w:ascii="Arial" w:hAnsi="Arial" w:cs="Arial"/>
            </w:rPr>
            <w:instrText xml:space="preserve"> CITATION Mez20 \l 1033 </w:instrText>
          </w:r>
          <w:r w:rsidR="0033500C">
            <w:rPr>
              <w:rFonts w:ascii="Arial" w:hAnsi="Arial" w:cs="Arial"/>
            </w:rPr>
            <w:fldChar w:fldCharType="separate"/>
          </w:r>
          <w:r w:rsidR="0033500C" w:rsidRPr="0033500C">
            <w:rPr>
              <w:rFonts w:ascii="Arial" w:hAnsi="Arial" w:cs="Arial"/>
              <w:noProof/>
            </w:rPr>
            <w:t>(Mezzedimi, et al., 2020)</w:t>
          </w:r>
          <w:r w:rsidR="0033500C">
            <w:rPr>
              <w:rFonts w:ascii="Arial" w:hAnsi="Arial" w:cs="Arial"/>
            </w:rPr>
            <w:fldChar w:fldCharType="end"/>
          </w:r>
        </w:sdtContent>
      </w:sdt>
      <w:r w:rsidR="009923C5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9923C5" w:rsidRPr="009923C5">
        <w:rPr>
          <w:rFonts w:ascii="Arial" w:hAnsi="Arial" w:cs="Arial"/>
        </w:rPr>
        <w:t>the integration of vocal cool-downs with students in Sheridan's Bachelor of Musical Theatre program remains uncertain.</w:t>
      </w:r>
      <w:r w:rsidRPr="00C42F5E">
        <w:rPr>
          <w:rFonts w:ascii="Arial" w:hAnsi="Arial" w:cs="Arial"/>
        </w:rPr>
        <w:t xml:space="preserve"> </w:t>
      </w:r>
    </w:p>
    <w:p w14:paraId="09899767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59B997DB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justification</w:t>
      </w:r>
    </w:p>
    <w:p w14:paraId="214E6727" w14:textId="69CAD67D" w:rsidR="00766EAE" w:rsidRPr="00C42F5E" w:rsidRDefault="00766EAE" w:rsidP="002B550A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>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 have been reported to incorporate vocal warm-ups in their vocal practice more than vocal cool-downs</w:t>
      </w:r>
      <w:sdt>
        <w:sdtPr>
          <w:rPr>
            <w:rFonts w:ascii="Arial" w:hAnsi="Arial" w:cs="Arial"/>
          </w:rPr>
          <w:id w:val="1657573079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Don14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(Donahue, et al., 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proofErr w:type="spellStart"/>
      <w:r w:rsidRPr="00C42F5E">
        <w:rPr>
          <w:rFonts w:ascii="Arial" w:hAnsi="Arial" w:cs="Arial"/>
        </w:rPr>
        <w:t>Reckers</w:t>
      </w:r>
      <w:proofErr w:type="spellEnd"/>
      <w:r w:rsidRPr="00C42F5E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638390765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Rec21 \n 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(2021)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reported that a vocal student’s utilization of vocal warm-ups and cool</w:t>
      </w:r>
      <w:r w:rsidR="00307739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 xml:space="preserve">downs tends to increase with </w:t>
      </w:r>
      <w:r w:rsidR="00307739">
        <w:rPr>
          <w:rFonts w:ascii="Arial" w:hAnsi="Arial" w:cs="Arial"/>
        </w:rPr>
        <w:t>subsequent degree levels</w:t>
      </w:r>
      <w:r w:rsidRPr="00C42F5E">
        <w:rPr>
          <w:rFonts w:ascii="Arial" w:hAnsi="Arial" w:cs="Arial"/>
        </w:rPr>
        <w:t>. Research supports the practice of vocal warm-ups to improve laryngeal muscle function in singers</w:t>
      </w:r>
      <w:sdt>
        <w:sdtPr>
          <w:rPr>
            <w:rFonts w:ascii="Arial" w:hAnsi="Arial" w:cs="Arial"/>
          </w:rPr>
          <w:id w:val="55603386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Gis12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(Gish, et al., 2012)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but less is known about the perceived benefits of vocal cool-downs. </w:t>
      </w:r>
      <w:r w:rsidR="00383C36">
        <w:rPr>
          <w:rFonts w:ascii="Arial" w:hAnsi="Arial" w:cs="Arial"/>
        </w:rPr>
        <w:t>Th</w:t>
      </w:r>
      <w:r w:rsidR="00E42CF8">
        <w:rPr>
          <w:rFonts w:ascii="Arial" w:hAnsi="Arial" w:cs="Arial"/>
        </w:rPr>
        <w:t>e</w:t>
      </w:r>
      <w:r w:rsidR="00383C36">
        <w:rPr>
          <w:rFonts w:ascii="Arial" w:hAnsi="Arial" w:cs="Arial"/>
        </w:rPr>
        <w:t xml:space="preserve"> lack of </w:t>
      </w:r>
      <w:r w:rsidR="00E42CF8">
        <w:rPr>
          <w:rFonts w:ascii="Arial" w:hAnsi="Arial" w:cs="Arial"/>
        </w:rPr>
        <w:t>evidence</w:t>
      </w:r>
      <w:r w:rsidR="00383C36">
        <w:rPr>
          <w:rFonts w:ascii="Arial" w:hAnsi="Arial" w:cs="Arial"/>
        </w:rPr>
        <w:t xml:space="preserve"> has perhaps contributed to less emphasis on vocal cool-downs in the training of </w:t>
      </w:r>
      <w:r w:rsidR="00E401CA">
        <w:rPr>
          <w:rFonts w:ascii="Arial" w:hAnsi="Arial" w:cs="Arial"/>
        </w:rPr>
        <w:t>students in higher education</w:t>
      </w:r>
      <w:r w:rsidR="00383C36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 xml:space="preserve">This research aims </w:t>
      </w:r>
      <w:r w:rsidR="00786655" w:rsidRPr="00C42F5E">
        <w:rPr>
          <w:rFonts w:ascii="Arial" w:hAnsi="Arial" w:cs="Arial"/>
        </w:rPr>
        <w:t>to</w:t>
      </w:r>
      <w:r w:rsidR="00854EB4">
        <w:rPr>
          <w:rFonts w:ascii="Arial" w:hAnsi="Arial" w:cs="Arial"/>
        </w:rPr>
        <w:t xml:space="preserve"> </w:t>
      </w:r>
      <w:r w:rsidR="00902E61">
        <w:rPr>
          <w:rFonts w:ascii="Arial" w:hAnsi="Arial" w:cs="Arial"/>
        </w:rPr>
        <w:t>examine</w:t>
      </w:r>
      <w:r w:rsidRPr="00C42F5E">
        <w:rPr>
          <w:rFonts w:ascii="Arial" w:hAnsi="Arial" w:cs="Arial"/>
        </w:rPr>
        <w:t xml:space="preserve"> the vocal </w:t>
      </w:r>
      <w:r w:rsidR="008B3BF2">
        <w:rPr>
          <w:rFonts w:ascii="Arial" w:hAnsi="Arial" w:cs="Arial"/>
        </w:rPr>
        <w:t>practices</w:t>
      </w:r>
      <w:r w:rsidRPr="00C42F5E">
        <w:rPr>
          <w:rFonts w:ascii="Arial" w:hAnsi="Arial" w:cs="Arial"/>
        </w:rPr>
        <w:t xml:space="preserve"> of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</w:t>
      </w:r>
      <w:r w:rsidR="00902E61">
        <w:rPr>
          <w:rFonts w:ascii="Arial" w:hAnsi="Arial" w:cs="Arial"/>
        </w:rPr>
        <w:t>, exploring the presence of cool-downs, their frequency, duration, contexts, potential barriers, and</w:t>
      </w:r>
      <w:r w:rsidR="00854EB4">
        <w:rPr>
          <w:rFonts w:ascii="Arial" w:hAnsi="Arial" w:cs="Arial"/>
        </w:rPr>
        <w:t xml:space="preserve"> </w:t>
      </w:r>
      <w:r w:rsidR="00854EB4" w:rsidRPr="00C42F5E">
        <w:rPr>
          <w:rFonts w:ascii="Arial" w:hAnsi="Arial" w:cs="Arial"/>
        </w:rPr>
        <w:t xml:space="preserve">perceived </w:t>
      </w:r>
      <w:r w:rsidR="00854EB4">
        <w:rPr>
          <w:rFonts w:ascii="Arial" w:hAnsi="Arial" w:cs="Arial"/>
        </w:rPr>
        <w:lastRenderedPageBreak/>
        <w:t>effectiveness</w:t>
      </w:r>
      <w:r w:rsidR="00902E61">
        <w:rPr>
          <w:rFonts w:ascii="Arial" w:hAnsi="Arial" w:cs="Arial"/>
        </w:rPr>
        <w:t>.</w:t>
      </w:r>
      <w:r w:rsidR="002B550A">
        <w:rPr>
          <w:rFonts w:ascii="Arial" w:hAnsi="Arial" w:cs="Arial"/>
        </w:rPr>
        <w:t xml:space="preserve"> </w:t>
      </w:r>
      <w:r w:rsidR="002F2EA9" w:rsidRPr="00C42F5E">
        <w:rPr>
          <w:rFonts w:ascii="Arial" w:hAnsi="Arial" w:cs="Arial"/>
        </w:rPr>
        <w:t xml:space="preserve">As an insider-researcher, I am </w:t>
      </w:r>
      <w:r w:rsidR="002B550A">
        <w:rPr>
          <w:rFonts w:ascii="Arial" w:hAnsi="Arial" w:cs="Arial"/>
        </w:rPr>
        <w:t>interested in elevating</w:t>
      </w:r>
      <w:r w:rsidR="00383C36">
        <w:rPr>
          <w:rFonts w:ascii="Arial" w:hAnsi="Arial" w:cs="Arial"/>
        </w:rPr>
        <w:t xml:space="preserve"> pedagogical practices</w:t>
      </w:r>
      <w:r w:rsidR="002F2EA9" w:rsidRPr="00C42F5E">
        <w:rPr>
          <w:rFonts w:ascii="Arial" w:hAnsi="Arial" w:cs="Arial"/>
        </w:rPr>
        <w:t xml:space="preserve"> </w:t>
      </w:r>
      <w:r w:rsidR="00383C36">
        <w:rPr>
          <w:rFonts w:ascii="Arial" w:hAnsi="Arial" w:cs="Arial"/>
        </w:rPr>
        <w:t>with</w:t>
      </w:r>
      <w:r w:rsidR="002F2EA9" w:rsidRPr="00C42F5E">
        <w:rPr>
          <w:rFonts w:ascii="Arial" w:hAnsi="Arial" w:cs="Arial"/>
        </w:rPr>
        <w:t>in my professional work-based setting</w:t>
      </w:r>
      <w:r w:rsidR="002B550A">
        <w:rPr>
          <w:rFonts w:ascii="Arial" w:hAnsi="Arial" w:cs="Arial"/>
        </w:rPr>
        <w:t>.</w:t>
      </w:r>
    </w:p>
    <w:p w14:paraId="3D8BCF38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57D80601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intended impact</w:t>
      </w:r>
    </w:p>
    <w:p w14:paraId="1062469C" w14:textId="7B661672" w:rsidR="00077B8F" w:rsidRPr="00C42F5E" w:rsidRDefault="00766EAE" w:rsidP="00583B4B">
      <w:pPr>
        <w:spacing w:before="120" w:after="120"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The intended impact of this research activity is to </w:t>
      </w:r>
      <w:r w:rsidR="00583B4B">
        <w:rPr>
          <w:rFonts w:ascii="Arial" w:hAnsi="Arial" w:cs="Arial"/>
        </w:rPr>
        <w:t>identify</w:t>
      </w:r>
      <w:r w:rsidRPr="00C42F5E">
        <w:rPr>
          <w:rFonts w:ascii="Arial" w:hAnsi="Arial" w:cs="Arial"/>
        </w:rPr>
        <w:t xml:space="preserve"> barriers </w:t>
      </w:r>
      <w:r w:rsidR="00583B4B">
        <w:rPr>
          <w:rFonts w:ascii="Arial" w:hAnsi="Arial" w:cs="Arial"/>
        </w:rPr>
        <w:t>to students’ adoption</w:t>
      </w:r>
      <w:r w:rsidRPr="00C42F5E">
        <w:rPr>
          <w:rFonts w:ascii="Arial" w:hAnsi="Arial" w:cs="Arial"/>
        </w:rPr>
        <w:t xml:space="preserve"> </w:t>
      </w:r>
      <w:r w:rsidR="00583B4B">
        <w:rPr>
          <w:rFonts w:ascii="Arial" w:hAnsi="Arial" w:cs="Arial"/>
        </w:rPr>
        <w:t>of vocal cool-downs</w:t>
      </w:r>
      <w:r w:rsidR="008B3BF2">
        <w:rPr>
          <w:rFonts w:ascii="Arial" w:hAnsi="Arial" w:cs="Arial"/>
        </w:rPr>
        <w:t>.</w:t>
      </w:r>
      <w:r w:rsidRPr="00C42F5E">
        <w:rPr>
          <w:rFonts w:ascii="Arial" w:hAnsi="Arial" w:cs="Arial"/>
        </w:rPr>
        <w:t xml:space="preserve"> </w:t>
      </w:r>
      <w:r w:rsidR="000F7AC1" w:rsidRPr="00C42F5E">
        <w:rPr>
          <w:rFonts w:ascii="Arial" w:hAnsi="Arial" w:cs="Arial"/>
        </w:rPr>
        <w:t>Based on research from current literature and findings from this study, this paper aims to</w:t>
      </w:r>
      <w:r w:rsidR="006F11EE" w:rsidRPr="00C42F5E">
        <w:rPr>
          <w:rFonts w:ascii="Arial" w:hAnsi="Arial" w:cs="Arial"/>
        </w:rPr>
        <w:t xml:space="preserve"> make recommendations</w:t>
      </w:r>
      <w:r w:rsidR="008B3BF2">
        <w:rPr>
          <w:rFonts w:ascii="Arial" w:hAnsi="Arial" w:cs="Arial"/>
        </w:rPr>
        <w:t xml:space="preserve"> on</w:t>
      </w:r>
      <w:r w:rsidR="006F11EE" w:rsidRPr="00C42F5E">
        <w:rPr>
          <w:rFonts w:ascii="Arial" w:hAnsi="Arial" w:cs="Arial"/>
        </w:rPr>
        <w:t xml:space="preserve"> </w:t>
      </w:r>
      <w:r w:rsidR="000E56BF">
        <w:rPr>
          <w:rFonts w:ascii="Arial" w:hAnsi="Arial" w:cs="Arial"/>
        </w:rPr>
        <w:t xml:space="preserve">areas of </w:t>
      </w:r>
      <w:r w:rsidR="008B3BF2">
        <w:rPr>
          <w:rFonts w:ascii="Arial" w:hAnsi="Arial" w:cs="Arial"/>
        </w:rPr>
        <w:t xml:space="preserve">further </w:t>
      </w:r>
      <w:r w:rsidR="000E56BF">
        <w:rPr>
          <w:rFonts w:ascii="Arial" w:hAnsi="Arial" w:cs="Arial"/>
        </w:rPr>
        <w:t xml:space="preserve">research </w:t>
      </w:r>
      <w:r w:rsidR="006F11EE" w:rsidRPr="00C42F5E">
        <w:rPr>
          <w:rFonts w:ascii="Arial" w:hAnsi="Arial" w:cs="Arial"/>
        </w:rPr>
        <w:t xml:space="preserve">for teachers </w:t>
      </w:r>
      <w:r w:rsidR="008B3BF2">
        <w:rPr>
          <w:rFonts w:ascii="Arial" w:hAnsi="Arial" w:cs="Arial"/>
        </w:rPr>
        <w:t>to establish best practices for training these students to maintain vocal health</w:t>
      </w:r>
      <w:r w:rsidR="005907F4">
        <w:rPr>
          <w:rFonts w:ascii="Arial" w:hAnsi="Arial" w:cs="Arial"/>
        </w:rPr>
        <w:t>.</w:t>
      </w:r>
      <w:r w:rsidR="00583B4B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This research will add knowledge to the greater field of vocal pedagogy by determining barriers to students incorporating vocal cool-downs into their vocal practice</w:t>
      </w:r>
      <w:r w:rsidR="000F7AC1" w:rsidRPr="00C42F5E">
        <w:rPr>
          <w:rFonts w:ascii="Arial" w:hAnsi="Arial" w:cs="Arial"/>
        </w:rPr>
        <w:t>.</w:t>
      </w:r>
      <w:r w:rsidR="00A00848">
        <w:rPr>
          <w:rFonts w:ascii="Arial" w:hAnsi="Arial" w:cs="Arial"/>
        </w:rPr>
        <w:t xml:space="preserve"> The results of this study may also impact teachers</w:t>
      </w:r>
      <w:r w:rsidR="005907F4">
        <w:rPr>
          <w:rFonts w:ascii="Arial" w:hAnsi="Arial" w:cs="Arial"/>
        </w:rPr>
        <w:t xml:space="preserve"> and students’</w:t>
      </w:r>
      <w:r w:rsidR="00A00848">
        <w:rPr>
          <w:rFonts w:ascii="Arial" w:hAnsi="Arial" w:cs="Arial"/>
        </w:rPr>
        <w:t xml:space="preserve"> </w:t>
      </w:r>
      <w:r w:rsidR="005907F4">
        <w:rPr>
          <w:rFonts w:ascii="Arial" w:hAnsi="Arial" w:cs="Arial"/>
        </w:rPr>
        <w:t>perception</w:t>
      </w:r>
      <w:r w:rsidR="00A00848">
        <w:rPr>
          <w:rFonts w:ascii="Arial" w:hAnsi="Arial" w:cs="Arial"/>
        </w:rPr>
        <w:t xml:space="preserve"> on the </w:t>
      </w:r>
      <w:r w:rsidR="005907F4">
        <w:rPr>
          <w:rFonts w:ascii="Arial" w:hAnsi="Arial" w:cs="Arial"/>
        </w:rPr>
        <w:t>use</w:t>
      </w:r>
      <w:r w:rsidR="00A00848">
        <w:rPr>
          <w:rFonts w:ascii="Arial" w:hAnsi="Arial" w:cs="Arial"/>
        </w:rPr>
        <w:t xml:space="preserve"> of cool-downs in their own studio</w:t>
      </w:r>
      <w:r w:rsidR="005907F4">
        <w:rPr>
          <w:rFonts w:ascii="Arial" w:hAnsi="Arial" w:cs="Arial"/>
        </w:rPr>
        <w:t xml:space="preserve"> and practice</w:t>
      </w:r>
      <w:r w:rsidR="00A00848">
        <w:rPr>
          <w:rFonts w:ascii="Arial" w:hAnsi="Arial" w:cs="Arial"/>
        </w:rPr>
        <w:t>.</w:t>
      </w:r>
      <w:r w:rsidR="000F7AC1" w:rsidRPr="00C42F5E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Findings from this study may also benefit the institution of Sheridan </w:t>
      </w:r>
      <w:r w:rsidR="003964FB">
        <w:rPr>
          <w:rFonts w:ascii="Arial" w:hAnsi="Arial" w:cs="Arial"/>
        </w:rPr>
        <w:t>C</w:t>
      </w:r>
      <w:r w:rsidRPr="00C42F5E">
        <w:rPr>
          <w:rFonts w:ascii="Arial" w:hAnsi="Arial" w:cs="Arial"/>
        </w:rPr>
        <w:t>ollege and similar educational institutions instructing future professional musical theatre singers</w:t>
      </w:r>
      <w:sdt>
        <w:sdtPr>
          <w:rPr>
            <w:rFonts w:ascii="Arial" w:hAnsi="Arial" w:cs="Arial"/>
          </w:rPr>
          <w:id w:val="-252279845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="006D09A5" w:rsidRPr="00C42F5E">
            <w:rPr>
              <w:rFonts w:ascii="Arial" w:hAnsi="Arial" w:cs="Arial"/>
            </w:rPr>
            <w:instrText xml:space="preserve">CITATION Vej \l 1033 </w:instrText>
          </w:r>
          <w:r w:rsidRPr="00C42F5E">
            <w:rPr>
              <w:rFonts w:ascii="Arial" w:hAnsi="Arial" w:cs="Arial"/>
            </w:rPr>
            <w:fldChar w:fldCharType="separate"/>
          </w:r>
          <w:r w:rsidR="006D09A5" w:rsidRPr="00C42F5E">
            <w:rPr>
              <w:rFonts w:ascii="Arial" w:hAnsi="Arial" w:cs="Arial"/>
              <w:noProof/>
            </w:rPr>
            <w:t xml:space="preserve"> (Vejdani, 2023a)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</w:p>
    <w:p w14:paraId="2AD30C40" w14:textId="77777777" w:rsidR="00077B8F" w:rsidRPr="00C42F5E" w:rsidRDefault="00077B8F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70312E63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outlined intention</w:t>
      </w:r>
    </w:p>
    <w:p w14:paraId="26B0E984" w14:textId="1E997CF2" w:rsidR="00077B8F" w:rsidRPr="00C42F5E" w:rsidRDefault="000F7AC1" w:rsidP="006B2E62">
      <w:pPr>
        <w:spacing w:line="360" w:lineRule="auto"/>
        <w:ind w:left="207" w:firstLine="360"/>
        <w:rPr>
          <w:rFonts w:ascii="Arial" w:hAnsi="Arial" w:cs="Arial"/>
        </w:rPr>
      </w:pPr>
      <w:r w:rsidRPr="00C42F5E">
        <w:rPr>
          <w:rFonts w:ascii="Arial" w:hAnsi="Arial" w:cs="Arial"/>
        </w:rPr>
        <w:t>With this research</w:t>
      </w:r>
      <w:r w:rsidR="00077B8F" w:rsidRPr="00C42F5E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 intend to conduct a literature review on the </w:t>
      </w:r>
      <w:r w:rsidR="00077B8F" w:rsidRPr="00C42F5E">
        <w:rPr>
          <w:rFonts w:ascii="Arial" w:hAnsi="Arial" w:cs="Arial"/>
        </w:rPr>
        <w:t>current practice</w:t>
      </w:r>
      <w:r w:rsidRPr="00C42F5E">
        <w:rPr>
          <w:rFonts w:ascii="Arial" w:hAnsi="Arial" w:cs="Arial"/>
        </w:rPr>
        <w:t xml:space="preserve"> of vocal</w:t>
      </w:r>
      <w:r w:rsidR="006B2E62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cool</w:t>
      </w:r>
      <w:r w:rsidR="006B2E62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downs and conduct a survey on the use of vocal-cool downs with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students. This study </w:t>
      </w:r>
      <w:r w:rsidR="009D0A40">
        <w:rPr>
          <w:rFonts w:ascii="Arial" w:hAnsi="Arial" w:cs="Arial"/>
        </w:rPr>
        <w:t>employs</w:t>
      </w:r>
      <w:r w:rsidRPr="00C42F5E">
        <w:rPr>
          <w:rFonts w:ascii="Arial" w:hAnsi="Arial" w:cs="Arial"/>
        </w:rPr>
        <w:t xml:space="preserve"> a mixed methods approach </w:t>
      </w:r>
      <w:sdt>
        <w:sdtPr>
          <w:rPr>
            <w:rFonts w:ascii="Arial" w:hAnsi="Arial" w:cs="Arial"/>
          </w:rPr>
          <w:id w:val="-1908990027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Cre09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(Creswell, 2009)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="009D0A40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9D0A40">
        <w:rPr>
          <w:rFonts w:ascii="Arial" w:hAnsi="Arial" w:cs="Arial"/>
        </w:rPr>
        <w:t>utilizing</w:t>
      </w:r>
      <w:r w:rsidRPr="00C42F5E">
        <w:rPr>
          <w:rFonts w:ascii="Arial" w:hAnsi="Arial" w:cs="Arial"/>
        </w:rPr>
        <w:t xml:space="preserve"> a survey as a research strategy </w:t>
      </w:r>
      <w:sdt>
        <w:sdtPr>
          <w:rPr>
            <w:rFonts w:ascii="Arial" w:hAnsi="Arial" w:cs="Arial"/>
          </w:rPr>
          <w:id w:val="1915431578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gathering both quantitative and qualitative data. Purposive sampling </w:t>
      </w:r>
      <w:sdt>
        <w:sdtPr>
          <w:rPr>
            <w:rFonts w:ascii="Arial" w:hAnsi="Arial" w:cs="Arial"/>
          </w:rPr>
          <w:id w:val="163852076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Ber00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(Berg, 2000)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</w:t>
      </w:r>
      <w:r w:rsidR="00077B8F" w:rsidRPr="00C42F5E">
        <w:rPr>
          <w:rFonts w:ascii="Arial" w:hAnsi="Arial" w:cs="Arial"/>
        </w:rPr>
        <w:t xml:space="preserve">is </w:t>
      </w:r>
      <w:r w:rsidRPr="00C42F5E">
        <w:rPr>
          <w:rFonts w:ascii="Arial" w:hAnsi="Arial" w:cs="Arial"/>
        </w:rPr>
        <w:t xml:space="preserve">used to </w:t>
      </w:r>
      <w:r w:rsidR="00077B8F" w:rsidRPr="00C42F5E">
        <w:rPr>
          <w:rFonts w:ascii="Arial" w:hAnsi="Arial" w:cs="Arial"/>
        </w:rPr>
        <w:t>select</w:t>
      </w:r>
      <w:r w:rsidRPr="00C42F5E">
        <w:rPr>
          <w:rFonts w:ascii="Arial" w:hAnsi="Arial" w:cs="Arial"/>
        </w:rPr>
        <w:t xml:space="preserve"> participants that are current 2022/2023 students of the Bachelor of Music Theatre Program</w:t>
      </w:r>
      <w:r w:rsidR="00077B8F" w:rsidRPr="00C42F5E">
        <w:rPr>
          <w:rFonts w:ascii="Arial" w:hAnsi="Arial" w:cs="Arial"/>
        </w:rPr>
        <w:t xml:space="preserve"> (BMTP)</w:t>
      </w:r>
      <w:r w:rsidRPr="00C42F5E">
        <w:rPr>
          <w:rFonts w:ascii="Arial" w:hAnsi="Arial" w:cs="Arial"/>
        </w:rPr>
        <w:t xml:space="preserve"> at Sheridan College</w:t>
      </w:r>
      <w:r w:rsidR="00077B8F" w:rsidRPr="00C42F5E">
        <w:rPr>
          <w:rFonts w:ascii="Arial" w:hAnsi="Arial" w:cs="Arial"/>
        </w:rPr>
        <w:t xml:space="preserve"> across all four years. The </w:t>
      </w:r>
      <w:r w:rsidR="00383C36">
        <w:rPr>
          <w:rFonts w:ascii="Arial" w:hAnsi="Arial" w:cs="Arial"/>
        </w:rPr>
        <w:t xml:space="preserve">anonymous </w:t>
      </w:r>
      <w:r w:rsidR="00077B8F" w:rsidRPr="00C42F5E">
        <w:rPr>
          <w:rFonts w:ascii="Arial" w:hAnsi="Arial" w:cs="Arial"/>
        </w:rPr>
        <w:t xml:space="preserve">survey will be distributed to participants via the administration of the program (April 2023). Survey results will be analyzed to understand </w:t>
      </w:r>
      <w:r w:rsidR="00465BCD" w:rsidRPr="00465BCD">
        <w:rPr>
          <w:rFonts w:ascii="Arial" w:hAnsi="Arial" w:cs="Arial"/>
        </w:rPr>
        <w:t>students’ current views and habits around vocal-cool downs and potentially offer insights for teachers on how to improve engagement levels.</w:t>
      </w:r>
      <w:r w:rsidR="00465BCD">
        <w:rPr>
          <w:rFonts w:ascii="Arial" w:hAnsi="Arial" w:cs="Arial"/>
        </w:rPr>
        <w:t xml:space="preserve"> </w:t>
      </w:r>
      <w:r w:rsidR="00077B8F" w:rsidRPr="00C42F5E">
        <w:rPr>
          <w:rFonts w:ascii="Arial" w:hAnsi="Arial" w:cs="Arial"/>
        </w:rPr>
        <w:t>Findings will be made available through a final report and presentation (mid-July 2023) and will be shared with Sheridan’s BMTP students via the administration (August 2023).</w:t>
      </w:r>
      <w:r w:rsidR="005D6A9E" w:rsidRPr="00C42F5E">
        <w:rPr>
          <w:rFonts w:ascii="Arial" w:hAnsi="Arial" w:cs="Arial"/>
        </w:rPr>
        <w:t xml:space="preserve">  </w:t>
      </w:r>
    </w:p>
    <w:p w14:paraId="43251962" w14:textId="77777777" w:rsidR="005D6A9E" w:rsidRPr="00C42F5E" w:rsidRDefault="005D6A9E" w:rsidP="00C42F5E">
      <w:pPr>
        <w:spacing w:line="360" w:lineRule="auto"/>
        <w:ind w:left="207"/>
        <w:rPr>
          <w:rFonts w:ascii="Arial" w:hAnsi="Arial" w:cs="Arial"/>
        </w:rPr>
      </w:pPr>
    </w:p>
    <w:p w14:paraId="67A70E05" w14:textId="77777777" w:rsidR="00766EA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The ethics and insider research</w:t>
      </w:r>
    </w:p>
    <w:p w14:paraId="0ED1CD2E" w14:textId="4B88943C" w:rsidR="00766EAE" w:rsidRPr="00C42F5E" w:rsidRDefault="00077B8F" w:rsidP="001A30C7">
      <w:pPr>
        <w:spacing w:before="120" w:after="120" w:line="360" w:lineRule="auto"/>
        <w:ind w:left="207" w:firstLine="360"/>
        <w:rPr>
          <w:rFonts w:ascii="Arial" w:hAnsi="Arial" w:cs="Arial"/>
          <w:color w:val="FF0000"/>
        </w:rPr>
      </w:pPr>
      <w:r w:rsidRPr="00C42F5E">
        <w:rPr>
          <w:rFonts w:ascii="Arial" w:hAnsi="Arial" w:cs="Arial"/>
        </w:rPr>
        <w:t>As a faculty member at Sheridan’s BMTP</w:t>
      </w:r>
      <w:r w:rsidR="00685584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ethical concerns and potential risks </w:t>
      </w:r>
      <w:r w:rsidR="00D766C2">
        <w:rPr>
          <w:rFonts w:ascii="Arial" w:hAnsi="Arial" w:cs="Arial"/>
        </w:rPr>
        <w:t>arise as</w:t>
      </w:r>
      <w:r w:rsidRPr="00C42F5E">
        <w:rPr>
          <w:rFonts w:ascii="Arial" w:hAnsi="Arial" w:cs="Arial"/>
        </w:rPr>
        <w:t xml:space="preserve"> an insider researcher in my </w:t>
      </w:r>
      <w:r w:rsidR="00D766C2">
        <w:rPr>
          <w:rFonts w:ascii="Arial" w:hAnsi="Arial" w:cs="Arial"/>
        </w:rPr>
        <w:t>workplace</w:t>
      </w: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25612933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 I have a direct relationship as a vocal tutor</w:t>
      </w:r>
      <w:r w:rsidR="001A30C7">
        <w:rPr>
          <w:rFonts w:ascii="Arial" w:hAnsi="Arial" w:cs="Arial"/>
        </w:rPr>
        <w:t>ial instructor</w:t>
      </w:r>
      <w:r w:rsidRPr="00C42F5E">
        <w:rPr>
          <w:rFonts w:ascii="Arial" w:hAnsi="Arial" w:cs="Arial"/>
        </w:rPr>
        <w:t xml:space="preserve"> working in a 1-on-1 setting with students. This relational dynamic holds ethical concerns including the potential for undue influence in how participants engage with the survey</w:t>
      </w:r>
      <w:sdt>
        <w:sdtPr>
          <w:rPr>
            <w:rFonts w:ascii="Arial" w:hAnsi="Arial" w:cs="Arial"/>
          </w:rPr>
          <w:id w:val="-97022487"/>
          <w:citation/>
        </w:sdtPr>
        <w:sdtContent>
          <w:r w:rsidR="007F6C01">
            <w:rPr>
              <w:rFonts w:ascii="Arial" w:hAnsi="Arial" w:cs="Arial"/>
            </w:rPr>
            <w:fldChar w:fldCharType="begin"/>
          </w:r>
          <w:r w:rsidR="007F6C01">
            <w:rPr>
              <w:rFonts w:ascii="Arial" w:hAnsi="Arial" w:cs="Arial"/>
            </w:rPr>
            <w:instrText xml:space="preserve"> CITATION Vej3b \l 1033 </w:instrText>
          </w:r>
          <w:r w:rsidR="007F6C01">
            <w:rPr>
              <w:rFonts w:ascii="Arial" w:hAnsi="Arial" w:cs="Arial"/>
            </w:rPr>
            <w:fldChar w:fldCharType="separate"/>
          </w:r>
          <w:r w:rsidR="007F6C01">
            <w:rPr>
              <w:rFonts w:ascii="Arial" w:hAnsi="Arial" w:cs="Arial"/>
              <w:noProof/>
            </w:rPr>
            <w:t xml:space="preserve"> </w:t>
          </w:r>
          <w:r w:rsidR="007F6C01" w:rsidRPr="007F6C01">
            <w:rPr>
              <w:rFonts w:ascii="Arial" w:hAnsi="Arial" w:cs="Arial"/>
              <w:noProof/>
            </w:rPr>
            <w:t>(Vejdani, 2023b)</w:t>
          </w:r>
          <w:r w:rsidR="007F6C01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700A1F" w:rsidRPr="00C42F5E">
        <w:rPr>
          <w:rFonts w:ascii="Arial" w:hAnsi="Arial" w:cs="Arial"/>
        </w:rPr>
        <w:t>To address this power-dynamic, disclosure of my positionality and the use of an anonymous survey allow</w:t>
      </w:r>
      <w:r w:rsidR="00685584">
        <w:rPr>
          <w:rFonts w:ascii="Arial" w:hAnsi="Arial" w:cs="Arial"/>
        </w:rPr>
        <w:t xml:space="preserve"> </w:t>
      </w:r>
      <w:r w:rsidR="00700A1F" w:rsidRPr="00C42F5E">
        <w:rPr>
          <w:rFonts w:ascii="Arial" w:hAnsi="Arial" w:cs="Arial"/>
        </w:rPr>
        <w:t>participants a level of privacy and anonymity to participate</w:t>
      </w:r>
      <w:sdt>
        <w:sdtPr>
          <w:rPr>
            <w:rFonts w:ascii="Arial" w:hAnsi="Arial" w:cs="Arial"/>
          </w:rPr>
          <w:id w:val="1275829775"/>
          <w:citation/>
        </w:sdtPr>
        <w:sdtContent>
          <w:r w:rsidR="005D7493">
            <w:rPr>
              <w:rFonts w:ascii="Arial" w:hAnsi="Arial" w:cs="Arial"/>
            </w:rPr>
            <w:fldChar w:fldCharType="begin"/>
          </w:r>
          <w:r w:rsidR="005D7493">
            <w:rPr>
              <w:rFonts w:ascii="Arial" w:hAnsi="Arial" w:cs="Arial"/>
            </w:rPr>
            <w:instrText xml:space="preserve"> CITATION Sco22 \l 1033 </w:instrText>
          </w:r>
          <w:r w:rsidR="005D7493">
            <w:rPr>
              <w:rFonts w:ascii="Arial" w:hAnsi="Arial" w:cs="Arial"/>
            </w:rPr>
            <w:fldChar w:fldCharType="separate"/>
          </w:r>
          <w:r w:rsidR="005D7493">
            <w:rPr>
              <w:rFonts w:ascii="Arial" w:hAnsi="Arial" w:cs="Arial"/>
              <w:noProof/>
            </w:rPr>
            <w:t xml:space="preserve"> </w:t>
          </w:r>
          <w:r w:rsidR="005D7493" w:rsidRPr="005D7493">
            <w:rPr>
              <w:rFonts w:ascii="Arial" w:hAnsi="Arial" w:cs="Arial"/>
              <w:noProof/>
            </w:rPr>
            <w:t>(Scott, 2022)</w:t>
          </w:r>
          <w:r w:rsidR="005D7493">
            <w:rPr>
              <w:rFonts w:ascii="Arial" w:hAnsi="Arial" w:cs="Arial"/>
            </w:rPr>
            <w:fldChar w:fldCharType="end"/>
          </w:r>
        </w:sdtContent>
      </w:sdt>
      <w:r w:rsidR="00700A1F" w:rsidRPr="00C42F5E">
        <w:rPr>
          <w:rFonts w:ascii="Arial" w:hAnsi="Arial" w:cs="Arial"/>
        </w:rPr>
        <w:t>. Informed consent, data protection,</w:t>
      </w:r>
      <w:r w:rsidR="005D6A9E" w:rsidRPr="00C42F5E">
        <w:rPr>
          <w:rFonts w:ascii="Arial" w:hAnsi="Arial" w:cs="Arial"/>
        </w:rPr>
        <w:t xml:space="preserve"> participants</w:t>
      </w:r>
      <w:r w:rsidR="00685584">
        <w:rPr>
          <w:rFonts w:ascii="Arial" w:hAnsi="Arial" w:cs="Arial"/>
        </w:rPr>
        <w:t>’</w:t>
      </w:r>
      <w:r w:rsidR="005D6A9E" w:rsidRPr="00C42F5E">
        <w:rPr>
          <w:rFonts w:ascii="Arial" w:hAnsi="Arial" w:cs="Arial"/>
        </w:rPr>
        <w:t xml:space="preserve"> right to withdraw,</w:t>
      </w:r>
      <w:r w:rsidR="00700A1F" w:rsidRPr="00C42F5E">
        <w:rPr>
          <w:rFonts w:ascii="Arial" w:hAnsi="Arial" w:cs="Arial"/>
        </w:rPr>
        <w:t xml:space="preserve"> law-abiding research and ethics board approval are also necessary to ensure the respect and dignity of the participants is maintained throughout the study</w:t>
      </w:r>
      <w:sdt>
        <w:sdtPr>
          <w:rPr>
            <w:rFonts w:ascii="Arial" w:hAnsi="Arial" w:cs="Arial"/>
          </w:rPr>
          <w:id w:val="-2026786587"/>
          <w:citation/>
        </w:sdtPr>
        <w:sdtContent>
          <w:r w:rsidR="00700A1F" w:rsidRPr="00C42F5E">
            <w:rPr>
              <w:rFonts w:ascii="Arial" w:hAnsi="Arial" w:cs="Arial"/>
            </w:rPr>
            <w:fldChar w:fldCharType="begin"/>
          </w:r>
          <w:r w:rsidR="00700A1F" w:rsidRPr="00C42F5E">
            <w:rPr>
              <w:rFonts w:ascii="Arial" w:hAnsi="Arial" w:cs="Arial"/>
            </w:rPr>
            <w:instrText xml:space="preserve"> CITATION Coh18 \l 1033 </w:instrText>
          </w:r>
          <w:r w:rsidR="00700A1F" w:rsidRPr="00C42F5E">
            <w:rPr>
              <w:rFonts w:ascii="Arial" w:hAnsi="Arial" w:cs="Arial"/>
            </w:rPr>
            <w:fldChar w:fldCharType="separate"/>
          </w:r>
          <w:r w:rsidR="00700A1F" w:rsidRPr="00C42F5E">
            <w:rPr>
              <w:rFonts w:ascii="Arial" w:hAnsi="Arial" w:cs="Arial"/>
              <w:noProof/>
            </w:rPr>
            <w:t xml:space="preserve"> (Cohen, et al., 2018)</w:t>
          </w:r>
          <w:r w:rsidR="00700A1F" w:rsidRPr="00C42F5E">
            <w:rPr>
              <w:rFonts w:ascii="Arial" w:hAnsi="Arial" w:cs="Arial"/>
            </w:rPr>
            <w:fldChar w:fldCharType="end"/>
          </w:r>
        </w:sdtContent>
      </w:sdt>
      <w:r w:rsidR="00700A1F" w:rsidRPr="00C42F5E">
        <w:rPr>
          <w:rFonts w:ascii="Arial" w:hAnsi="Arial" w:cs="Arial"/>
        </w:rPr>
        <w:t xml:space="preserve">. </w:t>
      </w:r>
    </w:p>
    <w:p w14:paraId="151C4CEE" w14:textId="77777777" w:rsidR="006E3346" w:rsidRPr="00C42F5E" w:rsidRDefault="006E3346" w:rsidP="00C42F5E">
      <w:pPr>
        <w:spacing w:before="120" w:after="120" w:line="360" w:lineRule="auto"/>
        <w:ind w:left="207"/>
        <w:rPr>
          <w:rFonts w:ascii="Arial" w:hAnsi="Arial" w:cs="Arial"/>
        </w:rPr>
      </w:pPr>
    </w:p>
    <w:p w14:paraId="394822E7" w14:textId="4065F593" w:rsidR="005D6A9E" w:rsidRPr="00C42F5E" w:rsidRDefault="00766EAE" w:rsidP="00C42F5E">
      <w:pPr>
        <w:pStyle w:val="ListParagraph"/>
        <w:numPr>
          <w:ilvl w:val="0"/>
          <w:numId w:val="15"/>
        </w:numPr>
        <w:spacing w:before="120" w:after="120" w:line="360" w:lineRule="auto"/>
        <w:ind w:left="567"/>
        <w:jc w:val="left"/>
        <w:rPr>
          <w:rFonts w:ascii="Arial" w:hAnsi="Arial" w:cs="Arial"/>
          <w:b/>
          <w:bCs/>
          <w:sz w:val="24"/>
          <w:szCs w:val="24"/>
          <w:lang w:val="en-US"/>
        </w:rPr>
      </w:pPr>
      <w:r w:rsidRPr="00C42F5E">
        <w:rPr>
          <w:rFonts w:ascii="Arial" w:hAnsi="Arial" w:cs="Arial"/>
          <w:b/>
          <w:bCs/>
          <w:sz w:val="24"/>
          <w:szCs w:val="24"/>
          <w:lang w:val="en-US"/>
        </w:rPr>
        <w:t>Personal learning outcomes</w:t>
      </w:r>
    </w:p>
    <w:p w14:paraId="1374172A" w14:textId="60D55DE0" w:rsidR="00077B8F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Further develop my pedagogical practice as a vocal instructor at Sheridan College</w:t>
      </w:r>
    </w:p>
    <w:p w14:paraId="5427786C" w14:textId="7AED59FC" w:rsidR="00077B8F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Better understand current practices on vocal cool-downs in the field of vocal pedagogy</w:t>
      </w:r>
    </w:p>
    <w:p w14:paraId="2C6C59C6" w14:textId="775ACBDF" w:rsidR="00766EAE" w:rsidRPr="00C42F5E" w:rsidRDefault="00077B8F" w:rsidP="00C42F5E">
      <w:pPr>
        <w:pStyle w:val="ListParagraph"/>
        <w:numPr>
          <w:ilvl w:val="0"/>
          <w:numId w:val="25"/>
        </w:numPr>
        <w:spacing w:line="360" w:lineRule="auto"/>
        <w:jc w:val="left"/>
        <w:rPr>
          <w:rFonts w:ascii="Arial" w:hAnsi="Arial" w:cs="Arial"/>
          <w:sz w:val="24"/>
          <w:szCs w:val="24"/>
          <w:lang w:val="en-US"/>
        </w:rPr>
      </w:pPr>
      <w:r w:rsidRPr="00C42F5E">
        <w:rPr>
          <w:rFonts w:ascii="Arial" w:hAnsi="Arial" w:cs="Arial"/>
          <w:sz w:val="24"/>
          <w:szCs w:val="24"/>
          <w:lang w:val="en-US"/>
        </w:rPr>
        <w:t>Advance my skills as a professional</w:t>
      </w:r>
      <w:r w:rsidR="00696462">
        <w:rPr>
          <w:rFonts w:ascii="Arial" w:hAnsi="Arial" w:cs="Arial"/>
          <w:sz w:val="24"/>
          <w:szCs w:val="24"/>
          <w:lang w:val="en-US"/>
        </w:rPr>
        <w:t xml:space="preserve"> </w:t>
      </w:r>
      <w:r w:rsidRPr="00C42F5E">
        <w:rPr>
          <w:rFonts w:ascii="Arial" w:hAnsi="Arial" w:cs="Arial"/>
          <w:sz w:val="24"/>
          <w:szCs w:val="24"/>
          <w:lang w:val="en-US"/>
        </w:rPr>
        <w:t>practice researcher</w:t>
      </w:r>
      <w:r w:rsidR="00696462">
        <w:rPr>
          <w:rFonts w:ascii="Arial" w:hAnsi="Arial" w:cs="Arial"/>
          <w:sz w:val="24"/>
          <w:szCs w:val="24"/>
          <w:lang w:val="en-US"/>
        </w:rPr>
        <w:t>.</w:t>
      </w:r>
    </w:p>
    <w:p w14:paraId="07107AF0" w14:textId="3801C76A" w:rsidR="0028106B" w:rsidRPr="00C42F5E" w:rsidRDefault="005716A7" w:rsidP="00C42F5E">
      <w:pPr>
        <w:spacing w:before="120" w:after="120"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WORD COUNT: </w:t>
      </w:r>
      <w:r w:rsidRPr="005B5C51">
        <w:rPr>
          <w:rFonts w:ascii="Arial" w:hAnsi="Arial" w:cs="Arial"/>
        </w:rPr>
        <w:t>747</w:t>
      </w:r>
      <w:r w:rsidR="005D6A9E" w:rsidRPr="00C42F5E">
        <w:rPr>
          <w:rFonts w:ascii="Arial" w:hAnsi="Arial" w:cs="Arial"/>
          <w:b/>
          <w:bCs/>
        </w:rPr>
        <w:br/>
      </w:r>
    </w:p>
    <w:p w14:paraId="7339BE99" w14:textId="77777777" w:rsidR="0028106B" w:rsidRPr="00C42F5E" w:rsidRDefault="0028106B" w:rsidP="00C42F5E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br w:type="page"/>
      </w:r>
    </w:p>
    <w:p w14:paraId="53BCC63D" w14:textId="1E490B0D" w:rsidR="00766EAE" w:rsidRPr="00C42F5E" w:rsidRDefault="00766EAE" w:rsidP="00C42F5E">
      <w:pPr>
        <w:spacing w:before="120" w:after="120"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lastRenderedPageBreak/>
        <w:t>References:</w:t>
      </w:r>
    </w:p>
    <w:p w14:paraId="4537242D" w14:textId="7C3C02AE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Berg, B. L. (2000) </w:t>
      </w:r>
      <w:r w:rsidRPr="00C42F5E">
        <w:rPr>
          <w:rFonts w:ascii="Arial" w:hAnsi="Arial" w:cs="Arial"/>
          <w:i/>
          <w:iCs/>
        </w:rPr>
        <w:t>Qualitative research methods for the social sciences.</w:t>
      </w:r>
      <w:r w:rsidRPr="00C42F5E">
        <w:rPr>
          <w:rFonts w:ascii="Arial" w:hAnsi="Arial" w:cs="Arial"/>
        </w:rPr>
        <w:t xml:space="preserve"> 4th edition. Needham Heights: Allyn &amp; Bacon.</w:t>
      </w:r>
    </w:p>
    <w:p w14:paraId="593D6C25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D3D6C83" w14:textId="1AEEE114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Creswell, J. W. (2009) ‘Editorial: Mapping the field of mixed methods research’, </w:t>
      </w:r>
      <w:r w:rsidRPr="00C42F5E">
        <w:rPr>
          <w:rFonts w:ascii="Arial" w:hAnsi="Arial" w:cs="Arial"/>
          <w:i/>
          <w:iCs/>
        </w:rPr>
        <w:t>Journal of mixed methods research</w:t>
      </w:r>
      <w:r w:rsidRPr="00C42F5E">
        <w:rPr>
          <w:rFonts w:ascii="Arial" w:hAnsi="Arial" w:cs="Arial"/>
        </w:rPr>
        <w:t xml:space="preserve">, 3(2), pp. 95–108. Available at: </w:t>
      </w:r>
      <w:hyperlink r:id="rId8" w:history="1">
        <w:r w:rsidRPr="00C42F5E">
          <w:rPr>
            <w:rStyle w:val="Hyperlink"/>
            <w:rFonts w:ascii="Arial" w:hAnsi="Arial" w:cs="Arial"/>
          </w:rPr>
          <w:t>https://doi.org/10.1177/1558689808330883</w:t>
        </w:r>
      </w:hyperlink>
      <w:r w:rsidRPr="00C42F5E">
        <w:rPr>
          <w:rFonts w:ascii="Arial" w:hAnsi="Arial" w:cs="Arial"/>
        </w:rPr>
        <w:t>.</w:t>
      </w:r>
    </w:p>
    <w:p w14:paraId="2A1EB44E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65420FE7" w14:textId="246AA3E8" w:rsidR="00077B8F" w:rsidRPr="00C42F5E" w:rsidRDefault="00077B8F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Cohen, L., Manion, L. and Morrison, K. (2018) </w:t>
      </w:r>
      <w:r w:rsidRPr="00C42F5E">
        <w:rPr>
          <w:rFonts w:ascii="Arial" w:hAnsi="Arial" w:cs="Arial"/>
          <w:i/>
          <w:iCs/>
        </w:rPr>
        <w:t>Research methods in education</w:t>
      </w:r>
      <w:r w:rsidRPr="00C42F5E">
        <w:rPr>
          <w:rFonts w:ascii="Arial" w:hAnsi="Arial" w:cs="Arial"/>
        </w:rPr>
        <w:t xml:space="preserve">. 8th </w:t>
      </w:r>
      <w:proofErr w:type="spellStart"/>
      <w:r w:rsidRPr="00C42F5E">
        <w:rPr>
          <w:rFonts w:ascii="Arial" w:hAnsi="Arial" w:cs="Arial"/>
        </w:rPr>
        <w:t>edn</w:t>
      </w:r>
      <w:proofErr w:type="spellEnd"/>
      <w:r w:rsidRPr="00C42F5E">
        <w:rPr>
          <w:rFonts w:ascii="Arial" w:hAnsi="Arial" w:cs="Arial"/>
        </w:rPr>
        <w:t xml:space="preserve">. London: Routledge. Available at: </w:t>
      </w:r>
      <w:hyperlink r:id="rId9" w:history="1">
        <w:r w:rsidRPr="00C42F5E">
          <w:rPr>
            <w:rStyle w:val="Hyperlink"/>
            <w:rFonts w:ascii="Arial" w:hAnsi="Arial" w:cs="Arial"/>
          </w:rPr>
          <w:t>https://doi.org/10.4324/9781315456539</w:t>
        </w:r>
      </w:hyperlink>
      <w:r w:rsidRPr="00C42F5E">
        <w:rPr>
          <w:rFonts w:ascii="Arial" w:hAnsi="Arial" w:cs="Arial"/>
        </w:rPr>
        <w:t>.</w:t>
      </w:r>
    </w:p>
    <w:p w14:paraId="1C09991B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7D27120" w14:textId="76F7D093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Denscombe, M. (2010) </w:t>
      </w:r>
      <w:r w:rsidRPr="00C42F5E">
        <w:rPr>
          <w:rFonts w:ascii="Arial" w:hAnsi="Arial" w:cs="Arial"/>
          <w:i/>
          <w:iCs/>
        </w:rPr>
        <w:t>The good research guide: for small-scale social research projects</w:t>
      </w:r>
      <w:r w:rsidRPr="00C42F5E">
        <w:rPr>
          <w:rFonts w:ascii="Arial" w:hAnsi="Arial" w:cs="Arial"/>
        </w:rPr>
        <w:t>. 4th ed. Maidenhead, England: McGraw-Hill/Open University Press.</w:t>
      </w:r>
    </w:p>
    <w:p w14:paraId="2F722A42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5C25650F" w14:textId="37436478" w:rsidR="000F7AC1" w:rsidRPr="00C42F5E" w:rsidRDefault="000F7AC1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Donahue, E.N.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(2014) ‘Reported Vocal Habits of First-Year Undergraduate Musical Theater Majors in a Preprofessional Training Program: A 10-Year Retrospective Study’,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28(3), pp. 316–323. Available at: </w:t>
      </w:r>
      <w:hyperlink r:id="rId10" w:history="1">
        <w:r w:rsidRPr="00C42F5E">
          <w:rPr>
            <w:rStyle w:val="Hyperlink"/>
            <w:rFonts w:ascii="Arial" w:hAnsi="Arial" w:cs="Arial"/>
          </w:rPr>
          <w:t>https://doi.org/10.1016/j.jvoice.2013.11.011</w:t>
        </w:r>
      </w:hyperlink>
      <w:r w:rsidRPr="00C42F5E">
        <w:rPr>
          <w:rFonts w:ascii="Arial" w:hAnsi="Arial" w:cs="Arial"/>
        </w:rPr>
        <w:t>.</w:t>
      </w:r>
    </w:p>
    <w:p w14:paraId="30E594D3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87891E5" w14:textId="49CBF793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Gish, A.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(2012) ‘Vocal Warm-Up Practices and Perceptions in Vocalists: A Pilot Survey’,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26(1), pp. e1–e10. Available at: </w:t>
      </w:r>
      <w:hyperlink r:id="rId11" w:history="1">
        <w:r w:rsidRPr="00C42F5E">
          <w:rPr>
            <w:rStyle w:val="Hyperlink"/>
            <w:rFonts w:ascii="Arial" w:hAnsi="Arial" w:cs="Arial"/>
          </w:rPr>
          <w:t>https://doi.org/10.1016/j.jvoice.2010.10.005</w:t>
        </w:r>
      </w:hyperlink>
      <w:r w:rsidRPr="00C42F5E">
        <w:rPr>
          <w:rFonts w:ascii="Arial" w:hAnsi="Arial" w:cs="Arial"/>
        </w:rPr>
        <w:t>.</w:t>
      </w:r>
    </w:p>
    <w:p w14:paraId="617D0C60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D4D8D05" w14:textId="728B34FF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t>Gorard</w:t>
      </w:r>
      <w:proofErr w:type="spellEnd"/>
      <w:r w:rsidRPr="00C42F5E">
        <w:rPr>
          <w:rFonts w:ascii="Arial" w:hAnsi="Arial" w:cs="Arial"/>
        </w:rPr>
        <w:t>, S. (2002) ‘Can we overcome the methodological schism? Four models for combining qualitative and quantitative evidence’, </w:t>
      </w:r>
      <w:r w:rsidRPr="00C42F5E">
        <w:rPr>
          <w:rFonts w:ascii="Arial" w:hAnsi="Arial" w:cs="Arial"/>
          <w:i/>
          <w:iCs/>
        </w:rPr>
        <w:t>Research papers in education</w:t>
      </w:r>
      <w:r w:rsidRPr="00C42F5E">
        <w:rPr>
          <w:rFonts w:ascii="Arial" w:hAnsi="Arial" w:cs="Arial"/>
        </w:rPr>
        <w:t xml:space="preserve">, 17(4), pp. 345–361. Available at: </w:t>
      </w:r>
      <w:hyperlink r:id="rId12" w:history="1">
        <w:r w:rsidRPr="00C42F5E">
          <w:rPr>
            <w:rStyle w:val="Hyperlink"/>
            <w:rFonts w:ascii="Arial" w:hAnsi="Arial" w:cs="Arial"/>
          </w:rPr>
          <w:t>https://doi.org/10.1080/0267152022000031405</w:t>
        </w:r>
      </w:hyperlink>
      <w:r w:rsidRPr="00C42F5E">
        <w:rPr>
          <w:rFonts w:ascii="Arial" w:hAnsi="Arial" w:cs="Arial"/>
        </w:rPr>
        <w:t>.</w:t>
      </w:r>
      <w:r w:rsidR="0032395E">
        <w:rPr>
          <w:rFonts w:ascii="Arial" w:hAnsi="Arial" w:cs="Arial"/>
        </w:rPr>
        <w:br/>
      </w:r>
      <w:r w:rsidRPr="00C42F5E">
        <w:rPr>
          <w:rFonts w:ascii="Arial" w:hAnsi="Arial" w:cs="Arial"/>
        </w:rPr>
        <w:br/>
        <w:t>Ragan, K. (2016) ‘The Impact of Vocal Cool-down Exercises: A Subjective Study of Singers’ and Listeners’ Perceptions’,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30(6), pp. 764.e1–764.e9. Available at: </w:t>
      </w:r>
      <w:hyperlink r:id="rId13" w:history="1">
        <w:r w:rsidRPr="00C42F5E">
          <w:rPr>
            <w:rStyle w:val="Hyperlink"/>
            <w:rFonts w:ascii="Arial" w:hAnsi="Arial" w:cs="Arial"/>
          </w:rPr>
          <w:t>https://doi.org/10.1016/j.jvoice.2015.10.009</w:t>
        </w:r>
      </w:hyperlink>
      <w:r w:rsidRPr="00C42F5E">
        <w:rPr>
          <w:rFonts w:ascii="Arial" w:hAnsi="Arial" w:cs="Arial"/>
        </w:rPr>
        <w:t>.</w:t>
      </w:r>
    </w:p>
    <w:p w14:paraId="18A9D5A3" w14:textId="77777777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lastRenderedPageBreak/>
        <w:t>Reckers</w:t>
      </w:r>
      <w:proofErr w:type="spellEnd"/>
      <w:r w:rsidRPr="00C42F5E">
        <w:rPr>
          <w:rFonts w:ascii="Arial" w:hAnsi="Arial" w:cs="Arial"/>
        </w:rPr>
        <w:t xml:space="preserve">, H., Donahue, E. and </w:t>
      </w:r>
      <w:proofErr w:type="spellStart"/>
      <w:r w:rsidRPr="00C42F5E">
        <w:rPr>
          <w:rFonts w:ascii="Arial" w:hAnsi="Arial" w:cs="Arial"/>
        </w:rPr>
        <w:t>LeBorgne</w:t>
      </w:r>
      <w:proofErr w:type="spellEnd"/>
      <w:r w:rsidRPr="00C42F5E">
        <w:rPr>
          <w:rFonts w:ascii="Arial" w:hAnsi="Arial" w:cs="Arial"/>
        </w:rPr>
        <w:t>, W. (2021) ‘Comparison of Reported Vocal Habits of First-Year Undergraduate and Graduate Vocal Performance Majors’,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35(6), pp. 852–858. Available at: </w:t>
      </w:r>
      <w:hyperlink r:id="rId14" w:history="1">
        <w:r w:rsidRPr="00C42F5E">
          <w:rPr>
            <w:rStyle w:val="Hyperlink"/>
            <w:rFonts w:ascii="Arial" w:hAnsi="Arial" w:cs="Arial"/>
          </w:rPr>
          <w:t>https://doi.org/10.1016/j.jvoice.2020.04.001</w:t>
        </w:r>
      </w:hyperlink>
      <w:r w:rsidRPr="00C42F5E">
        <w:rPr>
          <w:rFonts w:ascii="Arial" w:hAnsi="Arial" w:cs="Arial"/>
        </w:rPr>
        <w:t>.</w:t>
      </w:r>
    </w:p>
    <w:p w14:paraId="54384586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6759DB7" w14:textId="1550B4E4" w:rsidR="00766EAE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Rubin, A. D. (2014) </w:t>
      </w:r>
      <w:r w:rsidRPr="00C42F5E">
        <w:rPr>
          <w:rFonts w:ascii="Arial" w:hAnsi="Arial" w:cs="Arial"/>
          <w:i/>
          <w:iCs/>
        </w:rPr>
        <w:t>The vocal pitstop: keeping your voice on track.</w:t>
      </w:r>
      <w:r w:rsidRPr="00C42F5E">
        <w:rPr>
          <w:rFonts w:ascii="Arial" w:hAnsi="Arial" w:cs="Arial"/>
        </w:rPr>
        <w:t xml:space="preserve"> Oxford: Compton Publishing Ltd.</w:t>
      </w:r>
    </w:p>
    <w:p w14:paraId="02F9FB6B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18D7B0D2" w14:textId="1CAA411B" w:rsidR="005D7493" w:rsidRDefault="005D7493" w:rsidP="00C42F5E">
      <w:pPr>
        <w:spacing w:line="360" w:lineRule="auto"/>
        <w:rPr>
          <w:rFonts w:ascii="Arial" w:hAnsi="Arial" w:cs="Arial"/>
        </w:rPr>
      </w:pPr>
      <w:r w:rsidRPr="005D7493">
        <w:rPr>
          <w:rFonts w:ascii="Arial" w:hAnsi="Arial" w:cs="Arial"/>
        </w:rPr>
        <w:t>Scott, S. (2022) ‘Insights, Considerations, and Suggestions for the Practitioner-Researcher in Voice Studies’, </w:t>
      </w:r>
      <w:r w:rsidRPr="005D7493">
        <w:rPr>
          <w:rFonts w:ascii="Arial" w:hAnsi="Arial" w:cs="Arial"/>
          <w:i/>
          <w:iCs/>
        </w:rPr>
        <w:t>Voice &amp; speech review</w:t>
      </w:r>
      <w:r w:rsidRPr="005D7493">
        <w:rPr>
          <w:rFonts w:ascii="Arial" w:hAnsi="Arial" w:cs="Arial"/>
        </w:rPr>
        <w:t xml:space="preserve">, ahead-of-print(ahead-of-print), pp. 1–20. Available at: </w:t>
      </w:r>
      <w:hyperlink r:id="rId15" w:history="1">
        <w:r w:rsidRPr="005D7493">
          <w:rPr>
            <w:rStyle w:val="Hyperlink"/>
            <w:rFonts w:ascii="Arial" w:hAnsi="Arial" w:cs="Arial"/>
          </w:rPr>
          <w:t>https://doi.org/10.1080/23268263.2022.2137972</w:t>
        </w:r>
      </w:hyperlink>
      <w:r w:rsidRPr="005D7493">
        <w:rPr>
          <w:rFonts w:ascii="Arial" w:hAnsi="Arial" w:cs="Arial"/>
        </w:rPr>
        <w:t>.</w:t>
      </w:r>
    </w:p>
    <w:p w14:paraId="18FA87B2" w14:textId="77777777" w:rsidR="005D7493" w:rsidRDefault="005D7493" w:rsidP="00C42F5E">
      <w:pPr>
        <w:spacing w:line="360" w:lineRule="auto"/>
        <w:rPr>
          <w:rFonts w:ascii="Arial" w:hAnsi="Arial" w:cs="Arial"/>
        </w:rPr>
      </w:pPr>
    </w:p>
    <w:p w14:paraId="2930449B" w14:textId="0DD01673" w:rsidR="00766EAE" w:rsidRPr="00C42F5E" w:rsidRDefault="00766EAE" w:rsidP="00C42F5E">
      <w:pPr>
        <w:spacing w:line="360" w:lineRule="auto"/>
        <w:rPr>
          <w:rFonts w:ascii="Arial" w:hAnsi="Arial" w:cs="Arial"/>
        </w:rPr>
      </w:pPr>
      <w:proofErr w:type="spellStart"/>
      <w:r w:rsidRPr="00C42F5E">
        <w:rPr>
          <w:rFonts w:ascii="Arial" w:hAnsi="Arial" w:cs="Arial"/>
        </w:rPr>
        <w:t>Searl</w:t>
      </w:r>
      <w:proofErr w:type="spellEnd"/>
      <w:r w:rsidRPr="00C42F5E">
        <w:rPr>
          <w:rFonts w:ascii="Arial" w:hAnsi="Arial" w:cs="Arial"/>
        </w:rPr>
        <w:t>, J. </w:t>
      </w:r>
      <w:r w:rsidRPr="00C42F5E">
        <w:rPr>
          <w:rFonts w:ascii="Arial" w:hAnsi="Arial" w:cs="Arial"/>
          <w:i/>
          <w:iCs/>
        </w:rPr>
        <w:t>et al.</w:t>
      </w:r>
      <w:r w:rsidRPr="00C42F5E">
        <w:rPr>
          <w:rFonts w:ascii="Arial" w:hAnsi="Arial" w:cs="Arial"/>
        </w:rPr>
        <w:t> (2022) ‘Voice and Lifestyle Behaviors of Student Singers: Impact of History Gathering Method on Self-Reported Data’, </w:t>
      </w:r>
      <w:r w:rsidRPr="00C42F5E">
        <w:rPr>
          <w:rFonts w:ascii="Arial" w:hAnsi="Arial" w:cs="Arial"/>
          <w:i/>
          <w:iCs/>
        </w:rPr>
        <w:t>Journal of voice</w:t>
      </w:r>
      <w:r w:rsidRPr="00C42F5E">
        <w:rPr>
          <w:rFonts w:ascii="Arial" w:hAnsi="Arial" w:cs="Arial"/>
        </w:rPr>
        <w:t xml:space="preserve">, 36(5), pp. 735–735.e18. Available at: </w:t>
      </w:r>
      <w:hyperlink r:id="rId16" w:history="1">
        <w:r w:rsidRPr="00C42F5E">
          <w:rPr>
            <w:rStyle w:val="Hyperlink"/>
            <w:rFonts w:ascii="Arial" w:hAnsi="Arial" w:cs="Arial"/>
          </w:rPr>
          <w:t>https://doi.org/10.1016/j.jvoice.2020.08.041</w:t>
        </w:r>
      </w:hyperlink>
      <w:r w:rsidRPr="00C42F5E">
        <w:rPr>
          <w:rFonts w:ascii="Arial" w:hAnsi="Arial" w:cs="Arial"/>
        </w:rPr>
        <w:t>.</w:t>
      </w:r>
    </w:p>
    <w:p w14:paraId="62B3FF3F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8365FA8" w14:textId="4B2EEFD8" w:rsidR="006D09A5" w:rsidRPr="00C42F5E" w:rsidRDefault="00766EAE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Sheridan College (n.d.) </w:t>
      </w:r>
      <w:r w:rsidRPr="00C42F5E">
        <w:rPr>
          <w:rFonts w:ascii="Arial" w:hAnsi="Arial" w:cs="Arial"/>
          <w:i/>
          <w:iCs/>
        </w:rPr>
        <w:t xml:space="preserve">Sheridan College Honours of Bachelor of Music Theatre Performance. </w:t>
      </w:r>
      <w:r w:rsidRPr="00C42F5E">
        <w:rPr>
          <w:rFonts w:ascii="Arial" w:hAnsi="Arial" w:cs="Arial"/>
        </w:rPr>
        <w:t xml:space="preserve">Available at: </w:t>
      </w:r>
      <w:hyperlink r:id="rId17" w:history="1">
        <w:r w:rsidRPr="00C42F5E">
          <w:rPr>
            <w:rStyle w:val="Hyperlink"/>
            <w:rFonts w:ascii="Arial" w:hAnsi="Arial" w:cs="Arial"/>
          </w:rPr>
          <w:t>https://www.sheridancollege.ca/programs/bachelor-of-music-theatre-performance</w:t>
        </w:r>
      </w:hyperlink>
      <w:r w:rsidRPr="00C42F5E">
        <w:rPr>
          <w:rFonts w:ascii="Arial" w:hAnsi="Arial" w:cs="Arial"/>
        </w:rPr>
        <w:t xml:space="preserve"> (Accessed 14 April 2023).</w:t>
      </w:r>
    </w:p>
    <w:p w14:paraId="65A5A0CD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0BA714AA" w14:textId="2E53F332" w:rsidR="006D09A5" w:rsidRPr="00C42F5E" w:rsidRDefault="006D09A5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Vejdani, T. (2023a) </w:t>
      </w:r>
      <w:r w:rsidRPr="00C42F5E">
        <w:rPr>
          <w:rFonts w:ascii="Arial" w:hAnsi="Arial" w:cs="Arial"/>
          <w:i/>
          <w:iCs/>
        </w:rPr>
        <w:t xml:space="preserve">Research Methods - BMPF 7005 - Tahirih Vejdani. </w:t>
      </w:r>
      <w:r w:rsidRPr="00C42F5E">
        <w:rPr>
          <w:rFonts w:ascii="Arial" w:hAnsi="Arial" w:cs="Arial"/>
        </w:rPr>
        <w:t>Unpublished research methods paper. University of Wales Trinity Saint David.</w:t>
      </w:r>
    </w:p>
    <w:p w14:paraId="689B0F08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6BC7D026" w14:textId="1E16B7EF" w:rsidR="006D09A5" w:rsidRPr="00C42F5E" w:rsidRDefault="006D09A5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Vejdani, T. (2023b) </w:t>
      </w:r>
      <w:r w:rsidRPr="00C42F5E">
        <w:rPr>
          <w:rFonts w:ascii="Arial" w:hAnsi="Arial" w:cs="Arial"/>
          <w:i/>
          <w:iCs/>
        </w:rPr>
        <w:t xml:space="preserve">Tahirih Vejdani Ethics Form. </w:t>
      </w:r>
      <w:r w:rsidRPr="00C42F5E">
        <w:rPr>
          <w:rFonts w:ascii="Arial" w:hAnsi="Arial" w:cs="Arial"/>
        </w:rPr>
        <w:t>Unpublished approved ethics form. Sheridan College.</w:t>
      </w:r>
    </w:p>
    <w:p w14:paraId="5738B65E" w14:textId="77777777" w:rsidR="00426DF5" w:rsidRDefault="00426DF5" w:rsidP="00C42F5E">
      <w:pPr>
        <w:spacing w:line="360" w:lineRule="auto"/>
        <w:rPr>
          <w:rFonts w:ascii="Arial" w:hAnsi="Arial" w:cs="Arial"/>
        </w:rPr>
      </w:pPr>
    </w:p>
    <w:p w14:paraId="4016C0E1" w14:textId="77777777" w:rsidR="00766EAE" w:rsidRPr="00C42F5E" w:rsidRDefault="00766EAE" w:rsidP="00C42F5E">
      <w:pPr>
        <w:spacing w:line="360" w:lineRule="auto"/>
        <w:rPr>
          <w:rFonts w:ascii="Arial" w:hAnsi="Arial" w:cs="Arial"/>
          <w:smallCaps/>
          <w:spacing w:val="5"/>
        </w:rPr>
      </w:pPr>
      <w:r w:rsidRPr="00C42F5E">
        <w:rPr>
          <w:rFonts w:ascii="Arial" w:hAnsi="Arial" w:cs="Arial"/>
        </w:rPr>
        <w:br w:type="page"/>
      </w:r>
    </w:p>
    <w:p w14:paraId="3329102D" w14:textId="09E32C5B" w:rsidR="008F6A0C" w:rsidRPr="004E169F" w:rsidRDefault="006A75E1" w:rsidP="00C42F5E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1" w:name="_Toc139539843"/>
      <w:r w:rsidRPr="004E169F">
        <w:rPr>
          <w:rFonts w:ascii="Arial" w:hAnsi="Arial" w:cs="Arial"/>
          <w:b/>
          <w:bCs/>
          <w:sz w:val="24"/>
          <w:szCs w:val="24"/>
        </w:rPr>
        <w:lastRenderedPageBreak/>
        <w:t>PROJECT REPORT</w:t>
      </w:r>
      <w:bookmarkEnd w:id="1"/>
      <w:r w:rsidR="00010E0A">
        <w:rPr>
          <w:rFonts w:ascii="Arial" w:hAnsi="Arial" w:cs="Arial"/>
          <w:b/>
          <w:bCs/>
          <w:sz w:val="24"/>
          <w:szCs w:val="24"/>
        </w:rPr>
        <w:t xml:space="preserve"> </w:t>
      </w:r>
      <w:r w:rsidRPr="004E169F">
        <w:rPr>
          <w:rFonts w:ascii="Arial" w:hAnsi="Arial" w:cs="Arial"/>
          <w:b/>
          <w:bCs/>
          <w:sz w:val="24"/>
          <w:szCs w:val="24"/>
        </w:rPr>
        <w:br/>
      </w:r>
    </w:p>
    <w:p w14:paraId="610B7083" w14:textId="20AE074B" w:rsidR="004349B9" w:rsidRPr="00C42F5E" w:rsidRDefault="008F6A0C" w:rsidP="00C42F5E">
      <w:pPr>
        <w:spacing w:line="360" w:lineRule="auto"/>
        <w:rPr>
          <w:rFonts w:ascii="Arial" w:hAnsi="Arial" w:cs="Arial"/>
        </w:rPr>
      </w:pPr>
      <w:r w:rsidRPr="00C42F5E">
        <w:rPr>
          <w:rFonts w:ascii="Arial" w:hAnsi="Arial" w:cs="Arial"/>
          <w:b/>
          <w:bCs/>
        </w:rPr>
        <w:t xml:space="preserve">Project Title: </w:t>
      </w:r>
      <w:r w:rsidR="009254AE">
        <w:rPr>
          <w:rFonts w:ascii="Arial" w:hAnsi="Arial" w:cs="Arial"/>
        </w:rPr>
        <w:t xml:space="preserve">A survey study investigating the vocal cool-down </w:t>
      </w:r>
      <w:r w:rsidR="00525E54">
        <w:rPr>
          <w:rFonts w:ascii="Arial" w:hAnsi="Arial" w:cs="Arial"/>
        </w:rPr>
        <w:t>practices</w:t>
      </w:r>
      <w:r w:rsidR="009254AE">
        <w:rPr>
          <w:rFonts w:ascii="Arial" w:hAnsi="Arial" w:cs="Arial"/>
        </w:rPr>
        <w:t xml:space="preserve"> of undergraduate musical theatre students.</w:t>
      </w:r>
      <w:r w:rsidR="006A75E1" w:rsidRPr="00C42F5E">
        <w:rPr>
          <w:rFonts w:ascii="Arial" w:hAnsi="Arial" w:cs="Arial"/>
        </w:rPr>
        <w:br/>
      </w:r>
    </w:p>
    <w:p w14:paraId="5877AF42" w14:textId="59EA3AEB" w:rsidR="004E169F" w:rsidRDefault="006A75E1" w:rsidP="004E169F">
      <w:pPr>
        <w:spacing w:line="360" w:lineRule="auto"/>
        <w:rPr>
          <w:rFonts w:ascii="Arial" w:hAnsi="Arial" w:cs="Arial"/>
          <w:b/>
          <w:bCs/>
        </w:rPr>
      </w:pPr>
      <w:r w:rsidRPr="00C42F5E">
        <w:rPr>
          <w:rFonts w:ascii="Arial" w:hAnsi="Arial" w:cs="Arial"/>
          <w:b/>
          <w:bCs/>
        </w:rPr>
        <w:t>INTRODUCTION</w:t>
      </w:r>
      <w:r w:rsidR="00192310" w:rsidRPr="00C42F5E">
        <w:rPr>
          <w:rFonts w:ascii="Arial" w:hAnsi="Arial" w:cs="Arial"/>
          <w:b/>
          <w:bCs/>
        </w:rPr>
        <w:t xml:space="preserve"> </w:t>
      </w:r>
    </w:p>
    <w:p w14:paraId="3551F77A" w14:textId="77777777" w:rsidR="004E169F" w:rsidRDefault="004E169F" w:rsidP="004E169F">
      <w:pPr>
        <w:spacing w:line="360" w:lineRule="auto"/>
        <w:rPr>
          <w:rFonts w:ascii="Arial" w:hAnsi="Arial" w:cs="Arial"/>
          <w:b/>
          <w:bCs/>
        </w:rPr>
      </w:pPr>
    </w:p>
    <w:p w14:paraId="108882C3" w14:textId="4E4FCC68" w:rsidR="007D3717" w:rsidRPr="00D70665" w:rsidRDefault="005F78D6" w:rsidP="000E2A09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The training of a singer as a vocal athlete is a growing perspective in vocal pedagogy</w:t>
      </w:r>
      <w:sdt>
        <w:sdtPr>
          <w:rPr>
            <w:rFonts w:ascii="Arial" w:hAnsi="Arial" w:cs="Arial"/>
          </w:rPr>
          <w:id w:val="1568071028"/>
          <w:citation/>
        </w:sdtPr>
        <w:sdtContent>
          <w:r w:rsidR="00BC1661">
            <w:rPr>
              <w:rFonts w:ascii="Arial" w:hAnsi="Arial" w:cs="Arial"/>
            </w:rPr>
            <w:fldChar w:fldCharType="begin"/>
          </w:r>
          <w:r w:rsidR="00BC1661">
            <w:rPr>
              <w:rFonts w:ascii="Arial" w:hAnsi="Arial" w:cs="Arial"/>
            </w:rPr>
            <w:instrText xml:space="preserve"> CITATION LeB21 \l 1033  \m Gat13</w:instrText>
          </w:r>
          <w:r w:rsidR="00BC1661">
            <w:rPr>
              <w:rFonts w:ascii="Arial" w:hAnsi="Arial" w:cs="Arial"/>
            </w:rPr>
            <w:fldChar w:fldCharType="separate"/>
          </w:r>
          <w:r w:rsidR="00BC1661">
            <w:rPr>
              <w:rFonts w:ascii="Arial" w:hAnsi="Arial" w:cs="Arial"/>
              <w:noProof/>
            </w:rPr>
            <w:t xml:space="preserve"> </w:t>
          </w:r>
          <w:r w:rsidR="00BC1661" w:rsidRPr="00BC1661">
            <w:rPr>
              <w:rFonts w:ascii="Arial" w:hAnsi="Arial" w:cs="Arial"/>
              <w:noProof/>
            </w:rPr>
            <w:t>(LeBorgne &amp; Rosenberg, 2021; Gates, et al., 2013)</w:t>
          </w:r>
          <w:r w:rsidR="00BC1661">
            <w:rPr>
              <w:rFonts w:ascii="Arial" w:hAnsi="Arial" w:cs="Arial"/>
            </w:rPr>
            <w:fldChar w:fldCharType="end"/>
          </w:r>
        </w:sdtContent>
      </w:sdt>
      <w:r w:rsidR="00BC1661">
        <w:rPr>
          <w:rFonts w:ascii="Arial" w:hAnsi="Arial" w:cs="Arial"/>
        </w:rPr>
        <w:t xml:space="preserve">. </w:t>
      </w:r>
      <w:proofErr w:type="spellStart"/>
      <w:r w:rsidR="00571B87">
        <w:rPr>
          <w:rFonts w:ascii="Arial" w:hAnsi="Arial" w:cs="Arial"/>
        </w:rPr>
        <w:t>LeBorgne</w:t>
      </w:r>
      <w:proofErr w:type="spellEnd"/>
      <w:r w:rsidR="00571B87">
        <w:rPr>
          <w:rFonts w:ascii="Arial" w:hAnsi="Arial" w:cs="Arial"/>
        </w:rPr>
        <w:t xml:space="preserve"> &amp; Rosenberg (2021) define a vocal athlete as</w:t>
      </w:r>
      <w:r w:rsidR="00FC5C3E">
        <w:rPr>
          <w:rFonts w:ascii="Arial" w:hAnsi="Arial" w:cs="Arial"/>
        </w:rPr>
        <w:t xml:space="preserve"> a hybrid singer capable of a multiplicity of styles with “solid vocal technique”</w:t>
      </w:r>
      <w:sdt>
        <w:sdtPr>
          <w:rPr>
            <w:rFonts w:ascii="Arial" w:hAnsi="Arial" w:cs="Arial"/>
          </w:rPr>
          <w:id w:val="-1571184593"/>
          <w:citation/>
        </w:sdtPr>
        <w:sdtContent>
          <w:r w:rsidR="00FC5C3E">
            <w:rPr>
              <w:rFonts w:ascii="Arial" w:hAnsi="Arial" w:cs="Arial"/>
            </w:rPr>
            <w:fldChar w:fldCharType="begin"/>
          </w:r>
          <w:r w:rsidR="00FC5C3E">
            <w:rPr>
              <w:rFonts w:ascii="Arial" w:hAnsi="Arial" w:cs="Arial"/>
            </w:rPr>
            <w:instrText xml:space="preserve">CITATION LeB21 \p xv \n  \y  \l 1033 </w:instrText>
          </w:r>
          <w:r w:rsidR="00FC5C3E">
            <w:rPr>
              <w:rFonts w:ascii="Arial" w:hAnsi="Arial" w:cs="Arial"/>
            </w:rPr>
            <w:fldChar w:fldCharType="separate"/>
          </w:r>
          <w:r w:rsidR="00FC5C3E">
            <w:rPr>
              <w:rFonts w:ascii="Arial" w:hAnsi="Arial" w:cs="Arial"/>
              <w:noProof/>
            </w:rPr>
            <w:t xml:space="preserve"> </w:t>
          </w:r>
          <w:r w:rsidR="00FC5C3E" w:rsidRPr="00FC5C3E">
            <w:rPr>
              <w:rFonts w:ascii="Arial" w:hAnsi="Arial" w:cs="Arial"/>
              <w:noProof/>
            </w:rPr>
            <w:t>(p. xv)</w:t>
          </w:r>
          <w:r w:rsidR="00FC5C3E">
            <w:rPr>
              <w:rFonts w:ascii="Arial" w:hAnsi="Arial" w:cs="Arial"/>
            </w:rPr>
            <w:fldChar w:fldCharType="end"/>
          </w:r>
        </w:sdtContent>
      </w:sdt>
      <w:r w:rsidR="00FC5C3E">
        <w:rPr>
          <w:rFonts w:ascii="Arial" w:hAnsi="Arial" w:cs="Arial"/>
        </w:rPr>
        <w:t>.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>Spivey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>&amp;</w:t>
      </w:r>
      <w:r w:rsidR="00571B87">
        <w:rPr>
          <w:rFonts w:ascii="Arial" w:hAnsi="Arial" w:cs="Arial"/>
        </w:rPr>
        <w:t xml:space="preserve"> </w:t>
      </w:r>
      <w:r w:rsidR="006577E7">
        <w:rPr>
          <w:rFonts w:ascii="Arial" w:hAnsi="Arial" w:cs="Arial"/>
        </w:rPr>
        <w:t xml:space="preserve">Barton </w:t>
      </w:r>
      <w:sdt>
        <w:sdtPr>
          <w:rPr>
            <w:rFonts w:ascii="Arial" w:hAnsi="Arial" w:cs="Arial"/>
          </w:rPr>
          <w:id w:val="1082491407"/>
          <w:citation/>
        </w:sdtPr>
        <w:sdtContent>
          <w:r w:rsidR="006577E7">
            <w:rPr>
              <w:rFonts w:ascii="Arial" w:hAnsi="Arial" w:cs="Arial"/>
            </w:rPr>
            <w:fldChar w:fldCharType="begin"/>
          </w:r>
          <w:r w:rsidR="006577E7">
            <w:rPr>
              <w:rFonts w:ascii="Arial" w:hAnsi="Arial" w:cs="Arial"/>
            </w:rPr>
            <w:instrText xml:space="preserve">CITATION Spi18 \n  \l 1033 </w:instrText>
          </w:r>
          <w:r w:rsidR="006577E7">
            <w:rPr>
              <w:rFonts w:ascii="Arial" w:hAnsi="Arial" w:cs="Arial"/>
            </w:rPr>
            <w:fldChar w:fldCharType="separate"/>
          </w:r>
          <w:r w:rsidR="006577E7" w:rsidRPr="006577E7">
            <w:rPr>
              <w:rFonts w:ascii="Arial" w:hAnsi="Arial" w:cs="Arial"/>
              <w:noProof/>
            </w:rPr>
            <w:t>(2018)</w:t>
          </w:r>
          <w:r w:rsidR="006577E7">
            <w:rPr>
              <w:rFonts w:ascii="Arial" w:hAnsi="Arial" w:cs="Arial"/>
            </w:rPr>
            <w:fldChar w:fldCharType="end"/>
          </w:r>
        </w:sdtContent>
      </w:sdt>
      <w:r w:rsidR="00571B87">
        <w:rPr>
          <w:rFonts w:ascii="Arial" w:hAnsi="Arial" w:cs="Arial"/>
        </w:rPr>
        <w:t xml:space="preserve"> describe vocal athletes as singers “who have learned to balance their voice to accommodate a wide variety of repertoire requirements”</w:t>
      </w:r>
      <w:sdt>
        <w:sdtPr>
          <w:rPr>
            <w:rFonts w:ascii="Arial" w:hAnsi="Arial" w:cs="Arial"/>
          </w:rPr>
          <w:id w:val="737905431"/>
          <w:citation/>
        </w:sdtPr>
        <w:sdtContent>
          <w:r w:rsidR="000642D6">
            <w:rPr>
              <w:rFonts w:ascii="Arial" w:hAnsi="Arial" w:cs="Arial"/>
            </w:rPr>
            <w:fldChar w:fldCharType="begin"/>
          </w:r>
          <w:r w:rsidR="000642D6">
            <w:rPr>
              <w:rFonts w:ascii="Arial" w:hAnsi="Arial" w:cs="Arial"/>
            </w:rPr>
            <w:instrText xml:space="preserve">CITATION Spi18 \p 28 \n  \y  \l 1033 </w:instrText>
          </w:r>
          <w:r w:rsidR="000642D6">
            <w:rPr>
              <w:rFonts w:ascii="Arial" w:hAnsi="Arial" w:cs="Arial"/>
            </w:rPr>
            <w:fldChar w:fldCharType="separate"/>
          </w:r>
          <w:r w:rsidR="000642D6">
            <w:rPr>
              <w:rFonts w:ascii="Arial" w:hAnsi="Arial" w:cs="Arial"/>
              <w:noProof/>
            </w:rPr>
            <w:t xml:space="preserve"> </w:t>
          </w:r>
          <w:r w:rsidR="000642D6" w:rsidRPr="000642D6">
            <w:rPr>
              <w:rFonts w:ascii="Arial" w:hAnsi="Arial" w:cs="Arial"/>
              <w:noProof/>
            </w:rPr>
            <w:t>(p. 28)</w:t>
          </w:r>
          <w:r w:rsidR="000642D6">
            <w:rPr>
              <w:rFonts w:ascii="Arial" w:hAnsi="Arial" w:cs="Arial"/>
            </w:rPr>
            <w:fldChar w:fldCharType="end"/>
          </w:r>
        </w:sdtContent>
      </w:sdt>
      <w:r w:rsidR="000642D6">
        <w:rPr>
          <w:rFonts w:ascii="Arial" w:hAnsi="Arial" w:cs="Arial"/>
        </w:rPr>
        <w:t>.</w:t>
      </w:r>
      <w:r w:rsidR="00D70665">
        <w:rPr>
          <w:rFonts w:ascii="Arial" w:hAnsi="Arial" w:cs="Arial"/>
        </w:rPr>
        <w:t xml:space="preserve"> </w:t>
      </w:r>
      <w:r w:rsidR="004D7215">
        <w:rPr>
          <w:rFonts w:ascii="Arial" w:hAnsi="Arial" w:cs="Arial"/>
        </w:rPr>
        <w:t>Musical</w:t>
      </w:r>
      <w:r w:rsidRPr="00C42F5E">
        <w:rPr>
          <w:rFonts w:ascii="Arial" w:hAnsi="Arial" w:cs="Arial"/>
        </w:rPr>
        <w:t xml:space="preserve"> theatre students</w:t>
      </w:r>
      <w:r w:rsidR="00786655" w:rsidRPr="00C42F5E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require an extensive skill set </w:t>
      </w:r>
      <w:r w:rsidR="00360A3E" w:rsidRPr="00C42F5E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achieve the demands of </w:t>
      </w:r>
      <w:r w:rsidR="004D7215">
        <w:rPr>
          <w:rFonts w:ascii="Arial" w:hAnsi="Arial" w:cs="Arial"/>
        </w:rPr>
        <w:t xml:space="preserve">modern </w:t>
      </w:r>
      <w:r w:rsidRPr="00C42F5E">
        <w:rPr>
          <w:rFonts w:ascii="Arial" w:hAnsi="Arial" w:cs="Arial"/>
        </w:rPr>
        <w:t xml:space="preserve">musical theatre shows that include </w:t>
      </w:r>
      <w:r w:rsidR="007623F9">
        <w:rPr>
          <w:rFonts w:ascii="Arial" w:hAnsi="Arial" w:cs="Arial"/>
        </w:rPr>
        <w:t>an evolving set of styles</w:t>
      </w:r>
      <w:sdt>
        <w:sdtPr>
          <w:rPr>
            <w:rFonts w:ascii="Arial" w:hAnsi="Arial" w:cs="Arial"/>
          </w:rPr>
          <w:id w:val="1536998817"/>
          <w:citation/>
        </w:sdtPr>
        <w:sdtContent>
          <w:r w:rsidR="00360A3E">
            <w:rPr>
              <w:rFonts w:ascii="Arial" w:hAnsi="Arial" w:cs="Arial"/>
            </w:rPr>
            <w:fldChar w:fldCharType="begin"/>
          </w:r>
          <w:r w:rsidR="00360A3E">
            <w:rPr>
              <w:rFonts w:ascii="Arial" w:hAnsi="Arial" w:cs="Arial"/>
            </w:rPr>
            <w:instrText xml:space="preserve"> CITATION LeB21 \l 1033 </w:instrText>
          </w:r>
          <w:r w:rsidR="000642D6">
            <w:rPr>
              <w:rFonts w:ascii="Arial" w:hAnsi="Arial" w:cs="Arial"/>
            </w:rPr>
            <w:instrText xml:space="preserve"> \m Spi18</w:instrText>
          </w:r>
          <w:r w:rsidR="00360A3E">
            <w:rPr>
              <w:rFonts w:ascii="Arial" w:hAnsi="Arial" w:cs="Arial"/>
            </w:rPr>
            <w:fldChar w:fldCharType="separate"/>
          </w:r>
          <w:r w:rsidR="000642D6">
            <w:rPr>
              <w:rFonts w:ascii="Arial" w:hAnsi="Arial" w:cs="Arial"/>
              <w:noProof/>
            </w:rPr>
            <w:t xml:space="preserve"> </w:t>
          </w:r>
          <w:r w:rsidR="000642D6" w:rsidRPr="000642D6">
            <w:rPr>
              <w:rFonts w:ascii="Arial" w:hAnsi="Arial" w:cs="Arial"/>
              <w:noProof/>
            </w:rPr>
            <w:t>(LeBorgne &amp; Rosenberg, 2021; Spivey &amp; Barton, 2018)</w:t>
          </w:r>
          <w:r w:rsidR="00360A3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 Th</w:t>
      </w:r>
      <w:r w:rsidR="004D7215">
        <w:rPr>
          <w:rFonts w:ascii="Arial" w:hAnsi="Arial" w:cs="Arial"/>
        </w:rPr>
        <w:t>is</w:t>
      </w:r>
      <w:r w:rsidRPr="00C42F5E">
        <w:rPr>
          <w:rFonts w:ascii="Arial" w:hAnsi="Arial" w:cs="Arial"/>
        </w:rPr>
        <w:t xml:space="preserve"> </w:t>
      </w:r>
      <w:r w:rsidR="006B1D99">
        <w:rPr>
          <w:rFonts w:ascii="Arial" w:hAnsi="Arial" w:cs="Arial"/>
        </w:rPr>
        <w:t xml:space="preserve">increased demand </w:t>
      </w:r>
      <w:r w:rsidR="009254AE" w:rsidRPr="009254AE">
        <w:rPr>
          <w:rFonts w:ascii="Arial" w:hAnsi="Arial" w:cs="Arial"/>
        </w:rPr>
        <w:t>necessitates</w:t>
      </w:r>
      <w:r w:rsidR="00786655" w:rsidRPr="00C42F5E">
        <w:rPr>
          <w:rFonts w:ascii="Arial" w:hAnsi="Arial" w:cs="Arial"/>
          <w:b/>
          <w:bCs/>
          <w:i/>
          <w:iCs/>
        </w:rPr>
        <w:t xml:space="preserve"> </w:t>
      </w:r>
      <w:r w:rsidR="00786655" w:rsidRPr="00C42F5E">
        <w:rPr>
          <w:rFonts w:ascii="Arial" w:hAnsi="Arial" w:cs="Arial"/>
        </w:rPr>
        <w:t>training</w:t>
      </w:r>
      <w:r w:rsidRPr="00C42F5E">
        <w:rPr>
          <w:rFonts w:ascii="Arial" w:hAnsi="Arial" w:cs="Arial"/>
        </w:rPr>
        <w:t xml:space="preserve"> likened to that of an athlete –</w:t>
      </w:r>
      <w:r w:rsidR="00DC408E" w:rsidRPr="00C42F5E">
        <w:rPr>
          <w:rFonts w:ascii="Arial" w:hAnsi="Arial" w:cs="Arial"/>
        </w:rPr>
        <w:t xml:space="preserve"> pre-workout warm-ups </w:t>
      </w:r>
      <w:r w:rsidR="00D70665">
        <w:rPr>
          <w:rFonts w:ascii="Arial" w:hAnsi="Arial" w:cs="Arial"/>
        </w:rPr>
        <w:t>t</w:t>
      </w:r>
      <w:r w:rsidR="004D7215">
        <w:rPr>
          <w:rFonts w:ascii="Arial" w:hAnsi="Arial" w:cs="Arial"/>
        </w:rPr>
        <w:t>o</w:t>
      </w:r>
      <w:r w:rsidR="00D70665">
        <w:rPr>
          <w:rFonts w:ascii="Arial" w:hAnsi="Arial" w:cs="Arial"/>
        </w:rPr>
        <w:t xml:space="preserve"> condition muscles to improve blood flow, oxygen delivery, and</w:t>
      </w:r>
      <w:r w:rsidR="000E2A09">
        <w:rPr>
          <w:rFonts w:ascii="Arial" w:hAnsi="Arial" w:cs="Arial"/>
        </w:rPr>
        <w:t xml:space="preserve"> increase</w:t>
      </w:r>
      <w:r w:rsidR="00D70665">
        <w:rPr>
          <w:rFonts w:ascii="Arial" w:hAnsi="Arial" w:cs="Arial"/>
        </w:rPr>
        <w:t xml:space="preserve"> flexibility</w:t>
      </w:r>
      <w:sdt>
        <w:sdtPr>
          <w:rPr>
            <w:rFonts w:ascii="Arial" w:hAnsi="Arial" w:cs="Arial"/>
          </w:rPr>
          <w:id w:val="1129893135"/>
          <w:citation/>
        </w:sdtPr>
        <w:sdtContent>
          <w:r w:rsidR="00D70665">
            <w:rPr>
              <w:rFonts w:ascii="Arial" w:hAnsi="Arial" w:cs="Arial"/>
            </w:rPr>
            <w:fldChar w:fldCharType="begin"/>
          </w:r>
          <w:r w:rsidR="00D70665">
            <w:rPr>
              <w:rFonts w:ascii="Arial" w:hAnsi="Arial" w:cs="Arial"/>
            </w:rPr>
            <w:instrText xml:space="preserve"> CITATION LeB21 \l 1033 </w:instrText>
          </w:r>
          <w:r w:rsidR="003C055F">
            <w:rPr>
              <w:rFonts w:ascii="Arial" w:hAnsi="Arial" w:cs="Arial"/>
            </w:rPr>
            <w:instrText xml:space="preserve"> \m Mil03</w:instrText>
          </w:r>
          <w:r w:rsidR="00D70665">
            <w:rPr>
              <w:rFonts w:ascii="Arial" w:hAnsi="Arial" w:cs="Arial"/>
            </w:rPr>
            <w:fldChar w:fldCharType="separate"/>
          </w:r>
          <w:r w:rsidR="003C055F">
            <w:rPr>
              <w:rFonts w:ascii="Arial" w:hAnsi="Arial" w:cs="Arial"/>
              <w:noProof/>
            </w:rPr>
            <w:t xml:space="preserve"> </w:t>
          </w:r>
          <w:r w:rsidR="003C055F" w:rsidRPr="003C055F">
            <w:rPr>
              <w:rFonts w:ascii="Arial" w:hAnsi="Arial" w:cs="Arial"/>
              <w:noProof/>
            </w:rPr>
            <w:t>(LeBorgne &amp; Rosenberg, 2021; Milbrath &amp; Solomon, 2003)</w:t>
          </w:r>
          <w:r w:rsidR="00D70665">
            <w:rPr>
              <w:rFonts w:ascii="Arial" w:hAnsi="Arial" w:cs="Arial"/>
            </w:rPr>
            <w:fldChar w:fldCharType="end"/>
          </w:r>
        </w:sdtContent>
      </w:sdt>
      <w:r w:rsidR="00DC408E" w:rsidRPr="00C42F5E">
        <w:rPr>
          <w:rFonts w:ascii="Arial" w:hAnsi="Arial" w:cs="Arial"/>
        </w:rPr>
        <w:t xml:space="preserve"> and post-workout cool-downs </w:t>
      </w:r>
      <w:r w:rsidR="00D70665">
        <w:rPr>
          <w:rFonts w:ascii="Arial" w:hAnsi="Arial" w:cs="Arial"/>
        </w:rPr>
        <w:t>for</w:t>
      </w:r>
      <w:r w:rsidR="00DC408E" w:rsidRPr="00C42F5E">
        <w:rPr>
          <w:rFonts w:ascii="Arial" w:hAnsi="Arial" w:cs="Arial"/>
        </w:rPr>
        <w:t xml:space="preserve"> </w:t>
      </w:r>
      <w:r w:rsidR="00BC1661">
        <w:rPr>
          <w:rFonts w:ascii="Arial" w:hAnsi="Arial" w:cs="Arial"/>
        </w:rPr>
        <w:t xml:space="preserve">gentle </w:t>
      </w:r>
      <w:r w:rsidR="00DC408E" w:rsidRPr="00C42F5E">
        <w:rPr>
          <w:rFonts w:ascii="Arial" w:hAnsi="Arial" w:cs="Arial"/>
        </w:rPr>
        <w:t>stretching</w:t>
      </w:r>
      <w:r w:rsidR="000E2A09">
        <w:rPr>
          <w:rFonts w:ascii="Arial" w:hAnsi="Arial" w:cs="Arial"/>
        </w:rPr>
        <w:t xml:space="preserve"> to reduce fatigue</w:t>
      </w:r>
      <w:sdt>
        <w:sdtPr>
          <w:rPr>
            <w:rFonts w:ascii="Arial" w:hAnsi="Arial" w:cs="Arial"/>
          </w:rPr>
          <w:id w:val="937556418"/>
          <w:citation/>
        </w:sdtPr>
        <w:sdtContent>
          <w:r w:rsidR="00BC1661">
            <w:rPr>
              <w:rFonts w:ascii="Arial" w:hAnsi="Arial" w:cs="Arial"/>
            </w:rPr>
            <w:fldChar w:fldCharType="begin"/>
          </w:r>
          <w:r w:rsidR="00BC1661">
            <w:rPr>
              <w:rFonts w:ascii="Arial" w:hAnsi="Arial" w:cs="Arial"/>
            </w:rPr>
            <w:instrText xml:space="preserve"> CITATION Gat13 \l 1033 </w:instrText>
          </w:r>
          <w:r w:rsidR="00BC1661">
            <w:rPr>
              <w:rFonts w:ascii="Arial" w:hAnsi="Arial" w:cs="Arial"/>
            </w:rPr>
            <w:fldChar w:fldCharType="separate"/>
          </w:r>
          <w:r w:rsidR="00BC1661">
            <w:rPr>
              <w:rFonts w:ascii="Arial" w:hAnsi="Arial" w:cs="Arial"/>
              <w:noProof/>
            </w:rPr>
            <w:t xml:space="preserve"> </w:t>
          </w:r>
          <w:r w:rsidR="00BC1661" w:rsidRPr="00BC1661">
            <w:rPr>
              <w:rFonts w:ascii="Arial" w:hAnsi="Arial" w:cs="Arial"/>
              <w:noProof/>
            </w:rPr>
            <w:t>(Gates, et al., 2013)</w:t>
          </w:r>
          <w:r w:rsidR="00BC1661">
            <w:rPr>
              <w:rFonts w:ascii="Arial" w:hAnsi="Arial" w:cs="Arial"/>
            </w:rPr>
            <w:fldChar w:fldCharType="end"/>
          </w:r>
        </w:sdtContent>
      </w:sdt>
      <w:r w:rsidR="00DC408E" w:rsidRPr="00C42F5E">
        <w:rPr>
          <w:rFonts w:ascii="Arial" w:hAnsi="Arial" w:cs="Arial"/>
        </w:rPr>
        <w:t>.</w:t>
      </w:r>
      <w:r w:rsidRPr="00C42F5E">
        <w:rPr>
          <w:rFonts w:ascii="Arial" w:hAnsi="Arial" w:cs="Arial"/>
        </w:rPr>
        <w:t xml:space="preserve"> </w:t>
      </w:r>
      <w:r w:rsidR="000E2A09">
        <w:rPr>
          <w:rFonts w:ascii="Arial" w:hAnsi="Arial" w:cs="Arial"/>
        </w:rPr>
        <w:t>Injury prevention is considered a</w:t>
      </w:r>
      <w:r w:rsidR="004F595C">
        <w:rPr>
          <w:rFonts w:ascii="Arial" w:hAnsi="Arial" w:cs="Arial"/>
        </w:rPr>
        <w:t>n important</w:t>
      </w:r>
      <w:r w:rsidR="000E2A09">
        <w:rPr>
          <w:rFonts w:ascii="Arial" w:hAnsi="Arial" w:cs="Arial"/>
        </w:rPr>
        <w:t xml:space="preserve"> </w:t>
      </w:r>
      <w:r w:rsidR="00B17E1A">
        <w:rPr>
          <w:rFonts w:ascii="Arial" w:hAnsi="Arial" w:cs="Arial"/>
        </w:rPr>
        <w:t>outcome</w:t>
      </w:r>
      <w:r w:rsidR="000E2A09">
        <w:rPr>
          <w:rFonts w:ascii="Arial" w:hAnsi="Arial" w:cs="Arial"/>
        </w:rPr>
        <w:t xml:space="preserve"> of training</w:t>
      </w:r>
      <w:r w:rsidR="00785C42">
        <w:rPr>
          <w:rFonts w:ascii="Arial" w:hAnsi="Arial" w:cs="Arial"/>
        </w:rPr>
        <w:t xml:space="preserve"> that</w:t>
      </w:r>
      <w:r w:rsidR="000E2A09">
        <w:rPr>
          <w:rFonts w:ascii="Arial" w:hAnsi="Arial" w:cs="Arial"/>
        </w:rPr>
        <w:t xml:space="preserve"> utiliz</w:t>
      </w:r>
      <w:r w:rsidR="00785C42">
        <w:rPr>
          <w:rFonts w:ascii="Arial" w:hAnsi="Arial" w:cs="Arial"/>
        </w:rPr>
        <w:t>es</w:t>
      </w:r>
      <w:r w:rsidR="000E2A09">
        <w:rPr>
          <w:rFonts w:ascii="Arial" w:hAnsi="Arial" w:cs="Arial"/>
        </w:rPr>
        <w:t xml:space="preserve"> warm-ups to develop skill and</w:t>
      </w:r>
      <w:r w:rsidR="00E24713">
        <w:rPr>
          <w:rFonts w:ascii="Arial" w:hAnsi="Arial" w:cs="Arial"/>
        </w:rPr>
        <w:t xml:space="preserve"> improve</w:t>
      </w:r>
      <w:r w:rsidR="000E2A09">
        <w:rPr>
          <w:rFonts w:ascii="Arial" w:hAnsi="Arial" w:cs="Arial"/>
        </w:rPr>
        <w:t xml:space="preserve"> fatigue resistance in muscles </w:t>
      </w:r>
      <w:sdt>
        <w:sdtPr>
          <w:rPr>
            <w:rFonts w:ascii="Arial" w:hAnsi="Arial" w:cs="Arial"/>
          </w:rPr>
          <w:id w:val="2118318303"/>
          <w:citation/>
        </w:sdtPr>
        <w:sdtContent>
          <w:r w:rsidR="000E2A09">
            <w:rPr>
              <w:rFonts w:ascii="Arial" w:hAnsi="Arial" w:cs="Arial"/>
            </w:rPr>
            <w:fldChar w:fldCharType="begin"/>
          </w:r>
          <w:r w:rsidR="000E2A09">
            <w:rPr>
              <w:rFonts w:ascii="Arial" w:hAnsi="Arial" w:cs="Arial"/>
            </w:rPr>
            <w:instrText xml:space="preserve"> CITATION Hoc181 \l 1033 </w:instrText>
          </w:r>
          <w:r w:rsidR="000E2A09">
            <w:rPr>
              <w:rFonts w:ascii="Arial" w:hAnsi="Arial" w:cs="Arial"/>
            </w:rPr>
            <w:fldChar w:fldCharType="separate"/>
          </w:r>
          <w:r w:rsidR="000E2A09" w:rsidRPr="000E2A09">
            <w:rPr>
              <w:rFonts w:ascii="Arial" w:hAnsi="Arial" w:cs="Arial"/>
              <w:noProof/>
            </w:rPr>
            <w:t>(Hoch &amp; Sandage, 2018)</w:t>
          </w:r>
          <w:r w:rsidR="000E2A09">
            <w:rPr>
              <w:rFonts w:ascii="Arial" w:hAnsi="Arial" w:cs="Arial"/>
            </w:rPr>
            <w:fldChar w:fldCharType="end"/>
          </w:r>
        </w:sdtContent>
      </w:sdt>
      <w:r w:rsidR="000E2A09">
        <w:rPr>
          <w:rFonts w:ascii="Arial" w:hAnsi="Arial" w:cs="Arial"/>
        </w:rPr>
        <w:t xml:space="preserve">. </w:t>
      </w:r>
      <w:r w:rsidR="004D7215" w:rsidRPr="004D7215">
        <w:rPr>
          <w:rFonts w:ascii="Arial" w:hAnsi="Arial" w:cs="Arial"/>
        </w:rPr>
        <w:t>While warming up the voice is commonly accepted among vocal athletes</w:t>
      </w:r>
      <w:sdt>
        <w:sdtPr>
          <w:rPr>
            <w:rFonts w:ascii="Arial" w:hAnsi="Arial" w:cs="Arial"/>
          </w:rPr>
          <w:id w:val="1821925419"/>
          <w:citation/>
        </w:sdtPr>
        <w:sdtContent>
          <w:r w:rsidR="00287213">
            <w:rPr>
              <w:rFonts w:ascii="Arial" w:hAnsi="Arial" w:cs="Arial"/>
            </w:rPr>
            <w:fldChar w:fldCharType="begin"/>
          </w:r>
          <w:r w:rsidR="00287213">
            <w:rPr>
              <w:rFonts w:ascii="Arial" w:hAnsi="Arial" w:cs="Arial"/>
            </w:rPr>
            <w:instrText xml:space="preserve"> CITATION Mez20 \l 1033  \m Gis12</w:instrText>
          </w:r>
          <w:r w:rsidR="00287213">
            <w:rPr>
              <w:rFonts w:ascii="Arial" w:hAnsi="Arial" w:cs="Arial"/>
            </w:rPr>
            <w:fldChar w:fldCharType="separate"/>
          </w:r>
          <w:r w:rsidR="00287213" w:rsidRPr="00287213">
            <w:rPr>
              <w:rFonts w:ascii="Arial" w:hAnsi="Arial" w:cs="Arial"/>
              <w:noProof/>
            </w:rPr>
            <w:t>(Mezzedimi, et al., 2020; Gish, et al., 2012)</w:t>
          </w:r>
          <w:r w:rsidR="00287213">
            <w:rPr>
              <w:rFonts w:ascii="Arial" w:hAnsi="Arial" w:cs="Arial"/>
            </w:rPr>
            <w:fldChar w:fldCharType="end"/>
          </w:r>
        </w:sdtContent>
      </w:sdt>
      <w:r w:rsidR="00685584">
        <w:rPr>
          <w:rFonts w:ascii="Arial" w:hAnsi="Arial" w:cs="Arial"/>
        </w:rPr>
        <w:t>,</w:t>
      </w:r>
      <w:r w:rsidR="00936C89">
        <w:rPr>
          <w:rFonts w:ascii="Arial" w:hAnsi="Arial" w:cs="Arial"/>
        </w:rPr>
        <w:t xml:space="preserve"> </w:t>
      </w:r>
      <w:r w:rsidR="004D7215" w:rsidRPr="004D7215">
        <w:rPr>
          <w:rFonts w:ascii="Arial" w:hAnsi="Arial" w:cs="Arial"/>
        </w:rPr>
        <w:t>the practice of cool-downs is less clear</w:t>
      </w:r>
      <w:r w:rsidR="004D7215">
        <w:rPr>
          <w:rFonts w:ascii="Arial" w:hAnsi="Arial" w:cs="Arial"/>
        </w:rPr>
        <w:t>.</w:t>
      </w:r>
    </w:p>
    <w:p w14:paraId="7DD00520" w14:textId="01E15297" w:rsidR="004D7215" w:rsidRDefault="004D7215" w:rsidP="004F595C">
      <w:pPr>
        <w:spacing w:line="360" w:lineRule="auto"/>
        <w:ind w:firstLine="720"/>
        <w:rPr>
          <w:rFonts w:ascii="Arial" w:hAnsi="Arial" w:cs="Arial"/>
        </w:rPr>
      </w:pPr>
      <w:r w:rsidRPr="004D7215">
        <w:rPr>
          <w:rFonts w:ascii="Arial" w:hAnsi="Arial" w:cs="Arial"/>
        </w:rPr>
        <w:t>Vocal cool-downs are exercises performed after excessive singing to aid vocal recovery</w:t>
      </w:r>
      <w:sdt>
        <w:sdtPr>
          <w:rPr>
            <w:rFonts w:ascii="Arial" w:hAnsi="Arial" w:cs="Arial"/>
          </w:rPr>
          <w:id w:val="34468592"/>
          <w:citation/>
        </w:sdtPr>
        <w:sdtContent>
          <w:r w:rsidR="00577613">
            <w:rPr>
              <w:rFonts w:ascii="Arial" w:hAnsi="Arial" w:cs="Arial"/>
            </w:rPr>
            <w:fldChar w:fldCharType="begin"/>
          </w:r>
          <w:r w:rsidR="00577613">
            <w:rPr>
              <w:rFonts w:ascii="Arial" w:hAnsi="Arial" w:cs="Arial"/>
            </w:rPr>
            <w:instrText xml:space="preserve"> CITATION Mez20 \l 1033 </w:instrText>
          </w:r>
          <w:r w:rsidR="00577613">
            <w:rPr>
              <w:rFonts w:ascii="Arial" w:hAnsi="Arial" w:cs="Arial"/>
            </w:rPr>
            <w:fldChar w:fldCharType="separate"/>
          </w:r>
          <w:r w:rsidR="00577613">
            <w:rPr>
              <w:rFonts w:ascii="Arial" w:hAnsi="Arial" w:cs="Arial"/>
              <w:noProof/>
            </w:rPr>
            <w:t xml:space="preserve"> </w:t>
          </w:r>
          <w:r w:rsidR="00577613" w:rsidRPr="00577613">
            <w:rPr>
              <w:rFonts w:ascii="Arial" w:hAnsi="Arial" w:cs="Arial"/>
              <w:noProof/>
            </w:rPr>
            <w:t>(Mezzedimi, et al., 2020)</w:t>
          </w:r>
          <w:r w:rsidR="00577613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,</w:t>
      </w:r>
      <w:r w:rsidR="0030270D">
        <w:rPr>
          <w:rFonts w:ascii="Arial" w:hAnsi="Arial" w:cs="Arial"/>
        </w:rPr>
        <w:t xml:space="preserve"> and </w:t>
      </w:r>
      <w:r w:rsidR="00785D66" w:rsidRPr="00C42F5E">
        <w:rPr>
          <w:rFonts w:ascii="Arial" w:hAnsi="Arial" w:cs="Arial"/>
        </w:rPr>
        <w:t xml:space="preserve">reduce a singer’s risk of vocal injury </w:t>
      </w:r>
      <w:sdt>
        <w:sdtPr>
          <w:rPr>
            <w:rFonts w:ascii="Arial" w:hAnsi="Arial" w:cs="Arial"/>
          </w:rPr>
          <w:id w:val="-1710571739"/>
          <w:citation/>
        </w:sdtPr>
        <w:sdtContent>
          <w:r w:rsidR="00785D66" w:rsidRPr="00C42F5E">
            <w:rPr>
              <w:rFonts w:ascii="Arial" w:hAnsi="Arial" w:cs="Arial"/>
            </w:rPr>
            <w:fldChar w:fldCharType="begin"/>
          </w:r>
          <w:r w:rsidR="00785D66" w:rsidRPr="00C42F5E">
            <w:rPr>
              <w:rFonts w:ascii="Arial" w:hAnsi="Arial" w:cs="Arial"/>
            </w:rPr>
            <w:instrText xml:space="preserve"> CITATION Sea22 \l 1033 </w:instrText>
          </w:r>
          <w:r w:rsidR="00785D66" w:rsidRPr="00C42F5E">
            <w:rPr>
              <w:rFonts w:ascii="Arial" w:hAnsi="Arial" w:cs="Arial"/>
            </w:rPr>
            <w:fldChar w:fldCharType="separate"/>
          </w:r>
          <w:r w:rsidR="00785D66" w:rsidRPr="00C42F5E">
            <w:rPr>
              <w:rFonts w:ascii="Arial" w:hAnsi="Arial" w:cs="Arial"/>
              <w:noProof/>
            </w:rPr>
            <w:t>(Searl, et al., 2022)</w:t>
          </w:r>
          <w:r w:rsidR="00785D66" w:rsidRPr="00C42F5E">
            <w:rPr>
              <w:rFonts w:ascii="Arial" w:hAnsi="Arial" w:cs="Arial"/>
            </w:rPr>
            <w:fldChar w:fldCharType="end"/>
          </w:r>
        </w:sdtContent>
      </w:sdt>
      <w:r w:rsidR="00215984">
        <w:rPr>
          <w:rFonts w:ascii="Arial" w:hAnsi="Arial" w:cs="Arial"/>
        </w:rPr>
        <w:t>.</w:t>
      </w:r>
      <w:r w:rsidR="00B17E1A">
        <w:rPr>
          <w:rFonts w:ascii="Arial" w:hAnsi="Arial" w:cs="Arial"/>
        </w:rPr>
        <w:t xml:space="preserve"> </w:t>
      </w:r>
      <w:r w:rsidRPr="004D7215">
        <w:rPr>
          <w:rFonts w:ascii="Arial" w:hAnsi="Arial" w:cs="Arial"/>
        </w:rPr>
        <w:t>Research indicates higher vulnerability to vocal injury among undergraduate musical theatre students</w:t>
      </w:r>
      <w:sdt>
        <w:sdtPr>
          <w:rPr>
            <w:rFonts w:ascii="Arial" w:hAnsi="Arial" w:cs="Arial"/>
          </w:rPr>
          <w:id w:val="-141731800"/>
          <w:citation/>
        </w:sdtPr>
        <w:sdtContent>
          <w:r w:rsidR="001E1525">
            <w:rPr>
              <w:rFonts w:ascii="Arial" w:hAnsi="Arial" w:cs="Arial"/>
            </w:rPr>
            <w:fldChar w:fldCharType="begin"/>
          </w:r>
          <w:r w:rsidR="001E1525">
            <w:rPr>
              <w:rFonts w:ascii="Arial" w:hAnsi="Arial" w:cs="Arial"/>
            </w:rPr>
            <w:instrText xml:space="preserve"> CITATION Dha22 \l 1033 </w:instrText>
          </w:r>
          <w:r w:rsidR="001E1525">
            <w:rPr>
              <w:rFonts w:ascii="Arial" w:hAnsi="Arial" w:cs="Arial"/>
            </w:rPr>
            <w:fldChar w:fldCharType="separate"/>
          </w:r>
          <w:r w:rsidR="001E1525">
            <w:rPr>
              <w:rFonts w:ascii="Arial" w:hAnsi="Arial" w:cs="Arial"/>
              <w:noProof/>
            </w:rPr>
            <w:t xml:space="preserve"> </w:t>
          </w:r>
          <w:r w:rsidR="001E1525" w:rsidRPr="00F13DFE">
            <w:rPr>
              <w:rFonts w:ascii="Arial" w:hAnsi="Arial" w:cs="Arial"/>
              <w:noProof/>
            </w:rPr>
            <w:t>(D'haseleer, et al., 2022)</w:t>
          </w:r>
          <w:r w:rsidR="001E1525">
            <w:rPr>
              <w:rFonts w:ascii="Arial" w:hAnsi="Arial" w:cs="Arial"/>
            </w:rPr>
            <w:fldChar w:fldCharType="end"/>
          </w:r>
        </w:sdtContent>
      </w:sdt>
      <w:r w:rsidR="001E1525">
        <w:rPr>
          <w:rFonts w:ascii="Arial" w:hAnsi="Arial" w:cs="Arial"/>
        </w:rPr>
        <w:t xml:space="preserve">. </w:t>
      </w:r>
      <w:r w:rsidR="00785D66" w:rsidRPr="00C42F5E">
        <w:rPr>
          <w:rFonts w:ascii="Arial" w:hAnsi="Arial" w:cs="Arial"/>
          <w:noProof/>
        </w:rPr>
        <w:t>Donahue, et al.,</w:t>
      </w:r>
      <w:r w:rsidR="00785D66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734587858"/>
          <w:citation/>
        </w:sdtPr>
        <w:sdtContent>
          <w:r w:rsidR="00785D66" w:rsidRPr="00C42F5E">
            <w:rPr>
              <w:rFonts w:ascii="Arial" w:hAnsi="Arial" w:cs="Arial"/>
            </w:rPr>
            <w:fldChar w:fldCharType="begin"/>
          </w:r>
          <w:r w:rsidR="00785D66" w:rsidRPr="00C42F5E">
            <w:rPr>
              <w:rFonts w:ascii="Arial" w:hAnsi="Arial" w:cs="Arial"/>
            </w:rPr>
            <w:instrText xml:space="preserve">CITATION Don14 \n  \l 1033 </w:instrText>
          </w:r>
          <w:r w:rsidR="00785D66" w:rsidRPr="00C42F5E">
            <w:rPr>
              <w:rFonts w:ascii="Arial" w:hAnsi="Arial" w:cs="Arial"/>
            </w:rPr>
            <w:fldChar w:fldCharType="separate"/>
          </w:r>
          <w:r w:rsidR="00785D66" w:rsidRPr="00C42F5E">
            <w:rPr>
              <w:rFonts w:ascii="Arial" w:hAnsi="Arial" w:cs="Arial"/>
              <w:noProof/>
            </w:rPr>
            <w:t>(2014)</w:t>
          </w:r>
          <w:r w:rsidR="00785D66" w:rsidRPr="00C42F5E">
            <w:rPr>
              <w:rFonts w:ascii="Arial" w:hAnsi="Arial" w:cs="Arial"/>
            </w:rPr>
            <w:fldChar w:fldCharType="end"/>
          </w:r>
        </w:sdtContent>
      </w:sdt>
      <w:r w:rsidR="00785D66" w:rsidRPr="00C42F5E">
        <w:rPr>
          <w:rFonts w:ascii="Arial" w:hAnsi="Arial" w:cs="Arial"/>
        </w:rPr>
        <w:t xml:space="preserve"> reported that </w:t>
      </w:r>
      <w:r w:rsidR="003C0C4D">
        <w:rPr>
          <w:rFonts w:ascii="Arial" w:hAnsi="Arial" w:cs="Arial"/>
        </w:rPr>
        <w:t xml:space="preserve">musical theatre </w:t>
      </w:r>
      <w:r w:rsidR="00DC408E" w:rsidRPr="00C42F5E">
        <w:rPr>
          <w:rFonts w:ascii="Arial" w:hAnsi="Arial" w:cs="Arial"/>
        </w:rPr>
        <w:t>students</w:t>
      </w:r>
      <w:r w:rsidR="00785D66" w:rsidRPr="00C42F5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utilized</w:t>
      </w:r>
      <w:r w:rsidR="00DC408E" w:rsidRPr="00C42F5E">
        <w:rPr>
          <w:rFonts w:ascii="Arial" w:hAnsi="Arial" w:cs="Arial"/>
        </w:rPr>
        <w:t xml:space="preserve"> vocal warm-ups more than cool-downs</w:t>
      </w:r>
      <w:r w:rsidR="00B17E1A">
        <w:rPr>
          <w:rFonts w:ascii="Arial" w:hAnsi="Arial" w:cs="Arial"/>
        </w:rPr>
        <w:t>.</w:t>
      </w:r>
      <w:r w:rsidR="00F13DFE">
        <w:rPr>
          <w:rFonts w:ascii="Arial" w:hAnsi="Arial" w:cs="Arial"/>
        </w:rPr>
        <w:t xml:space="preserve"> </w:t>
      </w:r>
      <w:r w:rsidR="00785D66" w:rsidRPr="00C42F5E">
        <w:rPr>
          <w:rFonts w:ascii="Arial" w:hAnsi="Arial" w:cs="Arial"/>
        </w:rPr>
        <w:t xml:space="preserve">Few studies show </w:t>
      </w:r>
      <w:r w:rsidR="00685584">
        <w:rPr>
          <w:rFonts w:ascii="Arial" w:hAnsi="Arial" w:cs="Arial"/>
        </w:rPr>
        <w:t>with</w:t>
      </w:r>
      <w:r w:rsidR="00785D66" w:rsidRPr="00C42F5E">
        <w:rPr>
          <w:rFonts w:ascii="Arial" w:hAnsi="Arial" w:cs="Arial"/>
        </w:rPr>
        <w:t xml:space="preserve"> what frequency this practice is engaged </w:t>
      </w:r>
      <w:r w:rsidR="00B17E1A">
        <w:rPr>
          <w:rFonts w:ascii="Arial" w:hAnsi="Arial" w:cs="Arial"/>
        </w:rPr>
        <w:t>or why t</w:t>
      </w:r>
      <w:r w:rsidR="005200D5">
        <w:rPr>
          <w:rFonts w:ascii="Arial" w:hAnsi="Arial" w:cs="Arial"/>
        </w:rPr>
        <w:t>here is</w:t>
      </w:r>
      <w:r w:rsidR="00B17E1A">
        <w:rPr>
          <w:rFonts w:ascii="Arial" w:hAnsi="Arial" w:cs="Arial"/>
        </w:rPr>
        <w:t xml:space="preserve"> low engagement</w:t>
      </w:r>
      <w:r w:rsidR="003C0C4D">
        <w:rPr>
          <w:rFonts w:ascii="Arial" w:hAnsi="Arial" w:cs="Arial"/>
        </w:rPr>
        <w:t xml:space="preserve"> for cool-downs compared to warm-ups</w:t>
      </w:r>
      <w:r w:rsidR="00785D66" w:rsidRPr="00C42F5E">
        <w:rPr>
          <w:rFonts w:ascii="Arial" w:hAnsi="Arial" w:cs="Arial"/>
        </w:rPr>
        <w:t xml:space="preserve">. </w:t>
      </w:r>
      <w:r w:rsidR="004F595C">
        <w:rPr>
          <w:rFonts w:ascii="Arial" w:hAnsi="Arial" w:cs="Arial"/>
        </w:rPr>
        <w:t xml:space="preserve">This study will </w:t>
      </w:r>
      <w:r w:rsidR="00854EB4">
        <w:rPr>
          <w:rFonts w:ascii="Arial" w:hAnsi="Arial" w:cs="Arial"/>
        </w:rPr>
        <w:t>examine</w:t>
      </w:r>
      <w:r w:rsidR="005240CD" w:rsidRPr="00C42F5E">
        <w:rPr>
          <w:rFonts w:ascii="Arial" w:hAnsi="Arial" w:cs="Arial"/>
        </w:rPr>
        <w:t xml:space="preserve"> </w:t>
      </w:r>
      <w:r w:rsidR="004F595C">
        <w:rPr>
          <w:rFonts w:ascii="Arial" w:hAnsi="Arial" w:cs="Arial"/>
        </w:rPr>
        <w:t>whether students</w:t>
      </w:r>
      <w:r w:rsidR="005200D5" w:rsidRPr="005200D5">
        <w:rPr>
          <w:rFonts w:ascii="Arial" w:hAnsi="Arial" w:cs="Arial"/>
        </w:rPr>
        <w:t xml:space="preserve"> </w:t>
      </w:r>
      <w:r w:rsidR="005200D5">
        <w:rPr>
          <w:rFonts w:ascii="Arial" w:hAnsi="Arial" w:cs="Arial"/>
        </w:rPr>
        <w:t>are doing vocal cool-downs</w:t>
      </w:r>
      <w:r w:rsidR="004F595C">
        <w:rPr>
          <w:rFonts w:ascii="Arial" w:hAnsi="Arial" w:cs="Arial"/>
        </w:rPr>
        <w:t xml:space="preserve"> </w:t>
      </w:r>
      <w:r w:rsidR="005240CD" w:rsidRPr="00C42F5E">
        <w:rPr>
          <w:rFonts w:ascii="Arial" w:hAnsi="Arial" w:cs="Arial"/>
        </w:rPr>
        <w:t xml:space="preserve">in </w:t>
      </w:r>
      <w:r w:rsidR="004F595C">
        <w:rPr>
          <w:rFonts w:ascii="Arial" w:hAnsi="Arial" w:cs="Arial"/>
        </w:rPr>
        <w:t>the researcher’s</w:t>
      </w:r>
      <w:r w:rsidR="005240CD" w:rsidRPr="00C42F5E">
        <w:rPr>
          <w:rFonts w:ascii="Arial" w:hAnsi="Arial" w:cs="Arial"/>
        </w:rPr>
        <w:t xml:space="preserve"> professional work-based setting as a vocal </w:t>
      </w:r>
      <w:r w:rsidR="005240CD" w:rsidRPr="00C42F5E">
        <w:rPr>
          <w:rFonts w:ascii="Arial" w:hAnsi="Arial" w:cs="Arial"/>
        </w:rPr>
        <w:lastRenderedPageBreak/>
        <w:t xml:space="preserve">instructor at Sheridan College’s Bachelor of Musical Theatre Program. </w:t>
      </w:r>
      <w:r w:rsidR="00786655" w:rsidRPr="00C42F5E">
        <w:rPr>
          <w:rFonts w:ascii="Arial" w:hAnsi="Arial" w:cs="Arial"/>
        </w:rPr>
        <w:t xml:space="preserve">This research </w:t>
      </w:r>
      <w:r w:rsidR="00786655" w:rsidRPr="00B17E1A">
        <w:rPr>
          <w:rFonts w:ascii="Arial" w:hAnsi="Arial" w:cs="Arial"/>
          <w:color w:val="000000" w:themeColor="text1"/>
        </w:rPr>
        <w:t xml:space="preserve">aims to </w:t>
      </w:r>
      <w:r w:rsidR="00065206">
        <w:rPr>
          <w:rFonts w:ascii="Arial" w:hAnsi="Arial" w:cs="Arial"/>
          <w:color w:val="000000" w:themeColor="text1"/>
        </w:rPr>
        <w:t>examine</w:t>
      </w:r>
      <w:r w:rsidR="00786655" w:rsidRPr="00B17E1A">
        <w:rPr>
          <w:rFonts w:ascii="Arial" w:hAnsi="Arial" w:cs="Arial"/>
          <w:color w:val="000000" w:themeColor="text1"/>
        </w:rPr>
        <w:t xml:space="preserve"> perceived </w:t>
      </w:r>
      <w:r w:rsidR="00F1090C" w:rsidRPr="00B17E1A">
        <w:rPr>
          <w:rFonts w:ascii="Arial" w:hAnsi="Arial" w:cs="Arial"/>
          <w:color w:val="000000" w:themeColor="text1"/>
        </w:rPr>
        <w:t>effectiveness</w:t>
      </w:r>
      <w:r w:rsidR="00786655" w:rsidRPr="00B17E1A">
        <w:rPr>
          <w:rFonts w:ascii="Arial" w:hAnsi="Arial" w:cs="Arial"/>
          <w:color w:val="000000" w:themeColor="text1"/>
        </w:rPr>
        <w:t xml:space="preserve"> of vocal cool-downs</w:t>
      </w:r>
      <w:r w:rsidR="005240CD" w:rsidRPr="00B17E1A">
        <w:rPr>
          <w:rFonts w:ascii="Arial" w:hAnsi="Arial" w:cs="Arial"/>
          <w:color w:val="000000" w:themeColor="text1"/>
        </w:rPr>
        <w:t>,</w:t>
      </w:r>
      <w:r w:rsidR="005240CD" w:rsidRPr="00C42F5E">
        <w:rPr>
          <w:rFonts w:ascii="Arial" w:hAnsi="Arial" w:cs="Arial"/>
        </w:rPr>
        <w:t xml:space="preserve"> </w:t>
      </w:r>
      <w:r w:rsidR="00786655" w:rsidRPr="00C42F5E">
        <w:rPr>
          <w:rFonts w:ascii="Arial" w:hAnsi="Arial" w:cs="Arial"/>
        </w:rPr>
        <w:t>vocal habits of undergrad</w:t>
      </w:r>
      <w:r w:rsidR="00685584">
        <w:rPr>
          <w:rFonts w:ascii="Arial" w:hAnsi="Arial" w:cs="Arial"/>
        </w:rPr>
        <w:t>uate</w:t>
      </w:r>
      <w:r w:rsidR="00786655" w:rsidRPr="00C42F5E">
        <w:rPr>
          <w:rFonts w:ascii="Arial" w:hAnsi="Arial" w:cs="Arial"/>
        </w:rPr>
        <w:t xml:space="preserve"> musical theatre</w:t>
      </w:r>
      <w:r w:rsidR="005240CD" w:rsidRPr="00C42F5E">
        <w:rPr>
          <w:rFonts w:ascii="Arial" w:hAnsi="Arial" w:cs="Arial"/>
        </w:rPr>
        <w:t xml:space="preserve"> students</w:t>
      </w:r>
      <w:r w:rsidR="00B17E1A">
        <w:rPr>
          <w:rFonts w:ascii="Arial" w:hAnsi="Arial" w:cs="Arial"/>
        </w:rPr>
        <w:t>,</w:t>
      </w:r>
      <w:r w:rsidR="005240CD" w:rsidRPr="00C42F5E">
        <w:rPr>
          <w:rFonts w:ascii="Arial" w:hAnsi="Arial" w:cs="Arial"/>
        </w:rPr>
        <w:t xml:space="preserve"> and </w:t>
      </w:r>
      <w:r w:rsidR="00CF180C">
        <w:rPr>
          <w:rFonts w:ascii="Arial" w:hAnsi="Arial" w:cs="Arial"/>
        </w:rPr>
        <w:t xml:space="preserve">possible </w:t>
      </w:r>
      <w:r w:rsidR="005240CD" w:rsidRPr="00C42F5E">
        <w:rPr>
          <w:rFonts w:ascii="Arial" w:hAnsi="Arial" w:cs="Arial"/>
        </w:rPr>
        <w:t xml:space="preserve">barriers </w:t>
      </w:r>
      <w:r w:rsidR="00065206">
        <w:rPr>
          <w:rFonts w:ascii="Arial" w:hAnsi="Arial" w:cs="Arial"/>
        </w:rPr>
        <w:t>to</w:t>
      </w:r>
      <w:r w:rsidR="005240CD" w:rsidRPr="00C42F5E">
        <w:rPr>
          <w:rFonts w:ascii="Arial" w:hAnsi="Arial" w:cs="Arial"/>
        </w:rPr>
        <w:t xml:space="preserve"> engage</w:t>
      </w:r>
      <w:r w:rsidR="00065206">
        <w:rPr>
          <w:rFonts w:ascii="Arial" w:hAnsi="Arial" w:cs="Arial"/>
        </w:rPr>
        <w:t>ment</w:t>
      </w:r>
      <w:r w:rsidR="005240CD" w:rsidRPr="00C42F5E">
        <w:rPr>
          <w:rFonts w:ascii="Arial" w:hAnsi="Arial" w:cs="Arial"/>
        </w:rPr>
        <w:t xml:space="preserve"> with the practice</w:t>
      </w:r>
      <w:r w:rsidR="00786655" w:rsidRPr="00C42F5E">
        <w:rPr>
          <w:rFonts w:ascii="Arial" w:hAnsi="Arial" w:cs="Arial"/>
        </w:rPr>
        <w:t>.</w:t>
      </w:r>
      <w:r w:rsidR="005240CD" w:rsidRPr="00C42F5E">
        <w:rPr>
          <w:rFonts w:ascii="Arial" w:hAnsi="Arial" w:cs="Arial"/>
        </w:rPr>
        <w:t xml:space="preserve"> </w:t>
      </w:r>
    </w:p>
    <w:p w14:paraId="6A855DBF" w14:textId="77777777" w:rsidR="004D7215" w:rsidRPr="00C42F5E" w:rsidRDefault="004D7215" w:rsidP="004D7215">
      <w:pPr>
        <w:spacing w:before="120" w:after="120"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To explore this concept further the following statements will also be tested against data gathered</w:t>
      </w:r>
      <w:r>
        <w:rPr>
          <w:rFonts w:ascii="Arial" w:hAnsi="Arial" w:cs="Arial"/>
        </w:rPr>
        <w:t xml:space="preserve"> from the survey and existing literature</w:t>
      </w:r>
      <w:r w:rsidRPr="00C42F5E">
        <w:rPr>
          <w:rFonts w:ascii="Arial" w:hAnsi="Arial" w:cs="Arial"/>
        </w:rPr>
        <w:t xml:space="preserve">: </w:t>
      </w:r>
    </w:p>
    <w:p w14:paraId="196A558F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Undergraduate musical theatre students are more likely to engage in vocal warm-ups compared to vocal cool-downs.</w:t>
      </w:r>
    </w:p>
    <w:p w14:paraId="1F611B61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Higher education levels </w:t>
      </w:r>
      <w:r>
        <w:rPr>
          <w:rFonts w:ascii="Arial" w:hAnsi="Arial" w:cs="Arial"/>
        </w:rPr>
        <w:t xml:space="preserve">have an association </w:t>
      </w:r>
      <w:r w:rsidRPr="00C42F5E">
        <w:rPr>
          <w:rFonts w:ascii="Arial" w:hAnsi="Arial" w:cs="Arial"/>
        </w:rPr>
        <w:t>with a higher probability of a vocal practice that includes vocal cool-downs.</w:t>
      </w:r>
    </w:p>
    <w:p w14:paraId="6B641634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Students face various barriers incorporat</w:t>
      </w:r>
      <w:r>
        <w:rPr>
          <w:rFonts w:ascii="Arial" w:hAnsi="Arial" w:cs="Arial"/>
        </w:rPr>
        <w:t>ing</w:t>
      </w:r>
      <w:r w:rsidRPr="00C42F5E">
        <w:rPr>
          <w:rFonts w:ascii="Arial" w:hAnsi="Arial" w:cs="Arial"/>
        </w:rPr>
        <w:t xml:space="preserve"> cool-downs into their practice.</w:t>
      </w:r>
    </w:p>
    <w:p w14:paraId="79B4AB0B" w14:textId="77777777" w:rsidR="004D7215" w:rsidRPr="00C42F5E" w:rsidRDefault="004D7215" w:rsidP="004D7215">
      <w:pPr>
        <w:numPr>
          <w:ilvl w:val="0"/>
          <w:numId w:val="21"/>
        </w:numPr>
        <w:spacing w:before="120" w:after="120" w:line="360" w:lineRule="auto"/>
        <w:rPr>
          <w:rFonts w:ascii="Arial" w:hAnsi="Arial" w:cs="Arial"/>
        </w:rPr>
      </w:pPr>
      <w:r w:rsidRPr="00C42F5E">
        <w:rPr>
          <w:rFonts w:ascii="Arial" w:hAnsi="Arial" w:cs="Arial"/>
        </w:rPr>
        <w:t>Students do not know enough about vocal cool-downs to incorporate them into their practice.</w:t>
      </w:r>
    </w:p>
    <w:p w14:paraId="0FAF0D21" w14:textId="4F5A7A39" w:rsidR="004349B9" w:rsidRDefault="009254AE" w:rsidP="004349B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785D66" w:rsidRPr="00C42F5E">
        <w:rPr>
          <w:rFonts w:ascii="Arial" w:hAnsi="Arial" w:cs="Arial"/>
        </w:rPr>
        <w:t xml:space="preserve">ecommendations on </w:t>
      </w:r>
      <w:r w:rsidR="00CF180C">
        <w:rPr>
          <w:rFonts w:ascii="Arial" w:hAnsi="Arial" w:cs="Arial"/>
        </w:rPr>
        <w:t>possible solutions or areas for further investigation</w:t>
      </w:r>
      <w:r w:rsidR="00785D66" w:rsidRPr="00C42F5E">
        <w:rPr>
          <w:rFonts w:ascii="Arial" w:hAnsi="Arial" w:cs="Arial"/>
        </w:rPr>
        <w:t xml:space="preserve"> will be made based </w:t>
      </w:r>
      <w:r w:rsidR="00B17E1A">
        <w:rPr>
          <w:rFonts w:ascii="Arial" w:hAnsi="Arial" w:cs="Arial"/>
        </w:rPr>
        <w:t xml:space="preserve">on </w:t>
      </w:r>
      <w:r w:rsidR="00785D66" w:rsidRPr="00C42F5E">
        <w:rPr>
          <w:rFonts w:ascii="Arial" w:hAnsi="Arial" w:cs="Arial"/>
        </w:rPr>
        <w:t xml:space="preserve">survey data </w:t>
      </w:r>
      <w:r w:rsidR="00CF180C">
        <w:rPr>
          <w:rFonts w:ascii="Arial" w:hAnsi="Arial" w:cs="Arial"/>
        </w:rPr>
        <w:t>results and literature review</w:t>
      </w:r>
      <w:r w:rsidR="005240CD" w:rsidRPr="004F595C">
        <w:rPr>
          <w:rFonts w:ascii="Arial" w:hAnsi="Arial" w:cs="Arial"/>
          <w:color w:val="000000" w:themeColor="text1"/>
        </w:rPr>
        <w:t>.</w:t>
      </w:r>
      <w:r w:rsidR="00C63725" w:rsidRPr="004F595C">
        <w:rPr>
          <w:rFonts w:ascii="Arial" w:hAnsi="Arial" w:cs="Arial"/>
          <w:color w:val="000000" w:themeColor="text1"/>
        </w:rPr>
        <w:t xml:space="preserve"> </w:t>
      </w:r>
      <w:r w:rsidR="00666557" w:rsidRPr="004F595C">
        <w:rPr>
          <w:rFonts w:ascii="Arial" w:hAnsi="Arial" w:cs="Arial"/>
          <w:color w:val="000000" w:themeColor="text1"/>
        </w:rPr>
        <w:t xml:space="preserve">Personal learning outcomes </w:t>
      </w:r>
      <w:r w:rsidR="00666557" w:rsidRPr="00C42F5E">
        <w:rPr>
          <w:rFonts w:ascii="Arial" w:hAnsi="Arial" w:cs="Arial"/>
        </w:rPr>
        <w:t xml:space="preserve">for this project </w:t>
      </w:r>
      <w:r w:rsidR="00CF180C" w:rsidRPr="00C42F5E">
        <w:rPr>
          <w:rFonts w:ascii="Arial" w:hAnsi="Arial" w:cs="Arial"/>
        </w:rPr>
        <w:t>include</w:t>
      </w:r>
      <w:r w:rsidR="00666557" w:rsidRPr="00C42F5E">
        <w:rPr>
          <w:rFonts w:ascii="Arial" w:hAnsi="Arial" w:cs="Arial"/>
        </w:rPr>
        <w:t xml:space="preserve"> further develop</w:t>
      </w:r>
      <w:r w:rsidR="00CF180C">
        <w:rPr>
          <w:rFonts w:ascii="Arial" w:hAnsi="Arial" w:cs="Arial"/>
        </w:rPr>
        <w:t>ing</w:t>
      </w:r>
      <w:r w:rsidR="00666557" w:rsidRPr="00C42F5E">
        <w:rPr>
          <w:rFonts w:ascii="Arial" w:hAnsi="Arial" w:cs="Arial"/>
        </w:rPr>
        <w:t xml:space="preserve"> my pedagogical practice</w:t>
      </w:r>
      <w:r w:rsidR="00CF180C">
        <w:rPr>
          <w:rFonts w:ascii="Arial" w:hAnsi="Arial" w:cs="Arial"/>
        </w:rPr>
        <w:t>,</w:t>
      </w:r>
      <w:r w:rsidR="00666557" w:rsidRPr="00C42F5E">
        <w:rPr>
          <w:rFonts w:ascii="Arial" w:hAnsi="Arial" w:cs="Arial"/>
        </w:rPr>
        <w:t xml:space="preserve"> improving my understanding of current practices on vocal cool-downs</w:t>
      </w:r>
      <w:r w:rsidR="00CF180C">
        <w:rPr>
          <w:rFonts w:ascii="Arial" w:hAnsi="Arial" w:cs="Arial"/>
        </w:rPr>
        <w:t>,</w:t>
      </w:r>
      <w:r w:rsidR="00666557" w:rsidRPr="00C42F5E">
        <w:rPr>
          <w:rFonts w:ascii="Arial" w:hAnsi="Arial" w:cs="Arial"/>
        </w:rPr>
        <w:t xml:space="preserve"> and advancing my skills as a researcher.</w:t>
      </w:r>
    </w:p>
    <w:p w14:paraId="4FDD53A8" w14:textId="77777777" w:rsidR="004349B9" w:rsidRPr="00CB2CEA" w:rsidRDefault="004349B9" w:rsidP="00CB2CEA">
      <w:pPr>
        <w:spacing w:line="360" w:lineRule="auto"/>
        <w:ind w:firstLine="720"/>
        <w:rPr>
          <w:rFonts w:ascii="Arial" w:hAnsi="Arial" w:cs="Arial"/>
          <w:color w:val="FF0000"/>
        </w:rPr>
      </w:pPr>
    </w:p>
    <w:p w14:paraId="1C3FF5C0" w14:textId="3EC9A00C" w:rsidR="00D81469" w:rsidRPr="00CC4D81" w:rsidRDefault="00CB771A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bookmarkStart w:id="2" w:name="_Toc139539844"/>
      <w:r w:rsidRPr="004E169F">
        <w:rPr>
          <w:rFonts w:ascii="Arial" w:hAnsi="Arial" w:cs="Arial"/>
          <w:b/>
          <w:bCs/>
          <w:sz w:val="24"/>
          <w:szCs w:val="24"/>
        </w:rPr>
        <w:t>LITERATURE REVIEW</w:t>
      </w:r>
      <w:bookmarkEnd w:id="2"/>
      <w:r w:rsidRPr="004E169F">
        <w:rPr>
          <w:rFonts w:ascii="Arial" w:hAnsi="Arial" w:cs="Arial"/>
          <w:b/>
          <w:bCs/>
          <w:sz w:val="24"/>
          <w:szCs w:val="24"/>
        </w:rPr>
        <w:t xml:space="preserve"> </w:t>
      </w:r>
      <w:r w:rsidR="00D85D39" w:rsidRPr="004E169F">
        <w:rPr>
          <w:rFonts w:ascii="Arial" w:hAnsi="Arial" w:cs="Arial"/>
          <w:b/>
          <w:bCs/>
          <w:sz w:val="24"/>
          <w:szCs w:val="24"/>
        </w:rPr>
        <w:br/>
      </w:r>
    </w:p>
    <w:p w14:paraId="5C60587E" w14:textId="7BF9207B" w:rsidR="00D81469" w:rsidRPr="00D81469" w:rsidRDefault="00D81469" w:rsidP="00D81469">
      <w:pPr>
        <w:spacing w:line="360" w:lineRule="auto"/>
        <w:rPr>
          <w:rFonts w:ascii="Arial" w:hAnsi="Arial" w:cs="Arial"/>
          <w:u w:val="single"/>
        </w:rPr>
      </w:pPr>
      <w:r w:rsidRPr="00D81469">
        <w:rPr>
          <w:rFonts w:ascii="Arial" w:hAnsi="Arial" w:cs="Arial"/>
          <w:u w:val="single"/>
        </w:rPr>
        <w:t>Warm-ups and Cool-down</w:t>
      </w:r>
      <w:r>
        <w:rPr>
          <w:rFonts w:ascii="Arial" w:hAnsi="Arial" w:cs="Arial"/>
          <w:u w:val="single"/>
        </w:rPr>
        <w:t>s</w:t>
      </w:r>
    </w:p>
    <w:p w14:paraId="0667C356" w14:textId="76ED47B2" w:rsidR="007D3717" w:rsidRPr="009254AE" w:rsidRDefault="004F595C" w:rsidP="00D81469">
      <w:pPr>
        <w:spacing w:line="360" w:lineRule="auto"/>
        <w:ind w:firstLine="720"/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</w:rPr>
        <w:t>Vocal</w:t>
      </w:r>
      <w:r w:rsidR="0011323D">
        <w:rPr>
          <w:rFonts w:ascii="Arial" w:hAnsi="Arial" w:cs="Arial"/>
        </w:rPr>
        <w:t xml:space="preserve"> </w:t>
      </w:r>
      <w:r w:rsidR="008F6A0C" w:rsidRPr="00C42F5E">
        <w:rPr>
          <w:rFonts w:ascii="Arial" w:hAnsi="Arial" w:cs="Arial"/>
        </w:rPr>
        <w:t xml:space="preserve">warm-ups are a generally accepted practice </w:t>
      </w:r>
      <w:r w:rsidR="00EE1CD0" w:rsidRPr="00C42F5E">
        <w:rPr>
          <w:rFonts w:ascii="Arial" w:hAnsi="Arial" w:cs="Arial"/>
        </w:rPr>
        <w:t xml:space="preserve">in a singer’s routine </w:t>
      </w:r>
      <w:sdt>
        <w:sdtPr>
          <w:rPr>
            <w:rFonts w:ascii="Arial" w:hAnsi="Arial" w:cs="Arial"/>
          </w:rPr>
          <w:id w:val="521444357"/>
          <w:citation/>
        </w:sdtPr>
        <w:sdtContent>
          <w:r w:rsidR="008F6A0C" w:rsidRPr="00C42F5E">
            <w:rPr>
              <w:rFonts w:ascii="Arial" w:hAnsi="Arial" w:cs="Arial"/>
            </w:rPr>
            <w:fldChar w:fldCharType="begin"/>
          </w:r>
          <w:r w:rsidR="008F6A0C" w:rsidRPr="00C42F5E">
            <w:rPr>
              <w:rFonts w:ascii="Arial" w:hAnsi="Arial" w:cs="Arial"/>
            </w:rPr>
            <w:instrText xml:space="preserve"> CITATION Hoc18 \l 1033 </w:instrText>
          </w:r>
          <w:r w:rsidR="00E74F79">
            <w:rPr>
              <w:rFonts w:ascii="Arial" w:hAnsi="Arial" w:cs="Arial"/>
            </w:rPr>
            <w:instrText xml:space="preserve"> \m Rag18</w:instrText>
          </w:r>
          <w:r w:rsidR="008F6A0C" w:rsidRPr="00C42F5E">
            <w:rPr>
              <w:rFonts w:ascii="Arial" w:hAnsi="Arial" w:cs="Arial"/>
            </w:rPr>
            <w:fldChar w:fldCharType="separate"/>
          </w:r>
          <w:r w:rsidR="00E74F79">
            <w:rPr>
              <w:rFonts w:ascii="Arial" w:hAnsi="Arial" w:cs="Arial"/>
              <w:noProof/>
            </w:rPr>
            <w:t xml:space="preserve"> </w:t>
          </w:r>
          <w:r w:rsidR="00E74F79" w:rsidRPr="00E74F79">
            <w:rPr>
              <w:rFonts w:ascii="Arial" w:hAnsi="Arial" w:cs="Arial"/>
              <w:noProof/>
            </w:rPr>
            <w:t>(Hoch, 2018; Ragan, 2018)</w:t>
          </w:r>
          <w:r w:rsidR="008F6A0C" w:rsidRPr="00C42F5E">
            <w:rPr>
              <w:rFonts w:ascii="Arial" w:hAnsi="Arial" w:cs="Arial"/>
            </w:rPr>
            <w:fldChar w:fldCharType="end"/>
          </w:r>
        </w:sdtContent>
      </w:sdt>
      <w:r w:rsidR="00D4220A">
        <w:rPr>
          <w:rFonts w:ascii="Arial" w:hAnsi="Arial" w:cs="Arial"/>
        </w:rPr>
        <w:t xml:space="preserve"> despite little scientific evidence to support their use</w:t>
      </w:r>
      <w:sdt>
        <w:sdtPr>
          <w:rPr>
            <w:rFonts w:ascii="Arial" w:hAnsi="Arial" w:cs="Arial"/>
          </w:rPr>
          <w:id w:val="-64486244"/>
          <w:citation/>
        </w:sdtPr>
        <w:sdtContent>
          <w:r w:rsidR="00D4220A">
            <w:rPr>
              <w:rFonts w:ascii="Arial" w:hAnsi="Arial" w:cs="Arial"/>
            </w:rPr>
            <w:fldChar w:fldCharType="begin"/>
          </w:r>
          <w:r w:rsidR="00D4220A">
            <w:rPr>
              <w:rFonts w:ascii="Arial" w:hAnsi="Arial" w:cs="Arial"/>
            </w:rPr>
            <w:instrText xml:space="preserve"> CITATION DeF12 \l 1033 </w:instrText>
          </w:r>
          <w:r w:rsidR="00D4220A">
            <w:rPr>
              <w:rFonts w:ascii="Arial" w:hAnsi="Arial" w:cs="Arial"/>
            </w:rPr>
            <w:fldChar w:fldCharType="separate"/>
          </w:r>
          <w:r w:rsidR="00D4220A">
            <w:rPr>
              <w:rFonts w:ascii="Arial" w:hAnsi="Arial" w:cs="Arial"/>
              <w:noProof/>
            </w:rPr>
            <w:t xml:space="preserve"> </w:t>
          </w:r>
          <w:r w:rsidR="00D4220A" w:rsidRPr="00D4220A">
            <w:rPr>
              <w:rFonts w:ascii="Arial" w:hAnsi="Arial" w:cs="Arial"/>
              <w:noProof/>
            </w:rPr>
            <w:t>(DeFatta &amp; Sataloff, 2012)</w:t>
          </w:r>
          <w:r w:rsidR="00D4220A">
            <w:rPr>
              <w:rFonts w:ascii="Arial" w:hAnsi="Arial" w:cs="Arial"/>
            </w:rPr>
            <w:fldChar w:fldCharType="end"/>
          </w:r>
        </w:sdtContent>
      </w:sdt>
      <w:r w:rsidR="00D4220A">
        <w:rPr>
          <w:rFonts w:ascii="Arial" w:hAnsi="Arial" w:cs="Arial"/>
        </w:rPr>
        <w:t xml:space="preserve">. </w:t>
      </w:r>
      <w:r w:rsidR="005F1324">
        <w:rPr>
          <w:rFonts w:ascii="Arial" w:hAnsi="Arial" w:cs="Arial"/>
        </w:rPr>
        <w:t>Vocal warm-ups</w:t>
      </w:r>
      <w:r w:rsidR="009C24E3">
        <w:rPr>
          <w:rFonts w:ascii="Arial" w:hAnsi="Arial" w:cs="Arial"/>
        </w:rPr>
        <w:t xml:space="preserve"> are </w:t>
      </w:r>
      <w:r w:rsidR="00081650">
        <w:rPr>
          <w:rFonts w:ascii="Arial" w:hAnsi="Arial" w:cs="Arial"/>
        </w:rPr>
        <w:t xml:space="preserve">perceived to be beneficial vocal exercises that </w:t>
      </w:r>
      <w:r w:rsidR="009C24E3">
        <w:rPr>
          <w:rFonts w:ascii="Arial" w:hAnsi="Arial" w:cs="Arial"/>
        </w:rPr>
        <w:t>prepar</w:t>
      </w:r>
      <w:r w:rsidR="00081650">
        <w:rPr>
          <w:rFonts w:ascii="Arial" w:hAnsi="Arial" w:cs="Arial"/>
        </w:rPr>
        <w:t>e</w:t>
      </w:r>
      <w:r w:rsidR="009C24E3">
        <w:rPr>
          <w:rFonts w:ascii="Arial" w:hAnsi="Arial" w:cs="Arial"/>
        </w:rPr>
        <w:t xml:space="preserve"> the larynx and respiratory muscles for heavy load, </w:t>
      </w:r>
      <w:r w:rsidR="00081650">
        <w:rPr>
          <w:rFonts w:ascii="Arial" w:hAnsi="Arial" w:cs="Arial"/>
        </w:rPr>
        <w:t>allow</w:t>
      </w:r>
      <w:r w:rsidR="009C24E3">
        <w:rPr>
          <w:rFonts w:ascii="Arial" w:hAnsi="Arial" w:cs="Arial"/>
        </w:rPr>
        <w:t xml:space="preserve"> the singer to self-assess</w:t>
      </w:r>
      <w:r w:rsidR="005F7413">
        <w:rPr>
          <w:rFonts w:ascii="Arial" w:hAnsi="Arial" w:cs="Arial"/>
        </w:rPr>
        <w:t xml:space="preserve"> current</w:t>
      </w:r>
      <w:r w:rsidR="009C24E3">
        <w:rPr>
          <w:rFonts w:ascii="Arial" w:hAnsi="Arial" w:cs="Arial"/>
        </w:rPr>
        <w:t xml:space="preserve"> vocal </w:t>
      </w:r>
      <w:r w:rsidR="00081650">
        <w:rPr>
          <w:rFonts w:ascii="Arial" w:hAnsi="Arial" w:cs="Arial"/>
        </w:rPr>
        <w:t>facilities</w:t>
      </w:r>
      <w:r w:rsidR="005F7413">
        <w:rPr>
          <w:rFonts w:ascii="Arial" w:hAnsi="Arial" w:cs="Arial"/>
        </w:rPr>
        <w:t>,</w:t>
      </w:r>
      <w:r w:rsidR="009C24E3">
        <w:rPr>
          <w:rFonts w:ascii="Arial" w:hAnsi="Arial" w:cs="Arial"/>
        </w:rPr>
        <w:t xml:space="preserve"> improve glottal function before singing, and mentally focus the singer</w:t>
      </w:r>
      <w:sdt>
        <w:sdtPr>
          <w:rPr>
            <w:rFonts w:ascii="Arial" w:hAnsi="Arial" w:cs="Arial"/>
          </w:rPr>
          <w:id w:val="-1033488187"/>
          <w:citation/>
        </w:sdtPr>
        <w:sdtContent>
          <w:r w:rsidR="0087224B">
            <w:rPr>
              <w:rFonts w:ascii="Arial" w:hAnsi="Arial" w:cs="Arial"/>
            </w:rPr>
            <w:fldChar w:fldCharType="begin"/>
          </w:r>
          <w:r w:rsidR="0087224B">
            <w:rPr>
              <w:rFonts w:ascii="Arial" w:hAnsi="Arial" w:cs="Arial"/>
            </w:rPr>
            <w:instrText xml:space="preserve">CITATION Gis10 \l 1033 </w:instrText>
          </w:r>
          <w:r w:rsidR="0087224B">
            <w:rPr>
              <w:rFonts w:ascii="Arial" w:hAnsi="Arial" w:cs="Arial"/>
            </w:rPr>
            <w:fldChar w:fldCharType="separate"/>
          </w:r>
          <w:r w:rsidR="0087224B">
            <w:rPr>
              <w:rFonts w:ascii="Arial" w:hAnsi="Arial" w:cs="Arial"/>
              <w:noProof/>
            </w:rPr>
            <w:t xml:space="preserve"> </w:t>
          </w:r>
          <w:r w:rsidR="0087224B" w:rsidRPr="0087224B">
            <w:rPr>
              <w:rFonts w:ascii="Arial" w:hAnsi="Arial" w:cs="Arial"/>
              <w:noProof/>
            </w:rPr>
            <w:t>(Gish, 2010)</w:t>
          </w:r>
          <w:r w:rsidR="0087224B">
            <w:rPr>
              <w:rFonts w:ascii="Arial" w:hAnsi="Arial" w:cs="Arial"/>
            </w:rPr>
            <w:fldChar w:fldCharType="end"/>
          </w:r>
        </w:sdtContent>
      </w:sdt>
      <w:r w:rsidR="009C24E3">
        <w:rPr>
          <w:rFonts w:ascii="Arial" w:hAnsi="Arial" w:cs="Arial"/>
        </w:rPr>
        <w:t>.</w:t>
      </w:r>
      <w:r w:rsidR="00CF3B21">
        <w:rPr>
          <w:rFonts w:ascii="Arial" w:hAnsi="Arial" w:cs="Arial"/>
        </w:rPr>
        <w:t xml:space="preserve"> </w:t>
      </w:r>
      <w:r w:rsidR="00016CC8">
        <w:rPr>
          <w:rFonts w:ascii="Arial" w:hAnsi="Arial" w:cs="Arial"/>
        </w:rPr>
        <w:t xml:space="preserve">The parallels to exercise science literature drawn by Hoch &amp; </w:t>
      </w:r>
      <w:proofErr w:type="spellStart"/>
      <w:r w:rsidR="00016CC8">
        <w:rPr>
          <w:rFonts w:ascii="Arial" w:hAnsi="Arial" w:cs="Arial"/>
        </w:rPr>
        <w:t>Sandage</w:t>
      </w:r>
      <w:proofErr w:type="spellEnd"/>
      <w:r w:rsidR="00016CC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053655524"/>
          <w:citation/>
        </w:sdtPr>
        <w:sdtContent>
          <w:r w:rsidR="00016CC8">
            <w:rPr>
              <w:rFonts w:ascii="Arial" w:hAnsi="Arial" w:cs="Arial"/>
            </w:rPr>
            <w:fldChar w:fldCharType="begin"/>
          </w:r>
          <w:r w:rsidR="00016CC8">
            <w:rPr>
              <w:rFonts w:ascii="Arial" w:hAnsi="Arial" w:cs="Arial"/>
            </w:rPr>
            <w:instrText xml:space="preserve">CITATION Hoc181 \n  \l 1033 </w:instrText>
          </w:r>
          <w:r w:rsidR="00016CC8">
            <w:rPr>
              <w:rFonts w:ascii="Arial" w:hAnsi="Arial" w:cs="Arial"/>
            </w:rPr>
            <w:fldChar w:fldCharType="separate"/>
          </w:r>
          <w:r w:rsidR="00016CC8" w:rsidRPr="00016CC8">
            <w:rPr>
              <w:rFonts w:ascii="Arial" w:hAnsi="Arial" w:cs="Arial"/>
              <w:noProof/>
            </w:rPr>
            <w:t>(2018)</w:t>
          </w:r>
          <w:r w:rsidR="00016CC8">
            <w:rPr>
              <w:rFonts w:ascii="Arial" w:hAnsi="Arial" w:cs="Arial"/>
            </w:rPr>
            <w:fldChar w:fldCharType="end"/>
          </w:r>
        </w:sdtContent>
      </w:sdt>
      <w:r w:rsidR="00016CC8">
        <w:rPr>
          <w:rFonts w:ascii="Arial" w:hAnsi="Arial" w:cs="Arial"/>
        </w:rPr>
        <w:t xml:space="preserve"> infer warm-ups may also prevent injury. </w:t>
      </w:r>
      <w:r w:rsidR="00081650">
        <w:rPr>
          <w:rFonts w:ascii="Arial" w:hAnsi="Arial" w:cs="Arial"/>
        </w:rPr>
        <w:t>Vocal</w:t>
      </w:r>
      <w:r w:rsidR="00CF3B21">
        <w:rPr>
          <w:rFonts w:ascii="Arial" w:hAnsi="Arial" w:cs="Arial"/>
        </w:rPr>
        <w:t xml:space="preserve"> cool</w:t>
      </w:r>
      <w:r w:rsidR="00F35F61">
        <w:rPr>
          <w:rFonts w:ascii="Arial" w:hAnsi="Arial" w:cs="Arial"/>
        </w:rPr>
        <w:t>-</w:t>
      </w:r>
      <w:r w:rsidR="00CF3B21">
        <w:rPr>
          <w:rFonts w:ascii="Arial" w:hAnsi="Arial" w:cs="Arial"/>
        </w:rPr>
        <w:t>down</w:t>
      </w:r>
      <w:r w:rsidR="00F35F61">
        <w:rPr>
          <w:rFonts w:ascii="Arial" w:hAnsi="Arial" w:cs="Arial"/>
        </w:rPr>
        <w:t>s</w:t>
      </w:r>
      <w:r w:rsidR="00CF3B21">
        <w:rPr>
          <w:rFonts w:ascii="Arial" w:hAnsi="Arial" w:cs="Arial"/>
        </w:rPr>
        <w:t xml:space="preserve"> are taught </w:t>
      </w:r>
      <w:r w:rsidR="00016CC8">
        <w:rPr>
          <w:rFonts w:ascii="Arial" w:hAnsi="Arial" w:cs="Arial"/>
        </w:rPr>
        <w:t>based on</w:t>
      </w:r>
      <w:r w:rsidR="00CF3B21">
        <w:rPr>
          <w:rFonts w:ascii="Arial" w:hAnsi="Arial" w:cs="Arial"/>
        </w:rPr>
        <w:t xml:space="preserve"> anecdotal teacher experience and</w:t>
      </w:r>
      <w:r w:rsidR="00CC4D81">
        <w:rPr>
          <w:rFonts w:ascii="Arial" w:hAnsi="Arial" w:cs="Arial"/>
        </w:rPr>
        <w:t xml:space="preserve"> are</w:t>
      </w:r>
      <w:r w:rsidR="00CF3B21">
        <w:rPr>
          <w:rFonts w:ascii="Arial" w:hAnsi="Arial" w:cs="Arial"/>
        </w:rPr>
        <w:t xml:space="preserve"> </w:t>
      </w:r>
      <w:r w:rsidR="000E6549">
        <w:rPr>
          <w:rFonts w:ascii="Arial" w:hAnsi="Arial" w:cs="Arial"/>
        </w:rPr>
        <w:t>reinforced by</w:t>
      </w:r>
      <w:r w:rsidR="00CF3B21">
        <w:rPr>
          <w:rFonts w:ascii="Arial" w:hAnsi="Arial" w:cs="Arial"/>
        </w:rPr>
        <w:t xml:space="preserve"> </w:t>
      </w:r>
      <w:r w:rsidR="00081650">
        <w:rPr>
          <w:rFonts w:ascii="Arial" w:hAnsi="Arial" w:cs="Arial"/>
        </w:rPr>
        <w:t xml:space="preserve">the </w:t>
      </w:r>
      <w:r w:rsidR="006B6FE6">
        <w:rPr>
          <w:rFonts w:ascii="Arial" w:hAnsi="Arial" w:cs="Arial"/>
        </w:rPr>
        <w:t>singer’s</w:t>
      </w:r>
      <w:r w:rsidR="00CF3B21">
        <w:rPr>
          <w:rFonts w:ascii="Arial" w:hAnsi="Arial" w:cs="Arial"/>
        </w:rPr>
        <w:t xml:space="preserve"> </w:t>
      </w:r>
      <w:r w:rsidR="000E6549">
        <w:rPr>
          <w:rFonts w:ascii="Arial" w:hAnsi="Arial" w:cs="Arial"/>
        </w:rPr>
        <w:t>self-</w:t>
      </w:r>
      <w:r w:rsidR="00CF3B21">
        <w:rPr>
          <w:rFonts w:ascii="Arial" w:hAnsi="Arial" w:cs="Arial"/>
        </w:rPr>
        <w:lastRenderedPageBreak/>
        <w:t>per</w:t>
      </w:r>
      <w:r w:rsidR="00CC4D81">
        <w:rPr>
          <w:rFonts w:ascii="Arial" w:hAnsi="Arial" w:cs="Arial"/>
        </w:rPr>
        <w:t>ception</w:t>
      </w:r>
      <w:r w:rsidR="00CF3B21">
        <w:rPr>
          <w:rFonts w:ascii="Arial" w:hAnsi="Arial" w:cs="Arial"/>
        </w:rPr>
        <w:t xml:space="preserve"> that vocal cool-downs speed-up</w:t>
      </w:r>
      <w:r w:rsidR="00CF3B21" w:rsidRPr="00CF3B21">
        <w:rPr>
          <w:rFonts w:ascii="Arial" w:hAnsi="Arial" w:cs="Arial"/>
          <w:color w:val="000000" w:themeColor="text1"/>
        </w:rPr>
        <w:t xml:space="preserve"> recovery times, refocus to baseline the speaking voice</w:t>
      </w:r>
      <w:r w:rsidR="000E6549">
        <w:rPr>
          <w:rFonts w:ascii="Arial" w:hAnsi="Arial" w:cs="Arial"/>
          <w:color w:val="000000" w:themeColor="text1"/>
        </w:rPr>
        <w:t>,</w:t>
      </w:r>
      <w:r w:rsidR="00CF3B21" w:rsidRPr="00CF3B21">
        <w:rPr>
          <w:rFonts w:ascii="Arial" w:hAnsi="Arial" w:cs="Arial"/>
          <w:color w:val="000000" w:themeColor="text1"/>
        </w:rPr>
        <w:t xml:space="preserve"> and positively impact a singer’s sense of well-being after </w:t>
      </w:r>
      <w:r w:rsidR="00CF3B21">
        <w:rPr>
          <w:rFonts w:ascii="Arial" w:hAnsi="Arial" w:cs="Arial"/>
          <w:color w:val="000000" w:themeColor="text1"/>
        </w:rPr>
        <w:t xml:space="preserve">prolonged </w:t>
      </w:r>
      <w:r w:rsidR="00CF3B21" w:rsidRPr="00CF3B21">
        <w:rPr>
          <w:rFonts w:ascii="Arial" w:hAnsi="Arial" w:cs="Arial"/>
          <w:color w:val="000000" w:themeColor="text1"/>
        </w:rPr>
        <w:t>singing</w:t>
      </w:r>
      <w:sdt>
        <w:sdtPr>
          <w:rPr>
            <w:rFonts w:ascii="Arial" w:hAnsi="Arial" w:cs="Arial"/>
            <w:color w:val="000000" w:themeColor="text1"/>
          </w:rPr>
          <w:id w:val="-649595739"/>
          <w:citation/>
        </w:sdtPr>
        <w:sdtContent>
          <w:r w:rsidR="00CF3B21" w:rsidRPr="00CF3B21">
            <w:rPr>
              <w:rFonts w:ascii="Arial" w:hAnsi="Arial" w:cs="Arial"/>
              <w:color w:val="000000" w:themeColor="text1"/>
            </w:rPr>
            <w:fldChar w:fldCharType="begin"/>
          </w:r>
          <w:r w:rsidR="00CF3B21" w:rsidRPr="00CF3B21">
            <w:rPr>
              <w:rFonts w:ascii="Arial" w:hAnsi="Arial" w:cs="Arial"/>
              <w:color w:val="000000" w:themeColor="text1"/>
            </w:rPr>
            <w:instrText xml:space="preserve"> CITATION Rag18 \l 1033 </w:instrText>
          </w:r>
          <w:r w:rsidR="00CF3B21" w:rsidRPr="00CF3B21">
            <w:rPr>
              <w:rFonts w:ascii="Arial" w:hAnsi="Arial" w:cs="Arial"/>
              <w:color w:val="000000" w:themeColor="text1"/>
            </w:rPr>
            <w:fldChar w:fldCharType="separate"/>
          </w:r>
          <w:r w:rsidR="00CF3B21" w:rsidRPr="00CF3B21">
            <w:rPr>
              <w:rFonts w:ascii="Arial" w:hAnsi="Arial" w:cs="Arial"/>
              <w:noProof/>
              <w:color w:val="000000" w:themeColor="text1"/>
            </w:rPr>
            <w:t xml:space="preserve"> (Ragan, 2018)</w:t>
          </w:r>
          <w:r w:rsidR="00CF3B21" w:rsidRPr="00CF3B21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CF3B21">
        <w:rPr>
          <w:rFonts w:ascii="Arial" w:hAnsi="Arial" w:cs="Arial"/>
          <w:color w:val="000000" w:themeColor="text1"/>
        </w:rPr>
        <w:t>.</w:t>
      </w:r>
      <w:r w:rsidR="000D41B5">
        <w:rPr>
          <w:rFonts w:ascii="Arial" w:hAnsi="Arial" w:cs="Arial"/>
          <w:color w:val="000000" w:themeColor="text1"/>
        </w:rPr>
        <w:t xml:space="preserve"> </w:t>
      </w:r>
      <w:r w:rsidR="00D81469">
        <w:rPr>
          <w:rFonts w:ascii="Arial" w:hAnsi="Arial" w:cs="Arial"/>
        </w:rPr>
        <w:t>Little research exists on the evidence for or against vocal cool-downs despite its growing use</w:t>
      </w:r>
      <w:r w:rsidR="002F4D9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37628428"/>
          <w:citation/>
        </w:sdtPr>
        <w:sdtContent>
          <w:r w:rsidR="002F4D90">
            <w:rPr>
              <w:rFonts w:ascii="Arial" w:hAnsi="Arial" w:cs="Arial"/>
            </w:rPr>
            <w:fldChar w:fldCharType="begin"/>
          </w:r>
          <w:r w:rsidR="002F4D90">
            <w:rPr>
              <w:rFonts w:ascii="Arial" w:hAnsi="Arial" w:cs="Arial"/>
            </w:rPr>
            <w:instrText xml:space="preserve"> CITATION Mez20 \l 1033  \m Rag18 \m Ono17</w:instrText>
          </w:r>
          <w:r w:rsidR="002F4D90">
            <w:rPr>
              <w:rFonts w:ascii="Arial" w:hAnsi="Arial" w:cs="Arial"/>
            </w:rPr>
            <w:fldChar w:fldCharType="separate"/>
          </w:r>
          <w:r w:rsidR="002F4D90" w:rsidRPr="002F4D90">
            <w:rPr>
              <w:rFonts w:ascii="Arial" w:hAnsi="Arial" w:cs="Arial"/>
              <w:noProof/>
            </w:rPr>
            <w:t>(Mezzedimi, et al., 2020; Ragan, 2018; Onofre, et al., 2017)</w:t>
          </w:r>
          <w:r w:rsidR="002F4D90">
            <w:rPr>
              <w:rFonts w:ascii="Arial" w:hAnsi="Arial" w:cs="Arial"/>
            </w:rPr>
            <w:fldChar w:fldCharType="end"/>
          </w:r>
        </w:sdtContent>
      </w:sdt>
      <w:r w:rsidR="002F4D90">
        <w:rPr>
          <w:rFonts w:ascii="Arial" w:hAnsi="Arial" w:cs="Arial"/>
        </w:rPr>
        <w:t>.</w:t>
      </w:r>
      <w:r w:rsidR="00D81469">
        <w:rPr>
          <w:rFonts w:ascii="Arial" w:hAnsi="Arial" w:cs="Arial"/>
        </w:rPr>
        <w:t xml:space="preserve"> </w:t>
      </w:r>
      <w:r w:rsidR="0013523C">
        <w:rPr>
          <w:rFonts w:ascii="Arial" w:hAnsi="Arial" w:cs="Arial"/>
        </w:rPr>
        <w:t>Research shows that v</w:t>
      </w:r>
      <w:r w:rsidR="00871DB5" w:rsidRPr="00871DB5">
        <w:rPr>
          <w:rFonts w:ascii="Arial" w:hAnsi="Arial" w:cs="Arial"/>
        </w:rPr>
        <w:t xml:space="preserve">oice rest alone is not sufficient to return the </w:t>
      </w:r>
      <w:r w:rsidR="0013523C">
        <w:rPr>
          <w:rFonts w:ascii="Arial" w:hAnsi="Arial" w:cs="Arial"/>
        </w:rPr>
        <w:t xml:space="preserve">singing </w:t>
      </w:r>
      <w:r w:rsidR="00871DB5" w:rsidRPr="00871DB5">
        <w:rPr>
          <w:rFonts w:ascii="Arial" w:hAnsi="Arial" w:cs="Arial"/>
        </w:rPr>
        <w:t>voice to</w:t>
      </w:r>
      <w:r w:rsidR="0013523C">
        <w:rPr>
          <w:rFonts w:ascii="Arial" w:hAnsi="Arial" w:cs="Arial"/>
        </w:rPr>
        <w:t xml:space="preserve"> a speaking</w:t>
      </w:r>
      <w:r w:rsidR="00871DB5" w:rsidRPr="00871DB5">
        <w:rPr>
          <w:rFonts w:ascii="Arial" w:hAnsi="Arial" w:cs="Arial"/>
        </w:rPr>
        <w:t xml:space="preserve"> baseline</w:t>
      </w:r>
      <w:sdt>
        <w:sdtPr>
          <w:rPr>
            <w:rFonts w:ascii="Arial" w:hAnsi="Arial" w:cs="Arial"/>
          </w:rPr>
          <w:id w:val="727036385"/>
          <w:citation/>
        </w:sdtPr>
        <w:sdtContent>
          <w:r w:rsidR="00871DB5" w:rsidRPr="00871DB5">
            <w:rPr>
              <w:rFonts w:ascii="Arial" w:hAnsi="Arial" w:cs="Arial"/>
            </w:rPr>
            <w:fldChar w:fldCharType="begin"/>
          </w:r>
          <w:r w:rsidR="00871DB5" w:rsidRPr="00871DB5">
            <w:rPr>
              <w:rFonts w:ascii="Arial" w:hAnsi="Arial" w:cs="Arial"/>
            </w:rPr>
            <w:instrText xml:space="preserve"> CITATION Ono17 \l 1033 </w:instrText>
          </w:r>
          <w:r w:rsidR="00871DB5" w:rsidRPr="00871DB5">
            <w:rPr>
              <w:rFonts w:ascii="Arial" w:hAnsi="Arial" w:cs="Arial"/>
            </w:rPr>
            <w:fldChar w:fldCharType="separate"/>
          </w:r>
          <w:r w:rsidR="00871DB5" w:rsidRPr="00871DB5">
            <w:rPr>
              <w:rFonts w:ascii="Arial" w:hAnsi="Arial" w:cs="Arial"/>
              <w:noProof/>
            </w:rPr>
            <w:t xml:space="preserve"> (Onofre, et al., 2017)</w:t>
          </w:r>
          <w:r w:rsidR="00871DB5" w:rsidRPr="00871DB5">
            <w:rPr>
              <w:rFonts w:ascii="Arial" w:hAnsi="Arial" w:cs="Arial"/>
            </w:rPr>
            <w:fldChar w:fldCharType="end"/>
          </w:r>
        </w:sdtContent>
      </w:sdt>
      <w:r w:rsidR="00871DB5" w:rsidRPr="00871DB5">
        <w:rPr>
          <w:rFonts w:ascii="Arial" w:hAnsi="Arial" w:cs="Arial"/>
        </w:rPr>
        <w:t>.</w:t>
      </w:r>
      <w:r w:rsidR="00871DB5">
        <w:rPr>
          <w:rFonts w:ascii="Arial" w:hAnsi="Arial" w:cs="Arial"/>
        </w:rPr>
        <w:t xml:space="preserve"> </w:t>
      </w:r>
      <w:r w:rsidR="00410552">
        <w:rPr>
          <w:rFonts w:ascii="Arial" w:hAnsi="Arial" w:cs="Arial"/>
          <w:color w:val="000000" w:themeColor="text1"/>
        </w:rPr>
        <w:t xml:space="preserve">A study by </w:t>
      </w:r>
      <w:proofErr w:type="spellStart"/>
      <w:r w:rsidR="00410552">
        <w:rPr>
          <w:rFonts w:ascii="Arial" w:hAnsi="Arial" w:cs="Arial"/>
          <w:color w:val="000000" w:themeColor="text1"/>
        </w:rPr>
        <w:t>Rebeiro</w:t>
      </w:r>
      <w:proofErr w:type="spellEnd"/>
      <w:r w:rsidR="00410552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170925789"/>
          <w:citation/>
        </w:sdtPr>
        <w:sdtContent>
          <w:r w:rsidR="00410552">
            <w:rPr>
              <w:rFonts w:ascii="Arial" w:hAnsi="Arial" w:cs="Arial"/>
              <w:color w:val="000000" w:themeColor="text1"/>
            </w:rPr>
            <w:fldChar w:fldCharType="begin"/>
          </w:r>
          <w:r w:rsidR="00F057E5">
            <w:rPr>
              <w:rFonts w:ascii="Arial" w:hAnsi="Arial" w:cs="Arial"/>
              <w:color w:val="000000" w:themeColor="text1"/>
            </w:rPr>
            <w:instrText xml:space="preserve">CITATION Reb16 \n  \l 1033 </w:instrText>
          </w:r>
          <w:r w:rsidR="00410552">
            <w:rPr>
              <w:rFonts w:ascii="Arial" w:hAnsi="Arial" w:cs="Arial"/>
              <w:color w:val="000000" w:themeColor="text1"/>
            </w:rPr>
            <w:fldChar w:fldCharType="separate"/>
          </w:r>
          <w:r w:rsidR="00F057E5" w:rsidRPr="00F057E5">
            <w:rPr>
              <w:rFonts w:ascii="Arial" w:hAnsi="Arial" w:cs="Arial"/>
              <w:noProof/>
              <w:color w:val="000000" w:themeColor="text1"/>
            </w:rPr>
            <w:t>(2016)</w:t>
          </w:r>
          <w:r w:rsidR="0041055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D41B5" w:rsidRPr="00047E49">
        <w:rPr>
          <w:rFonts w:ascii="Arial" w:hAnsi="Arial" w:cs="Arial"/>
          <w:color w:val="000000" w:themeColor="text1"/>
        </w:rPr>
        <w:t xml:space="preserve"> </w:t>
      </w:r>
      <w:r w:rsidR="00410552">
        <w:rPr>
          <w:rFonts w:ascii="Arial" w:hAnsi="Arial" w:cs="Arial"/>
          <w:color w:val="000000" w:themeColor="text1"/>
        </w:rPr>
        <w:t xml:space="preserve">reported </w:t>
      </w:r>
      <w:r w:rsidR="00047E49" w:rsidRPr="00047E49">
        <w:rPr>
          <w:rFonts w:ascii="Arial" w:hAnsi="Arial" w:cs="Arial"/>
          <w:color w:val="000000" w:themeColor="text1"/>
        </w:rPr>
        <w:t>that vocal cool-down</w:t>
      </w:r>
      <w:r w:rsidR="00410552">
        <w:rPr>
          <w:rFonts w:ascii="Arial" w:hAnsi="Arial" w:cs="Arial"/>
          <w:color w:val="000000" w:themeColor="text1"/>
        </w:rPr>
        <w:t>s</w:t>
      </w:r>
      <w:r w:rsidR="000D41B5" w:rsidRPr="00047E49">
        <w:rPr>
          <w:rFonts w:ascii="Arial" w:hAnsi="Arial" w:cs="Arial"/>
          <w:color w:val="000000" w:themeColor="text1"/>
        </w:rPr>
        <w:t xml:space="preserve"> aim</w:t>
      </w:r>
      <w:r w:rsidR="00047E49" w:rsidRPr="00047E49">
        <w:rPr>
          <w:rFonts w:ascii="Arial" w:hAnsi="Arial" w:cs="Arial"/>
          <w:color w:val="000000" w:themeColor="text1"/>
        </w:rPr>
        <w:t xml:space="preserve"> to prevent muscle fatigue by reducing </w:t>
      </w:r>
      <w:r w:rsidR="000D41B5" w:rsidRPr="00047E49">
        <w:rPr>
          <w:rFonts w:ascii="Arial" w:hAnsi="Arial" w:cs="Arial"/>
          <w:color w:val="000000" w:themeColor="text1"/>
        </w:rPr>
        <w:t>blood flow</w:t>
      </w:r>
      <w:r w:rsidR="00047E49" w:rsidRPr="00047E49">
        <w:rPr>
          <w:rFonts w:ascii="Arial" w:hAnsi="Arial" w:cs="Arial"/>
          <w:color w:val="000000" w:themeColor="text1"/>
        </w:rPr>
        <w:t>, increasing the elimination</w:t>
      </w:r>
      <w:r w:rsidR="000D41B5" w:rsidRPr="00047E49">
        <w:rPr>
          <w:rFonts w:ascii="Arial" w:hAnsi="Arial" w:cs="Arial"/>
          <w:color w:val="000000" w:themeColor="text1"/>
        </w:rPr>
        <w:t xml:space="preserve"> of lactic </w:t>
      </w:r>
      <w:r w:rsidR="00175B7D" w:rsidRPr="00047E49">
        <w:rPr>
          <w:rFonts w:ascii="Arial" w:hAnsi="Arial" w:cs="Arial"/>
          <w:color w:val="000000" w:themeColor="text1"/>
        </w:rPr>
        <w:t>acid,</w:t>
      </w:r>
      <w:r w:rsidR="00047E49" w:rsidRPr="00047E49">
        <w:rPr>
          <w:rFonts w:ascii="Arial" w:hAnsi="Arial" w:cs="Arial"/>
          <w:color w:val="000000" w:themeColor="text1"/>
        </w:rPr>
        <w:t xml:space="preserve"> and aiding the return of the speaking voice</w:t>
      </w:r>
      <w:r w:rsidR="00175B7D">
        <w:rPr>
          <w:rFonts w:ascii="Arial" w:hAnsi="Arial" w:cs="Arial"/>
          <w:color w:val="000000" w:themeColor="text1"/>
        </w:rPr>
        <w:t xml:space="preserve"> to</w:t>
      </w:r>
      <w:r w:rsidR="00047E49" w:rsidRPr="00047E49">
        <w:rPr>
          <w:rFonts w:ascii="Arial" w:hAnsi="Arial" w:cs="Arial"/>
          <w:color w:val="000000" w:themeColor="text1"/>
        </w:rPr>
        <w:t xml:space="preserve"> normal muscle adjustments</w:t>
      </w:r>
      <w:r w:rsidR="00410552">
        <w:rPr>
          <w:rFonts w:ascii="Arial" w:hAnsi="Arial" w:cs="Arial"/>
          <w:color w:val="000000" w:themeColor="text1"/>
        </w:rPr>
        <w:t>.</w:t>
      </w:r>
      <w:r w:rsidR="00123B8A" w:rsidRPr="009254AE">
        <w:rPr>
          <w:rFonts w:ascii="Arial" w:hAnsi="Arial" w:cs="Arial"/>
          <w:color w:val="FF0000"/>
        </w:rPr>
        <w:t xml:space="preserve"> </w:t>
      </w:r>
      <w:r w:rsidR="00123B8A" w:rsidRPr="00410552">
        <w:rPr>
          <w:rFonts w:ascii="Arial" w:hAnsi="Arial" w:cs="Arial"/>
          <w:color w:val="000000" w:themeColor="text1"/>
        </w:rPr>
        <w:t xml:space="preserve">It should be noted that the researcher </w:t>
      </w:r>
      <w:r w:rsidR="00175B7D" w:rsidRPr="00410552">
        <w:rPr>
          <w:rFonts w:ascii="Arial" w:hAnsi="Arial" w:cs="Arial"/>
          <w:color w:val="000000" w:themeColor="text1"/>
        </w:rPr>
        <w:t>discovered</w:t>
      </w:r>
      <w:r w:rsidR="00123B8A" w:rsidRPr="00410552">
        <w:rPr>
          <w:rFonts w:ascii="Arial" w:hAnsi="Arial" w:cs="Arial"/>
          <w:color w:val="000000" w:themeColor="text1"/>
        </w:rPr>
        <w:t xml:space="preserve"> translation errors from the </w:t>
      </w:r>
      <w:proofErr w:type="spellStart"/>
      <w:r w:rsidR="00123B8A" w:rsidRPr="00410552">
        <w:rPr>
          <w:rFonts w:ascii="Arial" w:hAnsi="Arial" w:cs="Arial"/>
          <w:color w:val="000000" w:themeColor="text1"/>
        </w:rPr>
        <w:t>Rebeiro</w:t>
      </w:r>
      <w:proofErr w:type="spellEnd"/>
      <w:r w:rsidR="00123B8A" w:rsidRPr="00410552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773902184"/>
          <w:citation/>
        </w:sdtPr>
        <w:sdtContent>
          <w:r w:rsidR="00123B8A" w:rsidRPr="00410552">
            <w:rPr>
              <w:rFonts w:ascii="Arial" w:hAnsi="Arial" w:cs="Arial"/>
              <w:color w:val="000000" w:themeColor="text1"/>
            </w:rPr>
            <w:fldChar w:fldCharType="begin"/>
          </w:r>
          <w:r w:rsidR="00F057E5">
            <w:rPr>
              <w:rFonts w:ascii="Arial" w:hAnsi="Arial" w:cs="Arial"/>
              <w:color w:val="000000" w:themeColor="text1"/>
            </w:rPr>
            <w:instrText xml:space="preserve">CITATION Reb16 \n  \l 1033 </w:instrText>
          </w:r>
          <w:r w:rsidR="00123B8A" w:rsidRPr="00410552">
            <w:rPr>
              <w:rFonts w:ascii="Arial" w:hAnsi="Arial" w:cs="Arial"/>
              <w:color w:val="000000" w:themeColor="text1"/>
            </w:rPr>
            <w:fldChar w:fldCharType="separate"/>
          </w:r>
          <w:r w:rsidR="00F057E5" w:rsidRPr="00F057E5">
            <w:rPr>
              <w:rFonts w:ascii="Arial" w:hAnsi="Arial" w:cs="Arial"/>
              <w:noProof/>
              <w:color w:val="000000" w:themeColor="text1"/>
            </w:rPr>
            <w:t>(2016)</w:t>
          </w:r>
          <w:r w:rsidR="00123B8A" w:rsidRPr="00410552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123B8A" w:rsidRPr="00410552">
        <w:rPr>
          <w:rFonts w:ascii="Arial" w:hAnsi="Arial" w:cs="Arial"/>
          <w:color w:val="000000" w:themeColor="text1"/>
        </w:rPr>
        <w:t xml:space="preserve"> Portuguese to English</w:t>
      </w:r>
      <w:r w:rsidR="00410552" w:rsidRPr="00410552">
        <w:rPr>
          <w:rFonts w:ascii="Arial" w:hAnsi="Arial" w:cs="Arial"/>
          <w:color w:val="000000" w:themeColor="text1"/>
        </w:rPr>
        <w:t xml:space="preserve"> article and cross-referenced between both </w:t>
      </w:r>
      <w:r w:rsidR="00410552">
        <w:rPr>
          <w:rFonts w:ascii="Arial" w:hAnsi="Arial" w:cs="Arial"/>
          <w:color w:val="000000" w:themeColor="text1"/>
        </w:rPr>
        <w:t>translations</w:t>
      </w:r>
      <w:r w:rsidR="00410552" w:rsidRPr="00410552">
        <w:rPr>
          <w:rFonts w:ascii="Arial" w:hAnsi="Arial" w:cs="Arial"/>
          <w:color w:val="000000" w:themeColor="text1"/>
        </w:rPr>
        <w:t xml:space="preserve"> for the above conclusion</w:t>
      </w:r>
      <w:r w:rsidR="00175B7D" w:rsidRPr="00410552">
        <w:rPr>
          <w:rFonts w:ascii="Arial" w:hAnsi="Arial" w:cs="Arial"/>
          <w:color w:val="000000" w:themeColor="text1"/>
        </w:rPr>
        <w:t>.</w:t>
      </w:r>
      <w:r w:rsidR="00123B8A" w:rsidRPr="00410552">
        <w:rPr>
          <w:rFonts w:ascii="Arial" w:hAnsi="Arial" w:cs="Arial"/>
          <w:color w:val="000000" w:themeColor="text1"/>
        </w:rPr>
        <w:t xml:space="preserve"> Th</w:t>
      </w:r>
      <w:r w:rsidR="00175B7D" w:rsidRPr="00410552">
        <w:rPr>
          <w:rFonts w:ascii="Arial" w:hAnsi="Arial" w:cs="Arial"/>
          <w:color w:val="000000" w:themeColor="text1"/>
        </w:rPr>
        <w:t>e</w:t>
      </w:r>
      <w:r w:rsidR="00123B8A" w:rsidRPr="00410552">
        <w:rPr>
          <w:rFonts w:ascii="Arial" w:hAnsi="Arial" w:cs="Arial"/>
          <w:color w:val="000000" w:themeColor="text1"/>
        </w:rPr>
        <w:t xml:space="preserve"> article draws upon literature not accessible</w:t>
      </w:r>
      <w:r w:rsidR="00410552">
        <w:rPr>
          <w:rFonts w:ascii="Arial" w:hAnsi="Arial" w:cs="Arial"/>
          <w:color w:val="000000" w:themeColor="text1"/>
        </w:rPr>
        <w:t xml:space="preserve"> to this researcher</w:t>
      </w:r>
      <w:r w:rsidR="00123B8A" w:rsidRPr="00410552">
        <w:rPr>
          <w:rFonts w:ascii="Arial" w:hAnsi="Arial" w:cs="Arial"/>
          <w:color w:val="000000" w:themeColor="text1"/>
        </w:rPr>
        <w:t xml:space="preserve"> due to language differences but provides possible evidence </w:t>
      </w:r>
      <w:r w:rsidR="00410552" w:rsidRPr="00410552">
        <w:rPr>
          <w:rFonts w:ascii="Arial" w:hAnsi="Arial" w:cs="Arial"/>
          <w:color w:val="000000" w:themeColor="text1"/>
        </w:rPr>
        <w:t>in support</w:t>
      </w:r>
      <w:r w:rsidR="00123B8A" w:rsidRPr="00410552">
        <w:rPr>
          <w:rFonts w:ascii="Arial" w:hAnsi="Arial" w:cs="Arial"/>
          <w:color w:val="000000" w:themeColor="text1"/>
        </w:rPr>
        <w:t xml:space="preserve"> of vocal cool-downs</w:t>
      </w:r>
      <w:r w:rsidR="00410552" w:rsidRPr="00410552">
        <w:rPr>
          <w:rFonts w:ascii="Arial" w:hAnsi="Arial" w:cs="Arial"/>
          <w:color w:val="000000" w:themeColor="text1"/>
        </w:rPr>
        <w:t xml:space="preserve"> </w:t>
      </w:r>
      <w:r w:rsidR="00685584">
        <w:rPr>
          <w:rFonts w:ascii="Arial" w:hAnsi="Arial" w:cs="Arial"/>
          <w:color w:val="000000" w:themeColor="text1"/>
        </w:rPr>
        <w:t>corroborated by</w:t>
      </w:r>
      <w:r w:rsidR="00410552">
        <w:rPr>
          <w:rFonts w:ascii="Arial" w:hAnsi="Arial" w:cs="Arial"/>
          <w:color w:val="000000" w:themeColor="text1"/>
        </w:rPr>
        <w:t xml:space="preserve"> </w:t>
      </w:r>
      <w:r w:rsidR="00410552" w:rsidRPr="00410552">
        <w:rPr>
          <w:rFonts w:ascii="Arial" w:hAnsi="Arial" w:cs="Arial"/>
          <w:color w:val="000000" w:themeColor="text1"/>
        </w:rPr>
        <w:t>anecdotal evidence.</w:t>
      </w:r>
      <w:r w:rsidR="00D72713">
        <w:rPr>
          <w:rFonts w:ascii="Arial" w:hAnsi="Arial" w:cs="Arial"/>
          <w:color w:val="000000" w:themeColor="text1"/>
        </w:rPr>
        <w:t xml:space="preserve"> A more recent study by </w:t>
      </w:r>
      <w:proofErr w:type="spellStart"/>
      <w:r w:rsidR="00D72713">
        <w:rPr>
          <w:rFonts w:ascii="Arial" w:hAnsi="Arial" w:cs="Arial"/>
          <w:color w:val="000000" w:themeColor="text1"/>
        </w:rPr>
        <w:t>Mezzedimi</w:t>
      </w:r>
      <w:proofErr w:type="spellEnd"/>
      <w:r w:rsidR="00D72713">
        <w:rPr>
          <w:rFonts w:ascii="Arial" w:hAnsi="Arial" w:cs="Arial"/>
          <w:color w:val="000000" w:themeColor="text1"/>
        </w:rPr>
        <w:t xml:space="preserve">, et al., </w:t>
      </w:r>
      <w:sdt>
        <w:sdtPr>
          <w:rPr>
            <w:rFonts w:ascii="Arial" w:hAnsi="Arial" w:cs="Arial"/>
            <w:color w:val="000000" w:themeColor="text1"/>
          </w:rPr>
          <w:id w:val="-851265294"/>
          <w:citation/>
        </w:sdtPr>
        <w:sdtContent>
          <w:r w:rsidR="00D72713">
            <w:rPr>
              <w:rFonts w:ascii="Arial" w:hAnsi="Arial" w:cs="Arial"/>
              <w:color w:val="000000" w:themeColor="text1"/>
            </w:rPr>
            <w:fldChar w:fldCharType="begin"/>
          </w:r>
          <w:r w:rsidR="00D72713">
            <w:rPr>
              <w:rFonts w:ascii="Arial" w:hAnsi="Arial" w:cs="Arial"/>
              <w:color w:val="000000" w:themeColor="text1"/>
            </w:rPr>
            <w:instrText xml:space="preserve">CITATION Mez20 \n  \l 1033 </w:instrText>
          </w:r>
          <w:r w:rsidR="00D72713">
            <w:rPr>
              <w:rFonts w:ascii="Arial" w:hAnsi="Arial" w:cs="Arial"/>
              <w:color w:val="000000" w:themeColor="text1"/>
            </w:rPr>
            <w:fldChar w:fldCharType="separate"/>
          </w:r>
          <w:r w:rsidR="00D72713" w:rsidRPr="00D72713">
            <w:rPr>
              <w:rFonts w:ascii="Arial" w:hAnsi="Arial" w:cs="Arial"/>
              <w:noProof/>
              <w:color w:val="000000" w:themeColor="text1"/>
            </w:rPr>
            <w:t>(2020)</w:t>
          </w:r>
          <w:r w:rsidR="00D7271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D72713">
        <w:rPr>
          <w:rFonts w:ascii="Arial" w:hAnsi="Arial" w:cs="Arial"/>
          <w:color w:val="000000" w:themeColor="text1"/>
        </w:rPr>
        <w:t xml:space="preserve"> goes further</w:t>
      </w:r>
      <w:r w:rsidR="00685584">
        <w:rPr>
          <w:rFonts w:ascii="Arial" w:hAnsi="Arial" w:cs="Arial"/>
          <w:color w:val="000000" w:themeColor="text1"/>
        </w:rPr>
        <w:t>,</w:t>
      </w:r>
      <w:r w:rsidR="00D72713">
        <w:rPr>
          <w:rFonts w:ascii="Arial" w:hAnsi="Arial" w:cs="Arial"/>
          <w:color w:val="000000" w:themeColor="text1"/>
        </w:rPr>
        <w:t xml:space="preserve"> </w:t>
      </w:r>
      <w:r w:rsidR="00055F26">
        <w:rPr>
          <w:rFonts w:ascii="Arial" w:hAnsi="Arial" w:cs="Arial"/>
          <w:color w:val="000000" w:themeColor="text1"/>
        </w:rPr>
        <w:t>confirming the beneficial effects of cool-downs for vocal recovery and reducing fatigue</w:t>
      </w:r>
      <w:r w:rsidR="00685584">
        <w:rPr>
          <w:rFonts w:ascii="Arial" w:hAnsi="Arial" w:cs="Arial"/>
          <w:color w:val="000000" w:themeColor="text1"/>
        </w:rPr>
        <w:t>,</w:t>
      </w:r>
      <w:r w:rsidR="00055F26">
        <w:rPr>
          <w:rFonts w:ascii="Arial" w:hAnsi="Arial" w:cs="Arial"/>
          <w:color w:val="000000" w:themeColor="text1"/>
        </w:rPr>
        <w:t xml:space="preserve"> and </w:t>
      </w:r>
      <w:r w:rsidR="001F140D">
        <w:rPr>
          <w:rFonts w:ascii="Arial" w:hAnsi="Arial" w:cs="Arial"/>
          <w:color w:val="000000" w:themeColor="text1"/>
        </w:rPr>
        <w:t>suggests</w:t>
      </w:r>
      <w:r w:rsidR="00D72713">
        <w:rPr>
          <w:rFonts w:ascii="Arial" w:hAnsi="Arial" w:cs="Arial"/>
          <w:color w:val="000000" w:themeColor="text1"/>
        </w:rPr>
        <w:t xml:space="preserve"> teachers should encourage the use of “specific vocal cool-down techniques”</w:t>
      </w:r>
      <w:r w:rsidR="00055F26">
        <w:rPr>
          <w:rFonts w:ascii="Arial" w:hAnsi="Arial" w:cs="Arial"/>
          <w:color w:val="000000" w:themeColor="text1"/>
        </w:rPr>
        <w:t xml:space="preserve"> with their students</w:t>
      </w:r>
      <w:r w:rsidR="00D72713">
        <w:rPr>
          <w:rFonts w:ascii="Arial" w:hAnsi="Arial" w:cs="Arial"/>
          <w:color w:val="000000" w:themeColor="text1"/>
        </w:rPr>
        <w:t xml:space="preserve"> </w:t>
      </w:r>
      <w:sdt>
        <w:sdtPr>
          <w:rPr>
            <w:rFonts w:ascii="Arial" w:hAnsi="Arial" w:cs="Arial"/>
            <w:color w:val="000000" w:themeColor="text1"/>
          </w:rPr>
          <w:id w:val="277459620"/>
          <w:citation/>
        </w:sdtPr>
        <w:sdtContent>
          <w:r w:rsidR="00D72713">
            <w:rPr>
              <w:rFonts w:ascii="Arial" w:hAnsi="Arial" w:cs="Arial"/>
              <w:color w:val="000000" w:themeColor="text1"/>
            </w:rPr>
            <w:fldChar w:fldCharType="begin"/>
          </w:r>
          <w:r w:rsidR="00D72713">
            <w:rPr>
              <w:rFonts w:ascii="Arial" w:hAnsi="Arial" w:cs="Arial"/>
              <w:color w:val="000000" w:themeColor="text1"/>
            </w:rPr>
            <w:instrText xml:space="preserve">CITATION Mez20 \p 63 \n  \y  \l 1033 </w:instrText>
          </w:r>
          <w:r w:rsidR="00D72713">
            <w:rPr>
              <w:rFonts w:ascii="Arial" w:hAnsi="Arial" w:cs="Arial"/>
              <w:color w:val="000000" w:themeColor="text1"/>
            </w:rPr>
            <w:fldChar w:fldCharType="separate"/>
          </w:r>
          <w:r w:rsidR="00D72713" w:rsidRPr="00D72713">
            <w:rPr>
              <w:rFonts w:ascii="Arial" w:hAnsi="Arial" w:cs="Arial"/>
              <w:noProof/>
              <w:color w:val="000000" w:themeColor="text1"/>
            </w:rPr>
            <w:t>(p. 63)</w:t>
          </w:r>
          <w:r w:rsidR="00D7271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055F26">
        <w:rPr>
          <w:rFonts w:ascii="Arial" w:hAnsi="Arial" w:cs="Arial"/>
          <w:color w:val="000000" w:themeColor="text1"/>
        </w:rPr>
        <w:t>.</w:t>
      </w:r>
      <w:r w:rsidR="00D72713">
        <w:rPr>
          <w:rFonts w:ascii="Arial" w:hAnsi="Arial" w:cs="Arial"/>
          <w:color w:val="000000" w:themeColor="text1"/>
        </w:rPr>
        <w:t xml:space="preserve">  </w:t>
      </w:r>
    </w:p>
    <w:p w14:paraId="74A78A79" w14:textId="77777777" w:rsidR="00081650" w:rsidRDefault="00081650" w:rsidP="00081650">
      <w:pPr>
        <w:spacing w:line="360" w:lineRule="auto"/>
        <w:rPr>
          <w:rFonts w:ascii="Arial" w:hAnsi="Arial" w:cs="Arial"/>
        </w:rPr>
      </w:pPr>
    </w:p>
    <w:p w14:paraId="4F5ADE88" w14:textId="3E4FACF5" w:rsidR="00081650" w:rsidRPr="00081650" w:rsidRDefault="008162E8" w:rsidP="00081650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Muscle Fatigue</w:t>
      </w:r>
      <w:r w:rsidRPr="00081650">
        <w:rPr>
          <w:rFonts w:ascii="Arial" w:hAnsi="Arial" w:cs="Arial"/>
          <w:u w:val="single"/>
        </w:rPr>
        <w:t xml:space="preserve"> </w:t>
      </w:r>
      <w:r>
        <w:rPr>
          <w:rFonts w:ascii="Arial" w:hAnsi="Arial" w:cs="Arial"/>
          <w:u w:val="single"/>
        </w:rPr>
        <w:t xml:space="preserve">and </w:t>
      </w:r>
      <w:r w:rsidR="00081650" w:rsidRPr="00081650">
        <w:rPr>
          <w:rFonts w:ascii="Arial" w:hAnsi="Arial" w:cs="Arial"/>
          <w:u w:val="single"/>
        </w:rPr>
        <w:t>Injury Prevention</w:t>
      </w:r>
    </w:p>
    <w:p w14:paraId="733F77A5" w14:textId="40CBDABB" w:rsidR="00D81469" w:rsidRPr="00081650" w:rsidRDefault="006A7F49" w:rsidP="006A7F49">
      <w:pPr>
        <w:spacing w:line="360" w:lineRule="auto"/>
        <w:ind w:firstLine="720"/>
        <w:rPr>
          <w:rFonts w:ascii="Arial" w:hAnsi="Arial" w:cs="Arial"/>
          <w:b/>
          <w:bCs/>
        </w:rPr>
      </w:pPr>
      <w:r w:rsidRPr="006A7F49">
        <w:rPr>
          <w:rFonts w:ascii="Arial" w:hAnsi="Arial" w:cs="Arial"/>
          <w:color w:val="000000" w:themeColor="text1"/>
        </w:rPr>
        <w:t xml:space="preserve">72% of singers who participated in a </w:t>
      </w:r>
      <w:r>
        <w:rPr>
          <w:rFonts w:ascii="Arial" w:hAnsi="Arial" w:cs="Arial"/>
          <w:color w:val="000000" w:themeColor="text1"/>
        </w:rPr>
        <w:t>study</w:t>
      </w:r>
      <w:r w:rsidRPr="006A7F49">
        <w:rPr>
          <w:rFonts w:ascii="Arial" w:hAnsi="Arial" w:cs="Arial"/>
          <w:color w:val="000000" w:themeColor="text1"/>
        </w:rPr>
        <w:t xml:space="preserve"> about vocal warm-ups agreed strongly that vocal warm-ups are important</w:t>
      </w:r>
      <w:sdt>
        <w:sdtPr>
          <w:rPr>
            <w:rFonts w:ascii="Arial" w:hAnsi="Arial" w:cs="Arial"/>
            <w:color w:val="000000" w:themeColor="text1"/>
          </w:rPr>
          <w:id w:val="-530194529"/>
          <w:citation/>
        </w:sdtPr>
        <w:sdtContent>
          <w:r w:rsidRPr="006A7F49">
            <w:rPr>
              <w:rFonts w:ascii="Arial" w:hAnsi="Arial" w:cs="Arial"/>
              <w:color w:val="000000" w:themeColor="text1"/>
            </w:rPr>
            <w:fldChar w:fldCharType="begin"/>
          </w:r>
          <w:r w:rsidRPr="006A7F49">
            <w:rPr>
              <w:rFonts w:ascii="Arial" w:hAnsi="Arial" w:cs="Arial"/>
              <w:color w:val="000000" w:themeColor="text1"/>
            </w:rPr>
            <w:instrText xml:space="preserve"> CITATION Gis12 \l 1033 </w:instrText>
          </w:r>
          <w:r w:rsidRPr="006A7F49">
            <w:rPr>
              <w:rFonts w:ascii="Arial" w:hAnsi="Arial" w:cs="Arial"/>
              <w:color w:val="000000" w:themeColor="text1"/>
            </w:rPr>
            <w:fldChar w:fldCharType="separate"/>
          </w:r>
          <w:r w:rsidRPr="006A7F49">
            <w:rPr>
              <w:rFonts w:ascii="Arial" w:hAnsi="Arial" w:cs="Arial"/>
              <w:noProof/>
              <w:color w:val="000000" w:themeColor="text1"/>
            </w:rPr>
            <w:t xml:space="preserve"> (Gish, et al., 2012)</w:t>
          </w:r>
          <w:r w:rsidRPr="006A7F4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685584">
        <w:rPr>
          <w:rFonts w:ascii="Arial" w:hAnsi="Arial" w:cs="Arial"/>
          <w:color w:val="000000" w:themeColor="text1"/>
        </w:rPr>
        <w:t>,</w:t>
      </w:r>
      <w:r w:rsidRPr="006A7F49">
        <w:rPr>
          <w:rFonts w:ascii="Arial" w:hAnsi="Arial" w:cs="Arial"/>
          <w:color w:val="000000" w:themeColor="text1"/>
        </w:rPr>
        <w:t xml:space="preserve"> but do singers feel the same way about </w:t>
      </w:r>
      <w:r>
        <w:rPr>
          <w:rFonts w:ascii="Arial" w:hAnsi="Arial" w:cs="Arial"/>
          <w:color w:val="000000" w:themeColor="text1"/>
        </w:rPr>
        <w:t xml:space="preserve">vocal </w:t>
      </w:r>
      <w:r w:rsidRPr="006A7F49">
        <w:rPr>
          <w:rFonts w:ascii="Arial" w:hAnsi="Arial" w:cs="Arial"/>
          <w:color w:val="000000" w:themeColor="text1"/>
        </w:rPr>
        <w:t xml:space="preserve">cool-downs? </w:t>
      </w:r>
      <w:r w:rsidR="00623A52">
        <w:rPr>
          <w:rFonts w:ascii="Arial" w:hAnsi="Arial" w:cs="Arial"/>
        </w:rPr>
        <w:t>If</w:t>
      </w:r>
      <w:r w:rsidR="002101E9">
        <w:rPr>
          <w:rFonts w:ascii="Arial" w:hAnsi="Arial" w:cs="Arial"/>
        </w:rPr>
        <w:t xml:space="preserve"> research shows, albeit </w:t>
      </w:r>
      <w:r w:rsidR="00685584">
        <w:rPr>
          <w:rFonts w:ascii="Arial" w:hAnsi="Arial" w:cs="Arial"/>
        </w:rPr>
        <w:t xml:space="preserve">in a </w:t>
      </w:r>
      <w:r w:rsidR="002101E9">
        <w:rPr>
          <w:rFonts w:ascii="Arial" w:hAnsi="Arial" w:cs="Arial"/>
        </w:rPr>
        <w:t>limited</w:t>
      </w:r>
      <w:r w:rsidR="00685584">
        <w:rPr>
          <w:rFonts w:ascii="Arial" w:hAnsi="Arial" w:cs="Arial"/>
        </w:rPr>
        <w:t xml:space="preserve"> way</w:t>
      </w:r>
      <w:r w:rsidR="002101E9">
        <w:rPr>
          <w:rFonts w:ascii="Arial" w:hAnsi="Arial" w:cs="Arial"/>
        </w:rPr>
        <w:t>, that</w:t>
      </w:r>
      <w:r w:rsidR="00623A52">
        <w:rPr>
          <w:rFonts w:ascii="Arial" w:hAnsi="Arial" w:cs="Arial"/>
        </w:rPr>
        <w:t xml:space="preserve"> cool-downs aid in preventing muscle fatigue, would it not be a </w:t>
      </w:r>
      <w:r w:rsidR="00EA2A62">
        <w:rPr>
          <w:rFonts w:ascii="Arial" w:hAnsi="Arial" w:cs="Arial"/>
        </w:rPr>
        <w:t xml:space="preserve">potentially </w:t>
      </w:r>
      <w:r w:rsidR="00623A52">
        <w:rPr>
          <w:rFonts w:ascii="Arial" w:hAnsi="Arial" w:cs="Arial"/>
        </w:rPr>
        <w:t xml:space="preserve">valuable </w:t>
      </w:r>
      <w:r w:rsidR="006B6FE6">
        <w:rPr>
          <w:rFonts w:ascii="Arial" w:hAnsi="Arial" w:cs="Arial"/>
        </w:rPr>
        <w:t>exercise</w:t>
      </w:r>
      <w:r w:rsidR="00623A52">
        <w:rPr>
          <w:rFonts w:ascii="Arial" w:hAnsi="Arial" w:cs="Arial"/>
        </w:rPr>
        <w:t xml:space="preserve"> for </w:t>
      </w:r>
      <w:r w:rsidR="00410552">
        <w:rPr>
          <w:rFonts w:ascii="Arial" w:hAnsi="Arial" w:cs="Arial"/>
        </w:rPr>
        <w:t>the vocal athlete</w:t>
      </w:r>
      <w:r w:rsidR="006B6FE6">
        <w:rPr>
          <w:rFonts w:ascii="Arial" w:hAnsi="Arial" w:cs="Arial"/>
        </w:rPr>
        <w:t xml:space="preserve"> to engage in</w:t>
      </w:r>
      <w:r w:rsidR="00623A52">
        <w:rPr>
          <w:rFonts w:ascii="Arial" w:hAnsi="Arial" w:cs="Arial"/>
        </w:rPr>
        <w:t>?</w:t>
      </w:r>
      <w:r>
        <w:rPr>
          <w:rFonts w:ascii="Arial" w:hAnsi="Arial" w:cs="Arial"/>
        </w:rPr>
        <w:t xml:space="preserve"> </w:t>
      </w:r>
      <w:r w:rsidR="00EA2A62">
        <w:rPr>
          <w:rFonts w:ascii="Arial" w:hAnsi="Arial" w:cs="Arial"/>
        </w:rPr>
        <w:t xml:space="preserve">It is possible </w:t>
      </w:r>
      <w:r w:rsidR="00EA2A62">
        <w:rPr>
          <w:rFonts w:ascii="Arial" w:hAnsi="Arial" w:cs="Arial"/>
          <w:color w:val="000000" w:themeColor="text1"/>
        </w:rPr>
        <w:t>e</w:t>
      </w:r>
      <w:r w:rsidRPr="006A7F49">
        <w:rPr>
          <w:rFonts w:ascii="Arial" w:hAnsi="Arial" w:cs="Arial"/>
          <w:color w:val="000000" w:themeColor="text1"/>
        </w:rPr>
        <w:t xml:space="preserve">ducation level may impact a </w:t>
      </w:r>
      <w:r w:rsidR="002F4D90">
        <w:rPr>
          <w:rFonts w:ascii="Arial" w:hAnsi="Arial" w:cs="Arial"/>
          <w:color w:val="000000" w:themeColor="text1"/>
        </w:rPr>
        <w:t>singer’s</w:t>
      </w:r>
      <w:r w:rsidRPr="006A7F49">
        <w:rPr>
          <w:rFonts w:ascii="Arial" w:hAnsi="Arial" w:cs="Arial"/>
          <w:color w:val="000000" w:themeColor="text1"/>
        </w:rPr>
        <w:t xml:space="preserve"> engagement with vocal warm-ups and cool-downs.</w:t>
      </w:r>
      <w:r>
        <w:rPr>
          <w:rFonts w:ascii="Arial" w:hAnsi="Arial" w:cs="Arial"/>
          <w:color w:val="000000" w:themeColor="text1"/>
        </w:rPr>
        <w:t xml:space="preserve"> </w:t>
      </w:r>
      <w:r w:rsidR="002101E9">
        <w:rPr>
          <w:rFonts w:ascii="Arial" w:hAnsi="Arial" w:cs="Arial"/>
          <w:color w:val="000000" w:themeColor="text1"/>
        </w:rPr>
        <w:t xml:space="preserve">In a </w:t>
      </w:r>
      <w:r w:rsidR="00EA2A62">
        <w:rPr>
          <w:rFonts w:ascii="Arial" w:hAnsi="Arial" w:cs="Arial"/>
          <w:color w:val="000000" w:themeColor="text1"/>
        </w:rPr>
        <w:t xml:space="preserve">comparative </w:t>
      </w:r>
      <w:r w:rsidR="002101E9">
        <w:rPr>
          <w:rFonts w:ascii="Arial" w:hAnsi="Arial" w:cs="Arial"/>
          <w:color w:val="000000" w:themeColor="text1"/>
        </w:rPr>
        <w:t>study on</w:t>
      </w:r>
      <w:r w:rsidR="00EA2A62">
        <w:rPr>
          <w:rFonts w:ascii="Arial" w:hAnsi="Arial" w:cs="Arial"/>
          <w:color w:val="000000" w:themeColor="text1"/>
        </w:rPr>
        <w:t xml:space="preserve"> the vocal habits of undergraduate and graduate</w:t>
      </w:r>
      <w:r w:rsidR="002101E9">
        <w:rPr>
          <w:rFonts w:ascii="Arial" w:hAnsi="Arial" w:cs="Arial"/>
          <w:color w:val="000000" w:themeColor="text1"/>
        </w:rPr>
        <w:t xml:space="preserve"> classical singers, </w:t>
      </w:r>
      <w:proofErr w:type="spellStart"/>
      <w:r>
        <w:rPr>
          <w:rFonts w:ascii="Arial" w:hAnsi="Arial" w:cs="Arial"/>
          <w:color w:val="000000" w:themeColor="text1"/>
        </w:rPr>
        <w:t>Reckers</w:t>
      </w:r>
      <w:proofErr w:type="spellEnd"/>
      <w:r>
        <w:rPr>
          <w:rFonts w:ascii="Arial" w:hAnsi="Arial" w:cs="Arial"/>
          <w:color w:val="000000" w:themeColor="text1"/>
        </w:rPr>
        <w:t>, et al.,</w:t>
      </w:r>
      <w:sdt>
        <w:sdtPr>
          <w:rPr>
            <w:rFonts w:ascii="Arial" w:hAnsi="Arial" w:cs="Arial"/>
            <w:color w:val="000000" w:themeColor="text1"/>
          </w:rPr>
          <w:id w:val="891535511"/>
          <w:citation/>
        </w:sdtPr>
        <w:sdtContent>
          <w:r w:rsidRPr="006A7F49">
            <w:rPr>
              <w:rFonts w:ascii="Arial" w:hAnsi="Arial" w:cs="Arial"/>
              <w:color w:val="000000" w:themeColor="text1"/>
            </w:rPr>
            <w:fldChar w:fldCharType="begin"/>
          </w:r>
          <w:r>
            <w:rPr>
              <w:rFonts w:ascii="Arial" w:hAnsi="Arial" w:cs="Arial"/>
              <w:color w:val="000000" w:themeColor="text1"/>
            </w:rPr>
            <w:instrText xml:space="preserve">CITATION Rec21 \n  \l 1033 </w:instrText>
          </w:r>
          <w:r w:rsidRPr="006A7F49">
            <w:rPr>
              <w:rFonts w:ascii="Arial" w:hAnsi="Arial" w:cs="Arial"/>
              <w:color w:val="000000" w:themeColor="text1"/>
            </w:rPr>
            <w:fldChar w:fldCharType="separate"/>
          </w:r>
          <w:r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Pr="006A7F49">
            <w:rPr>
              <w:rFonts w:ascii="Arial" w:hAnsi="Arial" w:cs="Arial"/>
              <w:noProof/>
              <w:color w:val="000000" w:themeColor="text1"/>
            </w:rPr>
            <w:t>(2021)</w:t>
          </w:r>
          <w:r w:rsidRPr="006A7F4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Pr="006A7F49">
        <w:rPr>
          <w:rFonts w:ascii="Arial" w:hAnsi="Arial" w:cs="Arial"/>
          <w:color w:val="000000" w:themeColor="text1"/>
        </w:rPr>
        <w:t xml:space="preserve"> found that as a </w:t>
      </w:r>
      <w:r w:rsidR="002101E9">
        <w:rPr>
          <w:rFonts w:ascii="Arial" w:hAnsi="Arial" w:cs="Arial"/>
          <w:color w:val="000000" w:themeColor="text1"/>
        </w:rPr>
        <w:t>student’s</w:t>
      </w:r>
      <w:r w:rsidRPr="006A7F49">
        <w:rPr>
          <w:rFonts w:ascii="Arial" w:hAnsi="Arial" w:cs="Arial"/>
          <w:color w:val="000000" w:themeColor="text1"/>
        </w:rPr>
        <w:t xml:space="preserve"> education level increased so did their engagement with vocal warm-ups and cool-downs.</w:t>
      </w:r>
      <w:r w:rsidR="00623A52">
        <w:rPr>
          <w:rFonts w:ascii="Arial" w:hAnsi="Arial" w:cs="Arial"/>
        </w:rPr>
        <w:t xml:space="preserve"> </w:t>
      </w:r>
      <w:r w:rsidR="00623A52" w:rsidRPr="00C42F5E">
        <w:rPr>
          <w:rFonts w:ascii="Arial" w:hAnsi="Arial" w:cs="Arial"/>
        </w:rPr>
        <w:t>Compared to professional musical theatre performers, pre</w:t>
      </w:r>
      <w:r w:rsidR="00623A52">
        <w:rPr>
          <w:rFonts w:ascii="Arial" w:hAnsi="Arial" w:cs="Arial"/>
        </w:rPr>
        <w:t>-</w:t>
      </w:r>
      <w:r w:rsidR="00623A52" w:rsidRPr="00C42F5E">
        <w:rPr>
          <w:rFonts w:ascii="Arial" w:hAnsi="Arial" w:cs="Arial"/>
        </w:rPr>
        <w:t xml:space="preserve">professional musical theatre students have been reported to be more prone to “developing voice disorders” </w:t>
      </w:r>
      <w:sdt>
        <w:sdtPr>
          <w:rPr>
            <w:rFonts w:ascii="Arial" w:hAnsi="Arial" w:cs="Arial"/>
          </w:rPr>
          <w:id w:val="724107910"/>
          <w:citation/>
        </w:sdtPr>
        <w:sdtContent>
          <w:r w:rsidR="00623A52" w:rsidRPr="00C42F5E">
            <w:rPr>
              <w:rFonts w:ascii="Arial" w:hAnsi="Arial" w:cs="Arial"/>
            </w:rPr>
            <w:fldChar w:fldCharType="begin"/>
          </w:r>
          <w:r w:rsidR="00623A52" w:rsidRPr="00C42F5E">
            <w:rPr>
              <w:rFonts w:ascii="Arial" w:hAnsi="Arial" w:cs="Arial"/>
            </w:rPr>
            <w:instrText xml:space="preserve">CITATION Dha22 \p 292.e9 \l 1033 </w:instrText>
          </w:r>
          <w:r w:rsidR="00623A52" w:rsidRPr="00C42F5E">
            <w:rPr>
              <w:rFonts w:ascii="Arial" w:hAnsi="Arial" w:cs="Arial"/>
            </w:rPr>
            <w:fldChar w:fldCharType="separate"/>
          </w:r>
          <w:r w:rsidR="00623A52" w:rsidRPr="00C42F5E">
            <w:rPr>
              <w:rFonts w:ascii="Arial" w:hAnsi="Arial" w:cs="Arial"/>
              <w:noProof/>
            </w:rPr>
            <w:t>(D'haseleer, et al., 2022, p. 292.e9)</w:t>
          </w:r>
          <w:r w:rsidR="00623A52" w:rsidRPr="00C42F5E">
            <w:rPr>
              <w:rFonts w:ascii="Arial" w:hAnsi="Arial" w:cs="Arial"/>
            </w:rPr>
            <w:fldChar w:fldCharType="end"/>
          </w:r>
        </w:sdtContent>
      </w:sdt>
      <w:r w:rsidR="00623A52" w:rsidRPr="00C42F5E">
        <w:rPr>
          <w:rFonts w:ascii="Arial" w:hAnsi="Arial" w:cs="Arial"/>
        </w:rPr>
        <w:t xml:space="preserve">. High vocal load, variety of vocal styles, and the demands of long days of classes and rehearsals are possible contributing factors </w:t>
      </w:r>
      <w:sdt>
        <w:sdtPr>
          <w:rPr>
            <w:rFonts w:ascii="Arial" w:hAnsi="Arial" w:cs="Arial"/>
          </w:rPr>
          <w:id w:val="-558942057"/>
          <w:citation/>
        </w:sdtPr>
        <w:sdtContent>
          <w:r w:rsidR="00623A52" w:rsidRPr="00C42F5E">
            <w:rPr>
              <w:rFonts w:ascii="Arial" w:hAnsi="Arial" w:cs="Arial"/>
            </w:rPr>
            <w:fldChar w:fldCharType="begin"/>
          </w:r>
          <w:r w:rsidR="00623A52" w:rsidRPr="00C42F5E">
            <w:rPr>
              <w:rFonts w:ascii="Arial" w:hAnsi="Arial" w:cs="Arial"/>
            </w:rPr>
            <w:instrText xml:space="preserve"> CITATION Dha22 \l 1033  \m Don14</w:instrText>
          </w:r>
          <w:r w:rsidR="00623A52" w:rsidRPr="00C42F5E">
            <w:rPr>
              <w:rFonts w:ascii="Arial" w:hAnsi="Arial" w:cs="Arial"/>
            </w:rPr>
            <w:fldChar w:fldCharType="separate"/>
          </w:r>
          <w:r w:rsidR="00623A52" w:rsidRPr="00C42F5E">
            <w:rPr>
              <w:rFonts w:ascii="Arial" w:hAnsi="Arial" w:cs="Arial"/>
              <w:noProof/>
            </w:rPr>
            <w:t>(D'haseleer, et al., 2022; Donahue, et al., 2014)</w:t>
          </w:r>
          <w:r w:rsidR="00623A52" w:rsidRPr="00C42F5E">
            <w:rPr>
              <w:rFonts w:ascii="Arial" w:hAnsi="Arial" w:cs="Arial"/>
            </w:rPr>
            <w:fldChar w:fldCharType="end"/>
          </w:r>
        </w:sdtContent>
      </w:sdt>
      <w:r w:rsidR="002101E9">
        <w:rPr>
          <w:rFonts w:ascii="Arial" w:hAnsi="Arial" w:cs="Arial"/>
          <w:i/>
          <w:iCs/>
        </w:rPr>
        <w:t xml:space="preserve">. </w:t>
      </w:r>
      <w:r w:rsidR="002101E9">
        <w:rPr>
          <w:rFonts w:ascii="Arial" w:hAnsi="Arial" w:cs="Arial"/>
        </w:rPr>
        <w:t>Based on</w:t>
      </w:r>
      <w:r w:rsidR="009254AE" w:rsidRPr="006A7F49">
        <w:rPr>
          <w:rFonts w:ascii="Arial" w:hAnsi="Arial" w:cs="Arial"/>
        </w:rPr>
        <w:t xml:space="preserve"> </w:t>
      </w:r>
      <w:r w:rsidR="002101E9">
        <w:rPr>
          <w:rFonts w:ascii="Arial" w:hAnsi="Arial" w:cs="Arial"/>
        </w:rPr>
        <w:t>the</w:t>
      </w:r>
      <w:r w:rsidR="009254AE" w:rsidRPr="006A7F49">
        <w:rPr>
          <w:rFonts w:ascii="Arial" w:hAnsi="Arial" w:cs="Arial"/>
        </w:rPr>
        <w:t xml:space="preserve"> limited body of </w:t>
      </w:r>
      <w:r w:rsidR="009254AE" w:rsidRPr="006A7F49">
        <w:rPr>
          <w:rFonts w:ascii="Arial" w:hAnsi="Arial" w:cs="Arial"/>
        </w:rPr>
        <w:lastRenderedPageBreak/>
        <w:t xml:space="preserve">literature, </w:t>
      </w:r>
      <w:r>
        <w:rPr>
          <w:rFonts w:ascii="Arial" w:hAnsi="Arial" w:cs="Arial"/>
        </w:rPr>
        <w:t xml:space="preserve">vocal </w:t>
      </w:r>
      <w:r w:rsidR="009254AE" w:rsidRPr="006A7F49">
        <w:rPr>
          <w:rFonts w:ascii="Arial" w:hAnsi="Arial" w:cs="Arial"/>
        </w:rPr>
        <w:t>c</w:t>
      </w:r>
      <w:r w:rsidR="00623A52" w:rsidRPr="006A7F49">
        <w:rPr>
          <w:rFonts w:ascii="Arial" w:hAnsi="Arial" w:cs="Arial"/>
        </w:rPr>
        <w:t xml:space="preserve">ool-downs </w:t>
      </w:r>
      <w:r w:rsidR="009254AE" w:rsidRPr="006A7F49">
        <w:rPr>
          <w:rFonts w:ascii="Arial" w:hAnsi="Arial" w:cs="Arial"/>
        </w:rPr>
        <w:t xml:space="preserve">may </w:t>
      </w:r>
      <w:r>
        <w:rPr>
          <w:rFonts w:ascii="Arial" w:hAnsi="Arial" w:cs="Arial"/>
        </w:rPr>
        <w:t>be a useful tool</w:t>
      </w:r>
      <w:r w:rsidR="009254AE" w:rsidRPr="006A7F49">
        <w:rPr>
          <w:rFonts w:ascii="Arial" w:hAnsi="Arial" w:cs="Arial"/>
        </w:rPr>
        <w:t xml:space="preserve"> </w:t>
      </w:r>
      <w:r w:rsidR="00F97D39">
        <w:rPr>
          <w:rFonts w:ascii="Arial" w:hAnsi="Arial" w:cs="Arial"/>
        </w:rPr>
        <w:t>for</w:t>
      </w:r>
      <w:r w:rsidR="009254AE" w:rsidRPr="006A7F49">
        <w:rPr>
          <w:rFonts w:ascii="Arial" w:hAnsi="Arial" w:cs="Arial"/>
        </w:rPr>
        <w:t xml:space="preserve"> maintaining vocal health and </w:t>
      </w:r>
      <w:r w:rsidR="00623A52" w:rsidRPr="006A7F49">
        <w:rPr>
          <w:rFonts w:ascii="Arial" w:hAnsi="Arial" w:cs="Arial"/>
        </w:rPr>
        <w:t>reduc</w:t>
      </w:r>
      <w:r w:rsidR="00F97D39">
        <w:rPr>
          <w:rFonts w:ascii="Arial" w:hAnsi="Arial" w:cs="Arial"/>
        </w:rPr>
        <w:t>ing</w:t>
      </w:r>
      <w:r w:rsidR="00623A52" w:rsidRPr="006A7F49">
        <w:rPr>
          <w:rFonts w:ascii="Arial" w:hAnsi="Arial" w:cs="Arial"/>
        </w:rPr>
        <w:t xml:space="preserve"> voice disorders in a population</w:t>
      </w:r>
      <w:r>
        <w:rPr>
          <w:rFonts w:ascii="Arial" w:hAnsi="Arial" w:cs="Arial"/>
        </w:rPr>
        <w:t xml:space="preserve"> of students</w:t>
      </w:r>
      <w:r w:rsidR="00623A52" w:rsidRPr="006A7F49">
        <w:rPr>
          <w:rFonts w:ascii="Arial" w:hAnsi="Arial" w:cs="Arial"/>
        </w:rPr>
        <w:t xml:space="preserve"> prone to developing them.</w:t>
      </w:r>
      <w:r w:rsidR="00623A52">
        <w:rPr>
          <w:rFonts w:ascii="Arial" w:hAnsi="Arial" w:cs="Arial"/>
        </w:rPr>
        <w:t xml:space="preserve"> </w:t>
      </w:r>
    </w:p>
    <w:p w14:paraId="54F73150" w14:textId="3EE8ADEF" w:rsidR="007D7215" w:rsidRDefault="00CE17D0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 look at muscle fatigue</w:t>
      </w:r>
      <w:r w:rsidR="007D7215">
        <w:rPr>
          <w:rFonts w:ascii="Arial" w:hAnsi="Arial" w:cs="Arial"/>
        </w:rPr>
        <w:t xml:space="preserve"> and voice therapy</w:t>
      </w:r>
      <w:r>
        <w:rPr>
          <w:rFonts w:ascii="Arial" w:hAnsi="Arial" w:cs="Arial"/>
        </w:rPr>
        <w:t xml:space="preserve"> may provide insight</w:t>
      </w:r>
      <w:r w:rsidR="00C40079">
        <w:rPr>
          <w:rFonts w:ascii="Arial" w:hAnsi="Arial" w:cs="Arial"/>
        </w:rPr>
        <w:t xml:space="preserve"> and support</w:t>
      </w:r>
      <w:r>
        <w:rPr>
          <w:rFonts w:ascii="Arial" w:hAnsi="Arial" w:cs="Arial"/>
        </w:rPr>
        <w:t xml:space="preserve"> into the growing use of vocal cool-downs</w:t>
      </w:r>
      <w:r w:rsidR="007D7215">
        <w:rPr>
          <w:rFonts w:ascii="Arial" w:hAnsi="Arial" w:cs="Arial"/>
        </w:rPr>
        <w:t xml:space="preserve"> in the studio</w:t>
      </w:r>
      <w:r>
        <w:rPr>
          <w:rFonts w:ascii="Arial" w:hAnsi="Arial" w:cs="Arial"/>
        </w:rPr>
        <w:t>. Muscles are a combination of slow twitch and/or fast twitch fibers</w:t>
      </w:r>
      <w:sdt>
        <w:sdtPr>
          <w:rPr>
            <w:rFonts w:ascii="Arial" w:hAnsi="Arial" w:cs="Arial"/>
          </w:rPr>
          <w:id w:val="-2018226467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Tit12 \l 1033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CE17D0">
            <w:rPr>
              <w:rFonts w:ascii="Arial" w:hAnsi="Arial" w:cs="Arial"/>
              <w:noProof/>
            </w:rPr>
            <w:t>(Titze &amp; Abbott, 2012)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Slow-twitch fibers, or Type I fibers, are considered fatigue resistant. Fast twitch fibers, or Type IIA and Type IIB, fatigue faster. </w:t>
      </w:r>
      <w:r w:rsidR="00FA5C9C">
        <w:rPr>
          <w:rFonts w:ascii="Arial" w:hAnsi="Arial" w:cs="Arial"/>
        </w:rPr>
        <w:t>In the larynx</w:t>
      </w:r>
      <w:r w:rsidR="00F97D39">
        <w:rPr>
          <w:rFonts w:ascii="Arial" w:hAnsi="Arial" w:cs="Arial"/>
        </w:rPr>
        <w:t xml:space="preserve"> </w:t>
      </w:r>
      <w:r w:rsidR="00FA5C9C">
        <w:rPr>
          <w:rFonts w:ascii="Arial" w:hAnsi="Arial" w:cs="Arial"/>
        </w:rPr>
        <w:t xml:space="preserve">each muscle has some varying combination. </w:t>
      </w:r>
      <w:r w:rsidRPr="00CB2CEA">
        <w:rPr>
          <w:rFonts w:ascii="Arial" w:hAnsi="Arial" w:cs="Arial"/>
          <w:color w:val="000000" w:themeColor="text1"/>
        </w:rPr>
        <w:t>For example</w:t>
      </w:r>
      <w:r w:rsidR="00FA5C9C" w:rsidRPr="00CB2CEA">
        <w:rPr>
          <w:rFonts w:ascii="Arial" w:hAnsi="Arial" w:cs="Arial"/>
          <w:color w:val="000000" w:themeColor="text1"/>
        </w:rPr>
        <w:t>,</w:t>
      </w:r>
      <w:r w:rsidRPr="00CB2CEA">
        <w:rPr>
          <w:rFonts w:ascii="Arial" w:hAnsi="Arial" w:cs="Arial"/>
          <w:color w:val="000000" w:themeColor="text1"/>
        </w:rPr>
        <w:t xml:space="preserve"> the thyroarytenoid</w:t>
      </w:r>
      <w:r w:rsidR="00507A7F" w:rsidRPr="00CB2CEA">
        <w:rPr>
          <w:rFonts w:ascii="Arial" w:hAnsi="Arial" w:cs="Arial"/>
          <w:color w:val="000000" w:themeColor="text1"/>
        </w:rPr>
        <w:t xml:space="preserve"> muscle</w:t>
      </w:r>
      <w:r w:rsidR="00FA5C9C" w:rsidRPr="00CB2CEA">
        <w:rPr>
          <w:rFonts w:ascii="Arial" w:hAnsi="Arial" w:cs="Arial"/>
          <w:color w:val="000000" w:themeColor="text1"/>
        </w:rPr>
        <w:t xml:space="preserve"> is comp</w:t>
      </w:r>
      <w:r w:rsidR="00F97D39" w:rsidRPr="00CB2CEA">
        <w:rPr>
          <w:rFonts w:ascii="Arial" w:hAnsi="Arial" w:cs="Arial"/>
          <w:color w:val="000000" w:themeColor="text1"/>
        </w:rPr>
        <w:t>osed</w:t>
      </w:r>
      <w:r w:rsidR="00FA5C9C" w:rsidRPr="00CB2CEA">
        <w:rPr>
          <w:rFonts w:ascii="Arial" w:hAnsi="Arial" w:cs="Arial"/>
          <w:color w:val="000000" w:themeColor="text1"/>
        </w:rPr>
        <w:t xml:space="preserve"> of mostly fast twitch fibers compared to the cricothyroid</w:t>
      </w:r>
      <w:r w:rsidR="00507A7F" w:rsidRPr="00CB2CEA">
        <w:rPr>
          <w:rFonts w:ascii="Arial" w:hAnsi="Arial" w:cs="Arial"/>
          <w:color w:val="000000" w:themeColor="text1"/>
        </w:rPr>
        <w:t xml:space="preserve"> muscle</w:t>
      </w:r>
      <w:r w:rsidR="00FA5C9C" w:rsidRPr="00CB2CEA">
        <w:rPr>
          <w:rFonts w:ascii="Arial" w:hAnsi="Arial" w:cs="Arial"/>
          <w:color w:val="000000" w:themeColor="text1"/>
        </w:rPr>
        <w:t xml:space="preserve"> </w:t>
      </w:r>
      <w:r w:rsidR="00F97D39" w:rsidRPr="00CB2CEA">
        <w:rPr>
          <w:rFonts w:ascii="Arial" w:hAnsi="Arial" w:cs="Arial"/>
          <w:color w:val="000000" w:themeColor="text1"/>
        </w:rPr>
        <w:t>which is composed</w:t>
      </w:r>
      <w:r w:rsidR="00FA5C9C" w:rsidRPr="00CB2CEA">
        <w:rPr>
          <w:rFonts w:ascii="Arial" w:hAnsi="Arial" w:cs="Arial"/>
          <w:color w:val="000000" w:themeColor="text1"/>
        </w:rPr>
        <w:t xml:space="preserve"> of mostly slow-twitch fibers</w:t>
      </w:r>
      <w:sdt>
        <w:sdtPr>
          <w:rPr>
            <w:rFonts w:ascii="Arial" w:hAnsi="Arial" w:cs="Arial"/>
            <w:color w:val="000000" w:themeColor="text1"/>
          </w:rPr>
          <w:id w:val="-1395186731"/>
          <w:citation/>
        </w:sdtPr>
        <w:sdtContent>
          <w:r w:rsidR="00FA5C9C" w:rsidRPr="00CB2CEA">
            <w:rPr>
              <w:rFonts w:ascii="Arial" w:hAnsi="Arial" w:cs="Arial"/>
              <w:color w:val="000000" w:themeColor="text1"/>
            </w:rPr>
            <w:fldChar w:fldCharType="begin"/>
          </w:r>
          <w:r w:rsidR="00FA5C9C" w:rsidRPr="00CB2CEA">
            <w:rPr>
              <w:rFonts w:ascii="Arial" w:hAnsi="Arial" w:cs="Arial"/>
              <w:color w:val="000000" w:themeColor="text1"/>
            </w:rPr>
            <w:instrText xml:space="preserve"> CITATION DeF12 \l 1033 </w:instrText>
          </w:r>
          <w:r w:rsidR="00FA5C9C" w:rsidRPr="00CB2CEA">
            <w:rPr>
              <w:rFonts w:ascii="Arial" w:hAnsi="Arial" w:cs="Arial"/>
              <w:color w:val="000000" w:themeColor="text1"/>
            </w:rPr>
            <w:fldChar w:fldCharType="separate"/>
          </w:r>
          <w:r w:rsidR="00FA5C9C" w:rsidRPr="00CB2CEA">
            <w:rPr>
              <w:rFonts w:ascii="Arial" w:hAnsi="Arial" w:cs="Arial"/>
              <w:noProof/>
              <w:color w:val="000000" w:themeColor="text1"/>
            </w:rPr>
            <w:t xml:space="preserve"> (DeFatta &amp; Sataloff, 2012)</w:t>
          </w:r>
          <w:r w:rsidR="00FA5C9C" w:rsidRPr="00CB2CEA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A5C9C" w:rsidRPr="00CB2CEA">
        <w:rPr>
          <w:rFonts w:ascii="Arial" w:hAnsi="Arial" w:cs="Arial"/>
          <w:color w:val="000000" w:themeColor="text1"/>
        </w:rPr>
        <w:t xml:space="preserve">. </w:t>
      </w:r>
      <w:r w:rsidR="00507A7F" w:rsidRPr="00CB2CEA">
        <w:rPr>
          <w:rFonts w:ascii="Arial" w:hAnsi="Arial" w:cs="Arial"/>
          <w:color w:val="000000" w:themeColor="text1"/>
        </w:rPr>
        <w:t>The thyroarytenoid muscle</w:t>
      </w:r>
      <w:r w:rsidR="007D7215" w:rsidRPr="00CB2CEA">
        <w:rPr>
          <w:rFonts w:ascii="Arial" w:hAnsi="Arial" w:cs="Arial"/>
          <w:color w:val="000000" w:themeColor="text1"/>
        </w:rPr>
        <w:t>, also known as</w:t>
      </w:r>
      <w:r w:rsidR="002F4D90" w:rsidRPr="00CB2CEA">
        <w:rPr>
          <w:rFonts w:ascii="Arial" w:hAnsi="Arial" w:cs="Arial"/>
          <w:color w:val="000000" w:themeColor="text1"/>
        </w:rPr>
        <w:t xml:space="preserve"> the</w:t>
      </w:r>
      <w:r w:rsidR="00507A7F" w:rsidRPr="00CB2CEA">
        <w:rPr>
          <w:rFonts w:ascii="Arial" w:hAnsi="Arial" w:cs="Arial"/>
          <w:color w:val="000000" w:themeColor="text1"/>
        </w:rPr>
        <w:t xml:space="preserve"> true vocal fold</w:t>
      </w:r>
      <w:r w:rsidR="002F4D90" w:rsidRPr="00CB2CEA">
        <w:rPr>
          <w:rFonts w:ascii="Arial" w:hAnsi="Arial" w:cs="Arial"/>
          <w:color w:val="000000" w:themeColor="text1"/>
        </w:rPr>
        <w:t>s</w:t>
      </w:r>
      <w:r w:rsidR="007D7215" w:rsidRPr="00CB2CEA">
        <w:rPr>
          <w:rFonts w:ascii="Arial" w:hAnsi="Arial" w:cs="Arial"/>
          <w:color w:val="000000" w:themeColor="text1"/>
        </w:rPr>
        <w:t>, is</w:t>
      </w:r>
      <w:r w:rsidR="00507A7F" w:rsidRPr="00CB2CEA">
        <w:rPr>
          <w:rFonts w:ascii="Arial" w:hAnsi="Arial" w:cs="Arial"/>
          <w:color w:val="000000" w:themeColor="text1"/>
        </w:rPr>
        <w:t xml:space="preserve"> involved in phonation</w:t>
      </w:r>
      <w:r w:rsidR="00EE3CCE" w:rsidRPr="00CB2CEA">
        <w:rPr>
          <w:rFonts w:ascii="Arial" w:hAnsi="Arial" w:cs="Arial"/>
          <w:color w:val="000000" w:themeColor="text1"/>
        </w:rPr>
        <w:t>,</w:t>
      </w:r>
      <w:r w:rsidR="00507A7F" w:rsidRPr="00CB2CEA">
        <w:rPr>
          <w:rFonts w:ascii="Arial" w:hAnsi="Arial" w:cs="Arial"/>
          <w:color w:val="000000" w:themeColor="text1"/>
        </w:rPr>
        <w:t xml:space="preserve"> and the cricothyroid muscle is responsible for lengthening the vocal folds</w:t>
      </w:r>
      <w:sdt>
        <w:sdtPr>
          <w:rPr>
            <w:rFonts w:ascii="Arial" w:hAnsi="Arial" w:cs="Arial"/>
            <w:color w:val="000000" w:themeColor="text1"/>
          </w:rPr>
          <w:id w:val="-1136174296"/>
          <w:citation/>
        </w:sdtPr>
        <w:sdtContent>
          <w:r w:rsidR="0074663F" w:rsidRPr="00CB2CEA">
            <w:rPr>
              <w:rFonts w:ascii="Arial" w:hAnsi="Arial" w:cs="Arial"/>
              <w:color w:val="000000" w:themeColor="text1"/>
            </w:rPr>
            <w:fldChar w:fldCharType="begin"/>
          </w:r>
          <w:r w:rsidR="0074663F" w:rsidRPr="00CB2CEA">
            <w:rPr>
              <w:rFonts w:ascii="Arial" w:hAnsi="Arial" w:cs="Arial"/>
              <w:color w:val="000000" w:themeColor="text1"/>
            </w:rPr>
            <w:instrText xml:space="preserve"> CITATION Dim13 \l 1033 </w:instrText>
          </w:r>
          <w:r w:rsidR="0074663F" w:rsidRPr="00CB2CEA">
            <w:rPr>
              <w:rFonts w:ascii="Arial" w:hAnsi="Arial" w:cs="Arial"/>
              <w:color w:val="000000" w:themeColor="text1"/>
            </w:rPr>
            <w:fldChar w:fldCharType="separate"/>
          </w:r>
          <w:r w:rsidR="0074663F" w:rsidRPr="00CB2CEA">
            <w:rPr>
              <w:rFonts w:ascii="Arial" w:hAnsi="Arial" w:cs="Arial"/>
              <w:noProof/>
              <w:color w:val="000000" w:themeColor="text1"/>
            </w:rPr>
            <w:t xml:space="preserve"> (Dimon, 2013)</w:t>
          </w:r>
          <w:r w:rsidR="0074663F" w:rsidRPr="00CB2CEA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507A7F" w:rsidRPr="00CB2CEA">
        <w:rPr>
          <w:rFonts w:ascii="Arial" w:hAnsi="Arial" w:cs="Arial"/>
          <w:color w:val="000000" w:themeColor="text1"/>
        </w:rPr>
        <w:t xml:space="preserve">. </w:t>
      </w:r>
      <w:r w:rsidR="00170947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processes</w:t>
      </w:r>
      <w:r w:rsidR="00170947">
        <w:rPr>
          <w:rFonts w:ascii="Arial" w:hAnsi="Arial" w:cs="Arial"/>
        </w:rPr>
        <w:t xml:space="preserve"> and muscle combinations</w:t>
      </w:r>
      <w:r>
        <w:rPr>
          <w:rFonts w:ascii="Arial" w:hAnsi="Arial" w:cs="Arial"/>
        </w:rPr>
        <w:t xml:space="preserve"> that involve the glottis, shortening of the vocal folds, adduction, and laryngeal posture adjustments </w:t>
      </w:r>
      <w:r w:rsidR="00FA5C9C">
        <w:rPr>
          <w:rFonts w:ascii="Arial" w:hAnsi="Arial" w:cs="Arial"/>
        </w:rPr>
        <w:t xml:space="preserve">tend to be </w:t>
      </w:r>
      <w:r>
        <w:rPr>
          <w:rFonts w:ascii="Arial" w:hAnsi="Arial" w:cs="Arial"/>
        </w:rPr>
        <w:t>more fatigue prone compared to processes that involve respiration and pitch change which are more fatigue resistant</w:t>
      </w:r>
      <w:sdt>
        <w:sdtPr>
          <w:rPr>
            <w:rFonts w:ascii="Arial" w:hAnsi="Arial" w:cs="Arial"/>
          </w:rPr>
          <w:id w:val="1546023132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Tit12 \l 1033 </w:instrText>
          </w:r>
          <w:r>
            <w:rPr>
              <w:rFonts w:ascii="Arial" w:hAnsi="Arial" w:cs="Arial"/>
            </w:rPr>
            <w:fldChar w:fldCharType="separate"/>
          </w:r>
          <w:r>
            <w:rPr>
              <w:rFonts w:ascii="Arial" w:hAnsi="Arial" w:cs="Arial"/>
              <w:noProof/>
            </w:rPr>
            <w:t xml:space="preserve"> </w:t>
          </w:r>
          <w:r w:rsidRPr="00CE17D0">
            <w:rPr>
              <w:rFonts w:ascii="Arial" w:hAnsi="Arial" w:cs="Arial"/>
              <w:noProof/>
            </w:rPr>
            <w:t>(Titze &amp; Abbott, 2012)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2F4D90">
        <w:rPr>
          <w:rFonts w:ascii="Arial" w:hAnsi="Arial" w:cs="Arial"/>
        </w:rPr>
        <w:t xml:space="preserve">Understanding the mechanics of how different muscle groups in the larynx fatigue like that of an athlete may lead to better engagement with the practice to potentially prevent </w:t>
      </w:r>
      <w:r w:rsidR="00D72713">
        <w:rPr>
          <w:rFonts w:ascii="Arial" w:hAnsi="Arial" w:cs="Arial"/>
        </w:rPr>
        <w:t xml:space="preserve">vocal </w:t>
      </w:r>
      <w:r w:rsidR="002F4D90">
        <w:rPr>
          <w:rFonts w:ascii="Arial" w:hAnsi="Arial" w:cs="Arial"/>
        </w:rPr>
        <w:t>injury</w:t>
      </w:r>
      <w:r w:rsidR="00D72713">
        <w:rPr>
          <w:rFonts w:ascii="Arial" w:hAnsi="Arial" w:cs="Arial"/>
        </w:rPr>
        <w:t xml:space="preserve"> for the </w:t>
      </w:r>
      <w:r w:rsidR="008A3950">
        <w:rPr>
          <w:rFonts w:ascii="Arial" w:hAnsi="Arial" w:cs="Arial"/>
        </w:rPr>
        <w:t>undergrad</w:t>
      </w:r>
      <w:r w:rsidR="00514ADF">
        <w:rPr>
          <w:rFonts w:ascii="Arial" w:hAnsi="Arial" w:cs="Arial"/>
        </w:rPr>
        <w:t>uate</w:t>
      </w:r>
      <w:r w:rsidR="008A3950">
        <w:rPr>
          <w:rFonts w:ascii="Arial" w:hAnsi="Arial" w:cs="Arial"/>
        </w:rPr>
        <w:t xml:space="preserve"> </w:t>
      </w:r>
      <w:r w:rsidR="00D72713">
        <w:rPr>
          <w:rFonts w:ascii="Arial" w:hAnsi="Arial" w:cs="Arial"/>
        </w:rPr>
        <w:t>singer.</w:t>
      </w:r>
      <w:r w:rsidR="007D7215">
        <w:rPr>
          <w:rFonts w:ascii="Arial" w:hAnsi="Arial" w:cs="Arial"/>
        </w:rPr>
        <w:t xml:space="preserve"> </w:t>
      </w:r>
    </w:p>
    <w:p w14:paraId="692FD016" w14:textId="206BD192" w:rsidR="007D7215" w:rsidRDefault="007D7215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66274">
        <w:rPr>
          <w:rFonts w:ascii="Arial" w:hAnsi="Arial" w:cs="Arial"/>
        </w:rPr>
        <w:t>field</w:t>
      </w:r>
      <w:r>
        <w:rPr>
          <w:rFonts w:ascii="Arial" w:hAnsi="Arial" w:cs="Arial"/>
        </w:rPr>
        <w:t xml:space="preserve"> of voice therapy</w:t>
      </w:r>
      <w:r w:rsidR="00666274">
        <w:rPr>
          <w:rFonts w:ascii="Arial" w:hAnsi="Arial" w:cs="Arial"/>
        </w:rPr>
        <w:t xml:space="preserve"> </w:t>
      </w:r>
      <w:r w:rsidR="008D4800">
        <w:rPr>
          <w:rFonts w:ascii="Arial" w:hAnsi="Arial" w:cs="Arial"/>
        </w:rPr>
        <w:t>has</w:t>
      </w:r>
      <w:r w:rsidR="00666274">
        <w:rPr>
          <w:rFonts w:ascii="Arial" w:hAnsi="Arial" w:cs="Arial"/>
        </w:rPr>
        <w:t xml:space="preserve"> prescribed voice rest as the recommended approach to vocal fatigue</w:t>
      </w:r>
      <w:r w:rsidR="008D480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749793487"/>
          <w:citation/>
        </w:sdtPr>
        <w:sdtContent>
          <w:r w:rsidR="008D4800">
            <w:rPr>
              <w:rFonts w:ascii="Arial" w:hAnsi="Arial" w:cs="Arial"/>
            </w:rPr>
            <w:fldChar w:fldCharType="begin"/>
          </w:r>
          <w:r w:rsidR="008D4800">
            <w:rPr>
              <w:rFonts w:ascii="Arial" w:hAnsi="Arial" w:cs="Arial"/>
            </w:rPr>
            <w:instrText xml:space="preserve"> CITATION Fuj21 \l 1033 </w:instrText>
          </w:r>
          <w:r w:rsidR="008D4800">
            <w:rPr>
              <w:rFonts w:ascii="Arial" w:hAnsi="Arial" w:cs="Arial"/>
            </w:rPr>
            <w:fldChar w:fldCharType="separate"/>
          </w:r>
          <w:r w:rsidR="008D4800" w:rsidRPr="008D4800">
            <w:rPr>
              <w:rFonts w:ascii="Arial" w:hAnsi="Arial" w:cs="Arial"/>
              <w:noProof/>
            </w:rPr>
            <w:t>(Fujiki, et al., 2021)</w:t>
          </w:r>
          <w:r w:rsidR="008D4800">
            <w:rPr>
              <w:rFonts w:ascii="Arial" w:hAnsi="Arial" w:cs="Arial"/>
            </w:rPr>
            <w:fldChar w:fldCharType="end"/>
          </w:r>
        </w:sdtContent>
      </w:sdt>
      <w:r w:rsidR="00EE3CCE">
        <w:rPr>
          <w:rFonts w:ascii="Arial" w:hAnsi="Arial" w:cs="Arial"/>
        </w:rPr>
        <w:t>,</w:t>
      </w:r>
      <w:r w:rsidR="00666274">
        <w:rPr>
          <w:rFonts w:ascii="Arial" w:hAnsi="Arial" w:cs="Arial"/>
        </w:rPr>
        <w:t xml:space="preserve"> </w:t>
      </w:r>
      <w:r w:rsidR="00460614">
        <w:rPr>
          <w:rFonts w:ascii="Arial" w:hAnsi="Arial" w:cs="Arial"/>
        </w:rPr>
        <w:t xml:space="preserve">but </w:t>
      </w:r>
      <w:r w:rsidR="00666274">
        <w:rPr>
          <w:rFonts w:ascii="Arial" w:hAnsi="Arial" w:cs="Arial"/>
        </w:rPr>
        <w:t>emerging research</w:t>
      </w:r>
      <w:r w:rsidR="00460614">
        <w:rPr>
          <w:rFonts w:ascii="Arial" w:hAnsi="Arial" w:cs="Arial"/>
        </w:rPr>
        <w:t xml:space="preserve"> shows that minimal stretching and relaxation of the vocal folds is proven</w:t>
      </w:r>
      <w:r w:rsidR="00C44E46">
        <w:rPr>
          <w:rFonts w:ascii="Arial" w:hAnsi="Arial" w:cs="Arial"/>
        </w:rPr>
        <w:t xml:space="preserve"> to be more significant</w:t>
      </w:r>
      <w:r w:rsidR="00460614">
        <w:rPr>
          <w:rFonts w:ascii="Arial" w:hAnsi="Arial" w:cs="Arial"/>
        </w:rPr>
        <w:t xml:space="preserve"> in reducing vocal fatigue </w:t>
      </w:r>
      <w:sdt>
        <w:sdtPr>
          <w:rPr>
            <w:rFonts w:ascii="Arial" w:hAnsi="Arial" w:cs="Arial"/>
          </w:rPr>
          <w:id w:val="96608393"/>
          <w:citation/>
        </w:sdtPr>
        <w:sdtContent>
          <w:r w:rsidR="00460614">
            <w:rPr>
              <w:rFonts w:ascii="Arial" w:hAnsi="Arial" w:cs="Arial"/>
            </w:rPr>
            <w:fldChar w:fldCharType="begin"/>
          </w:r>
          <w:r w:rsidR="00460614">
            <w:rPr>
              <w:rFonts w:ascii="Arial" w:hAnsi="Arial" w:cs="Arial"/>
            </w:rPr>
            <w:instrText xml:space="preserve"> CITATION Kan20 \l 1033 </w:instrText>
          </w:r>
          <w:r w:rsidR="00460614">
            <w:rPr>
              <w:rFonts w:ascii="Arial" w:hAnsi="Arial" w:cs="Arial"/>
            </w:rPr>
            <w:fldChar w:fldCharType="separate"/>
          </w:r>
          <w:r w:rsidR="00460614" w:rsidRPr="00460614">
            <w:rPr>
              <w:rFonts w:ascii="Arial" w:hAnsi="Arial" w:cs="Arial"/>
              <w:noProof/>
            </w:rPr>
            <w:t>(Kang, et al., 2020)</w:t>
          </w:r>
          <w:r w:rsidR="00460614">
            <w:rPr>
              <w:rFonts w:ascii="Arial" w:hAnsi="Arial" w:cs="Arial"/>
            </w:rPr>
            <w:fldChar w:fldCharType="end"/>
          </w:r>
        </w:sdtContent>
      </w:sdt>
      <w:r w:rsidR="00460614">
        <w:rPr>
          <w:rFonts w:ascii="Arial" w:hAnsi="Arial" w:cs="Arial"/>
        </w:rPr>
        <w:t>. A recent study by</w:t>
      </w:r>
      <w:r w:rsidR="00C40079">
        <w:rPr>
          <w:rFonts w:ascii="Arial" w:hAnsi="Arial" w:cs="Arial"/>
        </w:rPr>
        <w:t xml:space="preserve"> Kang, et al., </w:t>
      </w:r>
      <w:sdt>
        <w:sdtPr>
          <w:rPr>
            <w:rFonts w:ascii="Arial" w:hAnsi="Arial" w:cs="Arial"/>
          </w:rPr>
          <w:id w:val="-918015784"/>
          <w:citation/>
        </w:sdtPr>
        <w:sdtContent>
          <w:r w:rsidR="00C40079">
            <w:rPr>
              <w:rFonts w:ascii="Arial" w:hAnsi="Arial" w:cs="Arial"/>
            </w:rPr>
            <w:fldChar w:fldCharType="begin"/>
          </w:r>
          <w:r w:rsidR="00C40079">
            <w:rPr>
              <w:rFonts w:ascii="Arial" w:hAnsi="Arial" w:cs="Arial"/>
            </w:rPr>
            <w:instrText xml:space="preserve">CITATION Kan20 \n  \l 1033 </w:instrText>
          </w:r>
          <w:r w:rsidR="00C40079">
            <w:rPr>
              <w:rFonts w:ascii="Arial" w:hAnsi="Arial" w:cs="Arial"/>
            </w:rPr>
            <w:fldChar w:fldCharType="separate"/>
          </w:r>
          <w:r w:rsidR="00C40079" w:rsidRPr="00C40079">
            <w:rPr>
              <w:rFonts w:ascii="Arial" w:hAnsi="Arial" w:cs="Arial"/>
              <w:noProof/>
            </w:rPr>
            <w:t>(2020)</w:t>
          </w:r>
          <w:r w:rsidR="00C40079">
            <w:rPr>
              <w:rFonts w:ascii="Arial" w:hAnsi="Arial" w:cs="Arial"/>
            </w:rPr>
            <w:fldChar w:fldCharType="end"/>
          </w:r>
        </w:sdtContent>
      </w:sdt>
      <w:r w:rsidR="00C40079">
        <w:rPr>
          <w:rFonts w:ascii="Arial" w:hAnsi="Arial" w:cs="Arial"/>
        </w:rPr>
        <w:t xml:space="preserve"> </w:t>
      </w:r>
      <w:r w:rsidR="00970004">
        <w:rPr>
          <w:rFonts w:ascii="Arial" w:hAnsi="Arial" w:cs="Arial"/>
        </w:rPr>
        <w:t xml:space="preserve">found that straw phonation after </w:t>
      </w:r>
      <w:r w:rsidR="00506C98">
        <w:rPr>
          <w:rFonts w:ascii="Arial" w:hAnsi="Arial" w:cs="Arial"/>
        </w:rPr>
        <w:t xml:space="preserve">a </w:t>
      </w:r>
      <w:r w:rsidR="00970004">
        <w:rPr>
          <w:rFonts w:ascii="Arial" w:hAnsi="Arial" w:cs="Arial"/>
        </w:rPr>
        <w:t>60-minute vocal loading</w:t>
      </w:r>
      <w:r w:rsidR="00C44E46">
        <w:rPr>
          <w:rFonts w:ascii="Arial" w:hAnsi="Arial" w:cs="Arial"/>
        </w:rPr>
        <w:t xml:space="preserve"> task</w:t>
      </w:r>
      <w:r w:rsidR="00970004">
        <w:rPr>
          <w:rFonts w:ascii="Arial" w:hAnsi="Arial" w:cs="Arial"/>
        </w:rPr>
        <w:t xml:space="preserve"> proved to be more effective than vocal rest. </w:t>
      </w:r>
      <w:r w:rsidR="00A41047">
        <w:rPr>
          <w:rFonts w:ascii="Arial" w:hAnsi="Arial" w:cs="Arial"/>
        </w:rPr>
        <w:t>Straw phonation is</w:t>
      </w:r>
      <w:r w:rsidR="008A3950">
        <w:rPr>
          <w:rFonts w:ascii="Arial" w:hAnsi="Arial" w:cs="Arial"/>
        </w:rPr>
        <w:t xml:space="preserve"> a semi-occluded vocal tract exercise utilized in both warm-ups and cool-downs </w:t>
      </w:r>
      <w:r w:rsidR="009D2152">
        <w:rPr>
          <w:rFonts w:ascii="Arial" w:hAnsi="Arial" w:cs="Arial"/>
        </w:rPr>
        <w:t xml:space="preserve">that </w:t>
      </w:r>
      <w:r w:rsidR="00915129">
        <w:rPr>
          <w:rFonts w:ascii="Arial" w:hAnsi="Arial" w:cs="Arial"/>
        </w:rPr>
        <w:t>support healthy vocal fold closure by increasing the pressure within the vocal tract</w:t>
      </w:r>
      <w:r w:rsidR="00BB2FB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235398383"/>
          <w:citation/>
        </w:sdtPr>
        <w:sdtContent>
          <w:r w:rsidR="00BB2FBB">
            <w:rPr>
              <w:rFonts w:ascii="Arial" w:hAnsi="Arial" w:cs="Arial"/>
            </w:rPr>
            <w:fldChar w:fldCharType="begin"/>
          </w:r>
          <w:r w:rsidR="00BB2FBB">
            <w:rPr>
              <w:rFonts w:ascii="Arial" w:hAnsi="Arial" w:cs="Arial"/>
            </w:rPr>
            <w:instrText xml:space="preserve"> CITATION Mez20 \l 1033  \m Rag18</w:instrText>
          </w:r>
          <w:r w:rsidR="00BB2FBB">
            <w:rPr>
              <w:rFonts w:ascii="Arial" w:hAnsi="Arial" w:cs="Arial"/>
            </w:rPr>
            <w:fldChar w:fldCharType="separate"/>
          </w:r>
          <w:r w:rsidR="00BB2FBB" w:rsidRPr="00BB2FBB">
            <w:rPr>
              <w:rFonts w:ascii="Arial" w:hAnsi="Arial" w:cs="Arial"/>
              <w:noProof/>
            </w:rPr>
            <w:t>(Mezzedimi, et al., 2020; Ragan, 2018)</w:t>
          </w:r>
          <w:r w:rsidR="00BB2FBB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. Kang’s </w:t>
      </w:r>
      <w:sdt>
        <w:sdtPr>
          <w:rPr>
            <w:rFonts w:ascii="Arial" w:hAnsi="Arial" w:cs="Arial"/>
          </w:rPr>
          <w:id w:val="605774285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Kan20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(2020)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 findings are contrasted by </w:t>
      </w:r>
      <w:proofErr w:type="spellStart"/>
      <w:r w:rsidR="00C44E46">
        <w:rPr>
          <w:rFonts w:ascii="Arial" w:hAnsi="Arial" w:cs="Arial"/>
        </w:rPr>
        <w:t>Fujiki</w:t>
      </w:r>
      <w:proofErr w:type="spellEnd"/>
      <w:r w:rsidR="00C44E46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-495647755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Fuj21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(2021)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915129">
        <w:rPr>
          <w:rFonts w:ascii="Arial" w:hAnsi="Arial" w:cs="Arial"/>
        </w:rPr>
        <w:t xml:space="preserve"> </w:t>
      </w:r>
      <w:r w:rsidR="00C44E46">
        <w:rPr>
          <w:rFonts w:ascii="Arial" w:hAnsi="Arial" w:cs="Arial"/>
        </w:rPr>
        <w:t xml:space="preserve">that found no significant difference </w:t>
      </w:r>
      <w:r w:rsidR="00506C98">
        <w:rPr>
          <w:rFonts w:ascii="Arial" w:hAnsi="Arial" w:cs="Arial"/>
        </w:rPr>
        <w:t>between</w:t>
      </w:r>
      <w:r w:rsidR="00C44E46">
        <w:rPr>
          <w:rFonts w:ascii="Arial" w:hAnsi="Arial" w:cs="Arial"/>
        </w:rPr>
        <w:t xml:space="preserve"> the use of straw phonation or vocal rest in a study that tested</w:t>
      </w:r>
      <w:r w:rsidR="00506C98">
        <w:rPr>
          <w:rFonts w:ascii="Arial" w:hAnsi="Arial" w:cs="Arial"/>
        </w:rPr>
        <w:t xml:space="preserve"> vocal parameters</w:t>
      </w:r>
      <w:r w:rsidR="00C44E46">
        <w:rPr>
          <w:rFonts w:ascii="Arial" w:hAnsi="Arial" w:cs="Arial"/>
        </w:rPr>
        <w:t xml:space="preserve"> after </w:t>
      </w:r>
      <w:r w:rsidR="00506C98">
        <w:rPr>
          <w:rFonts w:ascii="Arial" w:hAnsi="Arial" w:cs="Arial"/>
        </w:rPr>
        <w:t>a</w:t>
      </w:r>
      <w:r w:rsidR="00C44E46">
        <w:rPr>
          <w:rFonts w:ascii="Arial" w:hAnsi="Arial" w:cs="Arial"/>
        </w:rPr>
        <w:t xml:space="preserve"> 10-minute vocal loading task. </w:t>
      </w:r>
      <w:proofErr w:type="spellStart"/>
      <w:r w:rsidR="00C44E46">
        <w:rPr>
          <w:rFonts w:ascii="Arial" w:hAnsi="Arial" w:cs="Arial"/>
        </w:rPr>
        <w:t>Fujiki</w:t>
      </w:r>
      <w:proofErr w:type="spellEnd"/>
      <w:r w:rsidR="00C44E46">
        <w:rPr>
          <w:rFonts w:ascii="Arial" w:hAnsi="Arial" w:cs="Arial"/>
        </w:rPr>
        <w:t xml:space="preserve">, et al., </w:t>
      </w:r>
      <w:sdt>
        <w:sdtPr>
          <w:rPr>
            <w:rFonts w:ascii="Arial" w:hAnsi="Arial" w:cs="Arial"/>
          </w:rPr>
          <w:id w:val="-1786418271"/>
          <w:citation/>
        </w:sdtPr>
        <w:sdtContent>
          <w:r w:rsidR="00C44E46">
            <w:rPr>
              <w:rFonts w:ascii="Arial" w:hAnsi="Arial" w:cs="Arial"/>
            </w:rPr>
            <w:fldChar w:fldCharType="begin"/>
          </w:r>
          <w:r w:rsidR="00C44E46">
            <w:rPr>
              <w:rFonts w:ascii="Arial" w:hAnsi="Arial" w:cs="Arial"/>
            </w:rPr>
            <w:instrText xml:space="preserve">CITATION Fuj21 \n  \l 1033 </w:instrText>
          </w:r>
          <w:r w:rsidR="00C44E46">
            <w:rPr>
              <w:rFonts w:ascii="Arial" w:hAnsi="Arial" w:cs="Arial"/>
            </w:rPr>
            <w:fldChar w:fldCharType="separate"/>
          </w:r>
          <w:r w:rsidR="00C44E46" w:rsidRPr="00C44E46">
            <w:rPr>
              <w:rFonts w:ascii="Arial" w:hAnsi="Arial" w:cs="Arial"/>
              <w:noProof/>
            </w:rPr>
            <w:t>(2021)</w:t>
          </w:r>
          <w:r w:rsidR="00C44E46">
            <w:rPr>
              <w:rFonts w:ascii="Arial" w:hAnsi="Arial" w:cs="Arial"/>
            </w:rPr>
            <w:fldChar w:fldCharType="end"/>
          </w:r>
        </w:sdtContent>
      </w:sdt>
      <w:r w:rsidR="00C44E46">
        <w:rPr>
          <w:rFonts w:ascii="Arial" w:hAnsi="Arial" w:cs="Arial"/>
        </w:rPr>
        <w:t xml:space="preserve"> states the difference in time and vocal loading tasks as possible reasons for the cont</w:t>
      </w:r>
      <w:r w:rsidR="00506C98">
        <w:rPr>
          <w:rFonts w:ascii="Arial" w:hAnsi="Arial" w:cs="Arial"/>
        </w:rPr>
        <w:t>ras</w:t>
      </w:r>
      <w:r w:rsidR="00C44E46">
        <w:rPr>
          <w:rFonts w:ascii="Arial" w:hAnsi="Arial" w:cs="Arial"/>
        </w:rPr>
        <w:t>t in findings</w:t>
      </w:r>
      <w:r w:rsidR="00506C98">
        <w:rPr>
          <w:rFonts w:ascii="Arial" w:hAnsi="Arial" w:cs="Arial"/>
        </w:rPr>
        <w:t>. Both studies, however</w:t>
      </w:r>
      <w:r w:rsidR="00EE3CCE">
        <w:rPr>
          <w:rFonts w:ascii="Arial" w:hAnsi="Arial" w:cs="Arial"/>
        </w:rPr>
        <w:t>,</w:t>
      </w:r>
      <w:r w:rsidR="00506C98">
        <w:rPr>
          <w:rFonts w:ascii="Arial" w:hAnsi="Arial" w:cs="Arial"/>
        </w:rPr>
        <w:t xml:space="preserve"> support previously stated research in favor of post-vocal loading exercises </w:t>
      </w:r>
      <w:r w:rsidR="00506C98">
        <w:rPr>
          <w:rFonts w:ascii="Arial" w:hAnsi="Arial" w:cs="Arial"/>
        </w:rPr>
        <w:lastRenderedPageBreak/>
        <w:t>also known as cool-downs, to reduce vocal fatigue, prevent injury, and return the speaking voice back to baseline.</w:t>
      </w:r>
      <w:r w:rsidR="00F77EDD">
        <w:rPr>
          <w:rFonts w:ascii="Arial" w:hAnsi="Arial" w:cs="Arial"/>
        </w:rPr>
        <w:t xml:space="preserve"> </w:t>
      </w:r>
      <w:r w:rsidR="00F77EDD" w:rsidRPr="00F77EDD">
        <w:rPr>
          <w:rFonts w:ascii="Arial" w:hAnsi="Arial" w:cs="Arial"/>
          <w:color w:val="000000" w:themeColor="text1"/>
        </w:rPr>
        <w:t xml:space="preserve">The potential benefits of </w:t>
      </w:r>
      <w:r w:rsidR="00F77EDD">
        <w:rPr>
          <w:rFonts w:ascii="Arial" w:hAnsi="Arial" w:cs="Arial"/>
          <w:color w:val="000000" w:themeColor="text1"/>
        </w:rPr>
        <w:t xml:space="preserve">vocal </w:t>
      </w:r>
      <w:r w:rsidR="00F77EDD" w:rsidRPr="00F77EDD">
        <w:rPr>
          <w:rFonts w:ascii="Arial" w:hAnsi="Arial" w:cs="Arial"/>
          <w:color w:val="000000" w:themeColor="text1"/>
        </w:rPr>
        <w:t>cool-down exercises suggest that incorporating them into the routine of vocal athletes could be valuable</w:t>
      </w:r>
      <w:r w:rsidR="00F77EDD">
        <w:rPr>
          <w:rFonts w:ascii="Arial" w:hAnsi="Arial" w:cs="Arial"/>
          <w:color w:val="000000" w:themeColor="text1"/>
        </w:rPr>
        <w:t xml:space="preserve"> training </w:t>
      </w:r>
      <w:r w:rsidR="006F0116">
        <w:rPr>
          <w:rFonts w:ascii="Arial" w:hAnsi="Arial" w:cs="Arial"/>
          <w:color w:val="000000" w:themeColor="text1"/>
        </w:rPr>
        <w:t>for</w:t>
      </w:r>
      <w:r w:rsidR="00F77EDD">
        <w:rPr>
          <w:rFonts w:ascii="Arial" w:hAnsi="Arial" w:cs="Arial"/>
          <w:color w:val="000000" w:themeColor="text1"/>
        </w:rPr>
        <w:t xml:space="preserve"> </w:t>
      </w:r>
      <w:r w:rsidR="006F0116">
        <w:rPr>
          <w:rFonts w:ascii="Arial" w:hAnsi="Arial" w:cs="Arial"/>
          <w:color w:val="000000" w:themeColor="text1"/>
        </w:rPr>
        <w:t>building a solid vocal technique</w:t>
      </w:r>
      <w:r w:rsidR="00F77EDD" w:rsidRPr="00F77EDD">
        <w:rPr>
          <w:rFonts w:ascii="Arial" w:hAnsi="Arial" w:cs="Arial"/>
          <w:color w:val="000000" w:themeColor="text1"/>
        </w:rPr>
        <w:t>.</w:t>
      </w:r>
    </w:p>
    <w:p w14:paraId="323680D9" w14:textId="77777777" w:rsidR="00D81469" w:rsidRDefault="00D81469" w:rsidP="00E377A1">
      <w:pPr>
        <w:spacing w:line="360" w:lineRule="auto"/>
        <w:rPr>
          <w:rFonts w:ascii="Arial" w:hAnsi="Arial" w:cs="Arial"/>
        </w:rPr>
      </w:pPr>
    </w:p>
    <w:p w14:paraId="60E5D263" w14:textId="6ED6588E" w:rsidR="00D81469" w:rsidRPr="00D81469" w:rsidRDefault="00D81469" w:rsidP="00D81469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Engagement with Cool-Downs</w:t>
      </w:r>
    </w:p>
    <w:p w14:paraId="3B1B205F" w14:textId="3556C2F5" w:rsidR="007D3717" w:rsidRDefault="008D4800" w:rsidP="000C410C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Emerging research</w:t>
      </w:r>
      <w:r w:rsidR="006735D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as stated above</w:t>
      </w:r>
      <w:r w:rsidR="006735D9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suggests that voice therapy and vocal pedagogy intersect in support of vocal cool-downs as a beneficial strategy for vocal health. The reality is that few students engage with the practice in comparison to vocal warm-ups</w:t>
      </w:r>
      <w:sdt>
        <w:sdtPr>
          <w:rPr>
            <w:rFonts w:ascii="Arial" w:hAnsi="Arial" w:cs="Arial"/>
          </w:rPr>
          <w:id w:val="-1936578053"/>
          <w:citation/>
        </w:sdtPr>
        <w:sdtContent>
          <w:r w:rsidR="00817A35">
            <w:rPr>
              <w:rFonts w:ascii="Arial" w:hAnsi="Arial" w:cs="Arial"/>
            </w:rPr>
            <w:fldChar w:fldCharType="begin"/>
          </w:r>
          <w:r w:rsidR="00817A35">
            <w:rPr>
              <w:rFonts w:ascii="Arial" w:hAnsi="Arial" w:cs="Arial"/>
            </w:rPr>
            <w:instrText xml:space="preserve"> CITATION Sea22 \l 1033  \m Sea21 \m Don14 \m Gis12</w:instrText>
          </w:r>
          <w:r w:rsidR="00817A35">
            <w:rPr>
              <w:rFonts w:ascii="Arial" w:hAnsi="Arial" w:cs="Arial"/>
            </w:rPr>
            <w:fldChar w:fldCharType="separate"/>
          </w:r>
          <w:r w:rsidR="00817A35">
            <w:rPr>
              <w:rFonts w:ascii="Arial" w:hAnsi="Arial" w:cs="Arial"/>
              <w:noProof/>
            </w:rPr>
            <w:t xml:space="preserve"> </w:t>
          </w:r>
          <w:r w:rsidR="00817A35" w:rsidRPr="00817A35">
            <w:rPr>
              <w:rFonts w:ascii="Arial" w:hAnsi="Arial" w:cs="Arial"/>
              <w:noProof/>
            </w:rPr>
            <w:t>(Searl, et al., 2022; Searl, et al., 2021; Donahue, et al., 2014; Gish, et al., 2012)</w:t>
          </w:r>
          <w:r w:rsidR="00817A35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 xml:space="preserve">. </w:t>
      </w:r>
      <w:r w:rsidR="00384B1F" w:rsidRPr="00C42F5E">
        <w:rPr>
          <w:rFonts w:ascii="Arial" w:hAnsi="Arial" w:cs="Arial"/>
        </w:rPr>
        <w:t xml:space="preserve">A study </w:t>
      </w:r>
      <w:r w:rsidR="00817A35" w:rsidRPr="00C42F5E">
        <w:rPr>
          <w:rFonts w:ascii="Arial" w:hAnsi="Arial" w:cs="Arial"/>
        </w:rPr>
        <w:t xml:space="preserve">by </w:t>
      </w:r>
      <w:proofErr w:type="spellStart"/>
      <w:r w:rsidR="00817A35" w:rsidRPr="00C42F5E">
        <w:rPr>
          <w:rFonts w:ascii="Arial" w:hAnsi="Arial" w:cs="Arial"/>
        </w:rPr>
        <w:t>Searl</w:t>
      </w:r>
      <w:proofErr w:type="spellEnd"/>
      <w:r w:rsidR="00817A35" w:rsidRPr="00C42F5E">
        <w:rPr>
          <w:rFonts w:ascii="Arial" w:hAnsi="Arial" w:cs="Arial"/>
        </w:rPr>
        <w:t xml:space="preserve">, et. al., </w:t>
      </w:r>
      <w:sdt>
        <w:sdtPr>
          <w:rPr>
            <w:rFonts w:ascii="Arial" w:hAnsi="Arial" w:cs="Arial"/>
          </w:rPr>
          <w:id w:val="30389246"/>
          <w:citation/>
        </w:sdtPr>
        <w:sdtContent>
          <w:r w:rsidR="00817A35" w:rsidRPr="00C42F5E">
            <w:rPr>
              <w:rFonts w:ascii="Arial" w:hAnsi="Arial" w:cs="Arial"/>
            </w:rPr>
            <w:fldChar w:fldCharType="begin"/>
          </w:r>
          <w:r w:rsidR="00817A35" w:rsidRPr="00C42F5E">
            <w:rPr>
              <w:rFonts w:ascii="Arial" w:hAnsi="Arial" w:cs="Arial"/>
            </w:rPr>
            <w:instrText xml:space="preserve">CITATION Sea21 \n  \l 1033 </w:instrText>
          </w:r>
          <w:r w:rsidR="00817A35" w:rsidRPr="00C42F5E">
            <w:rPr>
              <w:rFonts w:ascii="Arial" w:hAnsi="Arial" w:cs="Arial"/>
            </w:rPr>
            <w:fldChar w:fldCharType="separate"/>
          </w:r>
          <w:r w:rsidR="00817A35" w:rsidRPr="00C42F5E">
            <w:rPr>
              <w:rFonts w:ascii="Arial" w:hAnsi="Arial" w:cs="Arial"/>
              <w:noProof/>
            </w:rPr>
            <w:t>(2021)</w:t>
          </w:r>
          <w:r w:rsidR="00817A35" w:rsidRPr="00C42F5E">
            <w:rPr>
              <w:rFonts w:ascii="Arial" w:hAnsi="Arial" w:cs="Arial"/>
            </w:rPr>
            <w:fldChar w:fldCharType="end"/>
          </w:r>
        </w:sdtContent>
      </w:sdt>
      <w:r w:rsidR="00817A35" w:rsidRPr="00C42F5E">
        <w:rPr>
          <w:rFonts w:ascii="Arial" w:hAnsi="Arial" w:cs="Arial"/>
        </w:rPr>
        <w:t xml:space="preserve"> focused on student actors</w:t>
      </w:r>
      <w:r w:rsidR="00344081">
        <w:rPr>
          <w:rFonts w:ascii="Arial" w:hAnsi="Arial" w:cs="Arial"/>
        </w:rPr>
        <w:t>,</w:t>
      </w:r>
      <w:r w:rsidR="00817A35">
        <w:rPr>
          <w:rFonts w:ascii="Arial" w:hAnsi="Arial" w:cs="Arial"/>
        </w:rPr>
        <w:t xml:space="preserve"> and a consecutive study by</w:t>
      </w:r>
      <w:r w:rsidR="00817A35" w:rsidRPr="00C42F5E">
        <w:rPr>
          <w:rFonts w:ascii="Arial" w:hAnsi="Arial" w:cs="Arial"/>
        </w:rPr>
        <w:t xml:space="preserve"> </w:t>
      </w:r>
      <w:proofErr w:type="spellStart"/>
      <w:r w:rsidR="00384B1F" w:rsidRPr="00C42F5E">
        <w:rPr>
          <w:rFonts w:ascii="Arial" w:hAnsi="Arial" w:cs="Arial"/>
        </w:rPr>
        <w:t>Searl</w:t>
      </w:r>
      <w:proofErr w:type="spellEnd"/>
      <w:r w:rsidR="00384B1F" w:rsidRPr="00C42F5E">
        <w:rPr>
          <w:rFonts w:ascii="Arial" w:hAnsi="Arial" w:cs="Arial"/>
        </w:rPr>
        <w:t xml:space="preserve">, et. al., </w:t>
      </w:r>
      <w:sdt>
        <w:sdtPr>
          <w:rPr>
            <w:rFonts w:ascii="Arial" w:hAnsi="Arial" w:cs="Arial"/>
          </w:rPr>
          <w:id w:val="463002563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CITATION Sea22 \n 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>(2022)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 focused on classical student singers. Both reports looked at lifestyle and voice behaviors </w:t>
      </w:r>
      <w:r w:rsidR="006A7F49">
        <w:rPr>
          <w:rFonts w:ascii="Arial" w:hAnsi="Arial" w:cs="Arial"/>
        </w:rPr>
        <w:t>of</w:t>
      </w:r>
      <w:r w:rsidR="00384B1F" w:rsidRPr="00C42F5E">
        <w:rPr>
          <w:rFonts w:ascii="Arial" w:hAnsi="Arial" w:cs="Arial"/>
        </w:rPr>
        <w:t xml:space="preserve"> </w:t>
      </w:r>
      <w:r w:rsidR="00817A35">
        <w:rPr>
          <w:rFonts w:ascii="Arial" w:hAnsi="Arial" w:cs="Arial"/>
        </w:rPr>
        <w:t xml:space="preserve">the </w:t>
      </w:r>
      <w:r w:rsidR="00384B1F" w:rsidRPr="00C42F5E">
        <w:rPr>
          <w:rFonts w:ascii="Arial" w:hAnsi="Arial" w:cs="Arial"/>
        </w:rPr>
        <w:t>students. Each study indicated vocal cool</w:t>
      </w:r>
      <w:r w:rsidR="00B650BA">
        <w:rPr>
          <w:rFonts w:ascii="Arial" w:hAnsi="Arial" w:cs="Arial"/>
        </w:rPr>
        <w:t>-</w:t>
      </w:r>
      <w:r w:rsidR="00384B1F" w:rsidRPr="00C42F5E">
        <w:rPr>
          <w:rFonts w:ascii="Arial" w:hAnsi="Arial" w:cs="Arial"/>
        </w:rPr>
        <w:t>downs as part of the students</w:t>
      </w:r>
      <w:r w:rsidR="00344081">
        <w:rPr>
          <w:rFonts w:ascii="Arial" w:hAnsi="Arial" w:cs="Arial"/>
        </w:rPr>
        <w:t>’</w:t>
      </w:r>
      <w:r w:rsidR="00384B1F" w:rsidRPr="00C42F5E">
        <w:rPr>
          <w:rFonts w:ascii="Arial" w:hAnsi="Arial" w:cs="Arial"/>
        </w:rPr>
        <w:t xml:space="preserve"> practice</w:t>
      </w:r>
      <w:r w:rsidR="00344081">
        <w:rPr>
          <w:rFonts w:ascii="Arial" w:hAnsi="Arial" w:cs="Arial"/>
        </w:rPr>
        <w:t>,</w:t>
      </w:r>
      <w:r w:rsidR="00384B1F" w:rsidRPr="00C42F5E">
        <w:rPr>
          <w:rFonts w:ascii="Arial" w:hAnsi="Arial" w:cs="Arial"/>
        </w:rPr>
        <w:t xml:space="preserve"> but the degree to which they were engaged with varied. With the classical singers, only 41% of the group self-reported doing cool-downs</w:t>
      </w:r>
      <w:r w:rsidR="008978E4">
        <w:rPr>
          <w:rFonts w:ascii="Arial" w:hAnsi="Arial" w:cs="Arial"/>
        </w:rPr>
        <w:t xml:space="preserve">, and even fewer had </w:t>
      </w:r>
      <w:r w:rsidR="00384B1F" w:rsidRPr="00C42F5E">
        <w:rPr>
          <w:rFonts w:ascii="Arial" w:hAnsi="Arial" w:cs="Arial"/>
        </w:rPr>
        <w:t>logged</w:t>
      </w:r>
      <w:r w:rsidR="008978E4">
        <w:rPr>
          <w:rFonts w:ascii="Arial" w:hAnsi="Arial" w:cs="Arial"/>
        </w:rPr>
        <w:t xml:space="preserve"> doing them</w:t>
      </w:r>
      <w:r w:rsidR="00384B1F" w:rsidRPr="00C42F5E">
        <w:rPr>
          <w:rFonts w:ascii="Arial" w:hAnsi="Arial" w:cs="Arial"/>
        </w:rPr>
        <w:t xml:space="preserve"> in</w:t>
      </w:r>
      <w:r w:rsidR="00817A35">
        <w:rPr>
          <w:rFonts w:ascii="Arial" w:hAnsi="Arial" w:cs="Arial"/>
        </w:rPr>
        <w:t xml:space="preserve"> the</w:t>
      </w:r>
      <w:r w:rsidR="00384B1F" w:rsidRPr="00C42F5E">
        <w:rPr>
          <w:rFonts w:ascii="Arial" w:hAnsi="Arial" w:cs="Arial"/>
        </w:rPr>
        <w:t xml:space="preserve"> daily tracking</w:t>
      </w:r>
      <w:sdt>
        <w:sdtPr>
          <w:rPr>
            <w:rFonts w:ascii="Arial" w:hAnsi="Arial" w:cs="Arial"/>
          </w:rPr>
          <w:id w:val="-1800291412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Sea22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 xml:space="preserve"> (Searl, et al., 2022)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. Only 20% of acting students self-reported cooling down the voice regularly </w:t>
      </w:r>
      <w:sdt>
        <w:sdtPr>
          <w:rPr>
            <w:rFonts w:ascii="Arial" w:hAnsi="Arial" w:cs="Arial"/>
          </w:rPr>
          <w:id w:val="1353615359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Sea21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>(Searl, et al., 2021)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>. However, the daily log of activities by student actors reported a higher frequency of 40%</w:t>
      </w:r>
      <w:r w:rsidR="009E1ED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659264616"/>
          <w:citation/>
        </w:sdtPr>
        <w:sdtContent>
          <w:r w:rsidR="00384B1F" w:rsidRPr="00C42F5E">
            <w:rPr>
              <w:rFonts w:ascii="Arial" w:hAnsi="Arial" w:cs="Arial"/>
            </w:rPr>
            <w:fldChar w:fldCharType="begin"/>
          </w:r>
          <w:r w:rsidR="00384B1F" w:rsidRPr="00C42F5E">
            <w:rPr>
              <w:rFonts w:ascii="Arial" w:hAnsi="Arial" w:cs="Arial"/>
            </w:rPr>
            <w:instrText xml:space="preserve"> CITATION Sea21 \l 1033 </w:instrText>
          </w:r>
          <w:r w:rsidR="00384B1F" w:rsidRPr="00C42F5E">
            <w:rPr>
              <w:rFonts w:ascii="Arial" w:hAnsi="Arial" w:cs="Arial"/>
            </w:rPr>
            <w:fldChar w:fldCharType="separate"/>
          </w:r>
          <w:r w:rsidR="00384B1F" w:rsidRPr="00C42F5E">
            <w:rPr>
              <w:rFonts w:ascii="Arial" w:hAnsi="Arial" w:cs="Arial"/>
              <w:noProof/>
            </w:rPr>
            <w:t xml:space="preserve"> (Searl, et al., 2021)</w:t>
          </w:r>
          <w:r w:rsidR="00384B1F" w:rsidRPr="00C42F5E">
            <w:rPr>
              <w:rFonts w:ascii="Arial" w:hAnsi="Arial" w:cs="Arial"/>
            </w:rPr>
            <w:fldChar w:fldCharType="end"/>
          </w:r>
        </w:sdtContent>
      </w:sdt>
      <w:r w:rsidR="00384B1F" w:rsidRPr="00C42F5E">
        <w:rPr>
          <w:rFonts w:ascii="Arial" w:hAnsi="Arial" w:cs="Arial"/>
        </w:rPr>
        <w:t xml:space="preserve">. </w:t>
      </w:r>
    </w:p>
    <w:p w14:paraId="0C85155C" w14:textId="52BA19E5" w:rsidR="00B94E69" w:rsidRDefault="009C24E3" w:rsidP="00B94E69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A study that</w:t>
      </w:r>
      <w:r w:rsidR="002E39E5">
        <w:rPr>
          <w:rFonts w:ascii="Arial" w:hAnsi="Arial" w:cs="Arial"/>
        </w:rPr>
        <w:t xml:space="preserve"> primarily</w:t>
      </w:r>
      <w:r>
        <w:rPr>
          <w:rFonts w:ascii="Arial" w:hAnsi="Arial" w:cs="Arial"/>
        </w:rPr>
        <w:t xml:space="preserve"> focused on the vocal warm-up </w:t>
      </w:r>
      <w:r w:rsidR="006A7F49">
        <w:rPr>
          <w:rFonts w:ascii="Arial" w:hAnsi="Arial" w:cs="Arial"/>
        </w:rPr>
        <w:t>practice</w:t>
      </w:r>
      <w:r>
        <w:rPr>
          <w:rFonts w:ascii="Arial" w:hAnsi="Arial" w:cs="Arial"/>
        </w:rPr>
        <w:t xml:space="preserve"> of singers also collected data on cool-downs citing 22.2% of participants cool</w:t>
      </w:r>
      <w:r w:rsidR="0002111B">
        <w:rPr>
          <w:rFonts w:ascii="Arial" w:hAnsi="Arial" w:cs="Arial"/>
        </w:rPr>
        <w:t>ed</w:t>
      </w:r>
      <w:r>
        <w:rPr>
          <w:rFonts w:ascii="Arial" w:hAnsi="Arial" w:cs="Arial"/>
        </w:rPr>
        <w:t>-down their voices after singing</w:t>
      </w:r>
      <w:sdt>
        <w:sdtPr>
          <w:rPr>
            <w:rFonts w:ascii="Arial" w:hAnsi="Arial" w:cs="Arial"/>
          </w:rPr>
          <w:id w:val="732053023"/>
          <w:citation/>
        </w:sdtPr>
        <w:sdtContent>
          <w:r w:rsidR="0087224B">
            <w:rPr>
              <w:rFonts w:ascii="Arial" w:hAnsi="Arial" w:cs="Arial"/>
            </w:rPr>
            <w:fldChar w:fldCharType="begin"/>
          </w:r>
          <w:r w:rsidR="0087224B">
            <w:rPr>
              <w:rFonts w:ascii="Arial" w:hAnsi="Arial" w:cs="Arial"/>
            </w:rPr>
            <w:instrText xml:space="preserve">CITATION Gis10 \l 1033 </w:instrText>
          </w:r>
          <w:r w:rsidR="0087224B">
            <w:rPr>
              <w:rFonts w:ascii="Arial" w:hAnsi="Arial" w:cs="Arial"/>
            </w:rPr>
            <w:fldChar w:fldCharType="separate"/>
          </w:r>
          <w:r w:rsidR="0087224B">
            <w:rPr>
              <w:rFonts w:ascii="Arial" w:hAnsi="Arial" w:cs="Arial"/>
              <w:noProof/>
            </w:rPr>
            <w:t xml:space="preserve"> </w:t>
          </w:r>
          <w:r w:rsidR="0087224B" w:rsidRPr="0087224B">
            <w:rPr>
              <w:rFonts w:ascii="Arial" w:hAnsi="Arial" w:cs="Arial"/>
              <w:noProof/>
            </w:rPr>
            <w:t>(Gish, 2010)</w:t>
          </w:r>
          <w:r w:rsidR="0087224B"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  <w:r w:rsidR="007D3717">
        <w:rPr>
          <w:rFonts w:ascii="Arial" w:hAnsi="Arial" w:cs="Arial"/>
        </w:rPr>
        <w:t xml:space="preserve"> </w:t>
      </w:r>
      <w:r w:rsidR="00014D56">
        <w:rPr>
          <w:rFonts w:ascii="Arial" w:hAnsi="Arial" w:cs="Arial"/>
        </w:rPr>
        <w:t xml:space="preserve">Ragan </w:t>
      </w:r>
      <w:sdt>
        <w:sdtPr>
          <w:rPr>
            <w:rFonts w:ascii="Arial" w:hAnsi="Arial" w:cs="Arial"/>
          </w:rPr>
          <w:id w:val="1040943241"/>
          <w:citation/>
        </w:sdtPr>
        <w:sdtContent>
          <w:r w:rsidR="00014D56">
            <w:rPr>
              <w:rFonts w:ascii="Arial" w:hAnsi="Arial" w:cs="Arial"/>
            </w:rPr>
            <w:fldChar w:fldCharType="begin"/>
          </w:r>
          <w:r w:rsidR="00014D56">
            <w:rPr>
              <w:rFonts w:ascii="Arial" w:hAnsi="Arial" w:cs="Arial"/>
            </w:rPr>
            <w:instrText xml:space="preserve">CITATION Rag18 \n  \l 1033 </w:instrText>
          </w:r>
          <w:r w:rsidR="00014D56">
            <w:rPr>
              <w:rFonts w:ascii="Arial" w:hAnsi="Arial" w:cs="Arial"/>
            </w:rPr>
            <w:fldChar w:fldCharType="separate"/>
          </w:r>
          <w:r w:rsidR="00014D56" w:rsidRPr="00014D56">
            <w:rPr>
              <w:rFonts w:ascii="Arial" w:hAnsi="Arial" w:cs="Arial"/>
              <w:noProof/>
            </w:rPr>
            <w:t>(2018)</w:t>
          </w:r>
          <w:r w:rsidR="00014D56">
            <w:rPr>
              <w:rFonts w:ascii="Arial" w:hAnsi="Arial" w:cs="Arial"/>
            </w:rPr>
            <w:fldChar w:fldCharType="end"/>
          </w:r>
        </w:sdtContent>
      </w:sdt>
      <w:r w:rsidR="00014D56">
        <w:rPr>
          <w:rFonts w:ascii="Arial" w:hAnsi="Arial" w:cs="Arial"/>
        </w:rPr>
        <w:t xml:space="preserve"> looked at objective and subjective data of vocal cool-downs on 20 classically trained singers. </w:t>
      </w:r>
      <w:r w:rsidR="00B94E69">
        <w:rPr>
          <w:rFonts w:ascii="Arial" w:hAnsi="Arial" w:cs="Arial"/>
        </w:rPr>
        <w:t xml:space="preserve">Ragan </w:t>
      </w:r>
      <w:sdt>
        <w:sdtPr>
          <w:rPr>
            <w:rFonts w:ascii="Arial" w:hAnsi="Arial" w:cs="Arial"/>
          </w:rPr>
          <w:id w:val="713085388"/>
          <w:citation/>
        </w:sdtPr>
        <w:sdtContent>
          <w:r w:rsidR="00B94E69">
            <w:rPr>
              <w:rFonts w:ascii="Arial" w:hAnsi="Arial" w:cs="Arial"/>
            </w:rPr>
            <w:fldChar w:fldCharType="begin"/>
          </w:r>
          <w:r w:rsidR="00B94E69">
            <w:rPr>
              <w:rFonts w:ascii="Arial" w:hAnsi="Arial" w:cs="Arial"/>
            </w:rPr>
            <w:instrText xml:space="preserve">CITATION Rag18 \n  \l 1033 </w:instrText>
          </w:r>
          <w:r w:rsidR="00B94E69">
            <w:rPr>
              <w:rFonts w:ascii="Arial" w:hAnsi="Arial" w:cs="Arial"/>
            </w:rPr>
            <w:fldChar w:fldCharType="separate"/>
          </w:r>
          <w:r w:rsidR="00B94E69" w:rsidRPr="00CE17D0">
            <w:rPr>
              <w:rFonts w:ascii="Arial" w:hAnsi="Arial" w:cs="Arial"/>
              <w:noProof/>
            </w:rPr>
            <w:t>(2018)</w:t>
          </w:r>
          <w:r w:rsidR="00B94E69">
            <w:rPr>
              <w:rFonts w:ascii="Arial" w:hAnsi="Arial" w:cs="Arial"/>
            </w:rPr>
            <w:fldChar w:fldCharType="end"/>
          </w:r>
        </w:sdtContent>
      </w:sdt>
      <w:r w:rsidR="00B94E69">
        <w:rPr>
          <w:rFonts w:ascii="Arial" w:hAnsi="Arial" w:cs="Arial"/>
        </w:rPr>
        <w:t xml:space="preserve"> made important references to the variability in a singer’s life that would affect the ability to study the direct benefits of vocal cool-downs. </w:t>
      </w:r>
      <w:r w:rsidR="00014D56">
        <w:rPr>
          <w:rFonts w:ascii="Arial" w:hAnsi="Arial" w:cs="Arial"/>
        </w:rPr>
        <w:t>Although the objective data yielded insignificant results, the subjective data from the singer</w:t>
      </w:r>
      <w:r w:rsidR="0002111B">
        <w:rPr>
          <w:rFonts w:ascii="Arial" w:hAnsi="Arial" w:cs="Arial"/>
        </w:rPr>
        <w:t>s</w:t>
      </w:r>
      <w:r w:rsidR="00014D56">
        <w:rPr>
          <w:rFonts w:ascii="Arial" w:hAnsi="Arial" w:cs="Arial"/>
        </w:rPr>
        <w:t xml:space="preserve"> found that the</w:t>
      </w:r>
      <w:r w:rsidR="0002111B">
        <w:rPr>
          <w:rFonts w:ascii="Arial" w:hAnsi="Arial" w:cs="Arial"/>
        </w:rPr>
        <w:t>ir</w:t>
      </w:r>
      <w:r w:rsidR="00014D56">
        <w:rPr>
          <w:rFonts w:ascii="Arial" w:hAnsi="Arial" w:cs="Arial"/>
        </w:rPr>
        <w:t xml:space="preserve"> </w:t>
      </w:r>
      <w:r w:rsidR="0002111B">
        <w:rPr>
          <w:rFonts w:ascii="Arial" w:hAnsi="Arial" w:cs="Arial"/>
        </w:rPr>
        <w:t>over</w:t>
      </w:r>
      <w:r w:rsidR="00014D56">
        <w:rPr>
          <w:rFonts w:ascii="Arial" w:hAnsi="Arial" w:cs="Arial"/>
        </w:rPr>
        <w:t xml:space="preserve">all well-being </w:t>
      </w:r>
      <w:r w:rsidR="006A7F49">
        <w:rPr>
          <w:rFonts w:ascii="Arial" w:hAnsi="Arial" w:cs="Arial"/>
        </w:rPr>
        <w:t>of</w:t>
      </w:r>
      <w:r w:rsidR="00014D56">
        <w:rPr>
          <w:rFonts w:ascii="Arial" w:hAnsi="Arial" w:cs="Arial"/>
        </w:rPr>
        <w:t xml:space="preserve"> </w:t>
      </w:r>
      <w:r w:rsidR="0002111B">
        <w:rPr>
          <w:rFonts w:ascii="Arial" w:hAnsi="Arial" w:cs="Arial"/>
        </w:rPr>
        <w:t xml:space="preserve">both </w:t>
      </w:r>
      <w:r w:rsidR="00014D56">
        <w:rPr>
          <w:rFonts w:ascii="Arial" w:hAnsi="Arial" w:cs="Arial"/>
        </w:rPr>
        <w:t xml:space="preserve">singing and speaking voice were </w:t>
      </w:r>
      <w:r w:rsidR="006A7F49">
        <w:rPr>
          <w:rFonts w:ascii="Arial" w:hAnsi="Arial" w:cs="Arial"/>
        </w:rPr>
        <w:t>positively</w:t>
      </w:r>
      <w:r w:rsidR="00B94E69">
        <w:rPr>
          <w:rFonts w:ascii="Arial" w:hAnsi="Arial" w:cs="Arial"/>
        </w:rPr>
        <w:t xml:space="preserve"> affected</w:t>
      </w:r>
      <w:sdt>
        <w:sdtPr>
          <w:rPr>
            <w:rFonts w:ascii="Arial" w:hAnsi="Arial" w:cs="Arial"/>
          </w:rPr>
          <w:id w:val="-1934581877"/>
          <w:citation/>
        </w:sdtPr>
        <w:sdtContent>
          <w:r w:rsidR="00014D56">
            <w:rPr>
              <w:rFonts w:ascii="Arial" w:hAnsi="Arial" w:cs="Arial"/>
            </w:rPr>
            <w:fldChar w:fldCharType="begin"/>
          </w:r>
          <w:r w:rsidR="00014D56">
            <w:rPr>
              <w:rFonts w:ascii="Arial" w:hAnsi="Arial" w:cs="Arial"/>
            </w:rPr>
            <w:instrText xml:space="preserve"> CITATION Rag18 \l 1033 </w:instrText>
          </w:r>
          <w:r w:rsidR="00014D56">
            <w:rPr>
              <w:rFonts w:ascii="Arial" w:hAnsi="Arial" w:cs="Arial"/>
            </w:rPr>
            <w:fldChar w:fldCharType="separate"/>
          </w:r>
          <w:r w:rsidR="00014D56">
            <w:rPr>
              <w:rFonts w:ascii="Arial" w:hAnsi="Arial" w:cs="Arial"/>
              <w:noProof/>
            </w:rPr>
            <w:t xml:space="preserve"> </w:t>
          </w:r>
          <w:r w:rsidR="00014D56" w:rsidRPr="00014D56">
            <w:rPr>
              <w:rFonts w:ascii="Arial" w:hAnsi="Arial" w:cs="Arial"/>
              <w:noProof/>
            </w:rPr>
            <w:t>(Ragan, 2018)</w:t>
          </w:r>
          <w:r w:rsidR="00014D56">
            <w:rPr>
              <w:rFonts w:ascii="Arial" w:hAnsi="Arial" w:cs="Arial"/>
            </w:rPr>
            <w:fldChar w:fldCharType="end"/>
          </w:r>
        </w:sdtContent>
      </w:sdt>
      <w:r w:rsidR="00014D56">
        <w:rPr>
          <w:rFonts w:ascii="Arial" w:hAnsi="Arial" w:cs="Arial"/>
        </w:rPr>
        <w:t>. The</w:t>
      </w:r>
      <w:r w:rsidR="00B94E69">
        <w:rPr>
          <w:rFonts w:ascii="Arial" w:hAnsi="Arial" w:cs="Arial"/>
        </w:rPr>
        <w:t xml:space="preserve"> study</w:t>
      </w:r>
      <w:r w:rsidR="00014D56">
        <w:rPr>
          <w:rFonts w:ascii="Arial" w:hAnsi="Arial" w:cs="Arial"/>
        </w:rPr>
        <w:t xml:space="preserve"> utilized a standardized cool-down protocol for all singers and suggest</w:t>
      </w:r>
      <w:r w:rsidR="0002111B">
        <w:rPr>
          <w:rFonts w:ascii="Arial" w:hAnsi="Arial" w:cs="Arial"/>
        </w:rPr>
        <w:t>ed</w:t>
      </w:r>
      <w:r w:rsidR="00014D56">
        <w:rPr>
          <w:rFonts w:ascii="Arial" w:hAnsi="Arial" w:cs="Arial"/>
        </w:rPr>
        <w:t xml:space="preserve"> ways to adapt it for </w:t>
      </w:r>
      <w:r w:rsidR="008D4800">
        <w:rPr>
          <w:rFonts w:ascii="Arial" w:hAnsi="Arial" w:cs="Arial"/>
        </w:rPr>
        <w:t>contemporary commercial music</w:t>
      </w:r>
      <w:r w:rsidR="00014D56">
        <w:rPr>
          <w:rFonts w:ascii="Arial" w:hAnsi="Arial" w:cs="Arial"/>
        </w:rPr>
        <w:t xml:space="preserve"> singers. </w:t>
      </w:r>
    </w:p>
    <w:p w14:paraId="4933EB6A" w14:textId="5D0FBC77" w:rsidR="007D3717" w:rsidRDefault="00B94E69" w:rsidP="002B6E05">
      <w:pPr>
        <w:spacing w:line="360" w:lineRule="auto"/>
        <w:ind w:firstLine="720"/>
        <w:rPr>
          <w:rFonts w:ascii="Arial" w:hAnsi="Arial" w:cs="Arial"/>
        </w:rPr>
      </w:pPr>
      <w:r w:rsidRPr="008D4800">
        <w:rPr>
          <w:rFonts w:ascii="Arial" w:hAnsi="Arial" w:cs="Arial"/>
        </w:rPr>
        <w:t>Little research has been conducted on the vocal cool-down practice of musical theatre students.</w:t>
      </w:r>
      <w:r>
        <w:rPr>
          <w:rFonts w:ascii="Arial" w:hAnsi="Arial" w:cs="Arial"/>
          <w:i/>
          <w:iCs/>
        </w:rPr>
        <w:t xml:space="preserve"> </w:t>
      </w:r>
      <w:r w:rsidRPr="00C42F5E">
        <w:rPr>
          <w:rFonts w:ascii="Arial" w:hAnsi="Arial" w:cs="Arial"/>
        </w:rPr>
        <w:t>A single study by</w:t>
      </w:r>
      <w:r w:rsidRPr="00C42F5E">
        <w:rPr>
          <w:rFonts w:ascii="Arial" w:hAnsi="Arial" w:cs="Arial"/>
          <w:noProof/>
        </w:rPr>
        <w:t xml:space="preserve"> Donahue, et al.,</w:t>
      </w: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569778316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Don14 \n 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(2014)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 </w:t>
      </w:r>
      <w:r w:rsidR="00D433B4">
        <w:rPr>
          <w:rFonts w:ascii="Arial" w:hAnsi="Arial" w:cs="Arial"/>
        </w:rPr>
        <w:t>reported that</w:t>
      </w:r>
      <w:r w:rsidRPr="00C42F5E">
        <w:rPr>
          <w:rFonts w:ascii="Arial" w:hAnsi="Arial" w:cs="Arial"/>
        </w:rPr>
        <w:t xml:space="preserve"> musical theatre </w:t>
      </w:r>
      <w:r w:rsidRPr="00C42F5E">
        <w:rPr>
          <w:rFonts w:ascii="Arial" w:hAnsi="Arial" w:cs="Arial"/>
        </w:rPr>
        <w:lastRenderedPageBreak/>
        <w:t xml:space="preserve">students </w:t>
      </w:r>
      <w:r>
        <w:rPr>
          <w:rFonts w:ascii="Arial" w:hAnsi="Arial" w:cs="Arial"/>
        </w:rPr>
        <w:t>engaged more with vocal warm-ups (96.81%) than cool-downs (15.95%)</w:t>
      </w:r>
      <w:r w:rsidR="00D433B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reflecting </w:t>
      </w:r>
      <w:r w:rsidR="00D433B4">
        <w:rPr>
          <w:rFonts w:ascii="Arial" w:hAnsi="Arial" w:cs="Arial"/>
        </w:rPr>
        <w:t>consistent</w:t>
      </w:r>
      <w:r>
        <w:rPr>
          <w:rFonts w:ascii="Arial" w:hAnsi="Arial" w:cs="Arial"/>
        </w:rPr>
        <w:t xml:space="preserve"> trends </w:t>
      </w:r>
      <w:r w:rsidR="00D433B4">
        <w:rPr>
          <w:rFonts w:ascii="Arial" w:hAnsi="Arial" w:cs="Arial"/>
        </w:rPr>
        <w:t>among</w:t>
      </w:r>
      <w:r>
        <w:rPr>
          <w:rFonts w:ascii="Arial" w:hAnsi="Arial" w:cs="Arial"/>
        </w:rPr>
        <w:t xml:space="preserve"> student actors and classical singers</w:t>
      </w:r>
      <w:r w:rsidRPr="00C42F5E">
        <w:rPr>
          <w:rFonts w:ascii="Arial" w:hAnsi="Arial" w:cs="Arial"/>
        </w:rPr>
        <w:t>.</w:t>
      </w:r>
      <w:r w:rsidR="002B6E05">
        <w:rPr>
          <w:rFonts w:ascii="Arial" w:hAnsi="Arial" w:cs="Arial"/>
        </w:rPr>
        <w:t xml:space="preserve"> </w:t>
      </w:r>
      <w:r w:rsidR="00B710E4" w:rsidRPr="00C42F5E">
        <w:rPr>
          <w:rFonts w:ascii="Arial" w:hAnsi="Arial" w:cs="Arial"/>
        </w:rPr>
        <w:t xml:space="preserve">Understanding the role cool-downs play in a musical theatre students’ vocal practice is one potential way educators can aid “the development of prevention programs for the musical theatre field” </w:t>
      </w:r>
      <w:sdt>
        <w:sdtPr>
          <w:rPr>
            <w:rFonts w:ascii="Arial" w:hAnsi="Arial" w:cs="Arial"/>
          </w:rPr>
          <w:id w:val="-1994781461"/>
          <w:citation/>
        </w:sdtPr>
        <w:sdtContent>
          <w:r w:rsidR="006F6140" w:rsidRPr="00C42F5E">
            <w:rPr>
              <w:rFonts w:ascii="Arial" w:hAnsi="Arial" w:cs="Arial"/>
            </w:rPr>
            <w:fldChar w:fldCharType="begin"/>
          </w:r>
          <w:r w:rsidR="00360534">
            <w:rPr>
              <w:rFonts w:ascii="Arial" w:hAnsi="Arial" w:cs="Arial"/>
            </w:rPr>
            <w:instrText xml:space="preserve">CITATION Dha22 \p "292. e9" \l 1033 </w:instrText>
          </w:r>
          <w:r w:rsidR="006F6140" w:rsidRPr="00C42F5E">
            <w:rPr>
              <w:rFonts w:ascii="Arial" w:hAnsi="Arial" w:cs="Arial"/>
            </w:rPr>
            <w:fldChar w:fldCharType="separate"/>
          </w:r>
          <w:r w:rsidR="00360534" w:rsidRPr="00360534">
            <w:rPr>
              <w:rFonts w:ascii="Arial" w:hAnsi="Arial" w:cs="Arial"/>
              <w:noProof/>
            </w:rPr>
            <w:t>(D'haseleer, et al., 2022, p. 292. e9)</w:t>
          </w:r>
          <w:r w:rsidR="006F6140" w:rsidRPr="00C42F5E">
            <w:rPr>
              <w:rFonts w:ascii="Arial" w:hAnsi="Arial" w:cs="Arial"/>
            </w:rPr>
            <w:fldChar w:fldCharType="end"/>
          </w:r>
        </w:sdtContent>
      </w:sdt>
      <w:r w:rsidR="0018326D">
        <w:rPr>
          <w:rFonts w:ascii="Arial" w:hAnsi="Arial" w:cs="Arial"/>
        </w:rPr>
        <w:t xml:space="preserve"> and “instill lifelong habits to promote vocal longevity” </w:t>
      </w:r>
      <w:sdt>
        <w:sdtPr>
          <w:rPr>
            <w:rFonts w:ascii="Arial" w:hAnsi="Arial" w:cs="Arial"/>
          </w:rPr>
          <w:id w:val="344439011"/>
          <w:citation/>
        </w:sdtPr>
        <w:sdtContent>
          <w:r w:rsidR="0018326D">
            <w:rPr>
              <w:rFonts w:ascii="Arial" w:hAnsi="Arial" w:cs="Arial"/>
            </w:rPr>
            <w:fldChar w:fldCharType="begin"/>
          </w:r>
          <w:r w:rsidR="0018326D">
            <w:rPr>
              <w:rFonts w:ascii="Arial" w:hAnsi="Arial" w:cs="Arial"/>
            </w:rPr>
            <w:instrText xml:space="preserve">CITATION Don14 \p 321 \l 1033 </w:instrText>
          </w:r>
          <w:r w:rsidR="0018326D">
            <w:rPr>
              <w:rFonts w:ascii="Arial" w:hAnsi="Arial" w:cs="Arial"/>
            </w:rPr>
            <w:fldChar w:fldCharType="separate"/>
          </w:r>
          <w:r w:rsidR="0018326D" w:rsidRPr="0018326D">
            <w:rPr>
              <w:rFonts w:ascii="Arial" w:hAnsi="Arial" w:cs="Arial"/>
              <w:noProof/>
            </w:rPr>
            <w:t>(Donahue, et al., 2014, p. 321)</w:t>
          </w:r>
          <w:r w:rsidR="0018326D">
            <w:rPr>
              <w:rFonts w:ascii="Arial" w:hAnsi="Arial" w:cs="Arial"/>
            </w:rPr>
            <w:fldChar w:fldCharType="end"/>
          </w:r>
        </w:sdtContent>
      </w:sdt>
      <w:r w:rsidR="0018326D">
        <w:rPr>
          <w:rFonts w:ascii="Arial" w:hAnsi="Arial" w:cs="Arial"/>
        </w:rPr>
        <w:t>.</w:t>
      </w:r>
      <w:r w:rsidR="00194823">
        <w:rPr>
          <w:rFonts w:ascii="Arial" w:hAnsi="Arial" w:cs="Arial"/>
        </w:rPr>
        <w:t xml:space="preserve"> </w:t>
      </w:r>
      <w:r w:rsidR="00194823" w:rsidRPr="00C42F5E">
        <w:rPr>
          <w:rFonts w:ascii="Arial" w:hAnsi="Arial" w:cs="Arial"/>
        </w:rPr>
        <w:t>This study hopes to add to that continued body of literature regarding musical theatre students and their vocal practice of cool-downs.</w:t>
      </w:r>
      <w:r w:rsidR="00696462">
        <w:rPr>
          <w:rFonts w:ascii="Arial" w:hAnsi="Arial" w:cs="Arial"/>
        </w:rPr>
        <w:t xml:space="preserve"> </w:t>
      </w:r>
    </w:p>
    <w:p w14:paraId="0164F4F8" w14:textId="77777777" w:rsidR="004349B9" w:rsidRDefault="004349B9" w:rsidP="002B6E05">
      <w:pPr>
        <w:spacing w:line="360" w:lineRule="auto"/>
        <w:ind w:firstLine="720"/>
        <w:rPr>
          <w:rFonts w:ascii="Arial" w:hAnsi="Arial" w:cs="Arial"/>
        </w:rPr>
      </w:pPr>
    </w:p>
    <w:p w14:paraId="0E74297C" w14:textId="61A810B3" w:rsidR="007D3717" w:rsidRPr="00CC44D6" w:rsidRDefault="00CB771A" w:rsidP="004349B9">
      <w:pPr>
        <w:pStyle w:val="Heading1"/>
        <w:spacing w:before="0"/>
        <w:rPr>
          <w:rStyle w:val="CommentReference"/>
          <w:rFonts w:ascii="Arial" w:hAnsi="Arial" w:cs="Arial"/>
          <w:b/>
          <w:bCs/>
          <w:smallCaps w:val="0"/>
          <w:spacing w:val="0"/>
          <w:sz w:val="24"/>
          <w:szCs w:val="24"/>
        </w:rPr>
      </w:pPr>
      <w:bookmarkStart w:id="3" w:name="_Toc139539845"/>
      <w:r w:rsidRPr="00CC44D6">
        <w:rPr>
          <w:rFonts w:ascii="Arial" w:hAnsi="Arial" w:cs="Arial"/>
          <w:b/>
          <w:bCs/>
          <w:sz w:val="24"/>
          <w:szCs w:val="24"/>
        </w:rPr>
        <w:t>METHOD</w:t>
      </w:r>
      <w:r w:rsidR="00386D91" w:rsidRPr="00CC44D6">
        <w:rPr>
          <w:rFonts w:ascii="Arial" w:hAnsi="Arial" w:cs="Arial"/>
          <w:b/>
          <w:bCs/>
          <w:sz w:val="24"/>
          <w:szCs w:val="24"/>
        </w:rPr>
        <w:t>OLOGY</w:t>
      </w:r>
      <w:bookmarkEnd w:id="3"/>
      <w:r w:rsidR="00192310" w:rsidRPr="00CC44D6">
        <w:rPr>
          <w:rFonts w:ascii="Arial" w:hAnsi="Arial" w:cs="Arial"/>
          <w:b/>
          <w:bCs/>
          <w:sz w:val="24"/>
          <w:szCs w:val="24"/>
        </w:rPr>
        <w:t xml:space="preserve"> </w:t>
      </w:r>
      <w:r w:rsidR="00386D91" w:rsidRPr="00CC44D6">
        <w:rPr>
          <w:rStyle w:val="CommentReference"/>
          <w:rFonts w:ascii="Arial" w:hAnsi="Arial" w:cs="Arial"/>
          <w:b/>
          <w:bCs/>
          <w:smallCaps w:val="0"/>
          <w:spacing w:val="0"/>
          <w:sz w:val="24"/>
          <w:szCs w:val="24"/>
        </w:rPr>
        <w:t xml:space="preserve"> </w:t>
      </w:r>
    </w:p>
    <w:p w14:paraId="48648777" w14:textId="77777777" w:rsidR="008D474B" w:rsidRPr="008D474B" w:rsidRDefault="008D474B" w:rsidP="008D474B"/>
    <w:p w14:paraId="67B4276D" w14:textId="38E042EC" w:rsidR="000546F2" w:rsidRPr="007D3717" w:rsidRDefault="00E702D2" w:rsidP="007D3717">
      <w:pPr>
        <w:spacing w:line="360" w:lineRule="auto"/>
        <w:rPr>
          <w:rFonts w:ascii="Arial" w:hAnsi="Arial" w:cs="Arial"/>
        </w:rPr>
      </w:pPr>
      <w:r w:rsidRPr="00D946AB">
        <w:rPr>
          <w:rFonts w:ascii="Arial" w:hAnsi="Arial" w:cs="Arial"/>
          <w:u w:val="single"/>
        </w:rPr>
        <w:t>Methodology and Methods</w:t>
      </w:r>
    </w:p>
    <w:p w14:paraId="7D85CE78" w14:textId="0A16425D" w:rsidR="007D3717" w:rsidRDefault="00386D91" w:rsidP="007D3717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This project employs a pragmatic fit for purpose </w:t>
      </w:r>
      <w:r w:rsidR="00D13126" w:rsidRPr="00C42F5E">
        <w:rPr>
          <w:rFonts w:ascii="Arial" w:hAnsi="Arial" w:cs="Arial"/>
        </w:rPr>
        <w:t>paradigm</w:t>
      </w:r>
      <w:sdt>
        <w:sdtPr>
          <w:rPr>
            <w:rFonts w:ascii="Arial" w:hAnsi="Arial" w:cs="Arial"/>
          </w:rPr>
          <w:id w:val="-750960586"/>
          <w:citation/>
        </w:sdtPr>
        <w:sdtContent>
          <w:r w:rsidR="002051BB" w:rsidRPr="00C42F5E">
            <w:rPr>
              <w:rFonts w:ascii="Arial" w:hAnsi="Arial" w:cs="Arial"/>
            </w:rPr>
            <w:fldChar w:fldCharType="begin"/>
          </w:r>
          <w:r w:rsidR="002051BB" w:rsidRPr="00C42F5E">
            <w:rPr>
              <w:rFonts w:ascii="Arial" w:hAnsi="Arial" w:cs="Arial"/>
            </w:rPr>
            <w:instrText xml:space="preserve"> CITATION Coh18 \l 1033 </w:instrText>
          </w:r>
          <w:r w:rsidR="002051BB" w:rsidRPr="00C42F5E">
            <w:rPr>
              <w:rFonts w:ascii="Arial" w:hAnsi="Arial" w:cs="Arial"/>
            </w:rPr>
            <w:fldChar w:fldCharType="separate"/>
          </w:r>
          <w:r w:rsidR="002051BB" w:rsidRPr="00C42F5E">
            <w:rPr>
              <w:rFonts w:ascii="Arial" w:hAnsi="Arial" w:cs="Arial"/>
              <w:noProof/>
            </w:rPr>
            <w:t xml:space="preserve"> (Cohen, et al., 2018)</w:t>
          </w:r>
          <w:r w:rsidR="002051BB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>. The practicality allows for the gathering of both quantitative and qualitative data through a mixed methods approach</w:t>
      </w:r>
      <w:sdt>
        <w:sdtPr>
          <w:rPr>
            <w:rFonts w:ascii="Arial" w:hAnsi="Arial" w:cs="Arial"/>
          </w:rPr>
          <w:id w:val="4486166"/>
          <w:citation/>
        </w:sdtPr>
        <w:sdtContent>
          <w:r w:rsidR="002051BB" w:rsidRPr="00C42F5E">
            <w:rPr>
              <w:rFonts w:ascii="Arial" w:hAnsi="Arial" w:cs="Arial"/>
            </w:rPr>
            <w:fldChar w:fldCharType="begin"/>
          </w:r>
          <w:r w:rsidR="002051BB" w:rsidRPr="00C42F5E">
            <w:rPr>
              <w:rFonts w:ascii="Arial" w:hAnsi="Arial" w:cs="Arial"/>
            </w:rPr>
            <w:instrText xml:space="preserve"> CITATION Cre09 \l 1033 </w:instrText>
          </w:r>
          <w:r w:rsidR="002051BB" w:rsidRPr="00C42F5E">
            <w:rPr>
              <w:rFonts w:ascii="Arial" w:hAnsi="Arial" w:cs="Arial"/>
            </w:rPr>
            <w:fldChar w:fldCharType="separate"/>
          </w:r>
          <w:r w:rsidR="002051BB" w:rsidRPr="00C42F5E">
            <w:rPr>
              <w:rFonts w:ascii="Arial" w:hAnsi="Arial" w:cs="Arial"/>
              <w:noProof/>
            </w:rPr>
            <w:t xml:space="preserve"> (Creswell, 2009)</w:t>
          </w:r>
          <w:r w:rsidR="002051BB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 xml:space="preserve">. The </w:t>
      </w:r>
      <w:r w:rsidR="002051BB" w:rsidRPr="00C42F5E">
        <w:rPr>
          <w:rFonts w:ascii="Arial" w:hAnsi="Arial" w:cs="Arial"/>
        </w:rPr>
        <w:t>strategy</w:t>
      </w:r>
      <w:r w:rsidR="00D13126" w:rsidRPr="00C42F5E">
        <w:rPr>
          <w:rFonts w:ascii="Arial" w:hAnsi="Arial" w:cs="Arial"/>
        </w:rPr>
        <w:t xml:space="preserve"> for this study initially took a</w:t>
      </w:r>
      <w:r w:rsidR="002051BB" w:rsidRPr="00C42F5E">
        <w:rPr>
          <w:rFonts w:ascii="Arial" w:hAnsi="Arial" w:cs="Arial"/>
        </w:rPr>
        <w:t xml:space="preserve"> New Political Arithmetic design</w:t>
      </w:r>
      <w:r w:rsidR="00D13126" w:rsidRPr="00C42F5E">
        <w:rPr>
          <w:rFonts w:ascii="Arial" w:hAnsi="Arial" w:cs="Arial"/>
        </w:rPr>
        <w:t xml:space="preserve"> </w:t>
      </w:r>
      <w:r w:rsidR="00524216" w:rsidRPr="00C42F5E">
        <w:rPr>
          <w:rFonts w:ascii="Arial" w:hAnsi="Arial" w:cs="Arial"/>
        </w:rPr>
        <w:t>of an initial macro stage to subsequent micro stages</w:t>
      </w:r>
      <w:sdt>
        <w:sdtPr>
          <w:rPr>
            <w:rFonts w:ascii="Arial" w:hAnsi="Arial" w:cs="Arial"/>
          </w:rPr>
          <w:id w:val="-1025242519"/>
          <w:citation/>
        </w:sdtPr>
        <w:sdtContent>
          <w:r w:rsidR="00763EF1" w:rsidRPr="00C42F5E">
            <w:rPr>
              <w:rFonts w:ascii="Arial" w:hAnsi="Arial" w:cs="Arial"/>
            </w:rPr>
            <w:fldChar w:fldCharType="begin"/>
          </w:r>
          <w:r w:rsidR="00763EF1" w:rsidRPr="00C42F5E">
            <w:rPr>
              <w:rFonts w:ascii="Arial" w:hAnsi="Arial" w:cs="Arial"/>
            </w:rPr>
            <w:instrText xml:space="preserve"> CITATION Gor02 \l 1033 </w:instrText>
          </w:r>
          <w:r w:rsidR="00763EF1" w:rsidRPr="00C42F5E">
            <w:rPr>
              <w:rFonts w:ascii="Arial" w:hAnsi="Arial" w:cs="Arial"/>
            </w:rPr>
            <w:fldChar w:fldCharType="separate"/>
          </w:r>
          <w:r w:rsidR="00763EF1" w:rsidRPr="00C42F5E">
            <w:rPr>
              <w:rFonts w:ascii="Arial" w:hAnsi="Arial" w:cs="Arial"/>
              <w:noProof/>
            </w:rPr>
            <w:t xml:space="preserve"> (Gorard, 2002)</w:t>
          </w:r>
          <w:r w:rsidR="00763EF1" w:rsidRPr="00C42F5E">
            <w:rPr>
              <w:rFonts w:ascii="Arial" w:hAnsi="Arial" w:cs="Arial"/>
            </w:rPr>
            <w:fldChar w:fldCharType="end"/>
          </w:r>
        </w:sdtContent>
      </w:sdt>
      <w:r w:rsidR="00D13126" w:rsidRPr="00C42F5E">
        <w:rPr>
          <w:rFonts w:ascii="Arial" w:hAnsi="Arial" w:cs="Arial"/>
        </w:rPr>
        <w:t>.</w:t>
      </w:r>
      <w:r w:rsidR="002051BB" w:rsidRPr="00C42F5E">
        <w:rPr>
          <w:rFonts w:ascii="Arial" w:hAnsi="Arial" w:cs="Arial"/>
        </w:rPr>
        <w:t xml:space="preserve"> Stage one involve</w:t>
      </w:r>
      <w:r w:rsidR="00D433B4">
        <w:rPr>
          <w:rFonts w:ascii="Arial" w:hAnsi="Arial" w:cs="Arial"/>
        </w:rPr>
        <w:t>d</w:t>
      </w:r>
      <w:r w:rsidR="002051BB" w:rsidRPr="00C42F5E">
        <w:rPr>
          <w:rFonts w:ascii="Arial" w:hAnsi="Arial" w:cs="Arial"/>
        </w:rPr>
        <w:t xml:space="preserve"> an anonymous survey to collect primarily </w:t>
      </w:r>
      <w:r w:rsidR="00763EF1" w:rsidRPr="00C42F5E">
        <w:rPr>
          <w:rFonts w:ascii="Arial" w:hAnsi="Arial" w:cs="Arial"/>
        </w:rPr>
        <w:t>wide-ranging</w:t>
      </w:r>
      <w:r w:rsidR="002051BB" w:rsidRPr="00C42F5E">
        <w:rPr>
          <w:rFonts w:ascii="Arial" w:hAnsi="Arial" w:cs="Arial"/>
        </w:rPr>
        <w:t xml:space="preserve"> quantitative data</w:t>
      </w:r>
      <w:r w:rsidR="00763EF1" w:rsidRPr="00C42F5E">
        <w:rPr>
          <w:rFonts w:ascii="Arial" w:hAnsi="Arial" w:cs="Arial"/>
        </w:rPr>
        <w:t xml:space="preserve">. Insight garnered from stage one would shape questions for </w:t>
      </w:r>
      <w:r w:rsidR="002051BB" w:rsidRPr="00C42F5E">
        <w:rPr>
          <w:rFonts w:ascii="Arial" w:hAnsi="Arial" w:cs="Arial"/>
        </w:rPr>
        <w:t>stage two</w:t>
      </w:r>
      <w:r w:rsidR="00D433B4">
        <w:rPr>
          <w:rFonts w:ascii="Arial" w:hAnsi="Arial" w:cs="Arial"/>
        </w:rPr>
        <w:t>,</w:t>
      </w:r>
      <w:r w:rsidR="002051BB" w:rsidRPr="00C42F5E">
        <w:rPr>
          <w:rFonts w:ascii="Arial" w:hAnsi="Arial" w:cs="Arial"/>
        </w:rPr>
        <w:t xml:space="preserve"> focused on interviews and/or a focus group to collect more qualitative data</w:t>
      </w:r>
      <w:r w:rsidR="00763EF1" w:rsidRPr="00C42F5E">
        <w:rPr>
          <w:rFonts w:ascii="Arial" w:hAnsi="Arial" w:cs="Arial"/>
        </w:rPr>
        <w:t xml:space="preserve">. Findings from stage two would shape </w:t>
      </w:r>
      <w:r w:rsidR="002051BB" w:rsidRPr="00C42F5E">
        <w:rPr>
          <w:rFonts w:ascii="Arial" w:hAnsi="Arial" w:cs="Arial"/>
        </w:rPr>
        <w:t xml:space="preserve">stage three </w:t>
      </w:r>
      <w:r w:rsidR="00763EF1" w:rsidRPr="00C42F5E">
        <w:rPr>
          <w:rFonts w:ascii="Arial" w:hAnsi="Arial" w:cs="Arial"/>
        </w:rPr>
        <w:t>with the</w:t>
      </w:r>
      <w:r w:rsidR="002051BB" w:rsidRPr="00C42F5E">
        <w:rPr>
          <w:rFonts w:ascii="Arial" w:hAnsi="Arial" w:cs="Arial"/>
        </w:rPr>
        <w:t xml:space="preserve"> implementation of a diary study to collect both quantitative and qualitative data. </w:t>
      </w:r>
      <w:r w:rsidR="00D13126" w:rsidRPr="00C42F5E">
        <w:rPr>
          <w:rFonts w:ascii="Arial" w:hAnsi="Arial" w:cs="Arial"/>
        </w:rPr>
        <w:t>It became evident after beginning the project that the initial</w:t>
      </w:r>
      <w:r w:rsidR="00524216" w:rsidRPr="00C42F5E">
        <w:rPr>
          <w:rFonts w:ascii="Arial" w:hAnsi="Arial" w:cs="Arial"/>
        </w:rPr>
        <w:t xml:space="preserve"> 3-stage</w:t>
      </w:r>
      <w:r w:rsidR="00D13126" w:rsidRPr="00C42F5E">
        <w:rPr>
          <w:rFonts w:ascii="Arial" w:hAnsi="Arial" w:cs="Arial"/>
        </w:rPr>
        <w:t xml:space="preserve"> design was too big for the timeframe of this specific project</w:t>
      </w:r>
      <w:r w:rsidR="00763EF1" w:rsidRPr="00C42F5E">
        <w:rPr>
          <w:rFonts w:ascii="Arial" w:hAnsi="Arial" w:cs="Arial"/>
        </w:rPr>
        <w:t>. Secondary ethics approval from the workplace setting</w:t>
      </w:r>
      <w:r w:rsidR="00D433B4">
        <w:rPr>
          <w:rFonts w:ascii="Arial" w:hAnsi="Arial" w:cs="Arial"/>
        </w:rPr>
        <w:t>,</w:t>
      </w:r>
      <w:r w:rsidR="00763EF1" w:rsidRPr="00C42F5E">
        <w:rPr>
          <w:rFonts w:ascii="Arial" w:hAnsi="Arial" w:cs="Arial"/>
        </w:rPr>
        <w:t xml:space="preserve"> plus the time needed to analyze data at each phase </w:t>
      </w:r>
      <w:r w:rsidR="00D433B4">
        <w:rPr>
          <w:rFonts w:ascii="Arial" w:hAnsi="Arial" w:cs="Arial"/>
        </w:rPr>
        <w:t xml:space="preserve">in order </w:t>
      </w:r>
      <w:r w:rsidR="00763EF1" w:rsidRPr="00C42F5E">
        <w:rPr>
          <w:rFonts w:ascii="Arial" w:hAnsi="Arial" w:cs="Arial"/>
        </w:rPr>
        <w:t>to design subsequent stages</w:t>
      </w:r>
      <w:r w:rsidR="00D13126" w:rsidRPr="00C42F5E">
        <w:rPr>
          <w:rFonts w:ascii="Arial" w:hAnsi="Arial" w:cs="Arial"/>
        </w:rPr>
        <w:t xml:space="preserve"> </w:t>
      </w:r>
      <w:r w:rsidR="00763EF1" w:rsidRPr="00C42F5E">
        <w:rPr>
          <w:rFonts w:ascii="Arial" w:hAnsi="Arial" w:cs="Arial"/>
        </w:rPr>
        <w:t>made it impractical to</w:t>
      </w:r>
      <w:r w:rsidR="00D13126" w:rsidRPr="00C42F5E">
        <w:rPr>
          <w:rFonts w:ascii="Arial" w:hAnsi="Arial" w:cs="Arial"/>
        </w:rPr>
        <w:t xml:space="preserve"> </w:t>
      </w:r>
      <w:r w:rsidR="00763EF1" w:rsidRPr="00C42F5E">
        <w:rPr>
          <w:rFonts w:ascii="Arial" w:hAnsi="Arial" w:cs="Arial"/>
        </w:rPr>
        <w:t xml:space="preserve">achieve </w:t>
      </w:r>
      <w:r w:rsidR="00C75FEC" w:rsidRPr="00C42F5E">
        <w:rPr>
          <w:rFonts w:ascii="Arial" w:hAnsi="Arial" w:cs="Arial"/>
        </w:rPr>
        <w:t>a 3-stage design</w:t>
      </w:r>
      <w:r w:rsidR="00D13126" w:rsidRPr="00C42F5E">
        <w:rPr>
          <w:rFonts w:ascii="Arial" w:hAnsi="Arial" w:cs="Arial"/>
        </w:rPr>
        <w:t>. The fit-for-purpose model allowed for necessary adjustments to the design with a</w:t>
      </w:r>
      <w:r w:rsidR="006E7E3F" w:rsidRPr="00C42F5E">
        <w:rPr>
          <w:rFonts w:ascii="Arial" w:hAnsi="Arial" w:cs="Arial"/>
        </w:rPr>
        <w:t xml:space="preserve"> re</w:t>
      </w:r>
      <w:r w:rsidR="00D13126" w:rsidRPr="00C42F5E">
        <w:rPr>
          <w:rFonts w:ascii="Arial" w:hAnsi="Arial" w:cs="Arial"/>
        </w:rPr>
        <w:t xml:space="preserve">focus on </w:t>
      </w:r>
      <w:r w:rsidR="006E7E3F" w:rsidRPr="00C42F5E">
        <w:rPr>
          <w:rFonts w:ascii="Arial" w:hAnsi="Arial" w:cs="Arial"/>
        </w:rPr>
        <w:t xml:space="preserve">only </w:t>
      </w:r>
      <w:r w:rsidR="00D13126" w:rsidRPr="00C42F5E">
        <w:rPr>
          <w:rFonts w:ascii="Arial" w:hAnsi="Arial" w:cs="Arial"/>
        </w:rPr>
        <w:t>stage one – the survey.</w:t>
      </w:r>
      <w:r w:rsidR="00C75FEC" w:rsidRPr="00C42F5E">
        <w:rPr>
          <w:rFonts w:ascii="Arial" w:hAnsi="Arial" w:cs="Arial"/>
        </w:rPr>
        <w:t xml:space="preserve"> </w:t>
      </w:r>
    </w:p>
    <w:p w14:paraId="69C6F71F" w14:textId="5AB0464C" w:rsidR="007D3717" w:rsidRDefault="00763EF1" w:rsidP="007D3717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The survey as the research strategy allow</w:t>
      </w:r>
      <w:r w:rsidR="00D20BB2" w:rsidRPr="00C42F5E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for a mixed methods approach to gathering data</w:t>
      </w:r>
      <w:sdt>
        <w:sdtPr>
          <w:rPr>
            <w:rFonts w:ascii="Arial" w:hAnsi="Arial" w:cs="Arial"/>
          </w:rPr>
          <w:id w:val="-22060027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Den10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(Denscombe, 2010)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D20BB2" w:rsidRPr="00C42F5E">
        <w:rPr>
          <w:rFonts w:ascii="Arial" w:hAnsi="Arial" w:cs="Arial"/>
        </w:rPr>
        <w:t xml:space="preserve">Creating a </w:t>
      </w:r>
      <w:r w:rsidR="00607A2A" w:rsidRPr="00607A2A">
        <w:rPr>
          <w:rFonts w:ascii="Arial" w:hAnsi="Arial" w:cs="Arial"/>
        </w:rPr>
        <w:t>descriptive deductive</w:t>
      </w:r>
      <w:r w:rsidR="00D20BB2" w:rsidRPr="00C42F5E">
        <w:rPr>
          <w:rFonts w:ascii="Arial" w:hAnsi="Arial" w:cs="Arial"/>
        </w:rPr>
        <w:t xml:space="preserve"> survey allowed for collection of</w:t>
      </w:r>
      <w:r w:rsidRPr="00C42F5E">
        <w:rPr>
          <w:rFonts w:ascii="Arial" w:hAnsi="Arial" w:cs="Arial"/>
        </w:rPr>
        <w:t xml:space="preserve"> demographic information, as well as</w:t>
      </w:r>
      <w:r w:rsidR="00D20BB2" w:rsidRPr="00C42F5E">
        <w:rPr>
          <w:rFonts w:ascii="Arial" w:hAnsi="Arial" w:cs="Arial"/>
        </w:rPr>
        <w:t xml:space="preserve"> necessary</w:t>
      </w:r>
      <w:r w:rsidRPr="00C42F5E">
        <w:rPr>
          <w:rFonts w:ascii="Arial" w:hAnsi="Arial" w:cs="Arial"/>
        </w:rPr>
        <w:t xml:space="preserve"> data </w:t>
      </w:r>
      <w:r w:rsidR="00D20BB2" w:rsidRPr="00C42F5E">
        <w:rPr>
          <w:rFonts w:ascii="Arial" w:hAnsi="Arial" w:cs="Arial"/>
        </w:rPr>
        <w:t xml:space="preserve">to </w:t>
      </w:r>
      <w:r w:rsidR="009F7EE0">
        <w:rPr>
          <w:rFonts w:ascii="Arial" w:hAnsi="Arial" w:cs="Arial"/>
        </w:rPr>
        <w:t xml:space="preserve">test and </w:t>
      </w:r>
      <w:r w:rsidR="00D20BB2" w:rsidRPr="00C42F5E">
        <w:rPr>
          <w:rFonts w:ascii="Arial" w:hAnsi="Arial" w:cs="Arial"/>
        </w:rPr>
        <w:t xml:space="preserve">investigate </w:t>
      </w:r>
      <w:r w:rsidR="00D0253E" w:rsidRPr="00C42F5E">
        <w:rPr>
          <w:rFonts w:ascii="Arial" w:hAnsi="Arial" w:cs="Arial"/>
        </w:rPr>
        <w:t>potential associations</w:t>
      </w:r>
      <w:r w:rsidR="00D20BB2" w:rsidRPr="00C42F5E">
        <w:rPr>
          <w:rFonts w:ascii="Arial" w:hAnsi="Arial" w:cs="Arial"/>
        </w:rPr>
        <w:t xml:space="preserve"> between variables</w:t>
      </w:r>
      <w:sdt>
        <w:sdtPr>
          <w:rPr>
            <w:rFonts w:ascii="Arial" w:hAnsi="Arial" w:cs="Arial"/>
          </w:rPr>
          <w:id w:val="-65808089"/>
          <w:citation/>
        </w:sdtPr>
        <w:sdtContent>
          <w:r w:rsidR="00CA4EF7" w:rsidRPr="00C42F5E">
            <w:rPr>
              <w:rFonts w:ascii="Arial" w:hAnsi="Arial" w:cs="Arial"/>
            </w:rPr>
            <w:fldChar w:fldCharType="begin"/>
          </w:r>
          <w:r w:rsidR="00CA4EF7" w:rsidRPr="00C42F5E">
            <w:rPr>
              <w:rFonts w:ascii="Arial" w:hAnsi="Arial" w:cs="Arial"/>
            </w:rPr>
            <w:instrText xml:space="preserve"> CITATION Dav \l 1033 </w:instrText>
          </w:r>
          <w:r w:rsidR="00CA4EF7" w:rsidRPr="00C42F5E">
            <w:rPr>
              <w:rFonts w:ascii="Arial" w:hAnsi="Arial" w:cs="Arial"/>
            </w:rPr>
            <w:fldChar w:fldCharType="separate"/>
          </w:r>
          <w:r w:rsidR="00CA4EF7" w:rsidRPr="00C42F5E">
            <w:rPr>
              <w:rFonts w:ascii="Arial" w:hAnsi="Arial" w:cs="Arial"/>
              <w:noProof/>
            </w:rPr>
            <w:t xml:space="preserve"> (Davies, 2022)</w:t>
          </w:r>
          <w:r w:rsidR="00CA4EF7" w:rsidRPr="00C42F5E">
            <w:rPr>
              <w:rFonts w:ascii="Arial" w:hAnsi="Arial" w:cs="Arial"/>
            </w:rPr>
            <w:fldChar w:fldCharType="end"/>
          </w:r>
        </w:sdtContent>
      </w:sdt>
      <w:r w:rsidR="00D20BB2" w:rsidRPr="00C42F5E">
        <w:rPr>
          <w:rFonts w:ascii="Arial" w:hAnsi="Arial" w:cs="Arial"/>
        </w:rPr>
        <w:t>.</w:t>
      </w:r>
      <w:r w:rsidR="00C17043" w:rsidRPr="00C42F5E">
        <w:rPr>
          <w:rFonts w:ascii="Arial" w:hAnsi="Arial" w:cs="Arial"/>
        </w:rPr>
        <w:t xml:space="preserve"> Purposive</w:t>
      </w:r>
      <w:r w:rsidR="00747EFC">
        <w:rPr>
          <w:rFonts w:ascii="Arial" w:hAnsi="Arial" w:cs="Arial"/>
        </w:rPr>
        <w:t xml:space="preserve"> non-probability</w:t>
      </w:r>
      <w:r w:rsidR="00C17043" w:rsidRPr="00C42F5E">
        <w:rPr>
          <w:rFonts w:ascii="Arial" w:hAnsi="Arial" w:cs="Arial"/>
        </w:rPr>
        <w:t xml:space="preserve"> sampling technique was selected to identify current students of Sheridan’s Musical Theatre Program</w:t>
      </w:r>
      <w:sdt>
        <w:sdtPr>
          <w:rPr>
            <w:rFonts w:ascii="Arial" w:hAnsi="Arial" w:cs="Arial"/>
          </w:rPr>
          <w:id w:val="1019201808"/>
          <w:citation/>
        </w:sdtPr>
        <w:sdtContent>
          <w:r w:rsidR="00C17043" w:rsidRPr="00C42F5E">
            <w:rPr>
              <w:rFonts w:ascii="Arial" w:hAnsi="Arial" w:cs="Arial"/>
            </w:rPr>
            <w:fldChar w:fldCharType="begin"/>
          </w:r>
          <w:r w:rsidR="00C17043" w:rsidRPr="00C42F5E">
            <w:rPr>
              <w:rFonts w:ascii="Arial" w:hAnsi="Arial" w:cs="Arial"/>
            </w:rPr>
            <w:instrText xml:space="preserve"> CITATION Pat15 \l 1033 </w:instrText>
          </w:r>
          <w:r w:rsidR="00A448E0">
            <w:rPr>
              <w:rFonts w:ascii="Arial" w:hAnsi="Arial" w:cs="Arial"/>
            </w:rPr>
            <w:instrText xml:space="preserve"> \m Ber00</w:instrText>
          </w:r>
          <w:r w:rsidR="00C17043" w:rsidRPr="00C42F5E">
            <w:rPr>
              <w:rFonts w:ascii="Arial" w:hAnsi="Arial" w:cs="Arial"/>
            </w:rPr>
            <w:fldChar w:fldCharType="separate"/>
          </w:r>
          <w:r w:rsidR="00A448E0">
            <w:rPr>
              <w:rFonts w:ascii="Arial" w:hAnsi="Arial" w:cs="Arial"/>
              <w:noProof/>
            </w:rPr>
            <w:t xml:space="preserve"> </w:t>
          </w:r>
          <w:r w:rsidR="00A448E0" w:rsidRPr="00A448E0">
            <w:rPr>
              <w:rFonts w:ascii="Arial" w:hAnsi="Arial" w:cs="Arial"/>
              <w:noProof/>
            </w:rPr>
            <w:t>(Patton, 2015; Berg, 2000)</w:t>
          </w:r>
          <w:r w:rsidR="00C17043" w:rsidRPr="00C42F5E">
            <w:rPr>
              <w:rFonts w:ascii="Arial" w:hAnsi="Arial" w:cs="Arial"/>
            </w:rPr>
            <w:fldChar w:fldCharType="end"/>
          </w:r>
        </w:sdtContent>
      </w:sdt>
      <w:r w:rsidR="00C17043" w:rsidRPr="00C42F5E">
        <w:rPr>
          <w:rFonts w:ascii="Arial" w:hAnsi="Arial" w:cs="Arial"/>
        </w:rPr>
        <w:t>.</w:t>
      </w:r>
      <w:r w:rsidR="00D20BB2" w:rsidRPr="00C42F5E">
        <w:rPr>
          <w:rFonts w:ascii="Arial" w:hAnsi="Arial" w:cs="Arial"/>
        </w:rPr>
        <w:t xml:space="preserve"> </w:t>
      </w:r>
      <w:r w:rsidR="00C17043" w:rsidRPr="00C42F5E">
        <w:rPr>
          <w:rFonts w:ascii="Arial" w:hAnsi="Arial" w:cs="Arial"/>
        </w:rPr>
        <w:t>Inclusion criteria</w:t>
      </w:r>
      <w:r w:rsidR="00C042DE" w:rsidRPr="00C42F5E">
        <w:rPr>
          <w:rFonts w:ascii="Arial" w:hAnsi="Arial" w:cs="Arial"/>
        </w:rPr>
        <w:t xml:space="preserve"> required students to be </w:t>
      </w:r>
      <w:r w:rsidR="00C042DE" w:rsidRPr="00C42F5E">
        <w:rPr>
          <w:rFonts w:ascii="Arial" w:hAnsi="Arial" w:cs="Arial"/>
        </w:rPr>
        <w:lastRenderedPageBreak/>
        <w:t>18 years of age or older and currently enrolled in the Winter 2023 term.</w:t>
      </w:r>
      <w:r w:rsidR="009D127F" w:rsidRPr="00C42F5E">
        <w:rPr>
          <w:rFonts w:ascii="Arial" w:hAnsi="Arial" w:cs="Arial"/>
        </w:rPr>
        <w:t xml:space="preserve"> Electronic consent was received by participants who volunteered to fill out the anonymous survey.</w:t>
      </w:r>
    </w:p>
    <w:p w14:paraId="611DE7B2" w14:textId="77777777" w:rsidR="007D3717" w:rsidRDefault="007D3717" w:rsidP="007D3717">
      <w:pPr>
        <w:spacing w:line="360" w:lineRule="auto"/>
        <w:rPr>
          <w:rFonts w:ascii="Arial" w:hAnsi="Arial" w:cs="Arial"/>
        </w:rPr>
      </w:pPr>
    </w:p>
    <w:p w14:paraId="011909CF" w14:textId="31DF5DCA" w:rsidR="00C331A8" w:rsidRPr="007D3717" w:rsidRDefault="009D127F" w:rsidP="007D3717">
      <w:pPr>
        <w:spacing w:line="360" w:lineRule="auto"/>
        <w:rPr>
          <w:rFonts w:ascii="Arial" w:hAnsi="Arial" w:cs="Arial"/>
        </w:rPr>
      </w:pPr>
      <w:r w:rsidRPr="00C331A8">
        <w:rPr>
          <w:rFonts w:ascii="Arial" w:hAnsi="Arial" w:cs="Arial"/>
          <w:u w:val="single"/>
        </w:rPr>
        <w:t>Ethics and Insider Research</w:t>
      </w:r>
      <w:r w:rsidR="00E702D2" w:rsidRPr="00C42F5E">
        <w:rPr>
          <w:rFonts w:ascii="Arial" w:hAnsi="Arial" w:cs="Arial"/>
          <w:b/>
          <w:bCs/>
        </w:rPr>
        <w:t xml:space="preserve"> </w:t>
      </w:r>
    </w:p>
    <w:p w14:paraId="07D939B0" w14:textId="77777777" w:rsidR="00C331A8" w:rsidRDefault="00E702D2" w:rsidP="00C331A8">
      <w:pPr>
        <w:spacing w:line="360" w:lineRule="auto"/>
        <w:jc w:val="center"/>
        <w:rPr>
          <w:rFonts w:ascii="Arial" w:hAnsi="Arial" w:cs="Arial"/>
        </w:rPr>
      </w:pPr>
      <w:r w:rsidRPr="00C42F5E">
        <w:rPr>
          <w:rFonts w:ascii="Arial" w:hAnsi="Arial" w:cs="Arial"/>
        </w:rPr>
        <w:t>“Enquiry is part of the way new knowledge is generated in practice”</w:t>
      </w:r>
    </w:p>
    <w:p w14:paraId="53C03F79" w14:textId="4735FD4F" w:rsidR="00C331A8" w:rsidRDefault="00E702D2" w:rsidP="00C331A8">
      <w:pPr>
        <w:spacing w:line="360" w:lineRule="auto"/>
        <w:jc w:val="center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334121292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CITATION Cos06 \p 2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>(Costley, 2006, p. 2)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</w:p>
    <w:p w14:paraId="1187F96F" w14:textId="533E4103" w:rsidR="007D3717" w:rsidRDefault="00E90229" w:rsidP="007D3717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Research undertaken in one’s workplace is a </w:t>
      </w:r>
      <w:r w:rsidR="00D15E5F" w:rsidRPr="00C42F5E">
        <w:rPr>
          <w:rFonts w:ascii="Arial" w:hAnsi="Arial" w:cs="Arial"/>
        </w:rPr>
        <w:t>wealth</w:t>
      </w:r>
      <w:r w:rsidRPr="00C42F5E">
        <w:rPr>
          <w:rFonts w:ascii="Arial" w:hAnsi="Arial" w:cs="Arial"/>
        </w:rPr>
        <w:t xml:space="preserve"> of pivotal </w:t>
      </w:r>
      <w:r w:rsidR="00BA60CE" w:rsidRPr="00C42F5E">
        <w:rPr>
          <w:rFonts w:ascii="Arial" w:hAnsi="Arial" w:cs="Arial"/>
        </w:rPr>
        <w:t>practitioner</w:t>
      </w:r>
      <w:r w:rsidRPr="00C42F5E">
        <w:rPr>
          <w:rFonts w:ascii="Arial" w:hAnsi="Arial" w:cs="Arial"/>
        </w:rPr>
        <w:t>-led learning</w:t>
      </w:r>
      <w:sdt>
        <w:sdtPr>
          <w:rPr>
            <w:rFonts w:ascii="Arial" w:hAnsi="Arial" w:cs="Arial"/>
          </w:rPr>
          <w:id w:val="-379479380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Cos06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(Costley, 2006)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  <w:r w:rsidR="000E750A" w:rsidRPr="00C42F5E">
        <w:rPr>
          <w:rFonts w:ascii="Arial" w:hAnsi="Arial" w:cs="Arial"/>
        </w:rPr>
        <w:t xml:space="preserve"> The insider-researcher is aptly suited to provide context-specific insights and understandings to the area of study</w:t>
      </w:r>
      <w:r w:rsidR="0065568B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436736636"/>
          <w:citation/>
        </w:sdtPr>
        <w:sdtContent>
          <w:r w:rsidR="0065568B" w:rsidRPr="00C42F5E">
            <w:rPr>
              <w:rFonts w:ascii="Arial" w:hAnsi="Arial" w:cs="Arial"/>
            </w:rPr>
            <w:fldChar w:fldCharType="begin"/>
          </w:r>
          <w:r w:rsidR="0065568B" w:rsidRPr="00C42F5E">
            <w:rPr>
              <w:rFonts w:ascii="Arial" w:hAnsi="Arial" w:cs="Arial"/>
            </w:rPr>
            <w:instrText xml:space="preserve"> CITATION Sai16 \l 1033 </w:instrText>
          </w:r>
          <w:r w:rsidR="0065568B" w:rsidRPr="00C42F5E">
            <w:rPr>
              <w:rFonts w:ascii="Arial" w:hAnsi="Arial" w:cs="Arial"/>
            </w:rPr>
            <w:fldChar w:fldCharType="separate"/>
          </w:r>
          <w:r w:rsidR="0065568B" w:rsidRPr="00C42F5E">
            <w:rPr>
              <w:rFonts w:ascii="Arial" w:hAnsi="Arial" w:cs="Arial"/>
              <w:noProof/>
            </w:rPr>
            <w:t>(Saidin &amp; Yaacob, 2016)</w:t>
          </w:r>
          <w:r w:rsidR="0065568B" w:rsidRPr="00C42F5E">
            <w:rPr>
              <w:rFonts w:ascii="Arial" w:hAnsi="Arial" w:cs="Arial"/>
            </w:rPr>
            <w:fldChar w:fldCharType="end"/>
          </w:r>
        </w:sdtContent>
      </w:sdt>
      <w:r w:rsidR="000E750A" w:rsidRPr="00C42F5E">
        <w:rPr>
          <w:rFonts w:ascii="Arial" w:hAnsi="Arial" w:cs="Arial"/>
        </w:rPr>
        <w:t xml:space="preserve"> and improve one’s self-knowledge and professional practice through said investigation</w:t>
      </w:r>
      <w:sdt>
        <w:sdtPr>
          <w:rPr>
            <w:rFonts w:ascii="Arial" w:hAnsi="Arial" w:cs="Arial"/>
          </w:rPr>
          <w:id w:val="1758325538"/>
          <w:citation/>
        </w:sdtPr>
        <w:sdtContent>
          <w:r w:rsidR="000E750A" w:rsidRPr="00C42F5E">
            <w:rPr>
              <w:rFonts w:ascii="Arial" w:hAnsi="Arial" w:cs="Arial"/>
            </w:rPr>
            <w:fldChar w:fldCharType="begin"/>
          </w:r>
          <w:r w:rsidR="000E750A" w:rsidRPr="00C42F5E">
            <w:rPr>
              <w:rFonts w:ascii="Arial" w:hAnsi="Arial" w:cs="Arial"/>
            </w:rPr>
            <w:instrText xml:space="preserve"> CITATION Sco22 \l 1033 </w:instrText>
          </w:r>
          <w:r w:rsidR="000E750A" w:rsidRPr="00C42F5E">
            <w:rPr>
              <w:rFonts w:ascii="Arial" w:hAnsi="Arial" w:cs="Arial"/>
            </w:rPr>
            <w:fldChar w:fldCharType="separate"/>
          </w:r>
          <w:r w:rsidR="000E750A" w:rsidRPr="00C42F5E">
            <w:rPr>
              <w:rFonts w:ascii="Arial" w:hAnsi="Arial" w:cs="Arial"/>
              <w:noProof/>
            </w:rPr>
            <w:t xml:space="preserve"> (Scott, 2022)</w:t>
          </w:r>
          <w:r w:rsidR="000E750A" w:rsidRPr="00C42F5E">
            <w:rPr>
              <w:rFonts w:ascii="Arial" w:hAnsi="Arial" w:cs="Arial"/>
            </w:rPr>
            <w:fldChar w:fldCharType="end"/>
          </w:r>
        </w:sdtContent>
      </w:sdt>
      <w:r w:rsidR="000E750A" w:rsidRPr="00C42F5E">
        <w:rPr>
          <w:rFonts w:ascii="Arial" w:hAnsi="Arial" w:cs="Arial"/>
        </w:rPr>
        <w:t>. T</w:t>
      </w:r>
      <w:r w:rsidR="00D15E5F" w:rsidRPr="00C42F5E">
        <w:rPr>
          <w:rFonts w:ascii="Arial" w:hAnsi="Arial" w:cs="Arial"/>
        </w:rPr>
        <w:t>his type of research</w:t>
      </w:r>
      <w:r w:rsidR="000E750A" w:rsidRPr="00C42F5E">
        <w:rPr>
          <w:rFonts w:ascii="Arial" w:hAnsi="Arial" w:cs="Arial"/>
        </w:rPr>
        <w:t>, however,</w:t>
      </w:r>
      <w:r w:rsidR="00D15E5F" w:rsidRPr="00C42F5E">
        <w:rPr>
          <w:rFonts w:ascii="Arial" w:hAnsi="Arial" w:cs="Arial"/>
        </w:rPr>
        <w:t xml:space="preserve"> is justifiably scrutinized for researcher bias and </w:t>
      </w:r>
      <w:r w:rsidR="000E750A" w:rsidRPr="00C42F5E">
        <w:rPr>
          <w:rFonts w:ascii="Arial" w:hAnsi="Arial" w:cs="Arial"/>
        </w:rPr>
        <w:t xml:space="preserve">the </w:t>
      </w:r>
      <w:r w:rsidR="00D15E5F" w:rsidRPr="00C42F5E">
        <w:rPr>
          <w:rFonts w:ascii="Arial" w:hAnsi="Arial" w:cs="Arial"/>
        </w:rPr>
        <w:t xml:space="preserve">potential </w:t>
      </w:r>
      <w:r w:rsidR="000E750A" w:rsidRPr="00C42F5E">
        <w:rPr>
          <w:rFonts w:ascii="Arial" w:hAnsi="Arial" w:cs="Arial"/>
        </w:rPr>
        <w:t xml:space="preserve">to </w:t>
      </w:r>
      <w:r w:rsidR="00D15E5F" w:rsidRPr="00C42F5E">
        <w:rPr>
          <w:rFonts w:ascii="Arial" w:hAnsi="Arial" w:cs="Arial"/>
        </w:rPr>
        <w:t xml:space="preserve">influence interpretation of </w:t>
      </w:r>
      <w:r w:rsidR="000E750A" w:rsidRPr="00C42F5E">
        <w:rPr>
          <w:rFonts w:ascii="Arial" w:hAnsi="Arial" w:cs="Arial"/>
        </w:rPr>
        <w:t xml:space="preserve">the </w:t>
      </w:r>
      <w:r w:rsidR="00D15E5F" w:rsidRPr="00C42F5E">
        <w:rPr>
          <w:rFonts w:ascii="Arial" w:hAnsi="Arial" w:cs="Arial"/>
        </w:rPr>
        <w:t>data</w:t>
      </w:r>
      <w:sdt>
        <w:sdtPr>
          <w:rPr>
            <w:rFonts w:ascii="Arial" w:hAnsi="Arial" w:cs="Arial"/>
          </w:rPr>
          <w:id w:val="-1839925768"/>
          <w:citation/>
        </w:sdtPr>
        <w:sdtContent>
          <w:r w:rsidR="00D15E5F" w:rsidRPr="00C42F5E">
            <w:rPr>
              <w:rFonts w:ascii="Arial" w:hAnsi="Arial" w:cs="Arial"/>
            </w:rPr>
            <w:fldChar w:fldCharType="begin"/>
          </w:r>
          <w:r w:rsidR="00D15E5F" w:rsidRPr="00C42F5E">
            <w:rPr>
              <w:rFonts w:ascii="Arial" w:hAnsi="Arial" w:cs="Arial"/>
            </w:rPr>
            <w:instrText xml:space="preserve"> CITATION Sai16 \l 1033 </w:instrText>
          </w:r>
          <w:r w:rsidR="00D15E5F" w:rsidRPr="00C42F5E">
            <w:rPr>
              <w:rFonts w:ascii="Arial" w:hAnsi="Arial" w:cs="Arial"/>
            </w:rPr>
            <w:fldChar w:fldCharType="separate"/>
          </w:r>
          <w:r w:rsidR="00D15E5F" w:rsidRPr="00C42F5E">
            <w:rPr>
              <w:rFonts w:ascii="Arial" w:hAnsi="Arial" w:cs="Arial"/>
              <w:noProof/>
            </w:rPr>
            <w:t xml:space="preserve"> (Saidin &amp; Yaacob, 2016)</w:t>
          </w:r>
          <w:r w:rsidR="00D15E5F" w:rsidRPr="00C42F5E">
            <w:rPr>
              <w:rFonts w:ascii="Arial" w:hAnsi="Arial" w:cs="Arial"/>
            </w:rPr>
            <w:fldChar w:fldCharType="end"/>
          </w:r>
        </w:sdtContent>
      </w:sdt>
      <w:r w:rsidR="00D15E5F" w:rsidRPr="00C42F5E">
        <w:rPr>
          <w:rFonts w:ascii="Arial" w:hAnsi="Arial" w:cs="Arial"/>
        </w:rPr>
        <w:t>.</w:t>
      </w:r>
      <w:r w:rsidR="0065568B" w:rsidRPr="00C42F5E">
        <w:rPr>
          <w:rFonts w:ascii="Arial" w:hAnsi="Arial" w:cs="Arial"/>
        </w:rPr>
        <w:t xml:space="preserve"> </w:t>
      </w:r>
      <w:r w:rsidR="00835A9E" w:rsidRPr="00C42F5E">
        <w:rPr>
          <w:rFonts w:ascii="Arial" w:hAnsi="Arial" w:cs="Arial"/>
        </w:rPr>
        <w:t>The practice of reflexivity on part of the insider-researcher is one possible path to mitigate the potentiality of bias by not only reporting findings and insights but questioning “how that knowledge came to be”</w:t>
      </w:r>
      <w:sdt>
        <w:sdtPr>
          <w:rPr>
            <w:rFonts w:ascii="Arial" w:hAnsi="Arial" w:cs="Arial"/>
          </w:rPr>
          <w:id w:val="633995770"/>
          <w:citation/>
        </w:sdtPr>
        <w:sdtContent>
          <w:r w:rsidR="00835A9E" w:rsidRPr="00C42F5E">
            <w:rPr>
              <w:rFonts w:ascii="Arial" w:hAnsi="Arial" w:cs="Arial"/>
            </w:rPr>
            <w:fldChar w:fldCharType="begin"/>
          </w:r>
          <w:r w:rsidR="00835A9E" w:rsidRPr="00C42F5E">
            <w:rPr>
              <w:rFonts w:ascii="Arial" w:hAnsi="Arial" w:cs="Arial"/>
            </w:rPr>
            <w:instrText xml:space="preserve">CITATION Ber00 \p 139 \l 1033 </w:instrText>
          </w:r>
          <w:r w:rsidR="00835A9E" w:rsidRPr="00C42F5E">
            <w:rPr>
              <w:rFonts w:ascii="Arial" w:hAnsi="Arial" w:cs="Arial"/>
            </w:rPr>
            <w:fldChar w:fldCharType="separate"/>
          </w:r>
          <w:r w:rsidR="00835A9E" w:rsidRPr="00C42F5E">
            <w:rPr>
              <w:rFonts w:ascii="Arial" w:hAnsi="Arial" w:cs="Arial"/>
              <w:noProof/>
            </w:rPr>
            <w:t xml:space="preserve"> (Berg, 2000, p. 139)</w:t>
          </w:r>
          <w:r w:rsidR="00835A9E" w:rsidRPr="00C42F5E">
            <w:rPr>
              <w:rFonts w:ascii="Arial" w:hAnsi="Arial" w:cs="Arial"/>
            </w:rPr>
            <w:fldChar w:fldCharType="end"/>
          </w:r>
        </w:sdtContent>
      </w:sdt>
      <w:r w:rsidR="00835A9E" w:rsidRPr="00C42F5E">
        <w:rPr>
          <w:rFonts w:ascii="Arial" w:hAnsi="Arial" w:cs="Arial"/>
        </w:rPr>
        <w:t>.</w:t>
      </w:r>
    </w:p>
    <w:p w14:paraId="36109FB0" w14:textId="398CA634" w:rsidR="007D3717" w:rsidRDefault="00E702D2" w:rsidP="007D3717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As a faculty member and vocal tutorial instructor </w:t>
      </w:r>
      <w:r w:rsidR="000B36CE" w:rsidRPr="00C42F5E">
        <w:rPr>
          <w:rFonts w:ascii="Arial" w:hAnsi="Arial" w:cs="Arial"/>
        </w:rPr>
        <w:t>at Sheridan College, the possibility for undue influence on how participants respond to the survey is a</w:t>
      </w:r>
      <w:r w:rsidRPr="00C42F5E">
        <w:rPr>
          <w:rFonts w:ascii="Arial" w:hAnsi="Arial" w:cs="Arial"/>
        </w:rPr>
        <w:t>nother</w:t>
      </w:r>
      <w:r w:rsidR="000B36CE" w:rsidRPr="00C42F5E">
        <w:rPr>
          <w:rFonts w:ascii="Arial" w:hAnsi="Arial" w:cs="Arial"/>
        </w:rPr>
        <w:t xml:space="preserve"> valid </w:t>
      </w:r>
      <w:r w:rsidRPr="00C42F5E">
        <w:rPr>
          <w:rFonts w:ascii="Arial" w:hAnsi="Arial" w:cs="Arial"/>
        </w:rPr>
        <w:t xml:space="preserve">concern </w:t>
      </w:r>
      <w:r w:rsidR="00F057E5" w:rsidRPr="000408F5">
        <w:rPr>
          <w:rFonts w:ascii="Arial" w:hAnsi="Arial" w:cs="Arial"/>
          <w:noProof/>
          <w:color w:val="000000" w:themeColor="text1"/>
        </w:rPr>
        <w:t>(Vejdani, 2023)</w:t>
      </w:r>
      <w:r w:rsidR="000408F5" w:rsidRPr="000408F5">
        <w:rPr>
          <w:rFonts w:ascii="Arial" w:hAnsi="Arial" w:cs="Arial"/>
          <w:color w:val="000000" w:themeColor="text1"/>
        </w:rPr>
        <w:t xml:space="preserve">. </w:t>
      </w:r>
      <w:r w:rsidR="000B36CE" w:rsidRPr="00C42F5E">
        <w:rPr>
          <w:rFonts w:ascii="Arial" w:hAnsi="Arial" w:cs="Arial"/>
        </w:rPr>
        <w:t>To mitigate this ri</w:t>
      </w:r>
      <w:r w:rsidRPr="00C42F5E">
        <w:rPr>
          <w:rFonts w:ascii="Arial" w:hAnsi="Arial" w:cs="Arial"/>
        </w:rPr>
        <w:t>s</w:t>
      </w:r>
      <w:r w:rsidR="000B36CE" w:rsidRPr="00C42F5E">
        <w:rPr>
          <w:rFonts w:ascii="Arial" w:hAnsi="Arial" w:cs="Arial"/>
        </w:rPr>
        <w:t xml:space="preserve">k, designing an anonymous survey would potentially alleviate </w:t>
      </w:r>
      <w:r w:rsidR="001A0DDC">
        <w:rPr>
          <w:rFonts w:ascii="Arial" w:hAnsi="Arial" w:cs="Arial"/>
        </w:rPr>
        <w:t xml:space="preserve">the </w:t>
      </w:r>
      <w:r w:rsidR="000B36CE" w:rsidRPr="00C42F5E">
        <w:rPr>
          <w:rFonts w:ascii="Arial" w:hAnsi="Arial" w:cs="Arial"/>
        </w:rPr>
        <w:t>pressure</w:t>
      </w:r>
      <w:r w:rsidR="001A0DDC">
        <w:rPr>
          <w:rFonts w:ascii="Arial" w:hAnsi="Arial" w:cs="Arial"/>
        </w:rPr>
        <w:t xml:space="preserve"> on</w:t>
      </w:r>
      <w:r w:rsidR="000B36CE" w:rsidRPr="00C42F5E">
        <w:rPr>
          <w:rFonts w:ascii="Arial" w:hAnsi="Arial" w:cs="Arial"/>
        </w:rPr>
        <w:t xml:space="preserve"> students to a) participate and b) misrepresent or over-state their practice of vocal-cool downs.</w:t>
      </w:r>
      <w:r w:rsidRPr="00C42F5E">
        <w:rPr>
          <w:rFonts w:ascii="Arial" w:hAnsi="Arial" w:cs="Arial"/>
        </w:rPr>
        <w:t xml:space="preserve"> In addition, the replicability of this research to other undergrad</w:t>
      </w:r>
      <w:r w:rsidR="000408F5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settings allows for this insider-research project objectivity through the possibility of future findings</w:t>
      </w:r>
      <w:sdt>
        <w:sdtPr>
          <w:rPr>
            <w:rFonts w:ascii="Arial" w:hAnsi="Arial" w:cs="Arial"/>
          </w:rPr>
          <w:id w:val="-1178353247"/>
          <w:citation/>
        </w:sdtPr>
        <w:sdtContent>
          <w:r w:rsidRPr="00C42F5E">
            <w:rPr>
              <w:rFonts w:ascii="Arial" w:hAnsi="Arial" w:cs="Arial"/>
            </w:rPr>
            <w:fldChar w:fldCharType="begin"/>
          </w:r>
          <w:r w:rsidRPr="00C42F5E">
            <w:rPr>
              <w:rFonts w:ascii="Arial" w:hAnsi="Arial" w:cs="Arial"/>
            </w:rPr>
            <w:instrText xml:space="preserve"> CITATION Ber00 \l 1033 </w:instrText>
          </w:r>
          <w:r w:rsidRPr="00C42F5E">
            <w:rPr>
              <w:rFonts w:ascii="Arial" w:hAnsi="Arial" w:cs="Arial"/>
            </w:rPr>
            <w:fldChar w:fldCharType="separate"/>
          </w:r>
          <w:r w:rsidRPr="00C42F5E">
            <w:rPr>
              <w:rFonts w:ascii="Arial" w:hAnsi="Arial" w:cs="Arial"/>
              <w:noProof/>
            </w:rPr>
            <w:t xml:space="preserve"> (Berg, 2000)</w:t>
          </w:r>
          <w:r w:rsidRPr="00C42F5E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>.</w:t>
      </w:r>
    </w:p>
    <w:p w14:paraId="6DF85C73" w14:textId="21824FD3" w:rsidR="007D3717" w:rsidRPr="005309DA" w:rsidRDefault="00BA60CE" w:rsidP="005309D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Ensuring ethical considerations are </w:t>
      </w:r>
      <w:r w:rsidR="001C2C89">
        <w:rPr>
          <w:rFonts w:ascii="Arial" w:hAnsi="Arial" w:cs="Arial"/>
        </w:rPr>
        <w:t>upheld</w:t>
      </w:r>
      <w:r w:rsidRPr="00C42F5E">
        <w:rPr>
          <w:rFonts w:ascii="Arial" w:hAnsi="Arial" w:cs="Arial"/>
        </w:rPr>
        <w:t xml:space="preserve"> are</w:t>
      </w:r>
      <w:r w:rsidR="001C2C89">
        <w:rPr>
          <w:rFonts w:ascii="Arial" w:hAnsi="Arial" w:cs="Arial"/>
        </w:rPr>
        <w:t xml:space="preserve"> necessary</w:t>
      </w:r>
      <w:r w:rsidRPr="00C42F5E">
        <w:rPr>
          <w:rFonts w:ascii="Arial" w:hAnsi="Arial" w:cs="Arial"/>
        </w:rPr>
        <w:t xml:space="preserve"> to minimize potential adverse outcomes and risks.</w:t>
      </w:r>
      <w:r w:rsidR="001C2C89">
        <w:rPr>
          <w:rFonts w:ascii="Arial" w:hAnsi="Arial" w:cs="Arial"/>
        </w:rPr>
        <w:t xml:space="preserve"> This research followed UWTSD ethical practice guidelines</w:t>
      </w:r>
      <w:r w:rsidR="00D433B4">
        <w:rPr>
          <w:rFonts w:ascii="Arial" w:hAnsi="Arial" w:cs="Arial"/>
        </w:rPr>
        <w:t xml:space="preserve">, </w:t>
      </w:r>
      <w:r w:rsidR="002974B4">
        <w:rPr>
          <w:rFonts w:ascii="Arial" w:hAnsi="Arial" w:cs="Arial"/>
        </w:rPr>
        <w:t>workplace</w:t>
      </w:r>
      <w:r w:rsidR="00D433B4">
        <w:rPr>
          <w:rFonts w:ascii="Arial" w:hAnsi="Arial" w:cs="Arial"/>
        </w:rPr>
        <w:t xml:space="preserve"> ethic guidelines from</w:t>
      </w:r>
      <w:r w:rsidR="002974B4">
        <w:rPr>
          <w:rFonts w:ascii="Arial" w:hAnsi="Arial" w:cs="Arial"/>
        </w:rPr>
        <w:t xml:space="preserve"> Sheridan College</w:t>
      </w:r>
      <w:r w:rsidR="00D433B4">
        <w:rPr>
          <w:rFonts w:ascii="Arial" w:hAnsi="Arial" w:cs="Arial"/>
        </w:rPr>
        <w:t>,</w:t>
      </w:r>
      <w:r w:rsidR="002974B4">
        <w:rPr>
          <w:rFonts w:ascii="Arial" w:hAnsi="Arial" w:cs="Arial"/>
        </w:rPr>
        <w:t xml:space="preserve"> and </w:t>
      </w:r>
      <w:r w:rsidR="00D433B4">
        <w:rPr>
          <w:rFonts w:ascii="Arial" w:hAnsi="Arial" w:cs="Arial"/>
        </w:rPr>
        <w:t>received</w:t>
      </w:r>
      <w:r w:rsidR="002974B4">
        <w:rPr>
          <w:rFonts w:ascii="Arial" w:hAnsi="Arial" w:cs="Arial"/>
        </w:rPr>
        <w:t xml:space="preserve"> ethics approval from both UWTSD and Sheridan College.</w:t>
      </w:r>
    </w:p>
    <w:p w14:paraId="1B0529F8" w14:textId="77777777" w:rsidR="007D3717" w:rsidRDefault="007D3717" w:rsidP="007D3717">
      <w:pPr>
        <w:spacing w:line="360" w:lineRule="auto"/>
        <w:rPr>
          <w:rFonts w:ascii="Arial" w:hAnsi="Arial" w:cs="Arial"/>
          <w:color w:val="FF0000"/>
        </w:rPr>
      </w:pPr>
    </w:p>
    <w:p w14:paraId="00ECDF39" w14:textId="71D888CE" w:rsidR="007D3717" w:rsidRPr="007D3717" w:rsidRDefault="00434009" w:rsidP="007D3717">
      <w:pPr>
        <w:spacing w:line="360" w:lineRule="auto"/>
        <w:rPr>
          <w:rFonts w:ascii="Arial" w:hAnsi="Arial" w:cs="Arial"/>
          <w:b/>
          <w:bCs/>
        </w:rPr>
      </w:pPr>
      <w:r w:rsidRPr="00C331A8">
        <w:rPr>
          <w:rFonts w:ascii="Arial" w:hAnsi="Arial" w:cs="Arial"/>
          <w:u w:val="single"/>
        </w:rPr>
        <w:t>Procedure</w:t>
      </w:r>
      <w:r w:rsidR="00C456C0" w:rsidRPr="00C331A8">
        <w:rPr>
          <w:rFonts w:ascii="Arial" w:hAnsi="Arial" w:cs="Arial"/>
          <w:u w:val="single"/>
        </w:rPr>
        <w:t>s</w:t>
      </w:r>
    </w:p>
    <w:p w14:paraId="12073DCD" w14:textId="2284934D" w:rsidR="007D3717" w:rsidRDefault="00E702D2" w:rsidP="007D3717">
      <w:pPr>
        <w:spacing w:line="360" w:lineRule="auto"/>
        <w:ind w:firstLine="720"/>
        <w:rPr>
          <w:rFonts w:ascii="Arial" w:hAnsi="Arial" w:cs="Arial"/>
          <w:u w:val="single"/>
        </w:rPr>
      </w:pPr>
      <w:r w:rsidRPr="00C42F5E">
        <w:rPr>
          <w:rFonts w:ascii="Arial" w:hAnsi="Arial" w:cs="Arial"/>
        </w:rPr>
        <w:t xml:space="preserve">The </w:t>
      </w:r>
      <w:r w:rsidR="00C456C0" w:rsidRPr="00C42F5E">
        <w:rPr>
          <w:rFonts w:ascii="Arial" w:hAnsi="Arial" w:cs="Arial"/>
        </w:rPr>
        <w:t xml:space="preserve">anonymous online </w:t>
      </w:r>
      <w:r w:rsidRPr="00C42F5E">
        <w:rPr>
          <w:rFonts w:ascii="Arial" w:hAnsi="Arial" w:cs="Arial"/>
        </w:rPr>
        <w:t xml:space="preserve">survey consisted of four sections including basic demographic details, practice habits related to vocal warm-ups, practice habits related to vocal cool-downs, and </w:t>
      </w:r>
      <w:r w:rsidR="009254AE">
        <w:rPr>
          <w:rFonts w:ascii="Arial" w:hAnsi="Arial" w:cs="Arial"/>
        </w:rPr>
        <w:t>a final section asking for feedback</w:t>
      </w:r>
      <w:r w:rsidR="0048228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totaling 20 questions. </w:t>
      </w:r>
      <w:r w:rsidRPr="00C42F5E">
        <w:rPr>
          <w:rFonts w:ascii="Arial" w:hAnsi="Arial" w:cs="Arial"/>
        </w:rPr>
        <w:lastRenderedPageBreak/>
        <w:t xml:space="preserve">Questions about vocal warm-ups created a baseline of comparison in relation to students’ engagement with vocal cool-downs. The use of </w:t>
      </w:r>
      <w:r w:rsidR="00541AC5">
        <w:rPr>
          <w:rFonts w:ascii="Arial" w:hAnsi="Arial" w:cs="Arial"/>
        </w:rPr>
        <w:t xml:space="preserve">predominantly closed-ended </w:t>
      </w:r>
      <w:r w:rsidRPr="00C42F5E">
        <w:rPr>
          <w:rFonts w:ascii="Arial" w:hAnsi="Arial" w:cs="Arial"/>
        </w:rPr>
        <w:t>question</w:t>
      </w:r>
      <w:r w:rsidR="00541AC5">
        <w:rPr>
          <w:rFonts w:ascii="Arial" w:hAnsi="Arial" w:cs="Arial"/>
        </w:rPr>
        <w:t>s</w:t>
      </w:r>
      <w:r w:rsidRPr="00C42F5E">
        <w:rPr>
          <w:rFonts w:ascii="Arial" w:hAnsi="Arial" w:cs="Arial"/>
        </w:rPr>
        <w:t xml:space="preserve"> including optional choice, multiple choice, and Likert scales made this a convenient choice for design in the allowable timeframe to gather a variety of data</w:t>
      </w:r>
      <w:sdt>
        <w:sdtPr>
          <w:rPr>
            <w:rFonts w:ascii="Arial" w:hAnsi="Arial" w:cs="Arial"/>
          </w:rPr>
          <w:id w:val="539785939"/>
          <w:citation/>
        </w:sdtPr>
        <w:sdtContent>
          <w:r w:rsidR="00BF4EE4">
            <w:rPr>
              <w:rFonts w:ascii="Arial" w:hAnsi="Arial" w:cs="Arial"/>
            </w:rPr>
            <w:fldChar w:fldCharType="begin"/>
          </w:r>
          <w:r w:rsidR="00BF4EE4">
            <w:rPr>
              <w:rFonts w:ascii="Arial" w:hAnsi="Arial" w:cs="Arial"/>
            </w:rPr>
            <w:instrText xml:space="preserve"> CITATION Bur00 \l 1033 </w:instrText>
          </w:r>
          <w:r w:rsidR="00BF4EE4">
            <w:rPr>
              <w:rFonts w:ascii="Arial" w:hAnsi="Arial" w:cs="Arial"/>
            </w:rPr>
            <w:fldChar w:fldCharType="separate"/>
          </w:r>
          <w:r w:rsidR="00BF4EE4">
            <w:rPr>
              <w:rFonts w:ascii="Arial" w:hAnsi="Arial" w:cs="Arial"/>
              <w:noProof/>
            </w:rPr>
            <w:t xml:space="preserve"> </w:t>
          </w:r>
          <w:r w:rsidR="00BF4EE4" w:rsidRPr="00BF4EE4">
            <w:rPr>
              <w:rFonts w:ascii="Arial" w:hAnsi="Arial" w:cs="Arial"/>
              <w:noProof/>
            </w:rPr>
            <w:t>(Burton, 2000)</w:t>
          </w:r>
          <w:r w:rsidR="00BF4EE4">
            <w:rPr>
              <w:rFonts w:ascii="Arial" w:hAnsi="Arial" w:cs="Arial"/>
            </w:rPr>
            <w:fldChar w:fldCharType="end"/>
          </w:r>
        </w:sdtContent>
      </w:sdt>
      <w:r w:rsidRPr="00C42F5E">
        <w:rPr>
          <w:rFonts w:ascii="Arial" w:hAnsi="Arial" w:cs="Arial"/>
        </w:rPr>
        <w:t xml:space="preserve">. </w:t>
      </w:r>
      <w:r w:rsidR="00CB4951" w:rsidRPr="00C42F5E">
        <w:rPr>
          <w:rFonts w:ascii="Arial" w:hAnsi="Arial" w:cs="Arial"/>
        </w:rPr>
        <w:t>Based on my practitioner-based observations and my own experiential knowledge as a student of voice</w:t>
      </w:r>
      <w:sdt>
        <w:sdtPr>
          <w:id w:val="1981721258"/>
          <w:citation/>
        </w:sdtPr>
        <w:sdtContent>
          <w:r w:rsidR="00CB4951" w:rsidRPr="00C42F5E">
            <w:rPr>
              <w:rFonts w:ascii="Arial" w:hAnsi="Arial" w:cs="Arial"/>
            </w:rPr>
            <w:fldChar w:fldCharType="begin"/>
          </w:r>
          <w:r w:rsidR="00CB4951" w:rsidRPr="00C42F5E">
            <w:rPr>
              <w:rFonts w:ascii="Arial" w:hAnsi="Arial" w:cs="Arial"/>
            </w:rPr>
            <w:instrText xml:space="preserve"> CITATION Cos06 \l 1033 </w:instrText>
          </w:r>
          <w:r w:rsidR="00CB4951" w:rsidRPr="00C42F5E">
            <w:rPr>
              <w:rFonts w:ascii="Arial" w:hAnsi="Arial" w:cs="Arial"/>
            </w:rPr>
            <w:fldChar w:fldCharType="separate"/>
          </w:r>
          <w:r w:rsidR="00CB4951" w:rsidRPr="00C42F5E">
            <w:rPr>
              <w:rFonts w:ascii="Arial" w:hAnsi="Arial" w:cs="Arial"/>
              <w:noProof/>
            </w:rPr>
            <w:t xml:space="preserve"> (Costley, 2006)</w:t>
          </w:r>
          <w:r w:rsidR="00CB4951" w:rsidRPr="00C42F5E">
            <w:rPr>
              <w:rFonts w:ascii="Arial" w:hAnsi="Arial" w:cs="Arial"/>
            </w:rPr>
            <w:fldChar w:fldCharType="end"/>
          </w:r>
        </w:sdtContent>
      </w:sdt>
      <w:r w:rsidR="00CB4951" w:rsidRPr="00C42F5E">
        <w:rPr>
          <w:rFonts w:ascii="Arial" w:hAnsi="Arial" w:cs="Arial"/>
        </w:rPr>
        <w:t>, students were presented with multiple-choice questions of pre-determined barriers to doing</w:t>
      </w:r>
      <w:r w:rsidR="00CB4951" w:rsidRPr="00D33A18">
        <w:rPr>
          <w:rFonts w:ascii="Arial" w:hAnsi="Arial" w:cs="Arial"/>
          <w:color w:val="000000" w:themeColor="text1"/>
        </w:rPr>
        <w:t xml:space="preserve"> cool-downs</w:t>
      </w:r>
      <w:r w:rsidR="00D33A18" w:rsidRPr="00D33A18">
        <w:rPr>
          <w:rFonts w:ascii="Arial" w:hAnsi="Arial" w:cs="Arial"/>
          <w:color w:val="000000" w:themeColor="text1"/>
        </w:rPr>
        <w:t xml:space="preserve">. </w:t>
      </w:r>
      <w:r w:rsidRPr="00C42F5E">
        <w:rPr>
          <w:rFonts w:ascii="Arial" w:hAnsi="Arial" w:cs="Arial"/>
        </w:rPr>
        <w:t>Students were given room to offer qualitative responses in addition to outlined options to certain questions. The option to add “other” response</w:t>
      </w:r>
      <w:r w:rsidR="005C74A0">
        <w:rPr>
          <w:rFonts w:ascii="Arial" w:hAnsi="Arial" w:cs="Arial"/>
        </w:rPr>
        <w:t>s</w:t>
      </w:r>
      <w:r w:rsidRPr="00C42F5E">
        <w:rPr>
          <w:rFonts w:ascii="Arial" w:hAnsi="Arial" w:cs="Arial"/>
        </w:rPr>
        <w:t xml:space="preserve"> allowed students to expand the list of possible answers to include items missed by the researcher but identified as important factors or descriptors by the student</w:t>
      </w:r>
      <w:r w:rsidR="0048228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5C74A0">
        <w:rPr>
          <w:rFonts w:ascii="Arial" w:hAnsi="Arial" w:cs="Arial"/>
        </w:rPr>
        <w:t xml:space="preserve">thereby </w:t>
      </w:r>
      <w:r w:rsidRPr="00C42F5E">
        <w:rPr>
          <w:rFonts w:ascii="Arial" w:hAnsi="Arial" w:cs="Arial"/>
        </w:rPr>
        <w:t xml:space="preserve">allowing for qualitative responses. A final feedback question </w:t>
      </w:r>
      <w:r w:rsidR="00482287">
        <w:rPr>
          <w:rFonts w:ascii="Arial" w:hAnsi="Arial" w:cs="Arial"/>
        </w:rPr>
        <w:t>gave</w:t>
      </w:r>
      <w:r w:rsidRPr="00C42F5E">
        <w:rPr>
          <w:rFonts w:ascii="Arial" w:hAnsi="Arial" w:cs="Arial"/>
        </w:rPr>
        <w:t xml:space="preserve"> students the option to leave qualitative information about the</w:t>
      </w:r>
      <w:r w:rsidR="005C74A0">
        <w:rPr>
          <w:rFonts w:ascii="Arial" w:hAnsi="Arial" w:cs="Arial"/>
        </w:rPr>
        <w:t xml:space="preserve"> overall</w:t>
      </w:r>
      <w:r w:rsidRPr="00C42F5E">
        <w:rPr>
          <w:rFonts w:ascii="Arial" w:hAnsi="Arial" w:cs="Arial"/>
        </w:rPr>
        <w:t xml:space="preserve"> survey</w:t>
      </w:r>
      <w:r w:rsidR="005C74A0">
        <w:rPr>
          <w:rFonts w:ascii="Arial" w:hAnsi="Arial" w:cs="Arial"/>
        </w:rPr>
        <w:t>.</w:t>
      </w:r>
    </w:p>
    <w:p w14:paraId="3E0DB132" w14:textId="527EBEFE" w:rsidR="007D3717" w:rsidRPr="008361B0" w:rsidRDefault="00E702D2" w:rsidP="007D3717">
      <w:pPr>
        <w:spacing w:line="360" w:lineRule="auto"/>
        <w:ind w:firstLine="720"/>
        <w:rPr>
          <w:rFonts w:ascii="Arial" w:hAnsi="Arial" w:cs="Arial"/>
          <w:strike/>
        </w:rPr>
      </w:pPr>
      <w:r w:rsidRPr="00C42F5E">
        <w:rPr>
          <w:rFonts w:ascii="Arial" w:hAnsi="Arial" w:cs="Arial"/>
        </w:rPr>
        <w:t xml:space="preserve">Conditional workplace approval for the research was received from Sheridan College early-February 2023 </w:t>
      </w:r>
      <w:r w:rsidRPr="00D3214A">
        <w:rPr>
          <w:rFonts w:ascii="Arial" w:hAnsi="Arial" w:cs="Arial"/>
          <w:color w:val="000000" w:themeColor="text1"/>
        </w:rPr>
        <w:t xml:space="preserve">[Appendix </w:t>
      </w:r>
      <w:r w:rsidR="00D3214A" w:rsidRPr="00D3214A">
        <w:rPr>
          <w:rFonts w:ascii="Arial" w:hAnsi="Arial" w:cs="Arial"/>
          <w:color w:val="000000" w:themeColor="text1"/>
        </w:rPr>
        <w:t>1</w:t>
      </w:r>
      <w:r w:rsidRPr="00D3214A">
        <w:rPr>
          <w:rFonts w:ascii="Arial" w:hAnsi="Arial" w:cs="Arial"/>
          <w:color w:val="000000" w:themeColor="text1"/>
        </w:rPr>
        <w:t xml:space="preserve">]. </w:t>
      </w:r>
      <w:r w:rsidRPr="00C42F5E">
        <w:rPr>
          <w:rFonts w:ascii="Arial" w:hAnsi="Arial" w:cs="Arial"/>
        </w:rPr>
        <w:t>Ethics approval was sought in late-February 2023 from the researcher’s educational institution University of Wales Trinity Saint Da</w:t>
      </w:r>
      <w:r w:rsidR="008361B0">
        <w:rPr>
          <w:rFonts w:ascii="Arial" w:hAnsi="Arial" w:cs="Arial"/>
        </w:rPr>
        <w:t>vi</w:t>
      </w:r>
      <w:r w:rsidRPr="00C42F5E">
        <w:rPr>
          <w:rFonts w:ascii="Arial" w:hAnsi="Arial" w:cs="Arial"/>
        </w:rPr>
        <w:t xml:space="preserve">d (UWTSD). Approval from UWTSD Research Ethics Committee was received late-March 2023 </w:t>
      </w:r>
      <w:r w:rsidRPr="00D3214A">
        <w:rPr>
          <w:rFonts w:ascii="Arial" w:hAnsi="Arial" w:cs="Arial"/>
          <w:color w:val="000000" w:themeColor="text1"/>
        </w:rPr>
        <w:t xml:space="preserve">[Appendix </w:t>
      </w:r>
      <w:r w:rsidR="00D3214A" w:rsidRPr="00D3214A">
        <w:rPr>
          <w:rFonts w:ascii="Arial" w:hAnsi="Arial" w:cs="Arial"/>
          <w:color w:val="000000" w:themeColor="text1"/>
        </w:rPr>
        <w:t>2</w:t>
      </w:r>
      <w:r w:rsidRPr="00C42F5E">
        <w:rPr>
          <w:rFonts w:ascii="Arial" w:hAnsi="Arial" w:cs="Arial"/>
        </w:rPr>
        <w:t>]. Additional ethics approval was then sought from the researcher’s workplace Sheridan College</w:t>
      </w:r>
      <w:r w:rsidR="000C5BB2">
        <w:rPr>
          <w:rFonts w:ascii="Arial" w:hAnsi="Arial" w:cs="Arial"/>
        </w:rPr>
        <w:t xml:space="preserve"> [Appendix 3]</w:t>
      </w:r>
      <w:r w:rsidRPr="00C42F5E">
        <w:rPr>
          <w:rFonts w:ascii="Arial" w:hAnsi="Arial" w:cs="Arial"/>
        </w:rPr>
        <w:t xml:space="preserve">. Literature review was on-going through the ethics approval process as was </w:t>
      </w:r>
      <w:r w:rsidR="008361B0">
        <w:rPr>
          <w:rFonts w:ascii="Arial" w:hAnsi="Arial" w:cs="Arial"/>
        </w:rPr>
        <w:t xml:space="preserve">a </w:t>
      </w:r>
      <w:r w:rsidRPr="00C42F5E">
        <w:rPr>
          <w:rFonts w:ascii="Arial" w:hAnsi="Arial" w:cs="Arial"/>
        </w:rPr>
        <w:t>draft project proposal. Supporting documentation was drafted early-April 2023 includ</w:t>
      </w:r>
      <w:r w:rsidR="00D3214A">
        <w:rPr>
          <w:rFonts w:ascii="Arial" w:hAnsi="Arial" w:cs="Arial"/>
        </w:rPr>
        <w:t>ing</w:t>
      </w:r>
      <w:r w:rsidRPr="00C42F5E">
        <w:rPr>
          <w:rFonts w:ascii="Arial" w:hAnsi="Arial" w:cs="Arial"/>
        </w:rPr>
        <w:t xml:space="preserve"> </w:t>
      </w:r>
      <w:r w:rsidR="00D3214A">
        <w:rPr>
          <w:rFonts w:ascii="Arial" w:hAnsi="Arial" w:cs="Arial"/>
        </w:rPr>
        <w:t xml:space="preserve">the </w:t>
      </w:r>
      <w:r w:rsidR="00D3214A" w:rsidRPr="00C42F5E">
        <w:rPr>
          <w:rFonts w:ascii="Arial" w:hAnsi="Arial" w:cs="Arial"/>
        </w:rPr>
        <w:t>recruitment email</w:t>
      </w:r>
      <w:r w:rsidR="00D3214A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information sheet</w:t>
      </w:r>
      <w:r w:rsidR="00D3214A">
        <w:rPr>
          <w:rFonts w:ascii="Arial" w:hAnsi="Arial" w:cs="Arial"/>
        </w:rPr>
        <w:t>, and</w:t>
      </w:r>
      <w:r w:rsidRPr="00C42F5E">
        <w:rPr>
          <w:rFonts w:ascii="Arial" w:hAnsi="Arial" w:cs="Arial"/>
        </w:rPr>
        <w:t xml:space="preserve"> survey</w:t>
      </w:r>
      <w:r w:rsidR="00D3214A">
        <w:rPr>
          <w:rFonts w:ascii="Arial" w:hAnsi="Arial" w:cs="Arial"/>
        </w:rPr>
        <w:t xml:space="preserve"> </w:t>
      </w:r>
      <w:r w:rsidR="00D3214A" w:rsidRPr="00D3214A">
        <w:rPr>
          <w:rFonts w:ascii="Arial" w:hAnsi="Arial" w:cs="Arial"/>
          <w:color w:val="000000" w:themeColor="text1"/>
        </w:rPr>
        <w:t>[</w:t>
      </w:r>
      <w:r w:rsidR="00D3214A" w:rsidRPr="00D3214A">
        <w:rPr>
          <w:rFonts w:ascii="Arial" w:hAnsi="Arial" w:cs="Arial"/>
          <w:color w:val="000000" w:themeColor="text1"/>
        </w:rPr>
        <w:t>Appendix</w:t>
      </w:r>
      <w:r w:rsidR="000C5BB2">
        <w:rPr>
          <w:rFonts w:ascii="Arial" w:hAnsi="Arial" w:cs="Arial"/>
          <w:color w:val="000000" w:themeColor="text1"/>
        </w:rPr>
        <w:t xml:space="preserve"> 4</w:t>
      </w:r>
      <w:r w:rsidR="00D3214A" w:rsidRPr="00D3214A">
        <w:rPr>
          <w:rFonts w:ascii="Arial" w:hAnsi="Arial" w:cs="Arial"/>
          <w:color w:val="000000" w:themeColor="text1"/>
        </w:rPr>
        <w:t>]</w:t>
      </w:r>
      <w:r w:rsidR="00D3214A" w:rsidRPr="00D3214A">
        <w:rPr>
          <w:rFonts w:ascii="Arial" w:hAnsi="Arial" w:cs="Arial"/>
          <w:color w:val="000000" w:themeColor="text1"/>
        </w:rPr>
        <w:t xml:space="preserve"> </w:t>
      </w:r>
      <w:r w:rsidRPr="00C42F5E">
        <w:rPr>
          <w:rFonts w:ascii="Arial" w:hAnsi="Arial" w:cs="Arial"/>
        </w:rPr>
        <w:t>designed on Microsoft Office 365 Forms</w:t>
      </w:r>
      <w:r w:rsidR="00D3214A">
        <w:rPr>
          <w:rFonts w:ascii="Arial" w:hAnsi="Arial" w:cs="Arial"/>
        </w:rPr>
        <w:t>.</w:t>
      </w:r>
      <w:r w:rsidRPr="008361B0">
        <w:rPr>
          <w:rFonts w:ascii="Arial" w:hAnsi="Arial" w:cs="Arial"/>
          <w:color w:val="FF0000"/>
        </w:rPr>
        <w:t xml:space="preserve"> </w:t>
      </w:r>
      <w:r w:rsidRPr="00C42F5E">
        <w:rPr>
          <w:rFonts w:ascii="Arial" w:hAnsi="Arial" w:cs="Arial"/>
        </w:rPr>
        <w:t>Ethics approval was received April 17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 xml:space="preserve">, </w:t>
      </w:r>
      <w:r w:rsidR="008361B0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from Sheridan Research Ethics Board </w:t>
      </w:r>
      <w:r w:rsidRPr="00D3214A">
        <w:rPr>
          <w:rFonts w:ascii="Arial" w:hAnsi="Arial" w:cs="Arial"/>
          <w:color w:val="000000" w:themeColor="text1"/>
        </w:rPr>
        <w:t>[Appendi</w:t>
      </w:r>
      <w:r w:rsidR="000C5BB2">
        <w:rPr>
          <w:rFonts w:ascii="Arial" w:hAnsi="Arial" w:cs="Arial"/>
          <w:color w:val="000000" w:themeColor="text1"/>
        </w:rPr>
        <w:t xml:space="preserve">x </w:t>
      </w:r>
      <w:r w:rsidR="00D3214A" w:rsidRPr="00D3214A">
        <w:rPr>
          <w:rFonts w:ascii="Arial" w:hAnsi="Arial" w:cs="Arial"/>
          <w:color w:val="000000" w:themeColor="text1"/>
        </w:rPr>
        <w:t>5</w:t>
      </w:r>
      <w:r w:rsidRPr="00D3214A">
        <w:rPr>
          <w:rFonts w:ascii="Arial" w:hAnsi="Arial" w:cs="Arial"/>
          <w:color w:val="000000" w:themeColor="text1"/>
        </w:rPr>
        <w:t xml:space="preserve">]. </w:t>
      </w:r>
    </w:p>
    <w:p w14:paraId="23AC1CE3" w14:textId="0326230C" w:rsidR="007D3717" w:rsidRDefault="00E702D2" w:rsidP="008361B0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The recruitment email and survey were sent via the administration of Sheridan College’s Bachelor of Musical Theatre Program to </w:t>
      </w:r>
      <w:r w:rsidRPr="005C74A0">
        <w:rPr>
          <w:rFonts w:ascii="Arial" w:hAnsi="Arial" w:cs="Arial"/>
          <w:color w:val="000000" w:themeColor="text1"/>
        </w:rPr>
        <w:t>170</w:t>
      </w:r>
      <w:r w:rsidRPr="00C42F5E">
        <w:rPr>
          <w:rFonts w:ascii="Arial" w:hAnsi="Arial" w:cs="Arial"/>
        </w:rPr>
        <w:t xml:space="preserve"> students registered in the 2022-2023 Winter academic term on April 18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>, 2023. A reminder email was sent to the student-body on April 28</w:t>
      </w:r>
      <w:r w:rsidRPr="00C42F5E">
        <w:rPr>
          <w:rFonts w:ascii="Arial" w:hAnsi="Arial" w:cs="Arial"/>
          <w:vertAlign w:val="superscript"/>
        </w:rPr>
        <w:t>th</w:t>
      </w:r>
      <w:r w:rsidRPr="00C42F5E">
        <w:rPr>
          <w:rFonts w:ascii="Arial" w:hAnsi="Arial" w:cs="Arial"/>
        </w:rPr>
        <w:t xml:space="preserve">, </w:t>
      </w:r>
      <w:r w:rsidR="008361B0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on their last day of classes with the survey closing May 3</w:t>
      </w:r>
      <w:r w:rsidRPr="00C42F5E">
        <w:rPr>
          <w:rFonts w:ascii="Arial" w:hAnsi="Arial" w:cs="Arial"/>
          <w:vertAlign w:val="superscript"/>
        </w:rPr>
        <w:t>rd</w:t>
      </w:r>
      <w:r w:rsidRPr="00C42F5E">
        <w:rPr>
          <w:rFonts w:ascii="Arial" w:hAnsi="Arial" w:cs="Arial"/>
        </w:rPr>
        <w:t xml:space="preserve">, </w:t>
      </w:r>
      <w:r w:rsidR="0003072F" w:rsidRPr="00C42F5E">
        <w:rPr>
          <w:rFonts w:ascii="Arial" w:hAnsi="Arial" w:cs="Arial"/>
        </w:rPr>
        <w:t>2023,</w:t>
      </w:r>
      <w:r w:rsidRPr="00C42F5E">
        <w:rPr>
          <w:rFonts w:ascii="Arial" w:hAnsi="Arial" w:cs="Arial"/>
        </w:rPr>
        <w:t xml:space="preserve"> 1</w:t>
      </w:r>
      <w:r w:rsidR="0003072F">
        <w:rPr>
          <w:rFonts w:ascii="Arial" w:hAnsi="Arial" w:cs="Arial"/>
        </w:rPr>
        <w:t>1</w:t>
      </w:r>
      <w:r w:rsidRPr="00C42F5E">
        <w:rPr>
          <w:rFonts w:ascii="Arial" w:hAnsi="Arial" w:cs="Arial"/>
        </w:rPr>
        <w:t xml:space="preserve">:59pm EST. 17 undergraduate musical theatre students attending the program </w:t>
      </w:r>
      <w:r w:rsidR="00961075" w:rsidRPr="00C42F5E">
        <w:rPr>
          <w:rFonts w:ascii="Arial" w:hAnsi="Arial" w:cs="Arial"/>
        </w:rPr>
        <w:t>completed the survey</w:t>
      </w:r>
      <w:r w:rsidRPr="00C42F5E">
        <w:rPr>
          <w:rFonts w:ascii="Arial" w:hAnsi="Arial" w:cs="Arial"/>
        </w:rPr>
        <w:t>. Electronic consent was received by participants who volunteered by filling out the anonymous survey.</w:t>
      </w:r>
      <w:r w:rsidR="005C74A0">
        <w:rPr>
          <w:rFonts w:ascii="Arial" w:hAnsi="Arial" w:cs="Arial"/>
        </w:rPr>
        <w:t xml:space="preserve"> Students were informed they could </w:t>
      </w:r>
      <w:r w:rsidR="005C74A0">
        <w:rPr>
          <w:rFonts w:ascii="Arial" w:hAnsi="Arial" w:cs="Arial"/>
        </w:rPr>
        <w:lastRenderedPageBreak/>
        <w:t>withdraw consent up until the moment of hitting the final submit button.</w:t>
      </w:r>
      <w:r w:rsidRPr="00C42F5E">
        <w:rPr>
          <w:rFonts w:ascii="Arial" w:hAnsi="Arial" w:cs="Arial"/>
        </w:rPr>
        <w:t xml:space="preserve"> Students from all 4 years of the program participated. UWTSD IT specialist software SPSS was implemented to analyze the data</w:t>
      </w:r>
      <w:r w:rsidR="006735D9">
        <w:rPr>
          <w:rFonts w:ascii="Arial" w:hAnsi="Arial" w:cs="Arial"/>
        </w:rPr>
        <w:t>.</w:t>
      </w:r>
    </w:p>
    <w:p w14:paraId="43602B2A" w14:textId="77777777" w:rsidR="004349B9" w:rsidRDefault="004349B9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bookmarkStart w:id="4" w:name="OLE_LINK1"/>
      <w:bookmarkStart w:id="5" w:name="OLE_LINK2"/>
    </w:p>
    <w:p w14:paraId="6D0DA259" w14:textId="02A65D91" w:rsidR="007D3717" w:rsidRPr="00CC44D6" w:rsidRDefault="00CB771A" w:rsidP="004349B9">
      <w:pPr>
        <w:pStyle w:val="Heading1"/>
        <w:spacing w:before="0"/>
        <w:rPr>
          <w:rFonts w:ascii="Arial" w:hAnsi="Arial" w:cs="Arial"/>
          <w:b/>
          <w:bCs/>
          <w:sz w:val="24"/>
          <w:szCs w:val="24"/>
        </w:rPr>
      </w:pPr>
      <w:bookmarkStart w:id="6" w:name="_Toc139539846"/>
      <w:r w:rsidRPr="00CC44D6">
        <w:rPr>
          <w:rFonts w:ascii="Arial" w:hAnsi="Arial" w:cs="Arial"/>
          <w:b/>
          <w:bCs/>
          <w:sz w:val="24"/>
          <w:szCs w:val="24"/>
        </w:rPr>
        <w:t>FINDINGS</w:t>
      </w:r>
      <w:bookmarkEnd w:id="6"/>
    </w:p>
    <w:p w14:paraId="632C4745" w14:textId="77777777" w:rsidR="000241E1" w:rsidRPr="000241E1" w:rsidRDefault="000241E1" w:rsidP="000241E1"/>
    <w:p w14:paraId="7611DF35" w14:textId="02DB66AD" w:rsidR="00C4191D" w:rsidRDefault="008C350E" w:rsidP="00C42F5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Survey </w:t>
      </w:r>
      <w:r w:rsidR="00C4191D" w:rsidRPr="00C4191D">
        <w:rPr>
          <w:rFonts w:ascii="Arial" w:hAnsi="Arial" w:cs="Arial"/>
          <w:u w:val="single"/>
        </w:rPr>
        <w:t>Engagement</w:t>
      </w:r>
    </w:p>
    <w:p w14:paraId="06DC8C0E" w14:textId="7CF7C143" w:rsidR="00C67BDB" w:rsidRPr="00186411" w:rsidRDefault="00386D91" w:rsidP="007D3717">
      <w:pPr>
        <w:spacing w:line="360" w:lineRule="auto"/>
        <w:ind w:firstLine="720"/>
        <w:rPr>
          <w:rFonts w:ascii="Arial" w:hAnsi="Arial" w:cs="Arial"/>
          <w:strike/>
          <w:u w:val="single"/>
        </w:rPr>
      </w:pPr>
      <w:r w:rsidRPr="00C42F5E">
        <w:rPr>
          <w:rFonts w:ascii="Arial" w:hAnsi="Arial" w:cs="Arial"/>
        </w:rPr>
        <w:t xml:space="preserve">17 undergraduate musical theatre students attending Sheridan College’s Bachelor of Musical Theatre Program </w:t>
      </w:r>
      <w:r w:rsidR="00A448E0" w:rsidRPr="00C42F5E">
        <w:rPr>
          <w:rFonts w:ascii="Arial" w:hAnsi="Arial" w:cs="Arial"/>
        </w:rPr>
        <w:t>completed an anonymous survey on their vocal cool-down practice.</w:t>
      </w:r>
      <w:r w:rsidRPr="00C42F5E">
        <w:rPr>
          <w:rFonts w:ascii="Arial" w:hAnsi="Arial" w:cs="Arial"/>
        </w:rPr>
        <w:t xml:space="preserve"> Electronic consent was received </w:t>
      </w:r>
      <w:r w:rsidR="005C74A0">
        <w:rPr>
          <w:rFonts w:ascii="Arial" w:hAnsi="Arial" w:cs="Arial"/>
        </w:rPr>
        <w:t>voluntar</w:t>
      </w:r>
      <w:r w:rsidR="00A448E0">
        <w:rPr>
          <w:rFonts w:ascii="Arial" w:hAnsi="Arial" w:cs="Arial"/>
        </w:rPr>
        <w:t>il</w:t>
      </w:r>
      <w:r w:rsidR="005C74A0">
        <w:rPr>
          <w:rFonts w:ascii="Arial" w:hAnsi="Arial" w:cs="Arial"/>
        </w:rPr>
        <w:t>y</w:t>
      </w:r>
      <w:r w:rsidR="00A448E0">
        <w:rPr>
          <w:rFonts w:ascii="Arial" w:hAnsi="Arial" w:cs="Arial"/>
        </w:rPr>
        <w:t xml:space="preserve"> by</w:t>
      </w:r>
      <w:r w:rsidR="005C74A0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participants who </w:t>
      </w:r>
      <w:r w:rsidR="005C74A0">
        <w:rPr>
          <w:rFonts w:ascii="Arial" w:hAnsi="Arial" w:cs="Arial"/>
        </w:rPr>
        <w:t>completed</w:t>
      </w:r>
      <w:r w:rsidRPr="00C42F5E">
        <w:rPr>
          <w:rFonts w:ascii="Arial" w:hAnsi="Arial" w:cs="Arial"/>
        </w:rPr>
        <w:t xml:space="preserve"> the anonymous survey</w:t>
      </w:r>
      <w:r w:rsidR="00A448E0">
        <w:rPr>
          <w:rFonts w:ascii="Arial" w:hAnsi="Arial" w:cs="Arial"/>
        </w:rPr>
        <w:t xml:space="preserve"> online through </w:t>
      </w:r>
      <w:r w:rsidR="00A448E0" w:rsidRPr="00C42F5E">
        <w:rPr>
          <w:rFonts w:ascii="Arial" w:hAnsi="Arial" w:cs="Arial"/>
        </w:rPr>
        <w:t>Microsoft Office 365 Forms</w:t>
      </w:r>
      <w:r w:rsidR="00A448E0">
        <w:rPr>
          <w:rFonts w:ascii="Arial" w:hAnsi="Arial" w:cs="Arial"/>
        </w:rPr>
        <w:t xml:space="preserve">. Data was processed using </w:t>
      </w:r>
      <w:r w:rsidR="00A448E0" w:rsidRPr="00C42F5E">
        <w:rPr>
          <w:rFonts w:ascii="Arial" w:hAnsi="Arial" w:cs="Arial"/>
        </w:rPr>
        <w:t>SPSS for descriptive analysis and inferential statistics</w:t>
      </w:r>
      <w:sdt>
        <w:sdtPr>
          <w:rPr>
            <w:rFonts w:ascii="Arial" w:hAnsi="Arial" w:cs="Arial"/>
          </w:rPr>
          <w:id w:val="-1677881765"/>
          <w:citation/>
        </w:sdtPr>
        <w:sdtContent>
          <w:r w:rsidR="00A448E0" w:rsidRPr="00C42F5E">
            <w:rPr>
              <w:rFonts w:ascii="Arial" w:hAnsi="Arial" w:cs="Arial"/>
            </w:rPr>
            <w:fldChar w:fldCharType="begin"/>
          </w:r>
          <w:r w:rsidR="00A448E0" w:rsidRPr="00C42F5E">
            <w:rPr>
              <w:rFonts w:ascii="Arial" w:hAnsi="Arial" w:cs="Arial"/>
            </w:rPr>
            <w:instrText xml:space="preserve"> CITATION Dav \l 1033 </w:instrText>
          </w:r>
          <w:r w:rsidR="00A448E0" w:rsidRPr="00C42F5E">
            <w:rPr>
              <w:rFonts w:ascii="Arial" w:hAnsi="Arial" w:cs="Arial"/>
            </w:rPr>
            <w:fldChar w:fldCharType="separate"/>
          </w:r>
          <w:r w:rsidR="00A448E0" w:rsidRPr="00C42F5E">
            <w:rPr>
              <w:rFonts w:ascii="Arial" w:hAnsi="Arial" w:cs="Arial"/>
              <w:noProof/>
            </w:rPr>
            <w:t xml:space="preserve"> (Davies, 2022)</w:t>
          </w:r>
          <w:r w:rsidR="00A448E0" w:rsidRPr="00C42F5E">
            <w:rPr>
              <w:rFonts w:ascii="Arial" w:hAnsi="Arial" w:cs="Arial"/>
            </w:rPr>
            <w:fldChar w:fldCharType="end"/>
          </w:r>
        </w:sdtContent>
      </w:sdt>
      <w:r w:rsidR="00A448E0">
        <w:rPr>
          <w:rFonts w:ascii="Arial" w:hAnsi="Arial" w:cs="Arial"/>
        </w:rPr>
        <w:t xml:space="preserve">. </w:t>
      </w:r>
      <w:r w:rsidRPr="00C42F5E">
        <w:rPr>
          <w:rFonts w:ascii="Arial" w:hAnsi="Arial" w:cs="Arial"/>
        </w:rPr>
        <w:t xml:space="preserve">Basic demographic information of the </w:t>
      </w:r>
      <w:r w:rsidR="00CB4951" w:rsidRPr="00C42F5E">
        <w:rPr>
          <w:rFonts w:ascii="Arial" w:hAnsi="Arial" w:cs="Arial"/>
        </w:rPr>
        <w:t>participants</w:t>
      </w:r>
      <w:r w:rsidRPr="00C42F5E">
        <w:rPr>
          <w:rFonts w:ascii="Arial" w:hAnsi="Arial" w:cs="Arial"/>
        </w:rPr>
        <w:t xml:space="preserve"> can be found in </w:t>
      </w:r>
      <w:r w:rsidRPr="00E270A3">
        <w:rPr>
          <w:rFonts w:ascii="Arial" w:hAnsi="Arial" w:cs="Arial"/>
          <w:color w:val="000000" w:themeColor="text1"/>
        </w:rPr>
        <w:t xml:space="preserve">Table </w:t>
      </w:r>
      <w:r w:rsidR="002775D2" w:rsidRPr="00E270A3">
        <w:rPr>
          <w:rFonts w:ascii="Arial" w:hAnsi="Arial" w:cs="Arial"/>
          <w:color w:val="000000" w:themeColor="text1"/>
        </w:rPr>
        <w:t>1</w:t>
      </w:r>
      <w:r w:rsidRPr="00E270A3">
        <w:rPr>
          <w:rFonts w:ascii="Arial" w:hAnsi="Arial" w:cs="Arial"/>
          <w:color w:val="000000" w:themeColor="text1"/>
        </w:rPr>
        <w:t xml:space="preserve">. </w:t>
      </w:r>
      <w:r w:rsidR="004349B9">
        <w:rPr>
          <w:rFonts w:ascii="Arial" w:hAnsi="Arial" w:cs="Arial"/>
          <w:color w:val="000000" w:themeColor="text1"/>
        </w:rPr>
        <w:br/>
      </w:r>
    </w:p>
    <w:tbl>
      <w:tblPr>
        <w:tblStyle w:val="PlainTable4"/>
        <w:tblW w:w="9453" w:type="dxa"/>
        <w:tblLook w:val="04A0" w:firstRow="1" w:lastRow="0" w:firstColumn="1" w:lastColumn="0" w:noHBand="0" w:noVBand="1"/>
      </w:tblPr>
      <w:tblGrid>
        <w:gridCol w:w="3256"/>
        <w:gridCol w:w="2358"/>
        <w:gridCol w:w="1742"/>
        <w:gridCol w:w="997"/>
        <w:gridCol w:w="1100"/>
      </w:tblGrid>
      <w:tr w:rsidR="009F7EE0" w:rsidRPr="00484F2D" w14:paraId="772C6CC2" w14:textId="77777777" w:rsidTr="007D371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53" w:type="dxa"/>
            <w:gridSpan w:val="4"/>
            <w:shd w:val="clear" w:color="auto" w:fill="E7E6E6" w:themeFill="background2"/>
          </w:tcPr>
          <w:p w14:paraId="156DE073" w14:textId="7336A07D" w:rsidR="009F7EE0" w:rsidRPr="00484F2D" w:rsidRDefault="009F7EE0" w:rsidP="0075123D">
            <w:pPr>
              <w:rPr>
                <w:rFonts w:ascii="Arial" w:hAnsi="Arial" w:cs="Arial"/>
                <w:sz w:val="22"/>
                <w:szCs w:val="22"/>
              </w:rPr>
            </w:pPr>
            <w:r w:rsidRPr="00E270A3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TABLE </w:t>
            </w:r>
            <w:r w:rsidR="002775D2" w:rsidRPr="00E270A3">
              <w:rPr>
                <w:rFonts w:ascii="Arial" w:hAnsi="Arial" w:cs="Arial"/>
                <w:color w:val="000000" w:themeColor="text1"/>
                <w:sz w:val="22"/>
                <w:szCs w:val="22"/>
              </w:rPr>
              <w:t>1</w:t>
            </w:r>
          </w:p>
        </w:tc>
        <w:tc>
          <w:tcPr>
            <w:tcW w:w="1100" w:type="dxa"/>
            <w:shd w:val="clear" w:color="auto" w:fill="E7E6E6" w:themeFill="background2"/>
          </w:tcPr>
          <w:p w14:paraId="3348492F" w14:textId="77777777" w:rsidR="009F7EE0" w:rsidRPr="00484F2D" w:rsidRDefault="009F7EE0" w:rsidP="0075123D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9F7EE0" w:rsidRPr="00484F2D" w14:paraId="1DFC04F4" w14:textId="77777777" w:rsidTr="007D371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353" w:type="dxa"/>
            <w:gridSpan w:val="4"/>
            <w:tcBorders>
              <w:bottom w:val="single" w:sz="4" w:space="0" w:color="000000"/>
            </w:tcBorders>
            <w:shd w:val="clear" w:color="auto" w:fill="E7E6E6" w:themeFill="background2"/>
          </w:tcPr>
          <w:p w14:paraId="7E5542C3" w14:textId="77777777" w:rsidR="009F7EE0" w:rsidRPr="00484F2D" w:rsidRDefault="009F7EE0" w:rsidP="0075123D">
            <w:pPr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Demographics of 17 Musical Theatre Students</w:t>
            </w:r>
          </w:p>
        </w:tc>
        <w:tc>
          <w:tcPr>
            <w:tcW w:w="1100" w:type="dxa"/>
            <w:tcBorders>
              <w:bottom w:val="single" w:sz="4" w:space="0" w:color="000000"/>
            </w:tcBorders>
            <w:shd w:val="clear" w:color="auto" w:fill="E7E6E6" w:themeFill="background2"/>
          </w:tcPr>
          <w:p w14:paraId="27EF2F73" w14:textId="77777777" w:rsidR="009F7EE0" w:rsidRPr="00484F2D" w:rsidRDefault="009F7EE0" w:rsidP="0075123D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D3717" w:rsidRPr="004349B9" w14:paraId="21F4164E" w14:textId="77777777" w:rsidTr="007D3717">
        <w:trPr>
          <w:trHeight w:val="4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6856C4A1" w14:textId="77777777" w:rsidR="009F7EE0" w:rsidRPr="004349B9" w:rsidRDefault="009F7EE0" w:rsidP="0075123D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  <w:p w14:paraId="63C232F9" w14:textId="77777777" w:rsidR="009F7EE0" w:rsidRPr="004349B9" w:rsidRDefault="009F7EE0" w:rsidP="0075123D">
            <w:pPr>
              <w:jc w:val="center"/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Item</w:t>
            </w:r>
          </w:p>
        </w:tc>
        <w:tc>
          <w:tcPr>
            <w:tcW w:w="2358" w:type="dxa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2C2A562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Descriptive Statistic/Response</w:t>
            </w:r>
          </w:p>
        </w:tc>
        <w:tc>
          <w:tcPr>
            <w:tcW w:w="3839" w:type="dxa"/>
            <w:gridSpan w:val="3"/>
            <w:tcBorders>
              <w:top w:val="single" w:sz="4" w:space="0" w:color="000000"/>
              <w:bottom w:val="single" w:sz="12" w:space="0" w:color="auto"/>
            </w:tcBorders>
            <w:shd w:val="clear" w:color="auto" w:fill="E7E6E6" w:themeFill="background2"/>
          </w:tcPr>
          <w:p w14:paraId="6F38960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  <w:p w14:paraId="68E12FC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Result</w:t>
            </w:r>
          </w:p>
        </w:tc>
      </w:tr>
      <w:tr w:rsidR="00BD0D86" w:rsidRPr="004349B9" w14:paraId="64FCEAEC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C09B483" w14:textId="77777777" w:rsidR="00BD0D86" w:rsidRPr="004349B9" w:rsidRDefault="00BD0D86" w:rsidP="00BD0D86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6B5EB6E4" w14:textId="77777777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2B9B369A" w14:textId="6CF146EF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Mean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C8A6977" w14:textId="2EAEE6B2" w:rsidR="00BD0D86" w:rsidRPr="004349B9" w:rsidRDefault="00BD0D86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Standard Deviation</w:t>
            </w:r>
          </w:p>
        </w:tc>
      </w:tr>
      <w:tr w:rsidR="007D3717" w:rsidRPr="004349B9" w14:paraId="7BD8BC11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BB41440" w14:textId="77777777" w:rsidR="009F7EE0" w:rsidRPr="004349B9" w:rsidRDefault="009F7EE0" w:rsidP="00BD0D86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Education Level</w:t>
            </w:r>
          </w:p>
        </w:tc>
        <w:tc>
          <w:tcPr>
            <w:tcW w:w="2358" w:type="dxa"/>
            <w:shd w:val="clear" w:color="auto" w:fill="E7E6E6" w:themeFill="background2"/>
          </w:tcPr>
          <w:p w14:paraId="16797F85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All years</w:t>
            </w:r>
          </w:p>
        </w:tc>
        <w:tc>
          <w:tcPr>
            <w:tcW w:w="1742" w:type="dxa"/>
            <w:shd w:val="clear" w:color="auto" w:fill="E7E6E6" w:themeFill="background2"/>
          </w:tcPr>
          <w:p w14:paraId="4E1DC17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2.35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6694F71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1.057; 1-4</w:t>
            </w:r>
          </w:p>
        </w:tc>
      </w:tr>
      <w:tr w:rsidR="007D3717" w:rsidRPr="004349B9" w14:paraId="73EA3E70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44B3E2A5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440AA131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66D6B90E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686294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D3717" w:rsidRPr="004349B9" w14:paraId="5286BB43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7C6A50FC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15B1CEF5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742" w:type="dxa"/>
            <w:shd w:val="clear" w:color="auto" w:fill="E7E6E6" w:themeFill="background2"/>
          </w:tcPr>
          <w:p w14:paraId="615D46C6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# of Students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270F57E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</w:tr>
      <w:tr w:rsidR="007D3717" w:rsidRPr="004349B9" w14:paraId="2F212A0A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15CAE70A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240E1B1D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st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4C32EF04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908513B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</w:tr>
      <w:tr w:rsidR="007D3717" w:rsidRPr="004349B9" w14:paraId="118B6C20" w14:textId="77777777" w:rsidTr="00BD0D86">
        <w:trPr>
          <w:trHeight w:val="6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65680CD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F97F0A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nd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62F8B2C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3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9F044C6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</w:tr>
      <w:tr w:rsidR="007D3717" w:rsidRPr="004349B9" w14:paraId="35A394E2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7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CBFB568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19F2FF2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3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rd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62FF3698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7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3DE63B2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41.2</w:t>
            </w:r>
          </w:p>
        </w:tc>
      </w:tr>
      <w:tr w:rsidR="007D3717" w:rsidRPr="004349B9" w14:paraId="67D2439B" w14:textId="77777777" w:rsidTr="00BD0D86">
        <w:trPr>
          <w:trHeight w:val="2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5F93674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34ED41EB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4</w:t>
            </w:r>
            <w:r w:rsidRPr="004349B9">
              <w:rPr>
                <w:rFonts w:ascii="Arial" w:hAnsi="Arial" w:cs="Arial"/>
                <w:sz w:val="20"/>
                <w:szCs w:val="20"/>
                <w:vertAlign w:val="superscript"/>
              </w:rPr>
              <w:t>th</w:t>
            </w:r>
            <w:r w:rsidRPr="004349B9">
              <w:rPr>
                <w:rFonts w:ascii="Arial" w:hAnsi="Arial" w:cs="Arial"/>
                <w:sz w:val="20"/>
                <w:szCs w:val="20"/>
              </w:rPr>
              <w:t xml:space="preserve"> Year</w:t>
            </w:r>
          </w:p>
        </w:tc>
        <w:tc>
          <w:tcPr>
            <w:tcW w:w="1742" w:type="dxa"/>
            <w:shd w:val="clear" w:color="auto" w:fill="E7E6E6" w:themeFill="background2"/>
          </w:tcPr>
          <w:p w14:paraId="0D06A047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2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523F7758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</w:tr>
      <w:tr w:rsidR="007D3717" w:rsidRPr="004349B9" w14:paraId="32DB7E24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8788CF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Gender</w:t>
            </w:r>
          </w:p>
        </w:tc>
        <w:tc>
          <w:tcPr>
            <w:tcW w:w="2358" w:type="dxa"/>
            <w:shd w:val="clear" w:color="auto" w:fill="E7E6E6" w:themeFill="background2"/>
          </w:tcPr>
          <w:p w14:paraId="13C3C827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Non-binary</w:t>
            </w:r>
          </w:p>
        </w:tc>
        <w:tc>
          <w:tcPr>
            <w:tcW w:w="1742" w:type="dxa"/>
            <w:shd w:val="clear" w:color="auto" w:fill="E7E6E6" w:themeFill="background2"/>
          </w:tcPr>
          <w:p w14:paraId="58E2486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4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7C004EC9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23.5</w:t>
            </w:r>
          </w:p>
        </w:tc>
      </w:tr>
      <w:tr w:rsidR="007D3717" w:rsidRPr="004349B9" w14:paraId="77261F60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982EE24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1EF6A45C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Man</w:t>
            </w:r>
          </w:p>
        </w:tc>
        <w:tc>
          <w:tcPr>
            <w:tcW w:w="1742" w:type="dxa"/>
            <w:shd w:val="clear" w:color="auto" w:fill="E7E6E6" w:themeFill="background2"/>
          </w:tcPr>
          <w:p w14:paraId="770C299F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4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28A5AE8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23.5</w:t>
            </w:r>
          </w:p>
        </w:tc>
      </w:tr>
      <w:tr w:rsidR="007D3717" w:rsidRPr="004349B9" w14:paraId="68F2134D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0C8EA302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</w:p>
        </w:tc>
        <w:tc>
          <w:tcPr>
            <w:tcW w:w="2358" w:type="dxa"/>
            <w:shd w:val="clear" w:color="auto" w:fill="E7E6E6" w:themeFill="background2"/>
          </w:tcPr>
          <w:p w14:paraId="57104463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Woman</w:t>
            </w:r>
          </w:p>
        </w:tc>
        <w:tc>
          <w:tcPr>
            <w:tcW w:w="1742" w:type="dxa"/>
            <w:shd w:val="clear" w:color="auto" w:fill="E7E6E6" w:themeFill="background2"/>
          </w:tcPr>
          <w:p w14:paraId="261C80CE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9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2E861576" w14:textId="77777777" w:rsidR="009F7EE0" w:rsidRPr="004349B9" w:rsidRDefault="009F7EE0" w:rsidP="0075123D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52.9</w:t>
            </w:r>
          </w:p>
        </w:tc>
      </w:tr>
      <w:tr w:rsidR="007D3717" w:rsidRPr="004349B9" w14:paraId="1AC3588C" w14:textId="77777777" w:rsidTr="00BD0D86">
        <w:trPr>
          <w:trHeight w:val="2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29DB5D19" w14:textId="77777777" w:rsidR="009F7EE0" w:rsidRPr="004349B9" w:rsidRDefault="009F7EE0" w:rsidP="0075123D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>Sex (assigned at birth)</w:t>
            </w:r>
          </w:p>
        </w:tc>
        <w:tc>
          <w:tcPr>
            <w:tcW w:w="2358" w:type="dxa"/>
            <w:shd w:val="clear" w:color="auto" w:fill="E7E6E6" w:themeFill="background2"/>
          </w:tcPr>
          <w:p w14:paraId="5F8F3FAD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Female</w:t>
            </w:r>
          </w:p>
        </w:tc>
        <w:tc>
          <w:tcPr>
            <w:tcW w:w="1742" w:type="dxa"/>
            <w:shd w:val="clear" w:color="auto" w:fill="E7E6E6" w:themeFill="background2"/>
          </w:tcPr>
          <w:p w14:paraId="158AC783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12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0814A324" w14:textId="77777777" w:rsidR="009F7EE0" w:rsidRPr="004349B9" w:rsidRDefault="009F7EE0" w:rsidP="0075123D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70.6</w:t>
            </w:r>
          </w:p>
        </w:tc>
      </w:tr>
      <w:tr w:rsidR="003108C7" w:rsidRPr="004349B9" w14:paraId="230C403E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5328BCBD" w14:textId="46ABAA41" w:rsidR="003108C7" w:rsidRPr="004349B9" w:rsidRDefault="003108C7" w:rsidP="003108C7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Belong to an Equity-deserving </w:t>
            </w:r>
          </w:p>
        </w:tc>
        <w:tc>
          <w:tcPr>
            <w:tcW w:w="2358" w:type="dxa"/>
            <w:shd w:val="clear" w:color="auto" w:fill="E7E6E6" w:themeFill="background2"/>
          </w:tcPr>
          <w:p w14:paraId="5CDD7C3F" w14:textId="5B977952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Prefer not to say</w:t>
            </w:r>
          </w:p>
        </w:tc>
        <w:tc>
          <w:tcPr>
            <w:tcW w:w="1742" w:type="dxa"/>
            <w:shd w:val="clear" w:color="auto" w:fill="E7E6E6" w:themeFill="background2"/>
          </w:tcPr>
          <w:p w14:paraId="37F451B5" w14:textId="338DAC3B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32EF57E8" w14:textId="0EC77B81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3108C7" w:rsidRPr="004349B9" w14:paraId="76552D35" w14:textId="77777777" w:rsidTr="00BD0D86">
        <w:trPr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shd w:val="clear" w:color="auto" w:fill="E7E6E6" w:themeFill="background2"/>
          </w:tcPr>
          <w:p w14:paraId="143C1AF3" w14:textId="3F00CC60" w:rsidR="003108C7" w:rsidRPr="004349B9" w:rsidRDefault="003108C7" w:rsidP="003108C7">
            <w:pPr>
              <w:rPr>
                <w:rFonts w:ascii="Arial" w:hAnsi="Arial" w:cs="Arial"/>
                <w:b w:val="0"/>
                <w:bCs w:val="0"/>
                <w:sz w:val="20"/>
                <w:szCs w:val="20"/>
              </w:rPr>
            </w:pPr>
            <w:r w:rsidRPr="004349B9">
              <w:rPr>
                <w:rFonts w:ascii="Arial" w:hAnsi="Arial" w:cs="Arial"/>
                <w:b w:val="0"/>
                <w:bCs w:val="0"/>
                <w:sz w:val="20"/>
                <w:szCs w:val="20"/>
              </w:rPr>
              <w:t xml:space="preserve">     community</w:t>
            </w:r>
          </w:p>
        </w:tc>
        <w:tc>
          <w:tcPr>
            <w:tcW w:w="2358" w:type="dxa"/>
            <w:shd w:val="clear" w:color="auto" w:fill="E7E6E6" w:themeFill="background2"/>
          </w:tcPr>
          <w:p w14:paraId="60E299A4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No</w:t>
            </w:r>
          </w:p>
        </w:tc>
        <w:tc>
          <w:tcPr>
            <w:tcW w:w="1742" w:type="dxa"/>
            <w:shd w:val="clear" w:color="auto" w:fill="E7E6E6" w:themeFill="background2"/>
          </w:tcPr>
          <w:p w14:paraId="702D1FB6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 xml:space="preserve">5 </w:t>
            </w:r>
          </w:p>
        </w:tc>
        <w:tc>
          <w:tcPr>
            <w:tcW w:w="2097" w:type="dxa"/>
            <w:gridSpan w:val="2"/>
            <w:shd w:val="clear" w:color="auto" w:fill="E7E6E6" w:themeFill="background2"/>
          </w:tcPr>
          <w:p w14:paraId="0E2681FB" w14:textId="77777777" w:rsidR="003108C7" w:rsidRPr="004349B9" w:rsidRDefault="003108C7" w:rsidP="003108C7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</w:tr>
      <w:tr w:rsidR="003108C7" w:rsidRPr="004349B9" w14:paraId="3737C506" w14:textId="77777777" w:rsidTr="00BD0D86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2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256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3CB43ED8" w14:textId="77777777" w:rsidR="003108C7" w:rsidRPr="004349B9" w:rsidRDefault="003108C7" w:rsidP="003108C7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358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69DBB038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Yes</w:t>
            </w:r>
          </w:p>
        </w:tc>
        <w:tc>
          <w:tcPr>
            <w:tcW w:w="1742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2C0446B0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11</w:t>
            </w:r>
          </w:p>
        </w:tc>
        <w:tc>
          <w:tcPr>
            <w:tcW w:w="2097" w:type="dxa"/>
            <w:gridSpan w:val="2"/>
            <w:tcBorders>
              <w:bottom w:val="double" w:sz="4" w:space="0" w:color="000000"/>
            </w:tcBorders>
            <w:shd w:val="clear" w:color="auto" w:fill="E7E6E6" w:themeFill="background2"/>
          </w:tcPr>
          <w:p w14:paraId="3B188875" w14:textId="77777777" w:rsidR="003108C7" w:rsidRPr="004349B9" w:rsidRDefault="003108C7" w:rsidP="003108C7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sz w:val="20"/>
                <w:szCs w:val="20"/>
              </w:rPr>
            </w:pPr>
            <w:r w:rsidRPr="004349B9">
              <w:rPr>
                <w:rFonts w:ascii="Arial" w:hAnsi="Arial" w:cs="Arial"/>
                <w:sz w:val="20"/>
                <w:szCs w:val="20"/>
              </w:rPr>
              <w:t>64.7</w:t>
            </w:r>
          </w:p>
        </w:tc>
      </w:tr>
    </w:tbl>
    <w:p w14:paraId="22E7C004" w14:textId="77777777" w:rsidR="009F7EE0" w:rsidRDefault="009F7EE0" w:rsidP="00C42F5E">
      <w:pPr>
        <w:spacing w:line="360" w:lineRule="auto"/>
        <w:rPr>
          <w:rFonts w:ascii="Arial" w:hAnsi="Arial" w:cs="Arial"/>
          <w:b/>
          <w:bCs/>
        </w:rPr>
      </w:pPr>
    </w:p>
    <w:p w14:paraId="60D70AE8" w14:textId="3FBE0051" w:rsidR="009F7EE0" w:rsidRDefault="009F7EE0" w:rsidP="007D371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 xml:space="preserve">41.2% of </w:t>
      </w:r>
      <w:r w:rsidR="00A01115">
        <w:rPr>
          <w:rFonts w:ascii="Arial" w:hAnsi="Arial" w:cs="Arial"/>
        </w:rPr>
        <w:t xml:space="preserve">survey </w:t>
      </w:r>
      <w:r>
        <w:rPr>
          <w:rFonts w:ascii="Arial" w:hAnsi="Arial" w:cs="Arial"/>
        </w:rPr>
        <w:t>respondents were 3</w:t>
      </w:r>
      <w:r w:rsidRPr="009F7EE0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year students, </w:t>
      </w:r>
      <w:r w:rsidR="00A01115">
        <w:rPr>
          <w:rFonts w:ascii="Arial" w:hAnsi="Arial" w:cs="Arial"/>
        </w:rPr>
        <w:t>29.4% were 1</w:t>
      </w:r>
      <w:r w:rsidR="00A01115" w:rsidRPr="00A01115">
        <w:rPr>
          <w:rFonts w:ascii="Arial" w:hAnsi="Arial" w:cs="Arial"/>
          <w:vertAlign w:val="superscript"/>
        </w:rPr>
        <w:t>st</w:t>
      </w:r>
      <w:r w:rsidR="00A01115">
        <w:rPr>
          <w:rFonts w:ascii="Arial" w:hAnsi="Arial" w:cs="Arial"/>
        </w:rPr>
        <w:t xml:space="preserve"> years, 17.6% were 2</w:t>
      </w:r>
      <w:r w:rsidR="00A01115" w:rsidRPr="00A01115">
        <w:rPr>
          <w:rFonts w:ascii="Arial" w:hAnsi="Arial" w:cs="Arial"/>
          <w:vertAlign w:val="superscript"/>
        </w:rPr>
        <w:t>nd</w:t>
      </w:r>
      <w:r w:rsidR="00A01115">
        <w:rPr>
          <w:rFonts w:ascii="Arial" w:hAnsi="Arial" w:cs="Arial"/>
        </w:rPr>
        <w:t xml:space="preserve"> years, and</w:t>
      </w:r>
      <w:r>
        <w:rPr>
          <w:rFonts w:ascii="Arial" w:hAnsi="Arial" w:cs="Arial"/>
        </w:rPr>
        <w:t xml:space="preserve"> </w:t>
      </w:r>
      <w:r w:rsidR="00A01115">
        <w:rPr>
          <w:rFonts w:ascii="Arial" w:hAnsi="Arial" w:cs="Arial"/>
        </w:rPr>
        <w:t>11.8% were 4</w:t>
      </w:r>
      <w:r w:rsidR="00A01115" w:rsidRPr="00A01115">
        <w:rPr>
          <w:rFonts w:ascii="Arial" w:hAnsi="Arial" w:cs="Arial"/>
          <w:vertAlign w:val="superscript"/>
        </w:rPr>
        <w:t>th</w:t>
      </w:r>
      <w:r w:rsidR="00A01115">
        <w:rPr>
          <w:rFonts w:ascii="Arial" w:hAnsi="Arial" w:cs="Arial"/>
        </w:rPr>
        <w:t xml:space="preserve"> years.</w:t>
      </w:r>
      <w:r>
        <w:rPr>
          <w:rFonts w:ascii="Arial" w:hAnsi="Arial" w:cs="Arial"/>
        </w:rPr>
        <w:t xml:space="preserve"> The low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 participation could be due to students involved in their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 final production at the time the survey was distributed. Across all four education </w:t>
      </w:r>
      <w:r w:rsidRPr="00E270A3">
        <w:rPr>
          <w:rFonts w:ascii="Arial" w:hAnsi="Arial" w:cs="Arial"/>
          <w:color w:val="000000" w:themeColor="text1"/>
        </w:rPr>
        <w:t>levels</w:t>
      </w:r>
      <w:r w:rsidR="002775D2" w:rsidRPr="00E270A3">
        <w:rPr>
          <w:rFonts w:ascii="Arial" w:hAnsi="Arial" w:cs="Arial"/>
          <w:color w:val="000000" w:themeColor="text1"/>
        </w:rPr>
        <w:t xml:space="preserve"> as seen in Figure 1</w:t>
      </w:r>
      <w:r w:rsidRPr="00E270A3">
        <w:rPr>
          <w:rFonts w:ascii="Arial" w:hAnsi="Arial" w:cs="Arial"/>
          <w:color w:val="000000" w:themeColor="text1"/>
        </w:rPr>
        <w:t>, 3</w:t>
      </w:r>
      <w:r w:rsidRPr="00E270A3">
        <w:rPr>
          <w:rFonts w:ascii="Arial" w:hAnsi="Arial" w:cs="Arial"/>
          <w:color w:val="000000" w:themeColor="text1"/>
          <w:vertAlign w:val="superscript"/>
        </w:rPr>
        <w:t>rd</w:t>
      </w:r>
      <w:r w:rsidRPr="00E270A3">
        <w:rPr>
          <w:rFonts w:ascii="Arial" w:hAnsi="Arial" w:cs="Arial"/>
          <w:color w:val="000000" w:themeColor="text1"/>
        </w:rPr>
        <w:t xml:space="preserve"> year </w:t>
      </w:r>
      <w:r>
        <w:rPr>
          <w:rFonts w:ascii="Arial" w:hAnsi="Arial" w:cs="Arial"/>
        </w:rPr>
        <w:t xml:space="preserve">students were the most represented with a 19.44% </w:t>
      </w:r>
      <w:r w:rsidR="00410622">
        <w:rPr>
          <w:rFonts w:ascii="Arial" w:hAnsi="Arial" w:cs="Arial"/>
        </w:rPr>
        <w:t>(7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 xml:space="preserve">36) </w:t>
      </w:r>
      <w:r>
        <w:rPr>
          <w:rFonts w:ascii="Arial" w:hAnsi="Arial" w:cs="Arial"/>
        </w:rPr>
        <w:t>engagement</w:t>
      </w:r>
      <w:r w:rsidR="00A01115">
        <w:rPr>
          <w:rFonts w:ascii="Arial" w:hAnsi="Arial" w:cs="Arial"/>
        </w:rPr>
        <w:t xml:space="preserve"> level with the survey</w:t>
      </w:r>
      <w:r>
        <w:rPr>
          <w:rFonts w:ascii="Arial" w:hAnsi="Arial" w:cs="Arial"/>
        </w:rPr>
        <w:t xml:space="preserve"> compared to 1</w:t>
      </w:r>
      <w:r w:rsidRPr="009F7EE0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years at 9.62%</w:t>
      </w:r>
      <w:r w:rsidR="00410622">
        <w:rPr>
          <w:rFonts w:ascii="Arial" w:hAnsi="Arial" w:cs="Arial"/>
        </w:rPr>
        <w:t xml:space="preserve"> (5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52)</w:t>
      </w:r>
      <w:r>
        <w:rPr>
          <w:rFonts w:ascii="Arial" w:hAnsi="Arial" w:cs="Arial"/>
        </w:rPr>
        <w:t>, 2</w:t>
      </w:r>
      <w:r w:rsidRPr="009F7EE0">
        <w:rPr>
          <w:rFonts w:ascii="Arial" w:hAnsi="Arial" w:cs="Arial"/>
          <w:vertAlign w:val="superscript"/>
        </w:rPr>
        <w:t>nd</w:t>
      </w:r>
      <w:r>
        <w:rPr>
          <w:rFonts w:ascii="Arial" w:hAnsi="Arial" w:cs="Arial"/>
        </w:rPr>
        <w:t xml:space="preserve"> years at 6.24%</w:t>
      </w:r>
      <w:r w:rsidR="00410622">
        <w:rPr>
          <w:rFonts w:ascii="Arial" w:hAnsi="Arial" w:cs="Arial"/>
        </w:rPr>
        <w:t xml:space="preserve"> (3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48)</w:t>
      </w:r>
      <w:r w:rsidR="006D2C2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4</w:t>
      </w:r>
      <w:r w:rsidRPr="009F7EE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years at 5%</w:t>
      </w:r>
      <w:r w:rsidR="00410622">
        <w:rPr>
          <w:rFonts w:ascii="Arial" w:hAnsi="Arial" w:cs="Arial"/>
        </w:rPr>
        <w:t xml:space="preserve"> (2</w:t>
      </w:r>
      <w:r w:rsidR="003F5E8B">
        <w:rPr>
          <w:rFonts w:ascii="Arial" w:hAnsi="Arial" w:cs="Arial"/>
        </w:rPr>
        <w:t>/</w:t>
      </w:r>
      <w:r w:rsidR="00410622">
        <w:rPr>
          <w:rFonts w:ascii="Arial" w:hAnsi="Arial" w:cs="Arial"/>
        </w:rPr>
        <w:t>40)</w:t>
      </w:r>
      <w:r>
        <w:rPr>
          <w:rFonts w:ascii="Arial" w:hAnsi="Arial" w:cs="Arial"/>
        </w:rPr>
        <w:t>.</w:t>
      </w:r>
    </w:p>
    <w:p w14:paraId="613549D9" w14:textId="77777777" w:rsidR="002775D2" w:rsidRDefault="009F7EE0" w:rsidP="002775D2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829BEF6" wp14:editId="59E87D2C">
            <wp:extent cx="5448300" cy="2921000"/>
            <wp:effectExtent l="0" t="0" r="12700" b="12700"/>
            <wp:docPr id="1384900994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48445698" w14:textId="5AAEDD98" w:rsidR="00C4191D" w:rsidRPr="000C410C" w:rsidRDefault="002775D2" w:rsidP="000C410C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1</w:t>
      </w:r>
      <w:r>
        <w:rPr>
          <w:noProof/>
        </w:rPr>
        <w:fldChar w:fldCharType="end"/>
      </w:r>
      <w:r>
        <w:t xml:space="preserve">: </w:t>
      </w:r>
      <w:r w:rsidR="008B2868">
        <w:t>RESPONSES TO QUESTION 2</w:t>
      </w:r>
    </w:p>
    <w:p w14:paraId="224170D3" w14:textId="7737D80A" w:rsidR="00C4191D" w:rsidRDefault="00A01115" w:rsidP="00C4191D">
      <w:pPr>
        <w:tabs>
          <w:tab w:val="center" w:pos="4680"/>
          <w:tab w:val="left" w:pos="5129"/>
        </w:tabs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br/>
      </w:r>
      <w:r w:rsidR="00C66724">
        <w:rPr>
          <w:rFonts w:ascii="Arial" w:hAnsi="Arial" w:cs="Arial"/>
          <w:u w:val="single"/>
        </w:rPr>
        <w:t>Vocal</w:t>
      </w:r>
      <w:r w:rsidR="00C4191D" w:rsidRPr="00C4191D">
        <w:rPr>
          <w:rFonts w:ascii="Arial" w:hAnsi="Arial" w:cs="Arial"/>
          <w:u w:val="single"/>
        </w:rPr>
        <w:t xml:space="preserve"> </w:t>
      </w:r>
      <w:r w:rsidR="00DA4EDE">
        <w:rPr>
          <w:rFonts w:ascii="Arial" w:hAnsi="Arial" w:cs="Arial"/>
          <w:u w:val="single"/>
        </w:rPr>
        <w:t xml:space="preserve">Practice </w:t>
      </w:r>
      <w:r w:rsidR="00C4191D" w:rsidRPr="00C4191D">
        <w:rPr>
          <w:rFonts w:ascii="Arial" w:hAnsi="Arial" w:cs="Arial"/>
          <w:u w:val="single"/>
        </w:rPr>
        <w:t>Engagement and Frequency</w:t>
      </w:r>
      <w:r w:rsidR="00C4191D" w:rsidRPr="00D138AC">
        <w:rPr>
          <w:rFonts w:ascii="Arial" w:hAnsi="Arial" w:cs="Arial"/>
        </w:rPr>
        <w:tab/>
      </w:r>
      <w:r w:rsidR="00C4191D" w:rsidRPr="00D138AC">
        <w:rPr>
          <w:rFonts w:ascii="Arial" w:hAnsi="Arial" w:cs="Arial"/>
        </w:rPr>
        <w:tab/>
      </w:r>
    </w:p>
    <w:p w14:paraId="5AC0C09A" w14:textId="131C4280" w:rsidR="00541AC5" w:rsidRDefault="00D73BDB" w:rsidP="00A7064D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Students were asked to </w:t>
      </w:r>
      <w:r w:rsidR="0041232D">
        <w:rPr>
          <w:rFonts w:ascii="Arial" w:hAnsi="Arial" w:cs="Arial"/>
        </w:rPr>
        <w:t xml:space="preserve">respond to the survey </w:t>
      </w:r>
      <w:r w:rsidR="003F5E8B" w:rsidRPr="00C42F5E">
        <w:rPr>
          <w:rFonts w:ascii="Arial" w:hAnsi="Arial" w:cs="Arial"/>
        </w:rPr>
        <w:t>reflect</w:t>
      </w:r>
      <w:r w:rsidR="003F5E8B">
        <w:rPr>
          <w:rFonts w:ascii="Arial" w:hAnsi="Arial" w:cs="Arial"/>
        </w:rPr>
        <w:t>ing</w:t>
      </w:r>
      <w:r w:rsidR="009B6EFA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on their vocal practice </w:t>
      </w:r>
      <w:r w:rsidR="0041232D">
        <w:rPr>
          <w:rFonts w:ascii="Arial" w:hAnsi="Arial" w:cs="Arial"/>
        </w:rPr>
        <w:t xml:space="preserve">back </w:t>
      </w:r>
      <w:r w:rsidR="003F5E8B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a week when they were in </w:t>
      </w:r>
      <w:r w:rsidR="00953AA7">
        <w:rPr>
          <w:rFonts w:ascii="Arial" w:hAnsi="Arial" w:cs="Arial"/>
        </w:rPr>
        <w:t xml:space="preserve">a </w:t>
      </w:r>
      <w:r w:rsidRPr="00C42F5E">
        <w:rPr>
          <w:rFonts w:ascii="Arial" w:hAnsi="Arial" w:cs="Arial"/>
        </w:rPr>
        <w:t>regular load of classes</w:t>
      </w:r>
      <w:r w:rsidR="009B6EFA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such as the 2</w:t>
      </w:r>
      <w:r w:rsidRPr="00C42F5E">
        <w:rPr>
          <w:rFonts w:ascii="Arial" w:hAnsi="Arial" w:cs="Arial"/>
          <w:vertAlign w:val="superscript"/>
        </w:rPr>
        <w:t>nd</w:t>
      </w:r>
      <w:r w:rsidRPr="00C42F5E">
        <w:rPr>
          <w:rFonts w:ascii="Arial" w:hAnsi="Arial" w:cs="Arial"/>
        </w:rPr>
        <w:t xml:space="preserve"> week after reading week.</w:t>
      </w:r>
      <w:r w:rsidR="0041232D">
        <w:rPr>
          <w:rFonts w:ascii="Arial" w:hAnsi="Arial" w:cs="Arial"/>
        </w:rPr>
        <w:t xml:space="preserve"> The survey was distributed when students were at the end of classes and into exams</w:t>
      </w:r>
      <w:r w:rsidR="009B6EFA">
        <w:rPr>
          <w:rFonts w:ascii="Arial" w:hAnsi="Arial" w:cs="Arial"/>
        </w:rPr>
        <w:t>,</w:t>
      </w:r>
      <w:r w:rsidR="0041232D">
        <w:rPr>
          <w:rFonts w:ascii="Arial" w:hAnsi="Arial" w:cs="Arial"/>
        </w:rPr>
        <w:t xml:space="preserve"> thus </w:t>
      </w:r>
      <w:r w:rsidR="003E06F8">
        <w:rPr>
          <w:rFonts w:ascii="Arial" w:hAnsi="Arial" w:cs="Arial"/>
        </w:rPr>
        <w:t>‘</w:t>
      </w:r>
      <w:r w:rsidR="0041232D">
        <w:rPr>
          <w:rFonts w:ascii="Arial" w:hAnsi="Arial" w:cs="Arial"/>
        </w:rPr>
        <w:t>regular load of classes</w:t>
      </w:r>
      <w:r w:rsidR="003E06F8">
        <w:rPr>
          <w:rFonts w:ascii="Arial" w:hAnsi="Arial" w:cs="Arial"/>
        </w:rPr>
        <w:t>’</w:t>
      </w:r>
      <w:r w:rsidR="0041232D">
        <w:rPr>
          <w:rFonts w:ascii="Arial" w:hAnsi="Arial" w:cs="Arial"/>
        </w:rPr>
        <w:t xml:space="preserve"> was used as the prompt versus the most </w:t>
      </w:r>
      <w:r w:rsidR="003E06F8">
        <w:rPr>
          <w:rFonts w:ascii="Arial" w:hAnsi="Arial" w:cs="Arial"/>
        </w:rPr>
        <w:t>‘</w:t>
      </w:r>
      <w:r w:rsidR="0041232D">
        <w:rPr>
          <w:rFonts w:ascii="Arial" w:hAnsi="Arial" w:cs="Arial"/>
        </w:rPr>
        <w:t>recent week</w:t>
      </w:r>
      <w:r w:rsidR="003E06F8">
        <w:rPr>
          <w:rFonts w:ascii="Arial" w:hAnsi="Arial" w:cs="Arial"/>
        </w:rPr>
        <w:t>’</w:t>
      </w:r>
      <w:r w:rsidR="009B6EFA">
        <w:rPr>
          <w:rFonts w:ascii="Arial" w:hAnsi="Arial" w:cs="Arial"/>
        </w:rPr>
        <w:t>,</w:t>
      </w:r>
      <w:r w:rsidR="0041232D">
        <w:rPr>
          <w:rFonts w:ascii="Arial" w:hAnsi="Arial" w:cs="Arial"/>
        </w:rPr>
        <w:t xml:space="preserve"> as th</w:t>
      </w:r>
      <w:r w:rsidR="00541AC5">
        <w:rPr>
          <w:rFonts w:ascii="Arial" w:hAnsi="Arial" w:cs="Arial"/>
        </w:rPr>
        <w:t xml:space="preserve">e </w:t>
      </w:r>
      <w:r w:rsidR="003E06F8">
        <w:rPr>
          <w:rFonts w:ascii="Arial" w:hAnsi="Arial" w:cs="Arial"/>
        </w:rPr>
        <w:t>‘</w:t>
      </w:r>
      <w:r w:rsidR="00541AC5">
        <w:rPr>
          <w:rFonts w:ascii="Arial" w:hAnsi="Arial" w:cs="Arial"/>
        </w:rPr>
        <w:t>recent week</w:t>
      </w:r>
      <w:r w:rsidR="003E06F8">
        <w:rPr>
          <w:rFonts w:ascii="Arial" w:hAnsi="Arial" w:cs="Arial"/>
        </w:rPr>
        <w:t>’</w:t>
      </w:r>
      <w:r w:rsidR="00541AC5">
        <w:rPr>
          <w:rFonts w:ascii="Arial" w:hAnsi="Arial" w:cs="Arial"/>
        </w:rPr>
        <w:t xml:space="preserve"> reference</w:t>
      </w:r>
      <w:r w:rsidR="0041232D">
        <w:rPr>
          <w:rFonts w:ascii="Arial" w:hAnsi="Arial" w:cs="Arial"/>
        </w:rPr>
        <w:t xml:space="preserve"> may differ based on when students responded to the survey.</w:t>
      </w:r>
      <w:r w:rsidR="00A7064D">
        <w:rPr>
          <w:rFonts w:ascii="Arial" w:hAnsi="Arial" w:cs="Arial"/>
        </w:rPr>
        <w:t xml:space="preserve"> </w:t>
      </w:r>
      <w:r w:rsidR="00A7064D" w:rsidRPr="00C42F5E">
        <w:rPr>
          <w:rFonts w:ascii="Arial" w:hAnsi="Arial" w:cs="Arial"/>
        </w:rPr>
        <w:t xml:space="preserve">In designing the survey, questions about vocal warm-up practices were included to give a comparison level and to help determine if students engage with </w:t>
      </w:r>
      <w:r w:rsidR="00A7064D">
        <w:rPr>
          <w:rFonts w:ascii="Arial" w:hAnsi="Arial" w:cs="Arial"/>
        </w:rPr>
        <w:t>cool-downs</w:t>
      </w:r>
      <w:r w:rsidR="00A7064D" w:rsidRPr="00C42F5E">
        <w:rPr>
          <w:rFonts w:ascii="Arial" w:hAnsi="Arial" w:cs="Arial"/>
        </w:rPr>
        <w:t xml:space="preserve"> to the same frequency they do with </w:t>
      </w:r>
      <w:r w:rsidR="00A7064D">
        <w:rPr>
          <w:rFonts w:ascii="Arial" w:hAnsi="Arial" w:cs="Arial"/>
        </w:rPr>
        <w:t>warm-ups.</w:t>
      </w:r>
      <w:r w:rsidR="00A7064D" w:rsidRPr="00C42F5E">
        <w:rPr>
          <w:rFonts w:ascii="Arial" w:hAnsi="Arial" w:cs="Arial"/>
        </w:rPr>
        <w:t xml:space="preserve">  </w:t>
      </w:r>
    </w:p>
    <w:p w14:paraId="1DC72F50" w14:textId="252CCA01" w:rsidR="00541AC5" w:rsidRDefault="00541AC5" w:rsidP="00A01115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In response to question</w:t>
      </w:r>
      <w:r w:rsidR="00BB2E04">
        <w:rPr>
          <w:rFonts w:ascii="Arial" w:hAnsi="Arial" w:cs="Arial"/>
        </w:rPr>
        <w:t xml:space="preserve"> 7</w:t>
      </w:r>
      <w:r w:rsidR="009B6EF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E06F8">
        <w:rPr>
          <w:rFonts w:ascii="Arial" w:hAnsi="Arial" w:cs="Arial"/>
        </w:rPr>
        <w:t>‘</w:t>
      </w:r>
      <w:r w:rsidR="00DA0310">
        <w:rPr>
          <w:rFonts w:ascii="Arial" w:hAnsi="Arial" w:cs="Arial"/>
        </w:rPr>
        <w:t xml:space="preserve">Do </w:t>
      </w:r>
      <w:r>
        <w:rPr>
          <w:rFonts w:ascii="Arial" w:hAnsi="Arial" w:cs="Arial"/>
        </w:rPr>
        <w:t>you do daily vocal warm-ups?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</w:t>
      </w:r>
      <w:r w:rsidR="00BB2E04">
        <w:rPr>
          <w:rFonts w:ascii="Arial" w:hAnsi="Arial" w:cs="Arial"/>
        </w:rPr>
        <w:t xml:space="preserve"> 11</w:t>
      </w:r>
      <w:r w:rsidR="009B6EF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daily vocal cool-downs?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participants answered using a Likert scale to assess initial engagement with the practice. It should be noted that the word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daily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impacts the analysis of </w:t>
      </w:r>
      <w:r w:rsidR="009A43CA">
        <w:rPr>
          <w:rFonts w:ascii="Arial" w:hAnsi="Arial" w:cs="Arial"/>
        </w:rPr>
        <w:t xml:space="preserve">subsequent </w:t>
      </w:r>
      <w:r w:rsidR="005428D6">
        <w:rPr>
          <w:rFonts w:ascii="Arial" w:hAnsi="Arial" w:cs="Arial"/>
        </w:rPr>
        <w:t>data and</w:t>
      </w:r>
      <w:r>
        <w:rPr>
          <w:rFonts w:ascii="Arial" w:hAnsi="Arial" w:cs="Arial"/>
        </w:rPr>
        <w:t xml:space="preserve"> should have been worded without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daily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as </w:t>
      </w:r>
      <w:r w:rsidR="009A43CA">
        <w:rPr>
          <w:rFonts w:ascii="Arial" w:hAnsi="Arial" w:cs="Arial"/>
        </w:rPr>
        <w:t>succeeding</w:t>
      </w:r>
      <w:r>
        <w:rPr>
          <w:rFonts w:ascii="Arial" w:hAnsi="Arial" w:cs="Arial"/>
        </w:rPr>
        <w:t xml:space="preserve"> questions were asked about specific daily engagement. The researcher asserts these initial question</w:t>
      </w:r>
      <w:r w:rsidR="00CE67AF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could have </w:t>
      </w:r>
      <w:r w:rsidR="00830D5D">
        <w:rPr>
          <w:rFonts w:ascii="Arial" w:hAnsi="Arial" w:cs="Arial"/>
        </w:rPr>
        <w:t>been more practical</w:t>
      </w:r>
      <w:sdt>
        <w:sdtPr>
          <w:rPr>
            <w:rFonts w:ascii="Arial" w:hAnsi="Arial" w:cs="Arial"/>
          </w:rPr>
          <w:id w:val="-1905125077"/>
          <w:citation/>
        </w:sdtPr>
        <w:sdtContent>
          <w:r w:rsidR="00830D5D">
            <w:rPr>
              <w:rFonts w:ascii="Arial" w:hAnsi="Arial" w:cs="Arial"/>
            </w:rPr>
            <w:fldChar w:fldCharType="begin"/>
          </w:r>
          <w:r w:rsidR="00830D5D">
            <w:rPr>
              <w:rFonts w:ascii="Arial" w:hAnsi="Arial" w:cs="Arial"/>
            </w:rPr>
            <w:instrText xml:space="preserve"> CITATION Bur00 \l 1033 </w:instrText>
          </w:r>
          <w:r w:rsidR="00830D5D">
            <w:rPr>
              <w:rFonts w:ascii="Arial" w:hAnsi="Arial" w:cs="Arial"/>
            </w:rPr>
            <w:fldChar w:fldCharType="separate"/>
          </w:r>
          <w:r w:rsidR="00830D5D">
            <w:rPr>
              <w:rFonts w:ascii="Arial" w:hAnsi="Arial" w:cs="Arial"/>
              <w:noProof/>
            </w:rPr>
            <w:t xml:space="preserve"> </w:t>
          </w:r>
          <w:r w:rsidR="00830D5D" w:rsidRPr="00830D5D">
            <w:rPr>
              <w:rFonts w:ascii="Arial" w:hAnsi="Arial" w:cs="Arial"/>
              <w:noProof/>
            </w:rPr>
            <w:t>(Burton, 2000)</w:t>
          </w:r>
          <w:r w:rsidR="00830D5D">
            <w:rPr>
              <w:rFonts w:ascii="Arial" w:hAnsi="Arial" w:cs="Arial"/>
            </w:rPr>
            <w:fldChar w:fldCharType="end"/>
          </w:r>
        </w:sdtContent>
      </w:sdt>
      <w:r w:rsidR="00AD744F">
        <w:rPr>
          <w:rFonts w:ascii="Arial" w:hAnsi="Arial" w:cs="Arial"/>
        </w:rPr>
        <w:t>,</w:t>
      </w:r>
      <w:r w:rsidR="00830D5D">
        <w:rPr>
          <w:rFonts w:ascii="Arial" w:hAnsi="Arial" w:cs="Arial"/>
        </w:rPr>
        <w:t xml:space="preserve"> and </w:t>
      </w:r>
      <w:r w:rsidR="00206621">
        <w:rPr>
          <w:rFonts w:ascii="Arial" w:hAnsi="Arial" w:cs="Arial"/>
        </w:rPr>
        <w:t>could have</w:t>
      </w:r>
      <w:r w:rsidR="00830D5D">
        <w:rPr>
          <w:rFonts w:ascii="Arial" w:hAnsi="Arial" w:cs="Arial"/>
        </w:rPr>
        <w:t xml:space="preserve"> gathered </w:t>
      </w:r>
      <w:r>
        <w:rPr>
          <w:rFonts w:ascii="Arial" w:hAnsi="Arial" w:cs="Arial"/>
        </w:rPr>
        <w:t xml:space="preserve">different data by asking respondents the questions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vocal warm-ups?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and </w:t>
      </w:r>
      <w:r w:rsidR="003E06F8">
        <w:rPr>
          <w:rFonts w:ascii="Arial" w:hAnsi="Arial" w:cs="Arial"/>
        </w:rPr>
        <w:t>‘</w:t>
      </w:r>
      <w:r>
        <w:rPr>
          <w:rFonts w:ascii="Arial" w:hAnsi="Arial" w:cs="Arial"/>
        </w:rPr>
        <w:t>Do you do vocal cool-downs?</w:t>
      </w:r>
      <w:r w:rsidR="003E06F8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 with </w:t>
      </w:r>
      <w:r w:rsidR="00830D5D">
        <w:rPr>
          <w:rFonts w:ascii="Arial" w:hAnsi="Arial" w:cs="Arial"/>
        </w:rPr>
        <w:t xml:space="preserve">a close-ended </w:t>
      </w:r>
      <w:r>
        <w:rPr>
          <w:rFonts w:ascii="Arial" w:hAnsi="Arial" w:cs="Arial"/>
        </w:rPr>
        <w:t>binary choice of yes</w:t>
      </w:r>
      <w:r w:rsidR="00BB2E04">
        <w:rPr>
          <w:rFonts w:ascii="Arial" w:hAnsi="Arial" w:cs="Arial"/>
        </w:rPr>
        <w:t xml:space="preserve"> or </w:t>
      </w:r>
      <w:r>
        <w:rPr>
          <w:rFonts w:ascii="Arial" w:hAnsi="Arial" w:cs="Arial"/>
        </w:rPr>
        <w:t xml:space="preserve">no. </w:t>
      </w:r>
      <w:r w:rsidR="00E270A3">
        <w:rPr>
          <w:rFonts w:ascii="Arial" w:hAnsi="Arial" w:cs="Arial"/>
        </w:rPr>
        <w:br/>
      </w:r>
    </w:p>
    <w:p w14:paraId="166F28D1" w14:textId="77777777" w:rsidR="002775D2" w:rsidRDefault="00AD7F78" w:rsidP="002775D2">
      <w:pPr>
        <w:keepNext/>
        <w:spacing w:line="360" w:lineRule="auto"/>
        <w:jc w:val="center"/>
      </w:pPr>
      <w:r>
        <w:rPr>
          <w:rFonts w:ascii="Arial" w:hAnsi="Arial" w:cs="Arial"/>
          <w:noProof/>
          <w:sz w:val="28"/>
          <w:szCs w:val="28"/>
        </w:rPr>
        <w:lastRenderedPageBreak/>
        <w:drawing>
          <wp:inline distT="0" distB="0" distL="0" distR="0" wp14:anchorId="5F444709" wp14:editId="4BBB47D6">
            <wp:extent cx="5346700" cy="2419109"/>
            <wp:effectExtent l="0" t="0" r="12700" b="6985"/>
            <wp:docPr id="496911988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5CABAE84" w14:textId="3F1420A5" w:rsidR="00E270A3" w:rsidRPr="008E736F" w:rsidRDefault="002775D2" w:rsidP="008E736F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2</w:t>
      </w:r>
      <w:r>
        <w:rPr>
          <w:noProof/>
        </w:rPr>
        <w:fldChar w:fldCharType="end"/>
      </w:r>
      <w:r>
        <w:t>:</w:t>
      </w:r>
      <w:r>
        <w:rPr>
          <w:lang w:val="en-US"/>
        </w:rPr>
        <w:t xml:space="preserve"> </w:t>
      </w:r>
      <w:r w:rsidR="0031683C">
        <w:rPr>
          <w:lang w:val="en-US"/>
        </w:rPr>
        <w:t>responses to questions 7 and 11</w:t>
      </w:r>
    </w:p>
    <w:p w14:paraId="332EF897" w14:textId="5878BC0A" w:rsidR="00484F2D" w:rsidRDefault="00290B45" w:rsidP="008E736F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t xml:space="preserve">Results from questions 7 and 11 </w:t>
      </w:r>
      <w:r w:rsidRPr="00E270A3">
        <w:rPr>
          <w:rFonts w:ascii="Arial" w:hAnsi="Arial" w:cs="Arial"/>
          <w:color w:val="000000" w:themeColor="text1"/>
        </w:rPr>
        <w:t xml:space="preserve">can be observed in comparative Figure 2. Most students said they do daily warm-ups </w:t>
      </w:r>
      <w:r w:rsidR="003E06F8" w:rsidRPr="00E270A3">
        <w:rPr>
          <w:rFonts w:ascii="Arial" w:hAnsi="Arial" w:cs="Arial"/>
          <w:color w:val="000000" w:themeColor="text1"/>
        </w:rPr>
        <w:t>‘</w:t>
      </w:r>
      <w:r w:rsidRPr="00E270A3">
        <w:rPr>
          <w:rFonts w:ascii="Arial" w:hAnsi="Arial" w:cs="Arial"/>
          <w:color w:val="000000" w:themeColor="text1"/>
        </w:rPr>
        <w:t>often</w:t>
      </w:r>
      <w:r w:rsidR="003E06F8" w:rsidRPr="00E270A3">
        <w:rPr>
          <w:rFonts w:ascii="Arial" w:hAnsi="Arial" w:cs="Arial"/>
          <w:color w:val="000000" w:themeColor="text1"/>
        </w:rPr>
        <w:t>’</w:t>
      </w:r>
      <w:r w:rsidR="00AD744F" w:rsidRPr="00E270A3">
        <w:rPr>
          <w:rFonts w:ascii="Arial" w:hAnsi="Arial" w:cs="Arial"/>
          <w:color w:val="000000" w:themeColor="text1"/>
        </w:rPr>
        <w:t>,</w:t>
      </w:r>
      <w:r w:rsidRPr="00E270A3">
        <w:rPr>
          <w:rFonts w:ascii="Arial" w:hAnsi="Arial" w:cs="Arial"/>
          <w:color w:val="000000" w:themeColor="text1"/>
        </w:rPr>
        <w:t xml:space="preserve"> with the majority saying they </w:t>
      </w:r>
      <w:r w:rsidR="003E06F8" w:rsidRPr="00E270A3">
        <w:rPr>
          <w:rFonts w:ascii="Arial" w:hAnsi="Arial" w:cs="Arial"/>
          <w:color w:val="000000" w:themeColor="text1"/>
        </w:rPr>
        <w:t>‘</w:t>
      </w:r>
      <w:r w:rsidRPr="00E270A3">
        <w:rPr>
          <w:rFonts w:ascii="Arial" w:hAnsi="Arial" w:cs="Arial"/>
          <w:color w:val="000000" w:themeColor="text1"/>
        </w:rPr>
        <w:t>never</w:t>
      </w:r>
      <w:r w:rsidR="003E06F8" w:rsidRPr="00E270A3">
        <w:rPr>
          <w:rFonts w:ascii="Arial" w:hAnsi="Arial" w:cs="Arial"/>
          <w:color w:val="000000" w:themeColor="text1"/>
        </w:rPr>
        <w:t>’</w:t>
      </w:r>
      <w:r w:rsidRPr="00E270A3">
        <w:rPr>
          <w:rFonts w:ascii="Arial" w:hAnsi="Arial" w:cs="Arial"/>
          <w:color w:val="000000" w:themeColor="text1"/>
        </w:rPr>
        <w:t xml:space="preserve"> </w:t>
      </w:r>
      <w:r w:rsidR="00AD744F" w:rsidRPr="00E270A3">
        <w:rPr>
          <w:rFonts w:ascii="Arial" w:hAnsi="Arial" w:cs="Arial"/>
          <w:color w:val="000000" w:themeColor="text1"/>
        </w:rPr>
        <w:t>d</w:t>
      </w:r>
      <w:r w:rsidRPr="00E270A3">
        <w:rPr>
          <w:rFonts w:ascii="Arial" w:hAnsi="Arial" w:cs="Arial"/>
          <w:color w:val="000000" w:themeColor="text1"/>
        </w:rPr>
        <w:t xml:space="preserve">o cool-downs. A </w:t>
      </w:r>
      <w:r w:rsidR="00441D9F" w:rsidRPr="00E270A3">
        <w:rPr>
          <w:rFonts w:ascii="Arial" w:hAnsi="Arial" w:cs="Arial"/>
          <w:color w:val="000000" w:themeColor="text1"/>
        </w:rPr>
        <w:t xml:space="preserve">chi-square test </w:t>
      </w:r>
      <w:r w:rsidRPr="00E270A3">
        <w:rPr>
          <w:rFonts w:ascii="Arial" w:hAnsi="Arial" w:cs="Arial"/>
          <w:color w:val="000000" w:themeColor="text1"/>
        </w:rPr>
        <w:t>was used to determine if there was the presence of a relationship between either variable</w:t>
      </w:r>
      <w:r w:rsidR="007A23A5" w:rsidRPr="00E270A3">
        <w:rPr>
          <w:rFonts w:ascii="Arial" w:hAnsi="Arial" w:cs="Arial"/>
          <w:color w:val="000000" w:themeColor="text1"/>
        </w:rPr>
        <w:t xml:space="preserve"> (Table 2)</w:t>
      </w:r>
      <w:r w:rsidRPr="00E270A3">
        <w:rPr>
          <w:rFonts w:ascii="Arial" w:hAnsi="Arial" w:cs="Arial"/>
          <w:color w:val="000000" w:themeColor="text1"/>
        </w:rPr>
        <w:t xml:space="preserve">. The </w:t>
      </w:r>
      <w:r>
        <w:rPr>
          <w:rFonts w:ascii="Arial" w:hAnsi="Arial" w:cs="Arial"/>
          <w:color w:val="000000" w:themeColor="text1"/>
        </w:rPr>
        <w:t>test resulted in a p-value of 0.76 showing that there is no significant association between students doing daily warm-ups and cool-downs. It should be noted that due to the small sample size of 10% of the student body population, these (and further) analytical results may not be the most accurate reflection</w:t>
      </w:r>
      <w:r w:rsidR="00AD744F">
        <w:rPr>
          <w:rFonts w:ascii="Arial" w:hAnsi="Arial" w:cs="Arial"/>
          <w:color w:val="000000" w:themeColor="text1"/>
        </w:rPr>
        <w:t>,</w:t>
      </w:r>
      <w:r>
        <w:rPr>
          <w:rFonts w:ascii="Arial" w:hAnsi="Arial" w:cs="Arial"/>
          <w:color w:val="000000" w:themeColor="text1"/>
        </w:rPr>
        <w:t xml:space="preserve"> but the pragmatic</w:t>
      </w:r>
      <w:r w:rsidR="00AD744F">
        <w:rPr>
          <w:rFonts w:ascii="Arial" w:hAnsi="Arial" w:cs="Arial"/>
          <w:color w:val="000000" w:themeColor="text1"/>
        </w:rPr>
        <w:t xml:space="preserve"> research</w:t>
      </w:r>
      <w:r>
        <w:rPr>
          <w:rFonts w:ascii="Arial" w:hAnsi="Arial" w:cs="Arial"/>
          <w:color w:val="000000" w:themeColor="text1"/>
        </w:rPr>
        <w:t xml:space="preserve"> framework involving a statistical approach advises that “the aim is to get accuracy that is good enough for the purposes of research within the resources available for research”</w:t>
      </w:r>
      <w:sdt>
        <w:sdtPr>
          <w:rPr>
            <w:rFonts w:ascii="Arial" w:hAnsi="Arial" w:cs="Arial"/>
            <w:color w:val="000000" w:themeColor="text1"/>
          </w:rPr>
          <w:id w:val="-100188722"/>
          <w:citation/>
        </w:sdtPr>
        <w:sdtContent>
          <w:r>
            <w:rPr>
              <w:rFonts w:ascii="Arial" w:hAnsi="Arial" w:cs="Arial"/>
              <w:color w:val="000000" w:themeColor="text1"/>
            </w:rPr>
            <w:fldChar w:fldCharType="begin"/>
          </w:r>
          <w:r w:rsidR="00C22CD4">
            <w:rPr>
              <w:rFonts w:ascii="Arial" w:hAnsi="Arial" w:cs="Arial"/>
              <w:color w:val="000000" w:themeColor="text1"/>
            </w:rPr>
            <w:instrText xml:space="preserve">CITATION Den14 \p 86 \l 1033 </w:instrText>
          </w:r>
          <w:r>
            <w:rPr>
              <w:rFonts w:ascii="Arial" w:hAnsi="Arial" w:cs="Arial"/>
              <w:color w:val="000000" w:themeColor="text1"/>
            </w:rPr>
            <w:fldChar w:fldCharType="separate"/>
          </w:r>
          <w:r w:rsidR="00C22CD4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C22CD4" w:rsidRPr="00C22CD4">
            <w:rPr>
              <w:rFonts w:ascii="Arial" w:hAnsi="Arial" w:cs="Arial"/>
              <w:noProof/>
              <w:color w:val="000000" w:themeColor="text1"/>
            </w:rPr>
            <w:t>(Denscombe, 2014, p. 86)</w:t>
          </w:r>
          <w:r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>
        <w:rPr>
          <w:rFonts w:ascii="Arial" w:hAnsi="Arial" w:cs="Arial"/>
          <w:color w:val="000000" w:themeColor="text1"/>
        </w:rPr>
        <w:t xml:space="preserve">. For the purposes of this pragmatic work-based </w:t>
      </w:r>
      <w:r w:rsidR="00AD744F">
        <w:rPr>
          <w:rFonts w:ascii="Arial" w:hAnsi="Arial" w:cs="Arial"/>
          <w:color w:val="000000" w:themeColor="text1"/>
        </w:rPr>
        <w:t xml:space="preserve">student </w:t>
      </w:r>
      <w:r>
        <w:rPr>
          <w:rFonts w:ascii="Arial" w:hAnsi="Arial" w:cs="Arial"/>
          <w:color w:val="000000" w:themeColor="text1"/>
        </w:rPr>
        <w:t>research project, these results are within a window of tolerance</w:t>
      </w:r>
      <w:r w:rsidR="004776EC">
        <w:rPr>
          <w:rFonts w:ascii="Arial" w:hAnsi="Arial" w:cs="Arial"/>
          <w:color w:val="000000" w:themeColor="text1"/>
        </w:rPr>
        <w:t>.</w:t>
      </w:r>
      <w:r w:rsidR="008E736F">
        <w:rPr>
          <w:rFonts w:ascii="Arial" w:hAnsi="Arial" w:cs="Arial"/>
          <w:color w:val="000000" w:themeColor="text1"/>
        </w:rPr>
        <w:br/>
      </w:r>
    </w:p>
    <w:tbl>
      <w:tblPr>
        <w:tblW w:w="8192" w:type="dxa"/>
        <w:jc w:val="center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3371"/>
        <w:gridCol w:w="1282"/>
        <w:gridCol w:w="1122"/>
        <w:gridCol w:w="2417"/>
      </w:tblGrid>
      <w:tr w:rsidR="00441D9F" w:rsidRPr="007E7511" w14:paraId="10EADBFB" w14:textId="77777777" w:rsidTr="00441D9F">
        <w:trPr>
          <w:cantSplit/>
          <w:trHeight w:val="153"/>
          <w:jc w:val="center"/>
        </w:trPr>
        <w:tc>
          <w:tcPr>
            <w:tcW w:w="81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BA3406A" w14:textId="56B10406" w:rsidR="00441D9F" w:rsidRPr="00484F2D" w:rsidRDefault="00441D9F" w:rsidP="00441D9F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484F2D">
              <w:rPr>
                <w:rFonts w:ascii="Arial" w:hAnsi="Arial" w:cs="Arial"/>
                <w:b/>
                <w:bCs/>
              </w:rPr>
              <w:t>Chi-Square Test of daily vocal warm-ups to cool-downs</w:t>
            </w:r>
          </w:p>
        </w:tc>
      </w:tr>
      <w:tr w:rsidR="00441D9F" w:rsidRPr="007E7511" w14:paraId="092607D2" w14:textId="77777777" w:rsidTr="00441D9F">
        <w:trPr>
          <w:cantSplit/>
          <w:trHeight w:val="347"/>
          <w:jc w:val="center"/>
        </w:trPr>
        <w:tc>
          <w:tcPr>
            <w:tcW w:w="337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D05EBE0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1282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736B2FD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Value</w:t>
            </w:r>
          </w:p>
        </w:tc>
        <w:tc>
          <w:tcPr>
            <w:tcW w:w="1122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87D59BE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df</w:t>
            </w:r>
            <w:proofErr w:type="spellEnd"/>
          </w:p>
        </w:tc>
        <w:tc>
          <w:tcPr>
            <w:tcW w:w="2416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BE8B2F3" w14:textId="77777777" w:rsidR="00441D9F" w:rsidRPr="00484F2D" w:rsidRDefault="00441D9F" w:rsidP="00441D9F">
            <w:pPr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Asymptotic Significance (2-sided)</w:t>
            </w:r>
          </w:p>
        </w:tc>
      </w:tr>
      <w:tr w:rsidR="00441D9F" w:rsidRPr="007E7511" w14:paraId="27BF13B0" w14:textId="77777777" w:rsidTr="00441D9F">
        <w:trPr>
          <w:cantSplit/>
          <w:trHeight w:val="259"/>
          <w:jc w:val="center"/>
        </w:trPr>
        <w:tc>
          <w:tcPr>
            <w:tcW w:w="337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1306BA37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Pearson Chi-Square</w:t>
            </w:r>
          </w:p>
        </w:tc>
        <w:tc>
          <w:tcPr>
            <w:tcW w:w="128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42288EE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23.375</w:t>
            </w:r>
            <w:r w:rsidRPr="00484F2D">
              <w:rPr>
                <w:rFonts w:ascii="Arial" w:hAnsi="Arial" w:cs="Arial"/>
                <w:sz w:val="22"/>
                <w:szCs w:val="22"/>
                <w:vertAlign w:val="superscript"/>
              </w:rPr>
              <w:t>a</w:t>
            </w:r>
          </w:p>
        </w:tc>
        <w:tc>
          <w:tcPr>
            <w:tcW w:w="112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3BEBC7BC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2416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F5A56C1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.076</w:t>
            </w:r>
          </w:p>
        </w:tc>
      </w:tr>
      <w:tr w:rsidR="00441D9F" w:rsidRPr="007E7511" w14:paraId="77D4B03F" w14:textId="77777777" w:rsidTr="00441D9F">
        <w:trPr>
          <w:cantSplit/>
          <w:trHeight w:val="174"/>
          <w:jc w:val="center"/>
        </w:trPr>
        <w:tc>
          <w:tcPr>
            <w:tcW w:w="337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8631E27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Likelihood Ratio</w:t>
            </w:r>
          </w:p>
        </w:tc>
        <w:tc>
          <w:tcPr>
            <w:tcW w:w="128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D88A87E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14.372</w:t>
            </w:r>
          </w:p>
        </w:tc>
        <w:tc>
          <w:tcPr>
            <w:tcW w:w="112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EB4B9F2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2416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64E6064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.497</w:t>
            </w:r>
          </w:p>
        </w:tc>
      </w:tr>
      <w:tr w:rsidR="00441D9F" w:rsidRPr="007E7511" w14:paraId="6B07D968" w14:textId="77777777" w:rsidTr="00441D9F">
        <w:trPr>
          <w:cantSplit/>
          <w:trHeight w:val="156"/>
          <w:jc w:val="center"/>
        </w:trPr>
        <w:tc>
          <w:tcPr>
            <w:tcW w:w="337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57A4B83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Linear-by-Linear Association</w:t>
            </w:r>
          </w:p>
        </w:tc>
        <w:tc>
          <w:tcPr>
            <w:tcW w:w="128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FAFA659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4.515</w:t>
            </w:r>
          </w:p>
        </w:tc>
        <w:tc>
          <w:tcPr>
            <w:tcW w:w="1122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08D824C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2416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FCC488B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.034</w:t>
            </w:r>
          </w:p>
        </w:tc>
      </w:tr>
      <w:tr w:rsidR="00441D9F" w:rsidRPr="007E7511" w14:paraId="47FFB8FC" w14:textId="77777777" w:rsidTr="00441D9F">
        <w:trPr>
          <w:cantSplit/>
          <w:trHeight w:val="174"/>
          <w:jc w:val="center"/>
        </w:trPr>
        <w:tc>
          <w:tcPr>
            <w:tcW w:w="337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272C5914" w14:textId="77777777" w:rsidR="00441D9F" w:rsidRPr="00484F2D" w:rsidRDefault="00441D9F" w:rsidP="00441D9F">
            <w:pPr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N of Valid Cases</w:t>
            </w:r>
          </w:p>
        </w:tc>
        <w:tc>
          <w:tcPr>
            <w:tcW w:w="1282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B621620" w14:textId="77777777" w:rsidR="00441D9F" w:rsidRPr="00484F2D" w:rsidRDefault="00441D9F" w:rsidP="00441D9F">
            <w:pPr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17</w:t>
            </w:r>
          </w:p>
        </w:tc>
        <w:tc>
          <w:tcPr>
            <w:tcW w:w="1122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2CF7BCDE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2416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37155236" w14:textId="77777777" w:rsidR="00441D9F" w:rsidRPr="00484F2D" w:rsidRDefault="00441D9F" w:rsidP="00441D9F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</w:tr>
      <w:tr w:rsidR="00441D9F" w:rsidRPr="007E7511" w14:paraId="193B7659" w14:textId="77777777" w:rsidTr="00441D9F">
        <w:trPr>
          <w:cantSplit/>
          <w:trHeight w:val="250"/>
          <w:jc w:val="center"/>
        </w:trPr>
        <w:tc>
          <w:tcPr>
            <w:tcW w:w="819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8686D72" w14:textId="77777777" w:rsidR="00441D9F" w:rsidRPr="00484F2D" w:rsidRDefault="00441D9F" w:rsidP="00441D9F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a. 24 cells (100.0%) have expected count less than 5. The minimum expected count is .06.</w:t>
            </w:r>
          </w:p>
        </w:tc>
      </w:tr>
    </w:tbl>
    <w:p w14:paraId="3BE551F4" w14:textId="4D2DD5EF" w:rsidR="00206621" w:rsidRPr="008E736F" w:rsidRDefault="00441D9F" w:rsidP="008E736F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>Table 2</w:t>
      </w:r>
      <w:r w:rsidR="008C350E">
        <w:t>:</w:t>
      </w:r>
      <w:r>
        <w:t xml:space="preserve"> </w:t>
      </w:r>
      <w:r w:rsidRPr="007E7511">
        <w:rPr>
          <w:lang w:val="en-US"/>
        </w:rPr>
        <w:t>Chi-Square Test</w:t>
      </w:r>
      <w:r w:rsidRPr="00441D9F">
        <w:rPr>
          <w:lang w:val="en-US"/>
        </w:rPr>
        <w:t xml:space="preserve"> of daily vocal warm-ups to cool-downs</w:t>
      </w:r>
      <w:r>
        <w:t xml:space="preserve">  </w:t>
      </w:r>
    </w:p>
    <w:p w14:paraId="3FCF9C85" w14:textId="5C1BCBE3" w:rsidR="00484F2D" w:rsidRPr="00E270A3" w:rsidRDefault="00953AA7" w:rsidP="004D1A10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</w:rPr>
        <w:lastRenderedPageBreak/>
        <w:t xml:space="preserve">Initial </w:t>
      </w:r>
      <w:r w:rsidR="00E824E0" w:rsidRPr="00C42F5E">
        <w:rPr>
          <w:rFonts w:ascii="Arial" w:hAnsi="Arial" w:cs="Arial"/>
        </w:rPr>
        <w:t>results from the</w:t>
      </w:r>
      <w:r w:rsidR="00E824E0" w:rsidRPr="00C42F5E">
        <w:rPr>
          <w:rFonts w:ascii="Arial" w:hAnsi="Arial" w:cs="Arial"/>
          <w:b/>
          <w:bCs/>
        </w:rPr>
        <w:t xml:space="preserve"> </w:t>
      </w:r>
      <w:r w:rsidR="00E824E0" w:rsidRPr="00C42F5E">
        <w:rPr>
          <w:rFonts w:ascii="Arial" w:hAnsi="Arial" w:cs="Arial"/>
        </w:rPr>
        <w:t xml:space="preserve">survey found that of the 17 students who participated, </w:t>
      </w:r>
      <w:r>
        <w:rPr>
          <w:rFonts w:ascii="Arial" w:hAnsi="Arial" w:cs="Arial"/>
        </w:rPr>
        <w:t xml:space="preserve">76.5% of respondents said they </w:t>
      </w:r>
      <w:r w:rsidR="00F35F61">
        <w:rPr>
          <w:rFonts w:ascii="Arial" w:hAnsi="Arial" w:cs="Arial"/>
        </w:rPr>
        <w:t xml:space="preserve">spent 0 days </w:t>
      </w:r>
      <w:r w:rsidR="00F35F61" w:rsidRPr="00E270A3">
        <w:rPr>
          <w:rFonts w:ascii="Arial" w:hAnsi="Arial" w:cs="Arial"/>
          <w:color w:val="000000" w:themeColor="text1"/>
        </w:rPr>
        <w:t xml:space="preserve">in a week doing cool-downs with 23.5% of respondents doing cool-downs an average of 3.25 days a week (Table </w:t>
      </w:r>
      <w:r w:rsidR="007A23A5" w:rsidRPr="00E270A3">
        <w:rPr>
          <w:rFonts w:ascii="Arial" w:hAnsi="Arial" w:cs="Arial"/>
          <w:color w:val="000000" w:themeColor="text1"/>
        </w:rPr>
        <w:t>3</w:t>
      </w:r>
      <w:r w:rsidR="00F35F61" w:rsidRPr="00E270A3">
        <w:rPr>
          <w:rFonts w:ascii="Arial" w:hAnsi="Arial" w:cs="Arial"/>
          <w:color w:val="000000" w:themeColor="text1"/>
        </w:rPr>
        <w:t xml:space="preserve">). The 23.5% of engagement with cool-downs is </w:t>
      </w:r>
      <w:r w:rsidR="003E06F8" w:rsidRPr="00E270A3">
        <w:rPr>
          <w:rFonts w:ascii="Arial" w:hAnsi="Arial" w:cs="Arial"/>
          <w:color w:val="000000" w:themeColor="text1"/>
        </w:rPr>
        <w:t>negligibly</w:t>
      </w:r>
      <w:r w:rsidR="00F35F61" w:rsidRPr="00E270A3">
        <w:rPr>
          <w:rFonts w:ascii="Arial" w:hAnsi="Arial" w:cs="Arial"/>
          <w:color w:val="000000" w:themeColor="text1"/>
        </w:rPr>
        <w:t xml:space="preserve"> higher than the results from studies by Donahue, et al., </w:t>
      </w:r>
      <w:sdt>
        <w:sdtPr>
          <w:rPr>
            <w:rFonts w:ascii="Arial" w:hAnsi="Arial" w:cs="Arial"/>
            <w:color w:val="000000" w:themeColor="text1"/>
          </w:rPr>
          <w:id w:val="365336290"/>
          <w:citation/>
        </w:sdtPr>
        <w:sdtContent>
          <w:r w:rsidR="00F35F61" w:rsidRPr="00E270A3">
            <w:rPr>
              <w:rFonts w:ascii="Arial" w:hAnsi="Arial" w:cs="Arial"/>
              <w:color w:val="000000" w:themeColor="text1"/>
            </w:rPr>
            <w:fldChar w:fldCharType="begin"/>
          </w:r>
          <w:r w:rsidR="00F35F61" w:rsidRPr="00E270A3">
            <w:rPr>
              <w:rFonts w:ascii="Arial" w:hAnsi="Arial" w:cs="Arial"/>
              <w:color w:val="000000" w:themeColor="text1"/>
            </w:rPr>
            <w:instrText xml:space="preserve">CITATION Don14 \n  \l 1033 </w:instrTex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separate"/>
          </w:r>
          <w:r w:rsidR="00F35F61" w:rsidRPr="00E270A3">
            <w:rPr>
              <w:rFonts w:ascii="Arial" w:hAnsi="Arial" w:cs="Arial"/>
              <w:noProof/>
              <w:color w:val="000000" w:themeColor="text1"/>
            </w:rPr>
            <w:t>(2014)</w: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F35F61" w:rsidRPr="00E270A3">
        <w:rPr>
          <w:rFonts w:ascii="Arial" w:hAnsi="Arial" w:cs="Arial"/>
          <w:color w:val="000000" w:themeColor="text1"/>
        </w:rPr>
        <w:t xml:space="preserve"> and Gish</w:t>
      </w:r>
      <w:sdt>
        <w:sdtPr>
          <w:rPr>
            <w:rFonts w:ascii="Arial" w:hAnsi="Arial" w:cs="Arial"/>
            <w:color w:val="000000" w:themeColor="text1"/>
          </w:rPr>
          <w:id w:val="-1219205425"/>
          <w:citation/>
        </w:sdtPr>
        <w:sdtContent>
          <w:r w:rsidR="00F35F61" w:rsidRPr="00E270A3">
            <w:rPr>
              <w:rFonts w:ascii="Arial" w:hAnsi="Arial" w:cs="Arial"/>
              <w:color w:val="000000" w:themeColor="text1"/>
            </w:rPr>
            <w:fldChar w:fldCharType="begin"/>
          </w:r>
          <w:r w:rsidR="00F35F61" w:rsidRPr="00E270A3">
            <w:rPr>
              <w:rFonts w:ascii="Arial" w:hAnsi="Arial" w:cs="Arial"/>
              <w:color w:val="000000" w:themeColor="text1"/>
            </w:rPr>
            <w:instrText xml:space="preserve">CITATION Gis10 \n  \l 1033 </w:instrTex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separate"/>
          </w:r>
          <w:r w:rsidR="00F35F61" w:rsidRPr="00E270A3">
            <w:rPr>
              <w:rFonts w:ascii="Arial" w:hAnsi="Arial" w:cs="Arial"/>
              <w:noProof/>
              <w:color w:val="000000" w:themeColor="text1"/>
            </w:rPr>
            <w:t xml:space="preserve"> (2010)</w:t>
          </w:r>
          <w:r w:rsidR="00F35F61" w:rsidRPr="00E270A3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D6556" w:rsidRPr="00E270A3">
        <w:rPr>
          <w:rFonts w:ascii="Arial" w:hAnsi="Arial" w:cs="Arial"/>
          <w:color w:val="000000" w:themeColor="text1"/>
        </w:rPr>
        <w:t>, where</w:t>
      </w:r>
      <w:r w:rsidR="00F35F61" w:rsidRPr="00E270A3">
        <w:rPr>
          <w:rFonts w:ascii="Arial" w:hAnsi="Arial" w:cs="Arial"/>
          <w:color w:val="000000" w:themeColor="text1"/>
        </w:rPr>
        <w:t xml:space="preserve"> 15.95</w:t>
      </w:r>
      <w:r w:rsidR="00157CFD" w:rsidRPr="00E270A3">
        <w:rPr>
          <w:rFonts w:ascii="Arial" w:hAnsi="Arial" w:cs="Arial"/>
          <w:color w:val="000000" w:themeColor="text1"/>
        </w:rPr>
        <w:t xml:space="preserve"> </w:t>
      </w:r>
      <w:r w:rsidR="00F35F61" w:rsidRPr="00E270A3">
        <w:rPr>
          <w:rFonts w:ascii="Arial" w:hAnsi="Arial" w:cs="Arial"/>
          <w:color w:val="000000" w:themeColor="text1"/>
        </w:rPr>
        <w:t>-</w:t>
      </w:r>
      <w:r w:rsidR="00157CFD" w:rsidRPr="00E270A3">
        <w:rPr>
          <w:rFonts w:ascii="Arial" w:hAnsi="Arial" w:cs="Arial"/>
          <w:color w:val="000000" w:themeColor="text1"/>
        </w:rPr>
        <w:t xml:space="preserve"> </w:t>
      </w:r>
      <w:r w:rsidR="00F35F61" w:rsidRPr="00E270A3">
        <w:rPr>
          <w:rFonts w:ascii="Arial" w:hAnsi="Arial" w:cs="Arial"/>
          <w:color w:val="000000" w:themeColor="text1"/>
        </w:rPr>
        <w:t>22.2% engag</w:t>
      </w:r>
      <w:r w:rsidR="00AD6556" w:rsidRPr="00E270A3">
        <w:rPr>
          <w:rFonts w:ascii="Arial" w:hAnsi="Arial" w:cs="Arial"/>
          <w:color w:val="000000" w:themeColor="text1"/>
        </w:rPr>
        <w:t>e</w:t>
      </w:r>
      <w:r w:rsidR="00F35F61" w:rsidRPr="00E270A3">
        <w:rPr>
          <w:rFonts w:ascii="Arial" w:hAnsi="Arial" w:cs="Arial"/>
          <w:color w:val="000000" w:themeColor="text1"/>
        </w:rPr>
        <w:t xml:space="preserve"> with cool-downs</w:t>
      </w:r>
      <w:r w:rsidR="00206621" w:rsidRPr="00E270A3">
        <w:rPr>
          <w:rFonts w:ascii="Arial" w:hAnsi="Arial" w:cs="Arial"/>
          <w:color w:val="000000" w:themeColor="text1"/>
        </w:rPr>
        <w:t>.</w:t>
      </w:r>
      <w:r w:rsidR="00F35F61" w:rsidRPr="00E270A3">
        <w:rPr>
          <w:rFonts w:ascii="Arial" w:hAnsi="Arial" w:cs="Arial"/>
          <w:color w:val="000000" w:themeColor="text1"/>
        </w:rPr>
        <w:t xml:space="preserve"> The mean ratings were an average of .76 days </w:t>
      </w:r>
      <w:r w:rsidR="00A32FB3" w:rsidRPr="00E270A3">
        <w:rPr>
          <w:rFonts w:ascii="Arial" w:hAnsi="Arial" w:cs="Arial"/>
          <w:color w:val="000000" w:themeColor="text1"/>
        </w:rPr>
        <w:t xml:space="preserve">for cool-downs </w:t>
      </w:r>
      <w:r w:rsidR="00F35F61" w:rsidRPr="00E270A3">
        <w:rPr>
          <w:rFonts w:ascii="Arial" w:hAnsi="Arial" w:cs="Arial"/>
          <w:color w:val="000000" w:themeColor="text1"/>
        </w:rPr>
        <w:t>(with a standard deviation of 1.89) compared to 3.47 days (with a standard deviation of 1.66) for warm-ups</w:t>
      </w:r>
      <w:r w:rsidR="00A32FB3" w:rsidRPr="00E270A3">
        <w:rPr>
          <w:rFonts w:ascii="Arial" w:hAnsi="Arial" w:cs="Arial"/>
          <w:color w:val="000000" w:themeColor="text1"/>
        </w:rPr>
        <w:t xml:space="preserve"> (Figure 3)</w:t>
      </w:r>
      <w:r w:rsidR="00F35F61" w:rsidRPr="00E270A3">
        <w:rPr>
          <w:rFonts w:ascii="Arial" w:hAnsi="Arial" w:cs="Arial"/>
          <w:color w:val="000000" w:themeColor="text1"/>
        </w:rPr>
        <w:t>.</w:t>
      </w:r>
      <w:r w:rsidR="003A65B3" w:rsidRPr="00E270A3">
        <w:rPr>
          <w:rFonts w:ascii="Arial" w:hAnsi="Arial" w:cs="Arial"/>
          <w:color w:val="000000" w:themeColor="text1"/>
        </w:rPr>
        <w:t xml:space="preserve"> </w:t>
      </w:r>
    </w:p>
    <w:tbl>
      <w:tblPr>
        <w:tblStyle w:val="TableGrid"/>
        <w:tblW w:w="0" w:type="auto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shd w:val="clear" w:color="auto" w:fill="E7E6E6" w:themeFill="background2"/>
        <w:tblLook w:val="04A0" w:firstRow="1" w:lastRow="0" w:firstColumn="1" w:lastColumn="0" w:noHBand="0" w:noVBand="1"/>
      </w:tblPr>
      <w:tblGrid>
        <w:gridCol w:w="3235"/>
        <w:gridCol w:w="1581"/>
        <w:gridCol w:w="1430"/>
        <w:gridCol w:w="1606"/>
        <w:gridCol w:w="1434"/>
      </w:tblGrid>
      <w:tr w:rsidR="00E270A3" w:rsidRPr="00E270A3" w14:paraId="35C4C9C9" w14:textId="77777777" w:rsidTr="004D1A10">
        <w:trPr>
          <w:trHeight w:val="518"/>
          <w:jc w:val="center"/>
        </w:trPr>
        <w:tc>
          <w:tcPr>
            <w:tcW w:w="9286" w:type="dxa"/>
            <w:gridSpan w:val="5"/>
            <w:tcBorders>
              <w:bottom w:val="single" w:sz="4" w:space="0" w:color="000000"/>
            </w:tcBorders>
            <w:shd w:val="clear" w:color="auto" w:fill="E7E6E6" w:themeFill="background2"/>
          </w:tcPr>
          <w:p w14:paraId="6B70A0FE" w14:textId="77777777" w:rsidR="00A32FB3" w:rsidRPr="00E270A3" w:rsidRDefault="00A32FB3" w:rsidP="001E77A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TABLE 3 </w:t>
            </w:r>
          </w:p>
          <w:p w14:paraId="5E747BF8" w14:textId="3B1B885F" w:rsidR="00A32FB3" w:rsidRPr="00E270A3" w:rsidRDefault="00A32FB3" w:rsidP="001E77AF">
            <w:pPr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</w:pP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Days per week comparison of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v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ocal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w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 xml:space="preserve">arm-ups to </w:t>
            </w:r>
            <w:r w:rsidR="00484F2D"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c</w:t>
            </w:r>
            <w:r w:rsidRPr="00E270A3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ool-downs</w:t>
            </w:r>
          </w:p>
        </w:tc>
      </w:tr>
      <w:tr w:rsidR="00A32FB3" w:rsidRPr="004D1A10" w14:paraId="4CE9245D" w14:textId="77777777" w:rsidTr="004D1A10">
        <w:trPr>
          <w:trHeight w:val="240"/>
          <w:jc w:val="center"/>
        </w:trPr>
        <w:tc>
          <w:tcPr>
            <w:tcW w:w="3235" w:type="dxa"/>
            <w:tcBorders>
              <w:bottom w:val="single" w:sz="12" w:space="0" w:color="auto"/>
            </w:tcBorders>
            <w:shd w:val="clear" w:color="auto" w:fill="E7E6E6" w:themeFill="background2"/>
          </w:tcPr>
          <w:p w14:paraId="597E050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# days per week</w:t>
            </w:r>
          </w:p>
        </w:tc>
        <w:tc>
          <w:tcPr>
            <w:tcW w:w="3011" w:type="dxa"/>
            <w:gridSpan w:val="2"/>
            <w:tcBorders>
              <w:bottom w:val="single" w:sz="12" w:space="0" w:color="auto"/>
            </w:tcBorders>
            <w:shd w:val="clear" w:color="auto" w:fill="E7E6E6" w:themeFill="background2"/>
          </w:tcPr>
          <w:p w14:paraId="5294A62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Vocal Warm-ups</w:t>
            </w:r>
          </w:p>
        </w:tc>
        <w:tc>
          <w:tcPr>
            <w:tcW w:w="3040" w:type="dxa"/>
            <w:gridSpan w:val="2"/>
            <w:tcBorders>
              <w:bottom w:val="single" w:sz="4" w:space="0" w:color="000000"/>
            </w:tcBorders>
            <w:shd w:val="clear" w:color="auto" w:fill="E7E6E6" w:themeFill="background2"/>
          </w:tcPr>
          <w:p w14:paraId="2BB8001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Vocal Cool-downs</w:t>
            </w:r>
          </w:p>
        </w:tc>
      </w:tr>
      <w:tr w:rsidR="00A32FB3" w:rsidRPr="004D1A10" w14:paraId="6B3E96BC" w14:textId="77777777" w:rsidTr="004D1A10">
        <w:trPr>
          <w:trHeight w:val="258"/>
          <w:jc w:val="center"/>
        </w:trPr>
        <w:tc>
          <w:tcPr>
            <w:tcW w:w="3235" w:type="dxa"/>
            <w:tcBorders>
              <w:top w:val="single" w:sz="12" w:space="0" w:color="auto"/>
            </w:tcBorders>
            <w:shd w:val="clear" w:color="auto" w:fill="E7E6E6" w:themeFill="background2"/>
          </w:tcPr>
          <w:p w14:paraId="2724D6BC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1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4B4EA0B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Frequency</w:t>
            </w:r>
          </w:p>
        </w:tc>
        <w:tc>
          <w:tcPr>
            <w:tcW w:w="1430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2277A18F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  <w:tc>
          <w:tcPr>
            <w:tcW w:w="1606" w:type="dxa"/>
            <w:tcBorders>
              <w:top w:val="single" w:sz="12" w:space="0" w:color="auto"/>
              <w:left w:val="nil"/>
              <w:bottom w:val="single" w:sz="4" w:space="0" w:color="000000"/>
            </w:tcBorders>
            <w:shd w:val="clear" w:color="auto" w:fill="E7E6E6" w:themeFill="background2"/>
          </w:tcPr>
          <w:p w14:paraId="627DBD1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Frequency</w:t>
            </w:r>
          </w:p>
        </w:tc>
        <w:tc>
          <w:tcPr>
            <w:tcW w:w="1434" w:type="dxa"/>
            <w:tcBorders>
              <w:top w:val="single" w:sz="12" w:space="0" w:color="auto"/>
              <w:bottom w:val="single" w:sz="4" w:space="0" w:color="000000"/>
            </w:tcBorders>
            <w:shd w:val="clear" w:color="auto" w:fill="E7E6E6" w:themeFill="background2"/>
          </w:tcPr>
          <w:p w14:paraId="0CCB3861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Percent</w:t>
            </w:r>
          </w:p>
        </w:tc>
      </w:tr>
      <w:tr w:rsidR="00A32FB3" w:rsidRPr="004D1A10" w14:paraId="16A859A9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5B299EA9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581" w:type="dxa"/>
            <w:tcBorders>
              <w:top w:val="single" w:sz="4" w:space="0" w:color="000000"/>
            </w:tcBorders>
            <w:shd w:val="clear" w:color="auto" w:fill="E7E6E6" w:themeFill="background2"/>
          </w:tcPr>
          <w:p w14:paraId="66B896A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0" w:type="dxa"/>
            <w:tcBorders>
              <w:top w:val="single" w:sz="4" w:space="0" w:color="000000"/>
              <w:right w:val="single" w:sz="4" w:space="0" w:color="000000"/>
            </w:tcBorders>
            <w:shd w:val="clear" w:color="auto" w:fill="E7E6E6" w:themeFill="background2"/>
          </w:tcPr>
          <w:p w14:paraId="5279708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  <w:tc>
          <w:tcPr>
            <w:tcW w:w="1606" w:type="dxa"/>
            <w:tcBorders>
              <w:top w:val="single" w:sz="4" w:space="0" w:color="000000"/>
              <w:left w:val="single" w:sz="4" w:space="0" w:color="000000"/>
            </w:tcBorders>
            <w:shd w:val="clear" w:color="auto" w:fill="E7E6E6" w:themeFill="background2"/>
          </w:tcPr>
          <w:p w14:paraId="17DE79F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13</w:t>
            </w:r>
          </w:p>
        </w:tc>
        <w:tc>
          <w:tcPr>
            <w:tcW w:w="1434" w:type="dxa"/>
            <w:tcBorders>
              <w:top w:val="single" w:sz="4" w:space="0" w:color="000000"/>
            </w:tcBorders>
            <w:shd w:val="clear" w:color="auto" w:fill="E7E6E6" w:themeFill="background2"/>
          </w:tcPr>
          <w:p w14:paraId="4CF9651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76.5</w:t>
            </w:r>
          </w:p>
        </w:tc>
      </w:tr>
      <w:tr w:rsidR="00A32FB3" w:rsidRPr="004D1A10" w14:paraId="0CF6809A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5384593F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581" w:type="dxa"/>
            <w:shd w:val="clear" w:color="auto" w:fill="E7E6E6" w:themeFill="background2"/>
          </w:tcPr>
          <w:p w14:paraId="1760B036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7354D7C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18E747D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4" w:type="dxa"/>
            <w:shd w:val="clear" w:color="auto" w:fill="E7E6E6" w:themeFill="background2"/>
          </w:tcPr>
          <w:p w14:paraId="7BBC96E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</w:tr>
      <w:tr w:rsidR="00A32FB3" w:rsidRPr="004D1A10" w14:paraId="60C8F04A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67B05581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581" w:type="dxa"/>
            <w:shd w:val="clear" w:color="auto" w:fill="E7E6E6" w:themeFill="background2"/>
          </w:tcPr>
          <w:p w14:paraId="72CD3397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4541201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6E79E6E7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559C1B1C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08F9E75B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17B72F09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581" w:type="dxa"/>
            <w:shd w:val="clear" w:color="auto" w:fill="E7E6E6" w:themeFill="background2"/>
          </w:tcPr>
          <w:p w14:paraId="6994322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7555D43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29.4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78BC3DF0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68A1244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1BB6E1F8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762D3192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4</w:t>
            </w:r>
          </w:p>
        </w:tc>
        <w:tc>
          <w:tcPr>
            <w:tcW w:w="1581" w:type="dxa"/>
            <w:shd w:val="clear" w:color="auto" w:fill="E7E6E6" w:themeFill="background2"/>
          </w:tcPr>
          <w:p w14:paraId="3ED3B1F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5A600BCD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31B1AFF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4" w:type="dxa"/>
            <w:shd w:val="clear" w:color="auto" w:fill="E7E6E6" w:themeFill="background2"/>
          </w:tcPr>
          <w:p w14:paraId="08B826D8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A32FB3" w:rsidRPr="004D1A10" w14:paraId="228DCB0D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5207B518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581" w:type="dxa"/>
            <w:shd w:val="clear" w:color="auto" w:fill="E7E6E6" w:themeFill="background2"/>
          </w:tcPr>
          <w:p w14:paraId="0CBB36EF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053720C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2EF2383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1D640E85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014AD2C5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34B3772F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6</w:t>
            </w:r>
          </w:p>
        </w:tc>
        <w:tc>
          <w:tcPr>
            <w:tcW w:w="1581" w:type="dxa"/>
            <w:shd w:val="clear" w:color="auto" w:fill="E7E6E6" w:themeFill="background2"/>
          </w:tcPr>
          <w:p w14:paraId="63F0082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0A75EEA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17.6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69523E4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4" w:type="dxa"/>
            <w:shd w:val="clear" w:color="auto" w:fill="E7E6E6" w:themeFill="background2"/>
          </w:tcPr>
          <w:p w14:paraId="132B5AE6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</w:tr>
      <w:tr w:rsidR="00A32FB3" w:rsidRPr="004D1A10" w14:paraId="31085FFE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2E847F4C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7</w:t>
            </w:r>
          </w:p>
        </w:tc>
        <w:tc>
          <w:tcPr>
            <w:tcW w:w="1581" w:type="dxa"/>
            <w:shd w:val="clear" w:color="auto" w:fill="E7E6E6" w:themeFill="background2"/>
          </w:tcPr>
          <w:p w14:paraId="2C145523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0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2312EC7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11.8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2806F4D4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434" w:type="dxa"/>
            <w:shd w:val="clear" w:color="auto" w:fill="E7E6E6" w:themeFill="background2"/>
          </w:tcPr>
          <w:p w14:paraId="2DEB2572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5.9</w:t>
            </w:r>
          </w:p>
        </w:tc>
      </w:tr>
      <w:tr w:rsidR="00A32FB3" w:rsidRPr="004D1A10" w14:paraId="62D70DFC" w14:textId="77777777" w:rsidTr="004D1A10">
        <w:trPr>
          <w:trHeight w:val="258"/>
          <w:jc w:val="center"/>
        </w:trPr>
        <w:tc>
          <w:tcPr>
            <w:tcW w:w="3235" w:type="dxa"/>
            <w:shd w:val="clear" w:color="auto" w:fill="E7E6E6" w:themeFill="background2"/>
          </w:tcPr>
          <w:p w14:paraId="29575FBD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TOTAL</w:t>
            </w:r>
          </w:p>
        </w:tc>
        <w:tc>
          <w:tcPr>
            <w:tcW w:w="1581" w:type="dxa"/>
            <w:shd w:val="clear" w:color="auto" w:fill="E7E6E6" w:themeFill="background2"/>
          </w:tcPr>
          <w:p w14:paraId="1800AA4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</w:t>
            </w:r>
          </w:p>
        </w:tc>
        <w:tc>
          <w:tcPr>
            <w:tcW w:w="1430" w:type="dxa"/>
            <w:tcBorders>
              <w:right w:val="single" w:sz="4" w:space="0" w:color="000000"/>
            </w:tcBorders>
            <w:shd w:val="clear" w:color="auto" w:fill="E7E6E6" w:themeFill="background2"/>
          </w:tcPr>
          <w:p w14:paraId="6C91CC28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100</w:t>
            </w:r>
          </w:p>
        </w:tc>
        <w:tc>
          <w:tcPr>
            <w:tcW w:w="1606" w:type="dxa"/>
            <w:tcBorders>
              <w:left w:val="single" w:sz="4" w:space="0" w:color="000000"/>
            </w:tcBorders>
            <w:shd w:val="clear" w:color="auto" w:fill="E7E6E6" w:themeFill="background2"/>
          </w:tcPr>
          <w:p w14:paraId="305218F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17</w:t>
            </w:r>
          </w:p>
        </w:tc>
        <w:tc>
          <w:tcPr>
            <w:tcW w:w="1434" w:type="dxa"/>
            <w:shd w:val="clear" w:color="auto" w:fill="E7E6E6" w:themeFill="background2"/>
          </w:tcPr>
          <w:p w14:paraId="5894E30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100</w:t>
            </w:r>
          </w:p>
        </w:tc>
      </w:tr>
      <w:tr w:rsidR="00A32FB3" w:rsidRPr="004D1A10" w14:paraId="6465BA17" w14:textId="77777777" w:rsidTr="004D1A10">
        <w:trPr>
          <w:trHeight w:val="240"/>
          <w:jc w:val="center"/>
        </w:trPr>
        <w:tc>
          <w:tcPr>
            <w:tcW w:w="3235" w:type="dxa"/>
            <w:shd w:val="clear" w:color="auto" w:fill="E7E6E6" w:themeFill="background2"/>
          </w:tcPr>
          <w:p w14:paraId="23EBDEF1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Average days per week</w:t>
            </w:r>
          </w:p>
        </w:tc>
        <w:tc>
          <w:tcPr>
            <w:tcW w:w="1581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2AD4765B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Mean </w:t>
            </w:r>
          </w:p>
        </w:tc>
        <w:tc>
          <w:tcPr>
            <w:tcW w:w="1430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33CD3A61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Std. Dev. </w:t>
            </w:r>
          </w:p>
        </w:tc>
        <w:tc>
          <w:tcPr>
            <w:tcW w:w="1606" w:type="dxa"/>
            <w:tcBorders>
              <w:top w:val="single" w:sz="4" w:space="0" w:color="auto"/>
              <w:left w:val="nil"/>
              <w:bottom w:val="single" w:sz="4" w:space="0" w:color="auto"/>
            </w:tcBorders>
            <w:shd w:val="clear" w:color="auto" w:fill="E7E6E6" w:themeFill="background2"/>
          </w:tcPr>
          <w:p w14:paraId="6345735A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Mean  </w:t>
            </w:r>
          </w:p>
        </w:tc>
        <w:tc>
          <w:tcPr>
            <w:tcW w:w="1434" w:type="dxa"/>
            <w:tcBorders>
              <w:top w:val="single" w:sz="4" w:space="0" w:color="auto"/>
              <w:bottom w:val="single" w:sz="4" w:space="0" w:color="auto"/>
            </w:tcBorders>
            <w:shd w:val="clear" w:color="auto" w:fill="E7E6E6" w:themeFill="background2"/>
          </w:tcPr>
          <w:p w14:paraId="7A6734E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 xml:space="preserve">Std. Dev. </w:t>
            </w:r>
          </w:p>
        </w:tc>
      </w:tr>
      <w:tr w:rsidR="00A32FB3" w:rsidRPr="004D1A10" w14:paraId="77EA2676" w14:textId="77777777" w:rsidTr="004D1A10">
        <w:trPr>
          <w:trHeight w:val="258"/>
          <w:jc w:val="center"/>
        </w:trPr>
        <w:tc>
          <w:tcPr>
            <w:tcW w:w="3235" w:type="dxa"/>
            <w:tcBorders>
              <w:bottom w:val="double" w:sz="4" w:space="0" w:color="000000"/>
            </w:tcBorders>
            <w:shd w:val="clear" w:color="auto" w:fill="E7E6E6" w:themeFill="background2"/>
          </w:tcPr>
          <w:p w14:paraId="2DA0F07A" w14:textId="77777777" w:rsidR="00A32FB3" w:rsidRPr="004D1A10" w:rsidRDefault="00A32FB3" w:rsidP="001E77AF">
            <w:pPr>
              <w:jc w:val="center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581" w:type="dxa"/>
            <w:tcBorders>
              <w:top w:val="single" w:sz="4" w:space="0" w:color="auto"/>
              <w:bottom w:val="double" w:sz="4" w:space="0" w:color="000000"/>
            </w:tcBorders>
            <w:shd w:val="clear" w:color="auto" w:fill="E7E6E6" w:themeFill="background2"/>
          </w:tcPr>
          <w:p w14:paraId="12365649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3.47</w:t>
            </w:r>
          </w:p>
        </w:tc>
        <w:tc>
          <w:tcPr>
            <w:tcW w:w="1430" w:type="dxa"/>
            <w:tcBorders>
              <w:top w:val="single" w:sz="4" w:space="0" w:color="auto"/>
              <w:bottom w:val="double" w:sz="4" w:space="0" w:color="000000"/>
              <w:right w:val="single" w:sz="4" w:space="0" w:color="000000"/>
            </w:tcBorders>
            <w:shd w:val="clear" w:color="auto" w:fill="E7E6E6" w:themeFill="background2"/>
          </w:tcPr>
          <w:p w14:paraId="4998D974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1.66</w:t>
            </w:r>
          </w:p>
        </w:tc>
        <w:tc>
          <w:tcPr>
            <w:tcW w:w="1606" w:type="dxa"/>
            <w:tcBorders>
              <w:top w:val="single" w:sz="4" w:space="0" w:color="auto"/>
              <w:left w:val="single" w:sz="4" w:space="0" w:color="000000"/>
              <w:bottom w:val="double" w:sz="4" w:space="0" w:color="000000"/>
            </w:tcBorders>
            <w:shd w:val="clear" w:color="auto" w:fill="E7E6E6" w:themeFill="background2"/>
          </w:tcPr>
          <w:p w14:paraId="07DB140E" w14:textId="77777777" w:rsidR="00A32FB3" w:rsidRPr="004D1A10" w:rsidRDefault="00A32FB3" w:rsidP="001E77AF">
            <w:pPr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.76</w:t>
            </w:r>
          </w:p>
        </w:tc>
        <w:tc>
          <w:tcPr>
            <w:tcW w:w="1434" w:type="dxa"/>
            <w:tcBorders>
              <w:top w:val="single" w:sz="4" w:space="0" w:color="auto"/>
              <w:bottom w:val="double" w:sz="4" w:space="0" w:color="000000"/>
            </w:tcBorders>
            <w:shd w:val="clear" w:color="auto" w:fill="E7E6E6" w:themeFill="background2"/>
          </w:tcPr>
          <w:p w14:paraId="7A9D198D" w14:textId="77777777" w:rsidR="00A32FB3" w:rsidRPr="004D1A10" w:rsidRDefault="00A32FB3" w:rsidP="00DA3D4D">
            <w:pPr>
              <w:keepNext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4D1A10">
              <w:rPr>
                <w:rFonts w:ascii="Arial" w:hAnsi="Arial" w:cs="Arial"/>
                <w:sz w:val="20"/>
                <w:szCs w:val="20"/>
              </w:rPr>
              <w:t>1.89</w:t>
            </w:r>
          </w:p>
        </w:tc>
      </w:tr>
    </w:tbl>
    <w:p w14:paraId="08F9490F" w14:textId="55436223" w:rsidR="00A32FB3" w:rsidRDefault="00DA3D4D" w:rsidP="00DA3D4D">
      <w:pPr>
        <w:pStyle w:val="Caption"/>
        <w:jc w:val="center"/>
        <w:rPr>
          <w:rFonts w:ascii="Arial" w:hAnsi="Arial" w:cs="Arial"/>
        </w:rPr>
      </w:pPr>
      <w:r>
        <w:t>Table 3: responses to questions 8 and 12</w:t>
      </w:r>
      <w:r w:rsidR="004D1A10">
        <w:br/>
      </w:r>
    </w:p>
    <w:p w14:paraId="270F74AE" w14:textId="77777777" w:rsidR="00A7064D" w:rsidRDefault="00F35F61" w:rsidP="00A7064D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15F8092C" wp14:editId="3762682D">
            <wp:extent cx="5845215" cy="2731625"/>
            <wp:effectExtent l="0" t="0" r="9525" b="12065"/>
            <wp:docPr id="1500308699" name="Chart 150030869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1FEFE46B" w14:textId="334EA915" w:rsidR="00E270A3" w:rsidRPr="00EF0B5A" w:rsidRDefault="00A7064D" w:rsidP="00EF0B5A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3</w:t>
      </w:r>
      <w:r>
        <w:rPr>
          <w:noProof/>
        </w:rPr>
        <w:fldChar w:fldCharType="end"/>
      </w:r>
      <w:r w:rsidR="0031683C">
        <w:rPr>
          <w:noProof/>
        </w:rPr>
        <w:t>:</w:t>
      </w:r>
      <w:r>
        <w:rPr>
          <w:lang w:val="en-US"/>
        </w:rPr>
        <w:t xml:space="preserve"> </w:t>
      </w:r>
      <w:r w:rsidR="0031683C">
        <w:rPr>
          <w:lang w:val="en-US"/>
        </w:rPr>
        <w:t>responses to questions 8 and 12</w:t>
      </w:r>
      <w:r>
        <w:rPr>
          <w:lang w:val="en-US"/>
        </w:rPr>
        <w:br/>
      </w:r>
    </w:p>
    <w:p w14:paraId="500AD595" w14:textId="0B037D70" w:rsidR="00206621" w:rsidRDefault="00206621" w:rsidP="00206621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 paired-</w:t>
      </w:r>
      <w:r w:rsidRPr="00E270A3">
        <w:rPr>
          <w:rFonts w:ascii="Arial" w:hAnsi="Arial" w:cs="Arial"/>
          <w:color w:val="000000" w:themeColor="text1"/>
        </w:rPr>
        <w:t xml:space="preserve">samples T Test </w:t>
      </w:r>
      <w:r w:rsidR="00A32FB3" w:rsidRPr="00E270A3">
        <w:rPr>
          <w:rFonts w:ascii="Arial" w:hAnsi="Arial" w:cs="Arial"/>
          <w:color w:val="000000" w:themeColor="text1"/>
        </w:rPr>
        <w:t xml:space="preserve">(Table 4) </w:t>
      </w:r>
      <w:r w:rsidR="006E07F4" w:rsidRPr="00E270A3">
        <w:rPr>
          <w:rFonts w:ascii="Arial" w:hAnsi="Arial" w:cs="Arial"/>
          <w:color w:val="000000" w:themeColor="text1"/>
        </w:rPr>
        <w:t xml:space="preserve">between the means of warm-ups to cool-downs </w:t>
      </w:r>
      <w:r w:rsidRPr="00E270A3">
        <w:rPr>
          <w:rFonts w:ascii="Arial" w:hAnsi="Arial" w:cs="Arial"/>
          <w:color w:val="000000" w:themeColor="text1"/>
        </w:rPr>
        <w:t>show</w:t>
      </w:r>
      <w:r w:rsidR="006E07F4" w:rsidRPr="00E270A3">
        <w:rPr>
          <w:rFonts w:ascii="Arial" w:hAnsi="Arial" w:cs="Arial"/>
          <w:color w:val="000000" w:themeColor="text1"/>
        </w:rPr>
        <w:t>s</w:t>
      </w:r>
      <w:r w:rsidRPr="00E270A3">
        <w:rPr>
          <w:rFonts w:ascii="Arial" w:hAnsi="Arial" w:cs="Arial"/>
          <w:color w:val="000000" w:themeColor="text1"/>
        </w:rPr>
        <w:t xml:space="preserve"> there </w:t>
      </w:r>
      <w:r w:rsidR="006E07F4" w:rsidRPr="00E270A3">
        <w:rPr>
          <w:rFonts w:ascii="Arial" w:hAnsi="Arial" w:cs="Arial"/>
          <w:color w:val="000000" w:themeColor="text1"/>
        </w:rPr>
        <w:t>is</w:t>
      </w:r>
      <w:r w:rsidRPr="00E270A3">
        <w:rPr>
          <w:rFonts w:ascii="Arial" w:hAnsi="Arial" w:cs="Arial"/>
          <w:color w:val="000000" w:themeColor="text1"/>
        </w:rPr>
        <w:t xml:space="preserve"> statistical significance </w:t>
      </w:r>
      <w:r>
        <w:rPr>
          <w:rFonts w:ascii="Arial" w:hAnsi="Arial" w:cs="Arial"/>
        </w:rPr>
        <w:t>with a p-value of &lt;.001</w:t>
      </w:r>
      <w:r w:rsidR="00AD655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suggesting the difference in means is important but the reason why is unclear. </w:t>
      </w:r>
      <w:r w:rsidR="00E95380" w:rsidRPr="004776EC">
        <w:rPr>
          <w:rFonts w:ascii="Arial" w:hAnsi="Arial" w:cs="Arial"/>
        </w:rPr>
        <w:t xml:space="preserve">One </w:t>
      </w:r>
      <w:r w:rsidR="003E06F8">
        <w:rPr>
          <w:rFonts w:ascii="Arial" w:hAnsi="Arial" w:cs="Arial"/>
        </w:rPr>
        <w:t>may</w:t>
      </w:r>
      <w:r w:rsidR="00E95380" w:rsidRPr="004776EC">
        <w:rPr>
          <w:rFonts w:ascii="Arial" w:hAnsi="Arial" w:cs="Arial"/>
        </w:rPr>
        <w:t xml:space="preserve"> infer from this that</w:t>
      </w:r>
      <w:r w:rsidRPr="004776EC">
        <w:rPr>
          <w:rFonts w:ascii="Arial" w:hAnsi="Arial" w:cs="Arial"/>
        </w:rPr>
        <w:t xml:space="preserve"> undergrad</w:t>
      </w:r>
      <w:r w:rsidR="00514ADF">
        <w:rPr>
          <w:rFonts w:ascii="Arial" w:hAnsi="Arial" w:cs="Arial"/>
        </w:rPr>
        <w:t>uate</w:t>
      </w:r>
      <w:r w:rsidRPr="004776EC">
        <w:rPr>
          <w:rFonts w:ascii="Arial" w:hAnsi="Arial" w:cs="Arial"/>
        </w:rPr>
        <w:t xml:space="preserve"> musical students </w:t>
      </w:r>
      <w:r w:rsidRPr="00AD6556">
        <w:rPr>
          <w:rFonts w:ascii="Arial" w:hAnsi="Arial" w:cs="Arial"/>
          <w:i/>
          <w:iCs/>
        </w:rPr>
        <w:t>are</w:t>
      </w:r>
      <w:r w:rsidRPr="004776EC">
        <w:rPr>
          <w:rFonts w:ascii="Arial" w:hAnsi="Arial" w:cs="Arial"/>
        </w:rPr>
        <w:t xml:space="preserve"> doing cool-downs</w:t>
      </w:r>
      <w:r w:rsidR="00AD6556">
        <w:rPr>
          <w:rFonts w:ascii="Arial" w:hAnsi="Arial" w:cs="Arial"/>
        </w:rPr>
        <w:t>,</w:t>
      </w:r>
      <w:r w:rsidRPr="004776EC">
        <w:rPr>
          <w:rFonts w:ascii="Arial" w:hAnsi="Arial" w:cs="Arial"/>
        </w:rPr>
        <w:t xml:space="preserve"> but that the frequency is less than </w:t>
      </w:r>
      <w:r w:rsidR="006E07F4" w:rsidRPr="004776EC">
        <w:rPr>
          <w:rFonts w:ascii="Arial" w:hAnsi="Arial" w:cs="Arial"/>
        </w:rPr>
        <w:t xml:space="preserve">that of </w:t>
      </w:r>
      <w:r w:rsidRPr="004776EC">
        <w:rPr>
          <w:rFonts w:ascii="Arial" w:hAnsi="Arial" w:cs="Arial"/>
        </w:rPr>
        <w:t>warm-ups</w:t>
      </w:r>
      <w:r w:rsidR="00AD6556">
        <w:rPr>
          <w:rFonts w:ascii="Arial" w:hAnsi="Arial" w:cs="Arial"/>
        </w:rPr>
        <w:t>,</w:t>
      </w:r>
      <w:r w:rsidR="004776EC" w:rsidRPr="004776EC">
        <w:rPr>
          <w:rFonts w:ascii="Arial" w:hAnsi="Arial" w:cs="Arial"/>
        </w:rPr>
        <w:t xml:space="preserve"> and that they are more likely to engage with warm-ups than cool-downs</w:t>
      </w:r>
      <w:r w:rsidR="004776EC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It should be noted that one response for cool-downs in </w:t>
      </w:r>
      <w:r w:rsidR="00AD6556">
        <w:rPr>
          <w:rFonts w:ascii="Arial" w:hAnsi="Arial" w:cs="Arial"/>
        </w:rPr>
        <w:t xml:space="preserve">calculating </w:t>
      </w:r>
      <w:r>
        <w:rPr>
          <w:rFonts w:ascii="Arial" w:hAnsi="Arial" w:cs="Arial"/>
        </w:rPr>
        <w:t>the mean seems to be an outlier</w:t>
      </w:r>
      <w:r w:rsidR="00AD6556">
        <w:rPr>
          <w:rFonts w:ascii="Arial" w:hAnsi="Arial" w:cs="Arial"/>
        </w:rPr>
        <w:t>, reporting</w:t>
      </w:r>
      <w:r>
        <w:rPr>
          <w:rFonts w:ascii="Arial" w:hAnsi="Arial" w:cs="Arial"/>
        </w:rPr>
        <w:t xml:space="preserve"> 7</w:t>
      </w:r>
      <w:r w:rsidR="006E07F4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days of </w:t>
      </w:r>
      <w:r w:rsidR="006E07F4">
        <w:rPr>
          <w:rFonts w:ascii="Arial" w:hAnsi="Arial" w:cs="Arial"/>
        </w:rPr>
        <w:t>cool-</w:t>
      </w:r>
      <w:r>
        <w:rPr>
          <w:rFonts w:ascii="Arial" w:hAnsi="Arial" w:cs="Arial"/>
        </w:rPr>
        <w:t xml:space="preserve">downs. </w:t>
      </w:r>
      <w:r w:rsidR="007E3325">
        <w:rPr>
          <w:rFonts w:ascii="Arial" w:hAnsi="Arial" w:cs="Arial"/>
        </w:rPr>
        <w:t>It is possible t</w:t>
      </w:r>
      <w:r>
        <w:rPr>
          <w:rFonts w:ascii="Arial" w:hAnsi="Arial" w:cs="Arial"/>
        </w:rPr>
        <w:t>his outlier may distort the mean result for cool-downs as it is currently presented</w:t>
      </w:r>
      <w:sdt>
        <w:sdtPr>
          <w:rPr>
            <w:rFonts w:ascii="Arial" w:hAnsi="Arial" w:cs="Arial"/>
          </w:rPr>
          <w:id w:val="-329442796"/>
          <w:citation/>
        </w:sdtPr>
        <w:sdtContent>
          <w:r>
            <w:rPr>
              <w:rFonts w:ascii="Arial" w:hAnsi="Arial" w:cs="Arial"/>
            </w:rPr>
            <w:fldChar w:fldCharType="begin"/>
          </w:r>
          <w:r w:rsidR="00C22CD4">
            <w:rPr>
              <w:rFonts w:ascii="Arial" w:hAnsi="Arial" w:cs="Arial"/>
            </w:rPr>
            <w:instrText xml:space="preserve">CITATION Den14 \l 1033 </w:instrText>
          </w:r>
          <w:r>
            <w:rPr>
              <w:rFonts w:ascii="Arial" w:hAnsi="Arial" w:cs="Arial"/>
            </w:rPr>
            <w:fldChar w:fldCharType="separate"/>
          </w:r>
          <w:r w:rsidR="00C22CD4">
            <w:rPr>
              <w:rFonts w:ascii="Arial" w:hAnsi="Arial" w:cs="Arial"/>
              <w:noProof/>
            </w:rPr>
            <w:t xml:space="preserve"> </w:t>
          </w:r>
          <w:r w:rsidR="00C22CD4" w:rsidRPr="00C22CD4">
            <w:rPr>
              <w:rFonts w:ascii="Arial" w:hAnsi="Arial" w:cs="Arial"/>
              <w:noProof/>
            </w:rPr>
            <w:t>(Denscombe, 2014)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.</w:t>
      </w:r>
    </w:p>
    <w:p w14:paraId="3F8CFAD4" w14:textId="77777777" w:rsidR="00E270A3" w:rsidRPr="00A32FB3" w:rsidRDefault="00E270A3" w:rsidP="00A32FB3">
      <w:pPr>
        <w:rPr>
          <w:rFonts w:ascii="Times New Roman" w:hAnsi="Times New Roman" w:cs="Times New Roman"/>
        </w:rPr>
      </w:pPr>
    </w:p>
    <w:tbl>
      <w:tblPr>
        <w:tblW w:w="9350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67"/>
        <w:gridCol w:w="1745"/>
        <w:gridCol w:w="610"/>
        <w:gridCol w:w="835"/>
        <w:gridCol w:w="880"/>
        <w:gridCol w:w="880"/>
        <w:gridCol w:w="891"/>
        <w:gridCol w:w="610"/>
        <w:gridCol w:w="610"/>
        <w:gridCol w:w="789"/>
        <w:gridCol w:w="796"/>
        <w:gridCol w:w="37"/>
      </w:tblGrid>
      <w:tr w:rsidR="00A32FB3" w:rsidRPr="00484F2D" w14:paraId="47739A0E" w14:textId="77777777" w:rsidTr="00842B7D">
        <w:trPr>
          <w:cantSplit/>
          <w:trHeight w:val="313"/>
        </w:trPr>
        <w:tc>
          <w:tcPr>
            <w:tcW w:w="9350" w:type="dxa"/>
            <w:gridSpan w:val="12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317145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A32FB3">
              <w:rPr>
                <w:rFonts w:ascii="Arial" w:hAnsi="Arial" w:cs="Arial"/>
                <w:b/>
                <w:bCs/>
              </w:rPr>
              <w:t>Paired Samples Test</w:t>
            </w:r>
          </w:p>
        </w:tc>
      </w:tr>
      <w:tr w:rsidR="00A32FB3" w:rsidRPr="00A32FB3" w14:paraId="20A47C1C" w14:textId="77777777" w:rsidTr="00842B7D">
        <w:trPr>
          <w:cantSplit/>
          <w:trHeight w:val="313"/>
        </w:trPr>
        <w:tc>
          <w:tcPr>
            <w:tcW w:w="2414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8E9E620" w14:textId="77777777" w:rsidR="00A32FB3" w:rsidRPr="00A32FB3" w:rsidRDefault="00A32FB3" w:rsidP="00A32FB3">
            <w:pPr>
              <w:rPr>
                <w:rFonts w:ascii="Times New Roman" w:hAnsi="Times New Roman" w:cs="Mangal"/>
                <w:sz w:val="20"/>
                <w:szCs w:val="20"/>
              </w:rPr>
            </w:pPr>
          </w:p>
        </w:tc>
        <w:tc>
          <w:tcPr>
            <w:tcW w:w="4096" w:type="dxa"/>
            <w:gridSpan w:val="5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02E27B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Paired Differences</w:t>
            </w:r>
          </w:p>
        </w:tc>
        <w:tc>
          <w:tcPr>
            <w:tcW w:w="610" w:type="dxa"/>
            <w:vMerge w:val="restart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5B5E23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t</w:t>
            </w:r>
          </w:p>
        </w:tc>
        <w:tc>
          <w:tcPr>
            <w:tcW w:w="610" w:type="dxa"/>
            <w:vMerge w:val="restart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DB3DF7A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proofErr w:type="spellStart"/>
            <w:r w:rsidRPr="00A32FB3">
              <w:rPr>
                <w:rFonts w:ascii="Arial" w:hAnsi="Arial" w:cs="Arial"/>
                <w:sz w:val="20"/>
                <w:szCs w:val="20"/>
              </w:rPr>
              <w:t>df</w:t>
            </w:r>
            <w:proofErr w:type="spellEnd"/>
          </w:p>
        </w:tc>
        <w:tc>
          <w:tcPr>
            <w:tcW w:w="1619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6891137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Significance</w:t>
            </w:r>
          </w:p>
        </w:tc>
      </w:tr>
      <w:tr w:rsidR="00A32FB3" w:rsidRPr="00A32FB3" w14:paraId="3635DBD4" w14:textId="77777777" w:rsidTr="00842B7D">
        <w:trPr>
          <w:gridAfter w:val="1"/>
          <w:wAfter w:w="36" w:type="dxa"/>
          <w:cantSplit/>
          <w:trHeight w:val="136"/>
        </w:trPr>
        <w:tc>
          <w:tcPr>
            <w:tcW w:w="2414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139FF0F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8FAC7D5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Mean</w:t>
            </w:r>
          </w:p>
        </w:tc>
        <w:tc>
          <w:tcPr>
            <w:tcW w:w="835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7D0E0A4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Std. Deviation</w:t>
            </w:r>
          </w:p>
        </w:tc>
        <w:tc>
          <w:tcPr>
            <w:tcW w:w="880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4346B82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Std. Error Mean</w:t>
            </w:r>
          </w:p>
        </w:tc>
        <w:tc>
          <w:tcPr>
            <w:tcW w:w="1770" w:type="dxa"/>
            <w:gridSpan w:val="2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B12F84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95% Confidence Interval of the Difference</w:t>
            </w: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71CB5BEF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192DD1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89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39234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One-Sided p</w:t>
            </w:r>
          </w:p>
        </w:tc>
        <w:tc>
          <w:tcPr>
            <w:tcW w:w="796" w:type="dxa"/>
            <w:vMerge w:val="restart"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D0A7BA3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Two-Sided p</w:t>
            </w:r>
          </w:p>
        </w:tc>
      </w:tr>
      <w:tr w:rsidR="00A32FB3" w:rsidRPr="00A32FB3" w14:paraId="1D3B4186" w14:textId="77777777" w:rsidTr="00842B7D">
        <w:trPr>
          <w:gridAfter w:val="1"/>
          <w:wAfter w:w="36" w:type="dxa"/>
          <w:cantSplit/>
          <w:trHeight w:val="136"/>
        </w:trPr>
        <w:tc>
          <w:tcPr>
            <w:tcW w:w="2414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B3F3605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53084E22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35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0AA52E9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80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213B5EF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880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DB78EB6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Lower</w:t>
            </w:r>
          </w:p>
        </w:tc>
        <w:tc>
          <w:tcPr>
            <w:tcW w:w="890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5EAC50F" w14:textId="77777777" w:rsidR="00A32FB3" w:rsidRPr="00A32FB3" w:rsidRDefault="00A32FB3" w:rsidP="00A32FB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Upper</w:t>
            </w: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967FBB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610" w:type="dxa"/>
            <w:vMerge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AAEF404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89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44D3F114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796" w:type="dxa"/>
            <w:vMerge/>
            <w:tcBorders>
              <w:top w:val="sing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1D46BE1" w14:textId="77777777" w:rsidR="00A32FB3" w:rsidRPr="00A32FB3" w:rsidRDefault="00A32FB3" w:rsidP="00A32FB3">
            <w:pPr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A32FB3" w:rsidRPr="00A32FB3" w14:paraId="5E5CEA7E" w14:textId="77777777" w:rsidTr="00842B7D">
        <w:trPr>
          <w:gridAfter w:val="1"/>
          <w:wAfter w:w="37" w:type="dxa"/>
          <w:cantSplit/>
          <w:trHeight w:val="954"/>
        </w:trPr>
        <w:tc>
          <w:tcPr>
            <w:tcW w:w="668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054D80A8" w14:textId="77777777" w:rsidR="00A32FB3" w:rsidRPr="00A32FB3" w:rsidRDefault="00A32FB3" w:rsidP="00A32FB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Pair 1</w:t>
            </w:r>
          </w:p>
        </w:tc>
        <w:tc>
          <w:tcPr>
            <w:tcW w:w="1745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094D71BF" w14:textId="7D9D41F5" w:rsidR="00A32FB3" w:rsidRPr="00A32FB3" w:rsidRDefault="00A32FB3" w:rsidP="00A32FB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 xml:space="preserve">Days/Week </w:t>
            </w:r>
            <w:r>
              <w:rPr>
                <w:rFonts w:ascii="Arial" w:hAnsi="Arial" w:cs="Arial"/>
              </w:rPr>
              <w:t>VWU</w:t>
            </w:r>
            <w:r w:rsidRPr="00A32FB3">
              <w:rPr>
                <w:rFonts w:ascii="Arial" w:hAnsi="Arial" w:cs="Arial"/>
                <w:sz w:val="20"/>
                <w:szCs w:val="20"/>
              </w:rPr>
              <w:t xml:space="preserve"> - Days/Week </w:t>
            </w:r>
            <w:r>
              <w:rPr>
                <w:rFonts w:ascii="Arial" w:hAnsi="Arial" w:cs="Arial"/>
              </w:rPr>
              <w:t>VCD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7B114F26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2.706</w:t>
            </w:r>
          </w:p>
        </w:tc>
        <w:tc>
          <w:tcPr>
            <w:tcW w:w="835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2166FC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1.611</w:t>
            </w:r>
          </w:p>
        </w:tc>
        <w:tc>
          <w:tcPr>
            <w:tcW w:w="88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11CBBCD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.391</w:t>
            </w:r>
          </w:p>
        </w:tc>
        <w:tc>
          <w:tcPr>
            <w:tcW w:w="88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018C592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1.878</w:t>
            </w:r>
          </w:p>
        </w:tc>
        <w:tc>
          <w:tcPr>
            <w:tcW w:w="89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1604BBA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3.534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464608AB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6.925</w:t>
            </w:r>
          </w:p>
        </w:tc>
        <w:tc>
          <w:tcPr>
            <w:tcW w:w="610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7C769C2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16</w:t>
            </w:r>
          </w:p>
        </w:tc>
        <w:tc>
          <w:tcPr>
            <w:tcW w:w="789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830DE98" w14:textId="77777777" w:rsidR="00A32FB3" w:rsidRPr="00A32FB3" w:rsidRDefault="00A32FB3" w:rsidP="00A32FB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&lt;.001</w:t>
            </w:r>
          </w:p>
        </w:tc>
        <w:tc>
          <w:tcPr>
            <w:tcW w:w="796" w:type="dxa"/>
            <w:tcBorders>
              <w:top w:val="single" w:sz="16" w:space="0" w:color="000000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5D819A6" w14:textId="77777777" w:rsidR="00A32FB3" w:rsidRPr="00A32FB3" w:rsidRDefault="00A32FB3" w:rsidP="00A32FB3">
            <w:pPr>
              <w:keepNext/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A32FB3">
              <w:rPr>
                <w:rFonts w:ascii="Arial" w:hAnsi="Arial" w:cs="Arial"/>
                <w:sz w:val="20"/>
                <w:szCs w:val="20"/>
              </w:rPr>
              <w:t>&lt;.001</w:t>
            </w:r>
          </w:p>
        </w:tc>
      </w:tr>
    </w:tbl>
    <w:p w14:paraId="06784C11" w14:textId="5BB1633B" w:rsidR="00206621" w:rsidRPr="00E270A3" w:rsidRDefault="00A32FB3" w:rsidP="00E270A3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t xml:space="preserve">Table </w:t>
      </w:r>
      <w:r>
        <w:rPr>
          <w:lang w:val="en-US"/>
        </w:rPr>
        <w:t>4</w:t>
      </w:r>
      <w:r w:rsidR="008C350E">
        <w:rPr>
          <w:lang w:val="en-US"/>
        </w:rPr>
        <w:t>:</w:t>
      </w:r>
      <w:r>
        <w:rPr>
          <w:lang w:val="en-US"/>
        </w:rPr>
        <w:t xml:space="preserve"> Paired samples T-TesT Days per week comparision of warm-ups to cool-downs</w:t>
      </w:r>
    </w:p>
    <w:p w14:paraId="2A394FAE" w14:textId="77777777" w:rsidR="00206621" w:rsidRPr="00206621" w:rsidRDefault="00206621" w:rsidP="00206621"/>
    <w:p w14:paraId="5D83D6C8" w14:textId="7BE22AD1" w:rsidR="00FC5CFE" w:rsidRPr="00E270A3" w:rsidRDefault="008E0A3B" w:rsidP="008C350E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E270A3">
        <w:rPr>
          <w:rFonts w:ascii="Arial" w:hAnsi="Arial" w:cs="Arial"/>
          <w:color w:val="000000" w:themeColor="text1"/>
        </w:rPr>
        <w:t>Question 9 and 13 asked students about the amount of time they spend doing warm-ups and cool-downs. A range of options were presented in 5-minute intervals</w:t>
      </w:r>
      <w:r w:rsidR="001404AB" w:rsidRPr="00E270A3">
        <w:rPr>
          <w:rFonts w:ascii="Arial" w:hAnsi="Arial" w:cs="Arial"/>
          <w:color w:val="000000" w:themeColor="text1"/>
        </w:rPr>
        <w:t xml:space="preserve"> (Figure 4)</w:t>
      </w:r>
      <w:r w:rsidRPr="00E270A3">
        <w:rPr>
          <w:rFonts w:ascii="Arial" w:hAnsi="Arial" w:cs="Arial"/>
          <w:color w:val="000000" w:themeColor="text1"/>
        </w:rPr>
        <w:t>. 35.3% of students said they do warm-ups between 6-10 minutes and another 35.3% between 11-15 minutes. This indicates that for 70.6% of students</w:t>
      </w:r>
      <w:r w:rsidR="00E860DB" w:rsidRPr="00E270A3">
        <w:rPr>
          <w:rFonts w:ascii="Arial" w:hAnsi="Arial" w:cs="Arial"/>
          <w:color w:val="000000" w:themeColor="text1"/>
        </w:rPr>
        <w:t>,</w:t>
      </w:r>
      <w:r w:rsidRPr="00E270A3">
        <w:rPr>
          <w:rFonts w:ascii="Arial" w:hAnsi="Arial" w:cs="Arial"/>
          <w:color w:val="000000" w:themeColor="text1"/>
        </w:rPr>
        <w:t xml:space="preserve"> 6-15 minutes is a </w:t>
      </w:r>
      <w:r w:rsidR="00344081" w:rsidRPr="00E270A3">
        <w:rPr>
          <w:rFonts w:ascii="Arial" w:hAnsi="Arial" w:cs="Arial"/>
          <w:color w:val="000000" w:themeColor="text1"/>
        </w:rPr>
        <w:t>favorable</w:t>
      </w:r>
      <w:r w:rsidRPr="00E270A3">
        <w:rPr>
          <w:rFonts w:ascii="Arial" w:hAnsi="Arial" w:cs="Arial"/>
          <w:color w:val="000000" w:themeColor="text1"/>
        </w:rPr>
        <w:t xml:space="preserve"> range of time </w:t>
      </w:r>
      <w:r>
        <w:rPr>
          <w:rFonts w:ascii="Arial" w:hAnsi="Arial" w:cs="Arial"/>
          <w:color w:val="000000" w:themeColor="text1"/>
        </w:rPr>
        <w:t xml:space="preserve">to warm-up the voice. The majority of responses (82.4%) for cool-downs were in the 0-5 minutes range. It should be noted the 0-5 minutes range should have isolated 0 minutes from the range of 1-5. This error on the researcher’s part may misrepresent </w:t>
      </w:r>
      <w:r w:rsidR="00A344AE">
        <w:rPr>
          <w:rFonts w:ascii="Arial" w:hAnsi="Arial" w:cs="Arial"/>
          <w:color w:val="000000" w:themeColor="text1"/>
        </w:rPr>
        <w:t>many</w:t>
      </w:r>
      <w:r>
        <w:rPr>
          <w:rFonts w:ascii="Arial" w:hAnsi="Arial" w:cs="Arial"/>
          <w:color w:val="000000" w:themeColor="text1"/>
        </w:rPr>
        <w:t xml:space="preserve"> students that previously indicated they do not do vocal cool-downs yet picked the range of 0-5</w:t>
      </w:r>
      <w:r w:rsidRPr="00E270A3">
        <w:rPr>
          <w:rFonts w:ascii="Arial" w:hAnsi="Arial" w:cs="Arial"/>
          <w:color w:val="000000" w:themeColor="text1"/>
        </w:rPr>
        <w:t xml:space="preserve">. It is possible some respondents do 0 minutes of </w:t>
      </w:r>
      <w:r w:rsidR="00A344AE" w:rsidRPr="00E270A3">
        <w:rPr>
          <w:rFonts w:ascii="Arial" w:hAnsi="Arial" w:cs="Arial"/>
          <w:color w:val="000000" w:themeColor="text1"/>
        </w:rPr>
        <w:t>cool-downs,</w:t>
      </w:r>
      <w:r w:rsidRPr="00E270A3">
        <w:rPr>
          <w:rFonts w:ascii="Arial" w:hAnsi="Arial" w:cs="Arial"/>
          <w:color w:val="000000" w:themeColor="text1"/>
        </w:rPr>
        <w:t xml:space="preserve"> and some do 1-5 minutes</w:t>
      </w:r>
      <w:r w:rsidR="00E860DB" w:rsidRPr="00E270A3">
        <w:rPr>
          <w:rFonts w:ascii="Arial" w:hAnsi="Arial" w:cs="Arial"/>
          <w:color w:val="000000" w:themeColor="text1"/>
        </w:rPr>
        <w:t>. C</w:t>
      </w:r>
      <w:r w:rsidRPr="00E270A3">
        <w:rPr>
          <w:rFonts w:ascii="Arial" w:hAnsi="Arial" w:cs="Arial"/>
          <w:color w:val="000000" w:themeColor="text1"/>
        </w:rPr>
        <w:t>ombining the ranges may have skewed the data for length of time engaged with cool-downs. General inferences can still be made that students spend more minutes warming up their voice than cooling down their voice.</w:t>
      </w:r>
    </w:p>
    <w:p w14:paraId="635095EA" w14:textId="77777777" w:rsidR="001404AB" w:rsidRDefault="00A414DC" w:rsidP="001404AB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2158C18A" wp14:editId="4F9EB27D">
            <wp:extent cx="6053455" cy="2349661"/>
            <wp:effectExtent l="0" t="0" r="17145" b="12700"/>
            <wp:docPr id="1714257041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1C8A7CF1" w14:textId="6314FB70" w:rsidR="00024DBC" w:rsidRPr="00C42F5E" w:rsidRDefault="001404AB" w:rsidP="001404AB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4</w:t>
      </w:r>
      <w:r>
        <w:rPr>
          <w:noProof/>
        </w:rPr>
        <w:fldChar w:fldCharType="end"/>
      </w:r>
      <w:r w:rsidR="0031683C">
        <w:t>:</w:t>
      </w:r>
      <w:r>
        <w:t xml:space="preserve"> </w:t>
      </w:r>
      <w:r w:rsidR="0031683C">
        <w:t>responses to questions 9 and 13</w:t>
      </w:r>
    </w:p>
    <w:p w14:paraId="3AE5158A" w14:textId="77777777" w:rsidR="008B6567" w:rsidRDefault="008B6567" w:rsidP="00C42F5E">
      <w:pPr>
        <w:spacing w:line="360" w:lineRule="auto"/>
        <w:rPr>
          <w:rFonts w:ascii="Arial" w:hAnsi="Arial" w:cs="Arial"/>
          <w:i/>
          <w:iCs/>
          <w:u w:val="single"/>
        </w:rPr>
      </w:pPr>
    </w:p>
    <w:p w14:paraId="69820C4A" w14:textId="724375D1" w:rsidR="0023118F" w:rsidRPr="0010069A" w:rsidRDefault="0023118F" w:rsidP="00C42F5E">
      <w:pPr>
        <w:spacing w:line="360" w:lineRule="auto"/>
        <w:rPr>
          <w:rFonts w:ascii="Arial" w:hAnsi="Arial" w:cs="Arial"/>
          <w:u w:val="single"/>
        </w:rPr>
      </w:pPr>
      <w:r w:rsidRPr="0010069A">
        <w:rPr>
          <w:rFonts w:ascii="Arial" w:hAnsi="Arial" w:cs="Arial"/>
          <w:u w:val="single"/>
        </w:rPr>
        <w:t>Engagement Level on Event Days</w:t>
      </w:r>
      <w:r w:rsidR="0010069A" w:rsidRPr="0010069A">
        <w:rPr>
          <w:rFonts w:ascii="Arial" w:hAnsi="Arial" w:cs="Arial"/>
          <w:u w:val="single"/>
        </w:rPr>
        <w:t xml:space="preserve"> and Self-Perceived Effectiveness</w:t>
      </w:r>
    </w:p>
    <w:p w14:paraId="5D22A411" w14:textId="70624F30" w:rsidR="0023118F" w:rsidRPr="008B6567" w:rsidRDefault="008B6567" w:rsidP="009E34EF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The personal experience of the researcher informed</w:t>
      </w:r>
      <w:r w:rsidR="0010069A">
        <w:rPr>
          <w:rFonts w:ascii="Arial" w:hAnsi="Arial" w:cs="Arial"/>
          <w:color w:val="000000" w:themeColor="text1"/>
        </w:rPr>
        <w:t xml:space="preserve"> the design of</w:t>
      </w:r>
      <w:r>
        <w:rPr>
          <w:rFonts w:ascii="Arial" w:hAnsi="Arial" w:cs="Arial"/>
          <w:color w:val="000000" w:themeColor="text1"/>
        </w:rPr>
        <w:t xml:space="preserve"> questions 10 </w:t>
      </w:r>
      <w:r w:rsidRPr="00E045AB">
        <w:rPr>
          <w:rFonts w:ascii="Arial" w:hAnsi="Arial" w:cs="Arial"/>
          <w:color w:val="000000" w:themeColor="text1"/>
        </w:rPr>
        <w:t>and 14 on whether the student singers’ engagement with daily warm-ups or cool-downs increases when there is a singing-related event such as a performance, audition, or gig</w:t>
      </w:r>
      <w:r w:rsidR="004B3965" w:rsidRPr="00E045AB">
        <w:rPr>
          <w:rFonts w:ascii="Arial" w:hAnsi="Arial" w:cs="Arial"/>
          <w:color w:val="000000" w:themeColor="text1"/>
        </w:rPr>
        <w:t xml:space="preserve"> (Figure 5)</w:t>
      </w:r>
      <w:r w:rsidRPr="00E045AB">
        <w:rPr>
          <w:rFonts w:ascii="Arial" w:hAnsi="Arial" w:cs="Arial"/>
          <w:color w:val="000000" w:themeColor="text1"/>
        </w:rPr>
        <w:t>. 14/17 (82.4%)</w:t>
      </w:r>
      <w:r w:rsidR="009E34EF" w:rsidRPr="00E045AB">
        <w:rPr>
          <w:rFonts w:ascii="Arial" w:hAnsi="Arial" w:cs="Arial"/>
          <w:color w:val="000000" w:themeColor="text1"/>
        </w:rPr>
        <w:t xml:space="preserve"> said “yes” to warming up more on days when they have an event. 13/17 (76.5</w:t>
      </w:r>
      <w:r w:rsidR="009E34EF">
        <w:rPr>
          <w:rFonts w:ascii="Arial" w:hAnsi="Arial" w:cs="Arial"/>
          <w:color w:val="000000" w:themeColor="text1"/>
        </w:rPr>
        <w:t>%) said “no” to cooling down more</w:t>
      </w:r>
      <w:r w:rsidR="00A344AE">
        <w:rPr>
          <w:rFonts w:ascii="Arial" w:hAnsi="Arial" w:cs="Arial"/>
          <w:color w:val="000000" w:themeColor="text1"/>
        </w:rPr>
        <w:t xml:space="preserve"> on event days</w:t>
      </w:r>
      <w:r w:rsidR="009E34EF">
        <w:rPr>
          <w:rFonts w:ascii="Arial" w:hAnsi="Arial" w:cs="Arial"/>
          <w:color w:val="000000" w:themeColor="text1"/>
        </w:rPr>
        <w:t>. The high percentage is likely due to participants not having a cool-down practice to begin with. If the habit is not there, it is</w:t>
      </w:r>
      <w:r w:rsidR="00A32D31">
        <w:rPr>
          <w:rFonts w:ascii="Arial" w:hAnsi="Arial" w:cs="Arial"/>
          <w:color w:val="000000" w:themeColor="text1"/>
        </w:rPr>
        <w:t xml:space="preserve"> not</w:t>
      </w:r>
      <w:r w:rsidR="009E34EF">
        <w:rPr>
          <w:rFonts w:ascii="Arial" w:hAnsi="Arial" w:cs="Arial"/>
          <w:color w:val="000000" w:themeColor="text1"/>
        </w:rPr>
        <w:t xml:space="preserve"> likely to increase</w:t>
      </w:r>
      <w:r w:rsidR="00A32D31">
        <w:rPr>
          <w:rFonts w:ascii="Arial" w:hAnsi="Arial" w:cs="Arial"/>
          <w:color w:val="000000" w:themeColor="text1"/>
        </w:rPr>
        <w:t>,</w:t>
      </w:r>
      <w:r w:rsidR="009E34EF">
        <w:rPr>
          <w:rFonts w:ascii="Arial" w:hAnsi="Arial" w:cs="Arial"/>
          <w:color w:val="000000" w:themeColor="text1"/>
        </w:rPr>
        <w:t xml:space="preserve"> even </w:t>
      </w:r>
      <w:r w:rsidR="00A32D31">
        <w:rPr>
          <w:rFonts w:ascii="Arial" w:hAnsi="Arial" w:cs="Arial"/>
          <w:color w:val="000000" w:themeColor="text1"/>
        </w:rPr>
        <w:t>when there is an</w:t>
      </w:r>
      <w:r w:rsidR="009E34EF">
        <w:rPr>
          <w:rFonts w:ascii="Arial" w:hAnsi="Arial" w:cs="Arial"/>
          <w:color w:val="000000" w:themeColor="text1"/>
        </w:rPr>
        <w:t xml:space="preserve"> event. </w:t>
      </w:r>
      <w:r w:rsidR="009019C9">
        <w:rPr>
          <w:rFonts w:ascii="Arial" w:hAnsi="Arial" w:cs="Arial"/>
          <w:color w:val="000000" w:themeColor="text1"/>
        </w:rPr>
        <w:br/>
      </w:r>
    </w:p>
    <w:p w14:paraId="0E08EA01" w14:textId="77777777" w:rsidR="00F334BF" w:rsidRDefault="0023118F" w:rsidP="00F334BF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1C9F1059" wp14:editId="6AE9CDE1">
            <wp:extent cx="5728970" cy="2500131"/>
            <wp:effectExtent l="0" t="0" r="11430" b="14605"/>
            <wp:docPr id="1091595401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189E227C" w14:textId="268C2DDF" w:rsidR="0010069A" w:rsidRPr="007C19F9" w:rsidRDefault="00F334BF" w:rsidP="007C19F9">
      <w:pPr>
        <w:pStyle w:val="Caption"/>
        <w:jc w:val="center"/>
      </w:pPr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34EB1">
        <w:rPr>
          <w:noProof/>
        </w:rPr>
        <w:t>5</w:t>
      </w:r>
      <w:r>
        <w:rPr>
          <w:noProof/>
        </w:rPr>
        <w:fldChar w:fldCharType="end"/>
      </w:r>
      <w:r w:rsidR="0031683C">
        <w:t>: responses to questions 10 and 14</w:t>
      </w:r>
    </w:p>
    <w:p w14:paraId="6A0FE605" w14:textId="0684C972" w:rsidR="008D320F" w:rsidRDefault="0010069A" w:rsidP="008D320F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>In response to question 16</w:t>
      </w:r>
      <w:r w:rsidR="003D78D2">
        <w:rPr>
          <w:rFonts w:ascii="Arial" w:hAnsi="Arial" w:cs="Arial"/>
        </w:rPr>
        <w:t xml:space="preserve"> on the self-perceived effectiveness of warm-ups and cool-downs</w:t>
      </w:r>
      <w:r w:rsidR="00A344AE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8D320F" w:rsidRPr="00942DD6">
        <w:rPr>
          <w:rFonts w:ascii="Arial" w:hAnsi="Arial" w:cs="Arial"/>
        </w:rPr>
        <w:t xml:space="preserve">100% of respondents </w:t>
      </w:r>
      <w:r w:rsidR="003D78D2">
        <w:rPr>
          <w:rFonts w:ascii="Arial" w:hAnsi="Arial" w:cs="Arial"/>
        </w:rPr>
        <w:t>reported</w:t>
      </w:r>
      <w:r w:rsidR="008D320F" w:rsidRPr="00942DD6">
        <w:rPr>
          <w:rFonts w:ascii="Arial" w:hAnsi="Arial" w:cs="Arial"/>
        </w:rPr>
        <w:t xml:space="preserve"> </w:t>
      </w:r>
      <w:r w:rsidR="008D320F">
        <w:rPr>
          <w:rFonts w:ascii="Arial" w:hAnsi="Arial" w:cs="Arial"/>
        </w:rPr>
        <w:t xml:space="preserve">warm-ups to be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some</w:t>
      </w:r>
      <w:r w:rsidR="00A344AE">
        <w:rPr>
          <w:rFonts w:ascii="Arial" w:hAnsi="Arial" w:cs="Arial"/>
        </w:rPr>
        <w:t>what</w:t>
      </w:r>
      <w:r w:rsidR="003D78D2">
        <w:rPr>
          <w:rFonts w:ascii="Arial" w:hAnsi="Arial" w:cs="Arial"/>
        </w:rPr>
        <w:t xml:space="preserve"> effective’</w:t>
      </w:r>
      <w:r w:rsidR="008D320F">
        <w:rPr>
          <w:rFonts w:ascii="Arial" w:hAnsi="Arial" w:cs="Arial"/>
        </w:rPr>
        <w:t xml:space="preserve"> or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very effective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while only 35.3% found cool-downs to </w:t>
      </w:r>
      <w:r w:rsidR="003D78D2">
        <w:rPr>
          <w:rFonts w:ascii="Arial" w:hAnsi="Arial" w:cs="Arial"/>
        </w:rPr>
        <w:t xml:space="preserve">have </w:t>
      </w:r>
      <w:r w:rsidR="003D78D2" w:rsidRPr="00E045AB">
        <w:rPr>
          <w:rFonts w:ascii="Arial" w:hAnsi="Arial" w:cs="Arial"/>
          <w:color w:val="000000" w:themeColor="text1"/>
        </w:rPr>
        <w:t>any effect</w:t>
      </w:r>
      <w:r w:rsidR="008D320F" w:rsidRPr="00E045AB">
        <w:rPr>
          <w:rFonts w:ascii="Arial" w:hAnsi="Arial" w:cs="Arial"/>
          <w:color w:val="000000" w:themeColor="text1"/>
        </w:rPr>
        <w:t xml:space="preserve"> (Figure 6). The </w:t>
      </w:r>
      <w:r w:rsidR="008D320F">
        <w:rPr>
          <w:rFonts w:ascii="Arial" w:hAnsi="Arial" w:cs="Arial"/>
        </w:rPr>
        <w:t xml:space="preserve">majority chose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neither effective nor ineffective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for cool-downs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followed by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I don’t do them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. The researcher recognizes the redundancy of having </w:t>
      </w:r>
      <w:r w:rsidR="003D78D2">
        <w:rPr>
          <w:rFonts w:ascii="Arial" w:hAnsi="Arial" w:cs="Arial"/>
        </w:rPr>
        <w:t>‘</w:t>
      </w:r>
      <w:r w:rsidR="008D320F">
        <w:rPr>
          <w:rFonts w:ascii="Arial" w:hAnsi="Arial" w:cs="Arial"/>
        </w:rPr>
        <w:t>I don’t do them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as an option whe</w:t>
      </w:r>
      <w:r w:rsidR="00A32D31">
        <w:rPr>
          <w:rFonts w:ascii="Arial" w:hAnsi="Arial" w:cs="Arial"/>
        </w:rPr>
        <w:t>n</w:t>
      </w:r>
      <w:r w:rsidR="008D320F">
        <w:rPr>
          <w:rFonts w:ascii="Arial" w:hAnsi="Arial" w:cs="Arial"/>
        </w:rPr>
        <w:t xml:space="preserve"> the option </w:t>
      </w:r>
      <w:r w:rsidR="003D78D2">
        <w:rPr>
          <w:rFonts w:ascii="Arial" w:hAnsi="Arial" w:cs="Arial"/>
        </w:rPr>
        <w:t>‘n</w:t>
      </w:r>
      <w:r w:rsidR="008D320F">
        <w:rPr>
          <w:rFonts w:ascii="Arial" w:hAnsi="Arial" w:cs="Arial"/>
        </w:rPr>
        <w:t>either</w:t>
      </w:r>
      <w:r w:rsidR="003D78D2">
        <w:rPr>
          <w:rFonts w:ascii="Arial" w:hAnsi="Arial" w:cs="Arial"/>
        </w:rPr>
        <w:t>’</w:t>
      </w:r>
      <w:r w:rsidR="008D320F">
        <w:rPr>
          <w:rFonts w:ascii="Arial" w:hAnsi="Arial" w:cs="Arial"/>
        </w:rPr>
        <w:t xml:space="preserve"> would have sufficed. Since students already have a warm-up practice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it</w:t>
      </w:r>
      <w:r w:rsidR="00A32D31">
        <w:rPr>
          <w:rFonts w:ascii="Arial" w:hAnsi="Arial" w:cs="Arial"/>
        </w:rPr>
        <w:t xml:space="preserve"> i</w:t>
      </w:r>
      <w:r w:rsidR="008D320F">
        <w:rPr>
          <w:rFonts w:ascii="Arial" w:hAnsi="Arial" w:cs="Arial"/>
        </w:rPr>
        <w:t>s easier for them to perceive the effectiveness or ineffectiveness of said practice</w:t>
      </w:r>
      <w:r w:rsidR="00A32D31">
        <w:rPr>
          <w:rFonts w:ascii="Arial" w:hAnsi="Arial" w:cs="Arial"/>
        </w:rPr>
        <w:t>,</w:t>
      </w:r>
      <w:r w:rsidR="008D320F">
        <w:rPr>
          <w:rFonts w:ascii="Arial" w:hAnsi="Arial" w:cs="Arial"/>
        </w:rPr>
        <w:t xml:space="preserve"> but having no cool-down practice makes it difficult to know if there is any effect of the practice </w:t>
      </w:r>
      <w:r w:rsidR="00A32D31">
        <w:rPr>
          <w:rFonts w:ascii="Arial" w:hAnsi="Arial" w:cs="Arial"/>
        </w:rPr>
        <w:t>as they are not implementing them</w:t>
      </w:r>
      <w:r w:rsidR="008D320F">
        <w:rPr>
          <w:rFonts w:ascii="Arial" w:hAnsi="Arial" w:cs="Arial"/>
        </w:rPr>
        <w:t>. More data is needed on students who do have a vocal cool-down practice to know whether there is a significant self-perceived effectiveness or not of doing vocal cool-downs.</w:t>
      </w:r>
      <w:r w:rsidR="009019C9">
        <w:rPr>
          <w:rFonts w:ascii="Arial" w:hAnsi="Arial" w:cs="Arial"/>
        </w:rPr>
        <w:br/>
      </w:r>
    </w:p>
    <w:p w14:paraId="7EF82B79" w14:textId="77777777" w:rsidR="008D320F" w:rsidRDefault="008D320F" w:rsidP="008D320F">
      <w:pPr>
        <w:keepNext/>
        <w:spacing w:line="360" w:lineRule="auto"/>
        <w:jc w:val="center"/>
      </w:pPr>
      <w:r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1251D048" wp14:editId="0574867C">
            <wp:extent cx="5486400" cy="3200400"/>
            <wp:effectExtent l="0" t="0" r="12700" b="12700"/>
            <wp:docPr id="646276035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3"/>
              </a:graphicData>
            </a:graphic>
          </wp:inline>
        </w:drawing>
      </w:r>
    </w:p>
    <w:p w14:paraId="1DD7CCFA" w14:textId="0ACD0D0E" w:rsidR="00484F2D" w:rsidRPr="00A344AE" w:rsidRDefault="008D320F" w:rsidP="00A344AE">
      <w:pPr>
        <w:pStyle w:val="Caption"/>
        <w:jc w:val="center"/>
        <w:rPr>
          <w:rFonts w:ascii="Arial" w:hAnsi="Arial" w:cs="Arial"/>
        </w:rPr>
      </w:pPr>
      <w:r>
        <w:t>Figure 6: responses to question 16</w:t>
      </w:r>
    </w:p>
    <w:p w14:paraId="3BEBB1B9" w14:textId="77777777" w:rsidR="009D5B9D" w:rsidRDefault="009D5B9D" w:rsidP="001404AB">
      <w:pPr>
        <w:spacing w:line="360" w:lineRule="auto"/>
        <w:rPr>
          <w:rFonts w:ascii="Arial" w:hAnsi="Arial" w:cs="Arial"/>
          <w:u w:val="single"/>
        </w:rPr>
      </w:pPr>
    </w:p>
    <w:p w14:paraId="72D997F7" w14:textId="68F7EA20" w:rsidR="001404AB" w:rsidRDefault="001404AB" w:rsidP="001404AB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Settings </w:t>
      </w:r>
      <w:r w:rsidR="0010069A">
        <w:rPr>
          <w:rFonts w:ascii="Arial" w:hAnsi="Arial" w:cs="Arial"/>
          <w:u w:val="single"/>
        </w:rPr>
        <w:t>of Learning and Barriers to Practice</w:t>
      </w:r>
    </w:p>
    <w:p w14:paraId="20A7DF3C" w14:textId="03FC41B6" w:rsidR="001404AB" w:rsidRPr="001404AB" w:rsidRDefault="00A344AE" w:rsidP="00C24BC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To understand why students may or may not be engaging with cool-downs, t</w:t>
      </w:r>
      <w:r w:rsidR="001404AB">
        <w:rPr>
          <w:rFonts w:ascii="Arial" w:hAnsi="Arial" w:cs="Arial"/>
          <w:color w:val="000000" w:themeColor="text1"/>
        </w:rPr>
        <w:t xml:space="preserve">he researcher was curious to know the settings in which students have or have not learned about </w:t>
      </w:r>
      <w:r>
        <w:rPr>
          <w:rFonts w:ascii="Arial" w:hAnsi="Arial" w:cs="Arial"/>
          <w:color w:val="000000" w:themeColor="text1"/>
        </w:rPr>
        <w:t>them</w:t>
      </w:r>
      <w:r w:rsidR="001404AB">
        <w:rPr>
          <w:rFonts w:ascii="Arial" w:hAnsi="Arial" w:cs="Arial"/>
          <w:color w:val="000000" w:themeColor="text1"/>
        </w:rPr>
        <w:t>. Question 15 asked students about the various settings in which they may have learned about cool-downs. 6</w:t>
      </w:r>
      <w:r w:rsidR="0011394F">
        <w:rPr>
          <w:rFonts w:ascii="Arial" w:hAnsi="Arial" w:cs="Arial"/>
          <w:color w:val="000000" w:themeColor="text1"/>
        </w:rPr>
        <w:t xml:space="preserve"> multiple choice</w:t>
      </w:r>
      <w:r w:rsidR="001404AB">
        <w:rPr>
          <w:rFonts w:ascii="Arial" w:hAnsi="Arial" w:cs="Arial"/>
          <w:color w:val="000000" w:themeColor="text1"/>
        </w:rPr>
        <w:t xml:space="preserve"> options were presented</w:t>
      </w:r>
      <w:r w:rsidR="0011394F">
        <w:rPr>
          <w:rFonts w:ascii="Arial" w:hAnsi="Arial" w:cs="Arial"/>
          <w:color w:val="000000" w:themeColor="text1"/>
        </w:rPr>
        <w:t>,</w:t>
      </w:r>
      <w:r w:rsidR="005B0AEE">
        <w:rPr>
          <w:rFonts w:ascii="Arial" w:hAnsi="Arial" w:cs="Arial"/>
          <w:color w:val="000000" w:themeColor="text1"/>
        </w:rPr>
        <w:t xml:space="preserve"> and</w:t>
      </w:r>
      <w:r w:rsidR="0011394F">
        <w:rPr>
          <w:rFonts w:ascii="Arial" w:hAnsi="Arial" w:cs="Arial"/>
          <w:color w:val="000000" w:themeColor="text1"/>
        </w:rPr>
        <w:t xml:space="preserve"> </w:t>
      </w:r>
      <w:r w:rsidR="0011394F">
        <w:rPr>
          <w:rFonts w:ascii="Arial" w:hAnsi="Arial" w:cs="Arial"/>
        </w:rPr>
        <w:t xml:space="preserve">students </w:t>
      </w:r>
      <w:r w:rsidR="0011394F">
        <w:rPr>
          <w:rFonts w:ascii="Arial" w:hAnsi="Arial" w:cs="Arial"/>
        </w:rPr>
        <w:lastRenderedPageBreak/>
        <w:t xml:space="preserve">were </w:t>
      </w:r>
      <w:r w:rsidR="0011394F" w:rsidRPr="00E045AB">
        <w:rPr>
          <w:rFonts w:ascii="Arial" w:hAnsi="Arial" w:cs="Arial"/>
          <w:color w:val="000000" w:themeColor="text1"/>
        </w:rPr>
        <w:t>also given the ability to enter additional choices not</w:t>
      </w:r>
      <w:r w:rsidR="005B0AEE" w:rsidRPr="00E045AB">
        <w:rPr>
          <w:rFonts w:ascii="Arial" w:hAnsi="Arial" w:cs="Arial"/>
          <w:color w:val="000000" w:themeColor="text1"/>
        </w:rPr>
        <w:t xml:space="preserve"> originally</w:t>
      </w:r>
      <w:r w:rsidR="0011394F" w:rsidRPr="00E045AB">
        <w:rPr>
          <w:rFonts w:ascii="Arial" w:hAnsi="Arial" w:cs="Arial"/>
          <w:color w:val="000000" w:themeColor="text1"/>
        </w:rPr>
        <w:t xml:space="preserve"> identified by the researcher</w:t>
      </w:r>
      <w:r w:rsidR="001404AB" w:rsidRPr="00E045AB">
        <w:rPr>
          <w:rFonts w:ascii="Arial" w:hAnsi="Arial" w:cs="Arial"/>
          <w:color w:val="000000" w:themeColor="text1"/>
        </w:rPr>
        <w:t xml:space="preserve">. Figure </w:t>
      </w:r>
      <w:r w:rsidR="008D320F" w:rsidRPr="00E045AB">
        <w:rPr>
          <w:rFonts w:ascii="Arial" w:hAnsi="Arial" w:cs="Arial"/>
          <w:color w:val="000000" w:themeColor="text1"/>
        </w:rPr>
        <w:t>7</w:t>
      </w:r>
      <w:r w:rsidR="001404AB" w:rsidRPr="00E045AB">
        <w:rPr>
          <w:rFonts w:ascii="Arial" w:hAnsi="Arial" w:cs="Arial"/>
          <w:color w:val="000000" w:themeColor="text1"/>
        </w:rPr>
        <w:t xml:space="preserve"> </w:t>
      </w:r>
      <w:r w:rsidR="00155DA3" w:rsidRPr="00E045AB">
        <w:rPr>
          <w:rFonts w:ascii="Arial" w:hAnsi="Arial" w:cs="Arial"/>
          <w:color w:val="000000" w:themeColor="text1"/>
        </w:rPr>
        <w:t>shows the 6</w:t>
      </w:r>
      <w:r w:rsidR="008916A3" w:rsidRPr="00E045AB">
        <w:rPr>
          <w:rFonts w:ascii="Arial" w:hAnsi="Arial" w:cs="Arial"/>
          <w:color w:val="000000" w:themeColor="text1"/>
        </w:rPr>
        <w:t xml:space="preserve"> researcher</w:t>
      </w:r>
      <w:r w:rsidR="00305433" w:rsidRPr="00E045AB">
        <w:rPr>
          <w:rFonts w:ascii="Arial" w:hAnsi="Arial" w:cs="Arial"/>
          <w:color w:val="000000" w:themeColor="text1"/>
        </w:rPr>
        <w:t>-presented</w:t>
      </w:r>
      <w:r w:rsidR="00155DA3" w:rsidRPr="00E045AB">
        <w:rPr>
          <w:rFonts w:ascii="Arial" w:hAnsi="Arial" w:cs="Arial"/>
          <w:color w:val="000000" w:themeColor="text1"/>
        </w:rPr>
        <w:t xml:space="preserve"> options plus 1 added participant option of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speech pathologist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155DA3" w:rsidRPr="00E045AB">
        <w:rPr>
          <w:rFonts w:ascii="Arial" w:hAnsi="Arial" w:cs="Arial"/>
          <w:color w:val="000000" w:themeColor="text1"/>
        </w:rPr>
        <w:t xml:space="preserve">. The setting with </w:t>
      </w:r>
      <w:r w:rsidR="00F334BF" w:rsidRPr="00E045AB">
        <w:rPr>
          <w:rFonts w:ascii="Arial" w:hAnsi="Arial" w:cs="Arial"/>
          <w:color w:val="000000" w:themeColor="text1"/>
        </w:rPr>
        <w:t>37.1% of</w:t>
      </w:r>
      <w:r w:rsidR="00155DA3" w:rsidRPr="00E045AB">
        <w:rPr>
          <w:rFonts w:ascii="Arial" w:hAnsi="Arial" w:cs="Arial"/>
          <w:color w:val="000000" w:themeColor="text1"/>
        </w:rPr>
        <w:t xml:space="preserve"> responses was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 xml:space="preserve">vocal tech </w:t>
      </w:r>
      <w:proofErr w:type="spellStart"/>
      <w:r w:rsidR="00155DA3" w:rsidRPr="00E045AB">
        <w:rPr>
          <w:rFonts w:ascii="Arial" w:hAnsi="Arial" w:cs="Arial"/>
          <w:color w:val="000000" w:themeColor="text1"/>
        </w:rPr>
        <w:t>class</w:t>
      </w:r>
      <w:r w:rsidR="005B0AEE" w:rsidRPr="00E045AB">
        <w:rPr>
          <w:rFonts w:ascii="Arial" w:hAnsi="Arial" w:cs="Arial"/>
          <w:color w:val="000000" w:themeColor="text1"/>
        </w:rPr>
        <w:t>’</w:t>
      </w:r>
      <w:proofErr w:type="spellEnd"/>
      <w:r w:rsidR="00155DA3" w:rsidRPr="00E045AB">
        <w:rPr>
          <w:rFonts w:ascii="Arial" w:hAnsi="Arial" w:cs="Arial"/>
          <w:color w:val="000000" w:themeColor="text1"/>
        </w:rPr>
        <w:t xml:space="preserve"> followed by </w:t>
      </w:r>
      <w:r w:rsidR="00F334BF" w:rsidRPr="00E045AB">
        <w:rPr>
          <w:rFonts w:ascii="Arial" w:hAnsi="Arial" w:cs="Arial"/>
          <w:color w:val="000000" w:themeColor="text1"/>
        </w:rPr>
        <w:t xml:space="preserve">28.6% for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private vocal tutorial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8916A3" w:rsidRPr="00E045AB">
        <w:rPr>
          <w:rFonts w:ascii="Arial" w:hAnsi="Arial" w:cs="Arial"/>
          <w:color w:val="000000" w:themeColor="text1"/>
        </w:rPr>
        <w:t xml:space="preserve"> (Table 6)</w:t>
      </w:r>
      <w:r w:rsidR="00155DA3" w:rsidRPr="00E045AB">
        <w:rPr>
          <w:rFonts w:ascii="Arial" w:hAnsi="Arial" w:cs="Arial"/>
          <w:color w:val="000000" w:themeColor="text1"/>
        </w:rPr>
        <w:t xml:space="preserve">. </w:t>
      </w:r>
      <w:r w:rsidRPr="00E045AB">
        <w:rPr>
          <w:rFonts w:ascii="Arial" w:hAnsi="Arial" w:cs="Arial"/>
          <w:color w:val="000000" w:themeColor="text1"/>
        </w:rPr>
        <w:t xml:space="preserve">These are two </w:t>
      </w:r>
      <w:r w:rsidR="005B0AEE" w:rsidRPr="00E045AB">
        <w:rPr>
          <w:rFonts w:ascii="Arial" w:hAnsi="Arial" w:cs="Arial"/>
          <w:color w:val="000000" w:themeColor="text1"/>
        </w:rPr>
        <w:t>institution</w:t>
      </w:r>
      <w:r w:rsidRPr="00E045AB">
        <w:rPr>
          <w:rFonts w:ascii="Arial" w:hAnsi="Arial" w:cs="Arial"/>
          <w:color w:val="000000" w:themeColor="text1"/>
        </w:rPr>
        <w:t xml:space="preserve">-specific </w:t>
      </w:r>
      <w:r w:rsidR="005B0AEE" w:rsidRPr="00E045AB">
        <w:rPr>
          <w:rFonts w:ascii="Arial" w:hAnsi="Arial" w:cs="Arial"/>
          <w:color w:val="000000" w:themeColor="text1"/>
        </w:rPr>
        <w:t>settings</w:t>
      </w:r>
      <w:r w:rsidRPr="00E045AB">
        <w:rPr>
          <w:rFonts w:ascii="Arial" w:hAnsi="Arial" w:cs="Arial"/>
          <w:color w:val="000000" w:themeColor="text1"/>
        </w:rPr>
        <w:t xml:space="preserve">. </w:t>
      </w:r>
      <w:r w:rsidR="00F334BF" w:rsidRPr="00E045AB">
        <w:rPr>
          <w:rFonts w:ascii="Arial" w:hAnsi="Arial" w:cs="Arial"/>
          <w:color w:val="000000" w:themeColor="text1"/>
        </w:rPr>
        <w:t>8.6%</w:t>
      </w:r>
      <w:r w:rsidR="005428D6" w:rsidRPr="00E045AB">
        <w:rPr>
          <w:rFonts w:ascii="Arial" w:hAnsi="Arial" w:cs="Arial"/>
          <w:color w:val="000000" w:themeColor="text1"/>
        </w:rPr>
        <w:t xml:space="preserve"> </w:t>
      </w:r>
      <w:r w:rsidR="00155DA3" w:rsidRPr="00E045AB">
        <w:rPr>
          <w:rFonts w:ascii="Arial" w:hAnsi="Arial" w:cs="Arial"/>
          <w:color w:val="000000" w:themeColor="text1"/>
        </w:rPr>
        <w:t xml:space="preserve">indicated they </w:t>
      </w:r>
      <w:r w:rsidR="005B0AEE" w:rsidRPr="00E045AB">
        <w:rPr>
          <w:rFonts w:ascii="Arial" w:hAnsi="Arial" w:cs="Arial"/>
          <w:color w:val="000000" w:themeColor="text1"/>
        </w:rPr>
        <w:t>‘</w:t>
      </w:r>
      <w:r w:rsidR="00155DA3" w:rsidRPr="00E045AB">
        <w:rPr>
          <w:rFonts w:ascii="Arial" w:hAnsi="Arial" w:cs="Arial"/>
          <w:color w:val="000000" w:themeColor="text1"/>
        </w:rPr>
        <w:t>haven’t learned them</w:t>
      </w:r>
      <w:r w:rsidR="005B0AEE" w:rsidRPr="00E045AB">
        <w:rPr>
          <w:rFonts w:ascii="Arial" w:hAnsi="Arial" w:cs="Arial"/>
          <w:color w:val="000000" w:themeColor="text1"/>
        </w:rPr>
        <w:t>’</w:t>
      </w:r>
      <w:r w:rsidR="00155DA3" w:rsidRPr="00E045AB">
        <w:rPr>
          <w:rFonts w:ascii="Arial" w:hAnsi="Arial" w:cs="Arial"/>
          <w:color w:val="000000" w:themeColor="text1"/>
        </w:rPr>
        <w:t xml:space="preserve">. </w:t>
      </w:r>
      <w:r w:rsidR="00F334BF" w:rsidRPr="00E045AB">
        <w:rPr>
          <w:rFonts w:ascii="Arial" w:hAnsi="Arial" w:cs="Arial"/>
          <w:color w:val="000000" w:themeColor="text1"/>
        </w:rPr>
        <w:t xml:space="preserve">From this </w:t>
      </w:r>
      <w:r w:rsidR="00F334BF">
        <w:rPr>
          <w:rFonts w:ascii="Arial" w:hAnsi="Arial" w:cs="Arial"/>
          <w:color w:val="000000" w:themeColor="text1"/>
        </w:rPr>
        <w:t xml:space="preserve">question it becomes more evident that students are indeed receiving education on vocal cool-downs primarily from </w:t>
      </w:r>
      <w:r w:rsidR="005B0AEE">
        <w:rPr>
          <w:rFonts w:ascii="Arial" w:hAnsi="Arial" w:cs="Arial"/>
          <w:color w:val="000000" w:themeColor="text1"/>
        </w:rPr>
        <w:t>institution</w:t>
      </w:r>
      <w:r w:rsidR="00F334BF">
        <w:rPr>
          <w:rFonts w:ascii="Arial" w:hAnsi="Arial" w:cs="Arial"/>
          <w:color w:val="000000" w:themeColor="text1"/>
        </w:rPr>
        <w:t xml:space="preserve">-specific settings of vocal tech class and private vocal tutorials. </w:t>
      </w:r>
      <w:r w:rsidR="00305433">
        <w:rPr>
          <w:rFonts w:ascii="Arial" w:hAnsi="Arial" w:cs="Arial"/>
          <w:color w:val="000000" w:themeColor="text1"/>
        </w:rPr>
        <w:t>A new question arises from this discovery -</w:t>
      </w:r>
      <w:r w:rsidR="00F334BF">
        <w:rPr>
          <w:rFonts w:ascii="Arial" w:hAnsi="Arial" w:cs="Arial"/>
          <w:color w:val="000000" w:themeColor="text1"/>
        </w:rPr>
        <w:t xml:space="preserve"> if students have the knowledge, what then is the </w:t>
      </w:r>
      <w:r w:rsidR="00305433">
        <w:rPr>
          <w:rFonts w:ascii="Arial" w:hAnsi="Arial" w:cs="Arial"/>
          <w:color w:val="000000" w:themeColor="text1"/>
        </w:rPr>
        <w:t>variable preventing them</w:t>
      </w:r>
      <w:r w:rsidR="00F334BF">
        <w:rPr>
          <w:rFonts w:ascii="Arial" w:hAnsi="Arial" w:cs="Arial"/>
          <w:color w:val="000000" w:themeColor="text1"/>
        </w:rPr>
        <w:t xml:space="preserve"> </w:t>
      </w:r>
      <w:r w:rsidR="00305433">
        <w:rPr>
          <w:rFonts w:ascii="Arial" w:hAnsi="Arial" w:cs="Arial"/>
          <w:color w:val="000000" w:themeColor="text1"/>
        </w:rPr>
        <w:t xml:space="preserve">from </w:t>
      </w:r>
      <w:r w:rsidR="00F334BF">
        <w:rPr>
          <w:rFonts w:ascii="Arial" w:hAnsi="Arial" w:cs="Arial"/>
          <w:color w:val="000000" w:themeColor="text1"/>
        </w:rPr>
        <w:t>incorporating vocal cool-downs into their practice?</w:t>
      </w:r>
      <w:r w:rsidR="00E045AB">
        <w:rPr>
          <w:rFonts w:ascii="Arial" w:hAnsi="Arial" w:cs="Arial"/>
          <w:color w:val="000000" w:themeColor="text1"/>
        </w:rPr>
        <w:br/>
      </w:r>
    </w:p>
    <w:p w14:paraId="4AF49FE6" w14:textId="77777777" w:rsidR="00F334BF" w:rsidRDefault="001404AB" w:rsidP="00F334BF">
      <w:pPr>
        <w:keepNext/>
        <w:spacing w:line="360" w:lineRule="auto"/>
        <w:jc w:val="center"/>
      </w:pPr>
      <w:r>
        <w:rPr>
          <w:rFonts w:ascii="Arial" w:hAnsi="Arial" w:cs="Arial"/>
          <w:noProof/>
        </w:rPr>
        <w:drawing>
          <wp:inline distT="0" distB="0" distL="0" distR="0" wp14:anchorId="21A690F6" wp14:editId="74B7747E">
            <wp:extent cx="6083300" cy="3576577"/>
            <wp:effectExtent l="0" t="0" r="12700" b="17780"/>
            <wp:docPr id="20388794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4"/>
              </a:graphicData>
            </a:graphic>
          </wp:inline>
        </w:drawing>
      </w:r>
    </w:p>
    <w:p w14:paraId="632BC80D" w14:textId="6FCBB6B1" w:rsidR="001404AB" w:rsidRPr="00A414DC" w:rsidRDefault="00F334BF" w:rsidP="00F334BF">
      <w:pPr>
        <w:pStyle w:val="Caption"/>
        <w:jc w:val="center"/>
        <w:rPr>
          <w:rFonts w:ascii="Arial" w:hAnsi="Arial" w:cs="Arial"/>
          <w:sz w:val="24"/>
          <w:szCs w:val="24"/>
          <w:lang w:val="en-US"/>
        </w:rPr>
      </w:pPr>
      <w:r>
        <w:t xml:space="preserve">Figure </w:t>
      </w:r>
      <w:r w:rsidR="008D320F">
        <w:t>7</w:t>
      </w:r>
      <w:r w:rsidR="0031683C">
        <w:t>: responses to question 15</w:t>
      </w:r>
    </w:p>
    <w:p w14:paraId="494F2D08" w14:textId="77777777" w:rsidR="00155DA3" w:rsidRDefault="00155DA3" w:rsidP="00155DA3">
      <w:pPr>
        <w:rPr>
          <w:rFonts w:ascii="Times New Roman" w:hAnsi="Times New Roman" w:cs="Times New Roman"/>
        </w:rPr>
      </w:pPr>
    </w:p>
    <w:p w14:paraId="1D571B91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10C5CCA3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6055EF18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4840C19E" w14:textId="77777777" w:rsidR="007C19F9" w:rsidRDefault="007C19F9" w:rsidP="00155DA3">
      <w:pPr>
        <w:rPr>
          <w:rFonts w:ascii="Times New Roman" w:hAnsi="Times New Roman" w:cs="Times New Roman"/>
        </w:rPr>
      </w:pPr>
    </w:p>
    <w:p w14:paraId="03458DC7" w14:textId="77777777" w:rsidR="00644E6D" w:rsidRDefault="00644E6D" w:rsidP="00155DA3">
      <w:pPr>
        <w:rPr>
          <w:rFonts w:ascii="Times New Roman" w:hAnsi="Times New Roman" w:cs="Times New Roman"/>
        </w:rPr>
      </w:pPr>
    </w:p>
    <w:p w14:paraId="48707751" w14:textId="77777777" w:rsidR="00644E6D" w:rsidRPr="00155DA3" w:rsidRDefault="00644E6D" w:rsidP="00155DA3">
      <w:pPr>
        <w:rPr>
          <w:rFonts w:ascii="Times New Roman" w:hAnsi="Times New Roman" w:cs="Times New Roman"/>
        </w:rPr>
      </w:pPr>
    </w:p>
    <w:tbl>
      <w:tblPr>
        <w:tblW w:w="9227" w:type="dxa"/>
        <w:jc w:val="center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54"/>
        <w:gridCol w:w="3112"/>
        <w:gridCol w:w="1219"/>
        <w:gridCol w:w="1734"/>
        <w:gridCol w:w="140"/>
        <w:gridCol w:w="1418"/>
        <w:gridCol w:w="50"/>
      </w:tblGrid>
      <w:tr w:rsidR="00484F2D" w:rsidRPr="00155DA3" w14:paraId="1C4C781A" w14:textId="77777777" w:rsidTr="007C19F9">
        <w:trPr>
          <w:cantSplit/>
          <w:trHeight w:val="540"/>
          <w:jc w:val="center"/>
        </w:trPr>
        <w:tc>
          <w:tcPr>
            <w:tcW w:w="9227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7F6B83" w14:textId="4C38937B" w:rsidR="00155DA3" w:rsidRPr="00155DA3" w:rsidRDefault="00155DA3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155DA3">
              <w:rPr>
                <w:rFonts w:ascii="Arial" w:hAnsi="Arial" w:cs="Arial"/>
                <w:b/>
                <w:bCs/>
              </w:rPr>
              <w:lastRenderedPageBreak/>
              <w:t>Frequencies</w:t>
            </w:r>
            <w:r w:rsidRPr="00484F2D">
              <w:rPr>
                <w:rFonts w:ascii="Arial" w:hAnsi="Arial" w:cs="Arial"/>
                <w:b/>
                <w:bCs/>
              </w:rPr>
              <w:t xml:space="preserve"> of responses </w:t>
            </w:r>
            <w:r w:rsidR="00484F2D" w:rsidRPr="00484F2D">
              <w:rPr>
                <w:rFonts w:ascii="Arial" w:hAnsi="Arial" w:cs="Arial"/>
                <w:b/>
                <w:bCs/>
              </w:rPr>
              <w:t xml:space="preserve">for settings </w:t>
            </w:r>
            <w:r w:rsidRPr="00484F2D">
              <w:rPr>
                <w:rFonts w:ascii="Arial" w:hAnsi="Arial" w:cs="Arial"/>
                <w:b/>
                <w:bCs/>
              </w:rPr>
              <w:t>where students have learned about cool-downs</w:t>
            </w:r>
          </w:p>
        </w:tc>
      </w:tr>
      <w:tr w:rsidR="00484F2D" w:rsidRPr="00484F2D" w14:paraId="0BE5DAD5" w14:textId="77777777" w:rsidTr="007C19F9">
        <w:trPr>
          <w:gridAfter w:val="1"/>
          <w:wAfter w:w="48" w:type="dxa"/>
          <w:cantSplit/>
          <w:trHeight w:val="278"/>
          <w:jc w:val="center"/>
        </w:trPr>
        <w:tc>
          <w:tcPr>
            <w:tcW w:w="4668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3CA84C7F" w14:textId="77777777" w:rsidR="00484F2D" w:rsidRPr="00155DA3" w:rsidRDefault="00484F2D" w:rsidP="00155DA3">
            <w:pPr>
              <w:rPr>
                <w:rFonts w:ascii="Times New Roman" w:hAnsi="Times New Roman" w:cs="Mangal"/>
                <w:sz w:val="22"/>
                <w:szCs w:val="22"/>
              </w:rPr>
            </w:pPr>
          </w:p>
        </w:tc>
        <w:tc>
          <w:tcPr>
            <w:tcW w:w="3093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1F8B6FD1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Responses</w:t>
            </w:r>
          </w:p>
        </w:tc>
        <w:tc>
          <w:tcPr>
            <w:tcW w:w="1418" w:type="dxa"/>
            <w:vMerge w:val="restart"/>
            <w:tcBorders>
              <w:top w:val="double" w:sz="8" w:space="0" w:color="000000"/>
              <w:left w:val="nil"/>
              <w:right w:val="nil"/>
            </w:tcBorders>
            <w:shd w:val="clear" w:color="auto" w:fill="FFFFFF"/>
            <w:vAlign w:val="bottom"/>
          </w:tcPr>
          <w:p w14:paraId="434D69EF" w14:textId="2BBA4FB4" w:rsidR="00484F2D" w:rsidRPr="00155DA3" w:rsidRDefault="00484F2D" w:rsidP="00A1390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  <w:r w:rsidRPr="00155DA3">
              <w:rPr>
                <w:rFonts w:ascii="Arial" w:hAnsi="Arial" w:cs="Arial"/>
                <w:sz w:val="22"/>
                <w:szCs w:val="22"/>
              </w:rPr>
              <w:t xml:space="preserve"> of Cases</w:t>
            </w:r>
          </w:p>
        </w:tc>
      </w:tr>
      <w:tr w:rsidR="00484F2D" w:rsidRPr="00484F2D" w14:paraId="18AEFE73" w14:textId="77777777" w:rsidTr="007C19F9">
        <w:trPr>
          <w:gridAfter w:val="1"/>
          <w:wAfter w:w="48" w:type="dxa"/>
          <w:cantSplit/>
          <w:trHeight w:val="122"/>
          <w:jc w:val="center"/>
        </w:trPr>
        <w:tc>
          <w:tcPr>
            <w:tcW w:w="4668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C08CB2A" w14:textId="77777777" w:rsidR="00484F2D" w:rsidRPr="00155DA3" w:rsidRDefault="00484F2D" w:rsidP="00155DA3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219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4866BD0F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N</w:t>
            </w:r>
          </w:p>
        </w:tc>
        <w:tc>
          <w:tcPr>
            <w:tcW w:w="1874" w:type="dxa"/>
            <w:gridSpan w:val="2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86FC822" w14:textId="77777777" w:rsidR="00484F2D" w:rsidRPr="00155DA3" w:rsidRDefault="00484F2D" w:rsidP="00155DA3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155DA3">
              <w:rPr>
                <w:rFonts w:ascii="Arial" w:hAnsi="Arial" w:cs="Arial"/>
                <w:sz w:val="22"/>
                <w:szCs w:val="22"/>
              </w:rPr>
              <w:t>Percent</w:t>
            </w:r>
          </w:p>
        </w:tc>
        <w:tc>
          <w:tcPr>
            <w:tcW w:w="1418" w:type="dxa"/>
            <w:vMerge/>
            <w:tcBorders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635D9877" w14:textId="682698A1" w:rsidR="00484F2D" w:rsidRPr="00155DA3" w:rsidRDefault="00484F2D" w:rsidP="00A13909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4F2D" w:rsidRPr="00484F2D" w14:paraId="164A6932" w14:textId="77777777" w:rsidTr="007C19F9">
        <w:trPr>
          <w:gridAfter w:val="1"/>
          <w:wAfter w:w="50" w:type="dxa"/>
          <w:cantSplit/>
          <w:trHeight w:val="278"/>
          <w:jc w:val="center"/>
        </w:trPr>
        <w:tc>
          <w:tcPr>
            <w:tcW w:w="1555" w:type="dxa"/>
            <w:vMerge w:val="restart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C6446DD" w14:textId="01A1B0E4" w:rsidR="00155DA3" w:rsidRPr="007C19F9" w:rsidRDefault="00155DA3" w:rsidP="00155DA3">
            <w:pPr>
              <w:spacing w:line="320" w:lineRule="atLeast"/>
              <w:ind w:left="60" w:right="515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 xml:space="preserve">Settings </w:t>
            </w:r>
          </w:p>
        </w:tc>
        <w:tc>
          <w:tcPr>
            <w:tcW w:w="3112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DFF51E4" w14:textId="3F26588E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Private vocal tutorial</w:t>
            </w:r>
          </w:p>
        </w:tc>
        <w:tc>
          <w:tcPr>
            <w:tcW w:w="1219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46F58E3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10</w:t>
            </w:r>
          </w:p>
        </w:tc>
        <w:tc>
          <w:tcPr>
            <w:tcW w:w="1734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55DAD85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28.6%</w:t>
            </w:r>
          </w:p>
        </w:tc>
        <w:tc>
          <w:tcPr>
            <w:tcW w:w="1557" w:type="dxa"/>
            <w:gridSpan w:val="2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5D6A37B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58.8%</w:t>
            </w:r>
          </w:p>
        </w:tc>
      </w:tr>
      <w:tr w:rsidR="00484F2D" w:rsidRPr="00484F2D" w14:paraId="232CAE4E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3FB26FE4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B7B57AB" w14:textId="5AE01EF5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Vocal tech class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5DF0CCC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13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8FAA122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37.1%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20489F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76.5%</w:t>
            </w:r>
          </w:p>
        </w:tc>
      </w:tr>
      <w:tr w:rsidR="00484F2D" w:rsidRPr="00484F2D" w14:paraId="246BAD4C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427B251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1F087F3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Peer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39C2370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8082EF9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2.9%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CFEC22B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5.9%</w:t>
            </w:r>
          </w:p>
        </w:tc>
      </w:tr>
      <w:tr w:rsidR="00484F2D" w:rsidRPr="00484F2D" w14:paraId="1D19470F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1E40B3F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4904EC9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Previous vocal instructor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F2B3D8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8E51D7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5.7%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8A856D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11.8%</w:t>
            </w:r>
          </w:p>
        </w:tc>
      </w:tr>
      <w:tr w:rsidR="00484F2D" w:rsidRPr="00484F2D" w14:paraId="4981447B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DC7DE11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79F274A" w14:textId="77777777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Internet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FB3182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4B16016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14.3%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3C00B6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29.4%</w:t>
            </w:r>
          </w:p>
        </w:tc>
      </w:tr>
      <w:tr w:rsidR="00484F2D" w:rsidRPr="00484F2D" w14:paraId="6964697B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F2CFE05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C19EFC3" w14:textId="2F2A046B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Haven</w:t>
            </w:r>
            <w:r w:rsidR="0031683C" w:rsidRPr="007C19F9">
              <w:rPr>
                <w:rFonts w:ascii="Arial" w:hAnsi="Arial" w:cs="Arial"/>
                <w:sz w:val="20"/>
                <w:szCs w:val="20"/>
              </w:rPr>
              <w:t>’</w:t>
            </w:r>
            <w:r w:rsidRPr="007C19F9">
              <w:rPr>
                <w:rFonts w:ascii="Arial" w:hAnsi="Arial" w:cs="Arial"/>
                <w:sz w:val="20"/>
                <w:szCs w:val="20"/>
              </w:rPr>
              <w:t>t learned them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A10060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3C4DE17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8.6%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288E921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17.6%</w:t>
            </w:r>
          </w:p>
        </w:tc>
      </w:tr>
      <w:tr w:rsidR="00484F2D" w:rsidRPr="00484F2D" w14:paraId="0280BDD1" w14:textId="77777777" w:rsidTr="007C19F9">
        <w:trPr>
          <w:gridAfter w:val="1"/>
          <w:wAfter w:w="50" w:type="dxa"/>
          <w:cantSplit/>
          <w:trHeight w:val="122"/>
          <w:jc w:val="center"/>
        </w:trPr>
        <w:tc>
          <w:tcPr>
            <w:tcW w:w="1555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C2F935C" w14:textId="77777777" w:rsidR="00155DA3" w:rsidRPr="007C19F9" w:rsidRDefault="00155DA3" w:rsidP="00155DA3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3112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8351E0A" w14:textId="42F605E6" w:rsidR="00155DA3" w:rsidRPr="007C19F9" w:rsidRDefault="00155DA3" w:rsidP="00155DA3">
            <w:pPr>
              <w:spacing w:line="320" w:lineRule="atLeast"/>
              <w:ind w:left="60" w:right="60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 xml:space="preserve">Other </w:t>
            </w:r>
            <w:r w:rsidR="0031683C" w:rsidRPr="007C19F9">
              <w:rPr>
                <w:rFonts w:ascii="Arial" w:hAnsi="Arial" w:cs="Arial"/>
                <w:sz w:val="20"/>
                <w:szCs w:val="20"/>
              </w:rPr>
              <w:t>–</w:t>
            </w:r>
            <w:r w:rsidRPr="007C19F9">
              <w:rPr>
                <w:rFonts w:ascii="Arial" w:hAnsi="Arial" w:cs="Arial"/>
                <w:sz w:val="20"/>
                <w:szCs w:val="20"/>
              </w:rPr>
              <w:t xml:space="preserve"> Speech pathologist</w:t>
            </w:r>
          </w:p>
        </w:tc>
        <w:tc>
          <w:tcPr>
            <w:tcW w:w="121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8CE5BE0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</w:t>
            </w:r>
          </w:p>
        </w:tc>
        <w:tc>
          <w:tcPr>
            <w:tcW w:w="1734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FA7459D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2.9%</w:t>
            </w:r>
          </w:p>
        </w:tc>
        <w:tc>
          <w:tcPr>
            <w:tcW w:w="155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F267C6F" w14:textId="621D3D0C" w:rsidR="00484F2D" w:rsidRPr="007C19F9" w:rsidRDefault="00155DA3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5.9%</w:t>
            </w:r>
            <w:r w:rsidR="009D5B9D" w:rsidRPr="007C19F9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484F2D" w:rsidRPr="00484F2D" w14:paraId="0BF9D0B5" w14:textId="77777777" w:rsidTr="007C19F9">
        <w:trPr>
          <w:gridAfter w:val="1"/>
          <w:wAfter w:w="48" w:type="dxa"/>
          <w:cantSplit/>
          <w:trHeight w:val="278"/>
          <w:jc w:val="center"/>
        </w:trPr>
        <w:tc>
          <w:tcPr>
            <w:tcW w:w="4668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1FFEA869" w14:textId="77777777" w:rsidR="00155DA3" w:rsidRPr="007C19F9" w:rsidRDefault="00155DA3" w:rsidP="00155DA3">
            <w:pPr>
              <w:spacing w:line="320" w:lineRule="atLeast"/>
              <w:ind w:left="60" w:right="-85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Total</w:t>
            </w:r>
          </w:p>
        </w:tc>
        <w:tc>
          <w:tcPr>
            <w:tcW w:w="1219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78F8171" w14:textId="77777777" w:rsidR="00155DA3" w:rsidRPr="007C19F9" w:rsidRDefault="00155DA3" w:rsidP="00155DA3">
            <w:pPr>
              <w:spacing w:line="320" w:lineRule="atLeast"/>
              <w:ind w:left="60" w:right="103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35</w:t>
            </w:r>
          </w:p>
        </w:tc>
        <w:tc>
          <w:tcPr>
            <w:tcW w:w="1874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2765867F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100.0%</w:t>
            </w:r>
          </w:p>
        </w:tc>
        <w:tc>
          <w:tcPr>
            <w:tcW w:w="1418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7CE583AF" w14:textId="77777777" w:rsidR="00155DA3" w:rsidRPr="007C19F9" w:rsidRDefault="00155DA3" w:rsidP="00155DA3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0"/>
                <w:szCs w:val="20"/>
              </w:rPr>
            </w:pPr>
            <w:r w:rsidRPr="007C19F9">
              <w:rPr>
                <w:rFonts w:ascii="Arial" w:hAnsi="Arial" w:cs="Arial"/>
                <w:sz w:val="20"/>
                <w:szCs w:val="20"/>
              </w:rPr>
              <w:t>205.9%</w:t>
            </w:r>
          </w:p>
        </w:tc>
      </w:tr>
      <w:tr w:rsidR="00484F2D" w:rsidRPr="00155DA3" w14:paraId="6554B9F8" w14:textId="77777777" w:rsidTr="007C19F9">
        <w:trPr>
          <w:cantSplit/>
          <w:trHeight w:val="262"/>
          <w:jc w:val="center"/>
        </w:trPr>
        <w:tc>
          <w:tcPr>
            <w:tcW w:w="9227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09C8543F" w14:textId="77777777" w:rsidR="00155DA3" w:rsidRPr="00155DA3" w:rsidRDefault="00155DA3" w:rsidP="00F334BF">
            <w:pPr>
              <w:keepNext/>
              <w:spacing w:line="320" w:lineRule="atLeast"/>
              <w:ind w:left="60" w:right="60"/>
              <w:rPr>
                <w:rFonts w:ascii="Arial" w:hAnsi="Arial" w:cs="Arial"/>
              </w:rPr>
            </w:pPr>
            <w:r w:rsidRPr="00155DA3">
              <w:rPr>
                <w:rFonts w:ascii="Arial" w:hAnsi="Arial" w:cs="Arial"/>
              </w:rPr>
              <w:t xml:space="preserve">a. </w:t>
            </w:r>
            <w:r w:rsidRPr="00155DA3">
              <w:rPr>
                <w:rFonts w:ascii="Arial" w:hAnsi="Arial" w:cs="Arial"/>
                <w:sz w:val="22"/>
                <w:szCs w:val="22"/>
              </w:rPr>
              <w:t>Dichotomy group tabulated at value 1.</w:t>
            </w:r>
          </w:p>
        </w:tc>
      </w:tr>
    </w:tbl>
    <w:p w14:paraId="7E6F4B10" w14:textId="166E86C2" w:rsidR="00155DA3" w:rsidRPr="00155DA3" w:rsidRDefault="007A465D" w:rsidP="00F334BF">
      <w:pPr>
        <w:pStyle w:val="Caption"/>
        <w:jc w:val="center"/>
        <w:rPr>
          <w:rFonts w:ascii="Times New Roman" w:hAnsi="Times New Roman" w:cs="Times New Roman"/>
          <w:sz w:val="24"/>
          <w:szCs w:val="24"/>
          <w:lang w:val="en-US"/>
        </w:rPr>
      </w:pPr>
      <w:r>
        <w:br/>
      </w:r>
      <w:r w:rsidR="00F334BF">
        <w:t xml:space="preserve">Table </w:t>
      </w:r>
      <w:r w:rsidR="008916A3">
        <w:t>6</w:t>
      </w:r>
      <w:r w:rsidR="0031683C">
        <w:t>:</w:t>
      </w:r>
      <w:r w:rsidR="00F334BF">
        <w:t xml:space="preserve"> </w:t>
      </w:r>
      <w:r w:rsidR="00F334BF" w:rsidRPr="00155DA3">
        <w:rPr>
          <w:lang w:val="en-US"/>
        </w:rPr>
        <w:t>Frequencies</w:t>
      </w:r>
      <w:r w:rsidR="00F334BF" w:rsidRPr="00F334BF">
        <w:rPr>
          <w:lang w:val="en-US"/>
        </w:rPr>
        <w:t xml:space="preserve"> of responses where students have learned about cool-downs</w:t>
      </w:r>
    </w:p>
    <w:p w14:paraId="254DED16" w14:textId="77777777" w:rsidR="00942DD6" w:rsidRPr="00942DD6" w:rsidRDefault="00942DD6" w:rsidP="00484F2D">
      <w:pPr>
        <w:spacing w:line="360" w:lineRule="auto"/>
        <w:rPr>
          <w:rFonts w:ascii="Arial" w:hAnsi="Arial" w:cs="Arial"/>
        </w:rPr>
      </w:pPr>
    </w:p>
    <w:p w14:paraId="293E96B6" w14:textId="1D41D6E8" w:rsidR="00484F2D" w:rsidRPr="00FE5F02" w:rsidRDefault="00484F2D" w:rsidP="00FE5F02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 w:rsidRPr="00484F2D">
        <w:rPr>
          <w:rFonts w:ascii="Arial" w:hAnsi="Arial" w:cs="Arial"/>
        </w:rPr>
        <w:t>To determine</w:t>
      </w:r>
      <w:r>
        <w:rPr>
          <w:rFonts w:ascii="Arial" w:hAnsi="Arial" w:cs="Arial"/>
        </w:rPr>
        <w:t xml:space="preserve"> possible reasons why students do not engage with vocal cool-downs</w:t>
      </w:r>
      <w:r w:rsidR="009D5B9D">
        <w:rPr>
          <w:rFonts w:ascii="Arial" w:hAnsi="Arial" w:cs="Arial"/>
        </w:rPr>
        <w:t xml:space="preserve"> in their vocal practice</w:t>
      </w:r>
      <w:r>
        <w:rPr>
          <w:rFonts w:ascii="Arial" w:hAnsi="Arial" w:cs="Arial"/>
        </w:rPr>
        <w:t xml:space="preserve">, the researcher presented a list of choices sourced from anecdotal evidence, personal experience as a singer, and hypothesized obstacles. </w:t>
      </w:r>
      <w:r w:rsidR="00690326" w:rsidRPr="0067590C">
        <w:rPr>
          <w:rFonts w:ascii="Arial" w:hAnsi="Arial" w:cs="Arial"/>
          <w:color w:val="000000" w:themeColor="text1"/>
        </w:rPr>
        <w:t>Question</w:t>
      </w:r>
      <w:r w:rsidR="00690326">
        <w:rPr>
          <w:rFonts w:ascii="Arial" w:hAnsi="Arial" w:cs="Arial"/>
          <w:color w:val="000000" w:themeColor="text1"/>
        </w:rPr>
        <w:t xml:space="preserve"> 17 asked ‘Are there any factors that might prevent you from cooling down your voice? (Choose all that apply)’. </w:t>
      </w:r>
      <w:r w:rsidR="00690326">
        <w:rPr>
          <w:rFonts w:ascii="Arial" w:hAnsi="Arial" w:cs="Arial"/>
        </w:rPr>
        <w:t>S</w:t>
      </w:r>
      <w:r w:rsidR="00690326" w:rsidRPr="00C42F5E">
        <w:rPr>
          <w:rFonts w:ascii="Arial" w:hAnsi="Arial" w:cs="Arial"/>
        </w:rPr>
        <w:t xml:space="preserve">tudents selected at least 1 variable of </w:t>
      </w:r>
      <w:r w:rsidR="00690326">
        <w:rPr>
          <w:rFonts w:ascii="Arial" w:hAnsi="Arial" w:cs="Arial"/>
        </w:rPr>
        <w:t xml:space="preserve">the close-ended </w:t>
      </w:r>
      <w:r w:rsidR="00690326" w:rsidRPr="00E045AB">
        <w:rPr>
          <w:rFonts w:ascii="Arial" w:hAnsi="Arial" w:cs="Arial"/>
          <w:color w:val="000000" w:themeColor="text1"/>
        </w:rPr>
        <w:t>question with the option to add their own qualitative response.</w:t>
      </w:r>
      <w:r w:rsidR="00C7082E" w:rsidRPr="00E045AB">
        <w:rPr>
          <w:rFonts w:ascii="Arial" w:hAnsi="Arial" w:cs="Arial"/>
          <w:color w:val="000000" w:themeColor="text1"/>
        </w:rPr>
        <w:t xml:space="preserve"> 13/17 respondents indicated there was more than 1 reason why they do not do cool-downs</w:t>
      </w:r>
      <w:r w:rsidR="0011394F" w:rsidRPr="00E045AB">
        <w:rPr>
          <w:rFonts w:ascii="Arial" w:hAnsi="Arial" w:cs="Arial"/>
          <w:color w:val="000000" w:themeColor="text1"/>
        </w:rPr>
        <w:t>,</w:t>
      </w:r>
      <w:r w:rsidR="00C7082E" w:rsidRPr="00E045AB">
        <w:rPr>
          <w:rFonts w:ascii="Arial" w:hAnsi="Arial" w:cs="Arial"/>
          <w:color w:val="000000" w:themeColor="text1"/>
        </w:rPr>
        <w:t xml:space="preserve"> supporting the hypothesis that students face various barriers to incorporating cool-downs into their practice.</w:t>
      </w:r>
      <w:r w:rsidR="00690326" w:rsidRPr="00E045AB">
        <w:rPr>
          <w:rFonts w:ascii="Arial" w:hAnsi="Arial" w:cs="Arial"/>
          <w:color w:val="000000" w:themeColor="text1"/>
        </w:rPr>
        <w:t xml:space="preserve"> </w:t>
      </w:r>
      <w:r w:rsidRPr="00E045AB">
        <w:rPr>
          <w:rFonts w:ascii="Arial" w:hAnsi="Arial" w:cs="Arial"/>
          <w:color w:val="000000" w:themeColor="text1"/>
        </w:rPr>
        <w:t xml:space="preserve">Table 7 </w:t>
      </w:r>
      <w:r w:rsidR="009D5B9D" w:rsidRPr="00E045AB">
        <w:rPr>
          <w:rFonts w:ascii="Arial" w:hAnsi="Arial" w:cs="Arial"/>
          <w:color w:val="000000" w:themeColor="text1"/>
        </w:rPr>
        <w:t xml:space="preserve">presents the 6 multiple choice options and </w:t>
      </w:r>
      <w:r w:rsidR="00690326" w:rsidRPr="00E045AB">
        <w:rPr>
          <w:rFonts w:ascii="Arial" w:hAnsi="Arial" w:cs="Arial"/>
          <w:color w:val="000000" w:themeColor="text1"/>
        </w:rPr>
        <w:t xml:space="preserve">the </w:t>
      </w:r>
      <w:r w:rsidR="009D5B9D" w:rsidRPr="00E045AB">
        <w:rPr>
          <w:rFonts w:ascii="Arial" w:hAnsi="Arial" w:cs="Arial"/>
          <w:color w:val="000000" w:themeColor="text1"/>
        </w:rPr>
        <w:t>4 add</w:t>
      </w:r>
      <w:r w:rsidR="00690326" w:rsidRPr="00E045AB">
        <w:rPr>
          <w:rFonts w:ascii="Arial" w:hAnsi="Arial" w:cs="Arial"/>
          <w:color w:val="000000" w:themeColor="text1"/>
        </w:rPr>
        <w:t>ed</w:t>
      </w:r>
      <w:r w:rsidR="009D5B9D" w:rsidRPr="00E045AB">
        <w:rPr>
          <w:rFonts w:ascii="Arial" w:hAnsi="Arial" w:cs="Arial"/>
          <w:color w:val="000000" w:themeColor="text1"/>
        </w:rPr>
        <w:t xml:space="preserve"> participant responses. </w:t>
      </w:r>
      <w:r w:rsidR="00FE5F02" w:rsidRPr="00E045AB">
        <w:rPr>
          <w:rFonts w:ascii="Arial" w:hAnsi="Arial" w:cs="Arial"/>
          <w:color w:val="000000" w:themeColor="text1"/>
        </w:rPr>
        <w:t xml:space="preserve">The predetermined variable selected by most of the students had to do with memory. </w:t>
      </w:r>
      <w:r w:rsidR="009D5B9D" w:rsidRPr="00E045AB">
        <w:rPr>
          <w:rFonts w:ascii="Arial" w:hAnsi="Arial" w:cs="Arial"/>
          <w:color w:val="000000" w:themeColor="text1"/>
        </w:rPr>
        <w:t xml:space="preserve">88.2% of students reported they </w:t>
      </w:r>
      <w:r w:rsidR="00127BE8" w:rsidRPr="00E045AB">
        <w:rPr>
          <w:rFonts w:ascii="Arial" w:hAnsi="Arial" w:cs="Arial"/>
          <w:color w:val="000000" w:themeColor="text1"/>
        </w:rPr>
        <w:t>‘</w:t>
      </w:r>
      <w:r w:rsidR="009D5B9D" w:rsidRPr="00E045AB">
        <w:rPr>
          <w:rFonts w:ascii="Arial" w:hAnsi="Arial" w:cs="Arial"/>
          <w:color w:val="000000" w:themeColor="text1"/>
        </w:rPr>
        <w:t>don’t remember to do them</w:t>
      </w:r>
      <w:r w:rsidR="00127BE8" w:rsidRPr="00E045AB">
        <w:rPr>
          <w:rFonts w:ascii="Arial" w:hAnsi="Arial" w:cs="Arial"/>
          <w:color w:val="000000" w:themeColor="text1"/>
        </w:rPr>
        <w:t>’</w:t>
      </w:r>
      <w:r w:rsidR="009D5B9D" w:rsidRPr="00E045AB">
        <w:rPr>
          <w:rFonts w:ascii="Arial" w:hAnsi="Arial" w:cs="Arial"/>
          <w:color w:val="000000" w:themeColor="text1"/>
        </w:rPr>
        <w:t xml:space="preserve">. Of note is also the 58.8% of participants </w:t>
      </w:r>
      <w:r w:rsidR="0011394F" w:rsidRPr="00E045AB">
        <w:rPr>
          <w:rFonts w:ascii="Arial" w:hAnsi="Arial" w:cs="Arial"/>
          <w:color w:val="000000" w:themeColor="text1"/>
        </w:rPr>
        <w:t>who</w:t>
      </w:r>
      <w:r w:rsidR="009D5B9D" w:rsidRPr="00E045AB">
        <w:rPr>
          <w:rFonts w:ascii="Arial" w:hAnsi="Arial" w:cs="Arial"/>
          <w:color w:val="000000" w:themeColor="text1"/>
        </w:rPr>
        <w:t xml:space="preserve"> acknowledged </w:t>
      </w:r>
      <w:r w:rsidR="009D5B9D">
        <w:rPr>
          <w:rFonts w:ascii="Arial" w:hAnsi="Arial" w:cs="Arial"/>
          <w:color w:val="000000" w:themeColor="text1"/>
        </w:rPr>
        <w:t>not knowing enough exercises and not having enough time to do them as possible factors.</w:t>
      </w:r>
      <w:r w:rsidR="00955A8C">
        <w:rPr>
          <w:rFonts w:ascii="Arial" w:hAnsi="Arial" w:cs="Arial"/>
          <w:color w:val="000000" w:themeColor="text1"/>
        </w:rPr>
        <w:t xml:space="preserve"> </w:t>
      </w:r>
      <w:r w:rsidR="002F700C">
        <w:rPr>
          <w:rFonts w:ascii="Arial" w:hAnsi="Arial" w:cs="Arial"/>
          <w:color w:val="000000" w:themeColor="text1"/>
        </w:rPr>
        <w:t>These results also support the hypothesis that students do not know enough about vocal cool-downs to incorporate them into their practice</w:t>
      </w:r>
      <w:r w:rsidR="0011394F">
        <w:rPr>
          <w:rFonts w:ascii="Arial" w:hAnsi="Arial" w:cs="Arial"/>
          <w:color w:val="000000" w:themeColor="text1"/>
        </w:rPr>
        <w:t>,</w:t>
      </w:r>
      <w:r w:rsidR="002F700C">
        <w:rPr>
          <w:rFonts w:ascii="Arial" w:hAnsi="Arial" w:cs="Arial"/>
          <w:color w:val="000000" w:themeColor="text1"/>
        </w:rPr>
        <w:t xml:space="preserve"> despite </w:t>
      </w:r>
      <w:r w:rsidR="0011394F">
        <w:rPr>
          <w:rFonts w:ascii="Arial" w:hAnsi="Arial" w:cs="Arial"/>
          <w:color w:val="000000" w:themeColor="text1"/>
        </w:rPr>
        <w:t>indicating they have</w:t>
      </w:r>
      <w:r w:rsidR="002F700C">
        <w:rPr>
          <w:rFonts w:ascii="Arial" w:hAnsi="Arial" w:cs="Arial"/>
          <w:color w:val="000000" w:themeColor="text1"/>
        </w:rPr>
        <w:t xml:space="preserve"> learned about them.</w:t>
      </w:r>
    </w:p>
    <w:p w14:paraId="5F1E7214" w14:textId="77777777" w:rsidR="00484F2D" w:rsidRDefault="00484F2D" w:rsidP="00484F2D">
      <w:pPr>
        <w:rPr>
          <w:rFonts w:ascii="Times New Roman" w:hAnsi="Times New Roman" w:cs="Times New Roman"/>
          <w:color w:val="auto"/>
        </w:rPr>
      </w:pPr>
    </w:p>
    <w:p w14:paraId="3A3AED2B" w14:textId="77777777" w:rsidR="0073267F" w:rsidRDefault="0073267F" w:rsidP="00484F2D">
      <w:pPr>
        <w:rPr>
          <w:rFonts w:ascii="Times New Roman" w:hAnsi="Times New Roman" w:cs="Times New Roman"/>
          <w:color w:val="auto"/>
        </w:rPr>
      </w:pPr>
    </w:p>
    <w:p w14:paraId="586EEC55" w14:textId="77777777" w:rsidR="0073267F" w:rsidRDefault="0073267F" w:rsidP="00484F2D">
      <w:pPr>
        <w:rPr>
          <w:rFonts w:ascii="Times New Roman" w:hAnsi="Times New Roman" w:cs="Times New Roman"/>
          <w:color w:val="auto"/>
        </w:rPr>
      </w:pPr>
    </w:p>
    <w:tbl>
      <w:tblPr>
        <w:tblW w:w="9588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560"/>
        <w:gridCol w:w="4961"/>
        <w:gridCol w:w="903"/>
        <w:gridCol w:w="931"/>
        <w:gridCol w:w="109"/>
        <w:gridCol w:w="1124"/>
      </w:tblGrid>
      <w:tr w:rsidR="00484F2D" w14:paraId="00E0B712" w14:textId="77777777" w:rsidTr="00484F2D">
        <w:trPr>
          <w:cantSplit/>
        </w:trPr>
        <w:tc>
          <w:tcPr>
            <w:tcW w:w="95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E0B419C" w14:textId="4D51BF9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Barriers to engagement with vocal cool-downs</w:t>
            </w:r>
          </w:p>
        </w:tc>
      </w:tr>
      <w:tr w:rsidR="00484F2D" w14:paraId="14257B17" w14:textId="77777777" w:rsidTr="00484F2D">
        <w:trPr>
          <w:cantSplit/>
        </w:trPr>
        <w:tc>
          <w:tcPr>
            <w:tcW w:w="6521" w:type="dxa"/>
            <w:gridSpan w:val="2"/>
            <w:vMerge w:val="restart"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47DBE642" w14:textId="77777777" w:rsidR="00484F2D" w:rsidRPr="00484F2D" w:rsidRDefault="00484F2D">
            <w:pPr>
              <w:rPr>
                <w:rFonts w:ascii="Times New Roman" w:hAnsi="Times New Roman" w:cs="Mangal"/>
                <w:color w:val="auto"/>
                <w:sz w:val="22"/>
                <w:szCs w:val="22"/>
              </w:rPr>
            </w:pPr>
          </w:p>
        </w:tc>
        <w:tc>
          <w:tcPr>
            <w:tcW w:w="1943" w:type="dxa"/>
            <w:gridSpan w:val="3"/>
            <w:tcBorders>
              <w:top w:val="double" w:sz="8" w:space="0" w:color="000000"/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5A1D5F12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Responses</w:t>
            </w:r>
          </w:p>
        </w:tc>
        <w:tc>
          <w:tcPr>
            <w:tcW w:w="1124" w:type="dxa"/>
            <w:vMerge w:val="restart"/>
            <w:tcBorders>
              <w:top w:val="double" w:sz="8" w:space="0" w:color="000000"/>
              <w:left w:val="nil"/>
              <w:right w:val="nil"/>
            </w:tcBorders>
            <w:shd w:val="clear" w:color="auto" w:fill="FFFFFF"/>
            <w:vAlign w:val="bottom"/>
          </w:tcPr>
          <w:p w14:paraId="33D52CD3" w14:textId="527F75FC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  <w:r w:rsidRPr="00155DA3">
              <w:rPr>
                <w:rFonts w:ascii="Arial" w:hAnsi="Arial" w:cs="Arial"/>
                <w:sz w:val="22"/>
                <w:szCs w:val="22"/>
              </w:rPr>
              <w:t xml:space="preserve"> of Cases</w:t>
            </w:r>
          </w:p>
        </w:tc>
      </w:tr>
      <w:tr w:rsidR="00484F2D" w14:paraId="02A6BF51" w14:textId="77777777" w:rsidTr="00484F2D">
        <w:trPr>
          <w:cantSplit/>
        </w:trPr>
        <w:tc>
          <w:tcPr>
            <w:tcW w:w="6521" w:type="dxa"/>
            <w:gridSpan w:val="2"/>
            <w:vMerge/>
            <w:tcBorders>
              <w:top w:val="double" w:sz="8" w:space="0" w:color="000000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CEFCC10" w14:textId="77777777" w:rsidR="00484F2D" w:rsidRPr="00484F2D" w:rsidRDefault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03" w:type="dxa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674702F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N</w:t>
            </w:r>
          </w:p>
        </w:tc>
        <w:tc>
          <w:tcPr>
            <w:tcW w:w="1040" w:type="dxa"/>
            <w:gridSpan w:val="2"/>
            <w:tcBorders>
              <w:top w:val="sing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0C0083FC" w14:textId="77777777" w:rsidR="00484F2D" w:rsidRPr="00484F2D" w:rsidRDefault="00484F2D">
            <w:pPr>
              <w:spacing w:line="320" w:lineRule="atLeast"/>
              <w:ind w:left="60" w:right="6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Percent</w:t>
            </w:r>
          </w:p>
        </w:tc>
        <w:tc>
          <w:tcPr>
            <w:tcW w:w="1124" w:type="dxa"/>
            <w:vMerge/>
            <w:tcBorders>
              <w:left w:val="nil"/>
              <w:bottom w:val="single" w:sz="8" w:space="0" w:color="000000"/>
              <w:right w:val="nil"/>
            </w:tcBorders>
            <w:shd w:val="clear" w:color="auto" w:fill="FFFFFF"/>
            <w:vAlign w:val="bottom"/>
          </w:tcPr>
          <w:p w14:paraId="0AD403E9" w14:textId="77777777" w:rsidR="00484F2D" w:rsidRPr="00484F2D" w:rsidRDefault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84F2D" w14:paraId="05E92B89" w14:textId="77777777" w:rsidTr="00484F2D">
        <w:trPr>
          <w:cantSplit/>
        </w:trPr>
        <w:tc>
          <w:tcPr>
            <w:tcW w:w="1560" w:type="dxa"/>
            <w:vMerge w:val="restart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2062658" w14:textId="2C8B4E66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Reasons why students don't engage with vocal cool-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downs</w:t>
            </w:r>
            <w:r w:rsidRPr="00484F2D">
              <w:rPr>
                <w:rFonts w:ascii="Arial" w:hAnsi="Arial" w:cs="Arial"/>
                <w:sz w:val="22"/>
                <w:szCs w:val="22"/>
                <w:vertAlign w:val="superscript"/>
              </w:rPr>
              <w:t>a</w:t>
            </w:r>
            <w:proofErr w:type="spellEnd"/>
          </w:p>
        </w:tc>
        <w:tc>
          <w:tcPr>
            <w:tcW w:w="496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0F9E658" w14:textId="446DF7F5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know enough exercises</w:t>
            </w:r>
          </w:p>
        </w:tc>
        <w:tc>
          <w:tcPr>
            <w:tcW w:w="903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E06AFC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93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192887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20.8%</w:t>
            </w:r>
          </w:p>
        </w:tc>
        <w:tc>
          <w:tcPr>
            <w:tcW w:w="1233" w:type="dxa"/>
            <w:gridSpan w:val="2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6D8AEE69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58.8%</w:t>
            </w:r>
          </w:p>
        </w:tc>
      </w:tr>
      <w:tr w:rsidR="00484F2D" w14:paraId="19E7F438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D37C94F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32D1C9" w14:textId="0BE41C43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have the time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8A6F00C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753E90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20.8%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91EB3E4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58.8%</w:t>
            </w:r>
          </w:p>
        </w:tc>
      </w:tr>
      <w:tr w:rsidR="00484F2D" w14:paraId="146F2B9A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7290B945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5207D5C" w14:textId="7703346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Don’t remember to do them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A75FE7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15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BB04FC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31.3%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5F2889A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88.2%</w:t>
            </w:r>
          </w:p>
        </w:tc>
      </w:tr>
      <w:tr w:rsidR="00484F2D" w14:paraId="1D768BCF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7E87A81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CB06C3E" w14:textId="602CF463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Haven’t learned about vocal cool-downs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7358E5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CA3921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8.3%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A29B7A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23.5%</w:t>
            </w:r>
          </w:p>
        </w:tc>
      </w:tr>
      <w:tr w:rsidR="00484F2D" w14:paraId="6CB0CBA7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7DE4263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4A5C706" w14:textId="527B16CA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No access to space after class, presentation, or audition in order to cool-down properly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6D12311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03B46F9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10.4%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D1EABC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29.4%</w:t>
            </w:r>
          </w:p>
        </w:tc>
      </w:tr>
      <w:tr w:rsidR="00484F2D" w14:paraId="7ADAC424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99CE91B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3A783C2" w14:textId="6B2511EC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Prefer not to say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C765FDF" w14:textId="7CAB01EE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448E946" w14:textId="7B790DD6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C29CE43" w14:textId="049F9C3B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484F2D" w14:paraId="72FE9703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5581C81E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EE709E0" w14:textId="7064D68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1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I am unsure of the necessity for cool downs, as I have not learned about them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072D48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05120EE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369200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58C66A1B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2BF45291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7103D8C" w14:textId="4DF72D9D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2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I don’t know how to practice singing in general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515F888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6EC369F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EF85AF6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36334039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4EE16660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8213F2D" w14:textId="3838549F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3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r w:rsidRPr="00484F2D">
              <w:rPr>
                <w:rFonts w:ascii="Arial" w:hAnsi="Arial" w:cs="Arial"/>
                <w:sz w:val="22"/>
                <w:szCs w:val="22"/>
              </w:rPr>
              <w:t>Don’t notice/don’t know why they help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6E817411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74E9E64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E1F6A07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5B1F8707" w14:textId="77777777" w:rsidTr="00484F2D">
        <w:trPr>
          <w:cantSplit/>
        </w:trPr>
        <w:tc>
          <w:tcPr>
            <w:tcW w:w="1560" w:type="dxa"/>
            <w:vMerge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67338E97" w14:textId="77777777" w:rsidR="00484F2D" w:rsidRPr="00484F2D" w:rsidRDefault="00484F2D" w:rsidP="00484F2D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496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FF2266D" w14:textId="5BD3BD4B" w:rsidR="00484F2D" w:rsidRPr="00484F2D" w:rsidRDefault="00484F2D" w:rsidP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 xml:space="preserve">Other 4 – </w:t>
            </w:r>
            <w:r>
              <w:rPr>
                <w:rFonts w:ascii="Arial" w:hAnsi="Arial" w:cs="Arial"/>
                <w:sz w:val="22"/>
                <w:szCs w:val="22"/>
              </w:rPr>
              <w:t>“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Embarrasment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. If you can't do something effortlessly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whats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the point? Of course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theres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a point and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thats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what school is for, but </w:t>
            </w:r>
            <w:proofErr w:type="spellStart"/>
            <w:r w:rsidRPr="00484F2D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484F2D">
              <w:rPr>
                <w:rFonts w:ascii="Arial" w:hAnsi="Arial" w:cs="Arial"/>
                <w:sz w:val="22"/>
                <w:szCs w:val="22"/>
              </w:rPr>
              <w:t xml:space="preserve"> feel weird anyway</w:t>
            </w:r>
            <w:r>
              <w:rPr>
                <w:rFonts w:ascii="Arial" w:hAnsi="Arial" w:cs="Arial"/>
                <w:sz w:val="22"/>
                <w:szCs w:val="22"/>
              </w:rPr>
              <w:t>”</w:t>
            </w:r>
            <w:r w:rsidRPr="00484F2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903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7B8E8D5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</w:t>
            </w:r>
          </w:p>
        </w:tc>
        <w:tc>
          <w:tcPr>
            <w:tcW w:w="93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BC906ED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2.1%</w:t>
            </w:r>
          </w:p>
        </w:tc>
        <w:tc>
          <w:tcPr>
            <w:tcW w:w="123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A1B79E2" w14:textId="77777777" w:rsidR="00484F2D" w:rsidRPr="00484F2D" w:rsidRDefault="00484F2D" w:rsidP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5.9%</w:t>
            </w:r>
          </w:p>
        </w:tc>
      </w:tr>
      <w:tr w:rsidR="00484F2D" w14:paraId="1F5DCD76" w14:textId="77777777" w:rsidTr="00484F2D">
        <w:trPr>
          <w:cantSplit/>
        </w:trPr>
        <w:tc>
          <w:tcPr>
            <w:tcW w:w="6521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638BECA9" w14:textId="77777777" w:rsidR="00484F2D" w:rsidRPr="00484F2D" w:rsidRDefault="00484F2D">
            <w:pPr>
              <w:spacing w:line="320" w:lineRule="atLeast"/>
              <w:ind w:left="60" w:right="60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Total</w:t>
            </w:r>
          </w:p>
        </w:tc>
        <w:tc>
          <w:tcPr>
            <w:tcW w:w="903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0A02F66D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040" w:type="dxa"/>
            <w:gridSpan w:val="2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2EB45DB5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100.0%</w:t>
            </w:r>
          </w:p>
        </w:tc>
        <w:tc>
          <w:tcPr>
            <w:tcW w:w="1124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587BC5BD" w14:textId="77777777" w:rsidR="00484F2D" w:rsidRPr="00484F2D" w:rsidRDefault="00484F2D">
            <w:pPr>
              <w:spacing w:line="320" w:lineRule="atLeast"/>
              <w:ind w:left="60" w:right="60"/>
              <w:jc w:val="right"/>
              <w:rPr>
                <w:rFonts w:ascii="Arial" w:hAnsi="Arial" w:cs="Arial"/>
                <w:sz w:val="22"/>
                <w:szCs w:val="22"/>
              </w:rPr>
            </w:pPr>
            <w:r w:rsidRPr="00484F2D">
              <w:rPr>
                <w:rFonts w:ascii="Arial" w:hAnsi="Arial" w:cs="Arial"/>
                <w:sz w:val="22"/>
                <w:szCs w:val="22"/>
              </w:rPr>
              <w:t>282.4%</w:t>
            </w:r>
          </w:p>
        </w:tc>
      </w:tr>
      <w:tr w:rsidR="00484F2D" w14:paraId="4E6BF116" w14:textId="77777777" w:rsidTr="00484F2D">
        <w:trPr>
          <w:cantSplit/>
        </w:trPr>
        <w:tc>
          <w:tcPr>
            <w:tcW w:w="958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C9FED9F" w14:textId="77777777" w:rsidR="00484F2D" w:rsidRDefault="00484F2D" w:rsidP="00484F2D">
            <w:pPr>
              <w:keepNext/>
              <w:spacing w:line="320" w:lineRule="atLeast"/>
              <w:ind w:left="60" w:right="6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a. Dichotomy group tabulated at value 1.</w:t>
            </w:r>
          </w:p>
        </w:tc>
      </w:tr>
    </w:tbl>
    <w:p w14:paraId="038E2B1B" w14:textId="39C45EDA" w:rsidR="00452B94" w:rsidRPr="005E1D96" w:rsidRDefault="00484F2D" w:rsidP="005E1D96">
      <w:pPr>
        <w:pStyle w:val="Caption"/>
        <w:jc w:val="center"/>
        <w:rPr>
          <w:rFonts w:ascii="Times New Roman" w:hAnsi="Times New Roman" w:cs="Times New Roman"/>
        </w:rPr>
      </w:pPr>
      <w:r>
        <w:t>Table 7</w:t>
      </w:r>
      <w:r w:rsidR="0031683C">
        <w:t>:</w:t>
      </w:r>
      <w:r>
        <w:t xml:space="preserve"> </w:t>
      </w:r>
      <w:r w:rsidR="00B13FBC">
        <w:t>responses to question 17</w:t>
      </w:r>
    </w:p>
    <w:p w14:paraId="402F9AC7" w14:textId="7D4F1564" w:rsidR="00FE5F02" w:rsidRPr="00CC44D6" w:rsidRDefault="00B13FBC" w:rsidP="00CC44D6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In addition, 4 students provided qualitative </w:t>
      </w:r>
      <w:r>
        <w:rPr>
          <w:rFonts w:ascii="Arial" w:hAnsi="Arial" w:cs="Arial"/>
        </w:rPr>
        <w:t>‘</w:t>
      </w:r>
      <w:r w:rsidRPr="00C42F5E">
        <w:rPr>
          <w:rFonts w:ascii="Arial" w:hAnsi="Arial" w:cs="Arial"/>
        </w:rPr>
        <w:t>other</w:t>
      </w:r>
      <w:r>
        <w:rPr>
          <w:rFonts w:ascii="Arial" w:hAnsi="Arial" w:cs="Arial"/>
        </w:rPr>
        <w:t>’</w:t>
      </w:r>
      <w:r w:rsidRPr="00C42F5E">
        <w:rPr>
          <w:rFonts w:ascii="Arial" w:hAnsi="Arial" w:cs="Arial"/>
        </w:rPr>
        <w:t xml:space="preserve"> responses</w:t>
      </w:r>
      <w:r w:rsidR="007A465D">
        <w:rPr>
          <w:rFonts w:ascii="Arial" w:hAnsi="Arial" w:cs="Arial"/>
        </w:rPr>
        <w:t xml:space="preserve"> to</w:t>
      </w:r>
      <w:r w:rsidRPr="00C42F5E">
        <w:rPr>
          <w:rFonts w:ascii="Arial" w:hAnsi="Arial" w:cs="Arial"/>
        </w:rPr>
        <w:t xml:space="preserve"> t</w:t>
      </w:r>
      <w:r>
        <w:rPr>
          <w:rFonts w:ascii="Arial" w:hAnsi="Arial" w:cs="Arial"/>
        </w:rPr>
        <w:t>he</w:t>
      </w:r>
      <w:r w:rsidRPr="00C42F5E">
        <w:rPr>
          <w:rFonts w:ascii="Arial" w:hAnsi="Arial" w:cs="Arial"/>
        </w:rPr>
        <w:t xml:space="preserve"> question</w:t>
      </w:r>
      <w:r>
        <w:rPr>
          <w:rFonts w:ascii="Arial" w:hAnsi="Arial" w:cs="Arial"/>
        </w:rPr>
        <w:t xml:space="preserve">. These responses present themes on lack of understanding the necessity of cool-downs, </w:t>
      </w:r>
      <w:r>
        <w:rPr>
          <w:rFonts w:ascii="Arial" w:hAnsi="Arial" w:cs="Arial"/>
          <w:color w:val="000000" w:themeColor="text1"/>
        </w:rPr>
        <w:t>lack of understanding on how to sing in general,</w:t>
      </w:r>
      <w:r>
        <w:rPr>
          <w:rFonts w:ascii="Arial" w:hAnsi="Arial" w:cs="Arial"/>
        </w:rPr>
        <w:t xml:space="preserve"> lack of self-perceived benefits</w:t>
      </w:r>
      <w:r w:rsidR="002E6C7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and the intersection of perfectionism and embarrassment. In general, the data </w:t>
      </w:r>
      <w:r w:rsidR="002E6C76">
        <w:rPr>
          <w:rFonts w:ascii="Arial" w:hAnsi="Arial" w:cs="Arial"/>
        </w:rPr>
        <w:t>indicates</w:t>
      </w:r>
      <w:r>
        <w:rPr>
          <w:rFonts w:ascii="Arial" w:hAnsi="Arial" w:cs="Arial"/>
        </w:rPr>
        <w:t xml:space="preserve"> memory, habit, </w:t>
      </w:r>
      <w:r w:rsidR="007A465D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knowledge as possible reasons why students are not engaging with cool-downs.</w:t>
      </w:r>
    </w:p>
    <w:p w14:paraId="032E4EAD" w14:textId="3D77A318" w:rsidR="00955A8C" w:rsidRDefault="00955A8C" w:rsidP="00955A8C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  <w:color w:val="000000" w:themeColor="text1"/>
        </w:rPr>
        <w:t xml:space="preserve">The barrier of time was further </w:t>
      </w:r>
      <w:r w:rsidR="00B04DBB">
        <w:rPr>
          <w:rFonts w:ascii="Arial" w:hAnsi="Arial" w:cs="Arial"/>
          <w:color w:val="000000" w:themeColor="text1"/>
        </w:rPr>
        <w:t>explored</w:t>
      </w:r>
      <w:r>
        <w:rPr>
          <w:rFonts w:ascii="Arial" w:hAnsi="Arial" w:cs="Arial"/>
          <w:color w:val="000000" w:themeColor="text1"/>
        </w:rPr>
        <w:t xml:space="preserve"> with question 18 where 11/17 (64.7%) of respondents </w:t>
      </w:r>
      <w:r w:rsidRPr="00C85A66">
        <w:rPr>
          <w:rFonts w:ascii="Arial" w:hAnsi="Arial" w:cs="Arial"/>
          <w:color w:val="000000" w:themeColor="text1"/>
        </w:rPr>
        <w:t xml:space="preserve">said they found it harder to find time to cool-down their voice </w:t>
      </w:r>
      <w:r w:rsidR="00990F75" w:rsidRPr="00C85A66">
        <w:rPr>
          <w:rFonts w:ascii="Arial" w:hAnsi="Arial" w:cs="Arial"/>
          <w:color w:val="000000" w:themeColor="text1"/>
        </w:rPr>
        <w:t>versus</w:t>
      </w:r>
      <w:r w:rsidRPr="00C85A66">
        <w:rPr>
          <w:rFonts w:ascii="Arial" w:hAnsi="Arial" w:cs="Arial"/>
          <w:color w:val="000000" w:themeColor="text1"/>
        </w:rPr>
        <w:t xml:space="preserve"> warming up their voice (Figure 8). Of th</w:t>
      </w:r>
      <w:r w:rsidR="00990F75" w:rsidRPr="00C85A66">
        <w:rPr>
          <w:rFonts w:ascii="Arial" w:hAnsi="Arial" w:cs="Arial"/>
          <w:color w:val="000000" w:themeColor="text1"/>
        </w:rPr>
        <w:t>e</w:t>
      </w:r>
      <w:r w:rsidRPr="00C85A66">
        <w:rPr>
          <w:rFonts w:ascii="Arial" w:hAnsi="Arial" w:cs="Arial"/>
          <w:color w:val="000000" w:themeColor="text1"/>
        </w:rPr>
        <w:t xml:space="preserve"> 11, 9 previously indicated they did not have a cool-down practice. </w:t>
      </w:r>
      <w:r w:rsidR="008D5ED4" w:rsidRPr="00C85A66">
        <w:rPr>
          <w:rFonts w:ascii="Arial" w:hAnsi="Arial" w:cs="Arial"/>
          <w:color w:val="000000" w:themeColor="text1"/>
        </w:rPr>
        <w:t>It is difficult to determine from these results whether not having the practice to begin with or not having the time is the more impactful variable</w:t>
      </w:r>
      <w:r w:rsidR="008D5ED4">
        <w:rPr>
          <w:rFonts w:ascii="Arial" w:hAnsi="Arial" w:cs="Arial"/>
        </w:rPr>
        <w:t>.</w:t>
      </w:r>
      <w:r>
        <w:rPr>
          <w:rFonts w:ascii="Arial" w:hAnsi="Arial" w:cs="Arial"/>
          <w:color w:val="000000" w:themeColor="text1"/>
        </w:rPr>
        <w:t xml:space="preserve"> The confluence of</w:t>
      </w:r>
      <w:r w:rsidR="00B13FBC">
        <w:rPr>
          <w:rFonts w:ascii="Arial" w:hAnsi="Arial" w:cs="Arial"/>
          <w:color w:val="000000" w:themeColor="text1"/>
        </w:rPr>
        <w:t xml:space="preserve"> memory,</w:t>
      </w:r>
      <w:r>
        <w:rPr>
          <w:rFonts w:ascii="Arial" w:hAnsi="Arial" w:cs="Arial"/>
          <w:color w:val="000000" w:themeColor="text1"/>
        </w:rPr>
        <w:t xml:space="preserve"> habit, knowledge</w:t>
      </w:r>
      <w:r w:rsidR="00990F75">
        <w:rPr>
          <w:rFonts w:ascii="Arial" w:hAnsi="Arial" w:cs="Arial"/>
          <w:color w:val="000000" w:themeColor="text1"/>
        </w:rPr>
        <w:t>,</w:t>
      </w:r>
      <w:r w:rsidR="00B13FBC">
        <w:rPr>
          <w:rFonts w:ascii="Arial" w:hAnsi="Arial" w:cs="Arial"/>
          <w:color w:val="000000" w:themeColor="text1"/>
        </w:rPr>
        <w:t xml:space="preserve"> </w:t>
      </w:r>
      <w:r w:rsidR="00B13FBC">
        <w:rPr>
          <w:rFonts w:ascii="Arial" w:hAnsi="Arial" w:cs="Arial"/>
        </w:rPr>
        <w:t xml:space="preserve">and the psychology and perception of self, </w:t>
      </w:r>
      <w:r w:rsidR="00B13FBC">
        <w:rPr>
          <w:rFonts w:ascii="Arial" w:hAnsi="Arial" w:cs="Arial"/>
          <w:color w:val="000000" w:themeColor="text1"/>
        </w:rPr>
        <w:lastRenderedPageBreak/>
        <w:t>appear</w:t>
      </w:r>
      <w:r>
        <w:rPr>
          <w:rFonts w:ascii="Arial" w:hAnsi="Arial" w:cs="Arial"/>
          <w:color w:val="000000" w:themeColor="text1"/>
        </w:rPr>
        <w:t xml:space="preserve"> </w:t>
      </w:r>
      <w:r w:rsidR="00B13FBC">
        <w:rPr>
          <w:rFonts w:ascii="Arial" w:hAnsi="Arial" w:cs="Arial"/>
          <w:color w:val="000000" w:themeColor="text1"/>
        </w:rPr>
        <w:t>to be possible reasons why students are not engaging with cool-downs.</w:t>
      </w:r>
      <w:r w:rsidR="007A465D">
        <w:rPr>
          <w:rFonts w:ascii="Arial" w:hAnsi="Arial" w:cs="Arial"/>
          <w:color w:val="000000" w:themeColor="text1"/>
        </w:rPr>
        <w:t xml:space="preserve"> Does more knowledge on the subject</w:t>
      </w:r>
      <w:r w:rsidR="008D5ED4">
        <w:rPr>
          <w:rFonts w:ascii="Arial" w:hAnsi="Arial" w:cs="Arial"/>
          <w:color w:val="000000" w:themeColor="text1"/>
        </w:rPr>
        <w:t>,</w:t>
      </w:r>
      <w:r w:rsidR="007A465D">
        <w:rPr>
          <w:rFonts w:ascii="Arial" w:hAnsi="Arial" w:cs="Arial"/>
          <w:color w:val="000000" w:themeColor="text1"/>
        </w:rPr>
        <w:t xml:space="preserve"> though</w:t>
      </w:r>
      <w:r w:rsidR="008D5ED4">
        <w:rPr>
          <w:rFonts w:ascii="Arial" w:hAnsi="Arial" w:cs="Arial"/>
          <w:color w:val="000000" w:themeColor="text1"/>
        </w:rPr>
        <w:t>,</w:t>
      </w:r>
      <w:r w:rsidR="007A465D">
        <w:rPr>
          <w:rFonts w:ascii="Arial" w:hAnsi="Arial" w:cs="Arial"/>
          <w:color w:val="000000" w:themeColor="text1"/>
        </w:rPr>
        <w:t xml:space="preserve"> have an association with</w:t>
      </w:r>
      <w:r w:rsidR="00DF7F5E">
        <w:rPr>
          <w:rFonts w:ascii="Arial" w:hAnsi="Arial" w:cs="Arial"/>
          <w:color w:val="000000" w:themeColor="text1"/>
        </w:rPr>
        <w:t xml:space="preserve"> higher levels of</w:t>
      </w:r>
      <w:r w:rsidR="007A465D">
        <w:rPr>
          <w:rFonts w:ascii="Arial" w:hAnsi="Arial" w:cs="Arial"/>
          <w:color w:val="000000" w:themeColor="text1"/>
        </w:rPr>
        <w:t xml:space="preserve"> engagement?</w:t>
      </w:r>
      <w:r w:rsidR="005E1D96">
        <w:rPr>
          <w:rFonts w:ascii="Arial" w:hAnsi="Arial" w:cs="Arial"/>
          <w:color w:val="000000" w:themeColor="text1"/>
        </w:rPr>
        <w:br/>
      </w:r>
    </w:p>
    <w:p w14:paraId="33BAFBF1" w14:textId="77777777" w:rsidR="00452B94" w:rsidRDefault="00452B94" w:rsidP="00452B94">
      <w:pPr>
        <w:keepNext/>
        <w:spacing w:line="360" w:lineRule="auto"/>
        <w:jc w:val="center"/>
      </w:pPr>
      <w:r w:rsidRPr="00BC2725">
        <w:rPr>
          <w:rFonts w:ascii="Times New Roman" w:hAnsi="Times New Roman" w:cs="Times New Roman"/>
          <w:b/>
          <w:bCs/>
          <w:noProof/>
          <w:color w:val="auto"/>
        </w:rPr>
        <w:drawing>
          <wp:inline distT="0" distB="0" distL="0" distR="0" wp14:anchorId="79C84357" wp14:editId="45929368">
            <wp:extent cx="5440102" cy="2187615"/>
            <wp:effectExtent l="0" t="0" r="8255" b="9525"/>
            <wp:docPr id="1330379115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729A7ED5" w14:textId="1F05AEDC" w:rsidR="004D42EE" w:rsidRDefault="00452B94" w:rsidP="00170773">
      <w:pPr>
        <w:pStyle w:val="Caption"/>
        <w:jc w:val="center"/>
        <w:rPr>
          <w:rFonts w:ascii="Arial" w:hAnsi="Arial" w:cs="Arial"/>
        </w:rPr>
      </w:pPr>
      <w:r>
        <w:t>Figure 8: Response to question 18</w:t>
      </w:r>
    </w:p>
    <w:p w14:paraId="63E6E9DD" w14:textId="77777777" w:rsidR="0090763A" w:rsidRDefault="0090763A" w:rsidP="0090763A">
      <w:pPr>
        <w:spacing w:line="360" w:lineRule="auto"/>
        <w:rPr>
          <w:rFonts w:ascii="Arial" w:hAnsi="Arial" w:cs="Arial"/>
          <w:color w:val="000000" w:themeColor="text1"/>
          <w:u w:val="single"/>
        </w:rPr>
      </w:pPr>
    </w:p>
    <w:p w14:paraId="765D5CD1" w14:textId="24173E46" w:rsidR="0090763A" w:rsidRPr="00A37FA6" w:rsidRDefault="0090763A" w:rsidP="0090763A">
      <w:pPr>
        <w:spacing w:line="360" w:lineRule="auto"/>
        <w:rPr>
          <w:rFonts w:ascii="Arial" w:hAnsi="Arial" w:cs="Arial"/>
          <w:color w:val="000000" w:themeColor="text1"/>
          <w:u w:val="single"/>
        </w:rPr>
      </w:pPr>
      <w:r w:rsidRPr="00A37FA6">
        <w:rPr>
          <w:rFonts w:ascii="Arial" w:hAnsi="Arial" w:cs="Arial"/>
          <w:color w:val="000000" w:themeColor="text1"/>
          <w:u w:val="single"/>
        </w:rPr>
        <w:t xml:space="preserve">Education Level </w:t>
      </w:r>
      <w:r>
        <w:rPr>
          <w:rFonts w:ascii="Arial" w:hAnsi="Arial" w:cs="Arial"/>
          <w:color w:val="000000" w:themeColor="text1"/>
          <w:u w:val="single"/>
        </w:rPr>
        <w:t xml:space="preserve">and </w:t>
      </w:r>
      <w:r w:rsidR="00DF7F5E">
        <w:rPr>
          <w:rFonts w:ascii="Arial" w:hAnsi="Arial" w:cs="Arial"/>
          <w:color w:val="000000" w:themeColor="text1"/>
          <w:u w:val="single"/>
        </w:rPr>
        <w:t xml:space="preserve">Possible </w:t>
      </w:r>
      <w:r>
        <w:rPr>
          <w:rFonts w:ascii="Arial" w:hAnsi="Arial" w:cs="Arial"/>
          <w:color w:val="000000" w:themeColor="text1"/>
          <w:u w:val="single"/>
        </w:rPr>
        <w:t>Association with Vocal Practice</w:t>
      </w:r>
    </w:p>
    <w:p w14:paraId="32CB77DD" w14:textId="4FDF1940" w:rsidR="004776EC" w:rsidRDefault="008D5ED4" w:rsidP="004776EC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</w:t>
      </w:r>
      <w:r>
        <w:rPr>
          <w:rFonts w:ascii="Arial" w:hAnsi="Arial" w:cs="Arial"/>
          <w:color w:val="000000" w:themeColor="text1"/>
        </w:rPr>
        <w:t xml:space="preserve"> chi-square test was utilized</w:t>
      </w:r>
      <w:r>
        <w:rPr>
          <w:rFonts w:ascii="Arial" w:hAnsi="Arial" w:cs="Arial"/>
          <w:color w:val="000000" w:themeColor="text1"/>
        </w:rPr>
        <w:t xml:space="preserve"> t</w:t>
      </w:r>
      <w:r w:rsidR="0090763A">
        <w:rPr>
          <w:rFonts w:ascii="Arial" w:hAnsi="Arial" w:cs="Arial"/>
          <w:color w:val="000000" w:themeColor="text1"/>
        </w:rPr>
        <w:t>o see if there is an association between education level and the frequency with which students engage with vocal warm-ups and/or cool-</w:t>
      </w:r>
      <w:r w:rsidR="0090763A" w:rsidRPr="00C85A66">
        <w:rPr>
          <w:rFonts w:ascii="Arial" w:hAnsi="Arial" w:cs="Arial"/>
          <w:color w:val="000000" w:themeColor="text1"/>
        </w:rPr>
        <w:t>downs</w:t>
      </w:r>
      <w:r w:rsidRPr="00C85A66">
        <w:rPr>
          <w:rFonts w:ascii="Arial" w:hAnsi="Arial" w:cs="Arial"/>
          <w:color w:val="000000" w:themeColor="text1"/>
        </w:rPr>
        <w:t xml:space="preserve"> </w:t>
      </w:r>
      <w:r w:rsidR="0090763A" w:rsidRPr="00C85A66">
        <w:rPr>
          <w:rFonts w:ascii="Arial" w:hAnsi="Arial" w:cs="Arial"/>
          <w:color w:val="000000" w:themeColor="text1"/>
        </w:rPr>
        <w:t xml:space="preserve">(Tables 8 and 9). </w:t>
      </w:r>
      <w:r w:rsidR="00990F75" w:rsidRPr="00C85A66">
        <w:rPr>
          <w:rFonts w:ascii="Arial" w:hAnsi="Arial" w:cs="Arial"/>
          <w:color w:val="000000" w:themeColor="text1"/>
        </w:rPr>
        <w:t>A</w:t>
      </w:r>
      <w:r w:rsidR="00990F75" w:rsidRPr="00C85A66">
        <w:rPr>
          <w:rFonts w:ascii="Arial" w:hAnsi="Arial" w:cs="Arial"/>
          <w:color w:val="000000" w:themeColor="text1"/>
        </w:rPr>
        <w:t xml:space="preserve"> p-value </w:t>
      </w:r>
      <w:r w:rsidR="00990F75">
        <w:rPr>
          <w:rFonts w:ascii="Arial" w:hAnsi="Arial" w:cs="Arial"/>
          <w:color w:val="000000" w:themeColor="text1"/>
        </w:rPr>
        <w:t>of 0.009</w:t>
      </w:r>
      <w:r w:rsidR="00990F75">
        <w:rPr>
          <w:rFonts w:ascii="Arial" w:hAnsi="Arial" w:cs="Arial"/>
          <w:color w:val="000000" w:themeColor="text1"/>
        </w:rPr>
        <w:t xml:space="preserve"> indicates</w:t>
      </w:r>
      <w:r w:rsidR="0090763A">
        <w:rPr>
          <w:rFonts w:ascii="Arial" w:hAnsi="Arial" w:cs="Arial"/>
          <w:color w:val="000000" w:themeColor="text1"/>
        </w:rPr>
        <w:t xml:space="preserve"> there is a statistical significance between </w:t>
      </w:r>
      <w:r w:rsidR="004776EC">
        <w:rPr>
          <w:rFonts w:ascii="Arial" w:hAnsi="Arial" w:cs="Arial"/>
          <w:color w:val="000000" w:themeColor="text1"/>
        </w:rPr>
        <w:t xml:space="preserve">higher </w:t>
      </w:r>
      <w:r w:rsidR="0090763A">
        <w:rPr>
          <w:rFonts w:ascii="Arial" w:hAnsi="Arial" w:cs="Arial"/>
          <w:color w:val="000000" w:themeColor="text1"/>
        </w:rPr>
        <w:t>educational level</w:t>
      </w:r>
      <w:r w:rsidR="00990F75">
        <w:rPr>
          <w:rFonts w:ascii="Arial" w:hAnsi="Arial" w:cs="Arial"/>
          <w:color w:val="000000" w:themeColor="text1"/>
        </w:rPr>
        <w:t>s</w:t>
      </w:r>
      <w:r w:rsidR="0090763A">
        <w:rPr>
          <w:rFonts w:ascii="Arial" w:hAnsi="Arial" w:cs="Arial"/>
          <w:color w:val="000000" w:themeColor="text1"/>
        </w:rPr>
        <w:t xml:space="preserve"> and</w:t>
      </w:r>
      <w:r w:rsidR="004776EC">
        <w:rPr>
          <w:rFonts w:ascii="Arial" w:hAnsi="Arial" w:cs="Arial"/>
          <w:color w:val="000000" w:themeColor="text1"/>
        </w:rPr>
        <w:t xml:space="preserve"> higher probability of a vocal practice that include</w:t>
      </w:r>
      <w:r w:rsidR="00990F75">
        <w:rPr>
          <w:rFonts w:ascii="Arial" w:hAnsi="Arial" w:cs="Arial"/>
          <w:color w:val="000000" w:themeColor="text1"/>
        </w:rPr>
        <w:t>s</w:t>
      </w:r>
      <w:r w:rsidR="004776EC">
        <w:rPr>
          <w:rFonts w:ascii="Arial" w:hAnsi="Arial" w:cs="Arial"/>
          <w:color w:val="000000" w:themeColor="text1"/>
        </w:rPr>
        <w:t xml:space="preserve"> warm-ups based on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 xml:space="preserve">engagement over the course of a week. For cool-downs, however, a </w:t>
      </w:r>
      <w:r w:rsidR="00990F75">
        <w:rPr>
          <w:rFonts w:ascii="Arial" w:hAnsi="Arial" w:cs="Arial"/>
          <w:color w:val="000000" w:themeColor="text1"/>
        </w:rPr>
        <w:t>p-value of 0.262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>suggests there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990F75">
        <w:rPr>
          <w:rFonts w:ascii="Arial" w:hAnsi="Arial" w:cs="Arial"/>
          <w:color w:val="000000" w:themeColor="text1"/>
        </w:rPr>
        <w:t>is</w:t>
      </w:r>
      <w:r w:rsidR="0090763A">
        <w:rPr>
          <w:rFonts w:ascii="Arial" w:hAnsi="Arial" w:cs="Arial"/>
          <w:color w:val="000000" w:themeColor="text1"/>
        </w:rPr>
        <w:t xml:space="preserve"> no statistical significance</w:t>
      </w:r>
      <w:r w:rsidR="004776EC">
        <w:rPr>
          <w:rFonts w:ascii="Arial" w:hAnsi="Arial" w:cs="Arial"/>
          <w:color w:val="000000" w:themeColor="text1"/>
        </w:rPr>
        <w:t xml:space="preserve"> to conclude that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4776EC">
        <w:rPr>
          <w:rFonts w:ascii="Arial" w:hAnsi="Arial" w:cs="Arial"/>
          <w:color w:val="000000" w:themeColor="text1"/>
        </w:rPr>
        <w:t>higher</w:t>
      </w:r>
      <w:r w:rsidR="0090763A">
        <w:rPr>
          <w:rFonts w:ascii="Arial" w:hAnsi="Arial" w:cs="Arial"/>
          <w:color w:val="000000" w:themeColor="text1"/>
        </w:rPr>
        <w:t xml:space="preserve"> educational level</w:t>
      </w:r>
      <w:r w:rsidR="004776EC">
        <w:rPr>
          <w:rFonts w:ascii="Arial" w:hAnsi="Arial" w:cs="Arial"/>
          <w:color w:val="000000" w:themeColor="text1"/>
        </w:rPr>
        <w:t>s</w:t>
      </w:r>
      <w:r w:rsidR="0090763A">
        <w:rPr>
          <w:rFonts w:ascii="Arial" w:hAnsi="Arial" w:cs="Arial"/>
          <w:color w:val="000000" w:themeColor="text1"/>
        </w:rPr>
        <w:t xml:space="preserve"> </w:t>
      </w:r>
      <w:r w:rsidR="004776EC">
        <w:rPr>
          <w:rFonts w:ascii="Arial" w:hAnsi="Arial" w:cs="Arial"/>
          <w:color w:val="000000" w:themeColor="text1"/>
        </w:rPr>
        <w:t>are associated with a higher probability of a practice that includes cool-downs</w:t>
      </w:r>
      <w:r w:rsidR="00990F75">
        <w:rPr>
          <w:rFonts w:ascii="Arial" w:hAnsi="Arial" w:cs="Arial"/>
          <w:color w:val="000000" w:themeColor="text1"/>
        </w:rPr>
        <w:t>.</w:t>
      </w:r>
    </w:p>
    <w:p w14:paraId="3682EED1" w14:textId="02E02F83" w:rsidR="00E753AA" w:rsidRDefault="004776EC" w:rsidP="00A820EB">
      <w:pPr>
        <w:spacing w:line="360" w:lineRule="auto"/>
        <w:ind w:firstLine="720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This test rejects the alternate hypothesis with </w:t>
      </w:r>
      <w:r w:rsidR="00990F75">
        <w:rPr>
          <w:rFonts w:ascii="Arial" w:hAnsi="Arial" w:cs="Arial"/>
          <w:color w:val="000000" w:themeColor="text1"/>
        </w:rPr>
        <w:t>findings</w:t>
      </w:r>
      <w:r>
        <w:rPr>
          <w:rFonts w:ascii="Arial" w:hAnsi="Arial" w:cs="Arial"/>
          <w:color w:val="000000" w:themeColor="text1"/>
        </w:rPr>
        <w:t xml:space="preserve"> that</w:t>
      </w:r>
      <w:r w:rsidR="00A04969">
        <w:rPr>
          <w:rFonts w:ascii="Arial" w:hAnsi="Arial" w:cs="Arial"/>
          <w:color w:val="000000" w:themeColor="text1"/>
        </w:rPr>
        <w:t xml:space="preserve"> differ </w:t>
      </w:r>
      <w:r>
        <w:rPr>
          <w:rFonts w:ascii="Arial" w:hAnsi="Arial" w:cs="Arial"/>
          <w:color w:val="000000" w:themeColor="text1"/>
        </w:rPr>
        <w:t>from</w:t>
      </w:r>
      <w:r w:rsidR="00A04969">
        <w:rPr>
          <w:rFonts w:ascii="Arial" w:hAnsi="Arial" w:cs="Arial"/>
          <w:color w:val="000000" w:themeColor="text1"/>
        </w:rPr>
        <w:t xml:space="preserve"> </w:t>
      </w:r>
      <w:proofErr w:type="spellStart"/>
      <w:r w:rsidR="00A04969">
        <w:rPr>
          <w:rFonts w:ascii="Arial" w:hAnsi="Arial" w:cs="Arial"/>
          <w:color w:val="000000" w:themeColor="text1"/>
        </w:rPr>
        <w:t>Reckers</w:t>
      </w:r>
      <w:proofErr w:type="spellEnd"/>
      <w:r w:rsidR="00A04969">
        <w:rPr>
          <w:rFonts w:ascii="Arial" w:hAnsi="Arial" w:cs="Arial"/>
          <w:color w:val="000000" w:themeColor="text1"/>
        </w:rPr>
        <w:t>, et al.,</w:t>
      </w:r>
      <w:sdt>
        <w:sdtPr>
          <w:rPr>
            <w:rFonts w:ascii="Arial" w:hAnsi="Arial" w:cs="Arial"/>
            <w:color w:val="000000" w:themeColor="text1"/>
          </w:rPr>
          <w:id w:val="-832525069"/>
          <w:citation/>
        </w:sdtPr>
        <w:sdtContent>
          <w:r w:rsidR="00A04969">
            <w:rPr>
              <w:rFonts w:ascii="Arial" w:hAnsi="Arial" w:cs="Arial"/>
              <w:color w:val="000000" w:themeColor="text1"/>
            </w:rPr>
            <w:fldChar w:fldCharType="begin"/>
          </w:r>
          <w:r w:rsidR="00A04969">
            <w:rPr>
              <w:rFonts w:ascii="Arial" w:hAnsi="Arial" w:cs="Arial"/>
              <w:color w:val="000000" w:themeColor="text1"/>
            </w:rPr>
            <w:instrText xml:space="preserve">CITATION Rec21 \n  \l 1033 </w:instrText>
          </w:r>
          <w:r w:rsidR="00A04969">
            <w:rPr>
              <w:rFonts w:ascii="Arial" w:hAnsi="Arial" w:cs="Arial"/>
              <w:color w:val="000000" w:themeColor="text1"/>
            </w:rPr>
            <w:fldChar w:fldCharType="separate"/>
          </w:r>
          <w:r w:rsidR="00A04969">
            <w:rPr>
              <w:rFonts w:ascii="Arial" w:hAnsi="Arial" w:cs="Arial"/>
              <w:noProof/>
              <w:color w:val="000000" w:themeColor="text1"/>
            </w:rPr>
            <w:t xml:space="preserve"> </w:t>
          </w:r>
          <w:r w:rsidR="00A04969" w:rsidRPr="00A04969">
            <w:rPr>
              <w:rFonts w:ascii="Arial" w:hAnsi="Arial" w:cs="Arial"/>
              <w:noProof/>
              <w:color w:val="000000" w:themeColor="text1"/>
            </w:rPr>
            <w:t>(2021)</w:t>
          </w:r>
          <w:r w:rsidR="00A04969">
            <w:rPr>
              <w:rFonts w:ascii="Arial" w:hAnsi="Arial" w:cs="Arial"/>
              <w:color w:val="000000" w:themeColor="text1"/>
            </w:rPr>
            <w:fldChar w:fldCharType="end"/>
          </w:r>
        </w:sdtContent>
      </w:sdt>
      <w:r w:rsidR="00A04969">
        <w:rPr>
          <w:rFonts w:ascii="Arial" w:hAnsi="Arial" w:cs="Arial"/>
          <w:color w:val="000000" w:themeColor="text1"/>
        </w:rPr>
        <w:t xml:space="preserve"> that stated an increase in education level trends with an increase in cool-downs. </w:t>
      </w:r>
      <w:r w:rsidR="0090763A">
        <w:rPr>
          <w:rFonts w:ascii="Arial" w:hAnsi="Arial" w:cs="Arial"/>
          <w:color w:val="000000" w:themeColor="text1"/>
        </w:rPr>
        <w:t>This does not mean there is no relationship at all between education</w:t>
      </w:r>
      <w:r w:rsidR="000E61DC">
        <w:rPr>
          <w:rFonts w:ascii="Arial" w:hAnsi="Arial" w:cs="Arial"/>
          <w:color w:val="000000" w:themeColor="text1"/>
        </w:rPr>
        <w:t xml:space="preserve"> level</w:t>
      </w:r>
      <w:r w:rsidR="0090763A">
        <w:rPr>
          <w:rFonts w:ascii="Arial" w:hAnsi="Arial" w:cs="Arial"/>
          <w:color w:val="000000" w:themeColor="text1"/>
        </w:rPr>
        <w:t xml:space="preserve"> and </w:t>
      </w:r>
      <w:r w:rsidR="00DF7F5E">
        <w:rPr>
          <w:rFonts w:ascii="Arial" w:hAnsi="Arial" w:cs="Arial"/>
          <w:color w:val="000000" w:themeColor="text1"/>
        </w:rPr>
        <w:t>cool-downs</w:t>
      </w:r>
      <w:r>
        <w:rPr>
          <w:rFonts w:ascii="Arial" w:hAnsi="Arial" w:cs="Arial"/>
          <w:color w:val="000000" w:themeColor="text1"/>
        </w:rPr>
        <w:t>. I</w:t>
      </w:r>
      <w:r w:rsidR="007A465D">
        <w:rPr>
          <w:rFonts w:ascii="Arial" w:hAnsi="Arial" w:cs="Arial"/>
          <w:color w:val="000000" w:themeColor="text1"/>
        </w:rPr>
        <w:t>t is</w:t>
      </w:r>
      <w:r w:rsidR="0090763A">
        <w:rPr>
          <w:rFonts w:ascii="Arial" w:hAnsi="Arial" w:cs="Arial"/>
          <w:color w:val="000000" w:themeColor="text1"/>
        </w:rPr>
        <w:t xml:space="preserve"> possible to infer that the lack of engagement with cool-downs could be due to some education-related variable not tested for. Previous </w:t>
      </w:r>
      <w:r w:rsidR="00990F75">
        <w:rPr>
          <w:rFonts w:ascii="Arial" w:hAnsi="Arial" w:cs="Arial"/>
          <w:color w:val="000000" w:themeColor="text1"/>
        </w:rPr>
        <w:t>findings</w:t>
      </w:r>
      <w:r w:rsidR="000E61DC">
        <w:rPr>
          <w:rFonts w:ascii="Arial" w:hAnsi="Arial" w:cs="Arial"/>
          <w:color w:val="000000" w:themeColor="text1"/>
        </w:rPr>
        <w:t xml:space="preserve"> in this </w:t>
      </w:r>
      <w:r>
        <w:rPr>
          <w:rFonts w:ascii="Arial" w:hAnsi="Arial" w:cs="Arial"/>
          <w:color w:val="000000" w:themeColor="text1"/>
        </w:rPr>
        <w:t>paper</w:t>
      </w:r>
      <w:r w:rsidR="0090763A">
        <w:rPr>
          <w:rFonts w:ascii="Arial" w:hAnsi="Arial" w:cs="Arial"/>
          <w:color w:val="000000" w:themeColor="text1"/>
        </w:rPr>
        <w:t xml:space="preserve"> ha</w:t>
      </w:r>
      <w:r w:rsidR="00990F75">
        <w:rPr>
          <w:rFonts w:ascii="Arial" w:hAnsi="Arial" w:cs="Arial"/>
          <w:color w:val="000000" w:themeColor="text1"/>
        </w:rPr>
        <w:t>ve</w:t>
      </w:r>
      <w:r w:rsidR="0090763A">
        <w:rPr>
          <w:rFonts w:ascii="Arial" w:hAnsi="Arial" w:cs="Arial"/>
          <w:color w:val="000000" w:themeColor="text1"/>
        </w:rPr>
        <w:t xml:space="preserve"> revealed students are learning about cool-downs but are lacking the understanding around importance, knowledge around enough exercises, and habit-</w:t>
      </w:r>
      <w:r w:rsidR="0090763A">
        <w:rPr>
          <w:rFonts w:ascii="Arial" w:hAnsi="Arial" w:cs="Arial"/>
          <w:color w:val="000000" w:themeColor="text1"/>
        </w:rPr>
        <w:lastRenderedPageBreak/>
        <w:t xml:space="preserve">building skills to incorporate them into their practice. </w:t>
      </w:r>
      <w:r w:rsidR="00990F75">
        <w:rPr>
          <w:rFonts w:ascii="Arial" w:hAnsi="Arial" w:cs="Arial"/>
          <w:color w:val="000000" w:themeColor="text1"/>
        </w:rPr>
        <w:t xml:space="preserve">Educators </w:t>
      </w:r>
      <w:r w:rsidR="0090763A">
        <w:rPr>
          <w:rFonts w:ascii="Arial" w:hAnsi="Arial" w:cs="Arial"/>
          <w:color w:val="000000" w:themeColor="text1"/>
        </w:rPr>
        <w:t>may want to</w:t>
      </w:r>
      <w:r w:rsidR="00727C1D">
        <w:rPr>
          <w:rFonts w:ascii="Arial" w:hAnsi="Arial" w:cs="Arial"/>
          <w:color w:val="000000" w:themeColor="text1"/>
        </w:rPr>
        <w:t xml:space="preserve"> investigate how they teach about cool-downs and</w:t>
      </w:r>
      <w:r w:rsidR="0090763A">
        <w:rPr>
          <w:rFonts w:ascii="Arial" w:hAnsi="Arial" w:cs="Arial"/>
          <w:color w:val="000000" w:themeColor="text1"/>
        </w:rPr>
        <w:t xml:space="preserve"> expand their </w:t>
      </w:r>
      <w:r w:rsidR="00990F75">
        <w:rPr>
          <w:rFonts w:ascii="Arial" w:hAnsi="Arial" w:cs="Arial"/>
          <w:color w:val="000000" w:themeColor="text1"/>
        </w:rPr>
        <w:t xml:space="preserve">pedagogy to include </w:t>
      </w:r>
      <w:r w:rsidR="0090763A">
        <w:rPr>
          <w:rFonts w:ascii="Arial" w:hAnsi="Arial" w:cs="Arial"/>
          <w:color w:val="000000" w:themeColor="text1"/>
        </w:rPr>
        <w:t>tools</w:t>
      </w:r>
      <w:r w:rsidR="00990F75">
        <w:rPr>
          <w:rFonts w:ascii="Arial" w:hAnsi="Arial" w:cs="Arial"/>
          <w:color w:val="000000" w:themeColor="text1"/>
        </w:rPr>
        <w:t xml:space="preserve"> that support cognition, </w:t>
      </w:r>
      <w:r w:rsidR="00071C4A">
        <w:rPr>
          <w:rFonts w:ascii="Arial" w:hAnsi="Arial" w:cs="Arial"/>
          <w:color w:val="000000" w:themeColor="text1"/>
        </w:rPr>
        <w:t xml:space="preserve">and </w:t>
      </w:r>
      <w:r w:rsidR="00990F75">
        <w:rPr>
          <w:rFonts w:ascii="Arial" w:hAnsi="Arial" w:cs="Arial"/>
          <w:color w:val="000000" w:themeColor="text1"/>
        </w:rPr>
        <w:t>behavioral science</w:t>
      </w:r>
      <w:r w:rsidR="00071C4A">
        <w:rPr>
          <w:rFonts w:ascii="Arial" w:hAnsi="Arial" w:cs="Arial"/>
          <w:color w:val="000000" w:themeColor="text1"/>
        </w:rPr>
        <w:t xml:space="preserve"> </w:t>
      </w:r>
      <w:r w:rsidR="0090763A">
        <w:rPr>
          <w:rFonts w:ascii="Arial" w:hAnsi="Arial" w:cs="Arial"/>
          <w:color w:val="000000" w:themeColor="text1"/>
        </w:rPr>
        <w:t xml:space="preserve">to see an increase in the engagement with cool-downs. </w:t>
      </w:r>
    </w:p>
    <w:p w14:paraId="51634213" w14:textId="77777777" w:rsidR="0090763A" w:rsidRDefault="0090763A" w:rsidP="0090763A">
      <w:pPr>
        <w:spacing w:line="360" w:lineRule="auto"/>
        <w:rPr>
          <w:rFonts w:ascii="Arial" w:hAnsi="Arial" w:cs="Arial"/>
          <w:color w:val="000000" w:themeColor="text1"/>
        </w:rPr>
      </w:pPr>
    </w:p>
    <w:p w14:paraId="32C5368D" w14:textId="77777777" w:rsidR="0090763A" w:rsidRDefault="0090763A" w:rsidP="009F3AAB">
      <w:pPr>
        <w:spacing w:line="320" w:lineRule="atLeast"/>
        <w:ind w:left="60" w:right="60"/>
        <w:jc w:val="center"/>
        <w:rPr>
          <w:rFonts w:ascii="Arial" w:hAnsi="Arial" w:cs="Arial"/>
          <w:b/>
          <w:bCs/>
        </w:rPr>
        <w:sectPr w:rsidR="0090763A" w:rsidSect="00775FF9">
          <w:footerReference w:type="even" r:id="rId26"/>
          <w:footerReference w:type="default" r:id="rId27"/>
          <w:pgSz w:w="12240" w:h="15840"/>
          <w:pgMar w:top="1440" w:right="1440" w:bottom="1440" w:left="1440" w:header="708" w:footer="708" w:gutter="0"/>
          <w:cols w:space="708"/>
          <w:titlePg/>
          <w:docGrid w:linePitch="360"/>
        </w:sectPr>
      </w:pPr>
    </w:p>
    <w:tbl>
      <w:tblPr>
        <w:tblW w:w="4536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1"/>
        <w:gridCol w:w="851"/>
        <w:gridCol w:w="425"/>
        <w:gridCol w:w="1559"/>
      </w:tblGrid>
      <w:tr w:rsidR="0090763A" w:rsidRPr="003260A0" w14:paraId="1FB973FF" w14:textId="77777777" w:rsidTr="009F3AAB">
        <w:trPr>
          <w:cantSplit/>
        </w:trPr>
        <w:tc>
          <w:tcPr>
            <w:tcW w:w="45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BCF6DF0" w14:textId="77777777" w:rsidR="0090763A" w:rsidRPr="003260A0" w:rsidRDefault="0090763A" w:rsidP="009F3AAB">
            <w:pPr>
              <w:spacing w:line="320" w:lineRule="atLeast"/>
              <w:ind w:left="60" w:right="60"/>
              <w:jc w:val="center"/>
              <w:rPr>
                <w:rFonts w:ascii="Arial" w:hAnsi="Arial" w:cs="Arial"/>
              </w:rPr>
            </w:pPr>
            <w:r w:rsidRPr="003260A0">
              <w:rPr>
                <w:rFonts w:ascii="Arial" w:hAnsi="Arial" w:cs="Arial"/>
                <w:b/>
                <w:bCs/>
              </w:rPr>
              <w:t>Chi-Square Tests – Education level to days per week warm-ups</w:t>
            </w:r>
          </w:p>
        </w:tc>
      </w:tr>
      <w:tr w:rsidR="0090763A" w:rsidRPr="003260A0" w14:paraId="5AC3040A" w14:textId="77777777" w:rsidTr="009F3AAB">
        <w:trPr>
          <w:cantSplit/>
        </w:trPr>
        <w:tc>
          <w:tcPr>
            <w:tcW w:w="170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8A3AF04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85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2A7DFAD4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Value</w:t>
            </w:r>
          </w:p>
        </w:tc>
        <w:tc>
          <w:tcPr>
            <w:tcW w:w="425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3E0C70B5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proofErr w:type="spellStart"/>
            <w:r w:rsidRPr="003260A0">
              <w:rPr>
                <w:rFonts w:ascii="Arial" w:hAnsi="Arial" w:cs="Arial"/>
                <w:sz w:val="21"/>
                <w:szCs w:val="21"/>
              </w:rPr>
              <w:t>df</w:t>
            </w:r>
            <w:proofErr w:type="spellEnd"/>
          </w:p>
        </w:tc>
        <w:tc>
          <w:tcPr>
            <w:tcW w:w="1559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E4C937C" w14:textId="77777777" w:rsidR="0090763A" w:rsidRPr="003260A0" w:rsidRDefault="0090763A" w:rsidP="009F3AAB">
            <w:pPr>
              <w:spacing w:line="276" w:lineRule="auto"/>
              <w:ind w:lef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Asymptotic Significance (2-sided)</w:t>
            </w:r>
          </w:p>
        </w:tc>
      </w:tr>
      <w:tr w:rsidR="0090763A" w:rsidRPr="003260A0" w14:paraId="38CA81E5" w14:textId="77777777" w:rsidTr="009F3AAB">
        <w:trPr>
          <w:cantSplit/>
        </w:trPr>
        <w:tc>
          <w:tcPr>
            <w:tcW w:w="170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67EE78D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Pearson Chi-Square</w:t>
            </w:r>
          </w:p>
        </w:tc>
        <w:tc>
          <w:tcPr>
            <w:tcW w:w="85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4D85BF9F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35.174</w:t>
            </w:r>
            <w:r w:rsidRPr="003260A0">
              <w:rPr>
                <w:rFonts w:ascii="Arial" w:hAnsi="Arial" w:cs="Arial"/>
                <w:sz w:val="21"/>
                <w:szCs w:val="21"/>
                <w:vertAlign w:val="superscript"/>
              </w:rPr>
              <w:t>a</w:t>
            </w:r>
          </w:p>
        </w:tc>
        <w:tc>
          <w:tcPr>
            <w:tcW w:w="425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F1527D5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18</w:t>
            </w:r>
          </w:p>
        </w:tc>
        <w:tc>
          <w:tcPr>
            <w:tcW w:w="1559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09A5CD8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.009</w:t>
            </w:r>
          </w:p>
        </w:tc>
      </w:tr>
      <w:tr w:rsidR="0090763A" w:rsidRPr="003260A0" w14:paraId="42C57633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BE5FD77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Likelihood Ratio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1399ED0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32.032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2A8E7093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18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581772B" w14:textId="77777777" w:rsidR="0090763A" w:rsidRPr="003260A0" w:rsidRDefault="0090763A" w:rsidP="009F3AAB">
            <w:pPr>
              <w:spacing w:line="276" w:lineRule="auto"/>
              <w:ind w:left="60" w:right="60" w:hanging="103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.022</w:t>
            </w:r>
          </w:p>
        </w:tc>
      </w:tr>
      <w:tr w:rsidR="0090763A" w:rsidRPr="003260A0" w14:paraId="387D618D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C546A9B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Linear-by-Linear Association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D8A7B40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6.426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04A70FE9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</w:t>
            </w:r>
          </w:p>
        </w:tc>
        <w:tc>
          <w:tcPr>
            <w:tcW w:w="1559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819FFF7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.011</w:t>
            </w:r>
          </w:p>
        </w:tc>
      </w:tr>
      <w:tr w:rsidR="0090763A" w:rsidRPr="003260A0" w14:paraId="33D300FA" w14:textId="77777777" w:rsidTr="009F3AAB">
        <w:trPr>
          <w:cantSplit/>
        </w:trPr>
        <w:tc>
          <w:tcPr>
            <w:tcW w:w="170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3D142841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N of Valid Cases</w:t>
            </w:r>
          </w:p>
        </w:tc>
        <w:tc>
          <w:tcPr>
            <w:tcW w:w="85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49590AC6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17</w:t>
            </w:r>
          </w:p>
        </w:tc>
        <w:tc>
          <w:tcPr>
            <w:tcW w:w="425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77FF1A81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1559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10A8B922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</w:tr>
      <w:tr w:rsidR="0090763A" w14:paraId="6CD58B1B" w14:textId="77777777" w:rsidTr="009F3AAB">
        <w:trPr>
          <w:cantSplit/>
        </w:trPr>
        <w:tc>
          <w:tcPr>
            <w:tcW w:w="4536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D9566E" w14:textId="77777777" w:rsidR="0090763A" w:rsidRPr="003260A0" w:rsidRDefault="0090763A" w:rsidP="0090763A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a. 28 cells (100.0%) have expected count less than 5. The minimum expected count is .12.</w:t>
            </w:r>
          </w:p>
        </w:tc>
      </w:tr>
    </w:tbl>
    <w:p w14:paraId="56B012D6" w14:textId="0FDDDA6B" w:rsidR="0090763A" w:rsidRPr="0090763A" w:rsidRDefault="0090763A" w:rsidP="0090763A">
      <w:pPr>
        <w:pStyle w:val="Caption"/>
        <w:jc w:val="center"/>
        <w:rPr>
          <w:rFonts w:ascii="Arial" w:hAnsi="Arial" w:cs="Arial"/>
          <w:u w:val="single"/>
        </w:rPr>
      </w:pPr>
      <w:r>
        <w:br/>
        <w:t xml:space="preserve">Table 8: </w:t>
      </w:r>
      <w:r w:rsidRPr="00CB59D2">
        <w:rPr>
          <w:lang w:val="en-US"/>
        </w:rPr>
        <w:t>Education level to days per week warm-ups</w:t>
      </w:r>
    </w:p>
    <w:tbl>
      <w:tblPr>
        <w:tblW w:w="4482" w:type="dxa"/>
        <w:tblInd w:w="-284" w:type="dxa"/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701"/>
        <w:gridCol w:w="851"/>
        <w:gridCol w:w="425"/>
        <w:gridCol w:w="1418"/>
        <w:gridCol w:w="87"/>
      </w:tblGrid>
      <w:tr w:rsidR="0090763A" w14:paraId="6AF6B9C5" w14:textId="77777777" w:rsidTr="009F3AAB">
        <w:trPr>
          <w:cantSplit/>
        </w:trPr>
        <w:tc>
          <w:tcPr>
            <w:tcW w:w="448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8F6B125" w14:textId="77777777" w:rsidR="0090763A" w:rsidRPr="003260A0" w:rsidRDefault="0090763A" w:rsidP="009F3AAB">
            <w:pPr>
              <w:spacing w:line="320" w:lineRule="atLeast"/>
              <w:ind w:left="60" w:right="60" w:hanging="60"/>
              <w:jc w:val="center"/>
              <w:rPr>
                <w:rFonts w:ascii="Arial" w:hAnsi="Arial" w:cs="Arial"/>
              </w:rPr>
            </w:pPr>
            <w:r w:rsidRPr="003260A0">
              <w:rPr>
                <w:rFonts w:ascii="Arial" w:hAnsi="Arial" w:cs="Arial"/>
                <w:b/>
                <w:bCs/>
              </w:rPr>
              <w:t>Chi-Square Tests – Education level to days per week cool-downs</w:t>
            </w:r>
          </w:p>
        </w:tc>
      </w:tr>
      <w:tr w:rsidR="0090763A" w:rsidRPr="003260A0" w14:paraId="522C6473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1641B8E6" w14:textId="77777777" w:rsidR="0090763A" w:rsidRPr="003260A0" w:rsidRDefault="0090763A" w:rsidP="009F3AAB">
            <w:pPr>
              <w:tabs>
                <w:tab w:val="left" w:pos="718"/>
              </w:tabs>
              <w:spacing w:line="276" w:lineRule="auto"/>
              <w:ind w:left="8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851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725F0C9E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Value</w:t>
            </w:r>
          </w:p>
        </w:tc>
        <w:tc>
          <w:tcPr>
            <w:tcW w:w="425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43740B06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proofErr w:type="spellStart"/>
            <w:r w:rsidRPr="003260A0">
              <w:rPr>
                <w:rFonts w:ascii="Arial" w:hAnsi="Arial" w:cs="Arial"/>
                <w:sz w:val="21"/>
                <w:szCs w:val="21"/>
              </w:rPr>
              <w:t>df</w:t>
            </w:r>
            <w:proofErr w:type="spellEnd"/>
          </w:p>
        </w:tc>
        <w:tc>
          <w:tcPr>
            <w:tcW w:w="1418" w:type="dxa"/>
            <w:tcBorders>
              <w:top w:val="double" w:sz="8" w:space="0" w:color="000000"/>
              <w:left w:val="nil"/>
              <w:bottom w:val="single" w:sz="16" w:space="0" w:color="000000"/>
              <w:right w:val="nil"/>
            </w:tcBorders>
            <w:shd w:val="clear" w:color="auto" w:fill="FFFFFF"/>
            <w:vAlign w:val="bottom"/>
          </w:tcPr>
          <w:p w14:paraId="55D7C84F" w14:textId="77777777" w:rsidR="0090763A" w:rsidRPr="003260A0" w:rsidRDefault="0090763A" w:rsidP="009F3AAB">
            <w:pPr>
              <w:spacing w:line="276" w:lineRule="auto"/>
              <w:ind w:left="60" w:right="60"/>
              <w:jc w:val="center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Asymptotic Significance (2-sided)</w:t>
            </w:r>
          </w:p>
        </w:tc>
      </w:tr>
      <w:tr w:rsidR="0090763A" w:rsidRPr="003260A0" w14:paraId="30BED2E3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FFFFFF"/>
          </w:tcPr>
          <w:p w14:paraId="0C16833F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Pearson Chi-Square</w:t>
            </w:r>
          </w:p>
        </w:tc>
        <w:tc>
          <w:tcPr>
            <w:tcW w:w="851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56B5B7D7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11.209</w:t>
            </w:r>
            <w:r w:rsidRPr="003260A0">
              <w:rPr>
                <w:rFonts w:ascii="Arial" w:hAnsi="Arial" w:cs="Arial"/>
                <w:sz w:val="21"/>
                <w:szCs w:val="21"/>
                <w:vertAlign w:val="superscript"/>
              </w:rPr>
              <w:t>a</w:t>
            </w:r>
          </w:p>
        </w:tc>
        <w:tc>
          <w:tcPr>
            <w:tcW w:w="425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145A968A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</w:t>
            </w:r>
          </w:p>
        </w:tc>
        <w:tc>
          <w:tcPr>
            <w:tcW w:w="1418" w:type="dxa"/>
            <w:tcBorders>
              <w:top w:val="single" w:sz="16" w:space="0" w:color="000000"/>
              <w:left w:val="nil"/>
              <w:bottom w:val="nil"/>
              <w:right w:val="nil"/>
            </w:tcBorders>
            <w:shd w:val="clear" w:color="auto" w:fill="E4E4E4"/>
          </w:tcPr>
          <w:p w14:paraId="724DE10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.262</w:t>
            </w:r>
          </w:p>
        </w:tc>
      </w:tr>
      <w:tr w:rsidR="0090763A" w:rsidRPr="003260A0" w14:paraId="4053B8C9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3AD265C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Likelihood Ratio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44A54D5F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9.531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149606F6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9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5A95CFDA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.390</w:t>
            </w:r>
          </w:p>
        </w:tc>
      </w:tr>
      <w:tr w:rsidR="0090763A" w:rsidRPr="003260A0" w14:paraId="19264E25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6E4C1A5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Linear-by-Linear Association</w:t>
            </w:r>
          </w:p>
        </w:tc>
        <w:tc>
          <w:tcPr>
            <w:tcW w:w="851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0E5D3D8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.330</w:t>
            </w:r>
          </w:p>
        </w:tc>
        <w:tc>
          <w:tcPr>
            <w:tcW w:w="425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3BFCFDCE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</w:t>
            </w:r>
          </w:p>
        </w:tc>
        <w:tc>
          <w:tcPr>
            <w:tcW w:w="1418" w:type="dxa"/>
            <w:tcBorders>
              <w:top w:val="nil"/>
              <w:left w:val="nil"/>
              <w:bottom w:val="nil"/>
              <w:right w:val="nil"/>
            </w:tcBorders>
            <w:shd w:val="clear" w:color="auto" w:fill="E4E4E4"/>
          </w:tcPr>
          <w:p w14:paraId="73A196E2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.566</w:t>
            </w:r>
          </w:p>
        </w:tc>
      </w:tr>
      <w:tr w:rsidR="0090763A" w:rsidRPr="003260A0" w14:paraId="52FBCE91" w14:textId="77777777" w:rsidTr="009F3AAB">
        <w:trPr>
          <w:gridAfter w:val="1"/>
          <w:wAfter w:w="87" w:type="dxa"/>
          <w:cantSplit/>
        </w:trPr>
        <w:tc>
          <w:tcPr>
            <w:tcW w:w="170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FFFFFF"/>
          </w:tcPr>
          <w:p w14:paraId="6D90A699" w14:textId="77777777" w:rsidR="0090763A" w:rsidRPr="003260A0" w:rsidRDefault="0090763A" w:rsidP="009F3AAB">
            <w:pPr>
              <w:spacing w:line="276" w:lineRule="auto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N of Valid Cases</w:t>
            </w:r>
          </w:p>
        </w:tc>
        <w:tc>
          <w:tcPr>
            <w:tcW w:w="851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</w:tcPr>
          <w:p w14:paraId="61542E85" w14:textId="77777777" w:rsidR="0090763A" w:rsidRPr="003260A0" w:rsidRDefault="0090763A" w:rsidP="009F3AAB">
            <w:pPr>
              <w:spacing w:line="276" w:lineRule="auto"/>
              <w:ind w:left="60" w:right="60"/>
              <w:jc w:val="right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17</w:t>
            </w:r>
          </w:p>
        </w:tc>
        <w:tc>
          <w:tcPr>
            <w:tcW w:w="425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758996BB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  <w:tc>
          <w:tcPr>
            <w:tcW w:w="1418" w:type="dxa"/>
            <w:tcBorders>
              <w:top w:val="nil"/>
              <w:left w:val="nil"/>
              <w:bottom w:val="double" w:sz="8" w:space="0" w:color="000000"/>
              <w:right w:val="nil"/>
            </w:tcBorders>
            <w:shd w:val="clear" w:color="auto" w:fill="E4E4E4"/>
            <w:vAlign w:val="center"/>
          </w:tcPr>
          <w:p w14:paraId="3A686BC9" w14:textId="77777777" w:rsidR="0090763A" w:rsidRPr="003260A0" w:rsidRDefault="0090763A" w:rsidP="009F3AAB">
            <w:pPr>
              <w:spacing w:line="276" w:lineRule="auto"/>
              <w:rPr>
                <w:rFonts w:ascii="Times New Roman" w:hAnsi="Times New Roman" w:cs="Mangal"/>
                <w:color w:val="auto"/>
                <w:sz w:val="21"/>
                <w:szCs w:val="21"/>
              </w:rPr>
            </w:pPr>
          </w:p>
        </w:tc>
      </w:tr>
      <w:tr w:rsidR="0090763A" w14:paraId="5AF72A2A" w14:textId="77777777" w:rsidTr="009F3AAB">
        <w:trPr>
          <w:cantSplit/>
        </w:trPr>
        <w:tc>
          <w:tcPr>
            <w:tcW w:w="4482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213074A2" w14:textId="20F54231" w:rsidR="0090763A" w:rsidRPr="003260A0" w:rsidRDefault="0090763A" w:rsidP="0090763A">
            <w:pPr>
              <w:keepNext/>
              <w:spacing w:line="320" w:lineRule="atLeast"/>
              <w:ind w:left="60" w:right="60"/>
              <w:rPr>
                <w:rFonts w:ascii="Arial" w:hAnsi="Arial" w:cs="Arial"/>
                <w:sz w:val="21"/>
                <w:szCs w:val="21"/>
              </w:rPr>
            </w:pPr>
            <w:r w:rsidRPr="003260A0">
              <w:rPr>
                <w:rFonts w:ascii="Arial" w:hAnsi="Arial" w:cs="Arial"/>
                <w:sz w:val="21"/>
                <w:szCs w:val="21"/>
              </w:rPr>
              <w:t>a. 15 cells (93.8%) have expected count less than 5. The minimum expected count is .12.</w:t>
            </w:r>
          </w:p>
        </w:tc>
      </w:tr>
    </w:tbl>
    <w:p w14:paraId="6A822BD4" w14:textId="33C8C4B8" w:rsidR="0090763A" w:rsidRPr="0090763A" w:rsidRDefault="0090763A" w:rsidP="0090763A">
      <w:pPr>
        <w:spacing w:line="276" w:lineRule="auto"/>
        <w:ind w:left="-142" w:firstLine="142"/>
        <w:rPr>
          <w:rFonts w:asciiTheme="minorHAnsi" w:hAnsiTheme="minorHAnsi" w:cstheme="minorBidi"/>
          <w:b/>
          <w:bCs/>
          <w:caps/>
          <w:color w:val="auto"/>
          <w:sz w:val="16"/>
          <w:szCs w:val="18"/>
          <w:u w:val="single"/>
          <w:lang w:val="en-CA"/>
        </w:rPr>
        <w:sectPr w:rsidR="0090763A" w:rsidRPr="0090763A" w:rsidSect="003260A0">
          <w:type w:val="continuous"/>
          <w:pgSz w:w="12240" w:h="15840"/>
          <w:pgMar w:top="1440" w:right="1440" w:bottom="1440" w:left="1440" w:header="708" w:footer="708" w:gutter="0"/>
          <w:cols w:num="2" w:space="708"/>
          <w:titlePg/>
          <w:docGrid w:linePitch="360"/>
        </w:sectPr>
      </w:pPr>
      <w:r>
        <w:rPr>
          <w:rFonts w:asciiTheme="minorHAnsi" w:hAnsiTheme="minorHAnsi" w:cstheme="minorBidi"/>
          <w:b/>
          <w:bCs/>
          <w:caps/>
          <w:color w:val="auto"/>
          <w:sz w:val="16"/>
          <w:szCs w:val="18"/>
          <w:lang w:val="en-CA"/>
        </w:rPr>
        <w:br/>
      </w:r>
      <w:r w:rsidRPr="0090763A">
        <w:rPr>
          <w:rFonts w:asciiTheme="minorHAnsi" w:hAnsiTheme="minorHAnsi" w:cstheme="minorBidi"/>
          <w:b/>
          <w:bCs/>
          <w:caps/>
          <w:color w:val="auto"/>
          <w:sz w:val="16"/>
          <w:szCs w:val="18"/>
          <w:lang w:val="en-CA"/>
        </w:rPr>
        <w:t xml:space="preserve">Table 9:  </w:t>
      </w:r>
      <w:r w:rsidRPr="0090763A">
        <w:rPr>
          <w:rFonts w:asciiTheme="minorHAnsi" w:hAnsiTheme="minorHAnsi" w:cstheme="minorBidi"/>
          <w:b/>
          <w:bCs/>
          <w:caps/>
          <w:color w:val="auto"/>
          <w:sz w:val="16"/>
          <w:szCs w:val="18"/>
        </w:rPr>
        <w:t>Education level to days per week cool-downs</w:t>
      </w:r>
    </w:p>
    <w:p w14:paraId="6DFD46E5" w14:textId="77777777" w:rsidR="002C37DB" w:rsidRDefault="002C37DB" w:rsidP="002C37DB">
      <w:pPr>
        <w:spacing w:line="360" w:lineRule="auto"/>
        <w:rPr>
          <w:rFonts w:ascii="Arial" w:hAnsi="Arial" w:cs="Arial"/>
          <w:u w:val="single"/>
        </w:rPr>
      </w:pPr>
    </w:p>
    <w:p w14:paraId="047A10A4" w14:textId="7982887F" w:rsidR="004D42EE" w:rsidRDefault="00CC44D6" w:rsidP="002C37D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u w:val="single"/>
        </w:rPr>
        <w:t>Student Interest</w:t>
      </w:r>
      <w:r w:rsidR="00170773">
        <w:rPr>
          <w:rFonts w:ascii="Arial" w:hAnsi="Arial" w:cs="Arial"/>
          <w:u w:val="single"/>
        </w:rPr>
        <w:t xml:space="preserve"> and Feedback </w:t>
      </w:r>
    </w:p>
    <w:p w14:paraId="59DD16E7" w14:textId="149680DA" w:rsidR="004D42EE" w:rsidRPr="00A54A32" w:rsidRDefault="007A465D" w:rsidP="004D42EE">
      <w:pPr>
        <w:spacing w:line="360" w:lineRule="auto"/>
        <w:ind w:firstLine="720"/>
        <w:rPr>
          <w:rFonts w:ascii="Arial" w:hAnsi="Arial" w:cs="Arial"/>
          <w:color w:val="FF0000"/>
        </w:rPr>
      </w:pPr>
      <w:r>
        <w:rPr>
          <w:rFonts w:ascii="Arial" w:hAnsi="Arial" w:cs="Arial"/>
        </w:rPr>
        <w:t xml:space="preserve">Readers </w:t>
      </w:r>
      <w:r w:rsidR="00DF7F5E">
        <w:rPr>
          <w:rFonts w:ascii="Arial" w:hAnsi="Arial" w:cs="Arial"/>
        </w:rPr>
        <w:t>should</w:t>
      </w:r>
      <w:r>
        <w:rPr>
          <w:rFonts w:ascii="Arial" w:hAnsi="Arial" w:cs="Arial"/>
        </w:rPr>
        <w:t xml:space="preserve"> note t</w:t>
      </w:r>
      <w:r w:rsidR="004D42EE">
        <w:rPr>
          <w:rFonts w:ascii="Arial" w:hAnsi="Arial" w:cs="Arial"/>
        </w:rPr>
        <w:t xml:space="preserve">he </w:t>
      </w:r>
      <w:r w:rsidR="004D42EE" w:rsidRPr="00C42F5E">
        <w:rPr>
          <w:rFonts w:ascii="Arial" w:hAnsi="Arial" w:cs="Arial"/>
        </w:rPr>
        <w:t>small sample size</w:t>
      </w:r>
      <w:r>
        <w:rPr>
          <w:rFonts w:ascii="Arial" w:hAnsi="Arial" w:cs="Arial"/>
        </w:rPr>
        <w:t xml:space="preserve"> of this study</w:t>
      </w:r>
      <w:r w:rsidR="004D42EE" w:rsidRPr="00C42F5E">
        <w:rPr>
          <w:rFonts w:ascii="Arial" w:hAnsi="Arial" w:cs="Arial"/>
        </w:rPr>
        <w:t xml:space="preserve"> may not be statistically significant to present a true representation of the current </w:t>
      </w:r>
      <w:r w:rsidR="004D42EE">
        <w:rPr>
          <w:rFonts w:ascii="Arial" w:hAnsi="Arial" w:cs="Arial"/>
        </w:rPr>
        <w:t>vocal cool-down</w:t>
      </w:r>
      <w:r w:rsidR="004D42EE" w:rsidRPr="00C42F5E">
        <w:rPr>
          <w:rFonts w:ascii="Arial" w:hAnsi="Arial" w:cs="Arial"/>
        </w:rPr>
        <w:t xml:space="preserve"> practices of </w:t>
      </w:r>
      <w:r w:rsidR="004D42EE" w:rsidRPr="00E753AA">
        <w:rPr>
          <w:rFonts w:ascii="Arial" w:hAnsi="Arial" w:cs="Arial"/>
          <w:color w:val="000000" w:themeColor="text1"/>
        </w:rPr>
        <w:t>undergrad</w:t>
      </w:r>
      <w:r w:rsidR="00514ADF" w:rsidRPr="00E753AA">
        <w:rPr>
          <w:rFonts w:ascii="Arial" w:hAnsi="Arial" w:cs="Arial"/>
          <w:color w:val="000000" w:themeColor="text1"/>
        </w:rPr>
        <w:t>uate</w:t>
      </w:r>
      <w:r w:rsidR="004D42EE" w:rsidRPr="00E753AA">
        <w:rPr>
          <w:rFonts w:ascii="Arial" w:hAnsi="Arial" w:cs="Arial"/>
          <w:color w:val="000000" w:themeColor="text1"/>
        </w:rPr>
        <w:t xml:space="preserve"> musical theater students. Of interest though is the 88% response</w:t>
      </w:r>
      <w:r w:rsidR="00234EB1" w:rsidRPr="00E753AA">
        <w:rPr>
          <w:rFonts w:ascii="Arial" w:hAnsi="Arial" w:cs="Arial"/>
          <w:color w:val="000000" w:themeColor="text1"/>
        </w:rPr>
        <w:t xml:space="preserve"> to question 19</w:t>
      </w:r>
      <w:r w:rsidR="004D42EE" w:rsidRPr="00E753AA">
        <w:rPr>
          <w:rFonts w:ascii="Arial" w:hAnsi="Arial" w:cs="Arial"/>
          <w:color w:val="000000" w:themeColor="text1"/>
        </w:rPr>
        <w:t xml:space="preserve"> </w:t>
      </w:r>
      <w:r w:rsidR="002C37DB" w:rsidRPr="00E753AA">
        <w:rPr>
          <w:rFonts w:ascii="Arial" w:hAnsi="Arial" w:cs="Arial"/>
          <w:color w:val="000000" w:themeColor="text1"/>
        </w:rPr>
        <w:t>indicating</w:t>
      </w:r>
      <w:r w:rsidR="004D42EE" w:rsidRPr="00E753AA">
        <w:rPr>
          <w:rFonts w:ascii="Arial" w:hAnsi="Arial" w:cs="Arial"/>
          <w:color w:val="000000" w:themeColor="text1"/>
        </w:rPr>
        <w:t xml:space="preserve"> they would like to incorporate </w:t>
      </w:r>
      <w:r w:rsidR="002C37DB" w:rsidRPr="00E753AA">
        <w:rPr>
          <w:rFonts w:ascii="Arial" w:hAnsi="Arial" w:cs="Arial"/>
          <w:color w:val="000000" w:themeColor="text1"/>
        </w:rPr>
        <w:t>cool-downs</w:t>
      </w:r>
      <w:r w:rsidR="004D42EE" w:rsidRPr="00E753AA">
        <w:rPr>
          <w:rFonts w:ascii="Arial" w:hAnsi="Arial" w:cs="Arial"/>
          <w:color w:val="000000" w:themeColor="text1"/>
        </w:rPr>
        <w:t xml:space="preserve"> into their practice in the future (Figure </w:t>
      </w:r>
      <w:r w:rsidR="00170773" w:rsidRPr="00E753AA">
        <w:rPr>
          <w:rFonts w:ascii="Arial" w:hAnsi="Arial" w:cs="Arial"/>
          <w:color w:val="000000" w:themeColor="text1"/>
        </w:rPr>
        <w:t>9</w:t>
      </w:r>
      <w:r w:rsidR="004D42EE" w:rsidRPr="00E753AA">
        <w:rPr>
          <w:rFonts w:ascii="Arial" w:hAnsi="Arial" w:cs="Arial"/>
          <w:color w:val="000000" w:themeColor="text1"/>
        </w:rPr>
        <w:t xml:space="preserve">). </w:t>
      </w:r>
      <w:r w:rsidR="00234EB1" w:rsidRPr="00E753AA">
        <w:rPr>
          <w:rFonts w:ascii="Arial" w:hAnsi="Arial" w:cs="Arial"/>
          <w:color w:val="000000" w:themeColor="text1"/>
        </w:rPr>
        <w:t xml:space="preserve">93% of </w:t>
      </w:r>
      <w:r w:rsidRPr="00E753AA">
        <w:rPr>
          <w:rFonts w:ascii="Arial" w:hAnsi="Arial" w:cs="Arial"/>
          <w:color w:val="000000" w:themeColor="text1"/>
        </w:rPr>
        <w:t>the 88% were respondents</w:t>
      </w:r>
      <w:r w:rsidR="00234EB1" w:rsidRPr="00E753AA">
        <w:rPr>
          <w:rFonts w:ascii="Arial" w:hAnsi="Arial" w:cs="Arial"/>
          <w:color w:val="000000" w:themeColor="text1"/>
        </w:rPr>
        <w:t xml:space="preserve"> who said they did 0 days of cool-downs to question 12 (Figure 10). </w:t>
      </w:r>
      <w:r w:rsidR="004D42EE" w:rsidRPr="00E753AA">
        <w:rPr>
          <w:rFonts w:ascii="Arial" w:hAnsi="Arial" w:cs="Arial"/>
          <w:color w:val="000000" w:themeColor="text1"/>
        </w:rPr>
        <w:t xml:space="preserve">This </w:t>
      </w:r>
      <w:r w:rsidR="00787F39" w:rsidRPr="00E753AA">
        <w:rPr>
          <w:rFonts w:ascii="Arial" w:hAnsi="Arial" w:cs="Arial"/>
          <w:color w:val="000000" w:themeColor="text1"/>
        </w:rPr>
        <w:t>conveys</w:t>
      </w:r>
      <w:r w:rsidR="004D42EE" w:rsidRPr="00E753AA">
        <w:rPr>
          <w:rFonts w:ascii="Arial" w:hAnsi="Arial" w:cs="Arial"/>
          <w:color w:val="000000" w:themeColor="text1"/>
        </w:rPr>
        <w:t xml:space="preserve"> there is a</w:t>
      </w:r>
      <w:r w:rsidR="00E10395" w:rsidRPr="00E753AA">
        <w:rPr>
          <w:rFonts w:ascii="Arial" w:hAnsi="Arial" w:cs="Arial"/>
          <w:color w:val="000000" w:themeColor="text1"/>
        </w:rPr>
        <w:t xml:space="preserve"> significant</w:t>
      </w:r>
      <w:r w:rsidR="004D42EE" w:rsidRPr="00E753AA">
        <w:rPr>
          <w:rFonts w:ascii="Arial" w:hAnsi="Arial" w:cs="Arial"/>
          <w:color w:val="000000" w:themeColor="text1"/>
        </w:rPr>
        <w:t xml:space="preserve"> level</w:t>
      </w:r>
      <w:r w:rsidRPr="00E753AA">
        <w:rPr>
          <w:rFonts w:ascii="Arial" w:hAnsi="Arial" w:cs="Arial"/>
          <w:color w:val="000000" w:themeColor="text1"/>
        </w:rPr>
        <w:t xml:space="preserve"> of</w:t>
      </w:r>
      <w:r w:rsidR="004D42EE" w:rsidRPr="00E753AA">
        <w:rPr>
          <w:rFonts w:ascii="Arial" w:hAnsi="Arial" w:cs="Arial"/>
          <w:color w:val="000000" w:themeColor="text1"/>
        </w:rPr>
        <w:t xml:space="preserve"> interest</w:t>
      </w:r>
      <w:r w:rsidR="008D5ED4" w:rsidRPr="00E753AA">
        <w:rPr>
          <w:rFonts w:ascii="Arial" w:hAnsi="Arial" w:cs="Arial"/>
          <w:color w:val="000000" w:themeColor="text1"/>
        </w:rPr>
        <w:t>,</w:t>
      </w:r>
      <w:r w:rsidRPr="00E753AA">
        <w:rPr>
          <w:rFonts w:ascii="Arial" w:hAnsi="Arial" w:cs="Arial"/>
          <w:color w:val="000000" w:themeColor="text1"/>
        </w:rPr>
        <w:t xml:space="preserve"> especially from those with no prior practice </w:t>
      </w:r>
      <w:r>
        <w:rPr>
          <w:rFonts w:ascii="Arial" w:hAnsi="Arial" w:cs="Arial"/>
        </w:rPr>
        <w:t>of cool-downs</w:t>
      </w:r>
      <w:r w:rsidR="002C37DB">
        <w:rPr>
          <w:rFonts w:ascii="Arial" w:hAnsi="Arial" w:cs="Arial"/>
        </w:rPr>
        <w:t xml:space="preserve">. If </w:t>
      </w:r>
      <w:r w:rsidR="0067590C">
        <w:rPr>
          <w:rFonts w:ascii="Arial" w:hAnsi="Arial" w:cs="Arial"/>
        </w:rPr>
        <w:t>most</w:t>
      </w:r>
      <w:r w:rsidR="002C37DB">
        <w:rPr>
          <w:rFonts w:ascii="Arial" w:hAnsi="Arial" w:cs="Arial"/>
        </w:rPr>
        <w:t xml:space="preserve"> students have already learned about cool-downs, but perhaps </w:t>
      </w:r>
      <w:r w:rsidR="00E10395">
        <w:rPr>
          <w:rFonts w:ascii="Arial" w:hAnsi="Arial" w:cs="Arial"/>
        </w:rPr>
        <w:t xml:space="preserve">do </w:t>
      </w:r>
      <w:r w:rsidR="002C37DB">
        <w:rPr>
          <w:rFonts w:ascii="Arial" w:hAnsi="Arial" w:cs="Arial"/>
        </w:rPr>
        <w:t xml:space="preserve">not fully understand the importance of them, then </w:t>
      </w:r>
      <w:r w:rsidR="00DF7F5E">
        <w:rPr>
          <w:rFonts w:ascii="Arial" w:hAnsi="Arial" w:cs="Arial"/>
        </w:rPr>
        <w:t xml:space="preserve">one possible question to ask is </w:t>
      </w:r>
      <w:r w:rsidR="004D42EE">
        <w:rPr>
          <w:rFonts w:ascii="Arial" w:hAnsi="Arial" w:cs="Arial"/>
        </w:rPr>
        <w:t>how does the aspiration</w:t>
      </w:r>
      <w:r>
        <w:rPr>
          <w:rFonts w:ascii="Arial" w:hAnsi="Arial" w:cs="Arial"/>
        </w:rPr>
        <w:t xml:space="preserve"> and interest</w:t>
      </w:r>
      <w:r w:rsidR="004D42EE">
        <w:rPr>
          <w:rFonts w:ascii="Arial" w:hAnsi="Arial" w:cs="Arial"/>
        </w:rPr>
        <w:t xml:space="preserve"> to incorporate cool-downs </w:t>
      </w:r>
      <w:r>
        <w:rPr>
          <w:rFonts w:ascii="Arial" w:hAnsi="Arial" w:cs="Arial"/>
        </w:rPr>
        <w:t xml:space="preserve">translate into actionable steps and </w:t>
      </w:r>
      <w:r w:rsidR="004D42EE">
        <w:rPr>
          <w:rFonts w:ascii="Arial" w:hAnsi="Arial" w:cs="Arial"/>
        </w:rPr>
        <w:t xml:space="preserve">become habit? </w:t>
      </w:r>
      <w:r>
        <w:rPr>
          <w:rFonts w:ascii="Arial" w:hAnsi="Arial" w:cs="Arial"/>
        </w:rPr>
        <w:t xml:space="preserve">The </w:t>
      </w:r>
      <w:r w:rsidR="00071C4A">
        <w:rPr>
          <w:rFonts w:ascii="Arial" w:hAnsi="Arial" w:cs="Arial"/>
        </w:rPr>
        <w:t>educator</w:t>
      </w:r>
      <w:r>
        <w:rPr>
          <w:rFonts w:ascii="Arial" w:hAnsi="Arial" w:cs="Arial"/>
        </w:rPr>
        <w:t xml:space="preserve"> may want to explore the psychology of </w:t>
      </w:r>
      <w:r w:rsidR="00071C4A">
        <w:rPr>
          <w:rFonts w:ascii="Arial" w:hAnsi="Arial" w:cs="Arial"/>
        </w:rPr>
        <w:t>how to build habits</w:t>
      </w:r>
      <w:r w:rsidR="00BA140D">
        <w:rPr>
          <w:rFonts w:ascii="Arial" w:hAnsi="Arial" w:cs="Arial"/>
        </w:rPr>
        <w:t xml:space="preserve"> and motivation</w:t>
      </w:r>
      <w:r w:rsidR="00071C4A">
        <w:rPr>
          <w:rFonts w:ascii="Arial" w:hAnsi="Arial" w:cs="Arial"/>
        </w:rPr>
        <w:t xml:space="preserve"> to support their students in incorporating this practice.</w:t>
      </w:r>
    </w:p>
    <w:p w14:paraId="6F7D8803" w14:textId="77777777" w:rsidR="00170773" w:rsidRDefault="004D42EE" w:rsidP="00170773">
      <w:pPr>
        <w:keepNext/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7372FE77" wp14:editId="6097DC9C">
            <wp:extent cx="5145024" cy="2572512"/>
            <wp:effectExtent l="0" t="0" r="11430" b="18415"/>
            <wp:docPr id="153109506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11C48605" w14:textId="4D4985C2" w:rsidR="004D42EE" w:rsidRPr="00C42F5E" w:rsidRDefault="00170773" w:rsidP="00170773">
      <w:pPr>
        <w:pStyle w:val="Caption"/>
        <w:jc w:val="center"/>
        <w:rPr>
          <w:rFonts w:ascii="Arial" w:hAnsi="Arial" w:cs="Arial"/>
        </w:rPr>
      </w:pPr>
      <w:r>
        <w:t>Figure 9: Response to question 19</w:t>
      </w:r>
    </w:p>
    <w:p w14:paraId="51E61F47" w14:textId="08EC1EBF" w:rsidR="00234EB1" w:rsidRDefault="00234EB1" w:rsidP="00234EB1">
      <w:pPr>
        <w:keepNext/>
        <w:spacing w:line="360" w:lineRule="auto"/>
        <w:jc w:val="center"/>
      </w:pPr>
      <w:r>
        <w:rPr>
          <w:noProof/>
        </w:rPr>
        <w:drawing>
          <wp:inline distT="0" distB="0" distL="0" distR="0" wp14:anchorId="7E8583AF" wp14:editId="4A4ECE0C">
            <wp:extent cx="4872942" cy="2252289"/>
            <wp:effectExtent l="0" t="0" r="4445" b="0"/>
            <wp:docPr id="1881017155" name="Picture 2" descr="A picture containing text, screenshot, font,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017155" name="Picture 2" descr="A picture containing text, screenshot, font, logo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01720" cy="2265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D293F8" w14:textId="09C517DA" w:rsidR="00154393" w:rsidRPr="00C66724" w:rsidRDefault="00234EB1" w:rsidP="00234EB1">
      <w:pPr>
        <w:pStyle w:val="Caption"/>
        <w:jc w:val="center"/>
        <w:rPr>
          <w:rFonts w:ascii="Arial" w:hAnsi="Arial" w:cs="Arial"/>
          <w:i/>
          <w:iCs/>
          <w:u w:val="single"/>
        </w:rPr>
      </w:pPr>
      <w:r>
        <w:t>Figure 10: no current practice and future interest</w:t>
      </w:r>
    </w:p>
    <w:p w14:paraId="131DC092" w14:textId="77777777" w:rsidR="00A820EB" w:rsidRDefault="00A820EB" w:rsidP="00637B37">
      <w:pPr>
        <w:spacing w:line="360" w:lineRule="auto"/>
        <w:ind w:firstLine="720"/>
        <w:rPr>
          <w:rFonts w:ascii="Arial" w:hAnsi="Arial" w:cs="Arial"/>
        </w:rPr>
      </w:pPr>
    </w:p>
    <w:p w14:paraId="0D91D830" w14:textId="2748136B" w:rsidR="00EC222D" w:rsidRPr="00C42F5E" w:rsidRDefault="00A13084" w:rsidP="00637B37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EC222D" w:rsidRPr="00C42F5E">
        <w:rPr>
          <w:rFonts w:ascii="Arial" w:hAnsi="Arial" w:cs="Arial"/>
        </w:rPr>
        <w:t xml:space="preserve">he feedback section of the survey yielded insight into </w:t>
      </w:r>
      <w:r>
        <w:rPr>
          <w:rFonts w:ascii="Arial" w:hAnsi="Arial" w:cs="Arial"/>
        </w:rPr>
        <w:t xml:space="preserve">some </w:t>
      </w:r>
      <w:r w:rsidR="00EC222D" w:rsidRPr="00C42F5E">
        <w:rPr>
          <w:rFonts w:ascii="Arial" w:hAnsi="Arial" w:cs="Arial"/>
        </w:rPr>
        <w:t xml:space="preserve">students’ </w:t>
      </w:r>
      <w:r>
        <w:rPr>
          <w:rFonts w:ascii="Arial" w:hAnsi="Arial" w:cs="Arial"/>
        </w:rPr>
        <w:t xml:space="preserve">psychology, </w:t>
      </w:r>
      <w:r w:rsidR="00EC222D" w:rsidRPr="00C42F5E">
        <w:rPr>
          <w:rFonts w:ascii="Arial" w:hAnsi="Arial" w:cs="Arial"/>
        </w:rPr>
        <w:t>perception</w:t>
      </w:r>
      <w:r w:rsidR="00C46707">
        <w:rPr>
          <w:rFonts w:ascii="Arial" w:hAnsi="Arial" w:cs="Arial"/>
        </w:rPr>
        <w:t>,</w:t>
      </w:r>
      <w:r w:rsidR="00EC222D" w:rsidRPr="00C42F5E">
        <w:rPr>
          <w:rFonts w:ascii="Arial" w:hAnsi="Arial" w:cs="Arial"/>
        </w:rPr>
        <w:t xml:space="preserve"> and relationship to cool</w:t>
      </w:r>
      <w:r w:rsidR="00394E75">
        <w:rPr>
          <w:rFonts w:ascii="Arial" w:hAnsi="Arial" w:cs="Arial"/>
        </w:rPr>
        <w:t>-</w:t>
      </w:r>
      <w:r w:rsidR="00EC222D" w:rsidRPr="00C42F5E">
        <w:rPr>
          <w:rFonts w:ascii="Arial" w:hAnsi="Arial" w:cs="Arial"/>
        </w:rPr>
        <w:t>downs</w:t>
      </w:r>
      <w:r w:rsidR="00394E75">
        <w:rPr>
          <w:rFonts w:ascii="Arial" w:hAnsi="Arial" w:cs="Arial"/>
        </w:rPr>
        <w:t xml:space="preserve"> and their vocal practice in general</w:t>
      </w:r>
      <w:r w:rsidR="00EC222D" w:rsidRPr="00C42F5E">
        <w:rPr>
          <w:rFonts w:ascii="Arial" w:hAnsi="Arial" w:cs="Arial"/>
        </w:rPr>
        <w:t xml:space="preserve">. </w:t>
      </w:r>
      <w:r w:rsidR="00DF7F5E">
        <w:rPr>
          <w:rFonts w:ascii="Arial" w:hAnsi="Arial" w:cs="Arial"/>
        </w:rPr>
        <w:t>3/17 participants left</w:t>
      </w:r>
      <w:r w:rsidR="00EC222D" w:rsidRPr="00C42F5E">
        <w:rPr>
          <w:rFonts w:ascii="Arial" w:hAnsi="Arial" w:cs="Arial"/>
        </w:rPr>
        <w:t xml:space="preserve"> feedbac</w:t>
      </w:r>
      <w:r w:rsidR="00B535D4" w:rsidRPr="00C42F5E">
        <w:rPr>
          <w:rFonts w:ascii="Arial" w:hAnsi="Arial" w:cs="Arial"/>
        </w:rPr>
        <w:t>k</w:t>
      </w:r>
      <w:r w:rsidR="00394E75">
        <w:rPr>
          <w:rFonts w:ascii="Arial" w:hAnsi="Arial" w:cs="Arial"/>
        </w:rPr>
        <w:t xml:space="preserve"> to question 20.</w:t>
      </w:r>
    </w:p>
    <w:p w14:paraId="15F4E0E4" w14:textId="12A39A6D" w:rsidR="002C2FEA" w:rsidRPr="00E70EB9" w:rsidRDefault="00787F39" w:rsidP="00E70EB9">
      <w:pPr>
        <w:spacing w:line="360" w:lineRule="auto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>Participant A said</w:t>
      </w:r>
      <w:r w:rsidR="00EC222D" w:rsidRPr="00C35E7D">
        <w:rPr>
          <w:rFonts w:ascii="Arial" w:hAnsi="Arial" w:cs="Arial"/>
          <w:i/>
          <w:iCs/>
        </w:rPr>
        <w:t xml:space="preserve">: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>I would love to learn about vocal cool downs and its benefit to singers. If there is a way to learn more about the results of this study or sources to access information on cool downs, I am sure myself and my fellow classmates, would be very interested. Best of luck with your study! Thank you for the chance to participate.</w:t>
      </w:r>
      <w:r w:rsidR="00C46707">
        <w:rPr>
          <w:rFonts w:ascii="Arial" w:hAnsi="Arial" w:cs="Arial"/>
          <w:i/>
          <w:iCs/>
        </w:rPr>
        <w:t>’</w:t>
      </w:r>
      <w:r w:rsidR="00B45009" w:rsidRPr="00C35E7D">
        <w:rPr>
          <w:rFonts w:ascii="Arial" w:hAnsi="Arial" w:cs="Arial"/>
          <w:i/>
          <w:iCs/>
        </w:rPr>
        <w:t xml:space="preserve"> </w:t>
      </w:r>
    </w:p>
    <w:p w14:paraId="0162BD11" w14:textId="3749AB63" w:rsidR="00C35E7D" w:rsidRDefault="00DF7F5E" w:rsidP="002C2FEA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Participant A’s </w:t>
      </w:r>
      <w:r w:rsidR="00EC222D" w:rsidRPr="00C42F5E">
        <w:rPr>
          <w:rFonts w:ascii="Arial" w:hAnsi="Arial" w:cs="Arial"/>
        </w:rPr>
        <w:t xml:space="preserve">feedback aligns with </w:t>
      </w:r>
      <w:r w:rsidR="00D974A2" w:rsidRPr="00C42F5E">
        <w:rPr>
          <w:rFonts w:ascii="Arial" w:hAnsi="Arial" w:cs="Arial"/>
          <w:color w:val="000000" w:themeColor="text1"/>
        </w:rPr>
        <w:t>88%</w:t>
      </w:r>
      <w:r w:rsidR="00EC222D" w:rsidRPr="00C42F5E">
        <w:rPr>
          <w:rFonts w:ascii="Arial" w:hAnsi="Arial" w:cs="Arial"/>
          <w:color w:val="000000" w:themeColor="text1"/>
        </w:rPr>
        <w:t xml:space="preserve"> </w:t>
      </w:r>
      <w:r w:rsidR="00A13084">
        <w:rPr>
          <w:rFonts w:ascii="Arial" w:hAnsi="Arial" w:cs="Arial"/>
          <w:color w:val="000000" w:themeColor="text1"/>
        </w:rPr>
        <w:t>of</w:t>
      </w:r>
      <w:r w:rsidR="00EC222D" w:rsidRPr="00C42F5E">
        <w:rPr>
          <w:rFonts w:ascii="Arial" w:hAnsi="Arial" w:cs="Arial"/>
        </w:rPr>
        <w:t xml:space="preserve"> students saying they would like to include cool-downs into their practice.</w:t>
      </w:r>
    </w:p>
    <w:p w14:paraId="4DBF40F1" w14:textId="3EEBFCD5" w:rsidR="00410622" w:rsidRPr="00C35E7D" w:rsidRDefault="002C2FEA" w:rsidP="00C35E7D">
      <w:pPr>
        <w:spacing w:line="360" w:lineRule="auto"/>
        <w:ind w:left="720"/>
        <w:rPr>
          <w:rFonts w:ascii="Arial" w:hAnsi="Arial" w:cs="Arial"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 xml:space="preserve">Participant B said: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 xml:space="preserve">Nice survey. I came to this school to sing, and now I never ever sing. I just don’t care to. If you’re keeping up with these surveys, a great question to ask would be </w:t>
      </w:r>
      <w:r w:rsidR="00C46707">
        <w:rPr>
          <w:rFonts w:ascii="Arial" w:hAnsi="Arial" w:cs="Arial"/>
          <w:i/>
          <w:iCs/>
        </w:rPr>
        <w:t>“</w:t>
      </w:r>
      <w:r w:rsidR="00B45009" w:rsidRPr="00C35E7D">
        <w:rPr>
          <w:rFonts w:ascii="Arial" w:hAnsi="Arial" w:cs="Arial"/>
          <w:i/>
          <w:iCs/>
        </w:rPr>
        <w:t>what does your practice actually look like?</w:t>
      </w:r>
      <w:r w:rsidR="00C46707">
        <w:rPr>
          <w:rFonts w:ascii="Arial" w:hAnsi="Arial" w:cs="Arial"/>
          <w:i/>
          <w:iCs/>
        </w:rPr>
        <w:t>”’</w:t>
      </w:r>
    </w:p>
    <w:p w14:paraId="6ED88589" w14:textId="77777777" w:rsidR="002C2FEA" w:rsidRDefault="002C2FEA" w:rsidP="002C2FEA">
      <w:pPr>
        <w:spacing w:line="360" w:lineRule="auto"/>
        <w:rPr>
          <w:rFonts w:ascii="Arial" w:hAnsi="Arial" w:cs="Arial"/>
        </w:rPr>
      </w:pPr>
    </w:p>
    <w:p w14:paraId="39A8BDE6" w14:textId="7179FD7D" w:rsidR="008C2B0C" w:rsidRDefault="00EC222D" w:rsidP="002C2FE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Participant B’s response provides a unique insight into </w:t>
      </w:r>
      <w:r w:rsidR="00CA5547">
        <w:rPr>
          <w:rFonts w:ascii="Arial" w:hAnsi="Arial" w:cs="Arial"/>
        </w:rPr>
        <w:t>their</w:t>
      </w:r>
      <w:r w:rsidRPr="00C42F5E">
        <w:rPr>
          <w:rFonts w:ascii="Arial" w:hAnsi="Arial" w:cs="Arial"/>
        </w:rPr>
        <w:t xml:space="preserve"> personal relationship with singing and </w:t>
      </w:r>
      <w:r w:rsidR="00787F39">
        <w:rPr>
          <w:rFonts w:ascii="Arial" w:hAnsi="Arial" w:cs="Arial"/>
        </w:rPr>
        <w:t>school</w:t>
      </w:r>
      <w:r w:rsidR="00CA5547">
        <w:rPr>
          <w:rFonts w:ascii="Arial" w:hAnsi="Arial" w:cs="Arial"/>
        </w:rPr>
        <w:t>. Understanding</w:t>
      </w:r>
      <w:r w:rsidR="00D51B5B" w:rsidRPr="00C42F5E">
        <w:rPr>
          <w:rFonts w:ascii="Arial" w:hAnsi="Arial" w:cs="Arial"/>
        </w:rPr>
        <w:t xml:space="preserve"> the reason </w:t>
      </w:r>
      <w:r w:rsidR="003D6361">
        <w:rPr>
          <w:rFonts w:ascii="Arial" w:hAnsi="Arial" w:cs="Arial"/>
        </w:rPr>
        <w:t xml:space="preserve">why </w:t>
      </w:r>
      <w:r w:rsidR="00787F39">
        <w:rPr>
          <w:rFonts w:ascii="Arial" w:hAnsi="Arial" w:cs="Arial"/>
        </w:rPr>
        <w:t>a student’s</w:t>
      </w:r>
      <w:r w:rsidR="00D51B5B" w:rsidRPr="00C42F5E">
        <w:rPr>
          <w:rFonts w:ascii="Arial" w:hAnsi="Arial" w:cs="Arial"/>
        </w:rPr>
        <w:t xml:space="preserve"> interest in singing </w:t>
      </w:r>
      <w:r w:rsidR="00787F39">
        <w:rPr>
          <w:rFonts w:ascii="Arial" w:hAnsi="Arial" w:cs="Arial"/>
        </w:rPr>
        <w:t>has declined since</w:t>
      </w:r>
      <w:r w:rsidR="00D51B5B" w:rsidRPr="00C42F5E">
        <w:rPr>
          <w:rFonts w:ascii="Arial" w:hAnsi="Arial" w:cs="Arial"/>
        </w:rPr>
        <w:t xml:space="preserve"> </w:t>
      </w:r>
      <w:r w:rsidR="00787F39">
        <w:rPr>
          <w:rFonts w:ascii="Arial" w:hAnsi="Arial" w:cs="Arial"/>
        </w:rPr>
        <w:t>beginning the</w:t>
      </w:r>
      <w:r w:rsidR="00D51B5B" w:rsidRPr="00C42F5E">
        <w:rPr>
          <w:rFonts w:ascii="Arial" w:hAnsi="Arial" w:cs="Arial"/>
        </w:rPr>
        <w:t xml:space="preserve"> program </w:t>
      </w:r>
      <w:r w:rsidR="00787F39">
        <w:rPr>
          <w:rFonts w:ascii="Arial" w:hAnsi="Arial" w:cs="Arial"/>
        </w:rPr>
        <w:t>is</w:t>
      </w:r>
      <w:r w:rsidR="00CA5547">
        <w:rPr>
          <w:rFonts w:ascii="Arial" w:hAnsi="Arial" w:cs="Arial"/>
        </w:rPr>
        <w:t xml:space="preserve"> a po</w:t>
      </w:r>
      <w:r w:rsidR="004D1C1A">
        <w:rPr>
          <w:rFonts w:ascii="Arial" w:hAnsi="Arial" w:cs="Arial"/>
        </w:rPr>
        <w:t>tential future</w:t>
      </w:r>
      <w:r w:rsidR="00CA5547">
        <w:rPr>
          <w:rFonts w:ascii="Arial" w:hAnsi="Arial" w:cs="Arial"/>
        </w:rPr>
        <w:t xml:space="preserve"> area of research</w:t>
      </w:r>
      <w:r w:rsidR="00D51B5B" w:rsidRPr="00C42F5E">
        <w:rPr>
          <w:rFonts w:ascii="Arial" w:hAnsi="Arial" w:cs="Arial"/>
        </w:rPr>
        <w:t xml:space="preserve">. Their suggestion of asking </w:t>
      </w:r>
      <w:r w:rsidR="004D1C1A">
        <w:rPr>
          <w:rFonts w:ascii="Arial" w:hAnsi="Arial" w:cs="Arial"/>
        </w:rPr>
        <w:t>‘</w:t>
      </w:r>
      <w:r w:rsidR="00D51B5B" w:rsidRPr="00C42F5E">
        <w:rPr>
          <w:rFonts w:ascii="Arial" w:hAnsi="Arial" w:cs="Arial"/>
        </w:rPr>
        <w:t>What does your practice actually look like?</w:t>
      </w:r>
      <w:r w:rsidR="004D1C1A">
        <w:rPr>
          <w:rFonts w:ascii="Arial" w:hAnsi="Arial" w:cs="Arial"/>
        </w:rPr>
        <w:t>’</w:t>
      </w:r>
      <w:r w:rsidR="00D51B5B" w:rsidRPr="00C42F5E">
        <w:rPr>
          <w:rFonts w:ascii="Arial" w:hAnsi="Arial" w:cs="Arial"/>
        </w:rPr>
        <w:t xml:space="preserve"> offers space for a qualitative response on the participant</w:t>
      </w:r>
      <w:r w:rsidR="008D5ED4">
        <w:rPr>
          <w:rFonts w:ascii="Arial" w:hAnsi="Arial" w:cs="Arial"/>
        </w:rPr>
        <w:t>’</w:t>
      </w:r>
      <w:r w:rsidR="00D51B5B" w:rsidRPr="00C42F5E">
        <w:rPr>
          <w:rFonts w:ascii="Arial" w:hAnsi="Arial" w:cs="Arial"/>
        </w:rPr>
        <w:t>s self-perception o</w:t>
      </w:r>
      <w:r w:rsidR="00D974A2" w:rsidRPr="00C42F5E">
        <w:rPr>
          <w:rFonts w:ascii="Arial" w:hAnsi="Arial" w:cs="Arial"/>
        </w:rPr>
        <w:t>f</w:t>
      </w:r>
      <w:r w:rsidR="00D51B5B" w:rsidRPr="00C42F5E">
        <w:rPr>
          <w:rFonts w:ascii="Arial" w:hAnsi="Arial" w:cs="Arial"/>
        </w:rPr>
        <w:t xml:space="preserve"> </w:t>
      </w:r>
      <w:r w:rsidR="00D974A2" w:rsidRPr="00C42F5E">
        <w:rPr>
          <w:rFonts w:ascii="Arial" w:hAnsi="Arial" w:cs="Arial"/>
        </w:rPr>
        <w:t xml:space="preserve">their own </w:t>
      </w:r>
      <w:r w:rsidR="00D51B5B" w:rsidRPr="00C42F5E">
        <w:rPr>
          <w:rFonts w:ascii="Arial" w:hAnsi="Arial" w:cs="Arial"/>
        </w:rPr>
        <w:t>singing</w:t>
      </w:r>
      <w:r w:rsidR="00D974A2" w:rsidRPr="00C42F5E">
        <w:rPr>
          <w:rFonts w:ascii="Arial" w:hAnsi="Arial" w:cs="Arial"/>
        </w:rPr>
        <w:t xml:space="preserve"> practice</w:t>
      </w:r>
      <w:r w:rsidR="00D51B5B" w:rsidRPr="00C42F5E">
        <w:rPr>
          <w:rFonts w:ascii="Arial" w:hAnsi="Arial" w:cs="Arial"/>
        </w:rPr>
        <w:t xml:space="preserve">. </w:t>
      </w:r>
      <w:r w:rsidR="00787F39">
        <w:rPr>
          <w:rFonts w:ascii="Arial" w:hAnsi="Arial" w:cs="Arial"/>
        </w:rPr>
        <w:t xml:space="preserve">This would be an interesting open-ended question to ask in an interview or diary study in the future. </w:t>
      </w:r>
    </w:p>
    <w:p w14:paraId="3C85F9AF" w14:textId="14D5E209" w:rsidR="00410622" w:rsidRPr="00C35E7D" w:rsidRDefault="008C2B0C" w:rsidP="008C2B0C">
      <w:pPr>
        <w:spacing w:line="360" w:lineRule="auto"/>
        <w:ind w:left="720"/>
        <w:rPr>
          <w:rFonts w:ascii="Arial" w:hAnsi="Arial" w:cs="Arial"/>
          <w:i/>
          <w:iCs/>
        </w:rPr>
      </w:pPr>
      <w:r>
        <w:rPr>
          <w:rFonts w:ascii="Arial" w:hAnsi="Arial" w:cs="Arial"/>
        </w:rPr>
        <w:br/>
      </w:r>
      <w:r w:rsidR="00EC222D" w:rsidRPr="00C42F5E">
        <w:rPr>
          <w:rFonts w:ascii="Arial" w:hAnsi="Arial" w:cs="Arial"/>
        </w:rPr>
        <w:t xml:space="preserve">Participant C </w:t>
      </w:r>
      <w:r w:rsidR="00C35E7D">
        <w:rPr>
          <w:rFonts w:ascii="Arial" w:hAnsi="Arial" w:cs="Arial"/>
        </w:rPr>
        <w:t>said:</w:t>
      </w:r>
      <w:r w:rsidR="00EC222D" w:rsidRPr="00C42F5E">
        <w:rPr>
          <w:rFonts w:ascii="Arial" w:hAnsi="Arial" w:cs="Arial"/>
        </w:rPr>
        <w:t xml:space="preserve"> </w:t>
      </w:r>
      <w:r w:rsidR="00C46707">
        <w:rPr>
          <w:rFonts w:ascii="Arial" w:hAnsi="Arial" w:cs="Arial"/>
          <w:i/>
          <w:iCs/>
        </w:rPr>
        <w:t>‘</w:t>
      </w:r>
      <w:r w:rsidR="00B45009" w:rsidRPr="00C35E7D">
        <w:rPr>
          <w:rFonts w:ascii="Arial" w:hAnsi="Arial" w:cs="Arial"/>
          <w:i/>
          <w:iCs/>
        </w:rPr>
        <w:t>Maybe insert links or resources to learn more about vocal cool-downs.</w:t>
      </w:r>
      <w:r w:rsidR="00C46707">
        <w:rPr>
          <w:rFonts w:ascii="Arial" w:hAnsi="Arial" w:cs="Arial"/>
          <w:i/>
          <w:iCs/>
        </w:rPr>
        <w:t>’</w:t>
      </w:r>
      <w:r w:rsidR="00EC222D" w:rsidRPr="00C35E7D">
        <w:rPr>
          <w:rFonts w:ascii="Arial" w:hAnsi="Arial" w:cs="Arial"/>
          <w:i/>
          <w:iCs/>
        </w:rPr>
        <w:t xml:space="preserve"> </w:t>
      </w:r>
    </w:p>
    <w:p w14:paraId="52FB5B34" w14:textId="77777777" w:rsidR="002C2FEA" w:rsidRDefault="002C2FEA" w:rsidP="00E91BF7">
      <w:pPr>
        <w:spacing w:line="360" w:lineRule="auto"/>
        <w:rPr>
          <w:rFonts w:ascii="Arial" w:hAnsi="Arial" w:cs="Arial"/>
        </w:rPr>
      </w:pPr>
    </w:p>
    <w:p w14:paraId="30AA1CC9" w14:textId="389B223E" w:rsidR="00154393" w:rsidRPr="006047F2" w:rsidRDefault="00EC222D" w:rsidP="002C2FEA">
      <w:pPr>
        <w:spacing w:line="360" w:lineRule="auto"/>
        <w:ind w:firstLine="720"/>
        <w:rPr>
          <w:rFonts w:ascii="Arial" w:hAnsi="Arial" w:cs="Arial"/>
          <w:color w:val="FF0000"/>
        </w:rPr>
      </w:pPr>
      <w:r w:rsidRPr="00C42F5E">
        <w:rPr>
          <w:rFonts w:ascii="Arial" w:hAnsi="Arial" w:cs="Arial"/>
        </w:rPr>
        <w:t>The survey itself was not intended to provide resources on vocal cool-downs</w:t>
      </w:r>
      <w:r w:rsidR="008D5ED4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however one aim of this study </w:t>
      </w:r>
      <w:r w:rsidR="00D974A2" w:rsidRPr="00C42F5E">
        <w:rPr>
          <w:rFonts w:ascii="Arial" w:hAnsi="Arial" w:cs="Arial"/>
        </w:rPr>
        <w:t>is</w:t>
      </w:r>
      <w:r w:rsidRPr="00C42F5E">
        <w:rPr>
          <w:rFonts w:ascii="Arial" w:hAnsi="Arial" w:cs="Arial"/>
        </w:rPr>
        <w:t xml:space="preserve"> to provide </w:t>
      </w:r>
      <w:r w:rsidR="00B550F8">
        <w:rPr>
          <w:rFonts w:ascii="Arial" w:hAnsi="Arial" w:cs="Arial"/>
        </w:rPr>
        <w:t>literature-based insight into the growing use of vocal cool-downs</w:t>
      </w:r>
      <w:r w:rsidR="00CA5547">
        <w:rPr>
          <w:rFonts w:ascii="Arial" w:hAnsi="Arial" w:cs="Arial"/>
        </w:rPr>
        <w:t xml:space="preserve"> and </w:t>
      </w:r>
      <w:r w:rsidR="008D5ED4">
        <w:rPr>
          <w:rFonts w:ascii="Arial" w:hAnsi="Arial" w:cs="Arial"/>
        </w:rPr>
        <w:t xml:space="preserve">understand </w:t>
      </w:r>
      <w:r w:rsidR="00CA5547">
        <w:rPr>
          <w:rFonts w:ascii="Arial" w:hAnsi="Arial" w:cs="Arial"/>
        </w:rPr>
        <w:t>the current practices at the school</w:t>
      </w:r>
      <w:r w:rsidR="00B550F8">
        <w:rPr>
          <w:rFonts w:ascii="Arial" w:hAnsi="Arial" w:cs="Arial"/>
        </w:rPr>
        <w:t xml:space="preserve">. </w:t>
      </w:r>
      <w:r w:rsidR="00E91BF7">
        <w:rPr>
          <w:rFonts w:ascii="Arial" w:hAnsi="Arial" w:cs="Arial"/>
        </w:rPr>
        <w:t>At this moment, the data reveals that undergrad</w:t>
      </w:r>
      <w:r w:rsidR="00514ADF">
        <w:rPr>
          <w:rFonts w:ascii="Arial" w:hAnsi="Arial" w:cs="Arial"/>
        </w:rPr>
        <w:t>uate</w:t>
      </w:r>
      <w:r w:rsidR="00E91BF7">
        <w:rPr>
          <w:rFonts w:ascii="Arial" w:hAnsi="Arial" w:cs="Arial"/>
        </w:rPr>
        <w:t xml:space="preserve"> musical theatre students are not doing vocal cool-downs to the same frequency they do vocal warm-ups.</w:t>
      </w:r>
      <w:r w:rsidR="00CA5547">
        <w:rPr>
          <w:rFonts w:ascii="Arial" w:hAnsi="Arial" w:cs="Arial"/>
        </w:rPr>
        <w:t xml:space="preserve"> Education level seems to have an association with doing warm-ups</w:t>
      </w:r>
      <w:r w:rsidR="008D5ED4">
        <w:rPr>
          <w:rFonts w:ascii="Arial" w:hAnsi="Arial" w:cs="Arial"/>
        </w:rPr>
        <w:t>,</w:t>
      </w:r>
      <w:r w:rsidR="00CA5547">
        <w:rPr>
          <w:rFonts w:ascii="Arial" w:hAnsi="Arial" w:cs="Arial"/>
        </w:rPr>
        <w:t xml:space="preserve"> but less so with cool-downs.</w:t>
      </w:r>
      <w:r w:rsidR="002C2FEA">
        <w:rPr>
          <w:rFonts w:ascii="Arial" w:hAnsi="Arial" w:cs="Arial"/>
        </w:rPr>
        <w:t xml:space="preserve"> </w:t>
      </w:r>
      <w:r w:rsidR="00B550F8">
        <w:rPr>
          <w:rFonts w:ascii="Arial" w:hAnsi="Arial" w:cs="Arial"/>
        </w:rPr>
        <w:t>Both question 18 and</w:t>
      </w:r>
      <w:r w:rsidR="00EF679F">
        <w:rPr>
          <w:rFonts w:ascii="Arial" w:hAnsi="Arial" w:cs="Arial"/>
        </w:rPr>
        <w:t xml:space="preserve"> 20</w:t>
      </w:r>
      <w:r w:rsidR="00B550F8">
        <w:rPr>
          <w:rFonts w:ascii="Arial" w:hAnsi="Arial" w:cs="Arial"/>
        </w:rPr>
        <w:t xml:space="preserve"> show that students are interested in learning more about cool-downs. The </w:t>
      </w:r>
      <w:r w:rsidR="00E91BF7">
        <w:rPr>
          <w:rFonts w:ascii="Arial" w:hAnsi="Arial" w:cs="Arial"/>
        </w:rPr>
        <w:t>data</w:t>
      </w:r>
      <w:r w:rsidR="00B550F8">
        <w:rPr>
          <w:rFonts w:ascii="Arial" w:hAnsi="Arial" w:cs="Arial"/>
        </w:rPr>
        <w:t xml:space="preserve"> also presents the need for more exercises and habit-forming instruction to better support the student in </w:t>
      </w:r>
      <w:r w:rsidR="00DF7F5E">
        <w:rPr>
          <w:rFonts w:ascii="Arial" w:hAnsi="Arial" w:cs="Arial"/>
        </w:rPr>
        <w:t>developing such a practice</w:t>
      </w:r>
      <w:r w:rsidR="00B550F8">
        <w:rPr>
          <w:rFonts w:ascii="Arial" w:hAnsi="Arial" w:cs="Arial"/>
        </w:rPr>
        <w:t>.</w:t>
      </w:r>
      <w:r w:rsidR="00E91BF7">
        <w:rPr>
          <w:rFonts w:ascii="Arial" w:hAnsi="Arial" w:cs="Arial"/>
        </w:rPr>
        <w:t xml:space="preserve"> As students learn more about the importance of cool-downs</w:t>
      </w:r>
      <w:r w:rsidR="00217A81">
        <w:rPr>
          <w:rFonts w:ascii="Arial" w:hAnsi="Arial" w:cs="Arial"/>
        </w:rPr>
        <w:t>,</w:t>
      </w:r>
      <w:r w:rsidR="00E91BF7">
        <w:rPr>
          <w:rFonts w:ascii="Arial" w:hAnsi="Arial" w:cs="Arial"/>
        </w:rPr>
        <w:t xml:space="preserve"> </w:t>
      </w:r>
      <w:r w:rsidR="00217A81">
        <w:rPr>
          <w:rFonts w:ascii="Arial" w:hAnsi="Arial" w:cs="Arial"/>
        </w:rPr>
        <w:t>with support from their teacher</w:t>
      </w:r>
      <w:r w:rsidR="008D5ED4">
        <w:rPr>
          <w:rFonts w:ascii="Arial" w:hAnsi="Arial" w:cs="Arial"/>
        </w:rPr>
        <w:t>, they can</w:t>
      </w:r>
      <w:r w:rsidR="00217A81">
        <w:rPr>
          <w:rFonts w:ascii="Arial" w:hAnsi="Arial" w:cs="Arial"/>
        </w:rPr>
        <w:t xml:space="preserve"> develop</w:t>
      </w:r>
      <w:r w:rsidR="00E91BF7">
        <w:rPr>
          <w:rFonts w:ascii="Arial" w:hAnsi="Arial" w:cs="Arial"/>
        </w:rPr>
        <w:t xml:space="preserve"> habit</w:t>
      </w:r>
      <w:r w:rsidR="00217A81">
        <w:rPr>
          <w:rFonts w:ascii="Arial" w:hAnsi="Arial" w:cs="Arial"/>
        </w:rPr>
        <w:t>s t</w:t>
      </w:r>
      <w:r w:rsidR="00EF679F">
        <w:rPr>
          <w:rFonts w:ascii="Arial" w:hAnsi="Arial" w:cs="Arial"/>
        </w:rPr>
        <w:t>hat</w:t>
      </w:r>
      <w:r w:rsidR="00217A81">
        <w:rPr>
          <w:rFonts w:ascii="Arial" w:hAnsi="Arial" w:cs="Arial"/>
        </w:rPr>
        <w:t xml:space="preserve"> </w:t>
      </w:r>
      <w:r w:rsidR="00E91BF7">
        <w:rPr>
          <w:rFonts w:ascii="Arial" w:hAnsi="Arial" w:cs="Arial"/>
        </w:rPr>
        <w:t>incorporate</w:t>
      </w:r>
      <w:r w:rsidR="00217A81">
        <w:rPr>
          <w:rFonts w:ascii="Arial" w:hAnsi="Arial" w:cs="Arial"/>
        </w:rPr>
        <w:t xml:space="preserve"> cool-downs</w:t>
      </w:r>
      <w:r w:rsidR="00E91BF7">
        <w:rPr>
          <w:rFonts w:ascii="Arial" w:hAnsi="Arial" w:cs="Arial"/>
        </w:rPr>
        <w:t xml:space="preserve"> </w:t>
      </w:r>
      <w:r w:rsidR="00EF679F">
        <w:rPr>
          <w:rFonts w:ascii="Arial" w:hAnsi="Arial" w:cs="Arial"/>
        </w:rPr>
        <w:t>building the solid technique necessary to becoming a vocal athlete.</w:t>
      </w:r>
    </w:p>
    <w:bookmarkEnd w:id="4"/>
    <w:bookmarkEnd w:id="5"/>
    <w:p w14:paraId="11964851" w14:textId="77777777" w:rsidR="00E753AA" w:rsidRDefault="00E753AA" w:rsidP="00A417A1">
      <w:pPr>
        <w:pStyle w:val="Heading1"/>
        <w:rPr>
          <w:rFonts w:ascii="Arial" w:hAnsi="Arial" w:cs="Arial"/>
          <w:b/>
          <w:bCs/>
          <w:sz w:val="24"/>
          <w:szCs w:val="24"/>
        </w:rPr>
      </w:pPr>
    </w:p>
    <w:p w14:paraId="0B8891CF" w14:textId="5810A4FC" w:rsidR="00131FBA" w:rsidRPr="00CC44D6" w:rsidRDefault="00CB771A" w:rsidP="00A417A1">
      <w:pPr>
        <w:pStyle w:val="Heading1"/>
        <w:rPr>
          <w:rFonts w:ascii="Arial" w:hAnsi="Arial" w:cs="Arial"/>
          <w:b/>
          <w:bCs/>
          <w:sz w:val="24"/>
          <w:szCs w:val="24"/>
        </w:rPr>
      </w:pPr>
      <w:bookmarkStart w:id="7" w:name="_Toc139539847"/>
      <w:r w:rsidRPr="00CC44D6">
        <w:rPr>
          <w:rFonts w:ascii="Arial" w:hAnsi="Arial" w:cs="Arial"/>
          <w:b/>
          <w:bCs/>
          <w:sz w:val="24"/>
          <w:szCs w:val="24"/>
        </w:rPr>
        <w:lastRenderedPageBreak/>
        <w:t>CONCLUSIO</w:t>
      </w:r>
      <w:r w:rsidR="00B3389F">
        <w:rPr>
          <w:rFonts w:ascii="Arial" w:hAnsi="Arial" w:cs="Arial"/>
          <w:b/>
          <w:bCs/>
          <w:sz w:val="24"/>
          <w:szCs w:val="24"/>
        </w:rPr>
        <w:t>N</w:t>
      </w:r>
      <w:bookmarkEnd w:id="7"/>
      <w:r w:rsidRPr="00CC44D6">
        <w:rPr>
          <w:rFonts w:ascii="Arial" w:hAnsi="Arial" w:cs="Arial"/>
          <w:b/>
          <w:bCs/>
          <w:sz w:val="24"/>
          <w:szCs w:val="24"/>
        </w:rPr>
        <w:t xml:space="preserve"> </w:t>
      </w:r>
      <w:r w:rsidR="00A417A1" w:rsidRPr="00CC44D6">
        <w:rPr>
          <w:rFonts w:ascii="Arial" w:hAnsi="Arial" w:cs="Arial"/>
          <w:b/>
          <w:bCs/>
          <w:sz w:val="24"/>
          <w:szCs w:val="24"/>
        </w:rPr>
        <w:br/>
      </w:r>
    </w:p>
    <w:p w14:paraId="46F2F4B7" w14:textId="7C525107" w:rsidR="00394E75" w:rsidRPr="00BD3053" w:rsidRDefault="00394E75" w:rsidP="00394E75">
      <w:pPr>
        <w:spacing w:line="360" w:lineRule="auto"/>
        <w:rPr>
          <w:rFonts w:ascii="Arial" w:hAnsi="Arial" w:cs="Arial"/>
          <w:u w:val="single"/>
        </w:rPr>
      </w:pPr>
      <w:r w:rsidRPr="00BD3053">
        <w:rPr>
          <w:rFonts w:ascii="Arial" w:hAnsi="Arial" w:cs="Arial"/>
          <w:u w:val="single"/>
        </w:rPr>
        <w:t>Conclusion</w:t>
      </w:r>
    </w:p>
    <w:p w14:paraId="44342B25" w14:textId="5E0E23D6" w:rsidR="005A58AC" w:rsidRPr="00394E75" w:rsidRDefault="005A58AC" w:rsidP="00394E75">
      <w:pPr>
        <w:spacing w:line="360" w:lineRule="auto"/>
        <w:ind w:firstLine="720"/>
        <w:rPr>
          <w:rFonts w:ascii="Arial" w:hAnsi="Arial" w:cs="Arial"/>
          <w:u w:val="single"/>
        </w:rPr>
      </w:pPr>
      <w:r w:rsidRPr="00C42F5E">
        <w:rPr>
          <w:rFonts w:ascii="Arial" w:hAnsi="Arial" w:cs="Arial"/>
        </w:rPr>
        <w:t>This study is a preliminary look at the vocal cool-down practices of undergrad</w:t>
      </w:r>
      <w:r w:rsidR="00514ADF">
        <w:rPr>
          <w:rFonts w:ascii="Arial" w:hAnsi="Arial" w:cs="Arial"/>
        </w:rPr>
        <w:t>uate</w:t>
      </w:r>
      <w:r w:rsidRPr="00C42F5E">
        <w:rPr>
          <w:rFonts w:ascii="Arial" w:hAnsi="Arial" w:cs="Arial"/>
        </w:rPr>
        <w:t xml:space="preserve"> musical theatre students. Findings seem to </w:t>
      </w:r>
      <w:r w:rsidR="00CF56AE">
        <w:rPr>
          <w:rFonts w:ascii="Arial" w:hAnsi="Arial" w:cs="Arial"/>
        </w:rPr>
        <w:t>infer</w:t>
      </w:r>
      <w:r w:rsidRPr="00C42F5E">
        <w:rPr>
          <w:rFonts w:ascii="Arial" w:hAnsi="Arial" w:cs="Arial"/>
        </w:rPr>
        <w:t xml:space="preserve"> that education level impacts engagement with vocal warm-ups</w:t>
      </w:r>
      <w:r w:rsidR="004B4B9E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however there was little </w:t>
      </w:r>
      <w:r w:rsidR="00AB5267">
        <w:rPr>
          <w:rFonts w:ascii="Arial" w:hAnsi="Arial" w:cs="Arial"/>
        </w:rPr>
        <w:t>association</w:t>
      </w:r>
      <w:r w:rsidRPr="00C42F5E">
        <w:rPr>
          <w:rFonts w:ascii="Arial" w:hAnsi="Arial" w:cs="Arial"/>
        </w:rPr>
        <w:t xml:space="preserve"> between education level and engagement with vocal cool-downs. The la</w:t>
      </w:r>
      <w:r w:rsidR="004B4B9E">
        <w:rPr>
          <w:rFonts w:ascii="Arial" w:hAnsi="Arial" w:cs="Arial"/>
        </w:rPr>
        <w:t>t</w:t>
      </w:r>
      <w:r w:rsidRPr="00C42F5E">
        <w:rPr>
          <w:rFonts w:ascii="Arial" w:hAnsi="Arial" w:cs="Arial"/>
        </w:rPr>
        <w:t xml:space="preserve">ter could be due to </w:t>
      </w:r>
      <w:r w:rsidR="00AB5267">
        <w:rPr>
          <w:rFonts w:ascii="Arial" w:hAnsi="Arial" w:cs="Arial"/>
        </w:rPr>
        <w:t xml:space="preserve">base-line </w:t>
      </w:r>
      <w:r w:rsidRPr="00C42F5E">
        <w:rPr>
          <w:rFonts w:ascii="Arial" w:hAnsi="Arial" w:cs="Arial"/>
        </w:rPr>
        <w:t xml:space="preserve">training on the topic </w:t>
      </w:r>
      <w:r w:rsidR="0062464E">
        <w:rPr>
          <w:rFonts w:ascii="Arial" w:hAnsi="Arial" w:cs="Arial"/>
        </w:rPr>
        <w:t>in</w:t>
      </w:r>
      <w:r w:rsidRPr="00C42F5E">
        <w:rPr>
          <w:rFonts w:ascii="Arial" w:hAnsi="Arial" w:cs="Arial"/>
        </w:rPr>
        <w:t xml:space="preserve"> tutorial and class settings. Other possible reasons may be due to a lack of habit</w:t>
      </w:r>
      <w:r w:rsidR="002C2FEA">
        <w:rPr>
          <w:rFonts w:ascii="Arial" w:hAnsi="Arial" w:cs="Arial"/>
        </w:rPr>
        <w:t xml:space="preserve">, </w:t>
      </w:r>
      <w:r w:rsidR="00AB5267">
        <w:rPr>
          <w:rFonts w:ascii="Arial" w:hAnsi="Arial" w:cs="Arial"/>
        </w:rPr>
        <w:t>time,</w:t>
      </w:r>
      <w:r w:rsidR="002C2FEA">
        <w:rPr>
          <w:rFonts w:ascii="Arial" w:hAnsi="Arial" w:cs="Arial"/>
        </w:rPr>
        <w:t xml:space="preserve"> and</w:t>
      </w:r>
      <w:r w:rsidR="00AB5267">
        <w:rPr>
          <w:rFonts w:ascii="Arial" w:hAnsi="Arial" w:cs="Arial"/>
        </w:rPr>
        <w:t xml:space="preserve"> the singers’</w:t>
      </w:r>
      <w:r w:rsidR="002C2FEA">
        <w:rPr>
          <w:rFonts w:ascii="Arial" w:hAnsi="Arial" w:cs="Arial"/>
        </w:rPr>
        <w:t xml:space="preserve"> perception of self</w:t>
      </w:r>
      <w:r w:rsidRPr="00C42F5E">
        <w:rPr>
          <w:rFonts w:ascii="Arial" w:hAnsi="Arial" w:cs="Arial"/>
        </w:rPr>
        <w:t>.</w:t>
      </w:r>
      <w:r w:rsidR="00127BE8">
        <w:rPr>
          <w:rFonts w:ascii="Arial" w:hAnsi="Arial" w:cs="Arial"/>
        </w:rPr>
        <w:t xml:space="preserve"> Educators may look to cognition, behavioral, and motivational sciences to support their students.</w:t>
      </w:r>
      <w:r w:rsidR="002C2FEA">
        <w:rPr>
          <w:rFonts w:ascii="Arial" w:hAnsi="Arial" w:cs="Arial"/>
        </w:rPr>
        <w:t xml:space="preserve"> Despite the poor engagement level, students did indicate interest in developing a practice that includes cool-downs.</w:t>
      </w:r>
      <w:r w:rsidRPr="00C42F5E">
        <w:rPr>
          <w:rFonts w:ascii="Arial" w:hAnsi="Arial" w:cs="Arial"/>
        </w:rPr>
        <w:t xml:space="preserve"> </w:t>
      </w:r>
      <w:r w:rsidR="003810AA" w:rsidRPr="00C42F5E">
        <w:rPr>
          <w:rFonts w:ascii="Arial" w:hAnsi="Arial" w:cs="Arial"/>
        </w:rPr>
        <w:t xml:space="preserve">The result of this study supports the assumption by </w:t>
      </w:r>
      <w:r w:rsidR="003810AA" w:rsidRPr="00C42F5E">
        <w:rPr>
          <w:rFonts w:ascii="Arial" w:hAnsi="Arial" w:cs="Arial"/>
          <w:noProof/>
        </w:rPr>
        <w:t>Donahue, et al.,</w:t>
      </w:r>
      <w:r w:rsidR="003810AA" w:rsidRPr="00C42F5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354961681"/>
          <w:citation/>
        </w:sdtPr>
        <w:sdtContent>
          <w:r w:rsidR="003810AA" w:rsidRPr="00C42F5E">
            <w:rPr>
              <w:rFonts w:ascii="Arial" w:hAnsi="Arial" w:cs="Arial"/>
            </w:rPr>
            <w:fldChar w:fldCharType="begin"/>
          </w:r>
          <w:r w:rsidR="003810AA" w:rsidRPr="00C42F5E">
            <w:rPr>
              <w:rFonts w:ascii="Arial" w:hAnsi="Arial" w:cs="Arial"/>
            </w:rPr>
            <w:instrText xml:space="preserve">CITATION Don14 \n  \l 1033 </w:instrText>
          </w:r>
          <w:r w:rsidR="003810AA" w:rsidRPr="00C42F5E">
            <w:rPr>
              <w:rFonts w:ascii="Arial" w:hAnsi="Arial" w:cs="Arial"/>
            </w:rPr>
            <w:fldChar w:fldCharType="separate"/>
          </w:r>
          <w:r w:rsidR="003810AA" w:rsidRPr="00C42F5E">
            <w:rPr>
              <w:rFonts w:ascii="Arial" w:hAnsi="Arial" w:cs="Arial"/>
              <w:noProof/>
            </w:rPr>
            <w:t>(2014)</w:t>
          </w:r>
          <w:r w:rsidR="003810AA" w:rsidRPr="00C42F5E">
            <w:rPr>
              <w:rFonts w:ascii="Arial" w:hAnsi="Arial" w:cs="Arial"/>
            </w:rPr>
            <w:fldChar w:fldCharType="end"/>
          </w:r>
        </w:sdtContent>
      </w:sdt>
      <w:r w:rsidR="003810AA" w:rsidRPr="00C42F5E">
        <w:rPr>
          <w:rFonts w:ascii="Arial" w:hAnsi="Arial" w:cs="Arial"/>
        </w:rPr>
        <w:t xml:space="preserve"> that vocal warm-ups are used more than vocal cool-downs</w:t>
      </w:r>
      <w:r w:rsidR="004B4B9E">
        <w:rPr>
          <w:rFonts w:ascii="Arial" w:hAnsi="Arial" w:cs="Arial"/>
        </w:rPr>
        <w:t>,</w:t>
      </w:r>
      <w:r w:rsidR="00394E75">
        <w:rPr>
          <w:rFonts w:ascii="Arial" w:hAnsi="Arial" w:cs="Arial"/>
        </w:rPr>
        <w:t xml:space="preserve"> and follows similar trends in previous literature </w:t>
      </w:r>
      <w:sdt>
        <w:sdtPr>
          <w:rPr>
            <w:rFonts w:ascii="Arial" w:hAnsi="Arial" w:cs="Arial"/>
          </w:rPr>
          <w:id w:val="-1328361600"/>
          <w:citation/>
        </w:sdtPr>
        <w:sdtContent>
          <w:r w:rsidR="00394E75">
            <w:rPr>
              <w:rFonts w:ascii="Arial" w:hAnsi="Arial" w:cs="Arial"/>
            </w:rPr>
            <w:fldChar w:fldCharType="begin"/>
          </w:r>
          <w:r w:rsidR="00394E75">
            <w:rPr>
              <w:rFonts w:ascii="Arial" w:hAnsi="Arial" w:cs="Arial"/>
            </w:rPr>
            <w:instrText xml:space="preserve"> CITATION Dav \l 1033 </w:instrText>
          </w:r>
          <w:r w:rsidR="00394E75">
            <w:rPr>
              <w:rFonts w:ascii="Arial" w:hAnsi="Arial" w:cs="Arial"/>
            </w:rPr>
            <w:fldChar w:fldCharType="separate"/>
          </w:r>
          <w:r w:rsidR="00394E75" w:rsidRPr="00394E75">
            <w:rPr>
              <w:rFonts w:ascii="Arial" w:hAnsi="Arial" w:cs="Arial"/>
              <w:noProof/>
            </w:rPr>
            <w:t>(Davies, 2022)</w:t>
          </w:r>
          <w:r w:rsidR="00394E75">
            <w:rPr>
              <w:rFonts w:ascii="Arial" w:hAnsi="Arial" w:cs="Arial"/>
            </w:rPr>
            <w:fldChar w:fldCharType="end"/>
          </w:r>
        </w:sdtContent>
      </w:sdt>
      <w:r w:rsidR="003810AA" w:rsidRPr="00C42F5E">
        <w:rPr>
          <w:rFonts w:ascii="Arial" w:hAnsi="Arial" w:cs="Arial"/>
        </w:rPr>
        <w:t>.</w:t>
      </w:r>
      <w:r w:rsidR="0062464E">
        <w:rPr>
          <w:rFonts w:ascii="Arial" w:hAnsi="Arial" w:cs="Arial"/>
        </w:rPr>
        <w:br/>
      </w:r>
    </w:p>
    <w:p w14:paraId="6631BBDF" w14:textId="77777777" w:rsidR="00394E75" w:rsidRDefault="00394E75" w:rsidP="00C42F5E">
      <w:pPr>
        <w:spacing w:line="360" w:lineRule="auto"/>
        <w:rPr>
          <w:rFonts w:ascii="Arial" w:hAnsi="Arial" w:cs="Arial"/>
        </w:rPr>
      </w:pPr>
      <w:r w:rsidRPr="00394E75">
        <w:rPr>
          <w:rFonts w:ascii="Arial" w:hAnsi="Arial" w:cs="Arial"/>
          <w:u w:val="single"/>
        </w:rPr>
        <w:t>Limitations</w:t>
      </w:r>
    </w:p>
    <w:p w14:paraId="02C86342" w14:textId="2F5AA9B5" w:rsidR="00460F36" w:rsidRDefault="00D96D9F" w:rsidP="000420F1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 xml:space="preserve">Limitations to this study include </w:t>
      </w:r>
      <w:r w:rsidR="006730CE" w:rsidRPr="00C42F5E">
        <w:rPr>
          <w:rFonts w:ascii="Arial" w:hAnsi="Arial" w:cs="Arial"/>
        </w:rPr>
        <w:t xml:space="preserve">the </w:t>
      </w:r>
      <w:r w:rsidR="009D1A8E" w:rsidRPr="00C42F5E">
        <w:rPr>
          <w:rFonts w:ascii="Arial" w:hAnsi="Arial" w:cs="Arial"/>
        </w:rPr>
        <w:t>researcher’s</w:t>
      </w:r>
      <w:r w:rsidRPr="00C42F5E">
        <w:rPr>
          <w:rFonts w:ascii="Arial" w:hAnsi="Arial" w:cs="Arial"/>
        </w:rPr>
        <w:t xml:space="preserve"> </w:t>
      </w:r>
      <w:r w:rsidR="009D1A8E">
        <w:rPr>
          <w:rFonts w:ascii="Arial" w:hAnsi="Arial" w:cs="Arial"/>
        </w:rPr>
        <w:t xml:space="preserve">developing </w:t>
      </w:r>
      <w:r w:rsidRPr="00C42F5E">
        <w:rPr>
          <w:rFonts w:ascii="Arial" w:hAnsi="Arial" w:cs="Arial"/>
        </w:rPr>
        <w:t xml:space="preserve">knowledge of survey design and </w:t>
      </w:r>
      <w:r w:rsidR="00AE5DC7" w:rsidRPr="00AE5DC7">
        <w:rPr>
          <w:rFonts w:ascii="Arial" w:hAnsi="Arial" w:cs="Arial"/>
        </w:rPr>
        <w:t>the recognition that the careful selection and precise wording of questions can significantly influence the obtained results</w:t>
      </w:r>
      <w:r w:rsidRPr="00C42F5E">
        <w:rPr>
          <w:rFonts w:ascii="Arial" w:hAnsi="Arial" w:cs="Arial"/>
        </w:rPr>
        <w:t>. The use of the word “daily” in the question</w:t>
      </w:r>
      <w:r w:rsidR="00AE5DC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“Do you do daily vocal cool downs?” paired with a Likert scale instead of a binary yes-no response</w:t>
      </w:r>
      <w:r w:rsidR="00AE5DC7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made using a liner regression model difficult to determine whether education level had a correlation to whether students did vocal-cool downs.</w:t>
      </w:r>
      <w:r w:rsidR="0019202D" w:rsidRPr="00C42F5E">
        <w:rPr>
          <w:rFonts w:ascii="Arial" w:hAnsi="Arial" w:cs="Arial"/>
        </w:rPr>
        <w:t xml:space="preserve"> The qualitative options for answers also made sorting data and finding relevanc</w:t>
      </w:r>
      <w:r w:rsidR="00144D42">
        <w:rPr>
          <w:rFonts w:ascii="Arial" w:hAnsi="Arial" w:cs="Arial"/>
        </w:rPr>
        <w:t>y</w:t>
      </w:r>
      <w:r w:rsidR="0019202D" w:rsidRPr="00C42F5E">
        <w:rPr>
          <w:rFonts w:ascii="Arial" w:hAnsi="Arial" w:cs="Arial"/>
        </w:rPr>
        <w:t xml:space="preserve"> difficult.</w:t>
      </w:r>
      <w:r w:rsidRPr="00C42F5E">
        <w:rPr>
          <w:rFonts w:ascii="Arial" w:hAnsi="Arial" w:cs="Arial"/>
        </w:rPr>
        <w:t xml:space="preserve"> </w:t>
      </w:r>
      <w:r w:rsidR="0019202D" w:rsidRPr="00C42F5E">
        <w:rPr>
          <w:rFonts w:ascii="Arial" w:hAnsi="Arial" w:cs="Arial"/>
        </w:rPr>
        <w:t xml:space="preserve">As </w:t>
      </w:r>
      <w:r w:rsidRPr="00C42F5E">
        <w:rPr>
          <w:rFonts w:ascii="Arial" w:hAnsi="Arial" w:cs="Arial"/>
        </w:rPr>
        <w:t>a first-time insider-researcher, implementing a research study at an</w:t>
      </w:r>
      <w:r w:rsidR="00460F36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 xml:space="preserve">institution posed more challenges than expected. Seeking ethics board approval at </w:t>
      </w:r>
      <w:r w:rsidR="009D1A8E">
        <w:rPr>
          <w:rFonts w:ascii="Arial" w:hAnsi="Arial" w:cs="Arial"/>
        </w:rPr>
        <w:t>a</w:t>
      </w:r>
      <w:r w:rsidRPr="00C42F5E">
        <w:rPr>
          <w:rFonts w:ascii="Arial" w:hAnsi="Arial" w:cs="Arial"/>
        </w:rPr>
        <w:t xml:space="preserve"> </w:t>
      </w:r>
      <w:r w:rsidR="000943D9">
        <w:rPr>
          <w:rFonts w:ascii="Arial" w:hAnsi="Arial" w:cs="Arial"/>
        </w:rPr>
        <w:t xml:space="preserve">workplace </w:t>
      </w:r>
      <w:r w:rsidRPr="00C42F5E">
        <w:rPr>
          <w:rFonts w:ascii="Arial" w:hAnsi="Arial" w:cs="Arial"/>
        </w:rPr>
        <w:t>institution in addition to UWTSD consumed more time than anticipated</w:t>
      </w:r>
      <w:r w:rsidR="000943D9">
        <w:rPr>
          <w:rFonts w:ascii="Arial" w:hAnsi="Arial" w:cs="Arial"/>
        </w:rPr>
        <w:t xml:space="preserve">. </w:t>
      </w:r>
      <w:r w:rsidR="003573FB">
        <w:rPr>
          <w:rFonts w:ascii="Arial" w:hAnsi="Arial" w:cs="Arial"/>
        </w:rPr>
        <w:t>The</w:t>
      </w:r>
      <w:r w:rsidR="004B4B9E" w:rsidRPr="004B4B9E">
        <w:rPr>
          <w:rFonts w:ascii="Arial" w:hAnsi="Arial" w:cs="Arial"/>
        </w:rPr>
        <w:t xml:space="preserve"> initial research design, which </w:t>
      </w:r>
      <w:r w:rsidR="004B4B9E">
        <w:rPr>
          <w:rFonts w:ascii="Arial" w:hAnsi="Arial" w:cs="Arial"/>
        </w:rPr>
        <w:t>accounted for</w:t>
      </w:r>
      <w:r w:rsidR="004B4B9E" w:rsidRPr="004B4B9E">
        <w:rPr>
          <w:rFonts w:ascii="Arial" w:hAnsi="Arial" w:cs="Arial"/>
        </w:rPr>
        <w:t xml:space="preserve"> triangulation, was reduced to one-third of its original scope</w:t>
      </w:r>
      <w:r w:rsidR="003573FB">
        <w:rPr>
          <w:rFonts w:ascii="Arial" w:hAnsi="Arial" w:cs="Arial"/>
        </w:rPr>
        <w:t xml:space="preserve"> to account for time constraints. This lack of triangulation may have implications for the </w:t>
      </w:r>
      <w:r w:rsidR="00460F36">
        <w:rPr>
          <w:rFonts w:ascii="Arial" w:hAnsi="Arial" w:cs="Arial"/>
        </w:rPr>
        <w:t>overall reliability and validity</w:t>
      </w:r>
      <w:r w:rsidR="003573FB">
        <w:rPr>
          <w:rFonts w:ascii="Arial" w:hAnsi="Arial" w:cs="Arial"/>
        </w:rPr>
        <w:t xml:space="preserve"> of this study</w:t>
      </w:r>
      <w:sdt>
        <w:sdtPr>
          <w:rPr>
            <w:rFonts w:ascii="Arial" w:hAnsi="Arial" w:cs="Arial"/>
          </w:rPr>
          <w:id w:val="199759349"/>
          <w:citation/>
        </w:sdtPr>
        <w:sdtContent>
          <w:r w:rsidR="00460F36">
            <w:rPr>
              <w:rFonts w:ascii="Arial" w:hAnsi="Arial" w:cs="Arial"/>
            </w:rPr>
            <w:fldChar w:fldCharType="begin"/>
          </w:r>
          <w:r w:rsidR="00460F36">
            <w:rPr>
              <w:rFonts w:ascii="Arial" w:hAnsi="Arial" w:cs="Arial"/>
            </w:rPr>
            <w:instrText xml:space="preserve"> CITATION Cre14 \l 1033 </w:instrText>
          </w:r>
          <w:r w:rsidR="00460F36">
            <w:rPr>
              <w:rFonts w:ascii="Arial" w:hAnsi="Arial" w:cs="Arial"/>
            </w:rPr>
            <w:fldChar w:fldCharType="separate"/>
          </w:r>
          <w:r w:rsidR="00460F36">
            <w:rPr>
              <w:rFonts w:ascii="Arial" w:hAnsi="Arial" w:cs="Arial"/>
              <w:noProof/>
            </w:rPr>
            <w:t xml:space="preserve"> </w:t>
          </w:r>
          <w:r w:rsidR="00460F36" w:rsidRPr="00460F36">
            <w:rPr>
              <w:rFonts w:ascii="Arial" w:hAnsi="Arial" w:cs="Arial"/>
              <w:noProof/>
            </w:rPr>
            <w:t>(Creswell, 2014)</w:t>
          </w:r>
          <w:r w:rsidR="00460F36">
            <w:rPr>
              <w:rFonts w:ascii="Arial" w:hAnsi="Arial" w:cs="Arial"/>
            </w:rPr>
            <w:fldChar w:fldCharType="end"/>
          </w:r>
        </w:sdtContent>
      </w:sdt>
      <w:r w:rsidR="00460F36">
        <w:rPr>
          <w:rFonts w:ascii="Arial" w:hAnsi="Arial" w:cs="Arial"/>
        </w:rPr>
        <w:t>.</w:t>
      </w:r>
    </w:p>
    <w:p w14:paraId="792916DB" w14:textId="34CBF073" w:rsidR="003D0A1C" w:rsidRPr="00C42F5E" w:rsidRDefault="00E547FB" w:rsidP="000420F1">
      <w:pPr>
        <w:spacing w:line="360" w:lineRule="auto"/>
        <w:ind w:firstLine="720"/>
        <w:rPr>
          <w:rFonts w:ascii="Arial" w:hAnsi="Arial" w:cs="Arial"/>
        </w:rPr>
      </w:pPr>
      <w:r>
        <w:rPr>
          <w:rFonts w:ascii="Arial" w:hAnsi="Arial" w:cs="Arial"/>
        </w:rPr>
        <w:t>The low survey participation</w:t>
      </w:r>
      <w:r w:rsidRPr="00C42F5E">
        <w:rPr>
          <w:rFonts w:ascii="Arial" w:hAnsi="Arial" w:cs="Arial"/>
        </w:rPr>
        <w:t xml:space="preserve"> </w:t>
      </w:r>
      <w:r w:rsidR="00FB5663" w:rsidRPr="00C42F5E">
        <w:rPr>
          <w:rFonts w:ascii="Arial" w:hAnsi="Arial" w:cs="Arial"/>
        </w:rPr>
        <w:t xml:space="preserve">is </w:t>
      </w:r>
      <w:r w:rsidR="00144D42">
        <w:rPr>
          <w:rFonts w:ascii="Arial" w:hAnsi="Arial" w:cs="Arial"/>
        </w:rPr>
        <w:t>another</w:t>
      </w:r>
      <w:r w:rsidR="00FB5663" w:rsidRPr="00C42F5E">
        <w:rPr>
          <w:rFonts w:ascii="Arial" w:hAnsi="Arial" w:cs="Arial"/>
        </w:rPr>
        <w:t xml:space="preserve"> limitation of this study. Of a possible 170 students enrolled in the program – 169 of which are taking vocal tutorials – only 17 students responded to the survey. That is only a 10% response rate.</w:t>
      </w:r>
      <w:r w:rsidR="006954A4" w:rsidRPr="00C42F5E">
        <w:rPr>
          <w:rFonts w:ascii="Arial" w:hAnsi="Arial" w:cs="Arial"/>
        </w:rPr>
        <w:t xml:space="preserve"> Students may </w:t>
      </w:r>
      <w:r w:rsidR="006954A4" w:rsidRPr="00C42F5E">
        <w:rPr>
          <w:rFonts w:ascii="Arial" w:hAnsi="Arial" w:cs="Arial"/>
        </w:rPr>
        <w:lastRenderedPageBreak/>
        <w:t>have overestimated</w:t>
      </w:r>
      <w:r w:rsidR="000420F1">
        <w:rPr>
          <w:rFonts w:ascii="Arial" w:hAnsi="Arial" w:cs="Arial"/>
        </w:rPr>
        <w:t xml:space="preserve"> or underestimated</w:t>
      </w:r>
      <w:r w:rsidR="006954A4" w:rsidRPr="00C42F5E">
        <w:rPr>
          <w:rFonts w:ascii="Arial" w:hAnsi="Arial" w:cs="Arial"/>
        </w:rPr>
        <w:t xml:space="preserve"> their </w:t>
      </w:r>
      <w:r w:rsidR="000420F1">
        <w:rPr>
          <w:rFonts w:ascii="Arial" w:hAnsi="Arial" w:cs="Arial"/>
        </w:rPr>
        <w:t>engagement</w:t>
      </w:r>
      <w:r w:rsidR="006954A4" w:rsidRPr="00C42F5E">
        <w:rPr>
          <w:rFonts w:ascii="Arial" w:hAnsi="Arial" w:cs="Arial"/>
        </w:rPr>
        <w:t xml:space="preserve"> level with both warm-ups and cool</w:t>
      </w:r>
      <w:r w:rsidR="00981E38">
        <w:rPr>
          <w:rFonts w:ascii="Arial" w:hAnsi="Arial" w:cs="Arial"/>
        </w:rPr>
        <w:t>-</w:t>
      </w:r>
      <w:r w:rsidR="006954A4" w:rsidRPr="00C42F5E">
        <w:rPr>
          <w:rFonts w:ascii="Arial" w:hAnsi="Arial" w:cs="Arial"/>
        </w:rPr>
        <w:t>downs</w:t>
      </w:r>
      <w:r w:rsidR="000420F1">
        <w:rPr>
          <w:rFonts w:ascii="Arial" w:hAnsi="Arial" w:cs="Arial"/>
        </w:rPr>
        <w:t xml:space="preserve"> as they relied on memory </w:t>
      </w:r>
      <w:r w:rsidR="000420F1" w:rsidRPr="00F63B89">
        <w:rPr>
          <w:rFonts w:ascii="Arial" w:hAnsi="Arial" w:cs="Arial"/>
        </w:rPr>
        <w:t>to indicate what their vocal practice look</w:t>
      </w:r>
      <w:r w:rsidR="009D1A8E">
        <w:rPr>
          <w:rFonts w:ascii="Arial" w:hAnsi="Arial" w:cs="Arial"/>
        </w:rPr>
        <w:t>ed</w:t>
      </w:r>
      <w:r w:rsidR="000420F1" w:rsidRPr="00F63B89">
        <w:rPr>
          <w:rFonts w:ascii="Arial" w:hAnsi="Arial" w:cs="Arial"/>
        </w:rPr>
        <w:t xml:space="preserve"> like in a regular course load week</w:t>
      </w:r>
      <w:r w:rsidR="000420F1">
        <w:rPr>
          <w:rFonts w:ascii="Arial" w:hAnsi="Arial" w:cs="Arial"/>
        </w:rPr>
        <w:t xml:space="preserve">. </w:t>
      </w:r>
      <w:r w:rsidR="00FB5663" w:rsidRPr="00C42F5E">
        <w:rPr>
          <w:rFonts w:ascii="Arial" w:hAnsi="Arial" w:cs="Arial"/>
        </w:rPr>
        <w:t>The two-week window to receive responses may not have been long enough for students to engage with the survey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the release of the survey in their final two weeks of school may have overlapped with a busy period of final school shows, exams, graduation for 4</w:t>
      </w:r>
      <w:r w:rsidR="00FB5663" w:rsidRPr="00C42F5E">
        <w:rPr>
          <w:rFonts w:ascii="Arial" w:hAnsi="Arial" w:cs="Arial"/>
          <w:vertAlign w:val="superscript"/>
        </w:rPr>
        <w:t>th</w:t>
      </w:r>
      <w:r w:rsidR="00FB5663" w:rsidRPr="00C42F5E">
        <w:rPr>
          <w:rFonts w:ascii="Arial" w:hAnsi="Arial" w:cs="Arial"/>
        </w:rPr>
        <w:t xml:space="preserve"> years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was after private vocal tutorial classes ended. A longer window to collect responses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and </w:t>
      </w:r>
      <w:r w:rsidR="00B7415B" w:rsidRPr="00C42F5E">
        <w:rPr>
          <w:rFonts w:ascii="Arial" w:hAnsi="Arial" w:cs="Arial"/>
        </w:rPr>
        <w:t>a perio</w:t>
      </w:r>
      <w:r w:rsidR="00D96D9F" w:rsidRPr="00C42F5E">
        <w:rPr>
          <w:rFonts w:ascii="Arial" w:hAnsi="Arial" w:cs="Arial"/>
        </w:rPr>
        <w:t xml:space="preserve">d </w:t>
      </w:r>
      <w:r w:rsidR="00FB5663" w:rsidRPr="00C42F5E">
        <w:rPr>
          <w:rFonts w:ascii="Arial" w:hAnsi="Arial" w:cs="Arial"/>
        </w:rPr>
        <w:t>that does not overlap with exams or other responsibilities</w:t>
      </w:r>
      <w:r w:rsidR="008675EF">
        <w:rPr>
          <w:rFonts w:ascii="Arial" w:hAnsi="Arial" w:cs="Arial"/>
        </w:rPr>
        <w:t>,</w:t>
      </w:r>
      <w:r w:rsidR="00FB5663" w:rsidRPr="00C42F5E">
        <w:rPr>
          <w:rFonts w:ascii="Arial" w:hAnsi="Arial" w:cs="Arial"/>
        </w:rPr>
        <w:t xml:space="preserve"> may have yielded a better response rate. </w:t>
      </w:r>
      <w:r w:rsidR="00B7415B" w:rsidRPr="00C42F5E">
        <w:rPr>
          <w:rFonts w:ascii="Arial" w:hAnsi="Arial" w:cs="Arial"/>
        </w:rPr>
        <w:t>Had</w:t>
      </w:r>
      <w:r w:rsidR="00FB5663" w:rsidRPr="00C42F5E">
        <w:rPr>
          <w:rFonts w:ascii="Arial" w:hAnsi="Arial" w:cs="Arial"/>
        </w:rPr>
        <w:t xml:space="preserve"> the survey been released while student</w:t>
      </w:r>
      <w:r w:rsidR="00D96D9F" w:rsidRPr="00C42F5E">
        <w:rPr>
          <w:rFonts w:ascii="Arial" w:hAnsi="Arial" w:cs="Arial"/>
        </w:rPr>
        <w:t>s</w:t>
      </w:r>
      <w:r w:rsidR="00FB5663" w:rsidRPr="00C42F5E">
        <w:rPr>
          <w:rFonts w:ascii="Arial" w:hAnsi="Arial" w:cs="Arial"/>
        </w:rPr>
        <w:t xml:space="preserve"> were still in vocal tutorial and vocal tech classes, they may have had better engagement with the survey. Nonetheless, insights gathered from 10% of the students provides a useful starting point for exploring this topic further.        </w:t>
      </w:r>
    </w:p>
    <w:p w14:paraId="5E087C8B" w14:textId="77777777" w:rsidR="009D1A8E" w:rsidRDefault="009D1A8E" w:rsidP="00C42F5E">
      <w:pPr>
        <w:spacing w:line="360" w:lineRule="auto"/>
        <w:rPr>
          <w:rFonts w:ascii="Arial" w:hAnsi="Arial" w:cs="Arial"/>
          <w:u w:val="single"/>
        </w:rPr>
      </w:pPr>
    </w:p>
    <w:p w14:paraId="184A5464" w14:textId="7B288F25" w:rsidR="00394E75" w:rsidRPr="00394E75" w:rsidRDefault="00105D71" w:rsidP="00C42F5E">
      <w:pPr>
        <w:spacing w:line="360" w:lineRule="auto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Recommendations</w:t>
      </w:r>
    </w:p>
    <w:p w14:paraId="20D832AF" w14:textId="6CD993F2" w:rsidR="00F63B89" w:rsidRPr="00C42F5E" w:rsidRDefault="00D447F8" w:rsidP="00131FBA">
      <w:pPr>
        <w:spacing w:line="360" w:lineRule="auto"/>
        <w:ind w:firstLine="720"/>
        <w:rPr>
          <w:rFonts w:ascii="Arial" w:hAnsi="Arial" w:cs="Arial"/>
          <w:b/>
          <w:bCs/>
        </w:rPr>
      </w:pPr>
      <w:r w:rsidRPr="00C42F5E">
        <w:rPr>
          <w:rFonts w:ascii="Arial" w:hAnsi="Arial" w:cs="Arial"/>
        </w:rPr>
        <w:t xml:space="preserve">Future studies </w:t>
      </w:r>
      <w:r w:rsidR="00D96D9F" w:rsidRPr="00C42F5E">
        <w:rPr>
          <w:rFonts w:ascii="Arial" w:hAnsi="Arial" w:cs="Arial"/>
        </w:rPr>
        <w:t xml:space="preserve">may benefit from a more quantitative survey paired with follow-up </w:t>
      </w:r>
      <w:r w:rsidR="00144D42">
        <w:rPr>
          <w:rFonts w:ascii="Arial" w:hAnsi="Arial" w:cs="Arial"/>
        </w:rPr>
        <w:t xml:space="preserve">qualitative </w:t>
      </w:r>
      <w:r w:rsidR="00D96D9F" w:rsidRPr="00C42F5E">
        <w:rPr>
          <w:rFonts w:ascii="Arial" w:hAnsi="Arial" w:cs="Arial"/>
        </w:rPr>
        <w:t>interviews or focus groups to gain more insight into students</w:t>
      </w:r>
      <w:r w:rsidR="008675EF">
        <w:rPr>
          <w:rFonts w:ascii="Arial" w:hAnsi="Arial" w:cs="Arial"/>
        </w:rPr>
        <w:t>’</w:t>
      </w:r>
      <w:r w:rsidR="00D96D9F" w:rsidRPr="00C42F5E">
        <w:rPr>
          <w:rFonts w:ascii="Arial" w:hAnsi="Arial" w:cs="Arial"/>
        </w:rPr>
        <w:t xml:space="preserve"> practice of vocal cool-downs. Conducting research with the teachers at the school may also offer insight into what is being taught about cool</w:t>
      </w:r>
      <w:r w:rsidR="003151F1">
        <w:rPr>
          <w:rFonts w:ascii="Arial" w:hAnsi="Arial" w:cs="Arial"/>
        </w:rPr>
        <w:t>-</w:t>
      </w:r>
      <w:r w:rsidR="00D96D9F" w:rsidRPr="00C42F5E">
        <w:rPr>
          <w:rFonts w:ascii="Arial" w:hAnsi="Arial" w:cs="Arial"/>
        </w:rPr>
        <w:t>downs.</w:t>
      </w:r>
      <w:r w:rsidR="00394E75">
        <w:rPr>
          <w:rFonts w:ascii="Arial" w:hAnsi="Arial" w:cs="Arial"/>
        </w:rPr>
        <w:t xml:space="preserve"> Asking</w:t>
      </w:r>
      <w:r w:rsidR="00144D42">
        <w:rPr>
          <w:rFonts w:ascii="Arial" w:hAnsi="Arial" w:cs="Arial"/>
        </w:rPr>
        <w:t xml:space="preserve"> students</w:t>
      </w:r>
      <w:r w:rsidR="00394E75">
        <w:rPr>
          <w:rFonts w:ascii="Arial" w:hAnsi="Arial" w:cs="Arial"/>
        </w:rPr>
        <w:t xml:space="preserve"> questions on what kind of cool-downs </w:t>
      </w:r>
      <w:r w:rsidR="00144D42">
        <w:rPr>
          <w:rFonts w:ascii="Arial" w:hAnsi="Arial" w:cs="Arial"/>
        </w:rPr>
        <w:t>they</w:t>
      </w:r>
      <w:r w:rsidR="00394E75">
        <w:rPr>
          <w:rFonts w:ascii="Arial" w:hAnsi="Arial" w:cs="Arial"/>
        </w:rPr>
        <w:t xml:space="preserve"> are doing would also be informative.</w:t>
      </w:r>
      <w:r w:rsidR="00D96D9F" w:rsidRPr="00C42F5E">
        <w:rPr>
          <w:rFonts w:ascii="Arial" w:hAnsi="Arial" w:cs="Arial"/>
        </w:rPr>
        <w:t xml:space="preserve"> </w:t>
      </w:r>
      <w:r w:rsidR="00704533" w:rsidRPr="00394E75">
        <w:rPr>
          <w:rFonts w:ascii="Arial" w:hAnsi="Arial" w:cs="Arial"/>
        </w:rPr>
        <w:t xml:space="preserve">Future studies may also </w:t>
      </w:r>
      <w:r w:rsidR="009D1A8E">
        <w:rPr>
          <w:rFonts w:ascii="Arial" w:hAnsi="Arial" w:cs="Arial"/>
        </w:rPr>
        <w:t>consider</w:t>
      </w:r>
      <w:r w:rsidR="00704533" w:rsidRPr="00394E75">
        <w:rPr>
          <w:rFonts w:ascii="Arial" w:hAnsi="Arial" w:cs="Arial"/>
        </w:rPr>
        <w:t xml:space="preserve"> conducting diary studies to assess students</w:t>
      </w:r>
      <w:r w:rsidR="008675EF">
        <w:rPr>
          <w:rFonts w:ascii="Arial" w:hAnsi="Arial" w:cs="Arial"/>
        </w:rPr>
        <w:t>’</w:t>
      </w:r>
      <w:r w:rsidR="00704533" w:rsidRPr="00394E75">
        <w:rPr>
          <w:rFonts w:ascii="Arial" w:hAnsi="Arial" w:cs="Arial"/>
        </w:rPr>
        <w:t xml:space="preserve"> perceived benefits of </w:t>
      </w:r>
      <w:r w:rsidR="00710E08" w:rsidRPr="00394E75">
        <w:rPr>
          <w:rFonts w:ascii="Arial" w:hAnsi="Arial" w:cs="Arial"/>
        </w:rPr>
        <w:t>cool-downs</w:t>
      </w:r>
      <w:r w:rsidR="00710E08">
        <w:rPr>
          <w:rFonts w:ascii="Arial" w:hAnsi="Arial" w:cs="Arial"/>
        </w:rPr>
        <w:t xml:space="preserve"> and</w:t>
      </w:r>
      <w:r w:rsidR="00704533" w:rsidRPr="00394E75">
        <w:rPr>
          <w:rFonts w:ascii="Arial" w:hAnsi="Arial" w:cs="Arial"/>
        </w:rPr>
        <w:t xml:space="preserve"> track the frequency to which they are done.</w:t>
      </w:r>
      <w:r w:rsidR="00704533" w:rsidRPr="00C42F5E">
        <w:rPr>
          <w:rFonts w:ascii="Arial" w:hAnsi="Arial" w:cs="Arial"/>
        </w:rPr>
        <w:t xml:space="preserve"> </w:t>
      </w:r>
      <w:r w:rsidR="00394E75">
        <w:rPr>
          <w:rFonts w:ascii="Arial" w:hAnsi="Arial" w:cs="Arial"/>
        </w:rPr>
        <w:t>Researchers</w:t>
      </w:r>
      <w:r w:rsidR="00394E75" w:rsidRPr="00C42F5E">
        <w:rPr>
          <w:rFonts w:ascii="Arial" w:hAnsi="Arial" w:cs="Arial"/>
        </w:rPr>
        <w:t xml:space="preserve"> may want to </w:t>
      </w:r>
      <w:r w:rsidR="00394E75">
        <w:rPr>
          <w:rFonts w:ascii="Arial" w:hAnsi="Arial" w:cs="Arial"/>
        </w:rPr>
        <w:t>investigate</w:t>
      </w:r>
      <w:r w:rsidR="009D1A8E">
        <w:rPr>
          <w:rFonts w:ascii="Arial" w:hAnsi="Arial" w:cs="Arial"/>
        </w:rPr>
        <w:t xml:space="preserve"> the field of psychology and </w:t>
      </w:r>
      <w:r w:rsidR="00394E75" w:rsidRPr="00C42F5E">
        <w:rPr>
          <w:rFonts w:ascii="Arial" w:hAnsi="Arial" w:cs="Arial"/>
        </w:rPr>
        <w:t>ways in which to</w:t>
      </w:r>
      <w:r w:rsidR="00981E38">
        <w:rPr>
          <w:rFonts w:ascii="Arial" w:hAnsi="Arial" w:cs="Arial"/>
        </w:rPr>
        <w:t xml:space="preserve"> support and</w:t>
      </w:r>
      <w:r w:rsidR="00394E75" w:rsidRPr="00C42F5E">
        <w:rPr>
          <w:rFonts w:ascii="Arial" w:hAnsi="Arial" w:cs="Arial"/>
        </w:rPr>
        <w:t xml:space="preserve"> build habit</w:t>
      </w:r>
      <w:r w:rsidR="008675EF">
        <w:rPr>
          <w:rFonts w:ascii="Arial" w:hAnsi="Arial" w:cs="Arial"/>
        </w:rPr>
        <w:t>s</w:t>
      </w:r>
      <w:r w:rsidR="00394E75" w:rsidRPr="00C42F5E">
        <w:rPr>
          <w:rFonts w:ascii="Arial" w:hAnsi="Arial" w:cs="Arial"/>
        </w:rPr>
        <w:t xml:space="preserve"> around the practice of vocal cool-downs similar to that of vocal warm-ups.</w:t>
      </w:r>
      <w:r w:rsidR="00F63B89">
        <w:rPr>
          <w:rFonts w:ascii="Arial" w:hAnsi="Arial" w:cs="Arial"/>
        </w:rPr>
        <w:br/>
      </w:r>
      <w:r w:rsidR="00F63B89">
        <w:rPr>
          <w:rFonts w:ascii="Arial" w:hAnsi="Arial" w:cs="Arial"/>
        </w:rPr>
        <w:br/>
      </w:r>
      <w:r w:rsidR="00F63B89" w:rsidRPr="00F82B07">
        <w:rPr>
          <w:rFonts w:ascii="Arial" w:hAnsi="Arial" w:cs="Arial"/>
          <w:u w:val="single"/>
        </w:rPr>
        <w:t>Personal Learning and Reflections</w:t>
      </w:r>
      <w:r w:rsidR="00F63B89" w:rsidRPr="00C42F5E">
        <w:rPr>
          <w:rFonts w:ascii="Arial" w:hAnsi="Arial" w:cs="Arial"/>
          <w:b/>
          <w:bCs/>
        </w:rPr>
        <w:t xml:space="preserve"> </w:t>
      </w:r>
    </w:p>
    <w:p w14:paraId="211D242A" w14:textId="0F2614C1" w:rsidR="00F63B89" w:rsidRPr="00C42F5E" w:rsidRDefault="00F63B89" w:rsidP="00131FB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As a student</w:t>
      </w:r>
      <w:r w:rsidR="00EA0C8C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I found it necessary to report on my reflective practice as the final summation of this work-based module. The practice of </w:t>
      </w:r>
      <w:r w:rsidR="00EA0C8C">
        <w:rPr>
          <w:rFonts w:ascii="Arial" w:hAnsi="Arial" w:cs="Arial"/>
        </w:rPr>
        <w:t xml:space="preserve">learning to </w:t>
      </w:r>
      <w:r w:rsidRPr="00C42F5E">
        <w:rPr>
          <w:rFonts w:ascii="Arial" w:hAnsi="Arial" w:cs="Arial"/>
        </w:rPr>
        <w:t xml:space="preserve">design was a difficult journey. It was only after receiving </w:t>
      </w:r>
      <w:r w:rsidR="00144D42">
        <w:rPr>
          <w:rFonts w:ascii="Arial" w:hAnsi="Arial" w:cs="Arial"/>
        </w:rPr>
        <w:t xml:space="preserve">the </w:t>
      </w:r>
      <w:r w:rsidRPr="00C42F5E">
        <w:rPr>
          <w:rFonts w:ascii="Arial" w:hAnsi="Arial" w:cs="Arial"/>
        </w:rPr>
        <w:t xml:space="preserve">data </w:t>
      </w:r>
      <w:r w:rsidR="00710E08">
        <w:rPr>
          <w:rFonts w:ascii="Arial" w:hAnsi="Arial" w:cs="Arial"/>
        </w:rPr>
        <w:t xml:space="preserve">that </w:t>
      </w:r>
      <w:r w:rsidRPr="00C42F5E">
        <w:rPr>
          <w:rFonts w:ascii="Arial" w:hAnsi="Arial" w:cs="Arial"/>
        </w:rPr>
        <w:t>I truly realize</w:t>
      </w:r>
      <w:r w:rsidR="00710E08">
        <w:rPr>
          <w:rFonts w:ascii="Arial" w:hAnsi="Arial" w:cs="Arial"/>
        </w:rPr>
        <w:t>d</w:t>
      </w:r>
      <w:r w:rsidRPr="00C42F5E">
        <w:rPr>
          <w:rFonts w:ascii="Arial" w:hAnsi="Arial" w:cs="Arial"/>
        </w:rPr>
        <w:t xml:space="preserve"> the importance </w:t>
      </w:r>
      <w:r w:rsidR="00710E08">
        <w:rPr>
          <w:rFonts w:ascii="Arial" w:hAnsi="Arial" w:cs="Arial"/>
        </w:rPr>
        <w:t xml:space="preserve">of </w:t>
      </w:r>
      <w:r w:rsidRPr="00C42F5E">
        <w:rPr>
          <w:rFonts w:ascii="Arial" w:hAnsi="Arial" w:cs="Arial"/>
        </w:rPr>
        <w:t>word choice on the interpretation</w:t>
      </w:r>
      <w:r w:rsidR="00144D42">
        <w:rPr>
          <w:rFonts w:ascii="Arial" w:hAnsi="Arial" w:cs="Arial"/>
        </w:rPr>
        <w:t xml:space="preserve"> of the survey</w:t>
      </w:r>
      <w:r w:rsidRPr="00C42F5E">
        <w:rPr>
          <w:rFonts w:ascii="Arial" w:hAnsi="Arial" w:cs="Arial"/>
        </w:rPr>
        <w:t xml:space="preserve"> by the participants and </w:t>
      </w:r>
      <w:r w:rsidR="00710E08">
        <w:rPr>
          <w:rFonts w:ascii="Arial" w:hAnsi="Arial" w:cs="Arial"/>
        </w:rPr>
        <w:t>the</w:t>
      </w:r>
      <w:r w:rsidRPr="00C42F5E">
        <w:rPr>
          <w:rFonts w:ascii="Arial" w:hAnsi="Arial" w:cs="Arial"/>
        </w:rPr>
        <w:t xml:space="preserve"> analysis of the findings</w:t>
      </w:r>
      <w:r w:rsidR="00144D42">
        <w:rPr>
          <w:rFonts w:ascii="Arial" w:hAnsi="Arial" w:cs="Arial"/>
        </w:rPr>
        <w:t xml:space="preserve"> by the researcher</w:t>
      </w:r>
      <w:r w:rsidRPr="00C42F5E">
        <w:rPr>
          <w:rFonts w:ascii="Arial" w:hAnsi="Arial" w:cs="Arial"/>
        </w:rPr>
        <w:t xml:space="preserve">. I entered this project </w:t>
      </w:r>
      <w:r w:rsidR="00144D42" w:rsidRPr="00C42F5E">
        <w:rPr>
          <w:rFonts w:ascii="Arial" w:hAnsi="Arial" w:cs="Arial"/>
        </w:rPr>
        <w:t>anticipating</w:t>
      </w:r>
      <w:r w:rsidRPr="00C42F5E">
        <w:rPr>
          <w:rFonts w:ascii="Arial" w:hAnsi="Arial" w:cs="Arial"/>
        </w:rPr>
        <w:t xml:space="preserve"> I would be taking a more mixed methods approach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using both quantitative and qualitative methods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and quickly discovered I needed to learn </w:t>
      </w:r>
      <w:r w:rsidR="00144D42">
        <w:rPr>
          <w:rFonts w:ascii="Arial" w:hAnsi="Arial" w:cs="Arial"/>
        </w:rPr>
        <w:t>about</w:t>
      </w:r>
      <w:r w:rsidRPr="00C42F5E">
        <w:rPr>
          <w:rFonts w:ascii="Arial" w:hAnsi="Arial" w:cs="Arial"/>
        </w:rPr>
        <w:t xml:space="preserve"> statistics and quantitative </w:t>
      </w:r>
      <w:r w:rsidRPr="00C42F5E">
        <w:rPr>
          <w:rFonts w:ascii="Arial" w:hAnsi="Arial" w:cs="Arial"/>
        </w:rPr>
        <w:lastRenderedPageBreak/>
        <w:t xml:space="preserve">methods more than I was prepared for. </w:t>
      </w:r>
      <w:r w:rsidR="00144D42">
        <w:rPr>
          <w:rFonts w:ascii="Arial" w:hAnsi="Arial" w:cs="Arial"/>
        </w:rPr>
        <w:t xml:space="preserve">Through </w:t>
      </w:r>
      <w:r w:rsidR="000B4FBB">
        <w:rPr>
          <w:rFonts w:ascii="Arial" w:hAnsi="Arial" w:cs="Arial"/>
        </w:rPr>
        <w:t xml:space="preserve">the </w:t>
      </w:r>
      <w:r w:rsidR="00144D42">
        <w:rPr>
          <w:rFonts w:ascii="Arial" w:hAnsi="Arial" w:cs="Arial"/>
        </w:rPr>
        <w:t>act of</w:t>
      </w:r>
      <w:r w:rsidRPr="00C42F5E">
        <w:rPr>
          <w:rFonts w:ascii="Arial" w:hAnsi="Arial" w:cs="Arial"/>
        </w:rPr>
        <w:t xml:space="preserve"> </w:t>
      </w:r>
      <w:r w:rsidR="00144D42" w:rsidRPr="00C42F5E">
        <w:rPr>
          <w:rFonts w:ascii="Arial" w:hAnsi="Arial" w:cs="Arial"/>
        </w:rPr>
        <w:t>doing,</w:t>
      </w:r>
      <w:r w:rsidRPr="00C42F5E">
        <w:rPr>
          <w:rFonts w:ascii="Arial" w:hAnsi="Arial" w:cs="Arial"/>
        </w:rPr>
        <w:t xml:space="preserve"> I learn</w:t>
      </w:r>
      <w:r w:rsidR="00144D42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</w:t>
      </w:r>
      <w:r w:rsidR="00710E08">
        <w:rPr>
          <w:rFonts w:ascii="Arial" w:hAnsi="Arial" w:cs="Arial"/>
        </w:rPr>
        <w:t xml:space="preserve">in </w:t>
      </w:r>
      <w:r w:rsidRPr="00C42F5E">
        <w:rPr>
          <w:rFonts w:ascii="Arial" w:hAnsi="Arial" w:cs="Arial"/>
        </w:rPr>
        <w:t>what areas I need</w:t>
      </w:r>
      <w:r w:rsidR="00144D42">
        <w:rPr>
          <w:rFonts w:ascii="Arial" w:hAnsi="Arial" w:cs="Arial"/>
        </w:rPr>
        <w:t>ed</w:t>
      </w:r>
      <w:r w:rsidRPr="00C42F5E">
        <w:rPr>
          <w:rFonts w:ascii="Arial" w:hAnsi="Arial" w:cs="Arial"/>
        </w:rPr>
        <w:t xml:space="preserve"> improvement</w:t>
      </w:r>
      <w:r w:rsidR="000B4FBB">
        <w:rPr>
          <w:rFonts w:ascii="Arial" w:hAnsi="Arial" w:cs="Arial"/>
        </w:rPr>
        <w:t xml:space="preserve"> -</w:t>
      </w:r>
      <w:r w:rsidRPr="00C42F5E">
        <w:rPr>
          <w:rFonts w:ascii="Arial" w:hAnsi="Arial" w:cs="Arial"/>
        </w:rPr>
        <w:t xml:space="preserve"> both with design but also time management and work-life balance. This process became more a trial and error in discovering what I know and did not know as a student</w:t>
      </w:r>
      <w:r w:rsidR="00EA0C8C">
        <w:rPr>
          <w:rFonts w:ascii="Arial" w:hAnsi="Arial" w:cs="Arial"/>
        </w:rPr>
        <w:t>-</w:t>
      </w:r>
      <w:r w:rsidRPr="00C42F5E">
        <w:rPr>
          <w:rFonts w:ascii="Arial" w:hAnsi="Arial" w:cs="Arial"/>
        </w:rPr>
        <w:t>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and reevaluating the path I thought I would take.</w:t>
      </w:r>
    </w:p>
    <w:p w14:paraId="7694391F" w14:textId="168CE86E" w:rsidR="00394E75" w:rsidRPr="00C42F5E" w:rsidRDefault="00F63B89" w:rsidP="00131FBA">
      <w:pPr>
        <w:spacing w:line="360" w:lineRule="auto"/>
        <w:ind w:firstLine="720"/>
        <w:rPr>
          <w:rFonts w:ascii="Arial" w:hAnsi="Arial" w:cs="Arial"/>
        </w:rPr>
      </w:pPr>
      <w:r w:rsidRPr="00C42F5E">
        <w:rPr>
          <w:rFonts w:ascii="Arial" w:hAnsi="Arial" w:cs="Arial"/>
        </w:rPr>
        <w:t>Through this research project I gained new skills as a professional-practice student-researcher</w:t>
      </w:r>
      <w:r w:rsidR="00710E08">
        <w:rPr>
          <w:rFonts w:ascii="Arial" w:hAnsi="Arial" w:cs="Arial"/>
        </w:rPr>
        <w:t>,</w:t>
      </w:r>
      <w:r w:rsidRPr="00C42F5E">
        <w:rPr>
          <w:rFonts w:ascii="Arial" w:hAnsi="Arial" w:cs="Arial"/>
        </w:rPr>
        <w:t xml:space="preserve"> </w:t>
      </w:r>
      <w:r w:rsidR="00144D42">
        <w:rPr>
          <w:rFonts w:ascii="Arial" w:hAnsi="Arial" w:cs="Arial"/>
        </w:rPr>
        <w:t>identified</w:t>
      </w:r>
      <w:r w:rsidRPr="00C42F5E">
        <w:rPr>
          <w:rFonts w:ascii="Arial" w:hAnsi="Arial" w:cs="Arial"/>
        </w:rPr>
        <w:t xml:space="preserve"> the need </w:t>
      </w:r>
      <w:r w:rsidR="00710E08">
        <w:rPr>
          <w:rFonts w:ascii="Arial" w:hAnsi="Arial" w:cs="Arial"/>
        </w:rPr>
        <w:t>for</w:t>
      </w:r>
      <w:r w:rsidR="000B4FBB">
        <w:rPr>
          <w:rFonts w:ascii="Arial" w:hAnsi="Arial" w:cs="Arial"/>
        </w:rPr>
        <w:t xml:space="preserve"> further research</w:t>
      </w:r>
      <w:r w:rsidR="00EA0C8C">
        <w:rPr>
          <w:rFonts w:ascii="Arial" w:hAnsi="Arial" w:cs="Arial"/>
        </w:rPr>
        <w:t xml:space="preserve"> on vocal cool-downs</w:t>
      </w:r>
      <w:r w:rsidR="00710E08">
        <w:rPr>
          <w:rFonts w:ascii="Arial" w:hAnsi="Arial" w:cs="Arial"/>
        </w:rPr>
        <w:t>,</w:t>
      </w:r>
      <w:r w:rsidR="000B4FBB">
        <w:rPr>
          <w:rFonts w:ascii="Arial" w:hAnsi="Arial" w:cs="Arial"/>
        </w:rPr>
        <w:t xml:space="preserve"> and</w:t>
      </w:r>
      <w:r w:rsidR="00144D42">
        <w:rPr>
          <w:rFonts w:ascii="Arial" w:hAnsi="Arial" w:cs="Arial"/>
        </w:rPr>
        <w:t xml:space="preserve"> discover</w:t>
      </w:r>
      <w:r w:rsidR="00710E08">
        <w:rPr>
          <w:rFonts w:ascii="Arial" w:hAnsi="Arial" w:cs="Arial"/>
        </w:rPr>
        <w:t>ed the</w:t>
      </w:r>
      <w:r w:rsidR="00144D42">
        <w:rPr>
          <w:rFonts w:ascii="Arial" w:hAnsi="Arial" w:cs="Arial"/>
        </w:rPr>
        <w:t xml:space="preserve"> </w:t>
      </w:r>
      <w:r w:rsidRPr="00C42F5E">
        <w:rPr>
          <w:rFonts w:ascii="Arial" w:hAnsi="Arial" w:cs="Arial"/>
        </w:rPr>
        <w:t>ne</w:t>
      </w:r>
      <w:r w:rsidR="00710E08">
        <w:rPr>
          <w:rFonts w:ascii="Arial" w:hAnsi="Arial" w:cs="Arial"/>
        </w:rPr>
        <w:t>ed for</w:t>
      </w:r>
      <w:r w:rsidRPr="00C42F5E">
        <w:rPr>
          <w:rFonts w:ascii="Arial" w:hAnsi="Arial" w:cs="Arial"/>
        </w:rPr>
        <w:t xml:space="preserve"> tools </w:t>
      </w:r>
      <w:r w:rsidR="00710E08">
        <w:rPr>
          <w:rFonts w:ascii="Arial" w:hAnsi="Arial" w:cs="Arial"/>
        </w:rPr>
        <w:t>to</w:t>
      </w:r>
      <w:r w:rsidRPr="00C42F5E">
        <w:rPr>
          <w:rFonts w:ascii="Arial" w:hAnsi="Arial" w:cs="Arial"/>
        </w:rPr>
        <w:t xml:space="preserve"> encourage habit-forming behaviors </w:t>
      </w:r>
      <w:r w:rsidR="00710E08">
        <w:rPr>
          <w:rFonts w:ascii="Arial" w:hAnsi="Arial" w:cs="Arial"/>
        </w:rPr>
        <w:t>for</w:t>
      </w:r>
      <w:r w:rsidRPr="00C42F5E">
        <w:rPr>
          <w:rFonts w:ascii="Arial" w:hAnsi="Arial" w:cs="Arial"/>
        </w:rPr>
        <w:t xml:space="preserve"> my students </w:t>
      </w:r>
      <w:r w:rsidR="00710E08">
        <w:rPr>
          <w:rFonts w:ascii="Arial" w:hAnsi="Arial" w:cs="Arial"/>
        </w:rPr>
        <w:t xml:space="preserve">to </w:t>
      </w:r>
      <w:r w:rsidR="00981E38">
        <w:rPr>
          <w:rFonts w:ascii="Arial" w:hAnsi="Arial" w:cs="Arial"/>
        </w:rPr>
        <w:t>develop</w:t>
      </w:r>
      <w:r w:rsidRPr="00C42F5E">
        <w:rPr>
          <w:rFonts w:ascii="Arial" w:hAnsi="Arial" w:cs="Arial"/>
        </w:rPr>
        <w:t xml:space="preserve"> the</w:t>
      </w:r>
      <w:r w:rsidR="00981E38">
        <w:rPr>
          <w:rFonts w:ascii="Arial" w:hAnsi="Arial" w:cs="Arial"/>
        </w:rPr>
        <w:t>ir</w:t>
      </w:r>
      <w:r w:rsidRPr="00C42F5E">
        <w:rPr>
          <w:rFonts w:ascii="Arial" w:hAnsi="Arial" w:cs="Arial"/>
        </w:rPr>
        <w:t xml:space="preserve"> practice of vocal cool-downs</w:t>
      </w:r>
      <w:r w:rsidR="00710E08">
        <w:rPr>
          <w:rFonts w:ascii="Arial" w:hAnsi="Arial" w:cs="Arial"/>
        </w:rPr>
        <w:t xml:space="preserve"> in their journey </w:t>
      </w:r>
      <w:r w:rsidR="00EA0C8C">
        <w:rPr>
          <w:rFonts w:ascii="Arial" w:hAnsi="Arial" w:cs="Arial"/>
        </w:rPr>
        <w:t>to</w:t>
      </w:r>
      <w:r w:rsidR="00710E08">
        <w:rPr>
          <w:rFonts w:ascii="Arial" w:hAnsi="Arial" w:cs="Arial"/>
        </w:rPr>
        <w:t xml:space="preserve"> becoming vocal athletes.</w:t>
      </w:r>
    </w:p>
    <w:p w14:paraId="49C3AC6E" w14:textId="40D90699" w:rsidR="004436FF" w:rsidRPr="006D231F" w:rsidRDefault="004436FF" w:rsidP="004436FF">
      <w:pPr>
        <w:spacing w:line="360" w:lineRule="auto"/>
        <w:ind w:firstLine="720"/>
        <w:rPr>
          <w:rFonts w:ascii="Arial" w:hAnsi="Arial" w:cs="Arial"/>
        </w:rPr>
      </w:pPr>
    </w:p>
    <w:p w14:paraId="77EAAAF1" w14:textId="24A42973" w:rsidR="00CB771A" w:rsidRDefault="00392409" w:rsidP="00C42F5E">
      <w:pPr>
        <w:spacing w:line="360" w:lineRule="auto"/>
        <w:rPr>
          <w:rFonts w:ascii="Arial" w:hAnsi="Arial" w:cs="Arial"/>
        </w:rPr>
      </w:pPr>
      <w:r w:rsidRPr="0058127B">
        <w:rPr>
          <w:rFonts w:ascii="Arial" w:hAnsi="Arial" w:cs="Arial"/>
          <w:b/>
          <w:bCs/>
        </w:rPr>
        <w:t>WORD COUNT</w:t>
      </w:r>
      <w:r w:rsidR="00B33096">
        <w:rPr>
          <w:rFonts w:ascii="Arial" w:hAnsi="Arial" w:cs="Arial"/>
        </w:rPr>
        <w:t xml:space="preserve">: </w:t>
      </w:r>
      <w:r w:rsidR="001B7A11">
        <w:rPr>
          <w:rFonts w:ascii="Arial" w:hAnsi="Arial" w:cs="Arial"/>
        </w:rPr>
        <w:t>6106</w:t>
      </w:r>
    </w:p>
    <w:p w14:paraId="788A85E3" w14:textId="77777777" w:rsidR="001B7A11" w:rsidRDefault="001B7A11" w:rsidP="00C42F5E">
      <w:pPr>
        <w:spacing w:line="360" w:lineRule="auto"/>
        <w:rPr>
          <w:rFonts w:ascii="Arial" w:hAnsi="Arial" w:cs="Arial"/>
        </w:rPr>
      </w:pPr>
    </w:p>
    <w:p w14:paraId="1B67200B" w14:textId="7437C2A2" w:rsidR="001B7A11" w:rsidRPr="001B7A11" w:rsidRDefault="001B7A11" w:rsidP="00C42F5E">
      <w:pPr>
        <w:spacing w:line="360" w:lineRule="auto"/>
        <w:rPr>
          <w:rFonts w:ascii="Arial" w:hAnsi="Arial" w:cs="Arial"/>
          <w:b/>
          <w:bCs/>
        </w:rPr>
      </w:pPr>
      <w:r w:rsidRPr="001B7A11">
        <w:rPr>
          <w:rFonts w:ascii="Arial" w:hAnsi="Arial" w:cs="Arial"/>
          <w:b/>
          <w:bCs/>
        </w:rPr>
        <w:t xml:space="preserve">TOTAL WORD COUNT: </w:t>
      </w:r>
      <w:r w:rsidRPr="00D32359">
        <w:rPr>
          <w:rFonts w:ascii="Arial" w:hAnsi="Arial" w:cs="Arial"/>
        </w:rPr>
        <w:t>6853</w:t>
      </w:r>
    </w:p>
    <w:p w14:paraId="095286E2" w14:textId="77777777" w:rsidR="00B3389F" w:rsidRDefault="00B3389F" w:rsidP="00C42F5E">
      <w:pPr>
        <w:spacing w:line="360" w:lineRule="auto"/>
        <w:rPr>
          <w:rFonts w:ascii="Arial" w:hAnsi="Arial" w:cs="Arial"/>
        </w:rPr>
      </w:pPr>
    </w:p>
    <w:p w14:paraId="1AD19F05" w14:textId="77777777" w:rsidR="00B3389F" w:rsidRDefault="00B3389F" w:rsidP="00C42F5E">
      <w:pPr>
        <w:spacing w:line="360" w:lineRule="auto"/>
        <w:rPr>
          <w:rFonts w:ascii="Arial" w:hAnsi="Arial" w:cs="Arial"/>
        </w:rPr>
      </w:pPr>
    </w:p>
    <w:p w14:paraId="68B68895" w14:textId="77777777" w:rsidR="00E74EE6" w:rsidRDefault="00E74EE6">
      <w:pPr>
        <w:autoSpaceDE/>
        <w:autoSpaceDN/>
        <w:adjustRightInd/>
        <w:spacing w:after="200" w:line="276" w:lineRule="auto"/>
        <w:jc w:val="both"/>
        <w:rPr>
          <w:rFonts w:ascii="Arial" w:hAnsi="Arial" w:cs="Arial"/>
          <w:b/>
          <w:bCs/>
          <w:smallCaps/>
          <w:color w:val="auto"/>
          <w:spacing w:val="5"/>
          <w:lang w:val="en-CA"/>
        </w:rPr>
      </w:pPr>
      <w:r>
        <w:rPr>
          <w:rFonts w:ascii="Arial" w:hAnsi="Arial" w:cs="Arial"/>
          <w:b/>
          <w:bCs/>
        </w:rPr>
        <w:br w:type="page"/>
      </w:r>
    </w:p>
    <w:p w14:paraId="015FD60F" w14:textId="0C27AA22" w:rsidR="00B3389F" w:rsidRPr="0074359C" w:rsidRDefault="00B3389F" w:rsidP="00B3389F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8" w:name="_Toc139539848"/>
      <w:r w:rsidRPr="0074359C">
        <w:rPr>
          <w:rFonts w:ascii="Arial" w:hAnsi="Arial" w:cs="Arial"/>
          <w:b/>
          <w:bCs/>
          <w:sz w:val="24"/>
          <w:szCs w:val="24"/>
        </w:rPr>
        <w:lastRenderedPageBreak/>
        <w:t>BIBLIOGRAPHY</w:t>
      </w:r>
      <w:bookmarkEnd w:id="8"/>
    </w:p>
    <w:p w14:paraId="54A39E91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2407057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Berg, B. L. (2000) </w:t>
      </w:r>
      <w:r w:rsidRPr="008061DD">
        <w:rPr>
          <w:rFonts w:ascii="Arial" w:hAnsi="Arial" w:cs="Arial"/>
          <w:i/>
          <w:iCs/>
          <w:sz w:val="24"/>
          <w:lang w:val="en-US"/>
        </w:rPr>
        <w:t>Qualitative research methods for the social sciences.</w:t>
      </w:r>
      <w:r w:rsidRPr="008061DD">
        <w:rPr>
          <w:rFonts w:ascii="Arial" w:hAnsi="Arial" w:cs="Arial"/>
          <w:sz w:val="24"/>
          <w:lang w:val="en-US"/>
        </w:rPr>
        <w:t xml:space="preserve"> 4th edition. Needham Heights: Allyn &amp; Bacon. </w:t>
      </w:r>
    </w:p>
    <w:p w14:paraId="3C69243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289EE2C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Burton, D. (2000) </w:t>
      </w:r>
      <w:r w:rsidRPr="008061DD">
        <w:rPr>
          <w:rFonts w:ascii="Arial" w:hAnsi="Arial" w:cs="Arial"/>
          <w:i/>
          <w:iCs/>
          <w:color w:val="000000"/>
          <w:sz w:val="24"/>
          <w:lang w:val="en-US"/>
        </w:rPr>
        <w:t>Research training for social scientists a handbook for postgraduate researchers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. London: SAGE Publications Ltd. Available at: </w:t>
      </w:r>
      <w:hyperlink r:id="rId30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https://search-ebscohost-com.ezproxy.uwtsd.ac.uk/login.aspx?direct=true&amp;db=nlebk&amp;AN=309758&amp;site=ehost-live</w:t>
        </w:r>
      </w:hyperlink>
      <w:r w:rsidRPr="008061DD">
        <w:rPr>
          <w:rFonts w:ascii="Arial" w:hAnsi="Arial" w:cs="Arial"/>
          <w:color w:val="000000"/>
          <w:sz w:val="24"/>
          <w:lang w:val="en-US"/>
        </w:rPr>
        <w:t xml:space="preserve"> (Accessed 20 June 2023).</w:t>
      </w:r>
    </w:p>
    <w:p w14:paraId="726E470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  <w:r w:rsidRPr="008061DD">
        <w:rPr>
          <w:rFonts w:ascii="Arial" w:hAnsi="Arial" w:cs="Arial"/>
          <w:sz w:val="24"/>
          <w:highlight w:val="red"/>
          <w:lang w:val="en-US"/>
        </w:rPr>
        <w:br/>
      </w:r>
      <w:r w:rsidRPr="008061DD">
        <w:rPr>
          <w:rFonts w:ascii="Arial" w:hAnsi="Arial" w:cs="Arial"/>
          <w:sz w:val="24"/>
          <w:lang w:val="en-US"/>
        </w:rPr>
        <w:t>Cohen, L., Manion, L. and Morrison, K. (2018) </w:t>
      </w:r>
      <w:r w:rsidRPr="008061DD">
        <w:rPr>
          <w:rFonts w:ascii="Arial" w:hAnsi="Arial" w:cs="Arial"/>
          <w:i/>
          <w:iCs/>
          <w:sz w:val="24"/>
          <w:lang w:val="en-US"/>
        </w:rPr>
        <w:t>Research methods in education</w:t>
      </w:r>
      <w:r w:rsidRPr="008061DD">
        <w:rPr>
          <w:rFonts w:ascii="Arial" w:hAnsi="Arial" w:cs="Arial"/>
          <w:sz w:val="24"/>
          <w:lang w:val="en-US"/>
        </w:rPr>
        <w:t xml:space="preserve">. 8th </w:t>
      </w:r>
      <w:proofErr w:type="spellStart"/>
      <w:r w:rsidRPr="008061DD">
        <w:rPr>
          <w:rFonts w:ascii="Arial" w:hAnsi="Arial" w:cs="Arial"/>
          <w:sz w:val="24"/>
          <w:lang w:val="en-US"/>
        </w:rPr>
        <w:t>edn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. London: Routledge. Available at: </w:t>
      </w:r>
      <w:hyperlink r:id="rId31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https://doi.org/10.4324/9781315456539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0BA8B35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1F5B127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 xml:space="preserve">Costley, C. (2006) 'Practitioner-led enquiry as development of professional practice', </w:t>
      </w:r>
      <w:r w:rsidRPr="008061DD">
        <w:rPr>
          <w:rFonts w:ascii="Arial" w:hAnsi="Arial" w:cs="Arial"/>
          <w:i/>
          <w:iCs/>
          <w:color w:val="000000"/>
          <w:sz w:val="24"/>
          <w:lang w:val="en-US"/>
        </w:rPr>
        <w:t>Professional lifelong learning: beyond reflective practice.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 University of Leeds. Available at: </w:t>
      </w:r>
      <w:hyperlink r:id="rId32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https://www.researchgate.net/publication/253939226_Practitioner-led_enquiry_as_development_of_professional_practice</w:t>
        </w:r>
      </w:hyperlink>
      <w:r w:rsidRPr="008061DD">
        <w:rPr>
          <w:rFonts w:ascii="Arial" w:hAnsi="Arial" w:cs="Arial"/>
          <w:color w:val="000000"/>
          <w:sz w:val="24"/>
          <w:lang w:val="en-US"/>
        </w:rPr>
        <w:t xml:space="preserve"> (Accessed 19 January 2023).</w:t>
      </w:r>
    </w:p>
    <w:p w14:paraId="299A121E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 </w:t>
      </w:r>
    </w:p>
    <w:p w14:paraId="16B5C06C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Creswell, J. W. (2009) ‘Editorial: Mapping the field of mixed methods research’, </w:t>
      </w:r>
      <w:r w:rsidRPr="008061DD">
        <w:rPr>
          <w:rFonts w:ascii="Arial" w:hAnsi="Arial" w:cs="Arial"/>
          <w:i/>
          <w:iCs/>
          <w:sz w:val="24"/>
          <w:lang w:val="en-US"/>
        </w:rPr>
        <w:t>Journal of mixed methods research</w:t>
      </w:r>
      <w:r w:rsidRPr="008061DD">
        <w:rPr>
          <w:rFonts w:ascii="Arial" w:hAnsi="Arial" w:cs="Arial"/>
          <w:sz w:val="24"/>
          <w:lang w:val="en-US"/>
        </w:rPr>
        <w:t xml:space="preserve">, 3(2), pp. 95–108. Available at: </w:t>
      </w:r>
      <w:hyperlink r:id="rId33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https://doi.org/10.1177/1558689808330883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5A3B99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0512AA59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A32CEF">
        <w:rPr>
          <w:rFonts w:ascii="Arial" w:hAnsi="Arial" w:cs="Arial"/>
          <w:color w:val="000000"/>
          <w:sz w:val="24"/>
          <w:lang w:val="en-US"/>
        </w:rPr>
        <w:t>Creswell, J. W. (2014) </w:t>
      </w:r>
      <w:r w:rsidRPr="00A32CEF">
        <w:rPr>
          <w:rFonts w:ascii="Arial" w:hAnsi="Arial" w:cs="Arial"/>
          <w:i/>
          <w:iCs/>
          <w:color w:val="000000"/>
          <w:sz w:val="24"/>
          <w:lang w:val="en-US"/>
        </w:rPr>
        <w:t xml:space="preserve">Research design: qualitative, quantitative, and mixed methods approaches </w:t>
      </w:r>
      <w:r w:rsidRPr="00A32CEF">
        <w:rPr>
          <w:rFonts w:ascii="Arial" w:hAnsi="Arial" w:cs="Arial"/>
          <w:color w:val="000000"/>
          <w:sz w:val="24"/>
          <w:lang w:val="en-US"/>
        </w:rPr>
        <w:t>. 4th edition. California: SAGE.</w:t>
      </w:r>
    </w:p>
    <w:p w14:paraId="381DD46D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6B6B26FF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D’haeseleer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>, E. </w:t>
      </w:r>
      <w:r w:rsidRPr="00A32CEF">
        <w:rPr>
          <w:rFonts w:ascii="Arial" w:hAnsi="Arial" w:cs="Arial"/>
          <w:i/>
          <w:iCs/>
          <w:color w:val="000000" w:themeColor="text1"/>
          <w:sz w:val="24"/>
          <w:shd w:val="clear" w:color="auto" w:fill="FFFFFF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color w:val="000000"/>
          <w:sz w:val="24"/>
          <w:lang w:val="en-US"/>
        </w:rPr>
        <w:t>(2022) ‘Vocal Quality, Symptoms, and Habits in Musical Theater Actors’, </w:t>
      </w:r>
      <w:r w:rsidRPr="008061DD">
        <w:rPr>
          <w:rFonts w:ascii="Arial" w:hAnsi="Arial" w:cs="Arial"/>
          <w:i/>
          <w:iCs/>
          <w:color w:val="000000" w:themeColor="text1"/>
          <w:sz w:val="24"/>
          <w:shd w:val="clear" w:color="auto" w:fill="FFFFFF"/>
          <w:lang w:val="en-US"/>
        </w:rPr>
        <w:t>Journal of voice</w:t>
      </w:r>
      <w:r w:rsidRPr="008061DD">
        <w:rPr>
          <w:rFonts w:ascii="Arial" w:hAnsi="Arial" w:cs="Arial"/>
          <w:color w:val="000000"/>
          <w:sz w:val="24"/>
          <w:lang w:val="en-US"/>
        </w:rPr>
        <w:t xml:space="preserve">, 36(2), pp. 292.e1–292.e9. Available at: </w:t>
      </w:r>
      <w:hyperlink r:id="rId34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</w:t>
        </w:r>
        <w:r w:rsidRPr="008061DD">
          <w:rPr>
            <w:rStyle w:val="Hyperlink"/>
            <w:rFonts w:ascii="Arial" w:hAnsi="Arial" w:cs="Arial"/>
            <w:sz w:val="24"/>
            <w:lang w:val="en-US"/>
          </w:rPr>
          <w:t>2</w:t>
        </w:r>
        <w:r w:rsidRPr="008061DD">
          <w:rPr>
            <w:rStyle w:val="Hyperlink"/>
            <w:rFonts w:ascii="Arial" w:hAnsi="Arial" w:cs="Arial"/>
            <w:sz w:val="24"/>
            <w:lang w:val="en-US"/>
          </w:rPr>
          <w:t>0.05.019</w:t>
        </w:r>
      </w:hyperlink>
      <w:r w:rsidRPr="008061DD">
        <w:rPr>
          <w:rStyle w:val="Hyperlink"/>
        </w:rPr>
        <w:t>.</w:t>
      </w:r>
    </w:p>
    <w:p w14:paraId="08C3F6D5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 </w:t>
      </w:r>
    </w:p>
    <w:p w14:paraId="60E0F5F6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Davies, C. (2022) </w:t>
      </w:r>
      <w:r w:rsidRPr="008061DD">
        <w:rPr>
          <w:rFonts w:ascii="Arial" w:hAnsi="Arial" w:cs="Arial"/>
          <w:i/>
          <w:iCs/>
          <w:color w:val="000000"/>
          <w:sz w:val="24"/>
          <w:shd w:val="clear" w:color="auto" w:fill="FFFFFF"/>
          <w:lang w:val="en-US"/>
        </w:rPr>
        <w:t>A Quick Guide to Quantitative Research in the Social Sciences</w:t>
      </w:r>
      <w:r w:rsidRPr="008061DD">
        <w:rPr>
          <w:rFonts w:ascii="Arial" w:hAnsi="Arial" w:cs="Arial"/>
          <w:color w:val="000000"/>
          <w:sz w:val="24"/>
          <w:lang w:val="en-US"/>
        </w:rPr>
        <w:t>. University of Wales Trinity Saint David.</w:t>
      </w:r>
    </w:p>
    <w:p w14:paraId="3148BB2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4E3FB5E2" w14:textId="77777777" w:rsidR="00B3389F" w:rsidRPr="00962F57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Defatta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 xml:space="preserve">, R.A. and </w:t>
      </w:r>
      <w:proofErr w:type="spellStart"/>
      <w:r w:rsidRPr="008061DD">
        <w:rPr>
          <w:rFonts w:ascii="Arial" w:hAnsi="Arial" w:cs="Arial"/>
          <w:color w:val="000000"/>
          <w:sz w:val="24"/>
          <w:lang w:val="en-US"/>
        </w:rPr>
        <w:t>Sataloff</w:t>
      </w:r>
      <w:proofErr w:type="spellEnd"/>
      <w:r w:rsidRPr="008061DD">
        <w:rPr>
          <w:rFonts w:ascii="Arial" w:hAnsi="Arial" w:cs="Arial"/>
          <w:color w:val="000000"/>
          <w:sz w:val="24"/>
          <w:lang w:val="en-US"/>
        </w:rPr>
        <w:t>, R.T. (2012) ‘The value of vocal warm-up and cool-down exercises: Questions and controversies’,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singing</w:t>
      </w:r>
      <w:r w:rsidRPr="008061DD">
        <w:rPr>
          <w:rFonts w:ascii="Arial" w:hAnsi="Arial" w:cs="Arial"/>
          <w:color w:val="000000"/>
          <w:sz w:val="24"/>
          <w:lang w:val="en-US"/>
        </w:rPr>
        <w:t>, 69(2), pp. 173–175.</w:t>
      </w:r>
    </w:p>
    <w:p w14:paraId="7D31713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CD1748A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Denscombe, M. (2010) </w:t>
      </w:r>
      <w:r w:rsidRPr="008061DD">
        <w:rPr>
          <w:rFonts w:ascii="Arial" w:hAnsi="Arial" w:cs="Arial"/>
          <w:i/>
          <w:iCs/>
          <w:sz w:val="24"/>
          <w:lang w:val="en-US"/>
        </w:rPr>
        <w:t>The good research guide: for small-scale social research projects</w:t>
      </w:r>
      <w:r w:rsidRPr="008061DD">
        <w:rPr>
          <w:rFonts w:ascii="Arial" w:hAnsi="Arial" w:cs="Arial"/>
          <w:sz w:val="24"/>
          <w:lang w:val="en-US"/>
        </w:rPr>
        <w:t>. 4th ed. Maidenhead, England: McGraw-Hill/Open University Press.</w:t>
      </w:r>
    </w:p>
    <w:p w14:paraId="3A70D46F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/>
          <w:sz w:val="24"/>
          <w:lang w:val="en-US"/>
        </w:rPr>
      </w:pPr>
    </w:p>
    <w:p w14:paraId="15927B5F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color w:val="000000"/>
          <w:sz w:val="24"/>
          <w:lang w:val="en-US"/>
        </w:rPr>
        <w:t>Denscombe, M. (2014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)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Good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r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esearch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g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uide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f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or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mall-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cale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ocial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r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esearch </w:t>
      </w:r>
      <w:r>
        <w:rPr>
          <w:rFonts w:ascii="Arial" w:hAnsi="Arial" w:cs="Arial"/>
          <w:i/>
          <w:iCs/>
          <w:color w:val="000000" w:themeColor="text1"/>
          <w:sz w:val="24"/>
          <w:lang w:val="en-US"/>
        </w:rPr>
        <w:t>p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rojects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. 5th ed. McGraw</w:t>
      </w:r>
      <w:r w:rsidRPr="008061DD">
        <w:rPr>
          <w:rFonts w:ascii="Arial" w:hAnsi="Arial" w:cs="Arial"/>
          <w:color w:val="000000"/>
          <w:sz w:val="24"/>
          <w:lang w:val="en-US"/>
        </w:rPr>
        <w:t>-Hill Education.</w:t>
      </w:r>
      <w:r w:rsidRPr="008061DD">
        <w:rPr>
          <w:rFonts w:ascii="Arial" w:hAnsi="Arial" w:cs="Arial"/>
          <w:sz w:val="24"/>
          <w:lang w:val="en-US"/>
        </w:rPr>
        <w:t> </w:t>
      </w:r>
    </w:p>
    <w:p w14:paraId="2F93A535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sz w:val="24"/>
          <w:lang w:val="en-US"/>
        </w:rPr>
      </w:pPr>
    </w:p>
    <w:p w14:paraId="4E35B6D9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962F57">
        <w:rPr>
          <w:rFonts w:ascii="Arial" w:hAnsi="Arial" w:cs="Arial"/>
          <w:sz w:val="24"/>
          <w:lang w:val="en-US"/>
        </w:rPr>
        <w:t>Dimon</w:t>
      </w:r>
      <w:proofErr w:type="spellEnd"/>
      <w:r w:rsidRPr="00962F57">
        <w:rPr>
          <w:rFonts w:ascii="Arial" w:hAnsi="Arial" w:cs="Arial"/>
          <w:sz w:val="24"/>
          <w:lang w:val="en-US"/>
        </w:rPr>
        <w:t>, T. (2013) </w:t>
      </w:r>
      <w:r w:rsidRPr="00962F57">
        <w:rPr>
          <w:rFonts w:ascii="Arial" w:hAnsi="Arial" w:cs="Arial"/>
          <w:i/>
          <w:iCs/>
          <w:sz w:val="24"/>
          <w:lang w:val="en-US"/>
        </w:rPr>
        <w:t>Anatomy of the voice: an illustrated guide for singers, vocal coaches and speech therapists</w:t>
      </w:r>
      <w:r w:rsidRPr="00962F57">
        <w:rPr>
          <w:rFonts w:ascii="Arial" w:hAnsi="Arial" w:cs="Arial"/>
          <w:sz w:val="24"/>
          <w:lang w:val="en-US"/>
        </w:rPr>
        <w:t>. Berkley, California: North Atlantic Books.</w:t>
      </w:r>
    </w:p>
    <w:p w14:paraId="7DB47F7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089FF60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Donahue, E.N. </w:t>
      </w:r>
      <w:r w:rsidRPr="00A32CEF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(2014) ‘Reported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abits of </w:t>
      </w:r>
      <w:r>
        <w:rPr>
          <w:rFonts w:ascii="Arial" w:hAnsi="Arial" w:cs="Arial"/>
          <w:sz w:val="24"/>
          <w:lang w:val="en-US"/>
        </w:rPr>
        <w:t>f</w:t>
      </w:r>
      <w:r w:rsidRPr="008061DD">
        <w:rPr>
          <w:rFonts w:ascii="Arial" w:hAnsi="Arial" w:cs="Arial"/>
          <w:sz w:val="24"/>
          <w:lang w:val="en-US"/>
        </w:rPr>
        <w:t>irst-</w:t>
      </w:r>
      <w:r>
        <w:rPr>
          <w:rFonts w:ascii="Arial" w:hAnsi="Arial" w:cs="Arial"/>
          <w:sz w:val="24"/>
          <w:lang w:val="en-US"/>
        </w:rPr>
        <w:t>y</w:t>
      </w:r>
      <w:r w:rsidRPr="008061DD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u</w:t>
      </w:r>
      <w:r w:rsidRPr="008061DD">
        <w:rPr>
          <w:rFonts w:ascii="Arial" w:hAnsi="Arial" w:cs="Arial"/>
          <w:sz w:val="24"/>
          <w:lang w:val="en-US"/>
        </w:rPr>
        <w:t xml:space="preserve">ndergraduate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usical </w:t>
      </w:r>
      <w:r>
        <w:rPr>
          <w:rFonts w:ascii="Arial" w:hAnsi="Arial" w:cs="Arial"/>
          <w:sz w:val="24"/>
          <w:lang w:val="en-US"/>
        </w:rPr>
        <w:t>t</w:t>
      </w:r>
      <w:r w:rsidRPr="008061DD">
        <w:rPr>
          <w:rFonts w:ascii="Arial" w:hAnsi="Arial" w:cs="Arial"/>
          <w:sz w:val="24"/>
          <w:lang w:val="en-US"/>
        </w:rPr>
        <w:t xml:space="preserve">heater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ajors in a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reprofessional </w:t>
      </w:r>
      <w:r>
        <w:rPr>
          <w:rFonts w:ascii="Arial" w:hAnsi="Arial" w:cs="Arial"/>
          <w:sz w:val="24"/>
          <w:lang w:val="en-US"/>
        </w:rPr>
        <w:t>t</w:t>
      </w:r>
      <w:r w:rsidRPr="008061DD">
        <w:rPr>
          <w:rFonts w:ascii="Arial" w:hAnsi="Arial" w:cs="Arial"/>
          <w:sz w:val="24"/>
          <w:lang w:val="en-US"/>
        </w:rPr>
        <w:t xml:space="preserve">raining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>rogram: A 10-</w:t>
      </w:r>
      <w:r>
        <w:rPr>
          <w:rFonts w:ascii="Arial" w:hAnsi="Arial" w:cs="Arial"/>
          <w:sz w:val="24"/>
          <w:lang w:val="en-US"/>
        </w:rPr>
        <w:t>y</w:t>
      </w:r>
      <w:r w:rsidRPr="008061DD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etrospective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tudy’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28(3), pp</w:t>
      </w:r>
      <w:r w:rsidRPr="008061DD">
        <w:rPr>
          <w:rFonts w:ascii="Arial" w:hAnsi="Arial" w:cs="Arial"/>
          <w:sz w:val="24"/>
          <w:lang w:val="en-US"/>
        </w:rPr>
        <w:t xml:space="preserve">. 316–323. Available at: </w:t>
      </w:r>
      <w:hyperlink r:id="rId35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https://doi.org/10.1016/j.jvoice.2013.11.011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1916B9F4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17E88256" w14:textId="77777777" w:rsidR="00B3389F" w:rsidRPr="00A32CE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A32CEF">
        <w:rPr>
          <w:rFonts w:ascii="Arial" w:hAnsi="Arial" w:cs="Arial"/>
          <w:sz w:val="24"/>
          <w:lang w:val="en-US"/>
        </w:rPr>
        <w:t>Fujiki</w:t>
      </w:r>
      <w:proofErr w:type="spellEnd"/>
      <w:r w:rsidRPr="00A32CEF">
        <w:rPr>
          <w:rFonts w:ascii="Arial" w:hAnsi="Arial" w:cs="Arial"/>
          <w:sz w:val="24"/>
          <w:lang w:val="en-US"/>
        </w:rPr>
        <w:t xml:space="preserve">, R.B., Huber, J.E. and </w:t>
      </w:r>
      <w:proofErr w:type="spellStart"/>
      <w:r w:rsidRPr="00A32CEF">
        <w:rPr>
          <w:rFonts w:ascii="Arial" w:hAnsi="Arial" w:cs="Arial"/>
          <w:sz w:val="24"/>
          <w:lang w:val="en-US"/>
        </w:rPr>
        <w:t>Sivasankar</w:t>
      </w:r>
      <w:proofErr w:type="spellEnd"/>
      <w:r w:rsidRPr="00A32CEF">
        <w:rPr>
          <w:rFonts w:ascii="Arial" w:hAnsi="Arial" w:cs="Arial"/>
          <w:sz w:val="24"/>
          <w:lang w:val="en-US"/>
        </w:rPr>
        <w:t xml:space="preserve">, M.P. (2021) ‘Restoration </w:t>
      </w:r>
      <w:r>
        <w:rPr>
          <w:rFonts w:ascii="Arial" w:hAnsi="Arial" w:cs="Arial"/>
          <w:sz w:val="24"/>
          <w:lang w:val="en-US"/>
        </w:rPr>
        <w:t>s</w:t>
      </w:r>
      <w:r w:rsidRPr="00A32CEF">
        <w:rPr>
          <w:rFonts w:ascii="Arial" w:hAnsi="Arial" w:cs="Arial"/>
          <w:sz w:val="24"/>
          <w:lang w:val="en-US"/>
        </w:rPr>
        <w:t xml:space="preserve">trategies </w:t>
      </w:r>
      <w:r>
        <w:rPr>
          <w:rFonts w:ascii="Arial" w:hAnsi="Arial" w:cs="Arial"/>
          <w:sz w:val="24"/>
          <w:lang w:val="en-US"/>
        </w:rPr>
        <w:t>f</w:t>
      </w:r>
      <w:r w:rsidRPr="00A32CEF">
        <w:rPr>
          <w:rFonts w:ascii="Arial" w:hAnsi="Arial" w:cs="Arial"/>
          <w:sz w:val="24"/>
          <w:lang w:val="en-US"/>
        </w:rPr>
        <w:t xml:space="preserve">ollowing </w:t>
      </w:r>
      <w:r>
        <w:rPr>
          <w:rFonts w:ascii="Arial" w:hAnsi="Arial" w:cs="Arial"/>
          <w:sz w:val="24"/>
          <w:lang w:val="en-US"/>
        </w:rPr>
        <w:t>s</w:t>
      </w:r>
      <w:r w:rsidRPr="00A32CEF">
        <w:rPr>
          <w:rFonts w:ascii="Arial" w:hAnsi="Arial" w:cs="Arial"/>
          <w:sz w:val="24"/>
          <w:lang w:val="en-US"/>
        </w:rPr>
        <w:t>hort-</w:t>
      </w:r>
      <w:r>
        <w:rPr>
          <w:rFonts w:ascii="Arial" w:hAnsi="Arial" w:cs="Arial"/>
          <w:sz w:val="24"/>
          <w:lang w:val="en-US"/>
        </w:rPr>
        <w:t>t</w:t>
      </w:r>
      <w:r w:rsidRPr="00A32CEF">
        <w:rPr>
          <w:rFonts w:ascii="Arial" w:hAnsi="Arial" w:cs="Arial"/>
          <w:sz w:val="24"/>
          <w:lang w:val="en-US"/>
        </w:rPr>
        <w:t xml:space="preserve">erm </w:t>
      </w:r>
      <w:r>
        <w:rPr>
          <w:rFonts w:ascii="Arial" w:hAnsi="Arial" w:cs="Arial"/>
          <w:sz w:val="24"/>
          <w:lang w:val="en-US"/>
        </w:rPr>
        <w:t>v</w:t>
      </w:r>
      <w:r w:rsidRPr="00A32CEF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e</w:t>
      </w:r>
      <w:r w:rsidRPr="00A32CEF">
        <w:rPr>
          <w:rFonts w:ascii="Arial" w:hAnsi="Arial" w:cs="Arial"/>
          <w:sz w:val="24"/>
          <w:lang w:val="en-US"/>
        </w:rPr>
        <w:t xml:space="preserve">xertion in </w:t>
      </w:r>
      <w:r>
        <w:rPr>
          <w:rFonts w:ascii="Arial" w:hAnsi="Arial" w:cs="Arial"/>
          <w:sz w:val="24"/>
          <w:lang w:val="en-US"/>
        </w:rPr>
        <w:t>h</w:t>
      </w:r>
      <w:r w:rsidRPr="00A32CEF">
        <w:rPr>
          <w:rFonts w:ascii="Arial" w:hAnsi="Arial" w:cs="Arial"/>
          <w:sz w:val="24"/>
          <w:lang w:val="en-US"/>
        </w:rPr>
        <w:t xml:space="preserve">ealthy </w:t>
      </w:r>
      <w:r>
        <w:rPr>
          <w:rFonts w:ascii="Arial" w:hAnsi="Arial" w:cs="Arial"/>
          <w:sz w:val="24"/>
          <w:lang w:val="en-US"/>
        </w:rPr>
        <w:t>y</w:t>
      </w:r>
      <w:r w:rsidRPr="00A32CEF">
        <w:rPr>
          <w:rFonts w:ascii="Arial" w:hAnsi="Arial" w:cs="Arial"/>
          <w:sz w:val="24"/>
          <w:lang w:val="en-US"/>
        </w:rPr>
        <w:t xml:space="preserve">oung </w:t>
      </w:r>
      <w:r>
        <w:rPr>
          <w:rFonts w:ascii="Arial" w:hAnsi="Arial" w:cs="Arial"/>
          <w:sz w:val="24"/>
          <w:lang w:val="en-US"/>
        </w:rPr>
        <w:t>a</w:t>
      </w:r>
      <w:r w:rsidRPr="00A32CEF">
        <w:rPr>
          <w:rFonts w:ascii="Arial" w:hAnsi="Arial" w:cs="Arial"/>
          <w:sz w:val="24"/>
          <w:lang w:val="en-US"/>
        </w:rPr>
        <w:t>dults’, </w:t>
      </w:r>
      <w:r w:rsidRPr="00A32CEF">
        <w:rPr>
          <w:rFonts w:ascii="Arial" w:hAnsi="Arial" w:cs="Arial"/>
          <w:i/>
          <w:iCs/>
          <w:sz w:val="24"/>
          <w:lang w:val="en-US"/>
        </w:rPr>
        <w:t>Journal of speech, language, and hearing research</w:t>
      </w:r>
      <w:r w:rsidRPr="00A32CEF">
        <w:rPr>
          <w:rFonts w:ascii="Arial" w:hAnsi="Arial" w:cs="Arial"/>
          <w:sz w:val="24"/>
          <w:lang w:val="en-US"/>
        </w:rPr>
        <w:t xml:space="preserve">, 64(7), pp. 2472–2489. Available at: </w:t>
      </w:r>
      <w:hyperlink r:id="rId36" w:history="1">
        <w:r w:rsidRPr="00A32CEF">
          <w:rPr>
            <w:rStyle w:val="Hyperlink"/>
            <w:rFonts w:ascii="Arial" w:hAnsi="Arial" w:cs="Arial"/>
            <w:sz w:val="24"/>
            <w:lang w:val="en-US"/>
          </w:rPr>
          <w:t>htt</w:t>
        </w:r>
        <w:r w:rsidRPr="00A32CEF">
          <w:rPr>
            <w:rStyle w:val="Hyperlink"/>
            <w:rFonts w:ascii="Arial" w:hAnsi="Arial" w:cs="Arial"/>
            <w:sz w:val="24"/>
            <w:lang w:val="en-US"/>
          </w:rPr>
          <w:t>p</w:t>
        </w:r>
        <w:r w:rsidRPr="00A32CEF">
          <w:rPr>
            <w:rStyle w:val="Hyperlink"/>
            <w:rFonts w:ascii="Arial" w:hAnsi="Arial" w:cs="Arial"/>
            <w:sz w:val="24"/>
            <w:lang w:val="en-US"/>
          </w:rPr>
          <w:t>s://doi.org/10.1044/2021_JSLHR-20-00713</w:t>
        </w:r>
      </w:hyperlink>
      <w:r w:rsidRPr="00A32CEF">
        <w:rPr>
          <w:rFonts w:ascii="Arial" w:hAnsi="Arial" w:cs="Arial"/>
          <w:sz w:val="24"/>
          <w:lang w:val="en-US"/>
        </w:rPr>
        <w:t>.</w:t>
      </w:r>
    </w:p>
    <w:p w14:paraId="4DDCD5A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2BFDABF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A32CEF">
        <w:rPr>
          <w:rFonts w:ascii="Arial" w:hAnsi="Arial" w:cs="Arial"/>
          <w:sz w:val="24"/>
          <w:lang w:val="en-US"/>
        </w:rPr>
        <w:t xml:space="preserve">Gates, R., Forrest, L.A. and </w:t>
      </w:r>
      <w:proofErr w:type="spellStart"/>
      <w:r w:rsidRPr="00A32CEF">
        <w:rPr>
          <w:rFonts w:ascii="Arial" w:hAnsi="Arial" w:cs="Arial"/>
          <w:sz w:val="24"/>
          <w:lang w:val="en-US"/>
        </w:rPr>
        <w:t>Obert</w:t>
      </w:r>
      <w:proofErr w:type="spellEnd"/>
      <w:r w:rsidRPr="00A32CEF">
        <w:rPr>
          <w:rFonts w:ascii="Arial" w:hAnsi="Arial" w:cs="Arial"/>
          <w:sz w:val="24"/>
          <w:lang w:val="en-US"/>
        </w:rPr>
        <w:t>, K. (2013) </w:t>
      </w:r>
      <w:r w:rsidRPr="00A32CEF">
        <w:rPr>
          <w:rFonts w:ascii="Arial" w:hAnsi="Arial" w:cs="Arial"/>
          <w:i/>
          <w:iCs/>
          <w:sz w:val="24"/>
          <w:lang w:val="en-US"/>
        </w:rPr>
        <w:t>The owner’s manual to the voice: a guide for singers and other professional voice users</w:t>
      </w:r>
      <w:r w:rsidRPr="00A32CEF">
        <w:rPr>
          <w:rFonts w:ascii="Arial" w:hAnsi="Arial" w:cs="Arial"/>
          <w:sz w:val="24"/>
          <w:lang w:val="en-US"/>
        </w:rPr>
        <w:t>. Oxford: Oxford University Press.</w:t>
      </w:r>
    </w:p>
    <w:p w14:paraId="3DBB922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FE1BC93" w14:textId="77777777" w:rsidR="00B3389F" w:rsidRPr="00A32CE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A32CEF">
        <w:rPr>
          <w:rFonts w:ascii="Arial" w:hAnsi="Arial" w:cs="Arial"/>
          <w:sz w:val="24"/>
          <w:lang w:val="en-US"/>
        </w:rPr>
        <w:t xml:space="preserve">Gish, A. (2010) ‘Vocal warm-up practices and perceptions in vocalists: a pilot survey’. LSU Master's Theses. 3012. Available at: </w:t>
      </w:r>
      <w:hyperlink r:id="rId37" w:history="1">
        <w:r w:rsidRPr="00A32CEF">
          <w:rPr>
            <w:rStyle w:val="Hyperlink"/>
            <w:rFonts w:ascii="Arial" w:hAnsi="Arial" w:cs="Arial"/>
            <w:sz w:val="24"/>
            <w:lang w:val="en-US"/>
          </w:rPr>
          <w:t>https://doi.org/10.31390/gradschool_theses.3012</w:t>
        </w:r>
      </w:hyperlink>
      <w:r w:rsidRPr="00A32CEF">
        <w:rPr>
          <w:rFonts w:ascii="Arial" w:hAnsi="Arial" w:cs="Arial"/>
          <w:sz w:val="24"/>
          <w:lang w:val="en-US"/>
        </w:rPr>
        <w:t>.</w:t>
      </w:r>
    </w:p>
    <w:p w14:paraId="720C434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B7D8F2C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lastRenderedPageBreak/>
        <w:t>Gish, A. </w:t>
      </w:r>
      <w:r w:rsidRPr="00A32CEF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A32CEF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(2012) ‘Vocal </w:t>
      </w:r>
      <w:r>
        <w:rPr>
          <w:rFonts w:ascii="Arial" w:hAnsi="Arial" w:cs="Arial"/>
          <w:sz w:val="24"/>
          <w:lang w:val="en-US"/>
        </w:rPr>
        <w:t>w</w:t>
      </w:r>
      <w:r w:rsidRPr="008061DD">
        <w:rPr>
          <w:rFonts w:ascii="Arial" w:hAnsi="Arial" w:cs="Arial"/>
          <w:sz w:val="24"/>
          <w:lang w:val="en-US"/>
        </w:rPr>
        <w:t>arm-</w:t>
      </w:r>
      <w:r>
        <w:rPr>
          <w:rFonts w:ascii="Arial" w:hAnsi="Arial" w:cs="Arial"/>
          <w:sz w:val="24"/>
          <w:lang w:val="en-US"/>
        </w:rPr>
        <w:t>u</w:t>
      </w:r>
      <w:r w:rsidRPr="008061DD">
        <w:rPr>
          <w:rFonts w:ascii="Arial" w:hAnsi="Arial" w:cs="Arial"/>
          <w:sz w:val="24"/>
          <w:lang w:val="en-US"/>
        </w:rPr>
        <w:t xml:space="preserve">p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ractices and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erceptions in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ocalists: A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 xml:space="preserve">ilot </w:t>
      </w:r>
      <w:r>
        <w:rPr>
          <w:rFonts w:ascii="Arial" w:hAnsi="Arial" w:cs="Arial"/>
          <w:color w:val="000000" w:themeColor="text1"/>
          <w:sz w:val="24"/>
          <w:lang w:val="en-US"/>
        </w:rPr>
        <w:t>s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urvey’,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26(1), pp. e1</w:t>
      </w:r>
      <w:r w:rsidRPr="008061DD">
        <w:rPr>
          <w:rFonts w:ascii="Arial" w:hAnsi="Arial" w:cs="Arial"/>
          <w:sz w:val="24"/>
          <w:lang w:val="en-US"/>
        </w:rPr>
        <w:t xml:space="preserve">–e10. Available at: </w:t>
      </w:r>
      <w:hyperlink r:id="rId38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https://doi.org/10.1016/j.jvoice.2010.10.005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7AEA746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0F80A96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Gorard</w:t>
      </w:r>
      <w:proofErr w:type="spellEnd"/>
      <w:r w:rsidRPr="008061DD">
        <w:rPr>
          <w:rFonts w:ascii="Arial" w:hAnsi="Arial" w:cs="Arial"/>
          <w:sz w:val="24"/>
          <w:lang w:val="en-US"/>
        </w:rPr>
        <w:t>, S. (2002) ‘Can we overcome the methodological schism? Four models for combining qualitative and quantitative evidence’, </w:t>
      </w:r>
      <w:r w:rsidRPr="008061DD">
        <w:rPr>
          <w:rFonts w:ascii="Arial" w:hAnsi="Arial" w:cs="Arial"/>
          <w:i/>
          <w:iCs/>
          <w:sz w:val="24"/>
          <w:lang w:val="en-US"/>
        </w:rPr>
        <w:t>Research papers in education</w:t>
      </w:r>
      <w:r w:rsidRPr="008061DD">
        <w:rPr>
          <w:rFonts w:ascii="Arial" w:hAnsi="Arial" w:cs="Arial"/>
          <w:sz w:val="24"/>
          <w:lang w:val="en-US"/>
        </w:rPr>
        <w:t xml:space="preserve">, 17(4), pp. 345–361. Available at: </w:t>
      </w:r>
      <w:hyperlink r:id="rId39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https://doi.org/10.1080/0267152022000031405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5F086F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0775F5A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Hoch, M., (2018) </w:t>
      </w:r>
      <w:r w:rsidRPr="008061DD">
        <w:rPr>
          <w:rFonts w:ascii="Arial" w:hAnsi="Arial" w:cs="Arial"/>
          <w:i/>
          <w:iCs/>
          <w:sz w:val="24"/>
          <w:lang w:val="en-US"/>
        </w:rPr>
        <w:t>So you want to sing CCM (contemporary commercial music): a guide for performers.</w:t>
      </w:r>
      <w:r w:rsidRPr="008061DD">
        <w:rPr>
          <w:rFonts w:ascii="Arial" w:hAnsi="Arial" w:cs="Arial"/>
          <w:sz w:val="24"/>
          <w:lang w:val="en-US"/>
        </w:rPr>
        <w:t xml:space="preserve"> Lanham: Rowman &amp; Littlefield.</w:t>
      </w:r>
    </w:p>
    <w:p w14:paraId="535D547E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3E7F3D4A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t xml:space="preserve">Hoch, M. and </w:t>
      </w:r>
      <w:proofErr w:type="spellStart"/>
      <w:r w:rsidRPr="00604A98">
        <w:rPr>
          <w:rFonts w:ascii="Arial" w:hAnsi="Arial" w:cs="Arial"/>
          <w:sz w:val="24"/>
          <w:lang w:val="en-US"/>
        </w:rPr>
        <w:t>Sandage</w:t>
      </w:r>
      <w:proofErr w:type="spellEnd"/>
      <w:r w:rsidRPr="00604A98">
        <w:rPr>
          <w:rFonts w:ascii="Arial" w:hAnsi="Arial" w:cs="Arial"/>
          <w:sz w:val="24"/>
          <w:lang w:val="en-US"/>
        </w:rPr>
        <w:t xml:space="preserve">, M.J. (2018) ‘Exercise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cience </w:t>
      </w:r>
      <w:r>
        <w:rPr>
          <w:rFonts w:ascii="Arial" w:hAnsi="Arial" w:cs="Arial"/>
          <w:sz w:val="24"/>
          <w:lang w:val="en-US"/>
        </w:rPr>
        <w:t>p</w:t>
      </w:r>
      <w:r w:rsidRPr="00604A98">
        <w:rPr>
          <w:rFonts w:ascii="Arial" w:hAnsi="Arial" w:cs="Arial"/>
          <w:sz w:val="24"/>
          <w:lang w:val="en-US"/>
        </w:rPr>
        <w:t xml:space="preserve">rinciples and the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 xml:space="preserve">arm-up: Implications for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inging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p</w:t>
      </w:r>
      <w:r w:rsidRPr="00604A98">
        <w:rPr>
          <w:rFonts w:ascii="Arial" w:hAnsi="Arial" w:cs="Arial"/>
          <w:sz w:val="24"/>
          <w:lang w:val="en-US"/>
        </w:rPr>
        <w:t>edagogy’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 xml:space="preserve">, </w:t>
      </w:r>
      <w:r w:rsidRPr="00604A98">
        <w:rPr>
          <w:rFonts w:ascii="Arial" w:hAnsi="Arial" w:cs="Arial"/>
          <w:sz w:val="24"/>
          <w:lang w:val="en-US"/>
        </w:rPr>
        <w:t xml:space="preserve">32(1), pp. 79–84. Available at: </w:t>
      </w:r>
      <w:hyperlink r:id="rId40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https://doi.org/10.1016/j.jvoice.2017.03.018</w:t>
        </w:r>
      </w:hyperlink>
      <w:r w:rsidRPr="00604A98">
        <w:rPr>
          <w:rFonts w:ascii="Arial" w:hAnsi="Arial" w:cs="Arial"/>
          <w:sz w:val="24"/>
          <w:lang w:val="en-US"/>
        </w:rPr>
        <w:t>.</w:t>
      </w:r>
    </w:p>
    <w:p w14:paraId="325F1FB8" w14:textId="77777777" w:rsidR="00B3389F" w:rsidRDefault="00B3389F" w:rsidP="00B3389F">
      <w:pPr>
        <w:pStyle w:val="NormalWeb"/>
        <w:spacing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t>Kang, J. </w:t>
      </w:r>
      <w:r w:rsidRPr="00604A98">
        <w:rPr>
          <w:rFonts w:ascii="Arial" w:hAnsi="Arial" w:cs="Arial"/>
          <w:i/>
          <w:iCs/>
          <w:sz w:val="24"/>
          <w:lang w:val="en-US"/>
        </w:rPr>
        <w:t>et al.</w:t>
      </w:r>
      <w:r w:rsidRPr="00604A98">
        <w:rPr>
          <w:rFonts w:ascii="Arial" w:hAnsi="Arial" w:cs="Arial"/>
          <w:sz w:val="24"/>
          <w:lang w:val="en-US"/>
        </w:rPr>
        <w:t> (2020) ‘The Therapeutic Effects of Straw Phonation on Vocal Fatigue’, </w:t>
      </w:r>
      <w:r w:rsidRPr="00604A98">
        <w:rPr>
          <w:rFonts w:ascii="Arial" w:hAnsi="Arial" w:cs="Arial"/>
          <w:i/>
          <w:iCs/>
          <w:sz w:val="24"/>
          <w:lang w:val="en-US"/>
        </w:rPr>
        <w:t>The Laryngoscope</w:t>
      </w:r>
      <w:r w:rsidRPr="00604A98">
        <w:rPr>
          <w:rFonts w:ascii="Arial" w:hAnsi="Arial" w:cs="Arial"/>
          <w:sz w:val="24"/>
          <w:lang w:val="en-US"/>
        </w:rPr>
        <w:t xml:space="preserve">, 130(11), pp. E674–E679. Available at: </w:t>
      </w:r>
      <w:hyperlink r:id="rId41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https://doi.org/10.1002/lary.28498</w:t>
        </w:r>
      </w:hyperlink>
      <w:r w:rsidRPr="00604A98">
        <w:rPr>
          <w:rFonts w:ascii="Arial" w:hAnsi="Arial" w:cs="Arial"/>
          <w:sz w:val="24"/>
          <w:lang w:val="en-US"/>
        </w:rPr>
        <w:t>.</w:t>
      </w:r>
    </w:p>
    <w:p w14:paraId="06509589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4"/>
          <w:lang w:val="en-US"/>
        </w:rPr>
      </w:pPr>
    </w:p>
    <w:p w14:paraId="5C856B6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color w:val="000000" w:themeColor="text1"/>
          <w:sz w:val="24"/>
          <w:lang w:val="en-US"/>
        </w:rPr>
        <w:t>LeBorgne</w:t>
      </w:r>
      <w:proofErr w:type="spellEnd"/>
      <w:r w:rsidRPr="00604A98">
        <w:rPr>
          <w:rFonts w:ascii="Arial" w:hAnsi="Arial" w:cs="Arial"/>
          <w:color w:val="000000" w:themeColor="text1"/>
          <w:sz w:val="24"/>
          <w:lang w:val="en-US"/>
        </w:rPr>
        <w:t>, W.D. and Rosenberg, M.D. (2021)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The 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v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ocal 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a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thlete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 xml:space="preserve">. </w:t>
      </w:r>
      <w:r w:rsidRPr="00604A98">
        <w:rPr>
          <w:rFonts w:ascii="Arial" w:hAnsi="Arial" w:cs="Arial"/>
          <w:sz w:val="24"/>
          <w:lang w:val="en-US"/>
        </w:rPr>
        <w:t>2nd ed. San Diego: Plural Publishing Inc.</w:t>
      </w:r>
    </w:p>
    <w:p w14:paraId="0575547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01350B42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sz w:val="24"/>
          <w:lang w:val="en-US"/>
        </w:rPr>
        <w:t>Mezzedimi</w:t>
      </w:r>
      <w:proofErr w:type="spellEnd"/>
      <w:r w:rsidRPr="00604A98">
        <w:rPr>
          <w:rFonts w:ascii="Arial" w:hAnsi="Arial" w:cs="Arial"/>
          <w:sz w:val="24"/>
          <w:lang w:val="en-US"/>
        </w:rPr>
        <w:t>, C. et. al. (2020) 'Singing voice: acoustic parameters after vocal warm-up and cool-down', </w:t>
      </w:r>
      <w:r w:rsidRPr="00604A98">
        <w:rPr>
          <w:rFonts w:ascii="Arial" w:hAnsi="Arial" w:cs="Arial"/>
          <w:i/>
          <w:iCs/>
          <w:color w:val="000000" w:themeColor="text1"/>
          <w:sz w:val="24"/>
          <w:lang w:val="en-US"/>
        </w:rPr>
        <w:t>Logopedics phoniatrics vocology</w:t>
      </w:r>
      <w:r w:rsidRPr="00604A98">
        <w:rPr>
          <w:rFonts w:ascii="Arial" w:hAnsi="Arial" w:cs="Arial"/>
          <w:color w:val="000000" w:themeColor="text1"/>
          <w:sz w:val="24"/>
          <w:lang w:val="en-US"/>
        </w:rPr>
        <w:t>, 45(2), pp. </w:t>
      </w:r>
      <w:r w:rsidRPr="00604A98">
        <w:rPr>
          <w:rFonts w:ascii="Arial" w:hAnsi="Arial" w:cs="Arial"/>
          <w:sz w:val="24"/>
          <w:lang w:val="en-US"/>
        </w:rPr>
        <w:t xml:space="preserve">57-65. Available at: </w:t>
      </w:r>
      <w:hyperlink r:id="rId42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https://doi.org/10.1080/14015439.2018.1545865</w:t>
        </w:r>
      </w:hyperlink>
      <w:r w:rsidRPr="00604A98">
        <w:rPr>
          <w:rFonts w:ascii="Arial" w:hAnsi="Arial" w:cs="Arial"/>
          <w:sz w:val="24"/>
          <w:lang w:val="en-US"/>
        </w:rPr>
        <w:t> </w:t>
      </w:r>
    </w:p>
    <w:p w14:paraId="6AFD89C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B9BE7AC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604A98">
        <w:rPr>
          <w:rFonts w:ascii="Arial" w:hAnsi="Arial" w:cs="Arial"/>
          <w:sz w:val="24"/>
          <w:lang w:val="en-US"/>
        </w:rPr>
        <w:t>Milbrath</w:t>
      </w:r>
      <w:proofErr w:type="spellEnd"/>
      <w:r w:rsidRPr="00604A98">
        <w:rPr>
          <w:rFonts w:ascii="Arial" w:hAnsi="Arial" w:cs="Arial"/>
          <w:sz w:val="24"/>
          <w:lang w:val="en-US"/>
        </w:rPr>
        <w:t xml:space="preserve">, R.L. and Solomon, N.P. (2003) ‘Do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>arm-</w:t>
      </w:r>
      <w:r>
        <w:rPr>
          <w:rFonts w:ascii="Arial" w:hAnsi="Arial" w:cs="Arial"/>
          <w:sz w:val="24"/>
          <w:lang w:val="en-US"/>
        </w:rPr>
        <w:t>u</w:t>
      </w:r>
      <w:r w:rsidRPr="00604A98">
        <w:rPr>
          <w:rFonts w:ascii="Arial" w:hAnsi="Arial" w:cs="Arial"/>
          <w:sz w:val="24"/>
          <w:lang w:val="en-US"/>
        </w:rPr>
        <w:t xml:space="preserve">p </w:t>
      </w:r>
      <w:r>
        <w:rPr>
          <w:rFonts w:ascii="Arial" w:hAnsi="Arial" w:cs="Arial"/>
          <w:sz w:val="24"/>
          <w:lang w:val="en-US"/>
        </w:rPr>
        <w:t>e</w:t>
      </w:r>
      <w:r w:rsidRPr="00604A98">
        <w:rPr>
          <w:rFonts w:ascii="Arial" w:hAnsi="Arial" w:cs="Arial"/>
          <w:sz w:val="24"/>
          <w:lang w:val="en-US"/>
        </w:rPr>
        <w:t xml:space="preserve">xercises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lleviate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f</w:t>
      </w:r>
      <w:r w:rsidRPr="00604A98">
        <w:rPr>
          <w:rFonts w:ascii="Arial" w:hAnsi="Arial" w:cs="Arial"/>
          <w:sz w:val="24"/>
          <w:lang w:val="en-US"/>
        </w:rPr>
        <w:t>atigue?’, </w:t>
      </w:r>
      <w:r w:rsidRPr="00604A98">
        <w:rPr>
          <w:rFonts w:ascii="Arial" w:hAnsi="Arial" w:cs="Arial"/>
          <w:i/>
          <w:iCs/>
          <w:sz w:val="24"/>
          <w:lang w:val="en-US"/>
        </w:rPr>
        <w:t>Journal of speech, language, and hearing research</w:t>
      </w:r>
      <w:r w:rsidRPr="00604A98">
        <w:rPr>
          <w:rFonts w:ascii="Arial" w:hAnsi="Arial" w:cs="Arial"/>
          <w:sz w:val="24"/>
          <w:lang w:val="en-US"/>
        </w:rPr>
        <w:t xml:space="preserve">, 46(2), pp. 422–436. Available at: </w:t>
      </w:r>
      <w:hyperlink r:id="rId43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https://doi.org/10.1044/1092-4388(2003/035)</w:t>
        </w:r>
      </w:hyperlink>
      <w:r w:rsidRPr="00604A98">
        <w:rPr>
          <w:rFonts w:ascii="Arial" w:hAnsi="Arial" w:cs="Arial"/>
          <w:sz w:val="24"/>
          <w:lang w:val="en-US"/>
        </w:rPr>
        <w:t>. </w:t>
      </w:r>
    </w:p>
    <w:p w14:paraId="4713760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0A4658D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604A98">
        <w:rPr>
          <w:rFonts w:ascii="Arial" w:hAnsi="Arial" w:cs="Arial"/>
          <w:sz w:val="24"/>
          <w:lang w:val="en-US"/>
        </w:rPr>
        <w:lastRenderedPageBreak/>
        <w:t>Onofre, F. </w:t>
      </w:r>
      <w:r w:rsidRPr="00604A98">
        <w:rPr>
          <w:rFonts w:ascii="Arial" w:hAnsi="Arial" w:cs="Arial"/>
          <w:i/>
          <w:iCs/>
          <w:sz w:val="24"/>
          <w:lang w:val="en-US"/>
        </w:rPr>
        <w:t>et al.</w:t>
      </w:r>
      <w:r w:rsidRPr="00604A98">
        <w:rPr>
          <w:rFonts w:ascii="Arial" w:hAnsi="Arial" w:cs="Arial"/>
          <w:sz w:val="24"/>
          <w:lang w:val="en-US"/>
        </w:rPr>
        <w:t xml:space="preserve"> (2017) ‘Measurements of the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coustic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 xml:space="preserve">peaking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a</w:t>
      </w:r>
      <w:r w:rsidRPr="00604A98">
        <w:rPr>
          <w:rFonts w:ascii="Arial" w:hAnsi="Arial" w:cs="Arial"/>
          <w:sz w:val="24"/>
          <w:lang w:val="en-US"/>
        </w:rPr>
        <w:t xml:space="preserve">fter </w:t>
      </w:r>
      <w:r>
        <w:rPr>
          <w:rFonts w:ascii="Arial" w:hAnsi="Arial" w:cs="Arial"/>
          <w:sz w:val="24"/>
          <w:lang w:val="en-US"/>
        </w:rPr>
        <w:t>v</w:t>
      </w:r>
      <w:r w:rsidRPr="00604A98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w</w:t>
      </w:r>
      <w:r w:rsidRPr="00604A98">
        <w:rPr>
          <w:rFonts w:ascii="Arial" w:hAnsi="Arial" w:cs="Arial"/>
          <w:sz w:val="24"/>
          <w:lang w:val="en-US"/>
        </w:rPr>
        <w:t xml:space="preserve">arm-up and </w:t>
      </w:r>
      <w:r>
        <w:rPr>
          <w:rFonts w:ascii="Arial" w:hAnsi="Arial" w:cs="Arial"/>
          <w:sz w:val="24"/>
          <w:lang w:val="en-US"/>
        </w:rPr>
        <w:t>c</w:t>
      </w:r>
      <w:r w:rsidRPr="00604A98">
        <w:rPr>
          <w:rFonts w:ascii="Arial" w:hAnsi="Arial" w:cs="Arial"/>
          <w:sz w:val="24"/>
          <w:lang w:val="en-US"/>
        </w:rPr>
        <w:t xml:space="preserve">ooldown in </w:t>
      </w:r>
      <w:r>
        <w:rPr>
          <w:rFonts w:ascii="Arial" w:hAnsi="Arial" w:cs="Arial"/>
          <w:sz w:val="24"/>
          <w:lang w:val="en-US"/>
        </w:rPr>
        <w:t>c</w:t>
      </w:r>
      <w:r w:rsidRPr="00604A98">
        <w:rPr>
          <w:rFonts w:ascii="Arial" w:hAnsi="Arial" w:cs="Arial"/>
          <w:sz w:val="24"/>
          <w:lang w:val="en-US"/>
        </w:rPr>
        <w:t xml:space="preserve">hoir </w:t>
      </w:r>
      <w:r>
        <w:rPr>
          <w:rFonts w:ascii="Arial" w:hAnsi="Arial" w:cs="Arial"/>
          <w:sz w:val="24"/>
          <w:lang w:val="en-US"/>
        </w:rPr>
        <w:t>s</w:t>
      </w:r>
      <w:r w:rsidRPr="00604A98">
        <w:rPr>
          <w:rFonts w:ascii="Arial" w:hAnsi="Arial" w:cs="Arial"/>
          <w:sz w:val="24"/>
          <w:lang w:val="en-US"/>
        </w:rPr>
        <w:t>ingers’, </w:t>
      </w:r>
      <w:r w:rsidRPr="00604A98">
        <w:rPr>
          <w:rFonts w:ascii="Arial" w:hAnsi="Arial" w:cs="Arial"/>
          <w:i/>
          <w:iCs/>
          <w:sz w:val="24"/>
          <w:lang w:val="en-US"/>
        </w:rPr>
        <w:t>Journal of voice</w:t>
      </w:r>
      <w:r w:rsidRPr="00604A98">
        <w:rPr>
          <w:rFonts w:ascii="Arial" w:hAnsi="Arial" w:cs="Arial"/>
          <w:sz w:val="24"/>
          <w:lang w:val="en-US"/>
        </w:rPr>
        <w:t xml:space="preserve">, 31(1), pp. 129.e9–129.e14. Available at: </w:t>
      </w:r>
      <w:hyperlink r:id="rId44" w:history="1">
        <w:r w:rsidRPr="00604A98">
          <w:rPr>
            <w:rStyle w:val="Hyperlink"/>
            <w:rFonts w:ascii="Arial" w:hAnsi="Arial" w:cs="Arial"/>
            <w:sz w:val="24"/>
            <w:lang w:val="en-US"/>
          </w:rPr>
          <w:t>https://doi.org/10.1016/j.jvoice.2015.12.004</w:t>
        </w:r>
      </w:hyperlink>
      <w:r w:rsidRPr="00604A98">
        <w:rPr>
          <w:rFonts w:ascii="Arial" w:hAnsi="Arial" w:cs="Arial"/>
          <w:sz w:val="24"/>
          <w:lang w:val="en-US"/>
        </w:rPr>
        <w:t>. </w:t>
      </w:r>
    </w:p>
    <w:p w14:paraId="4DD8BF1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0F27D2A4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Patton, M.Q. (2015) </w:t>
      </w:r>
      <w:r w:rsidRPr="008061DD">
        <w:rPr>
          <w:rFonts w:ascii="Arial" w:hAnsi="Arial" w:cs="Arial"/>
          <w:i/>
          <w:iCs/>
          <w:sz w:val="24"/>
          <w:lang w:val="en-US"/>
        </w:rPr>
        <w:t>Qualitative research and evaluation methods</w:t>
      </w:r>
      <w:r w:rsidRPr="008061DD">
        <w:rPr>
          <w:rFonts w:ascii="Arial" w:hAnsi="Arial" w:cs="Arial"/>
          <w:sz w:val="24"/>
          <w:lang w:val="en-US"/>
        </w:rPr>
        <w:t xml:space="preserve">. 4th ed. Los Angeles: SAGE. Available at: </w:t>
      </w:r>
      <w:hyperlink r:id="rId45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https://www-vlebooks-com.ezproxy.uwtsd.ac.uk/Product/Index/952318?page=0</w:t>
        </w:r>
      </w:hyperlink>
      <w:r w:rsidRPr="008061DD">
        <w:rPr>
          <w:rFonts w:ascii="Arial" w:hAnsi="Arial" w:cs="Arial"/>
          <w:sz w:val="24"/>
          <w:lang w:val="en-US"/>
        </w:rPr>
        <w:t xml:space="preserve"> (Accessed 27 December 2022).</w:t>
      </w:r>
    </w:p>
    <w:p w14:paraId="05C885AB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color w:val="000000" w:themeColor="text1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 </w:t>
      </w:r>
    </w:p>
    <w:p w14:paraId="78BCAB6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 xml:space="preserve">Ragan, K. (2016) ‘The </w:t>
      </w:r>
      <w:r>
        <w:rPr>
          <w:rFonts w:ascii="Arial" w:hAnsi="Arial" w:cs="Arial"/>
          <w:sz w:val="24"/>
          <w:lang w:val="en-US"/>
        </w:rPr>
        <w:t>i</w:t>
      </w:r>
      <w:r w:rsidRPr="008061DD">
        <w:rPr>
          <w:rFonts w:ascii="Arial" w:hAnsi="Arial" w:cs="Arial"/>
          <w:sz w:val="24"/>
          <w:lang w:val="en-US"/>
        </w:rPr>
        <w:t xml:space="preserve">mpact of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c</w:t>
      </w:r>
      <w:r w:rsidRPr="008061DD">
        <w:rPr>
          <w:rFonts w:ascii="Arial" w:hAnsi="Arial" w:cs="Arial"/>
          <w:sz w:val="24"/>
          <w:lang w:val="en-US"/>
        </w:rPr>
        <w:t xml:space="preserve">ool-down </w:t>
      </w:r>
      <w:r>
        <w:rPr>
          <w:rFonts w:ascii="Arial" w:hAnsi="Arial" w:cs="Arial"/>
          <w:sz w:val="24"/>
          <w:lang w:val="en-US"/>
        </w:rPr>
        <w:t>e</w:t>
      </w:r>
      <w:r w:rsidRPr="008061DD">
        <w:rPr>
          <w:rFonts w:ascii="Arial" w:hAnsi="Arial" w:cs="Arial"/>
          <w:sz w:val="24"/>
          <w:lang w:val="en-US"/>
        </w:rPr>
        <w:t xml:space="preserve">xercises: A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ubjective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tudy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ingers’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isteners’ </w:t>
      </w:r>
      <w:r>
        <w:rPr>
          <w:rFonts w:ascii="Arial" w:hAnsi="Arial" w:cs="Arial"/>
          <w:color w:val="000000" w:themeColor="text1"/>
          <w:sz w:val="24"/>
          <w:lang w:val="en-US"/>
        </w:rPr>
        <w:t>p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erceptions’,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30(6), </w:t>
      </w:r>
      <w:r w:rsidRPr="008061DD">
        <w:rPr>
          <w:rFonts w:ascii="Arial" w:hAnsi="Arial" w:cs="Arial"/>
          <w:sz w:val="24"/>
          <w:lang w:val="en-US"/>
        </w:rPr>
        <w:t xml:space="preserve">pp. 764.e1–764.e9. Available at: </w:t>
      </w:r>
      <w:hyperlink r:id="rId46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https://doi.org/10.1016/j.jvoice.2015.10.009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7908E77B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65A56220" w14:textId="77777777" w:rsidR="00B3389F" w:rsidRPr="00386102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86102">
        <w:rPr>
          <w:rFonts w:ascii="Arial" w:hAnsi="Arial" w:cs="Arial"/>
          <w:sz w:val="24"/>
          <w:lang w:val="en-US"/>
        </w:rPr>
        <w:t xml:space="preserve">Ragan, K. (2018) ‘The </w:t>
      </w:r>
      <w:r>
        <w:rPr>
          <w:rFonts w:ascii="Arial" w:hAnsi="Arial" w:cs="Arial"/>
          <w:sz w:val="24"/>
          <w:lang w:val="en-US"/>
        </w:rPr>
        <w:t>e</w:t>
      </w:r>
      <w:r w:rsidRPr="00386102">
        <w:rPr>
          <w:rFonts w:ascii="Arial" w:hAnsi="Arial" w:cs="Arial"/>
          <w:sz w:val="24"/>
          <w:lang w:val="en-US"/>
        </w:rPr>
        <w:t xml:space="preserve">fficacy of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c</w:t>
      </w:r>
      <w:r w:rsidRPr="00386102">
        <w:rPr>
          <w:rFonts w:ascii="Arial" w:hAnsi="Arial" w:cs="Arial"/>
          <w:sz w:val="24"/>
          <w:lang w:val="en-US"/>
        </w:rPr>
        <w:t xml:space="preserve">ool-down </w:t>
      </w:r>
      <w:r>
        <w:rPr>
          <w:rFonts w:ascii="Arial" w:hAnsi="Arial" w:cs="Arial"/>
          <w:sz w:val="24"/>
          <w:lang w:val="en-US"/>
        </w:rPr>
        <w:t>e</w:t>
      </w:r>
      <w:r w:rsidRPr="00386102">
        <w:rPr>
          <w:rFonts w:ascii="Arial" w:hAnsi="Arial" w:cs="Arial"/>
          <w:sz w:val="24"/>
          <w:lang w:val="en-US"/>
        </w:rPr>
        <w:t>xercises’, </w:t>
      </w:r>
      <w:r w:rsidRPr="00386102">
        <w:rPr>
          <w:rFonts w:ascii="Arial" w:hAnsi="Arial" w:cs="Arial"/>
          <w:i/>
          <w:iCs/>
          <w:sz w:val="24"/>
          <w:lang w:val="en-US"/>
        </w:rPr>
        <w:t>Journal of singing</w:t>
      </w:r>
      <w:r w:rsidRPr="00386102">
        <w:rPr>
          <w:rFonts w:ascii="Arial" w:hAnsi="Arial" w:cs="Arial"/>
          <w:sz w:val="24"/>
          <w:lang w:val="en-US"/>
        </w:rPr>
        <w:t>, 74(5), pp. 521–526.</w:t>
      </w:r>
    </w:p>
    <w:p w14:paraId="14B25CFD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19A616F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386102">
        <w:rPr>
          <w:rFonts w:ascii="Arial" w:hAnsi="Arial" w:cs="Arial"/>
          <w:sz w:val="24"/>
          <w:lang w:val="en-US"/>
        </w:rPr>
        <w:t>Reckers</w:t>
      </w:r>
      <w:proofErr w:type="spellEnd"/>
      <w:r w:rsidRPr="00386102">
        <w:rPr>
          <w:rFonts w:ascii="Arial" w:hAnsi="Arial" w:cs="Arial"/>
          <w:sz w:val="24"/>
          <w:lang w:val="en-US"/>
        </w:rPr>
        <w:t xml:space="preserve">, H., Donahue, E. and </w:t>
      </w:r>
      <w:proofErr w:type="spellStart"/>
      <w:r w:rsidRPr="00386102">
        <w:rPr>
          <w:rFonts w:ascii="Arial" w:hAnsi="Arial" w:cs="Arial"/>
          <w:sz w:val="24"/>
          <w:lang w:val="en-US"/>
        </w:rPr>
        <w:t>LeBorgne</w:t>
      </w:r>
      <w:proofErr w:type="spellEnd"/>
      <w:r w:rsidRPr="00386102">
        <w:rPr>
          <w:rFonts w:ascii="Arial" w:hAnsi="Arial" w:cs="Arial"/>
          <w:sz w:val="24"/>
          <w:lang w:val="en-US"/>
        </w:rPr>
        <w:t xml:space="preserve">, W. (2021) ‘Comparison of </w:t>
      </w:r>
      <w:r>
        <w:rPr>
          <w:rFonts w:ascii="Arial" w:hAnsi="Arial" w:cs="Arial"/>
          <w:sz w:val="24"/>
          <w:lang w:val="en-US"/>
        </w:rPr>
        <w:t>r</w:t>
      </w:r>
      <w:r w:rsidRPr="00386102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h</w:t>
      </w:r>
      <w:r w:rsidRPr="00386102">
        <w:rPr>
          <w:rFonts w:ascii="Arial" w:hAnsi="Arial" w:cs="Arial"/>
          <w:sz w:val="24"/>
          <w:lang w:val="en-US"/>
        </w:rPr>
        <w:t xml:space="preserve">abits of </w:t>
      </w:r>
      <w:r>
        <w:rPr>
          <w:rFonts w:ascii="Arial" w:hAnsi="Arial" w:cs="Arial"/>
          <w:sz w:val="24"/>
          <w:lang w:val="en-US"/>
        </w:rPr>
        <w:t>f</w:t>
      </w:r>
      <w:r w:rsidRPr="00386102">
        <w:rPr>
          <w:rFonts w:ascii="Arial" w:hAnsi="Arial" w:cs="Arial"/>
          <w:sz w:val="24"/>
          <w:lang w:val="en-US"/>
        </w:rPr>
        <w:t>irst-</w:t>
      </w:r>
      <w:r>
        <w:rPr>
          <w:rFonts w:ascii="Arial" w:hAnsi="Arial" w:cs="Arial"/>
          <w:sz w:val="24"/>
          <w:lang w:val="en-US"/>
        </w:rPr>
        <w:t>y</w:t>
      </w:r>
      <w:r w:rsidRPr="00386102">
        <w:rPr>
          <w:rFonts w:ascii="Arial" w:hAnsi="Arial" w:cs="Arial"/>
          <w:sz w:val="24"/>
          <w:lang w:val="en-US"/>
        </w:rPr>
        <w:t xml:space="preserve">ear </w:t>
      </w:r>
      <w:r>
        <w:rPr>
          <w:rFonts w:ascii="Arial" w:hAnsi="Arial" w:cs="Arial"/>
          <w:sz w:val="24"/>
          <w:lang w:val="en-US"/>
        </w:rPr>
        <w:t>u</w:t>
      </w:r>
      <w:r w:rsidRPr="00386102">
        <w:rPr>
          <w:rFonts w:ascii="Arial" w:hAnsi="Arial" w:cs="Arial"/>
          <w:sz w:val="24"/>
          <w:lang w:val="en-US"/>
        </w:rPr>
        <w:t xml:space="preserve">ndergraduate and </w:t>
      </w:r>
      <w:r>
        <w:rPr>
          <w:rFonts w:ascii="Arial" w:hAnsi="Arial" w:cs="Arial"/>
          <w:sz w:val="24"/>
          <w:lang w:val="en-US"/>
        </w:rPr>
        <w:t>g</w:t>
      </w:r>
      <w:r w:rsidRPr="00386102">
        <w:rPr>
          <w:rFonts w:ascii="Arial" w:hAnsi="Arial" w:cs="Arial"/>
          <w:sz w:val="24"/>
          <w:lang w:val="en-US"/>
        </w:rPr>
        <w:t xml:space="preserve">raduate </w:t>
      </w:r>
      <w:r>
        <w:rPr>
          <w:rFonts w:ascii="Arial" w:hAnsi="Arial" w:cs="Arial"/>
          <w:sz w:val="24"/>
          <w:lang w:val="en-US"/>
        </w:rPr>
        <w:t>v</w:t>
      </w:r>
      <w:r w:rsidRPr="00386102">
        <w:rPr>
          <w:rFonts w:ascii="Arial" w:hAnsi="Arial" w:cs="Arial"/>
          <w:sz w:val="24"/>
          <w:lang w:val="en-US"/>
        </w:rPr>
        <w:t xml:space="preserve">ocal </w:t>
      </w:r>
      <w:r>
        <w:rPr>
          <w:rFonts w:ascii="Arial" w:hAnsi="Arial" w:cs="Arial"/>
          <w:sz w:val="24"/>
          <w:lang w:val="en-US"/>
        </w:rPr>
        <w:t>p</w:t>
      </w:r>
      <w:r w:rsidRPr="00386102">
        <w:rPr>
          <w:rFonts w:ascii="Arial" w:hAnsi="Arial" w:cs="Arial"/>
          <w:sz w:val="24"/>
          <w:lang w:val="en-US"/>
        </w:rPr>
        <w:t xml:space="preserve">erformance </w:t>
      </w:r>
      <w:r>
        <w:rPr>
          <w:rFonts w:ascii="Arial" w:hAnsi="Arial" w:cs="Arial"/>
          <w:sz w:val="24"/>
          <w:lang w:val="en-US"/>
        </w:rPr>
        <w:t>m</w:t>
      </w:r>
      <w:r w:rsidRPr="00386102">
        <w:rPr>
          <w:rFonts w:ascii="Arial" w:hAnsi="Arial" w:cs="Arial"/>
          <w:sz w:val="24"/>
          <w:lang w:val="en-US"/>
        </w:rPr>
        <w:t>ajors’, 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386102">
        <w:rPr>
          <w:rFonts w:ascii="Arial" w:hAnsi="Arial" w:cs="Arial"/>
          <w:color w:val="000000" w:themeColor="text1"/>
          <w:sz w:val="24"/>
          <w:lang w:val="en-US"/>
        </w:rPr>
        <w:t>, 35(6), pp</w:t>
      </w:r>
      <w:r w:rsidRPr="00386102">
        <w:rPr>
          <w:rFonts w:ascii="Arial" w:hAnsi="Arial" w:cs="Arial"/>
          <w:sz w:val="24"/>
          <w:lang w:val="en-US"/>
        </w:rPr>
        <w:t xml:space="preserve">. 852–858. Available at: </w:t>
      </w:r>
      <w:hyperlink r:id="rId47" w:history="1">
        <w:r w:rsidRPr="00386102">
          <w:rPr>
            <w:rStyle w:val="Hyperlink"/>
            <w:rFonts w:ascii="Arial" w:hAnsi="Arial" w:cs="Arial"/>
            <w:sz w:val="24"/>
            <w:lang w:val="en-US"/>
          </w:rPr>
          <w:t>https://doi.org/10.1016/j.jvoice.2020.04.001</w:t>
        </w:r>
      </w:hyperlink>
      <w:r w:rsidRPr="00386102">
        <w:rPr>
          <w:rFonts w:ascii="Arial" w:hAnsi="Arial" w:cs="Arial"/>
          <w:sz w:val="24"/>
          <w:lang w:val="en-US"/>
        </w:rPr>
        <w:t>.</w:t>
      </w:r>
    </w:p>
    <w:p w14:paraId="13CB353B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75C5E0D0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Ribeiro, V.V. </w:t>
      </w:r>
      <w:r w:rsidRPr="00386102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386102">
        <w:rPr>
          <w:rFonts w:ascii="Arial" w:hAnsi="Arial" w:cs="Arial"/>
          <w:color w:val="000000" w:themeColor="text1"/>
          <w:sz w:val="24"/>
          <w:lang w:val="en-US"/>
        </w:rPr>
        <w:t> (</w:t>
      </w:r>
      <w:r w:rsidRPr="008061DD">
        <w:rPr>
          <w:rFonts w:ascii="Arial" w:hAnsi="Arial" w:cs="Arial"/>
          <w:sz w:val="24"/>
          <w:lang w:val="en-US"/>
        </w:rPr>
        <w:t xml:space="preserve">2016) ‘Vocal warm-up and cool-down: systematic review/ </w:t>
      </w:r>
      <w:proofErr w:type="spellStart"/>
      <w:r w:rsidRPr="008061DD">
        <w:rPr>
          <w:rFonts w:ascii="Arial" w:hAnsi="Arial" w:cs="Arial"/>
          <w:sz w:val="24"/>
          <w:lang w:val="en-US"/>
        </w:rPr>
        <w:t>Aquecimento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e </w:t>
      </w:r>
      <w:proofErr w:type="spellStart"/>
      <w:r w:rsidRPr="008061DD">
        <w:rPr>
          <w:rFonts w:ascii="Arial" w:hAnsi="Arial" w:cs="Arial"/>
          <w:sz w:val="24"/>
          <w:lang w:val="en-US"/>
        </w:rPr>
        <w:t>desaquecimento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</w:t>
      </w:r>
      <w:proofErr w:type="spellStart"/>
      <w:r w:rsidRPr="008061DD">
        <w:rPr>
          <w:rFonts w:ascii="Arial" w:hAnsi="Arial" w:cs="Arial"/>
          <w:sz w:val="24"/>
          <w:lang w:val="en-US"/>
        </w:rPr>
        <w:t>vocais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: </w:t>
      </w:r>
      <w:proofErr w:type="spellStart"/>
      <w:r w:rsidRPr="008061DD">
        <w:rPr>
          <w:rFonts w:ascii="Arial" w:hAnsi="Arial" w:cs="Arial"/>
          <w:sz w:val="24"/>
          <w:lang w:val="en-US"/>
        </w:rPr>
        <w:t>revisao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 </w:t>
      </w:r>
      <w:proofErr w:type="spellStart"/>
      <w:r w:rsidRPr="008061DD">
        <w:rPr>
          <w:rFonts w:ascii="Arial" w:hAnsi="Arial" w:cs="Arial"/>
          <w:color w:val="000000" w:themeColor="text1"/>
          <w:sz w:val="24"/>
          <w:lang w:val="en-US"/>
        </w:rPr>
        <w:t>sistematica</w:t>
      </w:r>
      <w:proofErr w:type="spellEnd"/>
      <w:r w:rsidRPr="008061DD">
        <w:rPr>
          <w:rFonts w:ascii="Arial" w:hAnsi="Arial" w:cs="Arial"/>
          <w:color w:val="000000" w:themeColor="text1"/>
          <w:sz w:val="24"/>
          <w:lang w:val="en-US"/>
        </w:rPr>
        <w:t>’, </w:t>
      </w:r>
      <w:proofErr w:type="spellStart"/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Revista</w:t>
      </w:r>
      <w:proofErr w:type="spellEnd"/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 CEFAC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 18(</w:t>
      </w:r>
      <w:r w:rsidRPr="008061DD">
        <w:rPr>
          <w:rFonts w:ascii="Arial" w:hAnsi="Arial" w:cs="Arial"/>
          <w:sz w:val="24"/>
          <w:lang w:val="en-US"/>
        </w:rPr>
        <w:t xml:space="preserve">6), p. 1456–1465. Available at: </w:t>
      </w:r>
      <w:hyperlink r:id="rId48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https://doi.org/10.1590/1982-0216201618617215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434E773C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34411363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86102">
        <w:rPr>
          <w:rFonts w:ascii="Arial" w:hAnsi="Arial" w:cs="Arial"/>
          <w:sz w:val="24"/>
          <w:lang w:val="en-US"/>
        </w:rPr>
        <w:t xml:space="preserve">Rubin, A. D. (2014) </w:t>
      </w:r>
      <w:r w:rsidRPr="00386102">
        <w:rPr>
          <w:rFonts w:ascii="Arial" w:hAnsi="Arial" w:cs="Arial"/>
          <w:i/>
          <w:iCs/>
          <w:sz w:val="24"/>
          <w:lang w:val="en-US"/>
        </w:rPr>
        <w:t>The vocal pitstop: keeping your voice on track.</w:t>
      </w:r>
      <w:r w:rsidRPr="00386102">
        <w:rPr>
          <w:rFonts w:ascii="Arial" w:hAnsi="Arial" w:cs="Arial"/>
          <w:sz w:val="24"/>
          <w:lang w:val="en-US"/>
        </w:rPr>
        <w:t xml:space="preserve"> Oxford: Compton Publishing Ltd.</w:t>
      </w:r>
    </w:p>
    <w:p w14:paraId="3F91879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4D0BA8C3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Saidin</w:t>
      </w:r>
      <w:proofErr w:type="spellEnd"/>
      <w:r w:rsidRPr="008061DD">
        <w:rPr>
          <w:rFonts w:ascii="Arial" w:hAnsi="Arial" w:cs="Arial"/>
          <w:sz w:val="24"/>
          <w:lang w:val="en-US"/>
        </w:rPr>
        <w:t>, K. and Yaacob, A. (2016) 'Insider researchers: challenges &amp; opportunities', </w:t>
      </w:r>
      <w:r w:rsidRPr="008061DD">
        <w:rPr>
          <w:rFonts w:ascii="Arial" w:hAnsi="Arial" w:cs="Arial"/>
          <w:i/>
          <w:iCs/>
          <w:sz w:val="24"/>
          <w:lang w:val="en-US"/>
        </w:rPr>
        <w:t>Proceedings of The ICECRS</w:t>
      </w:r>
      <w:r w:rsidRPr="008061DD">
        <w:rPr>
          <w:rFonts w:ascii="Arial" w:hAnsi="Arial" w:cs="Arial"/>
          <w:sz w:val="24"/>
          <w:lang w:val="en-US"/>
        </w:rPr>
        <w:t xml:space="preserve">, 1(1), pp. 849-854. Available at: </w:t>
      </w:r>
      <w:hyperlink r:id="rId49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https://doi.org/10.21070/picecrs.v1i1.563</w:t>
        </w:r>
      </w:hyperlink>
      <w:r w:rsidRPr="008061DD">
        <w:rPr>
          <w:rFonts w:ascii="Arial" w:hAnsi="Arial" w:cs="Arial"/>
          <w:sz w:val="24"/>
          <w:lang w:val="en-US"/>
        </w:rPr>
        <w:br/>
      </w:r>
    </w:p>
    <w:p w14:paraId="535612CF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lastRenderedPageBreak/>
        <w:t xml:space="preserve">Scott, S. (2022) ‘Insights, </w:t>
      </w:r>
      <w:r>
        <w:rPr>
          <w:rFonts w:ascii="Arial" w:hAnsi="Arial" w:cs="Arial"/>
          <w:sz w:val="24"/>
          <w:lang w:val="en-US"/>
        </w:rPr>
        <w:t>c</w:t>
      </w:r>
      <w:r w:rsidRPr="008061DD">
        <w:rPr>
          <w:rFonts w:ascii="Arial" w:hAnsi="Arial" w:cs="Arial"/>
          <w:sz w:val="24"/>
          <w:lang w:val="en-US"/>
        </w:rPr>
        <w:t xml:space="preserve">onsiderations, and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uggestions for the </w:t>
      </w:r>
      <w:r>
        <w:rPr>
          <w:rFonts w:ascii="Arial" w:hAnsi="Arial" w:cs="Arial"/>
          <w:sz w:val="24"/>
          <w:lang w:val="en-US"/>
        </w:rPr>
        <w:t>p</w:t>
      </w:r>
      <w:r w:rsidRPr="008061DD">
        <w:rPr>
          <w:rFonts w:ascii="Arial" w:hAnsi="Arial" w:cs="Arial"/>
          <w:sz w:val="24"/>
          <w:lang w:val="en-US"/>
        </w:rPr>
        <w:t>ractitioner-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esearcher in </w:t>
      </w:r>
      <w:r>
        <w:rPr>
          <w:rFonts w:ascii="Arial" w:hAnsi="Arial" w:cs="Arial"/>
          <w:sz w:val="24"/>
          <w:lang w:val="en-US"/>
        </w:rPr>
        <w:t>v</w:t>
      </w:r>
      <w:r w:rsidRPr="008061DD">
        <w:rPr>
          <w:rFonts w:ascii="Arial" w:hAnsi="Arial" w:cs="Arial"/>
          <w:sz w:val="24"/>
          <w:lang w:val="en-US"/>
        </w:rPr>
        <w:t xml:space="preserve">oice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tudies’, </w:t>
      </w:r>
      <w:r w:rsidRPr="008061DD">
        <w:rPr>
          <w:rFonts w:ascii="Arial" w:hAnsi="Arial" w:cs="Arial"/>
          <w:i/>
          <w:iCs/>
          <w:sz w:val="24"/>
          <w:shd w:val="clear" w:color="auto" w:fill="FFFFFF"/>
          <w:lang w:val="en-US"/>
        </w:rPr>
        <w:t>Voice &amp; speech review</w:t>
      </w:r>
      <w:r w:rsidRPr="008061DD">
        <w:rPr>
          <w:rFonts w:ascii="Arial" w:hAnsi="Arial" w:cs="Arial"/>
          <w:sz w:val="24"/>
          <w:lang w:val="en-US"/>
        </w:rPr>
        <w:t xml:space="preserve">, ahead-of-print(ahead-of-print), pp. 1–20. Available at: </w:t>
      </w:r>
      <w:hyperlink r:id="rId50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https://doi.org/10.1080/23268263.2022.2137972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281C8477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691286F8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Searl</w:t>
      </w:r>
      <w:proofErr w:type="spellEnd"/>
      <w:r w:rsidRPr="008061DD">
        <w:rPr>
          <w:rFonts w:ascii="Arial" w:hAnsi="Arial" w:cs="Arial"/>
          <w:sz w:val="24"/>
          <w:lang w:val="en-US"/>
        </w:rPr>
        <w:t xml:space="preserve">, J., Dargin, T. and Bailey, E. (2021) ‘Voice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ifestyle </w:t>
      </w:r>
      <w:r>
        <w:rPr>
          <w:rFonts w:ascii="Arial" w:hAnsi="Arial" w:cs="Arial"/>
          <w:sz w:val="24"/>
          <w:lang w:val="en-US"/>
        </w:rPr>
        <w:t>b</w:t>
      </w:r>
      <w:r w:rsidRPr="008061DD">
        <w:rPr>
          <w:rFonts w:ascii="Arial" w:hAnsi="Arial" w:cs="Arial"/>
          <w:sz w:val="24"/>
          <w:lang w:val="en-US"/>
        </w:rPr>
        <w:t xml:space="preserve">ehaviors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tudent </w:t>
      </w:r>
      <w:r>
        <w:rPr>
          <w:rFonts w:ascii="Arial" w:hAnsi="Arial" w:cs="Arial"/>
          <w:sz w:val="24"/>
          <w:lang w:val="en-US"/>
        </w:rPr>
        <w:t>a</w:t>
      </w:r>
      <w:r w:rsidRPr="008061DD">
        <w:rPr>
          <w:rFonts w:ascii="Arial" w:hAnsi="Arial" w:cs="Arial"/>
          <w:sz w:val="24"/>
          <w:lang w:val="en-US"/>
        </w:rPr>
        <w:t xml:space="preserve">ctors: Impact of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istory </w:t>
      </w:r>
      <w:r>
        <w:rPr>
          <w:rFonts w:ascii="Arial" w:hAnsi="Arial" w:cs="Arial"/>
          <w:sz w:val="24"/>
          <w:lang w:val="en-US"/>
        </w:rPr>
        <w:t>g</w:t>
      </w:r>
      <w:r w:rsidRPr="008061DD">
        <w:rPr>
          <w:rFonts w:ascii="Arial" w:hAnsi="Arial" w:cs="Arial"/>
          <w:sz w:val="24"/>
          <w:lang w:val="en-US"/>
        </w:rPr>
        <w:t xml:space="preserve">athering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ethod on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elf-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color w:val="000000" w:themeColor="text1"/>
          <w:sz w:val="24"/>
          <w:lang w:val="en-US"/>
        </w:rPr>
        <w:t>d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ata’,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</w:t>
      </w:r>
      <w:r w:rsidRPr="008061DD">
        <w:rPr>
          <w:rFonts w:ascii="Arial" w:hAnsi="Arial" w:cs="Arial"/>
          <w:sz w:val="24"/>
          <w:lang w:val="en-US"/>
        </w:rPr>
        <w:t xml:space="preserve">35(2), pp. 233–246. Available at: </w:t>
      </w:r>
      <w:hyperlink r:id="rId51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https://doi.org/10.1016/j.jvoice.2019.07.021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06D0CBB6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8061DD">
        <w:rPr>
          <w:rFonts w:ascii="Arial" w:hAnsi="Arial" w:cs="Arial"/>
          <w:sz w:val="24"/>
          <w:lang w:val="en-US"/>
        </w:rPr>
        <w:t> </w:t>
      </w:r>
    </w:p>
    <w:p w14:paraId="1323C303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8061DD">
        <w:rPr>
          <w:rFonts w:ascii="Arial" w:hAnsi="Arial" w:cs="Arial"/>
          <w:sz w:val="24"/>
          <w:lang w:val="en-US"/>
        </w:rPr>
        <w:t>Searl</w:t>
      </w:r>
      <w:proofErr w:type="spellEnd"/>
      <w:r w:rsidRPr="008061DD">
        <w:rPr>
          <w:rFonts w:ascii="Arial" w:hAnsi="Arial" w:cs="Arial"/>
          <w:sz w:val="24"/>
          <w:lang w:val="en-US"/>
        </w:rPr>
        <w:t>, J. </w:t>
      </w:r>
      <w:r w:rsidRPr="004B47AA">
        <w:rPr>
          <w:rFonts w:ascii="Arial" w:hAnsi="Arial" w:cs="Arial"/>
          <w:i/>
          <w:iCs/>
          <w:color w:val="000000" w:themeColor="text1"/>
          <w:sz w:val="24"/>
          <w:lang w:val="en-US"/>
        </w:rPr>
        <w:t>et al.</w:t>
      </w:r>
      <w:r w:rsidRPr="004B47AA">
        <w:rPr>
          <w:rFonts w:ascii="Arial" w:hAnsi="Arial" w:cs="Arial"/>
          <w:color w:val="000000" w:themeColor="text1"/>
          <w:sz w:val="24"/>
          <w:lang w:val="en-US"/>
        </w:rPr>
        <w:t> </w:t>
      </w:r>
      <w:r w:rsidRPr="008061DD">
        <w:rPr>
          <w:rFonts w:ascii="Arial" w:hAnsi="Arial" w:cs="Arial"/>
          <w:sz w:val="24"/>
          <w:lang w:val="en-US"/>
        </w:rPr>
        <w:t xml:space="preserve">(2022) ‘Voice and </w:t>
      </w:r>
      <w:r>
        <w:rPr>
          <w:rFonts w:ascii="Arial" w:hAnsi="Arial" w:cs="Arial"/>
          <w:sz w:val="24"/>
          <w:lang w:val="en-US"/>
        </w:rPr>
        <w:t>l</w:t>
      </w:r>
      <w:r w:rsidRPr="008061DD">
        <w:rPr>
          <w:rFonts w:ascii="Arial" w:hAnsi="Arial" w:cs="Arial"/>
          <w:sz w:val="24"/>
          <w:lang w:val="en-US"/>
        </w:rPr>
        <w:t xml:space="preserve">ifestyle </w:t>
      </w:r>
      <w:r>
        <w:rPr>
          <w:rFonts w:ascii="Arial" w:hAnsi="Arial" w:cs="Arial"/>
          <w:sz w:val="24"/>
          <w:lang w:val="en-US"/>
        </w:rPr>
        <w:t>b</w:t>
      </w:r>
      <w:r w:rsidRPr="008061DD">
        <w:rPr>
          <w:rFonts w:ascii="Arial" w:hAnsi="Arial" w:cs="Arial"/>
          <w:sz w:val="24"/>
          <w:lang w:val="en-US"/>
        </w:rPr>
        <w:t xml:space="preserve">ehaviors of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tudent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 xml:space="preserve">ingers: Impact of </w:t>
      </w:r>
      <w:r>
        <w:rPr>
          <w:rFonts w:ascii="Arial" w:hAnsi="Arial" w:cs="Arial"/>
          <w:sz w:val="24"/>
          <w:lang w:val="en-US"/>
        </w:rPr>
        <w:t>h</w:t>
      </w:r>
      <w:r w:rsidRPr="008061DD">
        <w:rPr>
          <w:rFonts w:ascii="Arial" w:hAnsi="Arial" w:cs="Arial"/>
          <w:sz w:val="24"/>
          <w:lang w:val="en-US"/>
        </w:rPr>
        <w:t xml:space="preserve">istory </w:t>
      </w:r>
      <w:r>
        <w:rPr>
          <w:rFonts w:ascii="Arial" w:hAnsi="Arial" w:cs="Arial"/>
          <w:sz w:val="24"/>
          <w:lang w:val="en-US"/>
        </w:rPr>
        <w:t>g</w:t>
      </w:r>
      <w:r w:rsidRPr="008061DD">
        <w:rPr>
          <w:rFonts w:ascii="Arial" w:hAnsi="Arial" w:cs="Arial"/>
          <w:sz w:val="24"/>
          <w:lang w:val="en-US"/>
        </w:rPr>
        <w:t xml:space="preserve">athering </w:t>
      </w:r>
      <w:r>
        <w:rPr>
          <w:rFonts w:ascii="Arial" w:hAnsi="Arial" w:cs="Arial"/>
          <w:sz w:val="24"/>
          <w:lang w:val="en-US"/>
        </w:rPr>
        <w:t>m</w:t>
      </w:r>
      <w:r w:rsidRPr="008061DD">
        <w:rPr>
          <w:rFonts w:ascii="Arial" w:hAnsi="Arial" w:cs="Arial"/>
          <w:sz w:val="24"/>
          <w:lang w:val="en-US"/>
        </w:rPr>
        <w:t xml:space="preserve">ethod on </w:t>
      </w:r>
      <w:r>
        <w:rPr>
          <w:rFonts w:ascii="Arial" w:hAnsi="Arial" w:cs="Arial"/>
          <w:sz w:val="24"/>
          <w:lang w:val="en-US"/>
        </w:rPr>
        <w:t>s</w:t>
      </w:r>
      <w:r w:rsidRPr="008061DD">
        <w:rPr>
          <w:rFonts w:ascii="Arial" w:hAnsi="Arial" w:cs="Arial"/>
          <w:sz w:val="24"/>
          <w:lang w:val="en-US"/>
        </w:rPr>
        <w:t>elf-</w:t>
      </w:r>
      <w:r>
        <w:rPr>
          <w:rFonts w:ascii="Arial" w:hAnsi="Arial" w:cs="Arial"/>
          <w:sz w:val="24"/>
          <w:lang w:val="en-US"/>
        </w:rPr>
        <w:t>r</w:t>
      </w:r>
      <w:r w:rsidRPr="008061DD">
        <w:rPr>
          <w:rFonts w:ascii="Arial" w:hAnsi="Arial" w:cs="Arial"/>
          <w:sz w:val="24"/>
          <w:lang w:val="en-US"/>
        </w:rPr>
        <w:t xml:space="preserve">eported </w:t>
      </w:r>
      <w:r>
        <w:rPr>
          <w:rFonts w:ascii="Arial" w:hAnsi="Arial" w:cs="Arial"/>
          <w:sz w:val="24"/>
          <w:lang w:val="en-US"/>
        </w:rPr>
        <w:t>d</w:t>
      </w:r>
      <w:r w:rsidRPr="008061DD">
        <w:rPr>
          <w:rFonts w:ascii="Arial" w:hAnsi="Arial" w:cs="Arial"/>
          <w:sz w:val="24"/>
          <w:lang w:val="en-US"/>
        </w:rPr>
        <w:t>ata’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>, </w:t>
      </w:r>
      <w:r w:rsidRPr="008061DD">
        <w:rPr>
          <w:rFonts w:ascii="Arial" w:hAnsi="Arial" w:cs="Arial"/>
          <w:i/>
          <w:iCs/>
          <w:color w:val="000000" w:themeColor="text1"/>
          <w:sz w:val="24"/>
          <w:lang w:val="en-US"/>
        </w:rPr>
        <w:t>Journal of voice</w:t>
      </w:r>
      <w:r w:rsidRPr="008061DD">
        <w:rPr>
          <w:rFonts w:ascii="Arial" w:hAnsi="Arial" w:cs="Arial"/>
          <w:color w:val="000000" w:themeColor="text1"/>
          <w:sz w:val="24"/>
          <w:lang w:val="en-US"/>
        </w:rPr>
        <w:t xml:space="preserve">, 36(5), </w:t>
      </w:r>
      <w:r w:rsidRPr="008061DD">
        <w:rPr>
          <w:rFonts w:ascii="Arial" w:hAnsi="Arial" w:cs="Arial"/>
          <w:sz w:val="24"/>
          <w:lang w:val="en-US"/>
        </w:rPr>
        <w:t xml:space="preserve">pp. 735–735.e18. Available at: </w:t>
      </w:r>
      <w:hyperlink r:id="rId52" w:history="1">
        <w:r w:rsidRPr="008061DD">
          <w:rPr>
            <w:rStyle w:val="Hyperlink"/>
            <w:rFonts w:ascii="Arial" w:hAnsi="Arial" w:cs="Arial"/>
            <w:sz w:val="24"/>
            <w:lang w:val="en-US"/>
          </w:rPr>
          <w:t>https://doi.org/10.1016/j.jvoice.2020.08.041</w:t>
        </w:r>
      </w:hyperlink>
      <w:r w:rsidRPr="008061DD">
        <w:rPr>
          <w:rFonts w:ascii="Arial" w:hAnsi="Arial" w:cs="Arial"/>
          <w:sz w:val="24"/>
          <w:lang w:val="en-US"/>
        </w:rPr>
        <w:t>.</w:t>
      </w:r>
    </w:p>
    <w:p w14:paraId="5DFCFEEA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4DCC3305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302ADB">
        <w:rPr>
          <w:rFonts w:ascii="Arial" w:hAnsi="Arial" w:cs="Arial"/>
          <w:sz w:val="24"/>
          <w:lang w:val="en-US"/>
        </w:rPr>
        <w:t>Spivey, N. and Barton, M.S. (2018) </w:t>
      </w:r>
      <w:r w:rsidRPr="00302ADB">
        <w:rPr>
          <w:rFonts w:ascii="Arial" w:hAnsi="Arial" w:cs="Arial"/>
          <w:i/>
          <w:iCs/>
          <w:color w:val="000000" w:themeColor="text1"/>
          <w:sz w:val="24"/>
          <w:lang w:val="en-US"/>
        </w:rPr>
        <w:t xml:space="preserve">Cross-training in the voice studio: a balancing </w:t>
      </w:r>
      <w:r w:rsidRPr="00302ADB">
        <w:rPr>
          <w:rFonts w:ascii="Arial" w:hAnsi="Arial" w:cs="Arial"/>
          <w:i/>
          <w:iCs/>
          <w:sz w:val="24"/>
          <w:lang w:val="en-US"/>
        </w:rPr>
        <w:t>act.</w:t>
      </w:r>
      <w:r w:rsidRPr="00302ADB">
        <w:rPr>
          <w:rFonts w:ascii="Arial" w:hAnsi="Arial" w:cs="Arial"/>
          <w:sz w:val="24"/>
          <w:lang w:val="en-US"/>
        </w:rPr>
        <w:t xml:space="preserve"> San Diego: Plural Publishing Inc.</w:t>
      </w:r>
      <w:r w:rsidRPr="008061DD">
        <w:rPr>
          <w:rFonts w:ascii="Arial" w:hAnsi="Arial" w:cs="Arial"/>
          <w:sz w:val="24"/>
          <w:lang w:val="en-US"/>
        </w:rPr>
        <w:t> </w:t>
      </w:r>
    </w:p>
    <w:p w14:paraId="2DCE22C1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58181B15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proofErr w:type="spellStart"/>
      <w:r w:rsidRPr="009A32FC">
        <w:rPr>
          <w:rFonts w:ascii="Arial" w:hAnsi="Arial" w:cs="Arial"/>
          <w:sz w:val="24"/>
          <w:lang w:val="en-US"/>
        </w:rPr>
        <w:t>Titze</w:t>
      </w:r>
      <w:proofErr w:type="spellEnd"/>
      <w:r w:rsidRPr="009A32FC">
        <w:rPr>
          <w:rFonts w:ascii="Arial" w:hAnsi="Arial" w:cs="Arial"/>
          <w:sz w:val="24"/>
          <w:lang w:val="en-US"/>
        </w:rPr>
        <w:t xml:space="preserve">, I. R. and Abbott, K. V., (2012) </w:t>
      </w:r>
      <w:r w:rsidRPr="009A32FC">
        <w:rPr>
          <w:rFonts w:ascii="Arial" w:hAnsi="Arial" w:cs="Arial"/>
          <w:i/>
          <w:iCs/>
          <w:sz w:val="24"/>
          <w:lang w:val="en-US"/>
        </w:rPr>
        <w:t xml:space="preserve">Vocology: The science and practice of voice rehabilitation. </w:t>
      </w:r>
      <w:r w:rsidRPr="009A32FC">
        <w:rPr>
          <w:rFonts w:ascii="Arial" w:hAnsi="Arial" w:cs="Arial"/>
          <w:sz w:val="24"/>
          <w:lang w:val="en-US"/>
        </w:rPr>
        <w:t>Salt Lake City: National Center for Voice and Speech.</w:t>
      </w:r>
    </w:p>
    <w:p w14:paraId="2FD3CDB8" w14:textId="77777777" w:rsidR="00B3389F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</w:p>
    <w:p w14:paraId="6B87E48E" w14:textId="77777777" w:rsidR="00B3389F" w:rsidRPr="008061DD" w:rsidRDefault="00B3389F" w:rsidP="00B3389F">
      <w:pPr>
        <w:pStyle w:val="NormalWeb"/>
        <w:spacing w:before="0" w:beforeAutospacing="0" w:after="0" w:afterAutospacing="0" w:line="360" w:lineRule="auto"/>
        <w:jc w:val="left"/>
        <w:rPr>
          <w:rFonts w:ascii="Arial" w:hAnsi="Arial" w:cs="Arial"/>
          <w:sz w:val="24"/>
          <w:lang w:val="en-US"/>
        </w:rPr>
      </w:pPr>
      <w:r w:rsidRPr="00EC5316">
        <w:rPr>
          <w:rFonts w:ascii="Arial" w:hAnsi="Arial" w:cs="Arial"/>
          <w:sz w:val="24"/>
          <w:lang w:val="en-US"/>
        </w:rPr>
        <w:t xml:space="preserve">Vejdani, T. (2023) </w:t>
      </w:r>
      <w:r w:rsidRPr="00EC5316">
        <w:rPr>
          <w:rFonts w:ascii="Arial" w:hAnsi="Arial" w:cs="Arial"/>
          <w:i/>
          <w:iCs/>
          <w:sz w:val="24"/>
          <w:lang w:val="en-US"/>
        </w:rPr>
        <w:t xml:space="preserve">Tahirih Vejdani Ethics Form. </w:t>
      </w:r>
      <w:r w:rsidRPr="00EC5316">
        <w:rPr>
          <w:rFonts w:ascii="Arial" w:hAnsi="Arial" w:cs="Arial"/>
          <w:sz w:val="24"/>
          <w:lang w:val="en-US"/>
        </w:rPr>
        <w:t>Unpublished approved ethics form. Sheridan College.</w:t>
      </w:r>
    </w:p>
    <w:p w14:paraId="57581E2F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6A8AE1FD" w14:textId="77777777" w:rsidR="00B3389F" w:rsidRDefault="00B3389F" w:rsidP="00B3389F">
      <w:pPr>
        <w:pStyle w:val="NormalWeb"/>
        <w:spacing w:before="0" w:beforeAutospacing="0" w:after="0" w:afterAutospacing="0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 </w:t>
      </w:r>
    </w:p>
    <w:p w14:paraId="6D0C9CD8" w14:textId="77777777" w:rsidR="00B3389F" w:rsidRPr="00C42F5E" w:rsidRDefault="00B3389F" w:rsidP="00B3389F">
      <w:pPr>
        <w:spacing w:line="360" w:lineRule="auto"/>
        <w:rPr>
          <w:rFonts w:ascii="Arial" w:hAnsi="Arial" w:cs="Arial"/>
          <w:b/>
          <w:bCs/>
        </w:rPr>
      </w:pPr>
    </w:p>
    <w:p w14:paraId="17EA06ED" w14:textId="77777777" w:rsidR="00B3389F" w:rsidRPr="00C42F5E" w:rsidRDefault="00B3389F" w:rsidP="00B3389F">
      <w:pPr>
        <w:spacing w:line="360" w:lineRule="auto"/>
        <w:rPr>
          <w:rFonts w:ascii="Arial" w:hAnsi="Arial" w:cs="Arial"/>
          <w:smallCaps/>
          <w:spacing w:val="5"/>
        </w:rPr>
      </w:pPr>
      <w:r w:rsidRPr="00C42F5E">
        <w:rPr>
          <w:rFonts w:ascii="Arial" w:hAnsi="Arial" w:cs="Arial"/>
        </w:rPr>
        <w:br w:type="page"/>
      </w:r>
    </w:p>
    <w:p w14:paraId="081880B4" w14:textId="77777777" w:rsidR="00B3389F" w:rsidRDefault="00B3389F" w:rsidP="00B3389F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</w:rPr>
      </w:pPr>
      <w:bookmarkStart w:id="9" w:name="_Toc139539849"/>
      <w:r w:rsidRPr="008D3A7A">
        <w:rPr>
          <w:rFonts w:ascii="Arial" w:hAnsi="Arial" w:cs="Arial"/>
          <w:b/>
          <w:bCs/>
          <w:sz w:val="24"/>
          <w:szCs w:val="24"/>
        </w:rPr>
        <w:lastRenderedPageBreak/>
        <w:t>APPENDICES</w:t>
      </w:r>
      <w:bookmarkEnd w:id="9"/>
    </w:p>
    <w:p w14:paraId="35C820AC" w14:textId="599A499D" w:rsidR="00CB2CEA" w:rsidRPr="00CB2CEA" w:rsidRDefault="00B3389F" w:rsidP="00CB2CEA">
      <w:pPr>
        <w:pStyle w:val="Heading2"/>
        <w:rPr>
          <w:rFonts w:ascii="Arial" w:hAnsi="Arial" w:cs="Arial"/>
          <w:noProof/>
          <w:sz w:val="24"/>
          <w:szCs w:val="24"/>
          <w:lang w:val="en-US"/>
        </w:rPr>
      </w:pPr>
      <w:bookmarkStart w:id="10" w:name="_Toc139539850"/>
      <w:r>
        <w:rPr>
          <w:lang w:val="en-US"/>
        </w:rPr>
        <w:t>APPENDIX 1 – Employer Permission Letter</w:t>
      </w:r>
      <w:bookmarkEnd w:id="10"/>
      <w:r w:rsidRPr="00C852ED">
        <w:rPr>
          <w:rFonts w:ascii="Arial" w:hAnsi="Arial" w:cs="Arial"/>
          <w:noProof/>
          <w:sz w:val="24"/>
          <w:szCs w:val="24"/>
          <w:lang w:val="en-US"/>
        </w:rPr>
        <w:t xml:space="preserve"> </w:t>
      </w:r>
    </w:p>
    <w:p w14:paraId="2F0E1B42" w14:textId="4B471FFA" w:rsidR="00B3389F" w:rsidRPr="00C852ED" w:rsidRDefault="00B3389F" w:rsidP="00CB2CEA">
      <w:pPr>
        <w:rPr>
          <w:smallCaps/>
          <w:sz w:val="28"/>
          <w:szCs w:val="28"/>
        </w:rPr>
      </w:pPr>
      <w:r>
        <w:rPr>
          <w:noProof/>
        </w:rPr>
        <w:drawing>
          <wp:inline distT="0" distB="0" distL="0" distR="0" wp14:anchorId="051A4D64" wp14:editId="5D17A61B">
            <wp:extent cx="5590019" cy="7234177"/>
            <wp:effectExtent l="0" t="0" r="0" b="5080"/>
            <wp:docPr id="1758501540" name="Picture 46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501540" name="Picture 46" descr="A picture containing text, screenshot, document, font&#10;&#10;Description automatically generated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8104" cy="7244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3890B6" w14:textId="77777777" w:rsidR="00B3389F" w:rsidRDefault="00B3389F" w:rsidP="00B3389F">
      <w:pPr>
        <w:pStyle w:val="Heading2"/>
      </w:pPr>
      <w:bookmarkStart w:id="11" w:name="_Toc139539851"/>
      <w:r>
        <w:lastRenderedPageBreak/>
        <w:t>APPENDIX 2 – UWTSD Approved Ethics Form</w:t>
      </w:r>
      <w:bookmarkEnd w:id="11"/>
    </w:p>
    <w:p w14:paraId="541478DF" w14:textId="77777777" w:rsidR="00B3389F" w:rsidRPr="00D85D39" w:rsidRDefault="00B3389F" w:rsidP="00B3389F">
      <w:pPr>
        <w:rPr>
          <w:sz w:val="28"/>
          <w:szCs w:val="28"/>
        </w:rPr>
      </w:pPr>
      <w:r>
        <w:br/>
      </w:r>
      <w:r>
        <w:rPr>
          <w:noProof/>
        </w:rPr>
        <w:drawing>
          <wp:inline distT="0" distB="0" distL="0" distR="0" wp14:anchorId="6F4C3D29" wp14:editId="5AD3488D">
            <wp:extent cx="5005491" cy="7083552"/>
            <wp:effectExtent l="0" t="0" r="0" b="3175"/>
            <wp:docPr id="905528793" name="Picture 15" descr="A picture containing text, receipt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5528793" name="Picture 15" descr="A picture containing text, receipt, screenshot, document&#10;&#10;Description automatically generated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1447" cy="7106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6DEC4A" w14:textId="77777777" w:rsidR="00B3389F" w:rsidRPr="00882352" w:rsidRDefault="00B3389F" w:rsidP="00B3389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76933065" wp14:editId="07B49778">
            <wp:extent cx="5815330" cy="8229600"/>
            <wp:effectExtent l="0" t="0" r="0" b="0"/>
            <wp:docPr id="179792152" name="Picture 16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792152" name="Picture 16" descr="A close-up of a questionnaire&#10;&#10;Description automatically generated with low confidence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62384FA" wp14:editId="0BB12F02">
            <wp:extent cx="5815330" cy="8229600"/>
            <wp:effectExtent l="0" t="0" r="1270" b="0"/>
            <wp:docPr id="214759100" name="Picture 17" descr="A picture containing text, receipt, docume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59100" name="Picture 17" descr="A picture containing text, receipt, document, screenshot&#10;&#10;Description automatically generated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7651E72" wp14:editId="6D4DB029">
            <wp:extent cx="5815330" cy="8229600"/>
            <wp:effectExtent l="0" t="0" r="1270" b="0"/>
            <wp:docPr id="1801487520" name="Picture 18" descr="A picture containing text, lett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01487520" name="Picture 18" descr="A picture containing text, letter, screenshot, font&#10;&#10;Description automatically generated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586C104D" wp14:editId="44BA3A1B">
            <wp:extent cx="5815330" cy="8229600"/>
            <wp:effectExtent l="0" t="0" r="1270" b="0"/>
            <wp:docPr id="1833551538" name="Picture 19" descr="A picture containing text, screenshot, lett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3551538" name="Picture 19" descr="A picture containing text, screenshot, letter, document&#10;&#10;Description automatically generated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753F95F" wp14:editId="2B928A01">
            <wp:extent cx="5815330" cy="8229600"/>
            <wp:effectExtent l="0" t="0" r="1270" b="0"/>
            <wp:docPr id="740057858" name="Picture 20" descr="A picture containing text, receip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057858" name="Picture 20" descr="A picture containing text, receipt, screenshot, font&#10;&#10;Description automatically generated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FC50FB2" wp14:editId="35F7F682">
            <wp:extent cx="5815330" cy="8229600"/>
            <wp:effectExtent l="0" t="0" r="1270" b="0"/>
            <wp:docPr id="2087550461" name="Picture 21" descr="A picture containing text, receipt, screenshot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550461" name="Picture 21" descr="A picture containing text, receipt, screenshot, document&#10;&#10;Description automatically generated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4B8A0B6" wp14:editId="39FA2488">
            <wp:extent cx="5815330" cy="8229600"/>
            <wp:effectExtent l="0" t="0" r="1270" b="0"/>
            <wp:docPr id="21569889" name="Picture 22" descr="A picture containing text, screenshot, receip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69889" name="Picture 22" descr="A picture containing text, screenshot, receipt, font&#10;&#10;Description automatically generated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4C585B02" wp14:editId="74A84140">
            <wp:extent cx="5815330" cy="8229600"/>
            <wp:effectExtent l="0" t="0" r="1270" b="0"/>
            <wp:docPr id="197997460" name="Picture 23" descr="A picture containing text, screenshot, fon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997460" name="Picture 23" descr="A picture containing text, screenshot, font, receipt&#10;&#10;Description automatically generated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75DC392B" wp14:editId="1C8A2FD1">
            <wp:extent cx="5815330" cy="8229600"/>
            <wp:effectExtent l="0" t="0" r="1270" b="0"/>
            <wp:docPr id="1955765317" name="Picture 24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765317" name="Picture 24" descr="A picture containing text, document, screenshot, font&#10;&#10;Description automatically generated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7C592EE0" wp14:editId="0468524C">
            <wp:extent cx="5815330" cy="8229600"/>
            <wp:effectExtent l="0" t="0" r="1270" b="0"/>
            <wp:docPr id="1421649008" name="Picture 25" descr="A close-up of a survey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1649008" name="Picture 25" descr="A close-up of a survey&#10;&#10;Description automatically generated with low confidence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129D818" wp14:editId="2D53EA2F">
            <wp:extent cx="5815330" cy="8229600"/>
            <wp:effectExtent l="0" t="0" r="1270" b="0"/>
            <wp:docPr id="753342079" name="Picture 26" descr="A close-up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3342079" name="Picture 26" descr="A close-up of a questionnaire&#10;&#10;Description automatically generated with medium confidence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074BE245" wp14:editId="053438B4">
            <wp:extent cx="5815330" cy="8229600"/>
            <wp:effectExtent l="0" t="0" r="1270" b="0"/>
            <wp:docPr id="2123922" name="Picture 27" descr="A close-up of a questionnair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3922" name="Picture 27" descr="A close-up of a questionnaire&#10;&#10;Description automatically generated with low confidence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3F6FF761" wp14:editId="45722199">
            <wp:extent cx="5815330" cy="8229600"/>
            <wp:effectExtent l="0" t="0" r="1270" b="0"/>
            <wp:docPr id="5797082" name="Picture 2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97082" name="Picture 28" descr="A screenshot of a computer&#10;&#10;Description automatically generated with medium confidence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467FD0DC" wp14:editId="307C5F70">
            <wp:extent cx="5815330" cy="8229600"/>
            <wp:effectExtent l="0" t="0" r="1270" b="0"/>
            <wp:docPr id="1184958250" name="Picture 29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958250" name="Picture 29" descr="A close-up of a document&#10;&#10;Description automatically generated with medium confidence"/>
                    <pic:cNvPicPr/>
                  </pic:nvPicPr>
                  <pic:blipFill>
                    <a:blip r:embed="rId6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lastRenderedPageBreak/>
        <w:drawing>
          <wp:inline distT="0" distB="0" distL="0" distR="0" wp14:anchorId="2E662B86" wp14:editId="20A0735F">
            <wp:extent cx="5815330" cy="8229600"/>
            <wp:effectExtent l="0" t="0" r="1270" b="0"/>
            <wp:docPr id="25140566" name="Picture 30" descr="A picture containing text, screenshot, lett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40566" name="Picture 30" descr="A picture containing text, screenshot, letter, document&#10;&#10;Description automatically generated"/>
                    <pic:cNvPicPr/>
                  </pic:nvPicPr>
                  <pic:blipFill>
                    <a:blip r:embed="rId6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533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0E8E3B" w14:textId="77777777" w:rsidR="00B3389F" w:rsidRDefault="00B3389F" w:rsidP="00B3389F">
      <w:pPr>
        <w:pStyle w:val="Heading2"/>
        <w:rPr>
          <w:rStyle w:val="Heading2Char"/>
        </w:rPr>
      </w:pPr>
      <w:bookmarkStart w:id="12" w:name="_Toc139539852"/>
      <w:r w:rsidRPr="00E1349B">
        <w:rPr>
          <w:rStyle w:val="Heading2Char"/>
        </w:rPr>
        <w:lastRenderedPageBreak/>
        <w:t xml:space="preserve">APPENDIX </w:t>
      </w:r>
      <w:r>
        <w:rPr>
          <w:rStyle w:val="Heading2Char"/>
        </w:rPr>
        <w:t>3</w:t>
      </w:r>
      <w:r w:rsidRPr="00E1349B">
        <w:rPr>
          <w:rStyle w:val="Heading2Char"/>
        </w:rPr>
        <w:t xml:space="preserve"> – </w:t>
      </w:r>
      <w:r>
        <w:rPr>
          <w:lang w:val="en-US"/>
        </w:rPr>
        <w:t>Sheridan Ethics Form</w:t>
      </w:r>
      <w:bookmarkEnd w:id="12"/>
    </w:p>
    <w:p w14:paraId="3D731B84" w14:textId="77777777" w:rsidR="00B3389F" w:rsidRDefault="00B3389F" w:rsidP="00B3389F">
      <w:pPr>
        <w:rPr>
          <w:rStyle w:val="Heading2Char"/>
        </w:rPr>
      </w:pPr>
      <w:r>
        <w:rPr>
          <w:noProof/>
        </w:rPr>
        <w:drawing>
          <wp:inline distT="0" distB="0" distL="0" distR="0" wp14:anchorId="4676C61F" wp14:editId="559B7F75">
            <wp:extent cx="5925312" cy="7668088"/>
            <wp:effectExtent l="0" t="0" r="5715" b="3175"/>
            <wp:docPr id="2074115438" name="Picture 33" descr="A close-up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115438" name="Picture 33" descr="A close-up of a document&#10;&#10;Description automatically generated with low confidence"/>
                    <pic:cNvPicPr/>
                  </pic:nvPicPr>
                  <pic:blipFill>
                    <a:blip r:embed="rId7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35339" cy="7681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365A2" w14:textId="77777777" w:rsidR="00B3389F" w:rsidRDefault="00B3389F" w:rsidP="00B3389F">
      <w:r>
        <w:rPr>
          <w:noProof/>
        </w:rPr>
        <w:lastRenderedPageBreak/>
        <w:drawing>
          <wp:inline distT="0" distB="0" distL="0" distR="0" wp14:anchorId="4975906F" wp14:editId="3E32BF80">
            <wp:extent cx="5943600" cy="7691755"/>
            <wp:effectExtent l="0" t="0" r="0" b="4445"/>
            <wp:docPr id="413292706" name="Picture 34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3292706" name="Picture 34" descr="A picture containing text, screenshot, letter, font&#10;&#10;Description automatically generated"/>
                    <pic:cNvPicPr/>
                  </pic:nvPicPr>
                  <pic:blipFill>
                    <a:blip r:embed="rId7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BE96EC9" wp14:editId="054BF455">
            <wp:extent cx="5943600" cy="7691755"/>
            <wp:effectExtent l="0" t="0" r="0" b="4445"/>
            <wp:docPr id="554374248" name="Picture 35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4374248" name="Picture 35" descr="A picture containing text, screenshot, letter, font&#10;&#10;Description automatically generated"/>
                    <pic:cNvPicPr/>
                  </pic:nvPicPr>
                  <pic:blipFill>
                    <a:blip r:embed="rId7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DE91627" wp14:editId="0203B5A1">
            <wp:extent cx="5943600" cy="7691755"/>
            <wp:effectExtent l="0" t="0" r="0" b="4445"/>
            <wp:docPr id="1940430614" name="Picture 36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0430614" name="Picture 36" descr="A picture containing text, screenshot, letter, font&#10;&#10;Description automatically generated"/>
                    <pic:cNvPicPr/>
                  </pic:nvPicPr>
                  <pic:blipFill>
                    <a:blip r:embed="rId7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35BA4B2" wp14:editId="4DCA3E3F">
            <wp:extent cx="5943600" cy="7691755"/>
            <wp:effectExtent l="0" t="0" r="0" b="4445"/>
            <wp:docPr id="666316162" name="Picture 37" descr="A picture containing text, letter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6316162" name="Picture 37" descr="A picture containing text, letter, screenshot, font&#10;&#10;Description automatically generated"/>
                    <pic:cNvPicPr/>
                  </pic:nvPicPr>
                  <pic:blipFill>
                    <a:blip r:embed="rId7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2C2D1D9" wp14:editId="66F95F4D">
            <wp:extent cx="5943600" cy="7691755"/>
            <wp:effectExtent l="0" t="0" r="0" b="4445"/>
            <wp:docPr id="599469197" name="Picture 38" descr="A picture containing text, document, screensho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9469197" name="Picture 38" descr="A picture containing text, document, screenshot, letter&#10;&#10;Description automatically generated"/>
                    <pic:cNvPicPr/>
                  </pic:nvPicPr>
                  <pic:blipFill>
                    <a:blip r:embed="rId7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C9F547" wp14:editId="69D35246">
            <wp:extent cx="5943600" cy="7691755"/>
            <wp:effectExtent l="0" t="0" r="0" b="4445"/>
            <wp:docPr id="109133123" name="Picture 39" descr="A picture containing text, letter, screenshot,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133123" name="Picture 39" descr="A picture containing text, letter, screenshot, paper&#10;&#10;Description automatically generated"/>
                    <pic:cNvPicPr/>
                  </pic:nvPicPr>
                  <pic:blipFill>
                    <a:blip r:embed="rId7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082B15" wp14:editId="3369B4CC">
            <wp:extent cx="5943600" cy="7691755"/>
            <wp:effectExtent l="0" t="0" r="0" b="4445"/>
            <wp:docPr id="1239910162" name="Picture 40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9910162" name="Picture 40" descr="A picture containing text, document, screenshot, font&#10;&#10;Description automatically generated"/>
                    <pic:cNvPicPr/>
                  </pic:nvPicPr>
                  <pic:blipFill>
                    <a:blip r:embed="rId7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49CCCC" wp14:editId="1F42B462">
            <wp:extent cx="5943600" cy="7691755"/>
            <wp:effectExtent l="0" t="0" r="0" b="4445"/>
            <wp:docPr id="2060239485" name="Picture 41" descr="A close-up of a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0239485" name="Picture 41" descr="A close-up of a paper&#10;&#10;Description automatically generated with low confidence"/>
                    <pic:cNvPicPr/>
                  </pic:nvPicPr>
                  <pic:blipFill>
                    <a:blip r:embed="rId7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D0EDA42" wp14:editId="1DD7FAD5">
            <wp:extent cx="5943600" cy="7691755"/>
            <wp:effectExtent l="0" t="0" r="0" b="4445"/>
            <wp:docPr id="1359280162" name="Picture 42" descr="A picture containing text, screenshot, documen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280162" name="Picture 42" descr="A picture containing text, screenshot, document, font&#10;&#10;Description automatically generated"/>
                    <pic:cNvPicPr/>
                  </pic:nvPicPr>
                  <pic:blipFill>
                    <a:blip r:embed="rId7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1BE8397" wp14:editId="04CAF2E7">
            <wp:extent cx="5943600" cy="7691755"/>
            <wp:effectExtent l="0" t="0" r="0" b="4445"/>
            <wp:docPr id="1693652728" name="Picture 43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3652728" name="Picture 43" descr="A picture containing text, screenshot, font, letter&#10;&#10;Description automatically generated"/>
                    <pic:cNvPicPr/>
                  </pic:nvPicPr>
                  <pic:blipFill>
                    <a:blip r:embed="rId8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8D5407D" wp14:editId="2817F191">
            <wp:extent cx="5943600" cy="7691755"/>
            <wp:effectExtent l="0" t="0" r="0" b="4445"/>
            <wp:docPr id="78253054" name="Picture 44" descr="A picture containing text, screenshot, letter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253054" name="Picture 44" descr="A picture containing text, screenshot, letter, font&#10;&#10;Description automatically generated"/>
                    <pic:cNvPicPr/>
                  </pic:nvPicPr>
                  <pic:blipFill>
                    <a:blip r:embed="rId8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99AFD1A" wp14:editId="09EC957B">
            <wp:extent cx="5943600" cy="7691755"/>
            <wp:effectExtent l="0" t="0" r="0" b="4445"/>
            <wp:docPr id="185566619" name="Picture 45" descr="A picture containing text, screenshot, fon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66619" name="Picture 45" descr="A picture containing text, screenshot, font, letter&#10;&#10;Description automatically generated"/>
                    <pic:cNvPicPr/>
                  </pic:nvPicPr>
                  <pic:blipFill>
                    <a:blip r:embed="rId8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EA0B0" w14:textId="77777777" w:rsidR="00B3389F" w:rsidRPr="00925AA6" w:rsidRDefault="00B3389F" w:rsidP="00B3389F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19B7598E" w14:textId="77777777" w:rsidR="00B3389F" w:rsidRDefault="00B3389F" w:rsidP="00B3389F">
      <w:pPr>
        <w:pStyle w:val="Heading2"/>
        <w:rPr>
          <w:lang w:val="en-US"/>
        </w:rPr>
      </w:pPr>
      <w:bookmarkStart w:id="13" w:name="_Toc139539853"/>
      <w:r>
        <w:rPr>
          <w:lang w:val="en-US"/>
        </w:rPr>
        <w:lastRenderedPageBreak/>
        <w:t>APPENDIX 4 – Survey On Vocal Cool-Downs</w:t>
      </w:r>
      <w:bookmarkEnd w:id="13"/>
    </w:p>
    <w:p w14:paraId="29F3595B" w14:textId="77777777" w:rsidR="00B3389F" w:rsidRPr="003F4ED3" w:rsidRDefault="00B3389F" w:rsidP="00B3389F">
      <w:r>
        <w:br/>
      </w:r>
      <w:r>
        <w:rPr>
          <w:noProof/>
        </w:rPr>
        <w:drawing>
          <wp:inline distT="0" distB="0" distL="0" distR="0" wp14:anchorId="542F4AA7" wp14:editId="354FC0A2">
            <wp:extent cx="5943600" cy="7691755"/>
            <wp:effectExtent l="0" t="0" r="0" b="4445"/>
            <wp:docPr id="1189079801" name="Picture 48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9079801" name="Picture 48" descr="A screenshot of a survey&#10;&#10;Description automatically generated"/>
                    <pic:cNvPicPr/>
                  </pic:nvPicPr>
                  <pic:blipFill>
                    <a:blip r:embed="rId8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F9DEA22" wp14:editId="782BE7AD">
            <wp:extent cx="5943600" cy="7691755"/>
            <wp:effectExtent l="0" t="0" r="0" b="4445"/>
            <wp:docPr id="97275553" name="Picture 49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275553" name="Picture 49" descr="A screenshot of a survey&#10;&#10;Description automatically generated with medium confidence"/>
                    <pic:cNvPicPr/>
                  </pic:nvPicPr>
                  <pic:blipFill>
                    <a:blip r:embed="rId8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63C312" wp14:editId="593F60AE">
            <wp:extent cx="5943600" cy="7691755"/>
            <wp:effectExtent l="0" t="0" r="0" b="4445"/>
            <wp:docPr id="1958079482" name="Picture 50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8079482" name="Picture 50" descr="A screenshot of a questionnaire&#10;&#10;Description automatically generated with medium confidence"/>
                    <pic:cNvPicPr/>
                  </pic:nvPicPr>
                  <pic:blipFill>
                    <a:blip r:embed="rId8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6CD690" wp14:editId="3D704CF8">
            <wp:extent cx="5943600" cy="7691755"/>
            <wp:effectExtent l="0" t="0" r="0" b="4445"/>
            <wp:docPr id="2004178824" name="Picture 51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178824" name="Picture 51" descr="A screenshot of a survey&#10;&#10;Description automatically generated with medium confidence"/>
                    <pic:cNvPicPr/>
                  </pic:nvPicPr>
                  <pic:blipFill>
                    <a:blip r:embed="rId8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45AD46" wp14:editId="44150E7A">
            <wp:extent cx="5943600" cy="7691755"/>
            <wp:effectExtent l="0" t="0" r="0" b="4445"/>
            <wp:docPr id="199922183" name="Picture 52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922183" name="Picture 52" descr="A screenshot of a survey&#10;&#10;Description automatically generated with medium confidence"/>
                    <pic:cNvPicPr/>
                  </pic:nvPicPr>
                  <pic:blipFill>
                    <a:blip r:embed="rId8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6D93310" wp14:editId="0588D75D">
            <wp:extent cx="5943600" cy="7691755"/>
            <wp:effectExtent l="0" t="0" r="0" b="4445"/>
            <wp:docPr id="592059145" name="Picture 53" descr="A picture containing text, letter, document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2059145" name="Picture 53" descr="A picture containing text, letter, document, screenshot&#10;&#10;Description automatically generated"/>
                    <pic:cNvPicPr/>
                  </pic:nvPicPr>
                  <pic:blipFill>
                    <a:blip r:embed="rId8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DBAC9A6" wp14:editId="31D6CE5B">
            <wp:extent cx="5943600" cy="7691755"/>
            <wp:effectExtent l="0" t="0" r="0" b="4445"/>
            <wp:docPr id="706128433" name="Picture 54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128433" name="Picture 54" descr="A screenshot of a questionnaire&#10;&#10;Description automatically generated with medium confidence"/>
                    <pic:cNvPicPr/>
                  </pic:nvPicPr>
                  <pic:blipFill>
                    <a:blip r:embed="rId8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8B74603" wp14:editId="4A05A978">
            <wp:extent cx="5943600" cy="7691755"/>
            <wp:effectExtent l="0" t="0" r="0" b="4445"/>
            <wp:docPr id="1690614747" name="Picture 55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0614747" name="Picture 55" descr="A screenshot of a questionnaire&#10;&#10;Description automatically generated with medium confidence"/>
                    <pic:cNvPicPr/>
                  </pic:nvPicPr>
                  <pic:blipFill>
                    <a:blip r:embed="rId9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6434C44" wp14:editId="6ED1A737">
            <wp:extent cx="5943600" cy="7691755"/>
            <wp:effectExtent l="0" t="0" r="0" b="4445"/>
            <wp:docPr id="1966688653" name="Picture 56" descr="A screenshot of a questionnai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6688653" name="Picture 56" descr="A screenshot of a questionnaire&#10;&#10;Description automatically generated with medium confidence"/>
                    <pic:cNvPicPr/>
                  </pic:nvPicPr>
                  <pic:blipFill>
                    <a:blip r:embed="rId9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C08D300" wp14:editId="7993A819">
            <wp:extent cx="5943600" cy="7691755"/>
            <wp:effectExtent l="0" t="0" r="0" b="4445"/>
            <wp:docPr id="2121821966" name="Picture 57" descr="A screenshot of a survey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1821966" name="Picture 57" descr="A screenshot of a survey&#10;&#10;Description automatically generated with medium confidence"/>
                    <pic:cNvPicPr/>
                  </pic:nvPicPr>
                  <pic:blipFill>
                    <a:blip r:embed="rId9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0A4C616" wp14:editId="3C500F56">
            <wp:extent cx="5943600" cy="7691755"/>
            <wp:effectExtent l="0" t="0" r="0" b="4445"/>
            <wp:docPr id="913394163" name="Picture 58" descr="A picture containing text, document, screensho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3394163" name="Picture 58" descr="A picture containing text, document, screenshot, receipt&#10;&#10;Description automatically generated"/>
                    <pic:cNvPicPr/>
                  </pic:nvPicPr>
                  <pic:blipFill>
                    <a:blip r:embed="rId9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6692BCF" wp14:editId="6BC28EAC">
            <wp:extent cx="5943600" cy="7691755"/>
            <wp:effectExtent l="0" t="0" r="0" b="4445"/>
            <wp:docPr id="1981795886" name="Picture 59" descr="A picture containing text, document, screenshot, fo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795886" name="Picture 59" descr="A picture containing text, document, screenshot, font&#10;&#10;Description automatically generated"/>
                    <pic:cNvPicPr/>
                  </pic:nvPicPr>
                  <pic:blipFill>
                    <a:blip r:embed="rId9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1E83A99" wp14:editId="651CB873">
            <wp:extent cx="5943600" cy="7691755"/>
            <wp:effectExtent l="0" t="0" r="0" b="4445"/>
            <wp:docPr id="1553311683" name="Picture 60" descr="A picture containing text, document, letter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3311683" name="Picture 60" descr="A picture containing text, document, letter, receipt&#10;&#10;Description automatically generated"/>
                    <pic:cNvPicPr/>
                  </pic:nvPicPr>
                  <pic:blipFill>
                    <a:blip r:embed="rId9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DD0ED0" wp14:editId="508DFEC7">
            <wp:extent cx="5943600" cy="7691755"/>
            <wp:effectExtent l="0" t="0" r="0" b="4445"/>
            <wp:docPr id="1450775079" name="Picture 61" descr="A screenshot of a docume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775079" name="Picture 61" descr="A screenshot of a document&#10;&#10;Description automatically generated with low confidence"/>
                    <pic:cNvPicPr/>
                  </pic:nvPicPr>
                  <pic:blipFill>
                    <a:blip r:embed="rId9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691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B7B772" w14:textId="77777777" w:rsidR="00B3389F" w:rsidRDefault="00B3389F" w:rsidP="00B3389F">
      <w:pPr>
        <w:rPr>
          <w:rStyle w:val="Heading2Char"/>
          <w:smallCaps w:val="0"/>
        </w:rPr>
      </w:pPr>
      <w:r>
        <w:rPr>
          <w:rStyle w:val="Heading2Char"/>
        </w:rPr>
        <w:br w:type="page"/>
      </w:r>
    </w:p>
    <w:p w14:paraId="5E0583E1" w14:textId="77777777" w:rsidR="00B3389F" w:rsidRDefault="00B3389F" w:rsidP="00B3389F">
      <w:pPr>
        <w:pStyle w:val="Heading2"/>
        <w:rPr>
          <w:noProof/>
          <w:lang w:val="en-US"/>
        </w:rPr>
      </w:pPr>
      <w:bookmarkStart w:id="14" w:name="_Toc139539854"/>
      <w:r w:rsidRPr="00882352">
        <w:rPr>
          <w:rStyle w:val="Heading2Char"/>
        </w:rPr>
        <w:lastRenderedPageBreak/>
        <w:t xml:space="preserve">APPENDIX </w:t>
      </w:r>
      <w:r>
        <w:rPr>
          <w:rStyle w:val="Heading2Char"/>
        </w:rPr>
        <w:t>5</w:t>
      </w:r>
      <w:r w:rsidRPr="00882352">
        <w:rPr>
          <w:rStyle w:val="Heading2Char"/>
        </w:rPr>
        <w:t xml:space="preserve"> – </w:t>
      </w:r>
      <w:r>
        <w:rPr>
          <w:lang w:val="en-US"/>
        </w:rPr>
        <w:t>Sheridan Research Ethics Approval</w:t>
      </w:r>
      <w:bookmarkEnd w:id="14"/>
    </w:p>
    <w:p w14:paraId="14A12522" w14:textId="77777777" w:rsidR="00B3389F" w:rsidRDefault="00B3389F" w:rsidP="00B3389F">
      <w:pPr>
        <w:rPr>
          <w:rStyle w:val="Heading2Char"/>
        </w:rPr>
      </w:pPr>
      <w:r>
        <w:rPr>
          <w:noProof/>
        </w:rPr>
        <w:drawing>
          <wp:inline distT="0" distB="0" distL="0" distR="0" wp14:anchorId="7274017D" wp14:editId="676A1982">
            <wp:extent cx="5943600" cy="6961632"/>
            <wp:effectExtent l="0" t="0" r="0" b="0"/>
            <wp:docPr id="1963329774" name="Picture 31" descr="A close-up of a let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329774" name="Picture 31" descr="A close-up of a letter&#10;&#10;Description automatically generated with medium confidence"/>
                    <pic:cNvPicPr/>
                  </pic:nvPicPr>
                  <pic:blipFill rotWithShape="1">
                    <a:blip r:embed="rId9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492"/>
                    <a:stretch/>
                  </pic:blipFill>
                  <pic:spPr bwMode="auto">
                    <a:xfrm>
                      <a:off x="0" y="0"/>
                      <a:ext cx="5943600" cy="69616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C618F3A" wp14:editId="75C09FB3">
            <wp:extent cx="5942955" cy="670433"/>
            <wp:effectExtent l="0" t="0" r="1270" b="3175"/>
            <wp:docPr id="663207287" name="Picture 32" descr="A screenshot of a comput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3207287" name="Picture 32" descr="A screenshot of a computer&#10;&#10;Description automatically generated with low confidence"/>
                    <pic:cNvPicPr/>
                  </pic:nvPicPr>
                  <pic:blipFill rotWithShape="1">
                    <a:blip r:embed="rId9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6500" b="84783"/>
                    <a:stretch/>
                  </pic:blipFill>
                  <pic:spPr bwMode="auto">
                    <a:xfrm>
                      <a:off x="0" y="0"/>
                      <a:ext cx="5943600" cy="67050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9E8035" w14:textId="437640B9" w:rsidR="003F4ED3" w:rsidRPr="004B111D" w:rsidRDefault="003F4ED3" w:rsidP="00BD7757">
      <w:pPr>
        <w:rPr>
          <w:rFonts w:ascii="Arial" w:hAnsi="Arial" w:cs="Arial"/>
          <w:b/>
          <w:bCs/>
          <w:u w:val="single"/>
        </w:rPr>
      </w:pPr>
    </w:p>
    <w:sectPr w:rsidR="003F4ED3" w:rsidRPr="004B111D" w:rsidSect="0090763A">
      <w:type w:val="continuous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19AA32" w14:textId="77777777" w:rsidR="00451DCA" w:rsidRDefault="00451DCA" w:rsidP="00775FF9">
      <w:r>
        <w:separator/>
      </w:r>
    </w:p>
  </w:endnote>
  <w:endnote w:type="continuationSeparator" w:id="0">
    <w:p w14:paraId="4470EFEF" w14:textId="77777777" w:rsidR="00451DCA" w:rsidRDefault="00451DCA" w:rsidP="00775F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angal">
    <w:panose1 w:val="02040503050203030202"/>
    <w:charset w:val="01"/>
    <w:family w:val="roman"/>
    <w:pitch w:val="variable"/>
    <w:sig w:usb0="0000A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34639187"/>
      <w:docPartObj>
        <w:docPartGallery w:val="Page Numbers (Bottom of Page)"/>
        <w:docPartUnique/>
      </w:docPartObj>
    </w:sdtPr>
    <w:sdtContent>
      <w:p w14:paraId="10827DB6" w14:textId="41FE69B7" w:rsidR="00775FF9" w:rsidRDefault="00775FF9" w:rsidP="00C974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90763A">
          <w:rPr>
            <w:rStyle w:val="PageNumber"/>
            <w:noProof/>
          </w:rPr>
          <w:t>26</w:t>
        </w:r>
        <w:r>
          <w:rPr>
            <w:rStyle w:val="PageNumber"/>
          </w:rPr>
          <w:fldChar w:fldCharType="end"/>
        </w:r>
      </w:p>
    </w:sdtContent>
  </w:sdt>
  <w:p w14:paraId="3713DFEE" w14:textId="77777777" w:rsidR="00775FF9" w:rsidRDefault="00775FF9" w:rsidP="00775FF9">
    <w:pPr>
      <w:pStyle w:val="Footer"/>
      <w:ind w:right="360"/>
    </w:pPr>
  </w:p>
  <w:p w14:paraId="3EF9DEDF" w14:textId="77777777" w:rsidR="000E2600" w:rsidRDefault="000E2600"/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657191804"/>
      <w:docPartObj>
        <w:docPartGallery w:val="Page Numbers (Bottom of Page)"/>
        <w:docPartUnique/>
      </w:docPartObj>
    </w:sdtPr>
    <w:sdtContent>
      <w:p w14:paraId="1B1AB525" w14:textId="0EDD6915" w:rsidR="00775FF9" w:rsidRDefault="00775FF9" w:rsidP="00C97407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F20744D" w14:textId="77777777" w:rsidR="00775FF9" w:rsidRDefault="00775FF9" w:rsidP="00775FF9">
    <w:pPr>
      <w:pStyle w:val="Footer"/>
      <w:ind w:right="360"/>
    </w:pPr>
  </w:p>
  <w:p w14:paraId="0D43F7F2" w14:textId="77777777" w:rsidR="000E2600" w:rsidRDefault="000E260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61EF412" w14:textId="77777777" w:rsidR="00451DCA" w:rsidRDefault="00451DCA" w:rsidP="00775FF9">
      <w:r>
        <w:separator/>
      </w:r>
    </w:p>
  </w:footnote>
  <w:footnote w:type="continuationSeparator" w:id="0">
    <w:p w14:paraId="7DEA653C" w14:textId="77777777" w:rsidR="00451DCA" w:rsidRDefault="00451DCA" w:rsidP="00775F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D5C4E"/>
    <w:multiLevelType w:val="hybridMultilevel"/>
    <w:tmpl w:val="D81C306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B41B45"/>
    <w:multiLevelType w:val="multilevel"/>
    <w:tmpl w:val="C51E98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bullet"/>
      <w:lvlText w:val="-"/>
      <w:lvlJc w:val="left"/>
      <w:pPr>
        <w:ind w:left="1440" w:hanging="360"/>
      </w:pPr>
      <w:rPr>
        <w:rFonts w:ascii="Arial" w:eastAsiaTheme="minorEastAsia" w:hAnsi="Arial" w:cs="Arial" w:hint="default"/>
        <w:b w:val="0"/>
      </w:r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D8E4067"/>
    <w:multiLevelType w:val="hybridMultilevel"/>
    <w:tmpl w:val="E2FA51DE"/>
    <w:lvl w:ilvl="0" w:tplc="B622E168">
      <w:numFmt w:val="bullet"/>
      <w:lvlText w:val="-"/>
      <w:lvlJc w:val="left"/>
      <w:pPr>
        <w:ind w:left="72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4642F"/>
    <w:multiLevelType w:val="hybridMultilevel"/>
    <w:tmpl w:val="6FD6E16A"/>
    <w:lvl w:ilvl="0" w:tplc="97BC8602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22413D13"/>
    <w:multiLevelType w:val="multilevel"/>
    <w:tmpl w:val="A8B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229617EC"/>
    <w:multiLevelType w:val="hybridMultilevel"/>
    <w:tmpl w:val="F25EB28C"/>
    <w:lvl w:ilvl="0" w:tplc="39AE4F3A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647" w:hanging="360"/>
      </w:pPr>
    </w:lvl>
    <w:lvl w:ilvl="2" w:tplc="0409001B" w:tentative="1">
      <w:start w:val="1"/>
      <w:numFmt w:val="lowerRoman"/>
      <w:lvlText w:val="%3."/>
      <w:lvlJc w:val="right"/>
      <w:pPr>
        <w:ind w:left="2367" w:hanging="180"/>
      </w:pPr>
    </w:lvl>
    <w:lvl w:ilvl="3" w:tplc="0409000F" w:tentative="1">
      <w:start w:val="1"/>
      <w:numFmt w:val="decimal"/>
      <w:lvlText w:val="%4."/>
      <w:lvlJc w:val="left"/>
      <w:pPr>
        <w:ind w:left="3087" w:hanging="360"/>
      </w:pPr>
    </w:lvl>
    <w:lvl w:ilvl="4" w:tplc="04090019" w:tentative="1">
      <w:start w:val="1"/>
      <w:numFmt w:val="lowerLetter"/>
      <w:lvlText w:val="%5."/>
      <w:lvlJc w:val="left"/>
      <w:pPr>
        <w:ind w:left="3807" w:hanging="360"/>
      </w:pPr>
    </w:lvl>
    <w:lvl w:ilvl="5" w:tplc="0409001B" w:tentative="1">
      <w:start w:val="1"/>
      <w:numFmt w:val="lowerRoman"/>
      <w:lvlText w:val="%6."/>
      <w:lvlJc w:val="right"/>
      <w:pPr>
        <w:ind w:left="4527" w:hanging="180"/>
      </w:pPr>
    </w:lvl>
    <w:lvl w:ilvl="6" w:tplc="0409000F" w:tentative="1">
      <w:start w:val="1"/>
      <w:numFmt w:val="decimal"/>
      <w:lvlText w:val="%7."/>
      <w:lvlJc w:val="left"/>
      <w:pPr>
        <w:ind w:left="5247" w:hanging="360"/>
      </w:pPr>
    </w:lvl>
    <w:lvl w:ilvl="7" w:tplc="04090019" w:tentative="1">
      <w:start w:val="1"/>
      <w:numFmt w:val="lowerLetter"/>
      <w:lvlText w:val="%8."/>
      <w:lvlJc w:val="left"/>
      <w:pPr>
        <w:ind w:left="5967" w:hanging="360"/>
      </w:pPr>
    </w:lvl>
    <w:lvl w:ilvl="8" w:tplc="04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6" w15:restartNumberingAfterBreak="0">
    <w:nsid w:val="26651DED"/>
    <w:multiLevelType w:val="hybridMultilevel"/>
    <w:tmpl w:val="6730146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F5379E"/>
    <w:multiLevelType w:val="multilevel"/>
    <w:tmpl w:val="BC2A3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FF0C44"/>
    <w:multiLevelType w:val="hybridMultilevel"/>
    <w:tmpl w:val="F25EB28C"/>
    <w:lvl w:ilvl="0" w:tplc="FFFFFFFF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647" w:hanging="360"/>
      </w:pPr>
    </w:lvl>
    <w:lvl w:ilvl="2" w:tplc="FFFFFFFF" w:tentative="1">
      <w:start w:val="1"/>
      <w:numFmt w:val="lowerRoman"/>
      <w:lvlText w:val="%3."/>
      <w:lvlJc w:val="right"/>
      <w:pPr>
        <w:ind w:left="2367" w:hanging="180"/>
      </w:pPr>
    </w:lvl>
    <w:lvl w:ilvl="3" w:tplc="FFFFFFFF" w:tentative="1">
      <w:start w:val="1"/>
      <w:numFmt w:val="decimal"/>
      <w:lvlText w:val="%4."/>
      <w:lvlJc w:val="left"/>
      <w:pPr>
        <w:ind w:left="3087" w:hanging="360"/>
      </w:pPr>
    </w:lvl>
    <w:lvl w:ilvl="4" w:tplc="FFFFFFFF" w:tentative="1">
      <w:start w:val="1"/>
      <w:numFmt w:val="lowerLetter"/>
      <w:lvlText w:val="%5."/>
      <w:lvlJc w:val="left"/>
      <w:pPr>
        <w:ind w:left="3807" w:hanging="360"/>
      </w:pPr>
    </w:lvl>
    <w:lvl w:ilvl="5" w:tplc="FFFFFFFF" w:tentative="1">
      <w:start w:val="1"/>
      <w:numFmt w:val="lowerRoman"/>
      <w:lvlText w:val="%6."/>
      <w:lvlJc w:val="right"/>
      <w:pPr>
        <w:ind w:left="4527" w:hanging="180"/>
      </w:pPr>
    </w:lvl>
    <w:lvl w:ilvl="6" w:tplc="FFFFFFFF" w:tentative="1">
      <w:start w:val="1"/>
      <w:numFmt w:val="decimal"/>
      <w:lvlText w:val="%7."/>
      <w:lvlJc w:val="left"/>
      <w:pPr>
        <w:ind w:left="5247" w:hanging="360"/>
      </w:pPr>
    </w:lvl>
    <w:lvl w:ilvl="7" w:tplc="FFFFFFFF" w:tentative="1">
      <w:start w:val="1"/>
      <w:numFmt w:val="lowerLetter"/>
      <w:lvlText w:val="%8."/>
      <w:lvlJc w:val="left"/>
      <w:pPr>
        <w:ind w:left="5967" w:hanging="360"/>
      </w:pPr>
    </w:lvl>
    <w:lvl w:ilvl="8" w:tplc="FFFFFFFF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9" w15:restartNumberingAfterBreak="0">
    <w:nsid w:val="2E552E83"/>
    <w:multiLevelType w:val="hybridMultilevel"/>
    <w:tmpl w:val="354037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2958AB"/>
    <w:multiLevelType w:val="multilevel"/>
    <w:tmpl w:val="D41A9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33114938"/>
    <w:multiLevelType w:val="multilevel"/>
    <w:tmpl w:val="4E50E3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3A8D71CF"/>
    <w:multiLevelType w:val="hybridMultilevel"/>
    <w:tmpl w:val="DDB290A0"/>
    <w:lvl w:ilvl="0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4090003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3" w15:restartNumberingAfterBreak="0">
    <w:nsid w:val="3DA7617B"/>
    <w:multiLevelType w:val="hybridMultilevel"/>
    <w:tmpl w:val="1F5202C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D47783"/>
    <w:multiLevelType w:val="multilevel"/>
    <w:tmpl w:val="83B8C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decimal"/>
      <w:lvlText w:val="%3)"/>
      <w:lvlJc w:val="left"/>
      <w:pPr>
        <w:ind w:left="2160" w:hanging="360"/>
      </w:pPr>
      <w:rPr>
        <w:rFonts w:ascii="Arial" w:hAnsi="Arial" w:cs="Arial" w:hint="default"/>
        <w:b w:val="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3961074"/>
    <w:multiLevelType w:val="hybridMultilevel"/>
    <w:tmpl w:val="DD4408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4E13B4F"/>
    <w:multiLevelType w:val="multilevel"/>
    <w:tmpl w:val="107A7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493E0361"/>
    <w:multiLevelType w:val="hybridMultilevel"/>
    <w:tmpl w:val="7CF4373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4C812830"/>
    <w:multiLevelType w:val="multilevel"/>
    <w:tmpl w:val="C2A4B9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9" w15:restartNumberingAfterBreak="0">
    <w:nsid w:val="4EE20C46"/>
    <w:multiLevelType w:val="multilevel"/>
    <w:tmpl w:val="1BBC4A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4F8C6E4C"/>
    <w:multiLevelType w:val="hybridMultilevel"/>
    <w:tmpl w:val="4F6C43A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1" w15:restartNumberingAfterBreak="0">
    <w:nsid w:val="5D9742DC"/>
    <w:multiLevelType w:val="hybridMultilevel"/>
    <w:tmpl w:val="56600E0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C4049E"/>
    <w:multiLevelType w:val="hybridMultilevel"/>
    <w:tmpl w:val="B63824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FC00DF0"/>
    <w:multiLevelType w:val="hybridMultilevel"/>
    <w:tmpl w:val="047A0FA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57B6418"/>
    <w:multiLevelType w:val="multilevel"/>
    <w:tmpl w:val="571AD7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decimal"/>
      <w:lvlText w:val="%2)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5" w15:restartNumberingAfterBreak="0">
    <w:nsid w:val="67403D3B"/>
    <w:multiLevelType w:val="hybridMultilevel"/>
    <w:tmpl w:val="1E805924"/>
    <w:lvl w:ilvl="0" w:tplc="B73CF84C">
      <w:numFmt w:val="bullet"/>
      <w:lvlText w:val="-"/>
      <w:lvlJc w:val="left"/>
      <w:pPr>
        <w:ind w:left="1080" w:hanging="360"/>
      </w:pPr>
      <w:rPr>
        <w:rFonts w:ascii="Arial" w:eastAsiaTheme="minorEastAsia" w:hAnsi="Arial" w:cs="Arial" w:hint="default"/>
        <w:b w:val="0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6" w15:restartNumberingAfterBreak="0">
    <w:nsid w:val="6AEB0ABC"/>
    <w:multiLevelType w:val="hybridMultilevel"/>
    <w:tmpl w:val="188AE372"/>
    <w:lvl w:ilvl="0" w:tplc="97BC8602">
      <w:numFmt w:val="bullet"/>
      <w:lvlText w:val="-"/>
      <w:lvlJc w:val="left"/>
      <w:pPr>
        <w:ind w:left="2160" w:hanging="360"/>
      </w:pPr>
      <w:rPr>
        <w:rFonts w:ascii="Arial" w:eastAsiaTheme="minorEastAsia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7" w15:restartNumberingAfterBreak="0">
    <w:nsid w:val="6D996464"/>
    <w:multiLevelType w:val="multilevel"/>
    <w:tmpl w:val="83B8CD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decimal"/>
      <w:lvlText w:val="%3)"/>
      <w:lvlJc w:val="left"/>
      <w:pPr>
        <w:ind w:left="2160" w:hanging="360"/>
      </w:pPr>
      <w:rPr>
        <w:rFonts w:ascii="Arial" w:hAnsi="Arial" w:cs="Arial" w:hint="default"/>
        <w:b w:val="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8" w15:restartNumberingAfterBreak="0">
    <w:nsid w:val="72CC4FA7"/>
    <w:multiLevelType w:val="hybridMultilevel"/>
    <w:tmpl w:val="ED18697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773E55A3"/>
    <w:multiLevelType w:val="multilevel"/>
    <w:tmpl w:val="326E0E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0" w15:restartNumberingAfterBreak="0">
    <w:nsid w:val="7C831231"/>
    <w:multiLevelType w:val="hybridMultilevel"/>
    <w:tmpl w:val="8C24CE7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D1735D7"/>
    <w:multiLevelType w:val="hybridMultilevel"/>
    <w:tmpl w:val="56F0CB4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14311057">
    <w:abstractNumId w:val="4"/>
  </w:num>
  <w:num w:numId="2" w16cid:durableId="563490662">
    <w:abstractNumId w:val="11"/>
  </w:num>
  <w:num w:numId="3" w16cid:durableId="224266553">
    <w:abstractNumId w:val="24"/>
  </w:num>
  <w:num w:numId="4" w16cid:durableId="299848847">
    <w:abstractNumId w:val="16"/>
  </w:num>
  <w:num w:numId="5" w16cid:durableId="678042718">
    <w:abstractNumId w:val="14"/>
  </w:num>
  <w:num w:numId="6" w16cid:durableId="108475954">
    <w:abstractNumId w:val="20"/>
  </w:num>
  <w:num w:numId="7" w16cid:durableId="545222275">
    <w:abstractNumId w:val="27"/>
  </w:num>
  <w:num w:numId="8" w16cid:durableId="1590962807">
    <w:abstractNumId w:val="15"/>
  </w:num>
  <w:num w:numId="9" w16cid:durableId="1110011067">
    <w:abstractNumId w:val="28"/>
  </w:num>
  <w:num w:numId="10" w16cid:durableId="729884998">
    <w:abstractNumId w:val="19"/>
  </w:num>
  <w:num w:numId="11" w16cid:durableId="590359245">
    <w:abstractNumId w:val="29"/>
  </w:num>
  <w:num w:numId="12" w16cid:durableId="1044064263">
    <w:abstractNumId w:val="7"/>
  </w:num>
  <w:num w:numId="13" w16cid:durableId="1362625738">
    <w:abstractNumId w:val="10"/>
  </w:num>
  <w:num w:numId="14" w16cid:durableId="1994141254">
    <w:abstractNumId w:val="18"/>
  </w:num>
  <w:num w:numId="15" w16cid:durableId="1613316672">
    <w:abstractNumId w:val="30"/>
  </w:num>
  <w:num w:numId="16" w16cid:durableId="2109498803">
    <w:abstractNumId w:val="13"/>
  </w:num>
  <w:num w:numId="17" w16cid:durableId="942297502">
    <w:abstractNumId w:val="22"/>
  </w:num>
  <w:num w:numId="18" w16cid:durableId="650140797">
    <w:abstractNumId w:val="31"/>
  </w:num>
  <w:num w:numId="19" w16cid:durableId="439028942">
    <w:abstractNumId w:val="21"/>
  </w:num>
  <w:num w:numId="20" w16cid:durableId="601112304">
    <w:abstractNumId w:val="9"/>
  </w:num>
  <w:num w:numId="21" w16cid:durableId="1439568207">
    <w:abstractNumId w:val="6"/>
  </w:num>
  <w:num w:numId="22" w16cid:durableId="140734284">
    <w:abstractNumId w:val="1"/>
  </w:num>
  <w:num w:numId="23" w16cid:durableId="1416244954">
    <w:abstractNumId w:val="0"/>
  </w:num>
  <w:num w:numId="24" w16cid:durableId="1085345186">
    <w:abstractNumId w:val="17"/>
  </w:num>
  <w:num w:numId="25" w16cid:durableId="1341004671">
    <w:abstractNumId w:val="5"/>
  </w:num>
  <w:num w:numId="26" w16cid:durableId="1449355800">
    <w:abstractNumId w:val="25"/>
  </w:num>
  <w:num w:numId="27" w16cid:durableId="1884705175">
    <w:abstractNumId w:val="3"/>
  </w:num>
  <w:num w:numId="28" w16cid:durableId="1850369496">
    <w:abstractNumId w:val="26"/>
  </w:num>
  <w:num w:numId="29" w16cid:durableId="316763538">
    <w:abstractNumId w:val="12"/>
  </w:num>
  <w:num w:numId="30" w16cid:durableId="316148629">
    <w:abstractNumId w:val="23"/>
  </w:num>
  <w:num w:numId="31" w16cid:durableId="1177691680">
    <w:abstractNumId w:val="8"/>
  </w:num>
  <w:num w:numId="32" w16cid:durableId="3119564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D96"/>
    <w:rsid w:val="00000CC1"/>
    <w:rsid w:val="00010E0A"/>
    <w:rsid w:val="00014D56"/>
    <w:rsid w:val="0001569F"/>
    <w:rsid w:val="00016B01"/>
    <w:rsid w:val="00016B91"/>
    <w:rsid w:val="00016CC8"/>
    <w:rsid w:val="0002111B"/>
    <w:rsid w:val="000241E1"/>
    <w:rsid w:val="00024DBC"/>
    <w:rsid w:val="00026809"/>
    <w:rsid w:val="0003072F"/>
    <w:rsid w:val="00033C99"/>
    <w:rsid w:val="000356DB"/>
    <w:rsid w:val="000408F5"/>
    <w:rsid w:val="000420F1"/>
    <w:rsid w:val="00045118"/>
    <w:rsid w:val="00047E49"/>
    <w:rsid w:val="00052D01"/>
    <w:rsid w:val="000546F2"/>
    <w:rsid w:val="00055E07"/>
    <w:rsid w:val="00055F26"/>
    <w:rsid w:val="000610D2"/>
    <w:rsid w:val="00063FA6"/>
    <w:rsid w:val="000642D6"/>
    <w:rsid w:val="00065206"/>
    <w:rsid w:val="00067F48"/>
    <w:rsid w:val="00071C4A"/>
    <w:rsid w:val="000733A3"/>
    <w:rsid w:val="00074C33"/>
    <w:rsid w:val="00077B8F"/>
    <w:rsid w:val="00081650"/>
    <w:rsid w:val="00093EA8"/>
    <w:rsid w:val="000943D9"/>
    <w:rsid w:val="000A443C"/>
    <w:rsid w:val="000A49F2"/>
    <w:rsid w:val="000A4A1A"/>
    <w:rsid w:val="000B36CE"/>
    <w:rsid w:val="000B4FBB"/>
    <w:rsid w:val="000B5CAD"/>
    <w:rsid w:val="000B5EAF"/>
    <w:rsid w:val="000B6B05"/>
    <w:rsid w:val="000C0E16"/>
    <w:rsid w:val="000C2557"/>
    <w:rsid w:val="000C410C"/>
    <w:rsid w:val="000C5BB2"/>
    <w:rsid w:val="000D020E"/>
    <w:rsid w:val="000D0DD5"/>
    <w:rsid w:val="000D41B5"/>
    <w:rsid w:val="000E2600"/>
    <w:rsid w:val="000E2A09"/>
    <w:rsid w:val="000E56BF"/>
    <w:rsid w:val="000E61DC"/>
    <w:rsid w:val="000E6549"/>
    <w:rsid w:val="000E66F1"/>
    <w:rsid w:val="000E750A"/>
    <w:rsid w:val="000F2140"/>
    <w:rsid w:val="000F7AC1"/>
    <w:rsid w:val="0010069A"/>
    <w:rsid w:val="00101D7B"/>
    <w:rsid w:val="00105D71"/>
    <w:rsid w:val="00110765"/>
    <w:rsid w:val="0011323D"/>
    <w:rsid w:val="0011394F"/>
    <w:rsid w:val="00123138"/>
    <w:rsid w:val="00123B8A"/>
    <w:rsid w:val="00126B35"/>
    <w:rsid w:val="00126EB3"/>
    <w:rsid w:val="00127BE8"/>
    <w:rsid w:val="0013107F"/>
    <w:rsid w:val="00131548"/>
    <w:rsid w:val="00131FBA"/>
    <w:rsid w:val="0013523C"/>
    <w:rsid w:val="00136E64"/>
    <w:rsid w:val="001404AB"/>
    <w:rsid w:val="00144D42"/>
    <w:rsid w:val="00150FF8"/>
    <w:rsid w:val="00154393"/>
    <w:rsid w:val="00155DA3"/>
    <w:rsid w:val="00157CFD"/>
    <w:rsid w:val="00164EC0"/>
    <w:rsid w:val="00170773"/>
    <w:rsid w:val="00170947"/>
    <w:rsid w:val="00175B7D"/>
    <w:rsid w:val="00176C5F"/>
    <w:rsid w:val="00176C97"/>
    <w:rsid w:val="0018326D"/>
    <w:rsid w:val="00184030"/>
    <w:rsid w:val="00186411"/>
    <w:rsid w:val="0019202D"/>
    <w:rsid w:val="00192310"/>
    <w:rsid w:val="00193C76"/>
    <w:rsid w:val="00193D7C"/>
    <w:rsid w:val="00194823"/>
    <w:rsid w:val="00194C05"/>
    <w:rsid w:val="001970B5"/>
    <w:rsid w:val="001A0668"/>
    <w:rsid w:val="001A0DDC"/>
    <w:rsid w:val="001A2B2D"/>
    <w:rsid w:val="001A30C7"/>
    <w:rsid w:val="001A388A"/>
    <w:rsid w:val="001B1A38"/>
    <w:rsid w:val="001B438B"/>
    <w:rsid w:val="001B7A11"/>
    <w:rsid w:val="001C0361"/>
    <w:rsid w:val="001C2C89"/>
    <w:rsid w:val="001D6312"/>
    <w:rsid w:val="001D68F2"/>
    <w:rsid w:val="001E1525"/>
    <w:rsid w:val="001E32E4"/>
    <w:rsid w:val="001E7A69"/>
    <w:rsid w:val="001F140D"/>
    <w:rsid w:val="001F2CED"/>
    <w:rsid w:val="001F6559"/>
    <w:rsid w:val="00200854"/>
    <w:rsid w:val="00204BF3"/>
    <w:rsid w:val="002051BB"/>
    <w:rsid w:val="00205C7C"/>
    <w:rsid w:val="00206621"/>
    <w:rsid w:val="002101E9"/>
    <w:rsid w:val="00215984"/>
    <w:rsid w:val="00216606"/>
    <w:rsid w:val="00217A81"/>
    <w:rsid w:val="00217B1A"/>
    <w:rsid w:val="00220D9B"/>
    <w:rsid w:val="0023118F"/>
    <w:rsid w:val="00234EB1"/>
    <w:rsid w:val="00235EE5"/>
    <w:rsid w:val="00237851"/>
    <w:rsid w:val="00237EA6"/>
    <w:rsid w:val="0024155E"/>
    <w:rsid w:val="002426BA"/>
    <w:rsid w:val="00242B8B"/>
    <w:rsid w:val="00246C72"/>
    <w:rsid w:val="002475C0"/>
    <w:rsid w:val="002765EA"/>
    <w:rsid w:val="00276D51"/>
    <w:rsid w:val="002775D2"/>
    <w:rsid w:val="0028106B"/>
    <w:rsid w:val="00287213"/>
    <w:rsid w:val="00290B45"/>
    <w:rsid w:val="00292B7F"/>
    <w:rsid w:val="00294E92"/>
    <w:rsid w:val="002974B4"/>
    <w:rsid w:val="002A42E5"/>
    <w:rsid w:val="002A5035"/>
    <w:rsid w:val="002B03D3"/>
    <w:rsid w:val="002B1A48"/>
    <w:rsid w:val="002B550A"/>
    <w:rsid w:val="002B5892"/>
    <w:rsid w:val="002B6941"/>
    <w:rsid w:val="002B6E05"/>
    <w:rsid w:val="002C00EB"/>
    <w:rsid w:val="002C1026"/>
    <w:rsid w:val="002C11CB"/>
    <w:rsid w:val="002C2FEA"/>
    <w:rsid w:val="002C37DB"/>
    <w:rsid w:val="002C56C8"/>
    <w:rsid w:val="002D315A"/>
    <w:rsid w:val="002D330A"/>
    <w:rsid w:val="002D5E62"/>
    <w:rsid w:val="002D6A19"/>
    <w:rsid w:val="002E10B2"/>
    <w:rsid w:val="002E39E5"/>
    <w:rsid w:val="002E6C76"/>
    <w:rsid w:val="002F2EA9"/>
    <w:rsid w:val="002F4D90"/>
    <w:rsid w:val="002F700C"/>
    <w:rsid w:val="00301030"/>
    <w:rsid w:val="0030270D"/>
    <w:rsid w:val="00305433"/>
    <w:rsid w:val="00307739"/>
    <w:rsid w:val="003108C7"/>
    <w:rsid w:val="003130FA"/>
    <w:rsid w:val="003151F1"/>
    <w:rsid w:val="00316199"/>
    <w:rsid w:val="0031683C"/>
    <w:rsid w:val="00320A92"/>
    <w:rsid w:val="0032395E"/>
    <w:rsid w:val="0033500C"/>
    <w:rsid w:val="00336F2A"/>
    <w:rsid w:val="00344081"/>
    <w:rsid w:val="0034502F"/>
    <w:rsid w:val="00355DDB"/>
    <w:rsid w:val="003573FB"/>
    <w:rsid w:val="00360534"/>
    <w:rsid w:val="00360A3E"/>
    <w:rsid w:val="00364F57"/>
    <w:rsid w:val="00365418"/>
    <w:rsid w:val="00365BEC"/>
    <w:rsid w:val="00371C90"/>
    <w:rsid w:val="00374374"/>
    <w:rsid w:val="00375622"/>
    <w:rsid w:val="003810AA"/>
    <w:rsid w:val="00383C36"/>
    <w:rsid w:val="00384B1F"/>
    <w:rsid w:val="00386D91"/>
    <w:rsid w:val="00392409"/>
    <w:rsid w:val="00394E75"/>
    <w:rsid w:val="003964FB"/>
    <w:rsid w:val="00397E29"/>
    <w:rsid w:val="003A2F26"/>
    <w:rsid w:val="003A300B"/>
    <w:rsid w:val="003A3FD0"/>
    <w:rsid w:val="003A5EA7"/>
    <w:rsid w:val="003A65B3"/>
    <w:rsid w:val="003A7FE0"/>
    <w:rsid w:val="003B0C6B"/>
    <w:rsid w:val="003B6BA2"/>
    <w:rsid w:val="003C055F"/>
    <w:rsid w:val="003C0C4D"/>
    <w:rsid w:val="003C3991"/>
    <w:rsid w:val="003C67AD"/>
    <w:rsid w:val="003D0A1C"/>
    <w:rsid w:val="003D56C5"/>
    <w:rsid w:val="003D6361"/>
    <w:rsid w:val="003D78D2"/>
    <w:rsid w:val="003E06F8"/>
    <w:rsid w:val="003E283B"/>
    <w:rsid w:val="003E7C2B"/>
    <w:rsid w:val="003F4ED3"/>
    <w:rsid w:val="003F5BD0"/>
    <w:rsid w:val="003F5E8B"/>
    <w:rsid w:val="003F7045"/>
    <w:rsid w:val="0040702F"/>
    <w:rsid w:val="00410552"/>
    <w:rsid w:val="00410622"/>
    <w:rsid w:val="0041232D"/>
    <w:rsid w:val="00421A00"/>
    <w:rsid w:val="00422C2B"/>
    <w:rsid w:val="00423676"/>
    <w:rsid w:val="00426DF5"/>
    <w:rsid w:val="00431D70"/>
    <w:rsid w:val="00434009"/>
    <w:rsid w:val="00434531"/>
    <w:rsid w:val="004349B9"/>
    <w:rsid w:val="004373CE"/>
    <w:rsid w:val="00441D9F"/>
    <w:rsid w:val="004436FF"/>
    <w:rsid w:val="004452F7"/>
    <w:rsid w:val="00447064"/>
    <w:rsid w:val="00447BD2"/>
    <w:rsid w:val="00451DCA"/>
    <w:rsid w:val="00452B94"/>
    <w:rsid w:val="00455262"/>
    <w:rsid w:val="00456EEC"/>
    <w:rsid w:val="00460614"/>
    <w:rsid w:val="00460F36"/>
    <w:rsid w:val="00465BCD"/>
    <w:rsid w:val="004776EC"/>
    <w:rsid w:val="00482287"/>
    <w:rsid w:val="00484F2D"/>
    <w:rsid w:val="004928B3"/>
    <w:rsid w:val="004B10B5"/>
    <w:rsid w:val="004B111D"/>
    <w:rsid w:val="004B3965"/>
    <w:rsid w:val="004B4B9E"/>
    <w:rsid w:val="004B5105"/>
    <w:rsid w:val="004D1A10"/>
    <w:rsid w:val="004D1C1A"/>
    <w:rsid w:val="004D2320"/>
    <w:rsid w:val="004D3DFB"/>
    <w:rsid w:val="004D42EE"/>
    <w:rsid w:val="004D7215"/>
    <w:rsid w:val="004D76C0"/>
    <w:rsid w:val="004E169F"/>
    <w:rsid w:val="004E6D65"/>
    <w:rsid w:val="004F0AE4"/>
    <w:rsid w:val="004F595C"/>
    <w:rsid w:val="004F5A35"/>
    <w:rsid w:val="00501902"/>
    <w:rsid w:val="00504BA5"/>
    <w:rsid w:val="00506C98"/>
    <w:rsid w:val="00507A7F"/>
    <w:rsid w:val="00514ADF"/>
    <w:rsid w:val="005200D5"/>
    <w:rsid w:val="00521480"/>
    <w:rsid w:val="005219E4"/>
    <w:rsid w:val="00523ED7"/>
    <w:rsid w:val="005240CD"/>
    <w:rsid w:val="00524216"/>
    <w:rsid w:val="00525E54"/>
    <w:rsid w:val="005309DA"/>
    <w:rsid w:val="00541AC5"/>
    <w:rsid w:val="005428D6"/>
    <w:rsid w:val="005459A7"/>
    <w:rsid w:val="00546359"/>
    <w:rsid w:val="00547F55"/>
    <w:rsid w:val="005557C6"/>
    <w:rsid w:val="005716A7"/>
    <w:rsid w:val="00571B87"/>
    <w:rsid w:val="005721CC"/>
    <w:rsid w:val="00577613"/>
    <w:rsid w:val="0058127B"/>
    <w:rsid w:val="00583B4B"/>
    <w:rsid w:val="00583FEC"/>
    <w:rsid w:val="00590575"/>
    <w:rsid w:val="005907F4"/>
    <w:rsid w:val="00595E98"/>
    <w:rsid w:val="00596EEB"/>
    <w:rsid w:val="0059751E"/>
    <w:rsid w:val="005A37DA"/>
    <w:rsid w:val="005A436D"/>
    <w:rsid w:val="005A58AC"/>
    <w:rsid w:val="005A6975"/>
    <w:rsid w:val="005B0AEE"/>
    <w:rsid w:val="005B2786"/>
    <w:rsid w:val="005B4C4D"/>
    <w:rsid w:val="005B5C51"/>
    <w:rsid w:val="005B657A"/>
    <w:rsid w:val="005C166F"/>
    <w:rsid w:val="005C684F"/>
    <w:rsid w:val="005C6DF8"/>
    <w:rsid w:val="005C74A0"/>
    <w:rsid w:val="005D4341"/>
    <w:rsid w:val="005D6A9E"/>
    <w:rsid w:val="005D7493"/>
    <w:rsid w:val="005E1D96"/>
    <w:rsid w:val="005F1324"/>
    <w:rsid w:val="005F7413"/>
    <w:rsid w:val="005F78D6"/>
    <w:rsid w:val="00601A8E"/>
    <w:rsid w:val="006021E7"/>
    <w:rsid w:val="006047F2"/>
    <w:rsid w:val="00607A2A"/>
    <w:rsid w:val="00611F09"/>
    <w:rsid w:val="00612844"/>
    <w:rsid w:val="00613BE6"/>
    <w:rsid w:val="0061437C"/>
    <w:rsid w:val="00623A52"/>
    <w:rsid w:val="00623B66"/>
    <w:rsid w:val="0062464E"/>
    <w:rsid w:val="006271C7"/>
    <w:rsid w:val="0062774C"/>
    <w:rsid w:val="00637684"/>
    <w:rsid w:val="0063798A"/>
    <w:rsid w:val="00637B37"/>
    <w:rsid w:val="0064021A"/>
    <w:rsid w:val="006408F1"/>
    <w:rsid w:val="006413D6"/>
    <w:rsid w:val="00643184"/>
    <w:rsid w:val="00644E6D"/>
    <w:rsid w:val="00652A9C"/>
    <w:rsid w:val="0065568B"/>
    <w:rsid w:val="00656C18"/>
    <w:rsid w:val="006577E7"/>
    <w:rsid w:val="00662E84"/>
    <w:rsid w:val="00666274"/>
    <w:rsid w:val="00666557"/>
    <w:rsid w:val="00670BA6"/>
    <w:rsid w:val="00672BCE"/>
    <w:rsid w:val="006730CE"/>
    <w:rsid w:val="006735D9"/>
    <w:rsid w:val="0067590C"/>
    <w:rsid w:val="00685584"/>
    <w:rsid w:val="00690326"/>
    <w:rsid w:val="006954A4"/>
    <w:rsid w:val="00695E4D"/>
    <w:rsid w:val="00696462"/>
    <w:rsid w:val="006A49B6"/>
    <w:rsid w:val="006A75E1"/>
    <w:rsid w:val="006A7F49"/>
    <w:rsid w:val="006B109A"/>
    <w:rsid w:val="006B1D99"/>
    <w:rsid w:val="006B2E62"/>
    <w:rsid w:val="006B6FE6"/>
    <w:rsid w:val="006C4816"/>
    <w:rsid w:val="006C4D50"/>
    <w:rsid w:val="006D09A5"/>
    <w:rsid w:val="006D231F"/>
    <w:rsid w:val="006D2C26"/>
    <w:rsid w:val="006E07F4"/>
    <w:rsid w:val="006E3346"/>
    <w:rsid w:val="006E7E3F"/>
    <w:rsid w:val="006F0116"/>
    <w:rsid w:val="006F11EE"/>
    <w:rsid w:val="006F51D0"/>
    <w:rsid w:val="006F5ACC"/>
    <w:rsid w:val="006F6140"/>
    <w:rsid w:val="006F7838"/>
    <w:rsid w:val="00700A1F"/>
    <w:rsid w:val="00704533"/>
    <w:rsid w:val="00710E08"/>
    <w:rsid w:val="00727C1D"/>
    <w:rsid w:val="0073267F"/>
    <w:rsid w:val="0074359C"/>
    <w:rsid w:val="00745315"/>
    <w:rsid w:val="0074663F"/>
    <w:rsid w:val="00747EFC"/>
    <w:rsid w:val="007539B0"/>
    <w:rsid w:val="007551AD"/>
    <w:rsid w:val="00757C73"/>
    <w:rsid w:val="007623F9"/>
    <w:rsid w:val="00763EF1"/>
    <w:rsid w:val="00766EAE"/>
    <w:rsid w:val="007678E0"/>
    <w:rsid w:val="007700D1"/>
    <w:rsid w:val="007716E6"/>
    <w:rsid w:val="00772237"/>
    <w:rsid w:val="0077271E"/>
    <w:rsid w:val="00775FF9"/>
    <w:rsid w:val="00782046"/>
    <w:rsid w:val="00785C42"/>
    <w:rsid w:val="00785D66"/>
    <w:rsid w:val="00786655"/>
    <w:rsid w:val="00787F39"/>
    <w:rsid w:val="007A2207"/>
    <w:rsid w:val="007A23A5"/>
    <w:rsid w:val="007A465D"/>
    <w:rsid w:val="007B49E1"/>
    <w:rsid w:val="007C19F9"/>
    <w:rsid w:val="007D3124"/>
    <w:rsid w:val="007D3717"/>
    <w:rsid w:val="007D49E6"/>
    <w:rsid w:val="007D67F2"/>
    <w:rsid w:val="007D7215"/>
    <w:rsid w:val="007E3325"/>
    <w:rsid w:val="007E3C5C"/>
    <w:rsid w:val="007F34C2"/>
    <w:rsid w:val="007F6C01"/>
    <w:rsid w:val="0080004A"/>
    <w:rsid w:val="00801100"/>
    <w:rsid w:val="0080200B"/>
    <w:rsid w:val="008061DD"/>
    <w:rsid w:val="00812128"/>
    <w:rsid w:val="008162E8"/>
    <w:rsid w:val="00817A35"/>
    <w:rsid w:val="00823905"/>
    <w:rsid w:val="00830D5D"/>
    <w:rsid w:val="00832E1D"/>
    <w:rsid w:val="00835A9E"/>
    <w:rsid w:val="008361B0"/>
    <w:rsid w:val="00837D96"/>
    <w:rsid w:val="00842B7D"/>
    <w:rsid w:val="008448D7"/>
    <w:rsid w:val="00853BAA"/>
    <w:rsid w:val="00854EB4"/>
    <w:rsid w:val="00854FA4"/>
    <w:rsid w:val="008675EF"/>
    <w:rsid w:val="00867769"/>
    <w:rsid w:val="00871DB5"/>
    <w:rsid w:val="0087224B"/>
    <w:rsid w:val="0087574B"/>
    <w:rsid w:val="00882352"/>
    <w:rsid w:val="00886488"/>
    <w:rsid w:val="008878D7"/>
    <w:rsid w:val="008916A3"/>
    <w:rsid w:val="00895B49"/>
    <w:rsid w:val="0089692C"/>
    <w:rsid w:val="008978E4"/>
    <w:rsid w:val="008A2BD0"/>
    <w:rsid w:val="008A3950"/>
    <w:rsid w:val="008A3F80"/>
    <w:rsid w:val="008B2868"/>
    <w:rsid w:val="008B3BF2"/>
    <w:rsid w:val="008B4C3E"/>
    <w:rsid w:val="008B6567"/>
    <w:rsid w:val="008B6965"/>
    <w:rsid w:val="008C03EA"/>
    <w:rsid w:val="008C2A91"/>
    <w:rsid w:val="008C2B0C"/>
    <w:rsid w:val="008C350E"/>
    <w:rsid w:val="008C7EF2"/>
    <w:rsid w:val="008D320F"/>
    <w:rsid w:val="008D3A7A"/>
    <w:rsid w:val="008D474B"/>
    <w:rsid w:val="008D4800"/>
    <w:rsid w:val="008D5ED4"/>
    <w:rsid w:val="008E0A3B"/>
    <w:rsid w:val="008E33AF"/>
    <w:rsid w:val="008E5746"/>
    <w:rsid w:val="008E736F"/>
    <w:rsid w:val="008F279D"/>
    <w:rsid w:val="008F37B0"/>
    <w:rsid w:val="008F6A0C"/>
    <w:rsid w:val="009019C9"/>
    <w:rsid w:val="00902E61"/>
    <w:rsid w:val="00906815"/>
    <w:rsid w:val="0090763A"/>
    <w:rsid w:val="00911463"/>
    <w:rsid w:val="00913F2F"/>
    <w:rsid w:val="00915129"/>
    <w:rsid w:val="00915C44"/>
    <w:rsid w:val="009254AE"/>
    <w:rsid w:val="00925E8B"/>
    <w:rsid w:val="009365DC"/>
    <w:rsid w:val="00936C89"/>
    <w:rsid w:val="00942DD6"/>
    <w:rsid w:val="00951271"/>
    <w:rsid w:val="00953AA7"/>
    <w:rsid w:val="00955A8C"/>
    <w:rsid w:val="009608AE"/>
    <w:rsid w:val="00961075"/>
    <w:rsid w:val="009623AE"/>
    <w:rsid w:val="00970004"/>
    <w:rsid w:val="00980A73"/>
    <w:rsid w:val="00981E38"/>
    <w:rsid w:val="00987143"/>
    <w:rsid w:val="00990F75"/>
    <w:rsid w:val="009923C5"/>
    <w:rsid w:val="00993008"/>
    <w:rsid w:val="009A43CA"/>
    <w:rsid w:val="009A61C5"/>
    <w:rsid w:val="009B1B88"/>
    <w:rsid w:val="009B3731"/>
    <w:rsid w:val="009B560D"/>
    <w:rsid w:val="009B6EFA"/>
    <w:rsid w:val="009C24E3"/>
    <w:rsid w:val="009C5E01"/>
    <w:rsid w:val="009D0251"/>
    <w:rsid w:val="009D0A40"/>
    <w:rsid w:val="009D127F"/>
    <w:rsid w:val="009D1A8E"/>
    <w:rsid w:val="009D2152"/>
    <w:rsid w:val="009D4728"/>
    <w:rsid w:val="009D5B9D"/>
    <w:rsid w:val="009D6C72"/>
    <w:rsid w:val="009D77BE"/>
    <w:rsid w:val="009D79FF"/>
    <w:rsid w:val="009E1ED6"/>
    <w:rsid w:val="009E30C2"/>
    <w:rsid w:val="009E34EF"/>
    <w:rsid w:val="009F3972"/>
    <w:rsid w:val="009F555B"/>
    <w:rsid w:val="009F7EE0"/>
    <w:rsid w:val="00A00848"/>
    <w:rsid w:val="00A01103"/>
    <w:rsid w:val="00A01115"/>
    <w:rsid w:val="00A04969"/>
    <w:rsid w:val="00A10A99"/>
    <w:rsid w:val="00A13084"/>
    <w:rsid w:val="00A13909"/>
    <w:rsid w:val="00A14DFB"/>
    <w:rsid w:val="00A21A41"/>
    <w:rsid w:val="00A30CBE"/>
    <w:rsid w:val="00A32D31"/>
    <w:rsid w:val="00A32FB3"/>
    <w:rsid w:val="00A33846"/>
    <w:rsid w:val="00A344AE"/>
    <w:rsid w:val="00A34D1E"/>
    <w:rsid w:val="00A3648D"/>
    <w:rsid w:val="00A41047"/>
    <w:rsid w:val="00A414DC"/>
    <w:rsid w:val="00A417A1"/>
    <w:rsid w:val="00A448E0"/>
    <w:rsid w:val="00A44C35"/>
    <w:rsid w:val="00A50DDD"/>
    <w:rsid w:val="00A52353"/>
    <w:rsid w:val="00A52A2F"/>
    <w:rsid w:val="00A54A32"/>
    <w:rsid w:val="00A60757"/>
    <w:rsid w:val="00A652D5"/>
    <w:rsid w:val="00A66A15"/>
    <w:rsid w:val="00A7064D"/>
    <w:rsid w:val="00A7338E"/>
    <w:rsid w:val="00A74390"/>
    <w:rsid w:val="00A820EB"/>
    <w:rsid w:val="00A84254"/>
    <w:rsid w:val="00A84417"/>
    <w:rsid w:val="00A90575"/>
    <w:rsid w:val="00A918A3"/>
    <w:rsid w:val="00A93FFD"/>
    <w:rsid w:val="00A94CB5"/>
    <w:rsid w:val="00AA27DF"/>
    <w:rsid w:val="00AB29B3"/>
    <w:rsid w:val="00AB49E3"/>
    <w:rsid w:val="00AB5267"/>
    <w:rsid w:val="00AD6556"/>
    <w:rsid w:val="00AD6A3E"/>
    <w:rsid w:val="00AD744F"/>
    <w:rsid w:val="00AD7F78"/>
    <w:rsid w:val="00AE2C06"/>
    <w:rsid w:val="00AE5DC7"/>
    <w:rsid w:val="00AF22DC"/>
    <w:rsid w:val="00B04DBB"/>
    <w:rsid w:val="00B13FBC"/>
    <w:rsid w:val="00B17E1A"/>
    <w:rsid w:val="00B20A34"/>
    <w:rsid w:val="00B25282"/>
    <w:rsid w:val="00B26E20"/>
    <w:rsid w:val="00B33096"/>
    <w:rsid w:val="00B3389F"/>
    <w:rsid w:val="00B41EE2"/>
    <w:rsid w:val="00B44362"/>
    <w:rsid w:val="00B44FAC"/>
    <w:rsid w:val="00B45009"/>
    <w:rsid w:val="00B4639B"/>
    <w:rsid w:val="00B468B9"/>
    <w:rsid w:val="00B46DA1"/>
    <w:rsid w:val="00B51A52"/>
    <w:rsid w:val="00B51BDA"/>
    <w:rsid w:val="00B535D4"/>
    <w:rsid w:val="00B550F8"/>
    <w:rsid w:val="00B650BA"/>
    <w:rsid w:val="00B710E4"/>
    <w:rsid w:val="00B7415B"/>
    <w:rsid w:val="00B75A8F"/>
    <w:rsid w:val="00B7679F"/>
    <w:rsid w:val="00B8658B"/>
    <w:rsid w:val="00B87556"/>
    <w:rsid w:val="00B932E3"/>
    <w:rsid w:val="00B94E69"/>
    <w:rsid w:val="00B96CC3"/>
    <w:rsid w:val="00BA140D"/>
    <w:rsid w:val="00BA60CE"/>
    <w:rsid w:val="00BB2E04"/>
    <w:rsid w:val="00BB2FBB"/>
    <w:rsid w:val="00BB68E0"/>
    <w:rsid w:val="00BC1661"/>
    <w:rsid w:val="00BC5C53"/>
    <w:rsid w:val="00BD0D86"/>
    <w:rsid w:val="00BD2987"/>
    <w:rsid w:val="00BD2F84"/>
    <w:rsid w:val="00BD3053"/>
    <w:rsid w:val="00BD7757"/>
    <w:rsid w:val="00BE0238"/>
    <w:rsid w:val="00BE4E4B"/>
    <w:rsid w:val="00BE666F"/>
    <w:rsid w:val="00BE68C2"/>
    <w:rsid w:val="00BE6E14"/>
    <w:rsid w:val="00BF0A49"/>
    <w:rsid w:val="00BF30F5"/>
    <w:rsid w:val="00BF4657"/>
    <w:rsid w:val="00BF4EE4"/>
    <w:rsid w:val="00BF563F"/>
    <w:rsid w:val="00C028A4"/>
    <w:rsid w:val="00C042DE"/>
    <w:rsid w:val="00C10F19"/>
    <w:rsid w:val="00C11DC3"/>
    <w:rsid w:val="00C17043"/>
    <w:rsid w:val="00C22CD4"/>
    <w:rsid w:val="00C24BC2"/>
    <w:rsid w:val="00C2646C"/>
    <w:rsid w:val="00C331A8"/>
    <w:rsid w:val="00C35BCE"/>
    <w:rsid w:val="00C35E7D"/>
    <w:rsid w:val="00C375BE"/>
    <w:rsid w:val="00C40079"/>
    <w:rsid w:val="00C4191D"/>
    <w:rsid w:val="00C4252C"/>
    <w:rsid w:val="00C42F5E"/>
    <w:rsid w:val="00C44E46"/>
    <w:rsid w:val="00C456C0"/>
    <w:rsid w:val="00C46707"/>
    <w:rsid w:val="00C54C16"/>
    <w:rsid w:val="00C61BA5"/>
    <w:rsid w:val="00C63725"/>
    <w:rsid w:val="00C666A0"/>
    <w:rsid w:val="00C66724"/>
    <w:rsid w:val="00C67BDB"/>
    <w:rsid w:val="00C7082E"/>
    <w:rsid w:val="00C718A1"/>
    <w:rsid w:val="00C71A72"/>
    <w:rsid w:val="00C75FEC"/>
    <w:rsid w:val="00C83391"/>
    <w:rsid w:val="00C85A66"/>
    <w:rsid w:val="00C92E6E"/>
    <w:rsid w:val="00CA0C8F"/>
    <w:rsid w:val="00CA3D00"/>
    <w:rsid w:val="00CA4833"/>
    <w:rsid w:val="00CA4EF7"/>
    <w:rsid w:val="00CA5547"/>
    <w:rsid w:val="00CB2CEA"/>
    <w:rsid w:val="00CB4951"/>
    <w:rsid w:val="00CB771A"/>
    <w:rsid w:val="00CC05B2"/>
    <w:rsid w:val="00CC44D6"/>
    <w:rsid w:val="00CC4D81"/>
    <w:rsid w:val="00CC4EEC"/>
    <w:rsid w:val="00CC794B"/>
    <w:rsid w:val="00CC7BF0"/>
    <w:rsid w:val="00CD6FBB"/>
    <w:rsid w:val="00CE17D0"/>
    <w:rsid w:val="00CE1AB6"/>
    <w:rsid w:val="00CE5FA7"/>
    <w:rsid w:val="00CE67AF"/>
    <w:rsid w:val="00CF180C"/>
    <w:rsid w:val="00CF3B21"/>
    <w:rsid w:val="00CF56AE"/>
    <w:rsid w:val="00D0253E"/>
    <w:rsid w:val="00D1037E"/>
    <w:rsid w:val="00D10BC0"/>
    <w:rsid w:val="00D10F48"/>
    <w:rsid w:val="00D13126"/>
    <w:rsid w:val="00D138AC"/>
    <w:rsid w:val="00D14996"/>
    <w:rsid w:val="00D15A31"/>
    <w:rsid w:val="00D15E5F"/>
    <w:rsid w:val="00D20BB2"/>
    <w:rsid w:val="00D23917"/>
    <w:rsid w:val="00D26571"/>
    <w:rsid w:val="00D3214A"/>
    <w:rsid w:val="00D32359"/>
    <w:rsid w:val="00D33A18"/>
    <w:rsid w:val="00D376BB"/>
    <w:rsid w:val="00D4220A"/>
    <w:rsid w:val="00D433B4"/>
    <w:rsid w:val="00D447F8"/>
    <w:rsid w:val="00D51B5B"/>
    <w:rsid w:val="00D52775"/>
    <w:rsid w:val="00D55B17"/>
    <w:rsid w:val="00D65274"/>
    <w:rsid w:val="00D70665"/>
    <w:rsid w:val="00D72713"/>
    <w:rsid w:val="00D73BDB"/>
    <w:rsid w:val="00D766C2"/>
    <w:rsid w:val="00D77BC7"/>
    <w:rsid w:val="00D81469"/>
    <w:rsid w:val="00D82D8C"/>
    <w:rsid w:val="00D85D39"/>
    <w:rsid w:val="00D9416D"/>
    <w:rsid w:val="00D946AB"/>
    <w:rsid w:val="00D96D9F"/>
    <w:rsid w:val="00D974A2"/>
    <w:rsid w:val="00DA0310"/>
    <w:rsid w:val="00DA0707"/>
    <w:rsid w:val="00DA3D4D"/>
    <w:rsid w:val="00DA4EDE"/>
    <w:rsid w:val="00DB145C"/>
    <w:rsid w:val="00DC20A3"/>
    <w:rsid w:val="00DC408E"/>
    <w:rsid w:val="00DD3F13"/>
    <w:rsid w:val="00DD64D6"/>
    <w:rsid w:val="00DD7C27"/>
    <w:rsid w:val="00DE3913"/>
    <w:rsid w:val="00DE77A9"/>
    <w:rsid w:val="00DF0416"/>
    <w:rsid w:val="00DF126F"/>
    <w:rsid w:val="00DF150B"/>
    <w:rsid w:val="00DF7F5E"/>
    <w:rsid w:val="00E045AB"/>
    <w:rsid w:val="00E07843"/>
    <w:rsid w:val="00E10395"/>
    <w:rsid w:val="00E11CC7"/>
    <w:rsid w:val="00E1349B"/>
    <w:rsid w:val="00E15E54"/>
    <w:rsid w:val="00E15EF7"/>
    <w:rsid w:val="00E1641A"/>
    <w:rsid w:val="00E175DF"/>
    <w:rsid w:val="00E24713"/>
    <w:rsid w:val="00E270A3"/>
    <w:rsid w:val="00E3580A"/>
    <w:rsid w:val="00E358FA"/>
    <w:rsid w:val="00E35DF0"/>
    <w:rsid w:val="00E377A1"/>
    <w:rsid w:val="00E401CA"/>
    <w:rsid w:val="00E42CF8"/>
    <w:rsid w:val="00E45594"/>
    <w:rsid w:val="00E535E1"/>
    <w:rsid w:val="00E547FB"/>
    <w:rsid w:val="00E702D2"/>
    <w:rsid w:val="00E70EB9"/>
    <w:rsid w:val="00E74EE6"/>
    <w:rsid w:val="00E74F79"/>
    <w:rsid w:val="00E753AA"/>
    <w:rsid w:val="00E76D14"/>
    <w:rsid w:val="00E806B2"/>
    <w:rsid w:val="00E824E0"/>
    <w:rsid w:val="00E860DB"/>
    <w:rsid w:val="00E86DE2"/>
    <w:rsid w:val="00E90229"/>
    <w:rsid w:val="00E90B9F"/>
    <w:rsid w:val="00E91BF7"/>
    <w:rsid w:val="00E95380"/>
    <w:rsid w:val="00E95452"/>
    <w:rsid w:val="00E971F8"/>
    <w:rsid w:val="00EA0C8C"/>
    <w:rsid w:val="00EA2A62"/>
    <w:rsid w:val="00EB5BD6"/>
    <w:rsid w:val="00EB6AD1"/>
    <w:rsid w:val="00EC222D"/>
    <w:rsid w:val="00EC251B"/>
    <w:rsid w:val="00EC3642"/>
    <w:rsid w:val="00ED5741"/>
    <w:rsid w:val="00ED6BBA"/>
    <w:rsid w:val="00EE1CD0"/>
    <w:rsid w:val="00EE3CCE"/>
    <w:rsid w:val="00EE46DE"/>
    <w:rsid w:val="00EE57F6"/>
    <w:rsid w:val="00EF0B5A"/>
    <w:rsid w:val="00EF416A"/>
    <w:rsid w:val="00EF4B47"/>
    <w:rsid w:val="00EF53D6"/>
    <w:rsid w:val="00EF61DC"/>
    <w:rsid w:val="00EF679F"/>
    <w:rsid w:val="00F00CD3"/>
    <w:rsid w:val="00F057E5"/>
    <w:rsid w:val="00F06AE4"/>
    <w:rsid w:val="00F1090C"/>
    <w:rsid w:val="00F11E0A"/>
    <w:rsid w:val="00F127BA"/>
    <w:rsid w:val="00F137BA"/>
    <w:rsid w:val="00F13DFE"/>
    <w:rsid w:val="00F14316"/>
    <w:rsid w:val="00F14C7D"/>
    <w:rsid w:val="00F15D42"/>
    <w:rsid w:val="00F212D4"/>
    <w:rsid w:val="00F21620"/>
    <w:rsid w:val="00F334BF"/>
    <w:rsid w:val="00F3445C"/>
    <w:rsid w:val="00F3589A"/>
    <w:rsid w:val="00F35F61"/>
    <w:rsid w:val="00F364F1"/>
    <w:rsid w:val="00F369F9"/>
    <w:rsid w:val="00F36B24"/>
    <w:rsid w:val="00F5181A"/>
    <w:rsid w:val="00F61A36"/>
    <w:rsid w:val="00F63B89"/>
    <w:rsid w:val="00F6544E"/>
    <w:rsid w:val="00F75B3D"/>
    <w:rsid w:val="00F77EDD"/>
    <w:rsid w:val="00F80675"/>
    <w:rsid w:val="00F82B07"/>
    <w:rsid w:val="00F909D8"/>
    <w:rsid w:val="00F937AB"/>
    <w:rsid w:val="00F97D39"/>
    <w:rsid w:val="00FA5C9C"/>
    <w:rsid w:val="00FA7071"/>
    <w:rsid w:val="00FA7994"/>
    <w:rsid w:val="00FB098B"/>
    <w:rsid w:val="00FB2F58"/>
    <w:rsid w:val="00FB3B47"/>
    <w:rsid w:val="00FB5663"/>
    <w:rsid w:val="00FC54D7"/>
    <w:rsid w:val="00FC57C6"/>
    <w:rsid w:val="00FC5C3E"/>
    <w:rsid w:val="00FC5CFE"/>
    <w:rsid w:val="00FD0300"/>
    <w:rsid w:val="00FD5C53"/>
    <w:rsid w:val="00FE02C1"/>
    <w:rsid w:val="00FE5F02"/>
    <w:rsid w:val="00FF6808"/>
    <w:rsid w:val="00FF78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0F573D"/>
  <w15:chartTrackingRefBased/>
  <w15:docId w15:val="{71F2A5AE-1493-5A40-826F-D9B0907B6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CA" w:eastAsia="en-US" w:bidi="hi-IN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99"/>
    <w:qFormat/>
    <w:rsid w:val="00484F2D"/>
    <w:pPr>
      <w:autoSpaceDE w:val="0"/>
      <w:autoSpaceDN w:val="0"/>
      <w:adjustRightInd w:val="0"/>
      <w:spacing w:after="0" w:line="240" w:lineRule="auto"/>
      <w:jc w:val="left"/>
    </w:pPr>
    <w:rPr>
      <w:rFonts w:ascii="Courier New" w:hAnsi="Courier New" w:cs="Courier New"/>
      <w:color w:val="000000"/>
      <w:sz w:val="24"/>
      <w:szCs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13BE6"/>
    <w:pPr>
      <w:autoSpaceDE/>
      <w:autoSpaceDN/>
      <w:adjustRightInd/>
      <w:spacing w:before="300" w:after="40" w:line="276" w:lineRule="auto"/>
      <w:outlineLvl w:val="0"/>
    </w:pPr>
    <w:rPr>
      <w:rFonts w:asciiTheme="minorHAnsi" w:hAnsiTheme="minorHAnsi" w:cstheme="minorBidi"/>
      <w:smallCaps/>
      <w:color w:val="auto"/>
      <w:spacing w:val="5"/>
      <w:sz w:val="32"/>
      <w:szCs w:val="32"/>
      <w:lang w:val="en-CA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13BE6"/>
    <w:pPr>
      <w:autoSpaceDE/>
      <w:autoSpaceDN/>
      <w:adjustRightInd/>
      <w:spacing w:before="240" w:after="80" w:line="276" w:lineRule="auto"/>
      <w:outlineLvl w:val="1"/>
    </w:pPr>
    <w:rPr>
      <w:rFonts w:asciiTheme="minorHAnsi" w:hAnsiTheme="minorHAnsi" w:cstheme="minorBidi"/>
      <w:smallCaps/>
      <w:color w:val="auto"/>
      <w:spacing w:val="5"/>
      <w:sz w:val="28"/>
      <w:szCs w:val="28"/>
      <w:lang w:val="en-CA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2"/>
    </w:pPr>
    <w:rPr>
      <w:rFonts w:asciiTheme="minorHAnsi" w:hAnsiTheme="minorHAnsi" w:cstheme="minorBidi"/>
      <w:smallCaps/>
      <w:color w:val="auto"/>
      <w:spacing w:val="5"/>
      <w:lang w:val="en-CA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BE6"/>
    <w:pPr>
      <w:autoSpaceDE/>
      <w:autoSpaceDN/>
      <w:adjustRightInd/>
      <w:spacing w:before="240" w:line="276" w:lineRule="auto"/>
      <w:outlineLvl w:val="3"/>
    </w:pPr>
    <w:rPr>
      <w:rFonts w:asciiTheme="minorHAnsi" w:hAnsiTheme="minorHAnsi" w:cstheme="minorBidi"/>
      <w:smallCaps/>
      <w:color w:val="auto"/>
      <w:spacing w:val="10"/>
      <w:sz w:val="22"/>
      <w:szCs w:val="22"/>
      <w:lang w:val="en-CA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BE6"/>
    <w:pPr>
      <w:autoSpaceDE/>
      <w:autoSpaceDN/>
      <w:adjustRightInd/>
      <w:spacing w:before="200" w:line="276" w:lineRule="auto"/>
      <w:outlineLvl w:val="4"/>
    </w:pPr>
    <w:rPr>
      <w:rFonts w:asciiTheme="minorHAnsi" w:hAnsiTheme="minorHAnsi" w:cstheme="minorBidi"/>
      <w:smallCaps/>
      <w:color w:val="C45911" w:themeColor="accent2" w:themeShade="BF"/>
      <w:spacing w:val="10"/>
      <w:sz w:val="22"/>
      <w:szCs w:val="26"/>
      <w:lang w:val="en-CA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5"/>
    </w:pPr>
    <w:rPr>
      <w:rFonts w:asciiTheme="minorHAnsi" w:hAnsiTheme="minorHAnsi" w:cstheme="minorBidi"/>
      <w:smallCaps/>
      <w:color w:val="ED7D31" w:themeColor="accent2"/>
      <w:spacing w:val="5"/>
      <w:sz w:val="22"/>
      <w:szCs w:val="20"/>
      <w:lang w:val="en-CA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6"/>
    </w:pPr>
    <w:rPr>
      <w:rFonts w:asciiTheme="minorHAnsi" w:hAnsiTheme="minorHAnsi" w:cstheme="minorBidi"/>
      <w:b/>
      <w:smallCaps/>
      <w:color w:val="ED7D31" w:themeColor="accent2"/>
      <w:spacing w:val="10"/>
      <w:sz w:val="20"/>
      <w:szCs w:val="20"/>
      <w:lang w:val="en-CA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7"/>
    </w:pPr>
    <w:rPr>
      <w:rFonts w:asciiTheme="minorHAnsi" w:hAnsiTheme="minorHAnsi" w:cstheme="minorBidi"/>
      <w:b/>
      <w:i/>
      <w:smallCaps/>
      <w:color w:val="C45911" w:themeColor="accent2" w:themeShade="BF"/>
      <w:sz w:val="20"/>
      <w:szCs w:val="20"/>
      <w:lang w:val="en-CA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BE6"/>
    <w:pPr>
      <w:autoSpaceDE/>
      <w:autoSpaceDN/>
      <w:adjustRightInd/>
      <w:spacing w:line="276" w:lineRule="auto"/>
      <w:outlineLvl w:val="8"/>
    </w:pPr>
    <w:rPr>
      <w:rFonts w:asciiTheme="minorHAnsi" w:hAnsiTheme="minorHAnsi" w:cstheme="minorBidi"/>
      <w:b/>
      <w:i/>
      <w:smallCaps/>
      <w:color w:val="823B0B" w:themeColor="accent2" w:themeShade="7F"/>
      <w:sz w:val="20"/>
      <w:szCs w:val="20"/>
      <w:lang w:val="en-CA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837D96"/>
    <w:pPr>
      <w:autoSpaceDE/>
      <w:autoSpaceDN/>
      <w:adjustRightInd/>
      <w:spacing w:before="100" w:beforeAutospacing="1" w:after="100" w:afterAutospacing="1" w:line="276" w:lineRule="auto"/>
      <w:jc w:val="both"/>
    </w:pPr>
    <w:rPr>
      <w:rFonts w:ascii="Times New Roman" w:eastAsia="Times New Roman" w:hAnsi="Times New Roman" w:cs="Times New Roman"/>
      <w:color w:val="auto"/>
      <w:sz w:val="20"/>
      <w:lang w:val="en-CA"/>
    </w:rPr>
  </w:style>
  <w:style w:type="paragraph" w:styleId="ListParagraph">
    <w:name w:val="List Paragraph"/>
    <w:basedOn w:val="Normal"/>
    <w:uiPriority w:val="34"/>
    <w:qFormat/>
    <w:rsid w:val="00613BE6"/>
    <w:pPr>
      <w:autoSpaceDE/>
      <w:autoSpaceDN/>
      <w:adjustRightInd/>
      <w:spacing w:after="200" w:line="276" w:lineRule="auto"/>
      <w:ind w:left="720"/>
      <w:contextualSpacing/>
      <w:jc w:val="both"/>
    </w:pPr>
    <w:rPr>
      <w:rFonts w:asciiTheme="minorHAnsi" w:hAnsiTheme="minorHAnsi" w:cstheme="minorBidi"/>
      <w:color w:val="auto"/>
      <w:sz w:val="20"/>
      <w:szCs w:val="20"/>
      <w:lang w:val="en-CA"/>
    </w:rPr>
  </w:style>
  <w:style w:type="character" w:styleId="CommentReference">
    <w:name w:val="annotation reference"/>
    <w:basedOn w:val="DefaultParagraphFont"/>
    <w:uiPriority w:val="99"/>
    <w:semiHidden/>
    <w:unhideWhenUsed/>
    <w:rsid w:val="0095127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51271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color w:val="auto"/>
      <w:sz w:val="20"/>
      <w:szCs w:val="18"/>
      <w:lang w:val="en-CA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51271"/>
    <w:rPr>
      <w:sz w:val="20"/>
      <w:szCs w:val="18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5127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51271"/>
    <w:rPr>
      <w:b/>
      <w:bCs/>
      <w:sz w:val="20"/>
      <w:szCs w:val="18"/>
    </w:rPr>
  </w:style>
  <w:style w:type="character" w:customStyle="1" w:styleId="apple-converted-space">
    <w:name w:val="apple-converted-space"/>
    <w:basedOn w:val="DefaultParagraphFont"/>
    <w:rsid w:val="00F21620"/>
  </w:style>
  <w:style w:type="character" w:styleId="Hyperlink">
    <w:name w:val="Hyperlink"/>
    <w:basedOn w:val="DefaultParagraphFont"/>
    <w:uiPriority w:val="99"/>
    <w:unhideWhenUsed/>
    <w:rsid w:val="006379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798A"/>
    <w:rPr>
      <w:color w:val="605E5C"/>
      <w:shd w:val="clear" w:color="auto" w:fill="E1DFDD"/>
    </w:rPr>
  </w:style>
  <w:style w:type="paragraph" w:styleId="Revision">
    <w:name w:val="Revision"/>
    <w:hidden/>
    <w:uiPriority w:val="99"/>
    <w:semiHidden/>
    <w:rsid w:val="007A2207"/>
  </w:style>
  <w:style w:type="character" w:styleId="PlaceholderText">
    <w:name w:val="Placeholder Text"/>
    <w:basedOn w:val="DefaultParagraphFont"/>
    <w:uiPriority w:val="99"/>
    <w:semiHidden/>
    <w:rsid w:val="00DB145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613BE6"/>
    <w:rPr>
      <w:smallCaps/>
      <w:spacing w:val="5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13BE6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13BE6"/>
    <w:pPr>
      <w:autoSpaceDE/>
      <w:autoSpaceDN/>
      <w:adjustRightInd/>
      <w:spacing w:before="120" w:line="276" w:lineRule="auto"/>
    </w:pPr>
    <w:rPr>
      <w:rFonts w:asciiTheme="minorHAnsi" w:hAnsiTheme="minorHAnsi" w:cs="Mangal"/>
      <w:b/>
      <w:bCs/>
      <w:i/>
      <w:iCs/>
      <w:color w:val="auto"/>
      <w:szCs w:val="20"/>
      <w:lang w:val="en-CA"/>
    </w:rPr>
  </w:style>
  <w:style w:type="paragraph" w:styleId="TOC2">
    <w:name w:val="toc 2"/>
    <w:basedOn w:val="Normal"/>
    <w:next w:val="Normal"/>
    <w:autoRedefine/>
    <w:uiPriority w:val="39"/>
    <w:unhideWhenUsed/>
    <w:rsid w:val="00613BE6"/>
    <w:pPr>
      <w:autoSpaceDE/>
      <w:autoSpaceDN/>
      <w:adjustRightInd/>
      <w:spacing w:before="120" w:line="276" w:lineRule="auto"/>
      <w:ind w:left="200"/>
    </w:pPr>
    <w:rPr>
      <w:rFonts w:asciiTheme="minorHAnsi" w:hAnsiTheme="minorHAnsi" w:cs="Mangal"/>
      <w:b/>
      <w:bCs/>
      <w:color w:val="auto"/>
      <w:sz w:val="22"/>
      <w:szCs w:val="18"/>
      <w:lang w:val="en-CA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4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6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8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0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2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4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613BE6"/>
    <w:pPr>
      <w:autoSpaceDE/>
      <w:autoSpaceDN/>
      <w:adjustRightInd/>
      <w:spacing w:line="276" w:lineRule="auto"/>
      <w:ind w:left="1600"/>
    </w:pPr>
    <w:rPr>
      <w:rFonts w:asciiTheme="minorHAnsi" w:hAnsiTheme="minorHAnsi" w:cs="Mangal"/>
      <w:color w:val="auto"/>
      <w:sz w:val="20"/>
      <w:szCs w:val="16"/>
      <w:lang w:val="en-CA"/>
    </w:rPr>
  </w:style>
  <w:style w:type="paragraph" w:styleId="NoSpacing">
    <w:name w:val="No Spacing"/>
    <w:basedOn w:val="Normal"/>
    <w:link w:val="NoSpacingChar"/>
    <w:uiPriority w:val="1"/>
    <w:qFormat/>
    <w:rsid w:val="00613BE6"/>
    <w:pPr>
      <w:autoSpaceDE/>
      <w:autoSpaceDN/>
      <w:adjustRightInd/>
      <w:jc w:val="both"/>
    </w:pPr>
    <w:rPr>
      <w:rFonts w:asciiTheme="minorHAnsi" w:hAnsiTheme="minorHAnsi" w:cstheme="minorBidi"/>
      <w:color w:val="auto"/>
      <w:sz w:val="20"/>
      <w:szCs w:val="20"/>
      <w:lang w:val="en-CA"/>
    </w:rPr>
  </w:style>
  <w:style w:type="character" w:customStyle="1" w:styleId="Heading2Char">
    <w:name w:val="Heading 2 Char"/>
    <w:basedOn w:val="DefaultParagraphFont"/>
    <w:link w:val="Heading2"/>
    <w:uiPriority w:val="9"/>
    <w:rsid w:val="00613BE6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3BE6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BE6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3BE6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3BE6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3BE6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3BE6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3BE6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unhideWhenUsed/>
    <w:qFormat/>
    <w:rsid w:val="00613BE6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b/>
      <w:bCs/>
      <w:caps/>
      <w:color w:val="auto"/>
      <w:sz w:val="16"/>
      <w:szCs w:val="18"/>
      <w:lang w:val="en-CA"/>
    </w:rPr>
  </w:style>
  <w:style w:type="paragraph" w:styleId="Title">
    <w:name w:val="Title"/>
    <w:basedOn w:val="Normal"/>
    <w:next w:val="Normal"/>
    <w:link w:val="TitleChar"/>
    <w:uiPriority w:val="10"/>
    <w:qFormat/>
    <w:rsid w:val="00613BE6"/>
    <w:pPr>
      <w:pBdr>
        <w:top w:val="single" w:sz="12" w:space="1" w:color="ED7D31" w:themeColor="accent2"/>
      </w:pBdr>
      <w:autoSpaceDE/>
      <w:autoSpaceDN/>
      <w:adjustRightInd/>
      <w:spacing w:after="200"/>
      <w:jc w:val="right"/>
    </w:pPr>
    <w:rPr>
      <w:rFonts w:asciiTheme="minorHAnsi" w:hAnsiTheme="minorHAnsi" w:cstheme="minorBidi"/>
      <w:smallCaps/>
      <w:color w:val="auto"/>
      <w:sz w:val="48"/>
      <w:szCs w:val="48"/>
      <w:lang w:val="en-CA"/>
    </w:rPr>
  </w:style>
  <w:style w:type="character" w:customStyle="1" w:styleId="TitleChar">
    <w:name w:val="Title Char"/>
    <w:basedOn w:val="DefaultParagraphFont"/>
    <w:link w:val="Title"/>
    <w:uiPriority w:val="10"/>
    <w:rsid w:val="00613BE6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BE6"/>
    <w:pPr>
      <w:autoSpaceDE/>
      <w:autoSpaceDN/>
      <w:adjustRightInd/>
      <w:spacing w:after="720"/>
      <w:jc w:val="right"/>
    </w:pPr>
    <w:rPr>
      <w:rFonts w:asciiTheme="majorHAnsi" w:eastAsiaTheme="majorEastAsia" w:hAnsiTheme="majorHAnsi" w:cstheme="majorBidi"/>
      <w:color w:val="auto"/>
      <w:sz w:val="20"/>
      <w:szCs w:val="22"/>
      <w:lang w:val="en-CA"/>
    </w:rPr>
  </w:style>
  <w:style w:type="character" w:customStyle="1" w:styleId="SubtitleChar">
    <w:name w:val="Subtitle Char"/>
    <w:basedOn w:val="DefaultParagraphFont"/>
    <w:link w:val="Subtitle"/>
    <w:uiPriority w:val="11"/>
    <w:rsid w:val="00613BE6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613BE6"/>
    <w:rPr>
      <w:b/>
      <w:color w:val="ED7D31" w:themeColor="accent2"/>
    </w:rPr>
  </w:style>
  <w:style w:type="character" w:styleId="Emphasis">
    <w:name w:val="Emphasis"/>
    <w:uiPriority w:val="20"/>
    <w:qFormat/>
    <w:rsid w:val="00613BE6"/>
    <w:rPr>
      <w:b/>
      <w:i/>
      <w:spacing w:val="10"/>
    </w:rPr>
  </w:style>
  <w:style w:type="character" w:customStyle="1" w:styleId="NoSpacingChar">
    <w:name w:val="No Spacing Char"/>
    <w:basedOn w:val="DefaultParagraphFont"/>
    <w:link w:val="NoSpacing"/>
    <w:uiPriority w:val="1"/>
    <w:rsid w:val="00613BE6"/>
  </w:style>
  <w:style w:type="paragraph" w:styleId="Quote">
    <w:name w:val="Quote"/>
    <w:basedOn w:val="Normal"/>
    <w:next w:val="Normal"/>
    <w:link w:val="QuoteChar"/>
    <w:uiPriority w:val="29"/>
    <w:qFormat/>
    <w:rsid w:val="00613BE6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i/>
      <w:color w:val="auto"/>
      <w:sz w:val="20"/>
      <w:szCs w:val="20"/>
      <w:lang w:val="en-CA"/>
    </w:rPr>
  </w:style>
  <w:style w:type="character" w:customStyle="1" w:styleId="QuoteChar">
    <w:name w:val="Quote Char"/>
    <w:basedOn w:val="DefaultParagraphFont"/>
    <w:link w:val="Quote"/>
    <w:uiPriority w:val="29"/>
    <w:rsid w:val="00613BE6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BE6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autoSpaceDE/>
      <w:autoSpaceDN/>
      <w:adjustRightInd/>
      <w:spacing w:before="140" w:after="140" w:line="276" w:lineRule="auto"/>
      <w:ind w:left="1440" w:right="1440"/>
      <w:jc w:val="both"/>
    </w:pPr>
    <w:rPr>
      <w:rFonts w:asciiTheme="minorHAnsi" w:hAnsiTheme="minorHAnsi" w:cstheme="minorBidi"/>
      <w:b/>
      <w:i/>
      <w:color w:val="FFFFFF" w:themeColor="background1"/>
      <w:sz w:val="20"/>
      <w:szCs w:val="20"/>
      <w:lang w:val="en-CA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3BE6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613BE6"/>
    <w:rPr>
      <w:i/>
    </w:rPr>
  </w:style>
  <w:style w:type="character" w:styleId="IntenseEmphasis">
    <w:name w:val="Intense Emphasis"/>
    <w:uiPriority w:val="21"/>
    <w:qFormat/>
    <w:rsid w:val="00613BE6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613BE6"/>
    <w:rPr>
      <w:b/>
    </w:rPr>
  </w:style>
  <w:style w:type="character" w:styleId="IntenseReference">
    <w:name w:val="Intense Reference"/>
    <w:uiPriority w:val="32"/>
    <w:qFormat/>
    <w:rsid w:val="00613BE6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613BE6"/>
    <w:rPr>
      <w:rFonts w:asciiTheme="majorHAnsi" w:eastAsiaTheme="majorEastAsia" w:hAnsiTheme="majorHAnsi" w:cstheme="majorBidi"/>
      <w:i/>
      <w:iCs/>
      <w:sz w:val="20"/>
      <w:szCs w:val="20"/>
    </w:rPr>
  </w:style>
  <w:style w:type="paragraph" w:customStyle="1" w:styleId="PersonalName">
    <w:name w:val="Personal Name"/>
    <w:basedOn w:val="Title"/>
    <w:rsid w:val="00613BE6"/>
    <w:rPr>
      <w:b/>
      <w:caps/>
      <w:color w:val="000000"/>
      <w:sz w:val="28"/>
      <w:szCs w:val="28"/>
    </w:rPr>
  </w:style>
  <w:style w:type="paragraph" w:customStyle="1" w:styleId="Heading1a">
    <w:name w:val="Heading 1.a"/>
    <w:basedOn w:val="Heading1"/>
    <w:qFormat/>
    <w:rsid w:val="00A84417"/>
    <w:pPr>
      <w:spacing w:line="360" w:lineRule="auto"/>
    </w:pPr>
    <w:rPr>
      <w:rFonts w:ascii="Arial" w:hAnsi="Arial" w:cs="Arial"/>
      <w:b/>
      <w:bCs/>
      <w:sz w:val="24"/>
      <w:szCs w:val="24"/>
      <w:lang w:val="en-US"/>
    </w:rPr>
  </w:style>
  <w:style w:type="character" w:styleId="FollowedHyperlink">
    <w:name w:val="FollowedHyperlink"/>
    <w:basedOn w:val="DefaultParagraphFont"/>
    <w:uiPriority w:val="99"/>
    <w:semiHidden/>
    <w:unhideWhenUsed/>
    <w:rsid w:val="00447BD2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0F7AC1"/>
    <w:pPr>
      <w:autoSpaceDE/>
      <w:autoSpaceDN/>
      <w:adjustRightInd/>
      <w:spacing w:after="200" w:line="276" w:lineRule="auto"/>
      <w:jc w:val="both"/>
    </w:pPr>
    <w:rPr>
      <w:rFonts w:asciiTheme="minorHAnsi" w:hAnsiTheme="minorHAnsi" w:cstheme="minorBidi"/>
      <w:color w:val="auto"/>
      <w:sz w:val="20"/>
      <w:szCs w:val="18"/>
      <w:lang w:val="en-CA"/>
    </w:rPr>
  </w:style>
  <w:style w:type="table" w:styleId="PlainTable4">
    <w:name w:val="Plain Table 4"/>
    <w:basedOn w:val="TableNormal"/>
    <w:uiPriority w:val="44"/>
    <w:rsid w:val="009F7EE0"/>
    <w:pPr>
      <w:spacing w:after="0" w:line="240" w:lineRule="auto"/>
      <w:jc w:val="left"/>
    </w:pPr>
    <w:rPr>
      <w:rFonts w:eastAsiaTheme="minorHAnsi"/>
      <w:kern w:val="2"/>
      <w:sz w:val="24"/>
      <w:szCs w:val="21"/>
      <w14:ligatures w14:val="standardContextual"/>
    </w:r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TableGrid">
    <w:name w:val="Table Grid"/>
    <w:basedOn w:val="TableNormal"/>
    <w:uiPriority w:val="39"/>
    <w:rsid w:val="00F35F61"/>
    <w:pPr>
      <w:spacing w:after="0" w:line="240" w:lineRule="auto"/>
      <w:jc w:val="left"/>
    </w:pPr>
    <w:rPr>
      <w:rFonts w:eastAsiaTheme="minorHAnsi"/>
      <w:kern w:val="2"/>
      <w:sz w:val="24"/>
      <w:szCs w:val="21"/>
      <w14:ligatures w14:val="standardContextu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775FF9"/>
    <w:pPr>
      <w:tabs>
        <w:tab w:val="center" w:pos="4680"/>
        <w:tab w:val="right" w:pos="9360"/>
      </w:tabs>
    </w:pPr>
    <w:rPr>
      <w:rFonts w:cs="Mangal"/>
      <w:szCs w:val="21"/>
    </w:rPr>
  </w:style>
  <w:style w:type="character" w:customStyle="1" w:styleId="FooterChar">
    <w:name w:val="Footer Char"/>
    <w:basedOn w:val="DefaultParagraphFont"/>
    <w:link w:val="Footer"/>
    <w:uiPriority w:val="99"/>
    <w:rsid w:val="00775FF9"/>
    <w:rPr>
      <w:rFonts w:ascii="Courier New" w:hAnsi="Courier New" w:cs="Mangal"/>
      <w:color w:val="000000"/>
      <w:sz w:val="24"/>
      <w:szCs w:val="21"/>
      <w:lang w:val="en-US"/>
    </w:rPr>
  </w:style>
  <w:style w:type="character" w:styleId="PageNumber">
    <w:name w:val="page number"/>
    <w:basedOn w:val="DefaultParagraphFont"/>
    <w:uiPriority w:val="99"/>
    <w:semiHidden/>
    <w:unhideWhenUsed/>
    <w:rsid w:val="00775FF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82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44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6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4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5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6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2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81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52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8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7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1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0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30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2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4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87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0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4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461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06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62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55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1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1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18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200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3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9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43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6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12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12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98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15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08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31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463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9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32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84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140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0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80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25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2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76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647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4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493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4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47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09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5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837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52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958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23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39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41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596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67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66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99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56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25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90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030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3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39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90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595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9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32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65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16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752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23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34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97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545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12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224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49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30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23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15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01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354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8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7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34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13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60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62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9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8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39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75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9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0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81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9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21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90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00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88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9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25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079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62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36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8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36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53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4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49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9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353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448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81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06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3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4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74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6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7785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0396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7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3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337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78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02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91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7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771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1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35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22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23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21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21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10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3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53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4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83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70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6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20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49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77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37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826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944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08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54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74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6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60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14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813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70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47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79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199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83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43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271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72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4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16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72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23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03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5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29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564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57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75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219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06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3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7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087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49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93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9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61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67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01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98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15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51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06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36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68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9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11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1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22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45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66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10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95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07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9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7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013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86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9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783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90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18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49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8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00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7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44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86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3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72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84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6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8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15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6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1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28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6975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63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0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33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30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95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81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51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96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75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349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406616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741607023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689766438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21924473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68610384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37214643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494307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8930818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3883415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0111984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91544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336444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3057835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41158566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</w:divsChild>
            </w:div>
          </w:divsChild>
        </w:div>
      </w:divsChild>
    </w:div>
    <w:div w:id="2077778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23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2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87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3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06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644534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363141250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118699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01721850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652371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auto"/>
                            <w:left w:val="single" w:sz="2" w:space="0" w:color="auto"/>
                            <w:bottom w:val="single" w:sz="6" w:space="0" w:color="auto"/>
                            <w:right w:val="single" w:sz="2" w:space="0" w:color="auto"/>
                          </w:divBdr>
                          <w:divsChild>
                            <w:div w:id="141586070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157825137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20319486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3289927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2686628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28662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0052275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2136678096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73365588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</w:div>
                  </w:divsChild>
                </w:div>
              </w:divsChild>
            </w:div>
          </w:divsChild>
        </w:div>
      </w:divsChild>
    </w:div>
    <w:div w:id="2106925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23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2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4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437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602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61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88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958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85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footer" Target="footer1.xml"/><Relationship Id="rId21" Type="http://schemas.openxmlformats.org/officeDocument/2006/relationships/chart" Target="charts/chart4.xml"/><Relationship Id="rId42" Type="http://schemas.openxmlformats.org/officeDocument/2006/relationships/hyperlink" Target="https://doi.org/10.1080/14015439.2018.1545865" TargetMode="External"/><Relationship Id="rId47" Type="http://schemas.openxmlformats.org/officeDocument/2006/relationships/hyperlink" Target="https://doi.org/10.1016/j.jvoice.2020.04.001" TargetMode="External"/><Relationship Id="rId63" Type="http://schemas.openxmlformats.org/officeDocument/2006/relationships/image" Target="media/image12.jpeg"/><Relationship Id="rId68" Type="http://schemas.openxmlformats.org/officeDocument/2006/relationships/image" Target="media/image17.jpeg"/><Relationship Id="rId84" Type="http://schemas.openxmlformats.org/officeDocument/2006/relationships/image" Target="media/image33.jpeg"/><Relationship Id="rId89" Type="http://schemas.openxmlformats.org/officeDocument/2006/relationships/image" Target="media/image38.jpeg"/><Relationship Id="rId16" Type="http://schemas.openxmlformats.org/officeDocument/2006/relationships/hyperlink" Target="https://doi.org/10.1016/j.jvoice.2020.08.041" TargetMode="External"/><Relationship Id="rId11" Type="http://schemas.openxmlformats.org/officeDocument/2006/relationships/hyperlink" Target="https://doi.org/10.1016/j.jvoice.2010.10.005" TargetMode="External"/><Relationship Id="rId32" Type="http://schemas.openxmlformats.org/officeDocument/2006/relationships/hyperlink" Target="https://www.researchgate.net/publication/253939226_Practitioner-led_enquiry_as_development_of_professional_practice" TargetMode="External"/><Relationship Id="rId37" Type="http://schemas.openxmlformats.org/officeDocument/2006/relationships/hyperlink" Target="https://doi.org/10.31390/gradschool_theses.3012" TargetMode="External"/><Relationship Id="rId53" Type="http://schemas.openxmlformats.org/officeDocument/2006/relationships/image" Target="media/image2.jpeg"/><Relationship Id="rId58" Type="http://schemas.openxmlformats.org/officeDocument/2006/relationships/image" Target="media/image7.jpeg"/><Relationship Id="rId74" Type="http://schemas.openxmlformats.org/officeDocument/2006/relationships/image" Target="media/image23.jpeg"/><Relationship Id="rId79" Type="http://schemas.openxmlformats.org/officeDocument/2006/relationships/image" Target="media/image28.jpeg"/><Relationship Id="rId5" Type="http://schemas.openxmlformats.org/officeDocument/2006/relationships/webSettings" Target="webSettings.xml"/><Relationship Id="rId90" Type="http://schemas.openxmlformats.org/officeDocument/2006/relationships/image" Target="media/image39.jpeg"/><Relationship Id="rId95" Type="http://schemas.openxmlformats.org/officeDocument/2006/relationships/image" Target="media/image44.jpeg"/><Relationship Id="rId22" Type="http://schemas.openxmlformats.org/officeDocument/2006/relationships/chart" Target="charts/chart5.xml"/><Relationship Id="rId27" Type="http://schemas.openxmlformats.org/officeDocument/2006/relationships/footer" Target="footer2.xml"/><Relationship Id="rId43" Type="http://schemas.openxmlformats.org/officeDocument/2006/relationships/hyperlink" Target="https://doi.org/10.1044/1092-4388(2003/035)" TargetMode="External"/><Relationship Id="rId48" Type="http://schemas.openxmlformats.org/officeDocument/2006/relationships/hyperlink" Target="https://doi.org/10.1590/1982-0216201618617215" TargetMode="External"/><Relationship Id="rId64" Type="http://schemas.openxmlformats.org/officeDocument/2006/relationships/image" Target="media/image13.jpeg"/><Relationship Id="rId69" Type="http://schemas.openxmlformats.org/officeDocument/2006/relationships/image" Target="media/image18.jpeg"/><Relationship Id="rId80" Type="http://schemas.openxmlformats.org/officeDocument/2006/relationships/image" Target="media/image29.jpeg"/><Relationship Id="rId85" Type="http://schemas.openxmlformats.org/officeDocument/2006/relationships/image" Target="media/image34.jpeg"/><Relationship Id="rId3" Type="http://schemas.openxmlformats.org/officeDocument/2006/relationships/styles" Target="styles.xml"/><Relationship Id="rId12" Type="http://schemas.openxmlformats.org/officeDocument/2006/relationships/hyperlink" Target="https://doi.org/10.1080/0267152022000031405" TargetMode="External"/><Relationship Id="rId17" Type="http://schemas.openxmlformats.org/officeDocument/2006/relationships/hyperlink" Target="https://www.sheridancollege.ca/programs/bachelor-of-music-theatre-performance" TargetMode="External"/><Relationship Id="rId25" Type="http://schemas.openxmlformats.org/officeDocument/2006/relationships/chart" Target="charts/chart8.xml"/><Relationship Id="rId33" Type="http://schemas.openxmlformats.org/officeDocument/2006/relationships/hyperlink" Target="https://doi.org/10.1177/1558689808330883" TargetMode="External"/><Relationship Id="rId38" Type="http://schemas.openxmlformats.org/officeDocument/2006/relationships/hyperlink" Target="https://doi.org/10.1016/j.jvoice.2010.10.005" TargetMode="External"/><Relationship Id="rId46" Type="http://schemas.openxmlformats.org/officeDocument/2006/relationships/hyperlink" Target="https://doi.org/10.1016/j.jvoice.2015.10.009" TargetMode="External"/><Relationship Id="rId59" Type="http://schemas.openxmlformats.org/officeDocument/2006/relationships/image" Target="media/image8.jpeg"/><Relationship Id="rId67" Type="http://schemas.openxmlformats.org/officeDocument/2006/relationships/image" Target="media/image16.jpeg"/><Relationship Id="rId20" Type="http://schemas.openxmlformats.org/officeDocument/2006/relationships/chart" Target="charts/chart3.xml"/><Relationship Id="rId41" Type="http://schemas.openxmlformats.org/officeDocument/2006/relationships/hyperlink" Target="https://doi.org/10.1002/lary.28498" TargetMode="External"/><Relationship Id="rId54" Type="http://schemas.openxmlformats.org/officeDocument/2006/relationships/image" Target="media/image3.jpeg"/><Relationship Id="rId62" Type="http://schemas.openxmlformats.org/officeDocument/2006/relationships/image" Target="media/image11.jpeg"/><Relationship Id="rId70" Type="http://schemas.openxmlformats.org/officeDocument/2006/relationships/image" Target="media/image19.jpeg"/><Relationship Id="rId75" Type="http://schemas.openxmlformats.org/officeDocument/2006/relationships/image" Target="media/image24.jpeg"/><Relationship Id="rId83" Type="http://schemas.openxmlformats.org/officeDocument/2006/relationships/image" Target="media/image32.jpeg"/><Relationship Id="rId88" Type="http://schemas.openxmlformats.org/officeDocument/2006/relationships/image" Target="media/image37.jpeg"/><Relationship Id="rId91" Type="http://schemas.openxmlformats.org/officeDocument/2006/relationships/image" Target="media/image40.jpeg"/><Relationship Id="rId96" Type="http://schemas.openxmlformats.org/officeDocument/2006/relationships/image" Target="media/image45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doi.org/10.1080/23268263.2022.2137972" TargetMode="External"/><Relationship Id="rId23" Type="http://schemas.openxmlformats.org/officeDocument/2006/relationships/chart" Target="charts/chart6.xml"/><Relationship Id="rId28" Type="http://schemas.openxmlformats.org/officeDocument/2006/relationships/chart" Target="charts/chart9.xml"/><Relationship Id="rId36" Type="http://schemas.openxmlformats.org/officeDocument/2006/relationships/hyperlink" Target="https://doi.org/10.1044/2021_JSLHR-20-00713" TargetMode="External"/><Relationship Id="rId49" Type="http://schemas.openxmlformats.org/officeDocument/2006/relationships/hyperlink" Target="https://doi.org/10.21070/picecrs.v1i1.563" TargetMode="External"/><Relationship Id="rId57" Type="http://schemas.openxmlformats.org/officeDocument/2006/relationships/image" Target="media/image6.jpeg"/><Relationship Id="rId10" Type="http://schemas.openxmlformats.org/officeDocument/2006/relationships/hyperlink" Target="https://doi.org/10.1016/j.jvoice.2013.11.011" TargetMode="External"/><Relationship Id="rId31" Type="http://schemas.openxmlformats.org/officeDocument/2006/relationships/hyperlink" Target="https://doi.org/10.4324/9781315456539" TargetMode="External"/><Relationship Id="rId44" Type="http://schemas.openxmlformats.org/officeDocument/2006/relationships/hyperlink" Target="https://doi.org/10.1016/j.jvoice.2015.12.004" TargetMode="External"/><Relationship Id="rId52" Type="http://schemas.openxmlformats.org/officeDocument/2006/relationships/hyperlink" Target="https://doi.org/10.1016/j.jvoice.2020.08.041" TargetMode="External"/><Relationship Id="rId60" Type="http://schemas.openxmlformats.org/officeDocument/2006/relationships/image" Target="media/image9.jpeg"/><Relationship Id="rId65" Type="http://schemas.openxmlformats.org/officeDocument/2006/relationships/image" Target="media/image14.jpeg"/><Relationship Id="rId73" Type="http://schemas.openxmlformats.org/officeDocument/2006/relationships/image" Target="media/image22.jpeg"/><Relationship Id="rId78" Type="http://schemas.openxmlformats.org/officeDocument/2006/relationships/image" Target="media/image27.jpeg"/><Relationship Id="rId81" Type="http://schemas.openxmlformats.org/officeDocument/2006/relationships/image" Target="media/image30.jpeg"/><Relationship Id="rId86" Type="http://schemas.openxmlformats.org/officeDocument/2006/relationships/image" Target="media/image35.jpeg"/><Relationship Id="rId94" Type="http://schemas.openxmlformats.org/officeDocument/2006/relationships/image" Target="media/image43.jpeg"/><Relationship Id="rId9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doi.org/10.4324/9781315456539" TargetMode="External"/><Relationship Id="rId13" Type="http://schemas.openxmlformats.org/officeDocument/2006/relationships/hyperlink" Target="https://doi.org/10.1016/j.jvoice.2015.10.009" TargetMode="External"/><Relationship Id="rId18" Type="http://schemas.openxmlformats.org/officeDocument/2006/relationships/chart" Target="charts/chart1.xml"/><Relationship Id="rId39" Type="http://schemas.openxmlformats.org/officeDocument/2006/relationships/hyperlink" Target="https://doi.org/10.1080/0267152022000031405" TargetMode="External"/><Relationship Id="rId34" Type="http://schemas.openxmlformats.org/officeDocument/2006/relationships/hyperlink" Target="https://doi.org/10.1016/j.jvoice.2020.05.019" TargetMode="External"/><Relationship Id="rId50" Type="http://schemas.openxmlformats.org/officeDocument/2006/relationships/hyperlink" Target="https://doi.org/10.1080/23268263.2022.2137972" TargetMode="External"/><Relationship Id="rId55" Type="http://schemas.openxmlformats.org/officeDocument/2006/relationships/image" Target="media/image4.jpeg"/><Relationship Id="rId76" Type="http://schemas.openxmlformats.org/officeDocument/2006/relationships/image" Target="media/image25.jpeg"/><Relationship Id="rId97" Type="http://schemas.openxmlformats.org/officeDocument/2006/relationships/image" Target="media/image46.jpeg"/><Relationship Id="rId7" Type="http://schemas.openxmlformats.org/officeDocument/2006/relationships/endnotes" Target="endnotes.xml"/><Relationship Id="rId71" Type="http://schemas.openxmlformats.org/officeDocument/2006/relationships/image" Target="media/image20.jpeg"/><Relationship Id="rId92" Type="http://schemas.openxmlformats.org/officeDocument/2006/relationships/image" Target="media/image41.jpeg"/><Relationship Id="rId2" Type="http://schemas.openxmlformats.org/officeDocument/2006/relationships/numbering" Target="numbering.xml"/><Relationship Id="rId29" Type="http://schemas.openxmlformats.org/officeDocument/2006/relationships/image" Target="media/image1.png"/><Relationship Id="rId24" Type="http://schemas.openxmlformats.org/officeDocument/2006/relationships/chart" Target="charts/chart7.xml"/><Relationship Id="rId40" Type="http://schemas.openxmlformats.org/officeDocument/2006/relationships/hyperlink" Target="https://doi.org/10.1016/j.jvoice.2017.03.018" TargetMode="External"/><Relationship Id="rId45" Type="http://schemas.openxmlformats.org/officeDocument/2006/relationships/hyperlink" Target="https://www-vlebooks-com.ezproxy.uwtsd.ac.uk/Product/Index/952318?page=0" TargetMode="External"/><Relationship Id="rId66" Type="http://schemas.openxmlformats.org/officeDocument/2006/relationships/image" Target="media/image15.jpeg"/><Relationship Id="rId87" Type="http://schemas.openxmlformats.org/officeDocument/2006/relationships/image" Target="media/image36.jpeg"/><Relationship Id="rId61" Type="http://schemas.openxmlformats.org/officeDocument/2006/relationships/image" Target="media/image10.jpeg"/><Relationship Id="rId82" Type="http://schemas.openxmlformats.org/officeDocument/2006/relationships/image" Target="media/image31.jpeg"/><Relationship Id="rId19" Type="http://schemas.openxmlformats.org/officeDocument/2006/relationships/chart" Target="charts/chart2.xml"/><Relationship Id="rId14" Type="http://schemas.openxmlformats.org/officeDocument/2006/relationships/hyperlink" Target="https://doi.org/10.1016/j.jvoice.2020.04.001" TargetMode="External"/><Relationship Id="rId30" Type="http://schemas.openxmlformats.org/officeDocument/2006/relationships/hyperlink" Target="https://search-ebscohost-com.ezproxy.uwtsd.ac.uk/login.aspx?direct=true&amp;db=nlebk&amp;AN=309758&amp;site=ehost-live" TargetMode="External"/><Relationship Id="rId35" Type="http://schemas.openxmlformats.org/officeDocument/2006/relationships/hyperlink" Target="https://doi.org/10.1016/j.jvoice.2013.11.011" TargetMode="External"/><Relationship Id="rId56" Type="http://schemas.openxmlformats.org/officeDocument/2006/relationships/image" Target="media/image5.jpeg"/><Relationship Id="rId77" Type="http://schemas.openxmlformats.org/officeDocument/2006/relationships/image" Target="media/image26.jpeg"/><Relationship Id="rId100" Type="http://schemas.openxmlformats.org/officeDocument/2006/relationships/theme" Target="theme/theme1.xml"/><Relationship Id="rId8" Type="http://schemas.openxmlformats.org/officeDocument/2006/relationships/hyperlink" Target="https://doi.org/10.1177/1558689808330883" TargetMode="External"/><Relationship Id="rId51" Type="http://schemas.openxmlformats.org/officeDocument/2006/relationships/hyperlink" Target="https://doi.org/10.1016/j.jvoice.2019.07.021" TargetMode="External"/><Relationship Id="rId72" Type="http://schemas.openxmlformats.org/officeDocument/2006/relationships/image" Target="media/image21.jpeg"/><Relationship Id="rId93" Type="http://schemas.openxmlformats.org/officeDocument/2006/relationships/image" Target="media/image42.jpeg"/><Relationship Id="rId98" Type="http://schemas.openxmlformats.org/officeDocument/2006/relationships/image" Target="media/image47.jpe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1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4.xlsx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5.xlsx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6.xlsx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7.xlsx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NULL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Survey engagement across winter 2023 term b</a:t>
            </a:r>
            <a:r>
              <a:rPr lang="en-US" baseline="0"/>
              <a:t>y year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Total student body per education level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1st Year</c:v>
                </c:pt>
                <c:pt idx="1">
                  <c:v>2nd Year</c:v>
                </c:pt>
                <c:pt idx="2">
                  <c:v>3rd Year</c:v>
                </c:pt>
                <c:pt idx="3">
                  <c:v>4th Year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52</c:v>
                </c:pt>
                <c:pt idx="1">
                  <c:v>48</c:v>
                </c:pt>
                <c:pt idx="2">
                  <c:v>36</c:v>
                </c:pt>
                <c:pt idx="3">
                  <c:v>40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900-F249-9FD9-363B343833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839545247"/>
        <c:axId val="452933311"/>
      </c:barChart>
      <c:lineChart>
        <c:grouping val="standard"/>
        <c:varyColors val="0"/>
        <c:ser>
          <c:idx val="1"/>
          <c:order val="1"/>
          <c:tx>
            <c:strRef>
              <c:f>Sheet1!$C$1</c:f>
              <c:strCache>
                <c:ptCount val="1"/>
                <c:pt idx="0">
                  <c:v>Total survey participants from that education level</c:v>
                </c:pt>
              </c:strCache>
            </c:strRef>
          </c:tx>
          <c:spPr>
            <a:ln w="28575" cap="rnd" cmpd="sng">
              <a:solidFill>
                <a:schemeClr val="accent2"/>
              </a:solidFill>
              <a:round/>
            </a:ln>
            <a:effectLst>
              <a:outerShdw blurRad="50800" dist="50800" dir="5400000" algn="ctr" rotWithShape="0">
                <a:srgbClr val="000000">
                  <a:alpha val="26000"/>
                </a:srgbClr>
              </a:outerShdw>
            </a:effectLst>
          </c:spPr>
          <c:marker>
            <c:symbol val="none"/>
          </c:marker>
          <c:dLbls>
            <c:dLbl>
              <c:idx val="0"/>
              <c:layout>
                <c:manualLayout>
                  <c:x val="-2.0833333333333353E-2"/>
                  <c:y val="-3.96825396825396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4900-F249-9FD9-363B343833C4}"/>
                </c:ext>
              </c:extLst>
            </c:dLbl>
            <c:dLbl>
              <c:idx val="1"/>
              <c:layout>
                <c:manualLayout>
                  <c:x val="-2.0833333333333332E-2"/>
                  <c:y val="-3.5714285714285712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4900-F249-9FD9-363B343833C4}"/>
                </c:ext>
              </c:extLst>
            </c:dLbl>
            <c:dLbl>
              <c:idx val="2"/>
              <c:layout>
                <c:manualLayout>
                  <c:x val="-2.7777777777777863E-2"/>
                  <c:y val="-3.96825396825396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4900-F249-9FD9-363B343833C4}"/>
                </c:ext>
              </c:extLst>
            </c:dLbl>
            <c:dLbl>
              <c:idx val="3"/>
              <c:layout>
                <c:manualLayout>
                  <c:x val="-2.3148148148148147E-2"/>
                  <c:y val="-4.3650793650793648E-2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4900-F249-9FD9-363B343833C4}"/>
                </c:ext>
              </c:extLst>
            </c:dLbl>
            <c:spPr>
              <a:solidFill>
                <a:schemeClr val="bg2"/>
              </a:solidFill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Sheet1!$A$2:$A$5</c:f>
              <c:strCache>
                <c:ptCount val="4"/>
                <c:pt idx="0">
                  <c:v>1st Year</c:v>
                </c:pt>
                <c:pt idx="1">
                  <c:v>2nd Year</c:v>
                </c:pt>
                <c:pt idx="2">
                  <c:v>3rd Year</c:v>
                </c:pt>
                <c:pt idx="3">
                  <c:v>4th Year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>
                  <c:v>5</c:v>
                </c:pt>
                <c:pt idx="1">
                  <c:v>3</c:v>
                </c:pt>
                <c:pt idx="2">
                  <c:v>7</c:v>
                </c:pt>
                <c:pt idx="3">
                  <c:v>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4900-F249-9FD9-363B343833C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839545247"/>
        <c:axId val="452933311"/>
      </c:lineChart>
      <c:catAx>
        <c:axId val="83954524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2933311"/>
        <c:crosses val="autoZero"/>
        <c:auto val="1"/>
        <c:lblAlgn val="ctr"/>
        <c:lblOffset val="100"/>
        <c:noMultiLvlLbl val="0"/>
      </c:catAx>
      <c:valAx>
        <c:axId val="45293331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000"/>
                  <a:t>Number of students</a:t>
                </a:r>
              </a:p>
            </c:rich>
          </c:tx>
          <c:layout>
            <c:manualLayout>
              <c:xMode val="edge"/>
              <c:yMode val="edge"/>
              <c:x val="2.0902666886918855E-2"/>
              <c:y val="0.2734176256814052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954524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Comparison of daily vocal warm-ups</a:t>
            </a:r>
            <a:r>
              <a:rPr lang="en-US" baseline="0"/>
              <a:t> to cool-downs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Daily Warm-ups</c:v>
                </c:pt>
              </c:strCache>
            </c:strRef>
          </c:tx>
          <c:spPr>
            <a:solidFill>
              <a:schemeClr val="accent1"/>
            </a:solidFill>
            <a:ln w="19050">
              <a:solidFill>
                <a:schemeClr val="lt1"/>
              </a:solidFill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Never</c:v>
                </c:pt>
                <c:pt idx="1">
                  <c:v>Seldom</c:v>
                </c:pt>
                <c:pt idx="2">
                  <c:v>Sometimes</c:v>
                </c:pt>
                <c:pt idx="3">
                  <c:v>Often</c:v>
                </c:pt>
                <c:pt idx="4">
                  <c:v>Very Often</c:v>
                </c:pt>
                <c:pt idx="5">
                  <c:v>Always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0">
                  <c:v>1</c:v>
                </c:pt>
                <c:pt idx="1">
                  <c:v>2</c:v>
                </c:pt>
                <c:pt idx="2">
                  <c:v>4</c:v>
                </c:pt>
                <c:pt idx="3">
                  <c:v>5</c:v>
                </c:pt>
                <c:pt idx="4">
                  <c:v>4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F5F-FD45-9433-C78B28BD624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Daily Cool-downs</c:v>
                </c:pt>
              </c:strCache>
            </c:strRef>
          </c:tx>
          <c:spPr>
            <a:solidFill>
              <a:schemeClr val="accent2"/>
            </a:solidFill>
            <a:ln w="19050">
              <a:solidFill>
                <a:schemeClr val="lt1"/>
              </a:solidFill>
            </a:ln>
            <a:effectLst/>
          </c:spPr>
          <c:invertIfNegative val="0"/>
          <c:dLbls>
            <c:dLbl>
              <c:idx val="2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24BD-2949-A78D-36FE989DB07E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24BD-2949-A78D-36FE989DB07E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Never</c:v>
                </c:pt>
                <c:pt idx="1">
                  <c:v>Seldom</c:v>
                </c:pt>
                <c:pt idx="2">
                  <c:v>Sometimes</c:v>
                </c:pt>
                <c:pt idx="3">
                  <c:v>Often</c:v>
                </c:pt>
                <c:pt idx="4">
                  <c:v>Very Often</c:v>
                </c:pt>
                <c:pt idx="5">
                  <c:v>Always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12</c:v>
                </c:pt>
                <c:pt idx="1">
                  <c:v>3</c:v>
                </c:pt>
                <c:pt idx="2">
                  <c:v>0</c:v>
                </c:pt>
                <c:pt idx="3">
                  <c:v>1</c:v>
                </c:pt>
                <c:pt idx="4">
                  <c:v>0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F5F-FD45-9433-C78B28BD624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676190192"/>
        <c:axId val="649923040"/>
      </c:barChart>
      <c:valAx>
        <c:axId val="64992304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layout>
            <c:manualLayout>
              <c:xMode val="edge"/>
              <c:yMode val="edge"/>
              <c:x val="2.8608582574772431E-2"/>
              <c:y val="0.13374475438163416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76190192"/>
        <c:crosses val="autoZero"/>
        <c:crossBetween val="between"/>
      </c:valAx>
      <c:catAx>
        <c:axId val="676190192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How often they engage with </a:t>
                </a:r>
                <a:r>
                  <a:rPr lang="en-US" sz="1100"/>
                  <a:t>warm-ups</a:t>
                </a:r>
                <a:r>
                  <a:rPr lang="en-US"/>
                  <a:t> and cool-downs</a:t>
                </a:r>
              </a:p>
            </c:rich>
          </c:tx>
          <c:layout>
            <c:manualLayout>
              <c:xMode val="edge"/>
              <c:yMode val="edge"/>
              <c:x val="0.21807419391171681"/>
              <c:y val="0.7693129138911944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9923040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legend>
      <c:legendPos val="b"/>
      <c:legendEntry>
        <c:idx val="0"/>
        <c:txPr>
          <a:bodyPr rot="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legendEntry>
        <c:idx val="1"/>
        <c:txPr>
          <a:bodyPr rot="0" spcFirstLastPara="1" vertOverflow="ellipsis" vert="horz" wrap="square" anchor="ctr" anchorCtr="1"/>
          <a:lstStyle/>
          <a:p>
            <a:pPr>
              <a:defRPr sz="11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3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300"/>
              <a:t>Days</a:t>
            </a:r>
            <a:r>
              <a:rPr lang="en-US" sz="1300" baseline="0"/>
              <a:t> per week comparison of vocal warm-ups to cool-downs</a:t>
            </a:r>
            <a:endParaRPr lang="en-US" sz="13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3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Sheet1!$B$2:$B$9</c:f>
              <c:numCache>
                <c:formatCode>General</c:formatCode>
                <c:ptCount val="8"/>
                <c:pt idx="0">
                  <c:v>1</c:v>
                </c:pt>
                <c:pt idx="1">
                  <c:v>1</c:v>
                </c:pt>
                <c:pt idx="2">
                  <c:v>2</c:v>
                </c:pt>
                <c:pt idx="3">
                  <c:v>5</c:v>
                </c:pt>
                <c:pt idx="4">
                  <c:v>3</c:v>
                </c:pt>
                <c:pt idx="5">
                  <c:v>3</c:v>
                </c:pt>
                <c:pt idx="6">
                  <c:v>2</c:v>
                </c:pt>
                <c:pt idx="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100-5041-806D-8EDF8705244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Sheet1!$C$2:$C$9</c:f>
              <c:numCache>
                <c:formatCode>General</c:formatCode>
                <c:ptCount val="8"/>
                <c:pt idx="0">
                  <c:v>13</c:v>
                </c:pt>
                <c:pt idx="1">
                  <c:v>2</c:v>
                </c:pt>
                <c:pt idx="2">
                  <c:v>0</c:v>
                </c:pt>
                <c:pt idx="3">
                  <c:v>0</c:v>
                </c:pt>
                <c:pt idx="4">
                  <c:v>1</c:v>
                </c:pt>
                <c:pt idx="5">
                  <c:v>0</c:v>
                </c:pt>
                <c:pt idx="6">
                  <c:v>0</c:v>
                </c:pt>
                <c:pt idx="7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5100-5041-806D-8EDF8705244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Warm-up Mean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dLbls>
            <c:dLbl>
              <c:idx val="3"/>
              <c:tx>
                <c:rich>
                  <a:bodyPr/>
                  <a:lstStyle/>
                  <a:p>
                    <a:fld id="{A7155CE1-59B9-AA42-85F2-A48425A9328D}" type="VALUE">
                      <a:rPr lang="en-US"/>
                      <a:pPr/>
                      <a:t>[VALUE]</a:t>
                    </a:fld>
                    <a:r>
                      <a:rPr lang="en-US"/>
                      <a:t> </a:t>
                    </a:r>
                    <a:br>
                      <a:rPr lang="en-US"/>
                    </a:br>
                    <a:r>
                      <a:rPr lang="en-US"/>
                      <a:t>days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2-5100-5041-806D-8EDF8705244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Sheet1!$D$2:$D$9</c:f>
              <c:numCache>
                <c:formatCode>General</c:formatCode>
                <c:ptCount val="8"/>
                <c:pt idx="3">
                  <c:v>3.47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5100-5041-806D-8EDF87052443}"/>
            </c:ext>
          </c:extLst>
        </c:ser>
        <c:ser>
          <c:idx val="3"/>
          <c:order val="3"/>
          <c:tx>
            <c:strRef>
              <c:f>Sheet1!$E$1</c:f>
              <c:strCache>
                <c:ptCount val="1"/>
                <c:pt idx="0">
                  <c:v>Cool-down Mean</c:v>
                </c:pt>
              </c:strCache>
            </c:strRef>
          </c:tx>
          <c:spPr>
            <a:solidFill>
              <a:schemeClr val="accent4"/>
            </a:solidFill>
            <a:ln>
              <a:noFill/>
            </a:ln>
            <a:effectLst/>
          </c:spPr>
          <c:invertIfNegative val="0"/>
          <c:dLbls>
            <c:dLbl>
              <c:idx val="0"/>
              <c:tx>
                <c:rich>
                  <a:bodyPr/>
                  <a:lstStyle/>
                  <a:p>
                    <a:fld id="{689C1056-2999-0E45-898F-CD86F0EEB39C}" type="VALUE">
                      <a:rPr lang="en-US"/>
                      <a:pPr/>
                      <a:t>[VALUE]</a:t>
                    </a:fld>
                    <a:br>
                      <a:rPr lang="en-US"/>
                    </a:br>
                    <a:r>
                      <a:rPr lang="en-US"/>
                      <a:t>days</a:t>
                    </a:r>
                  </a:p>
                </c:rich>
              </c:tx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dlblFieldTable/>
                  <c15:showDataLabelsRange val="0"/>
                </c:ext>
                <c:ext xmlns:c16="http://schemas.microsoft.com/office/drawing/2014/chart" uri="{C3380CC4-5D6E-409C-BE32-E72D297353CC}">
                  <c16:uniqueId val="{00000004-5100-5041-806D-8EDF87052443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numRef>
              <c:f>Sheet1!$A$2:$A$9</c:f>
              <c:numCache>
                <c:formatCode>General</c:formatCode>
                <c:ptCount val="8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</c:numCache>
            </c:numRef>
          </c:cat>
          <c:val>
            <c:numRef>
              <c:f>Sheet1!$E$2:$E$9</c:f>
              <c:numCache>
                <c:formatCode>General</c:formatCode>
                <c:ptCount val="8"/>
                <c:pt idx="0">
                  <c:v>0.76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5100-5041-806D-8EDF8705244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0"/>
        <c:axId val="495401744"/>
        <c:axId val="495456256"/>
      </c:barChart>
      <c:catAx>
        <c:axId val="49540174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1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Days in a Week</a:t>
                </a:r>
              </a:p>
            </c:rich>
          </c:tx>
          <c:layout>
            <c:manualLayout>
              <c:xMode val="edge"/>
              <c:yMode val="edge"/>
              <c:x val="0.41931612715077282"/>
              <c:y val="0.8052374703162105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1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5456256"/>
        <c:crosses val="autoZero"/>
        <c:auto val="1"/>
        <c:lblAlgn val="ctr"/>
        <c:lblOffset val="100"/>
        <c:noMultiLvlLbl val="0"/>
      </c:catAx>
      <c:valAx>
        <c:axId val="49545625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1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1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9540174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kumimoji="0" lang="en-US" sz="1400" b="0" i="0" u="none" strike="noStrike" kern="1200" cap="none" spc="0" normalizeH="0" baseline="0" noProof="0">
                <a:ln>
                  <a:noFill/>
                </a:ln>
                <a:solidFill>
                  <a:sysClr val="windowText" lastClr="000000">
                    <a:lumMod val="65000"/>
                    <a:lumOff val="35000"/>
                  </a:sysClr>
                </a:solidFill>
                <a:effectLst/>
                <a:uLnTx/>
                <a:uFillTx/>
                <a:latin typeface="Calibri" panose="020F0502020204030204"/>
              </a:rPr>
              <a:t>Lenght of vocal warm-ups compared to vocal cool-downs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Vocal Warm-Ups</c:v>
                </c:pt>
              </c:strCache>
            </c:strRef>
          </c:tx>
          <c:spPr>
            <a:solidFill>
              <a:schemeClr val="accent1"/>
            </a:solidFill>
            <a:ln w="25400"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DD39-CE47-B1DC-AD3FB9A8C2B6}"/>
                </c:ext>
              </c:extLst>
            </c:dLbl>
            <c:dLbl>
              <c:idx val="1"/>
              <c:layout>
                <c:manualLayout>
                  <c:x val="-4.6296296296296294E-3"/>
                  <c:y val="3.968253968253968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DD39-CE47-B1DC-AD3FB9A8C2B6}"/>
                </c:ext>
              </c:extLst>
            </c:dLbl>
            <c:dLbl>
              <c:idx val="6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6-DD39-CE47-B1DC-AD3FB9A8C2B6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Missing</c:v>
                </c:pt>
                <c:pt idx="1">
                  <c:v>0-5</c:v>
                </c:pt>
                <c:pt idx="2">
                  <c:v>6-10</c:v>
                </c:pt>
                <c:pt idx="3">
                  <c:v>11-15</c:v>
                </c:pt>
                <c:pt idx="4">
                  <c:v>16-20</c:v>
                </c:pt>
                <c:pt idx="5">
                  <c:v>21-25</c:v>
                </c:pt>
                <c:pt idx="6">
                  <c:v>26-or more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1">
                  <c:v>3</c:v>
                </c:pt>
                <c:pt idx="2">
                  <c:v>6</c:v>
                </c:pt>
                <c:pt idx="3">
                  <c:v>6</c:v>
                </c:pt>
                <c:pt idx="4">
                  <c:v>1</c:v>
                </c:pt>
                <c:pt idx="5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DD39-CE47-B1DC-AD3FB9A8C2B6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Vocal Cool-Downs</c:v>
                </c:pt>
              </c:strCache>
            </c:strRef>
          </c:tx>
          <c:spPr>
            <a:solidFill>
              <a:schemeClr val="accent2"/>
            </a:solidFill>
            <a:ln w="25400">
              <a:noFill/>
            </a:ln>
            <a:effectLst/>
          </c:spPr>
          <c:invertIfNegative val="0"/>
          <c:dLbls>
            <c:dLbl>
              <c:idx val="0"/>
              <c:layout>
                <c:manualLayout>
                  <c:x val="-2.1218890680033321E-17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8-DD39-CE47-B1DC-AD3FB9A8C2B6}"/>
                </c:ext>
              </c:extLst>
            </c:dLbl>
            <c:dLbl>
              <c:idx val="1"/>
              <c:layout>
                <c:manualLayout>
                  <c:x val="4.6296296296296294E-3"/>
                  <c:y val="-1.8187620582885705E-17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DD39-CE47-B1DC-AD3FB9A8C2B6}"/>
                </c:ext>
              </c:extLst>
            </c:dLbl>
            <c:dLbl>
              <c:idx val="2"/>
              <c:layout>
                <c:manualLayout>
                  <c:x val="4.6296296296296294E-3"/>
                  <c:y val="7.9365079365077904E-3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A-DD39-CE47-B1DC-AD3FB9A8C2B6}"/>
                </c:ext>
              </c:extLst>
            </c:dLbl>
            <c:dLbl>
              <c:idx val="6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E-DD39-CE47-B1DC-AD3FB9A8C2B6}"/>
                </c:ext>
              </c:extLst>
            </c:dLbl>
            <c:numFmt formatCode="General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Missing</c:v>
                </c:pt>
                <c:pt idx="1">
                  <c:v>0-5</c:v>
                </c:pt>
                <c:pt idx="2">
                  <c:v>6-10</c:v>
                </c:pt>
                <c:pt idx="3">
                  <c:v>11-15</c:v>
                </c:pt>
                <c:pt idx="4">
                  <c:v>16-20</c:v>
                </c:pt>
                <c:pt idx="5">
                  <c:v>21-25</c:v>
                </c:pt>
                <c:pt idx="6">
                  <c:v>26-or more</c:v>
                </c:pt>
              </c:strCache>
            </c:strRef>
          </c:cat>
          <c:val>
            <c:numRef>
              <c:f>Sheet1!$C$2:$C$8</c:f>
              <c:numCache>
                <c:formatCode>General</c:formatCode>
                <c:ptCount val="7"/>
                <c:pt idx="0">
                  <c:v>1</c:v>
                </c:pt>
                <c:pt idx="1">
                  <c:v>14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F-DD39-CE47-B1DC-AD3FB9A8C2B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47599968"/>
        <c:axId val="447601696"/>
      </c:barChart>
      <c:catAx>
        <c:axId val="44759996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Minutes</a:t>
                </a:r>
              </a:p>
            </c:rich>
          </c:tx>
          <c:layout>
            <c:manualLayout>
              <c:xMode val="edge"/>
              <c:yMode val="edge"/>
              <c:x val="0.44885316418780985"/>
              <c:y val="0.80523747031621051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7601696"/>
        <c:crosses val="autoZero"/>
        <c:auto val="1"/>
        <c:lblAlgn val="ctr"/>
        <c:lblOffset val="100"/>
        <c:noMultiLvlLbl val="0"/>
      </c:catAx>
      <c:valAx>
        <c:axId val="4476016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475999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Engagement</a:t>
            </a:r>
            <a:r>
              <a:rPr lang="en-US" baseline="0"/>
              <a:t> levels on days with events ie. performance, audition, class presentation or gig.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Vocal 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6D7D-F943-A0C7-5B244C04CA07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No</c:v>
                </c:pt>
                <c:pt idx="1">
                  <c:v>Sometimes</c:v>
                </c:pt>
                <c:pt idx="2">
                  <c:v>Yes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0</c:v>
                </c:pt>
                <c:pt idx="1">
                  <c:v>3</c:v>
                </c:pt>
                <c:pt idx="2">
                  <c:v>14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7B00-1941-9217-1C3DEC9B053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Vocal 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Sheet1!$A$2:$A$4</c:f>
              <c:strCache>
                <c:ptCount val="3"/>
                <c:pt idx="0">
                  <c:v>No</c:v>
                </c:pt>
                <c:pt idx="1">
                  <c:v>Sometimes</c:v>
                </c:pt>
                <c:pt idx="2">
                  <c:v>Yes</c:v>
                </c:pt>
              </c:strCache>
            </c:strRef>
          </c:cat>
          <c:val>
            <c:numRef>
              <c:f>Sheet1!$C$2:$C$4</c:f>
              <c:numCache>
                <c:formatCode>General</c:formatCode>
                <c:ptCount val="3"/>
                <c:pt idx="0">
                  <c:v>13</c:v>
                </c:pt>
                <c:pt idx="1">
                  <c:v>1</c:v>
                </c:pt>
                <c:pt idx="2">
                  <c:v>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7B00-1941-9217-1C3DEC9B053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325875456"/>
        <c:axId val="390142464"/>
      </c:barChart>
      <c:catAx>
        <c:axId val="32587545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0142464"/>
        <c:crosses val="autoZero"/>
        <c:auto val="1"/>
        <c:lblAlgn val="ctr"/>
        <c:lblOffset val="100"/>
        <c:noMultiLvlLbl val="0"/>
      </c:catAx>
      <c:valAx>
        <c:axId val="3901424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Number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25875456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Response to the questions "I find warm-ups/cool-downs..."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Warm-ups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I don't do them</c:v>
                </c:pt>
                <c:pt idx="1">
                  <c:v>Very ineffective</c:v>
                </c:pt>
                <c:pt idx="2">
                  <c:v>Somewhat ineffective</c:v>
                </c:pt>
                <c:pt idx="3">
                  <c:v>Neither effective nor ineffective</c:v>
                </c:pt>
                <c:pt idx="4">
                  <c:v>Somewhat effective</c:v>
                </c:pt>
                <c:pt idx="5">
                  <c:v>Very effective</c:v>
                </c:pt>
              </c:strCache>
            </c:strRef>
          </c:cat>
          <c:val>
            <c:numRef>
              <c:f>Sheet1!$B$2:$B$7</c:f>
              <c:numCache>
                <c:formatCode>General</c:formatCode>
                <c:ptCount val="6"/>
                <c:pt idx="4">
                  <c:v>6</c:v>
                </c:pt>
                <c:pt idx="5">
                  <c:v>11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A80-5448-A747-C4AAF292D2ED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Cool-downs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dLbls>
            <c:numFmt formatCode="General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Sheet1!$A$2:$A$7</c:f>
              <c:strCache>
                <c:ptCount val="6"/>
                <c:pt idx="0">
                  <c:v>I don't do them</c:v>
                </c:pt>
                <c:pt idx="1">
                  <c:v>Very ineffective</c:v>
                </c:pt>
                <c:pt idx="2">
                  <c:v>Somewhat ineffective</c:v>
                </c:pt>
                <c:pt idx="3">
                  <c:v>Neither effective nor ineffective</c:v>
                </c:pt>
                <c:pt idx="4">
                  <c:v>Somewhat effective</c:v>
                </c:pt>
                <c:pt idx="5">
                  <c:v>Very effective</c:v>
                </c:pt>
              </c:strCache>
            </c:strRef>
          </c:cat>
          <c:val>
            <c:numRef>
              <c:f>Sheet1!$C$2:$C$7</c:f>
              <c:numCache>
                <c:formatCode>General</c:formatCode>
                <c:ptCount val="6"/>
                <c:pt idx="0">
                  <c:v>4</c:v>
                </c:pt>
                <c:pt idx="2">
                  <c:v>2</c:v>
                </c:pt>
                <c:pt idx="3">
                  <c:v>5</c:v>
                </c:pt>
                <c:pt idx="4">
                  <c:v>4</c:v>
                </c:pt>
                <c:pt idx="5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A80-5448-A747-C4AAF292D2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82"/>
        <c:axId val="621769168"/>
        <c:axId val="621186352"/>
      </c:barChart>
      <c:catAx>
        <c:axId val="6217691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186352"/>
        <c:crosses val="autoZero"/>
        <c:auto val="1"/>
        <c:lblAlgn val="ctr"/>
        <c:lblOffset val="100"/>
        <c:noMultiLvlLbl val="0"/>
      </c:catAx>
      <c:valAx>
        <c:axId val="621186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</a:t>
                </a:r>
                <a:r>
                  <a:rPr lang="en-US"/>
                  <a:t> of respondents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217691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Settings</a:t>
            </a:r>
            <a:r>
              <a:rPr lang="en-US" baseline="0"/>
              <a:t> where students have learned about vocal cool-downs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col"/>
        <c:grouping val="clustered"/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Percent</c:v>
                </c:pt>
              </c:strCache>
            </c:strRef>
          </c:tx>
          <c:invertIfNegative val="0"/>
          <c:dPt>
            <c:idx val="0"/>
            <c:invertIfNegative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6E37-1D4E-9E4F-A89BF1771C7F}"/>
              </c:ext>
            </c:extLst>
          </c:dPt>
          <c:dPt>
            <c:idx val="1"/>
            <c:invertIfNegative val="0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6E37-1D4E-9E4F-A89BF1771C7F}"/>
              </c:ext>
            </c:extLst>
          </c:dPt>
          <c:dPt>
            <c:idx val="2"/>
            <c:invertIfNegative val="0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6E37-1D4E-9E4F-A89BF1771C7F}"/>
              </c:ext>
            </c:extLst>
          </c:dPt>
          <c:dPt>
            <c:idx val="3"/>
            <c:invertIfNegative val="0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6E37-1D4E-9E4F-A89BF1771C7F}"/>
              </c:ext>
            </c:extLst>
          </c:dPt>
          <c:dPt>
            <c:idx val="4"/>
            <c:invertIfNegative val="0"/>
            <c:bubble3D val="0"/>
            <c:spPr>
              <a:solidFill>
                <a:schemeClr val="accent5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6E37-1D4E-9E4F-A89BF1771C7F}"/>
              </c:ext>
            </c:extLst>
          </c:dPt>
          <c:dPt>
            <c:idx val="5"/>
            <c:invertIfNegative val="0"/>
            <c:bubble3D val="0"/>
            <c:spPr>
              <a:solidFill>
                <a:schemeClr val="accent6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B-6E37-1D4E-9E4F-A89BF1771C7F}"/>
              </c:ext>
            </c:extLst>
          </c:dPt>
          <c:dPt>
            <c:idx val="6"/>
            <c:invertIfNegative val="0"/>
            <c:bubble3D val="0"/>
            <c:spPr>
              <a:solidFill>
                <a:schemeClr val="accent1">
                  <a:lumMod val="6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D-6E37-1D4E-9E4F-A89BF1771C7F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cat>
            <c:strRef>
              <c:f>Sheet1!$A$2:$A$8</c:f>
              <c:strCache>
                <c:ptCount val="7"/>
                <c:pt idx="0">
                  <c:v>Vocal tech class</c:v>
                </c:pt>
                <c:pt idx="1">
                  <c:v>Private vocal tutorial</c:v>
                </c:pt>
                <c:pt idx="2">
                  <c:v>Internet</c:v>
                </c:pt>
                <c:pt idx="3">
                  <c:v>Haven’t learned them</c:v>
                </c:pt>
                <c:pt idx="4">
                  <c:v>Previous vocal instructor</c:v>
                </c:pt>
                <c:pt idx="5">
                  <c:v>Peer</c:v>
                </c:pt>
                <c:pt idx="6">
                  <c:v>Other – speech pathologist</c:v>
                </c:pt>
              </c:strCache>
            </c:strRef>
          </c:cat>
          <c:val>
            <c:numRef>
              <c:f>Sheet1!$B$2:$B$8</c:f>
              <c:numCache>
                <c:formatCode>General</c:formatCode>
                <c:ptCount val="7"/>
                <c:pt idx="0">
                  <c:v>13</c:v>
                </c:pt>
                <c:pt idx="1">
                  <c:v>10</c:v>
                </c:pt>
                <c:pt idx="2">
                  <c:v>5</c:v>
                </c:pt>
                <c:pt idx="3">
                  <c:v>3</c:v>
                </c:pt>
                <c:pt idx="4">
                  <c:v>2</c:v>
                </c:pt>
                <c:pt idx="5">
                  <c:v>1</c:v>
                </c:pt>
                <c:pt idx="6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E-6E37-1D4E-9E4F-A89BF1771C7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6535184"/>
        <c:axId val="85110352"/>
      </c:barChart>
      <c:catAx>
        <c:axId val="46535184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Settings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wrap="square" anchor="t" anchorCtr="0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110352"/>
        <c:crosses val="autoZero"/>
        <c:auto val="1"/>
        <c:lblAlgn val="ctr"/>
        <c:lblOffset val="100"/>
        <c:noMultiLvlLbl val="0"/>
      </c:catAx>
      <c:valAx>
        <c:axId val="8511035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 sz="1100"/>
                  <a:t>Number of responses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65351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71496062992125997"/>
          <c:y val="0.1537485539426055"/>
          <c:w val="0.25837057529970914"/>
          <c:h val="0.4868156883233197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baseline="0">
                <a:effectLst/>
              </a:rPr>
              <a:t>Is it harder to find time to cool-down your voice versus warming up your voice?</a:t>
            </a:r>
            <a:r>
              <a:rPr lang="en-CA" sz="1400" b="0" i="0" u="none" strike="noStrike" baseline="0">
                <a:effectLst/>
              </a:rPr>
              <a:t> </a:t>
            </a:r>
            <a:endParaRPr lang="en-US" b="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C5D7-AC46-83C8-14C6123F09E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C5D7-AC46-83C8-14C6123F09ED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C5D7-AC46-83C8-14C6123F09ED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C5D7-AC46-83C8-14C6123F09ED}"/>
              </c:ext>
            </c:extLst>
          </c:dPt>
          <c:dLbls>
            <c:dLbl>
              <c:idx val="0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1-C5D7-AC46-83C8-14C6123F09ED}"/>
                </c:ext>
              </c:extLst>
            </c:dLbl>
            <c:dLbl>
              <c:idx val="1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3-C5D7-AC46-83C8-14C6123F09ED}"/>
                </c:ext>
              </c:extLst>
            </c:dLbl>
            <c:dLbl>
              <c:idx val="2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5-C5D7-AC46-83C8-14C6123F09ED}"/>
                </c:ext>
              </c:extLst>
            </c:dLbl>
            <c:dLbl>
              <c:idx val="3"/>
              <c:numFmt formatCode="0.0%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50" b="1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Arial" panose="020B0604020202020204" pitchFamily="34" charset="0"/>
                      <a:ea typeface="+mn-ea"/>
                      <a:cs typeface="Arial" panose="020B0604020202020204" pitchFamily="34" charset="0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6="http://schemas.microsoft.com/office/drawing/2014/chart" uri="{C3380CC4-5D6E-409C-BE32-E72D297353CC}">
                  <c16:uniqueId val="{00000007-C5D7-AC46-83C8-14C6123F09ED}"/>
                </c:ext>
              </c:extLst>
            </c:dLbl>
            <c:numFmt formatCode="0.00%" sourceLinked="0"/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50" b="1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Yes</c:v>
                </c:pt>
                <c:pt idx="1">
                  <c:v>No</c:v>
                </c:pt>
                <c:pt idx="2">
                  <c:v>Maybe</c:v>
                </c:pt>
                <c:pt idx="3">
                  <c:v>Other: Harder to remember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0.64700000000000002</c:v>
                </c:pt>
                <c:pt idx="1">
                  <c:v>0.11799999999999999</c:v>
                </c:pt>
                <c:pt idx="2">
                  <c:v>0.17599999999999999</c:v>
                </c:pt>
                <c:pt idx="3">
                  <c:v>5.8999999999999997E-2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C5D7-AC46-83C8-14C6123F09E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4271944774026535"/>
          <c:y val="0.25588307509948355"/>
          <c:w val="0.3408421960953511"/>
          <c:h val="0.6285022436711540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baseline="0"/>
              <a:t>If you do not have the habit of doing vocal cool-downs right now, is it something you would like to incorporate into your vocal practice in the future?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dPt>
            <c:idx val="0"/>
            <c:bubble3D val="0"/>
            <c:spPr>
              <a:noFill/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F5D9-8648-AE1D-D07DFB78D835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F5D9-8648-AE1D-D07DFB78D835}"/>
              </c:ext>
            </c:extLst>
          </c:dPt>
          <c:dPt>
            <c:idx val="2"/>
            <c:bubble3D val="0"/>
            <c:spPr>
              <a:solidFill>
                <a:srgbClr val="008F00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F5D9-8648-AE1D-D07DFB78D835}"/>
              </c:ext>
            </c:extLst>
          </c:dPt>
          <c:dPt>
            <c:idx val="3"/>
            <c:bubble3D val="0"/>
            <c:spPr>
              <a:solidFill>
                <a:schemeClr val="accent4">
                  <a:lumMod val="60000"/>
                  <a:lumOff val="40000"/>
                </a:schemeClr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F5D9-8648-AE1D-D07DFB78D835}"/>
              </c:ext>
            </c:extLst>
          </c:dPt>
          <c:dLbls>
            <c:dLbl>
              <c:idx val="0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1-F5D9-8648-AE1D-D07DFB78D835}"/>
                </c:ext>
              </c:extLst>
            </c:dLbl>
            <c:dLbl>
              <c:idx val="1"/>
              <c:layout>
                <c:manualLayout>
                  <c:x val="-2.8302712160980389E-3"/>
                  <c:y val="3.1984543598716827E-3"/>
                </c:manualLayout>
              </c:layout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3-F5D9-8648-AE1D-D07DFB78D835}"/>
                </c:ext>
              </c:extLst>
            </c:dLbl>
            <c:dLbl>
              <c:idx val="2"/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5-F5D9-8648-AE1D-D07DFB78D835}"/>
                </c:ext>
              </c:extLst>
            </c:dLbl>
            <c:dLbl>
              <c:idx val="3"/>
              <c:layout>
                <c:manualLayout>
                  <c:x val="9.1128608923884517E-3"/>
                  <c:y val="3.1984543598716827E-3"/>
                </c:manualLayout>
              </c:layout>
              <c:showLegendKey val="0"/>
              <c:showVal val="0"/>
              <c:showCatName val="0"/>
              <c:showSerName val="0"/>
              <c:showPercent val="1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7-F5D9-8648-AE1D-D07DFB78D835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1050" b="1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Arial" panose="020B0604020202020204" pitchFamily="34" charset="0"/>
                    <a:ea typeface="+mn-ea"/>
                    <a:cs typeface="Arial" panose="020B0604020202020204" pitchFamily="34" charset="0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Lit>
              <c:ptCount val="4"/>
              <c:pt idx="1">
                <c:v>No</c:v>
              </c:pt>
              <c:pt idx="2">
                <c:v>Yes</c:v>
              </c:pt>
              <c:pt idx="3">
                <c:v>Already included</c:v>
              </c:pt>
            </c:strLit>
          </c:cat>
          <c:val>
            <c:numLit>
              <c:formatCode>General</c:formatCode>
              <c:ptCount val="4"/>
              <c:pt idx="0">
                <c:v>0</c:v>
              </c:pt>
              <c:pt idx="1">
                <c:v>5.8823529411764701</c:v>
              </c:pt>
              <c:pt idx="2">
                <c:v>88.235294117647058</c:v>
              </c:pt>
              <c:pt idx="3">
                <c:v>5.8823529411764701</c:v>
              </c:pt>
            </c:numLit>
          </c:val>
          <c:extLst>
            <c:ext xmlns:c16="http://schemas.microsoft.com/office/drawing/2014/chart" uri="{C3380CC4-5D6E-409C-BE32-E72D297353CC}">
              <c16:uniqueId val="{00000008-F5D9-8648-AE1D-D07DFB78D83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62718681077412841"/>
          <c:y val="0.40235928842228053"/>
          <c:w val="0.27747809911813354"/>
          <c:h val="0.32616068824730243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 rtl="0">
            <a:defRPr sz="105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Arial" panose="020B0604020202020204" pitchFamily="34" charset="0"/>
              <a:ea typeface="+mn-ea"/>
              <a:cs typeface="Arial" panose="020B0604020202020204" pitchFamily="34" charset="0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1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Don14</b:Tag>
    <b:SourceType>JournalArticle</b:SourceType>
    <b:Guid>{297F6820-FC50-F944-A510-8222DC8ADBFC}</b:Guid>
    <b:Title>Reported Vocal Habits of First-Year Undergraduate Musical Theater Majors in a Preprofessional Training Program: A 10-Year Retrospective Study</b:Title>
    <b:Year>2014</b:Year>
    <b:Author>
      <b:Author>
        <b:NameList>
          <b:Person>
            <b:Last>Donahue</b:Last>
            <b:Middle>N</b:Middle>
            <b:First>Erin</b:First>
          </b:Person>
          <b:Person>
            <b:Last>LeBorgne</b:Last>
            <b:Middle>D</b:Middle>
            <b:First>Wendy</b:First>
          </b:Person>
          <b:Person>
            <b:Last>Brehm</b:Last>
            <b:Middle>Baker</b:Middle>
            <b:First>Susan</b:First>
          </b:Person>
          <b:Person>
            <b:Last>Weinrich</b:Last>
            <b:Middle>D</b:Middle>
            <b:First>Barbara</b:First>
          </b:Person>
        </b:NameList>
      </b:Author>
    </b:Author>
    <b:JournalName>Journal of voice</b:JournalName>
    <b:Volume>28</b:Volume>
    <b:Issue>3</b:Issue>
    <b:Pages>316-323</b:Pages>
    <b:RefOrder>7</b:RefOrder>
  </b:Source>
  <b:Source>
    <b:Tag>Rag16</b:Tag>
    <b:SourceType>JournalArticle</b:SourceType>
    <b:Guid>{ED43F01B-7128-4F4C-B10A-E6321BF575E1}</b:Guid>
    <b:Title>The Impact of Vocal Cool-down Exercises: A Subjective Study of Singers’ and Listeners’ Perceptions</b:Title>
    <b:JournalName>Journal of voice</b:JournalName>
    <b:Year>2016</b:Year>
    <b:Volume>30</b:Volume>
    <b:Issue>6</b:Issue>
    <b:Pages>764.e1–764.e9</b:Pages>
    <b:Author>
      <b:Author>
        <b:NameList>
          <b:Person>
            <b:Last>Ragan</b:Last>
            <b:First>Kari</b:First>
          </b:Person>
        </b:NameList>
      </b:Author>
    </b:Author>
    <b:RefOrder>4</b:RefOrder>
  </b:Source>
  <b:Source>
    <b:Tag>Gis12</b:Tag>
    <b:SourceType>JournalArticle</b:SourceType>
    <b:Guid>{91352DDE-8503-2E42-9083-A4D0E9E57F7A}</b:Guid>
    <b:Title>Vocal Warm-Up Practices and Perceptions in Vocalists: A Pilot Survey</b:Title>
    <b:JournalName>Journal of voice</b:JournalName>
    <b:Year>2012</b:Year>
    <b:Volume>26</b:Volume>
    <b:Issue>1</b:Issue>
    <b:Pages>e1-e10</b:Pages>
    <b:Author>
      <b:Author>
        <b:NameList>
          <b:Person>
            <b:Last>Gish</b:Last>
            <b:First>Allison</b:First>
          </b:Person>
          <b:Person>
            <b:Last>Kunduk</b:Last>
            <b:First>Melda</b:First>
          </b:Person>
          <b:Person>
            <b:Last>Sims</b:Last>
            <b:First>Loraine</b:First>
          </b:Person>
          <b:Person>
            <b:Last>McWhorter</b:Last>
            <b:Middle>J</b:Middle>
            <b:First>Andrew</b:First>
          </b:Person>
        </b:NameList>
      </b:Author>
    </b:Author>
    <b:RefOrder>9</b:RefOrder>
  </b:Source>
  <b:Source>
    <b:Tag>Sea22</b:Tag>
    <b:SourceType>JournalArticle</b:SourceType>
    <b:Guid>{834B4D17-1ECA-1E49-9B9C-D522AD986612}</b:Guid>
    <b:Title>Voice and Lifestyle Behaviors of Student Singers: Impact of History Gathering Method on Self-Reported Data</b:Title>
    <b:JournalName>Journal of Voice</b:JournalName>
    <b:Year>2022</b:Year>
    <b:Volume>35</b:Volume>
    <b:Issue>6</b:Issue>
    <b:Pages>735-735.e18</b:Pages>
    <b:Author>
      <b:Author>
        <b:NameList>
          <b:Person>
            <b:Last>Searl</b:Last>
            <b:First>Jeff</b:First>
          </b:Person>
          <b:Person>
            <b:Last>Dargin</b:Last>
            <b:First>Troy</b:First>
          </b:Person>
          <b:Person>
            <b:Last>Fritz</b:Last>
            <b:First>Alyssa</b:First>
          </b:Person>
          <b:Person>
            <b:Last>Kuza</b:Last>
            <b:First>Grace</b:First>
          </b:Person>
        </b:NameList>
      </b:Author>
    </b:Author>
    <b:RefOrder>3</b:RefOrder>
  </b:Source>
  <b:Source>
    <b:Tag>Gor02</b:Tag>
    <b:SourceType>JournalArticle</b:SourceType>
    <b:Guid>{92E24EA8-5BA1-9C41-9D2F-819E8CBAEC3E}</b:Guid>
    <b:Title>Can we overcome the methodological schism? Four models for combining qualitative and quantitative evidence</b:Title>
    <b:JournalName>Research papers in education</b:JournalName>
    <b:Year>2002</b:Year>
    <b:Volume>17</b:Volume>
    <b:Issue>4</b:Issue>
    <b:Pages>345-361</b:Pages>
    <b:Author>
      <b:Author>
        <b:NameList>
          <b:Person>
            <b:Last>Gorard</b:Last>
            <b:First>Stephen</b:First>
          </b:Person>
        </b:NameList>
      </b:Author>
    </b:Author>
    <b:RefOrder>34</b:RefOrder>
  </b:Source>
  <b:Source>
    <b:Tag>Cre09</b:Tag>
    <b:SourceType>JournalArticle</b:SourceType>
    <b:Guid>{FA974BD6-9175-9D49-9D98-A9E783407A21}</b:Guid>
    <b:Title>Editorial: Mapping the Field of Mixed Methods Research</b:Title>
    <b:JournalName>Journal of mixed methods research</b:JournalName>
    <b:Year>2009</b:Year>
    <b:Volume>3</b:Volume>
    <b:Issue>2</b:Issue>
    <b:Pages>95-108</b:Pages>
    <b:Author>
      <b:Author>
        <b:NameList>
          <b:Person>
            <b:Last>Creswell</b:Last>
            <b:Middle>W</b:Middle>
            <b:First>John</b:First>
          </b:Person>
        </b:NameList>
      </b:Author>
    </b:Author>
    <b:RefOrder>12</b:RefOrder>
  </b:Source>
  <b:Source>
    <b:Tag>Rec21</b:Tag>
    <b:SourceType>JournalArticle</b:SourceType>
    <b:Guid>{79684FEC-3902-E648-BA62-D0F332DC79E3}</b:Guid>
    <b:Title>Comparison of Reported Vocal Habits of First-Year Undergraduate and Graduate Vocal Performance Majors</b:Title>
    <b:JournalName>Journal of voice</b:JournalName>
    <b:Year>2021</b:Year>
    <b:Volume>35</b:Volume>
    <b:Issue>6</b:Issue>
    <b:Pages>852-858</b:Pages>
    <b:Author>
      <b:Author>
        <b:NameList>
          <b:Person>
            <b:Last>Reckers</b:Last>
            <b:First>Holly</b:First>
          </b:Person>
          <b:Person>
            <b:Last>Donahue</b:Last>
            <b:First>Erin</b:First>
          </b:Person>
          <b:Person>
            <b:Last>LeBorgne</b:Last>
            <b:First>Wendy</b:First>
          </b:Person>
        </b:NameList>
      </b:Author>
    </b:Author>
    <b:RefOrder>8</b:RefOrder>
  </b:Source>
  <b:Source>
    <b:Tag>Rub</b:Tag>
    <b:SourceType>Book</b:SourceType>
    <b:Guid>{101F6810-7095-B449-BBA5-5D33F5AB53BC}</b:Guid>
    <b:Title>The vocal pitstop: keeping your voice on track</b:Title>
    <b:Author>
      <b:Author>
        <b:NameList>
          <b:Person>
            <b:Last>Rubin</b:Last>
            <b:Middle>D</b:Middle>
            <b:First>Adam</b:First>
          </b:Person>
        </b:NameList>
      </b:Author>
    </b:Author>
    <b:City>Oxford</b:City>
    <b:Publisher>Compton Publishing Ltd</b:Publisher>
    <b:Year>2014</b:Year>
    <b:RefOrder>1</b:RefOrder>
  </b:Source>
  <b:Source>
    <b:Tag>Hoc181</b:Tag>
    <b:SourceType>JournalArticle</b:SourceType>
    <b:Guid>{AC84950C-8FF8-2548-A2AD-5FCE0482990F}</b:Guid>
    <b:Title>Exercise Science Principles and the Vocal Warm-up: Implications for Singing Voice Pedagogy</b:Title>
    <b:Year>2018</b:Year>
    <b:Author>
      <b:Author>
        <b:NameList>
          <b:Person>
            <b:Last>Hoch</b:Last>
            <b:First>Matthew</b:First>
          </b:Person>
          <b:Person>
            <b:Last>Sandage</b:Last>
            <b:Middle>J</b:Middle>
            <b:First>Mary</b:First>
          </b:Person>
        </b:NameList>
      </b:Author>
    </b:Author>
    <b:JournalName>Journal of voice</b:JournalName>
    <b:Volume>32</b:Volume>
    <b:Issue>1</b:Issue>
    <b:Pages>79-84</b:Pages>
    <b:RefOrder>21</b:RefOrder>
  </b:Source>
  <b:Source>
    <b:Tag>She23</b:Tag>
    <b:SourceType>InternetSite</b:SourceType>
    <b:Guid>{26AF2D7B-A825-FC49-B004-D0E7D1FD97DE}</b:Guid>
    <b:Title>Sheridan College Honours of Bachelor of Music Theatre Performance</b:Title>
    <b:Author>
      <b:Author>
        <b:Corporate>Sheridan College</b:Corporate>
      </b:Author>
    </b:Author>
    <b:URL>https://www.sheridancollege.ca/programs/bachelor-of-music-theatre-performance</b:URL>
    <b:YearAccessed>2023</b:YearAccessed>
    <b:MonthAccessed>04</b:MonthAccessed>
    <b:DayAccessed>14</b:DayAccessed>
    <b:RefOrder>5</b:RefOrder>
  </b:Source>
  <b:Source>
    <b:Tag>Den10</b:Tag>
    <b:SourceType>Book</b:SourceType>
    <b:Guid>{2CEFEF33-FD2F-2240-9EB2-A61825D14DBD}</b:Guid>
    <b:Title>The good research guide: for small-scale social research projects</b:Title>
    <b:City>Maidenhead, England</b:City>
    <b:Publisher>McGraw-Hill/Open University Press</b:Publisher>
    <b:Year>2010</b:Year>
    <b:Edition>4</b:Edition>
    <b:Author>
      <b:Author>
        <b:NameList>
          <b:Person>
            <b:Last>Denscombe</b:Last>
            <b:First>Martyn</b:First>
          </b:Person>
        </b:NameList>
      </b:Author>
    </b:Author>
    <b:RefOrder>13</b:RefOrder>
  </b:Source>
  <b:Source>
    <b:Tag>Ber00</b:Tag>
    <b:SourceType>Book</b:SourceType>
    <b:Guid>{94A50F93-8DC4-AF42-8D9F-DBAAE94928DE}</b:Guid>
    <b:Title>Qualitative research methods for the social sciences</b:Title>
    <b:Year>2000</b:Year>
    <b:Author>
      <b:Author>
        <b:NameList>
          <b:Person>
            <b:Last>Berg</b:Last>
            <b:First>B.</b:First>
            <b:Middle>L.</b:Middle>
          </b:Person>
        </b:NameList>
      </b:Author>
    </b:Author>
    <b:City>Needham Heights</b:City>
    <b:Publisher>Allyn &amp; Bacon</b:Publisher>
    <b:Edition>4th edition</b:Edition>
    <b:RefOrder>14</b:RefOrder>
  </b:Source>
  <b:Source>
    <b:Tag>Coh18</b:Tag>
    <b:SourceType>Book</b:SourceType>
    <b:Guid>{5BBF10D1-0793-F549-BBF0-0035A7385584}</b:Guid>
    <b:Title>Research Methods in Education</b:Title>
    <b:City>London</b:City>
    <b:Publisher>Routledge</b:Publisher>
    <b:Year>2018</b:Year>
    <b:Edition>8th edition</b:Edition>
    <b:Author>
      <b:Author>
        <b:NameList>
          <b:Person>
            <b:Last>Cohen</b:Last>
            <b:First>L</b:First>
          </b:Person>
          <b:Person>
            <b:Last>Manion</b:Last>
            <b:First>L</b:First>
          </b:Person>
          <b:Person>
            <b:Last>Morrison</b:Last>
            <b:First>K</b:First>
          </b:Person>
        </b:NameList>
      </b:Author>
    </b:Author>
    <b:RefOrder>17</b:RefOrder>
  </b:Source>
  <b:Source>
    <b:Tag>Hoc18</b:Tag>
    <b:SourceType>Book</b:SourceType>
    <b:Guid>{AE251462-C6C8-4C45-87C8-1499FE06F211}</b:Guid>
    <b:Title>So you want to sing CCM (contemporary commercial music): a guide for performers</b:Title>
    <b:Year>2018</b:Year>
    <b:City>Lanham</b:City>
    <b:Publisher>Rowman &amp; Littlefield</b:Publisher>
    <b:StateProvince>MD</b:StateProvince>
    <b:Author>
      <b:Author>
        <b:NameList>
          <b:Person>
            <b:Last>Hoch</b:Last>
            <b:First>Matthew</b:First>
          </b:Person>
        </b:NameList>
      </b:Author>
      <b:Editor>
        <b:NameList>
          <b:Person>
            <b:Last>Hoch</b:Last>
            <b:First>Matthew</b:First>
          </b:Person>
        </b:NameList>
      </b:Editor>
    </b:Author>
    <b:RefOrder>23</b:RefOrder>
  </b:Source>
  <b:Source>
    <b:Tag>Dav</b:Tag>
    <b:SourceType>Misc</b:SourceType>
    <b:Guid>{FC8F40A0-F0DB-8340-B572-C4A7B9559343}</b:Guid>
    <b:Title>A Quick Guide to Quantitative Research in the Social Sciences</b:Title>
    <b:Author>
      <b:Author>
        <b:NameList>
          <b:Person>
            <b:Last>Davies</b:Last>
            <b:First>Christine</b:First>
          </b:Person>
        </b:NameList>
      </b:Author>
    </b:Author>
    <b:Publisher>University of Wales Trinity Saint David</b:Publisher>
    <b:Year>2022</b:Year>
    <b:RefOrder>35</b:RefOrder>
  </b:Source>
  <b:Source>
    <b:Tag>Pat15</b:Tag>
    <b:SourceType>Book</b:SourceType>
    <b:Guid>{9C0DFCEE-F778-7046-AA35-4BE00381E799}</b:Guid>
    <b:Title>Qualitative research &amp; evaluation methods</b:Title>
    <b:Year>2015</b:Year>
    <b:City>Los Angeles</b:City>
    <b:Publisher>Sage</b:Publisher>
    <b:Edition>4th Edition</b:Edition>
    <b:Author>
      <b:Author>
        <b:NameList>
          <b:Person>
            <b:Last>Patton</b:Last>
            <b:First>Michael Quinn</b:First>
          </b:Person>
        </b:NameList>
      </b:Author>
    </b:Author>
    <b:RefOrder>36</b:RefOrder>
  </b:Source>
  <b:Source>
    <b:Tag>Vej23</b:Tag>
    <b:SourceType>Misc</b:SourceType>
    <b:Guid>{357F54BB-7CF1-DE41-84DA-2936B943FBE3}</b:Guid>
    <b:Title>Tahirih Vejdani Ethics Form</b:Title>
    <b:Year>2023c</b:Year>
    <b:Author>
      <b:Author>
        <b:NameList>
          <b:Person>
            <b:Last>Vejdani</b:Last>
            <b:First>Tahirih</b:First>
          </b:Person>
        </b:NameList>
      </b:Author>
    </b:Author>
    <b:Publisher>University of Wales Trinity Saint David.</b:Publisher>
    <b:Medium>Unpublished approved ethics form.</b:Medium>
    <b:RefOrder>10</b:RefOrder>
  </b:Source>
  <b:Source>
    <b:Tag>Vej3b</b:Tag>
    <b:SourceType>Misc</b:SourceType>
    <b:Guid>{A9930A6E-321B-254E-96F0-9DB8B3F75796}</b:Guid>
    <b:Author>
      <b:Author>
        <b:NameList>
          <b:Person>
            <b:Last>Vejdani</b:Last>
            <b:First>Tahirih</b:First>
          </b:Person>
        </b:NameList>
      </b:Author>
    </b:Author>
    <b:Title>Tahirih Vejdani Ethics Form</b:Title>
    <b:Year>2023b</b:Year>
    <b:Publisher>Sheridan College</b:Publisher>
    <b:RefOrder>15</b:RefOrder>
  </b:Source>
  <b:Source>
    <b:Tag>Vej</b:Tag>
    <b:SourceType>Misc</b:SourceType>
    <b:Guid>{62F71874-4954-DC4F-BFCD-04565CB6B61C}</b:Guid>
    <b:Author>
      <b:Author>
        <b:NameList>
          <b:Person>
            <b:Last>Vejdani</b:Last>
            <b:First>Tahirih</b:First>
          </b:Person>
        </b:NameList>
      </b:Author>
    </b:Author>
    <b:Title>Research Methods - BPMBF 7005 - Tahirih Vejdani</b:Title>
    <b:Publisher>University of Wales Trinity Saint David</b:Publisher>
    <b:Medium>Unpublished research methods paper</b:Medium>
    <b:Year>2023a</b:Year>
    <b:RefOrder>11</b:RefOrder>
  </b:Source>
  <b:Source>
    <b:Tag>Cos06</b:Tag>
    <b:SourceType>JournalArticle</b:SourceType>
    <b:Guid>{D4ABCCCF-65F0-2B41-B2E5-76366D5C7D3C}</b:Guid>
    <b:Title>Practitioner-led enquiry as development of professional practice</b:Title>
    <b:Publisher>University of Leeds</b:Publisher>
    <b:Year>2006</b:Year>
    <b:Author>
      <b:Author>
        <b:NameList>
          <b:Person>
            <b:Last>Costley</b:Last>
            <b:First>C</b:First>
          </b:Person>
        </b:NameList>
      </b:Author>
    </b:Author>
    <b:JournalName>Professional lifelong learning: beyond reflective practice</b:JournalName>
    <b:RefOrder>37</b:RefOrder>
  </b:Source>
  <b:Source>
    <b:Tag>Sai16</b:Tag>
    <b:SourceType>JournalArticle</b:SourceType>
    <b:Guid>{627012F5-D177-7D42-BFE6-C464DCBA5E15}</b:Guid>
    <b:Title>Insider researchers: challenges &amp; opportunities</b:Title>
    <b:JournalName>Proceedings of The ICECRS</b:JournalName>
    <b:Year>2016</b:Year>
    <b:Volume>1</b:Volume>
    <b:Issue>1</b:Issue>
    <b:Pages>849-854</b:Pages>
    <b:Author>
      <b:Author>
        <b:NameList>
          <b:Person>
            <b:Last>Saidin</b:Last>
            <b:First>K</b:First>
          </b:Person>
          <b:Person>
            <b:Last>Yaacob</b:Last>
            <b:First>A</b:First>
          </b:Person>
        </b:NameList>
      </b:Author>
    </b:Author>
    <b:RefOrder>38</b:RefOrder>
  </b:Source>
  <b:Source>
    <b:Tag>Sco22</b:Tag>
    <b:SourceType>JournalArticle</b:SourceType>
    <b:Guid>{74AC6D4E-E6D3-E843-BAC6-C45F24C81FBA}</b:Guid>
    <b:Title>Insights, considerations, and suggestions for the practitioner-researcher in voice studios</b:Title>
    <b:Year>2022</b:Year>
    <b:Pages>1-20</b:Pages>
    <b:JournalName>Voice and Speech Review</b:JournalName>
    <b:Author>
      <b:Author>
        <b:NameList>
          <b:Person>
            <b:Last>Scott</b:Last>
            <b:First>Sophie</b:First>
          </b:Person>
        </b:NameList>
      </b:Author>
    </b:Author>
    <b:RefOrder>16</b:RefOrder>
  </b:Source>
  <b:Source>
    <b:Tag>Sea21</b:Tag>
    <b:SourceType>JournalArticle</b:SourceType>
    <b:Guid>{FE53AC03-3465-764B-B0B9-20C1553BA753}</b:Guid>
    <b:Title>Voice and Lifestyle Behaviors of Student Actors: Impact of History Gathering Method on Self-Reported Data</b:Title>
    <b:JournalName>Journal of voice</b:JournalName>
    <b:Year>2021</b:Year>
    <b:Volume>32</b:Volume>
    <b:Issue>2</b:Issue>
    <b:Pages>233-246</b:Pages>
    <b:Author>
      <b:Author>
        <b:NameList>
          <b:Person>
            <b:Last>Searl</b:Last>
            <b:First>J</b:First>
          </b:Person>
          <b:Person>
            <b:Last>Dargin</b:Last>
            <b:First>T</b:First>
          </b:Person>
          <b:Person>
            <b:Last>Bailey</b:Last>
            <b:First>E</b:First>
          </b:Person>
        </b:NameList>
      </b:Author>
    </b:Author>
    <b:RefOrder>33</b:RefOrder>
  </b:Source>
  <b:Source>
    <b:Tag>Dha22</b:Tag>
    <b:SourceType>JournalArticle</b:SourceType>
    <b:Guid>{F3E119F5-4D4A-6344-AA32-924B2086003B}</b:Guid>
    <b:Title>Vocal Quality, Symptoms, and Habits in Musical Theater Actors</b:Title>
    <b:JournalName>Journal of voice</b:JournalName>
    <b:Year>2022</b:Year>
    <b:Volume>36</b:Volume>
    <b:Issue>2</b:Issue>
    <b:Pages>292.e1–292.e9</b:Pages>
    <b:Author>
      <b:Author>
        <b:NameList>
          <b:Person>
            <b:Last>D'haseleer</b:Last>
            <b:First>Eveline</b:First>
          </b:Person>
          <b:Person>
            <b:Last>Quintyn</b:Last>
            <b:First>Fien</b:First>
          </b:Person>
          <b:Person>
            <b:Last>Kissel</b:Last>
            <b:First>Imke</b:First>
          </b:Person>
          <b:Person>
            <b:Last>Papeleu</b:Last>
            <b:First>Tine</b:First>
          </b:Person>
          <b:Person>
            <b:Last>Meerschman</b:Last>
            <b:First>Iris</b:First>
          </b:Person>
          <b:Person>
            <b:Last>Claeys</b:Last>
            <b:First>Sofie</b:First>
          </b:Person>
          <b:Person>
            <b:Last>Van Lierde</b:Last>
            <b:First>Kristiane</b:First>
          </b:Person>
        </b:NameList>
      </b:Author>
    </b:Author>
    <b:RefOrder>22</b:RefOrder>
  </b:Source>
  <b:Source>
    <b:Tag>DeF12</b:Tag>
    <b:SourceType>JournalArticle</b:SourceType>
    <b:Guid>{0560BB43-516F-BE42-B820-C16A0B1E8441}</b:Guid>
    <b:Title>The value of vocal warm-up and cool-down exercises: Questions and controversies</b:Title>
    <b:JournalName>Journal of singing</b:JournalName>
    <b:Year>2012</b:Year>
    <b:Volume>69</b:Volume>
    <b:Issue>2</b:Issue>
    <b:Pages>173-175</b:Pages>
    <b:Author>
      <b:Author>
        <b:NameList>
          <b:Person>
            <b:Last>DeFatta</b:Last>
            <b:Middle>A</b:Middle>
            <b:First>Rima</b:First>
          </b:Person>
          <b:Person>
            <b:Last>Sataloff</b:Last>
            <b:Middle>T</b:Middle>
            <b:First>Robert</b:First>
          </b:Person>
        </b:NameList>
      </b:Author>
    </b:Author>
    <b:RefOrder>25</b:RefOrder>
  </b:Source>
  <b:Source>
    <b:Tag>Gis10</b:Tag>
    <b:SourceType>Misc</b:SourceType>
    <b:Guid>{908C7D7F-3E2F-864B-AAA7-52F8A55D8260}</b:Guid>
    <b:Title>Vocal warm-up practices and perceptions in vocalists: a pilot survey</b:Title>
    <b:Year>2010</b:Year>
    <b:Publisher>LSU Master's Theses. 3012.</b:Publisher>
    <b:Author>
      <b:Author>
        <b:NameList>
          <b:Person>
            <b:Last>Gish</b:Last>
            <b:Middle>Kimberly</b:Middle>
            <b:First>Allison</b:First>
          </b:Person>
        </b:NameList>
      </b:Author>
    </b:Author>
    <b:Medium>LSU Mater's Theses</b:Medium>
    <b:RefOrder>26</b:RefOrder>
  </b:Source>
  <b:Source>
    <b:Tag>Rag18</b:Tag>
    <b:SourceType>JournalArticle</b:SourceType>
    <b:Guid>{56ABDDCE-E243-8547-B22B-81F89EA8039D}</b:Guid>
    <b:Title>The Efficacy of Vocal Cool-down Exercises</b:Title>
    <b:Year>2018</b:Year>
    <b:JournalName>Journal of singing</b:JournalName>
    <b:Volume>74</b:Volume>
    <b:Issue>5</b:Issue>
    <b:Pages>521-526</b:Pages>
    <b:Author>
      <b:Author>
        <b:NameList>
          <b:Person>
            <b:Last>Ragan</b:Last>
            <b:First>Kari</b:First>
          </b:Person>
        </b:NameList>
      </b:Author>
    </b:Author>
    <b:RefOrder>24</b:RefOrder>
  </b:Source>
  <b:Source>
    <b:Tag>Tit12</b:Tag>
    <b:SourceType>Book</b:SourceType>
    <b:Guid>{05E8972D-B356-1A4E-B4F9-C2BEC3309245}</b:Guid>
    <b:Title>Vocology: The science and practice of voice rehabilitation</b:Title>
    <b:Year>2012</b:Year>
    <b:Author>
      <b:Author>
        <b:NameList>
          <b:Person>
            <b:Last>Titze</b:Last>
            <b:First>Ingo</b:First>
            <b:Middle>R</b:Middle>
          </b:Person>
          <b:Person>
            <b:Last>Abbott</b:Last>
            <b:First>Katherine</b:First>
            <b:Middle>V</b:Middle>
          </b:Person>
        </b:NameList>
      </b:Author>
    </b:Author>
    <b:City>Salt Lake City</b:City>
    <b:Publisher>National Center for Voice and Speech</b:Publisher>
    <b:StateProvince>Utah</b:StateProvince>
    <b:RefOrder>29</b:RefOrder>
  </b:Source>
  <b:Source>
    <b:Tag>Bur00</b:Tag>
    <b:SourceType>Book</b:SourceType>
    <b:Guid>{CB1DE749-4C7F-2E40-8654-A876A09616EA}</b:Guid>
    <b:Title>Research training for social scientists a handbook for postgraduate researchers</b:Title>
    <b:Year>2000</b:Year>
    <b:City>London</b:City>
    <b:Publisher>SAGE Publications Ltd</b:Publisher>
    <b:Author>
      <b:Author>
        <b:NameList>
          <b:Person>
            <b:Last>Burton</b:Last>
            <b:First>Dawn</b:First>
          </b:Person>
        </b:NameList>
      </b:Author>
    </b:Author>
    <b:RefOrder>39</b:RefOrder>
  </b:Source>
  <b:Source>
    <b:Tag>LeB21</b:Tag>
    <b:SourceType>Book</b:SourceType>
    <b:Guid>{F1899B50-8368-2945-A349-C41F56AD462C}</b:Guid>
    <b:Title>The vocal athlete</b:Title>
    <b:City>Sna Diego</b:City>
    <b:Publisher>Plural Publishing Inc</b:Publisher>
    <b:Year>2021</b:Year>
    <b:Edition>2nd</b:Edition>
    <b:Author>
      <b:Author>
        <b:NameList>
          <b:Person>
            <b:Last>LeBorgne</b:Last>
            <b:Middle>D.</b:Middle>
            <b:First>Wendy</b:First>
          </b:Person>
          <b:Person>
            <b:Last>Rosenberg</b:Last>
            <b:Middle>Daniels</b:Middle>
            <b:First>Marci</b:First>
          </b:Person>
        </b:NameList>
      </b:Author>
    </b:Author>
    <b:RefOrder>2</b:RefOrder>
  </b:Source>
  <b:Source>
    <b:Tag>Gat13</b:Tag>
    <b:SourceType>Book</b:SourceType>
    <b:Guid>{9354ED6D-93F5-B742-A74A-55AE789168DE}</b:Guid>
    <b:Title>The owner's manual to the voice: a guide for singers and other professional voice users</b:Title>
    <b:City>Oxford</b:City>
    <b:Publisher>Oxford University Press</b:Publisher>
    <b:Year>2013</b:Year>
    <b:Author>
      <b:Author>
        <b:NameList>
          <b:Person>
            <b:Last>Gates</b:Last>
            <b:First>Rachael</b:First>
          </b:Person>
          <b:Person>
            <b:Last>Forrest</b:Last>
            <b:Middle>Arick</b:Middle>
            <b:First>L</b:First>
          </b:Person>
          <b:Person>
            <b:Last>Obert</b:Last>
            <b:First>Kerrie</b:First>
          </b:Person>
        </b:NameList>
      </b:Author>
    </b:Author>
    <b:RefOrder>18</b:RefOrder>
  </b:Source>
  <b:Source>
    <b:Tag>Spi18</b:Tag>
    <b:SourceType>Book</b:SourceType>
    <b:Guid>{768242C9-38A3-8046-BFC1-1BF8C1AB37FB}</b:Guid>
    <b:Title>Cross-training in the voice studio : a balancing act</b:Title>
    <b:City>San Diego</b:City>
    <b:Publisher>Plural Publishing Inc</b:Publisher>
    <b:Year>2018</b:Year>
    <b:Author>
      <b:Author>
        <b:NameList>
          <b:Person>
            <b:Last>Spivey</b:Last>
            <b:First>Norman</b:First>
          </b:Person>
          <b:Person>
            <b:Last>Barton</b:Last>
            <b:Middle>Saunders</b:Middle>
            <b:First>Mary</b:First>
          </b:Person>
        </b:NameList>
      </b:Author>
    </b:Author>
    <b:RefOrder>19</b:RefOrder>
  </b:Source>
  <b:Source>
    <b:Tag>Mez20</b:Tag>
    <b:SourceType>JournalArticle</b:SourceType>
    <b:Guid>{FB665016-BA01-464C-B945-148394C41029}</b:Guid>
    <b:Title>Singing voice: acoustic parameters after vocal warm-up and cool-down</b:Title>
    <b:Year>2020</b:Year>
    <b:JournalName>Logopedics Phoniatrics Vocology</b:JournalName>
    <b:Volume>45</b:Volume>
    <b:Issue>2</b:Issue>
    <b:Pages>57-65</b:Pages>
    <b:Author>
      <b:Author>
        <b:NameList>
          <b:Person>
            <b:Last>Mezzedimi</b:Last>
            <b:First>Chiara</b:First>
          </b:Person>
          <b:Person>
            <b:Last>Spinosi</b:Last>
            <b:Middle>Carla</b:Middle>
            <b:First>Maria</b:First>
          </b:Person>
          <b:Person>
            <b:Last>Massaro</b:Last>
            <b:First>Tommaso</b:First>
          </b:Person>
          <b:Person>
            <b:Last>Ferretti</b:Last>
            <b:First>Fabio</b:First>
          </b:Person>
          <b:Person>
            <b:Last>Cambi</b:Last>
            <b:First>Jacopo</b:First>
          </b:Person>
        </b:NameList>
      </b:Author>
    </b:Author>
    <b:RefOrder>6</b:RefOrder>
  </b:Source>
  <b:Source>
    <b:Tag>Dim13</b:Tag>
    <b:SourceType>Book</b:SourceType>
    <b:Guid>{09B615A8-EE6B-3A44-988D-EE62725E592A}</b:Guid>
    <b:Title>Anatomy of the voice : an illustrated guide for singers, vocal coaches and speech therapists</b:Title>
    <b:Year>2013</b:Year>
    <b:City>Berkley</b:City>
    <b:Publisher>North Atlantic Books</b:Publisher>
    <b:Author>
      <b:Author>
        <b:NameList>
          <b:Person>
            <b:Last>Dimon</b:Last>
            <b:First>Theodore</b:First>
          </b:Person>
        </b:NameList>
      </b:Author>
    </b:Author>
    <b:RefOrder>30</b:RefOrder>
  </b:Source>
  <b:Source>
    <b:Tag>Ono17</b:Tag>
    <b:SourceType>JournalArticle</b:SourceType>
    <b:Guid>{0C6ACDB2-5C12-D24D-85B2-C8D84BC4FE5B}</b:Guid>
    <b:Year>2017</b:Year>
    <b:Author>
      <b:Author>
        <b:NameList>
          <b:Person>
            <b:Last>Onofre</b:Last>
            <b:First>Fernanda</b:First>
          </b:Person>
          <b:Person>
            <b:Last>Prado</b:Last>
            <b:Middle>de Almeida</b:Middle>
            <b:First>Yuka</b:First>
          </b:Person>
          <b:Person>
            <b:Last>Rojas</b:Last>
            <b:Middle>Vannesa E</b:Middle>
            <b:First>Gleidy</b:First>
          </b:Person>
          <b:Person>
            <b:Last>Garcia</b:Last>
            <b:Middle>Marco</b:Middle>
            <b:First>Denny</b:First>
          </b:Person>
          <b:Person>
            <b:Last>Aguiar-Ricz</b:Last>
            <b:First>Lilian</b:First>
          </b:Person>
        </b:NameList>
      </b:Author>
    </b:Author>
    <b:Title>Measurements of the Acoustic Speaking Voice After Vocal Warm-up and Cooldown in Choir Singers</b:Title>
    <b:JournalName>Journal of voice</b:JournalName>
    <b:Volume>31</b:Volume>
    <b:Issue>1</b:Issue>
    <b:Pages>129.e9-129.e14</b:Pages>
    <b:RefOrder>27</b:RefOrder>
  </b:Source>
  <b:Source>
    <b:Tag>Mil03</b:Tag>
    <b:SourceType>JournalArticle</b:SourceType>
    <b:Guid>{4DF13ED0-D355-1A47-ADB4-ECCE108ADC2A}</b:Guid>
    <b:Title>Do Vocal Warm-Up Exercises Alleviate Vocal Fatigue</b:Title>
    <b:JournalName>Journal of speech, language, and hearing research</b:JournalName>
    <b:Year>2003</b:Year>
    <b:Volume>46</b:Volume>
    <b:Issue>2</b:Issue>
    <b:Pages>422-436</b:Pages>
    <b:Author>
      <b:Author>
        <b:NameList>
          <b:Person>
            <b:Last>Milbrath</b:Last>
            <b:Middle>L</b:Middle>
            <b:First>Rochelle</b:First>
          </b:Person>
          <b:Person>
            <b:Last>Solomon</b:Last>
            <b:Middle>Pearl</b:Middle>
            <b:First>Nancy</b:First>
          </b:Person>
        </b:NameList>
      </b:Author>
    </b:Author>
    <b:RefOrder>20</b:RefOrder>
  </b:Source>
  <b:Source>
    <b:Tag>Kan20</b:Tag>
    <b:SourceType>JournalArticle</b:SourceType>
    <b:Guid>{16048CB4-72D3-C648-A711-DDE56B27E855}</b:Guid>
    <b:Title>The Therapeutic Effects of Straw Phonation on Vocal Fatigue</b:Title>
    <b:JournalName>The Laryngoscope</b:JournalName>
    <b:Year>2020</b:Year>
    <b:Volume>130</b:Volume>
    <b:Issue>11</b:Issue>
    <b:Pages>E674-E679</b:Pages>
    <b:Author>
      <b:Author>
        <b:NameList>
          <b:Person>
            <b:Last>Kang</b:Last>
            <b:First>Jing</b:First>
          </b:Person>
          <b:Person>
            <b:Last>Xue</b:Last>
            <b:First>Chao</b:First>
          </b:Person>
          <b:Person>
            <b:Last>Lou</b:Last>
            <b:First>Zhewei</b:First>
          </b:Person>
          <b:Person>
            <b:Last>Scholp</b:Last>
            <b:First>Austin</b:First>
          </b:Person>
          <b:Person>
            <b:Last>Zhang</b:Last>
            <b:First>Yi</b:First>
          </b:Person>
          <b:Person>
            <b:Last>Jiang</b:Last>
            <b:Middle>J</b:Middle>
            <b:First>Jack</b:First>
          </b:Person>
        </b:NameList>
      </b:Author>
    </b:Author>
    <b:RefOrder>32</b:RefOrder>
  </b:Source>
  <b:Source>
    <b:Tag>Fuj21</b:Tag>
    <b:SourceType>JournalArticle</b:SourceType>
    <b:Guid>{0BD75BA8-6C7F-8F42-B9C1-70313F172D60}</b:Guid>
    <b:Title>Restoration Strategies Following Short-Term Vocal Exertion in Healthy Young Adults</b:Title>
    <b:JournalName>Journal of speech, language, and hearing research</b:JournalName>
    <b:Year>2021</b:Year>
    <b:Volume>64</b:Volume>
    <b:Issue>7</b:Issue>
    <b:Pages>2472-2489</b:Pages>
    <b:Author>
      <b:Author>
        <b:NameList>
          <b:Person>
            <b:Last>Fujiki</b:Last>
            <b:Middle>Brinton</b:Middle>
            <b:First>Robert</b:First>
          </b:Person>
          <b:Person>
            <b:Last>Huber</b:Last>
            <b:Middle>E</b:Middle>
            <b:First>Jessica</b:First>
          </b:Person>
          <b:Person>
            <b:Last>Sivasankar</b:Last>
            <b:Middle>Preeti</b:Middle>
            <b:First>M</b:First>
          </b:Person>
        </b:NameList>
      </b:Author>
    </b:Author>
    <b:RefOrder>31</b:RefOrder>
  </b:Source>
  <b:Source>
    <b:Tag>Cre14</b:Tag>
    <b:SourceType>Book</b:SourceType>
    <b:Guid>{E710D7C5-20F9-6941-B5A7-F39DAFC3B26C}</b:Guid>
    <b:Title>Research design: qualitative, quantitative, and mixed methods approaches</b:Title>
    <b:City>California</b:City>
    <b:Publisher>SAGE</b:Publisher>
    <b:Year>2014</b:Year>
    <b:Edition>4th edition</b:Edition>
    <b:Author>
      <b:Author>
        <b:NameList>
          <b:Person>
            <b:Last>Creswell</b:Last>
            <b:Middle>W</b:Middle>
            <b:First>John</b:First>
          </b:Person>
        </b:NameList>
      </b:Author>
    </b:Author>
    <b:RefOrder>41</b:RefOrder>
  </b:Source>
  <b:Source>
    <b:Tag>Den14</b:Tag>
    <b:SourceType>Book</b:SourceType>
    <b:Guid>{36ACFAEE-83DE-1E4A-9B01-9DCDCF3E9007}</b:Guid>
    <b:Title>Good research guide for small-scale social research projects</b:Title>
    <b:Publisher>McGraw-Hill Education</b:Publisher>
    <b:Year>2014</b:Year>
    <b:Edition>5th ed</b:Edition>
    <b:Author>
      <b:Author>
        <b:NameList>
          <b:Person>
            <b:Last>Denscombe</b:Last>
            <b:First>Martyn</b:First>
          </b:Person>
        </b:NameList>
      </b:Author>
    </b:Author>
    <b:RefOrder>40</b:RefOrder>
  </b:Source>
  <b:Source>
    <b:Tag>Reb16</b:Tag>
    <b:SourceType>JournalArticle</b:SourceType>
    <b:Guid>{65DBCD3C-BFD0-AD48-A19E-7A8E8895B3BE}</b:Guid>
    <b:Title>Vocal warm-up and cool-down: systematic review/ Aquecimento e desaquecimento vocais: revisao sistematica</b:Title>
    <b:JournalName>Revista CEFAC</b:JournalName>
    <b:Year>2016</b:Year>
    <b:Volume>18</b:Volume>
    <b:Issue>6</b:Issue>
    <b:Pages>1456-1465</b:Pages>
    <b:Author>
      <b:Author>
        <b:NameList>
          <b:Person>
            <b:Last>Ribeiro</b:Last>
            <b:Middle>Veis</b:Middle>
            <b:First>Vanessa</b:First>
          </b:Person>
          <b:Person>
            <b:Last>Frigo</b:Last>
            <b:Middle>Fernandez</b:Middle>
            <b:First>Letícia</b:First>
          </b:Person>
          <b:Person>
            <b:Last>Bastilha</b:Last>
            <b:Middle>Rodrigues</b:Middle>
            <b:First>Gabriele</b:First>
          </b:Person>
          <b:Person>
            <b:Last>Cielo</b:Last>
            <b:Middle>Aparecida</b:Middle>
            <b:First>Carla</b:First>
          </b:Person>
        </b:NameList>
      </b:Author>
    </b:Author>
    <b:RefOrder>28</b:RefOrder>
  </b:Source>
</b:Sources>
</file>

<file path=customXml/itemProps1.xml><?xml version="1.0" encoding="utf-8"?>
<ds:datastoreItem xmlns:ds="http://schemas.openxmlformats.org/officeDocument/2006/customXml" ds:itemID="{E419E7DF-3D4A-7D41-B75E-AEE7FAE0B7D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1246</TotalTime>
  <Pages>82</Pages>
  <Words>9858</Words>
  <Characters>56196</Characters>
  <Application>Microsoft Office Word</Application>
  <DocSecurity>0</DocSecurity>
  <Lines>468</Lines>
  <Paragraphs>131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Tahirih Vejdani</dc:creator>
  <cp:keywords/>
  <dc:description/>
  <cp:lastModifiedBy>Tahirih Vejdani (2133376)</cp:lastModifiedBy>
  <cp:revision>403</cp:revision>
  <dcterms:created xsi:type="dcterms:W3CDTF">2023-07-01T15:46:00Z</dcterms:created>
  <dcterms:modified xsi:type="dcterms:W3CDTF">2023-07-06T16:44:00Z</dcterms:modified>
</cp:coreProperties>
</file>