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2F58A0" w14:textId="5CEE0DFB" w:rsidR="00E228BA" w:rsidRDefault="00E228BA">
      <w:pPr>
        <w:rPr>
          <w:sz w:val="40"/>
          <w:szCs w:val="40"/>
        </w:rPr>
      </w:pPr>
    </w:p>
    <w:p w14:paraId="4762AC5D" w14:textId="6BB4E261" w:rsidR="00A343AB" w:rsidRDefault="00A343AB" w:rsidP="00A343AB">
      <w:pPr>
        <w:tabs>
          <w:tab w:val="left" w:pos="4020"/>
        </w:tabs>
        <w:jc w:val="center"/>
        <w:rPr>
          <w:sz w:val="40"/>
          <w:szCs w:val="40"/>
        </w:rPr>
      </w:pPr>
      <w:r>
        <w:rPr>
          <w:sz w:val="40"/>
          <w:szCs w:val="40"/>
        </w:rPr>
        <w:t>LEADING and IMPLEMENTING WORKPLACE (BMSW6103)</w:t>
      </w:r>
    </w:p>
    <w:p w14:paraId="2495BA8B" w14:textId="03DB286A" w:rsidR="00A343AB" w:rsidRDefault="006A0DEE" w:rsidP="006A0DEE">
      <w:pPr>
        <w:tabs>
          <w:tab w:val="left" w:pos="3315"/>
        </w:tabs>
        <w:jc w:val="center"/>
        <w:rPr>
          <w:sz w:val="40"/>
          <w:szCs w:val="40"/>
        </w:rPr>
      </w:pPr>
      <w:r>
        <w:rPr>
          <w:sz w:val="40"/>
          <w:szCs w:val="40"/>
        </w:rPr>
        <w:t xml:space="preserve">Assignment </w:t>
      </w:r>
      <w:r w:rsidR="00793837">
        <w:rPr>
          <w:sz w:val="40"/>
          <w:szCs w:val="40"/>
        </w:rPr>
        <w:t>title:</w:t>
      </w:r>
      <w:r>
        <w:rPr>
          <w:sz w:val="40"/>
          <w:szCs w:val="40"/>
        </w:rPr>
        <w:t xml:space="preserve"> A change Management Plan</w:t>
      </w:r>
    </w:p>
    <w:p w14:paraId="7CA6540C" w14:textId="639F35E3" w:rsidR="00A343AB" w:rsidRDefault="00A343AB" w:rsidP="006A0DEE">
      <w:pPr>
        <w:tabs>
          <w:tab w:val="left" w:pos="2325"/>
        </w:tabs>
        <w:rPr>
          <w:sz w:val="40"/>
          <w:szCs w:val="40"/>
        </w:rPr>
      </w:pPr>
      <w:r>
        <w:rPr>
          <w:sz w:val="40"/>
          <w:szCs w:val="40"/>
        </w:rPr>
        <w:t xml:space="preserve"> </w:t>
      </w:r>
      <w:r w:rsidR="006A0DEE">
        <w:rPr>
          <w:sz w:val="40"/>
          <w:szCs w:val="40"/>
        </w:rPr>
        <w:tab/>
        <w:t>Celestina Lavinia Mustata</w:t>
      </w:r>
    </w:p>
    <w:p w14:paraId="41A711CC" w14:textId="09F6F77C" w:rsidR="006A0DEE" w:rsidRDefault="006A0DEE" w:rsidP="006A0DEE">
      <w:pPr>
        <w:tabs>
          <w:tab w:val="left" w:pos="2325"/>
        </w:tabs>
        <w:rPr>
          <w:sz w:val="40"/>
          <w:szCs w:val="40"/>
        </w:rPr>
      </w:pPr>
      <w:r>
        <w:rPr>
          <w:sz w:val="40"/>
          <w:szCs w:val="40"/>
        </w:rPr>
        <w:tab/>
        <w:t>Student</w:t>
      </w:r>
      <w:r w:rsidR="00006795">
        <w:rPr>
          <w:sz w:val="40"/>
          <w:szCs w:val="40"/>
        </w:rPr>
        <w:t xml:space="preserve"> </w:t>
      </w:r>
      <w:r>
        <w:rPr>
          <w:sz w:val="40"/>
          <w:szCs w:val="40"/>
        </w:rPr>
        <w:t>id</w:t>
      </w:r>
      <w:r w:rsidR="00006795">
        <w:rPr>
          <w:sz w:val="40"/>
          <w:szCs w:val="40"/>
        </w:rPr>
        <w:t>:2026029</w:t>
      </w:r>
    </w:p>
    <w:p w14:paraId="19BB341E" w14:textId="4A371621" w:rsidR="0085105F" w:rsidRDefault="0085105F" w:rsidP="0085105F">
      <w:pPr>
        <w:tabs>
          <w:tab w:val="left" w:pos="2325"/>
        </w:tabs>
        <w:rPr>
          <w:sz w:val="40"/>
          <w:szCs w:val="40"/>
        </w:rPr>
      </w:pPr>
      <w:r>
        <w:rPr>
          <w:sz w:val="40"/>
          <w:szCs w:val="40"/>
        </w:rPr>
        <w:tab/>
        <w:t>Lecturer name: Masoud Keimasi</w:t>
      </w:r>
    </w:p>
    <w:p w14:paraId="6CD9977D" w14:textId="77777777" w:rsidR="0085105F" w:rsidRDefault="0085105F" w:rsidP="0085105F">
      <w:pPr>
        <w:tabs>
          <w:tab w:val="left" w:pos="2325"/>
        </w:tabs>
        <w:rPr>
          <w:sz w:val="40"/>
          <w:szCs w:val="40"/>
        </w:rPr>
      </w:pPr>
    </w:p>
    <w:p w14:paraId="358B96B4" w14:textId="4FC57171" w:rsidR="00006795" w:rsidRPr="00006795" w:rsidRDefault="00006795" w:rsidP="00006795">
      <w:pPr>
        <w:rPr>
          <w:sz w:val="40"/>
          <w:szCs w:val="40"/>
        </w:rPr>
      </w:pPr>
    </w:p>
    <w:p w14:paraId="603C83E3" w14:textId="64BF1D5C" w:rsidR="00006795" w:rsidRPr="00006795" w:rsidRDefault="00006795" w:rsidP="00006795">
      <w:pPr>
        <w:rPr>
          <w:sz w:val="40"/>
          <w:szCs w:val="40"/>
        </w:rPr>
      </w:pPr>
    </w:p>
    <w:p w14:paraId="696401F9" w14:textId="77777777" w:rsidR="00006795" w:rsidRPr="00006795" w:rsidRDefault="00006795" w:rsidP="00006795">
      <w:pPr>
        <w:rPr>
          <w:sz w:val="40"/>
          <w:szCs w:val="40"/>
        </w:rPr>
      </w:pPr>
    </w:p>
    <w:p w14:paraId="428CF7BF" w14:textId="03B5C436" w:rsidR="0063304D" w:rsidRDefault="0063304D" w:rsidP="00006795">
      <w:pPr>
        <w:rPr>
          <w:sz w:val="40"/>
          <w:szCs w:val="40"/>
        </w:rPr>
      </w:pPr>
    </w:p>
    <w:p w14:paraId="6F3503A9" w14:textId="77777777" w:rsidR="0063304D" w:rsidRDefault="0063304D">
      <w:pPr>
        <w:rPr>
          <w:sz w:val="40"/>
          <w:szCs w:val="40"/>
        </w:rPr>
      </w:pPr>
      <w:r>
        <w:rPr>
          <w:sz w:val="40"/>
          <w:szCs w:val="40"/>
        </w:rPr>
        <w:br w:type="page"/>
      </w:r>
    </w:p>
    <w:sdt>
      <w:sdtPr>
        <w:id w:val="2051032767"/>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033D3F1C" w14:textId="0407DFC7" w:rsidR="0063304D" w:rsidRPr="0063304D" w:rsidRDefault="0063304D">
          <w:pPr>
            <w:pStyle w:val="TOCHeading"/>
            <w:rPr>
              <w:sz w:val="48"/>
              <w:szCs w:val="48"/>
            </w:rPr>
          </w:pPr>
          <w:r w:rsidRPr="0063304D">
            <w:rPr>
              <w:sz w:val="48"/>
              <w:szCs w:val="48"/>
            </w:rPr>
            <w:t>Table of Contents</w:t>
          </w:r>
        </w:p>
        <w:p w14:paraId="5264B677" w14:textId="541FE968" w:rsidR="0063304D" w:rsidRPr="0063304D" w:rsidRDefault="0063304D">
          <w:pPr>
            <w:pStyle w:val="TOC1"/>
            <w:tabs>
              <w:tab w:val="right" w:leader="dot" w:pos="9016"/>
            </w:tabs>
            <w:rPr>
              <w:rFonts w:eastAsiaTheme="minorEastAsia"/>
              <w:noProof/>
              <w:kern w:val="2"/>
              <w:sz w:val="40"/>
              <w:szCs w:val="40"/>
              <w:lang w:eastAsia="en-GB"/>
              <w14:ligatures w14:val="standardContextual"/>
            </w:rPr>
          </w:pPr>
          <w:r w:rsidRPr="0063304D">
            <w:rPr>
              <w:sz w:val="36"/>
              <w:szCs w:val="36"/>
            </w:rPr>
            <w:fldChar w:fldCharType="begin"/>
          </w:r>
          <w:r w:rsidRPr="0063304D">
            <w:rPr>
              <w:sz w:val="36"/>
              <w:szCs w:val="36"/>
            </w:rPr>
            <w:instrText xml:space="preserve"> TOC \o "1-3" \h \z \u </w:instrText>
          </w:r>
          <w:r w:rsidRPr="0063304D">
            <w:rPr>
              <w:sz w:val="36"/>
              <w:szCs w:val="36"/>
            </w:rPr>
            <w:fldChar w:fldCharType="separate"/>
          </w:r>
          <w:hyperlink w:anchor="_Toc182686584" w:history="1">
            <w:r w:rsidRPr="0063304D">
              <w:rPr>
                <w:rStyle w:val="Hyperlink"/>
                <w:noProof/>
                <w:sz w:val="36"/>
                <w:szCs w:val="36"/>
              </w:rPr>
              <w:t>Introduction</w:t>
            </w:r>
            <w:r w:rsidRPr="0063304D">
              <w:rPr>
                <w:noProof/>
                <w:webHidden/>
                <w:sz w:val="36"/>
                <w:szCs w:val="36"/>
              </w:rPr>
              <w:tab/>
            </w:r>
            <w:r w:rsidRPr="0063304D">
              <w:rPr>
                <w:noProof/>
                <w:webHidden/>
                <w:sz w:val="36"/>
                <w:szCs w:val="36"/>
              </w:rPr>
              <w:fldChar w:fldCharType="begin"/>
            </w:r>
            <w:r w:rsidRPr="0063304D">
              <w:rPr>
                <w:noProof/>
                <w:webHidden/>
                <w:sz w:val="36"/>
                <w:szCs w:val="36"/>
              </w:rPr>
              <w:instrText xml:space="preserve"> PAGEREF _Toc182686584 \h </w:instrText>
            </w:r>
            <w:r w:rsidRPr="0063304D">
              <w:rPr>
                <w:noProof/>
                <w:webHidden/>
                <w:sz w:val="36"/>
                <w:szCs w:val="36"/>
              </w:rPr>
            </w:r>
            <w:r w:rsidRPr="0063304D">
              <w:rPr>
                <w:noProof/>
                <w:webHidden/>
                <w:sz w:val="36"/>
                <w:szCs w:val="36"/>
              </w:rPr>
              <w:fldChar w:fldCharType="separate"/>
            </w:r>
            <w:r w:rsidRPr="0063304D">
              <w:rPr>
                <w:noProof/>
                <w:webHidden/>
                <w:sz w:val="36"/>
                <w:szCs w:val="36"/>
              </w:rPr>
              <w:t>3</w:t>
            </w:r>
            <w:r w:rsidRPr="0063304D">
              <w:rPr>
                <w:noProof/>
                <w:webHidden/>
                <w:sz w:val="36"/>
                <w:szCs w:val="36"/>
              </w:rPr>
              <w:fldChar w:fldCharType="end"/>
            </w:r>
          </w:hyperlink>
        </w:p>
        <w:p w14:paraId="7CB8E365" w14:textId="040785ED" w:rsidR="0063304D" w:rsidRPr="0063304D" w:rsidRDefault="0063304D">
          <w:pPr>
            <w:pStyle w:val="TOC1"/>
            <w:tabs>
              <w:tab w:val="right" w:leader="dot" w:pos="9016"/>
            </w:tabs>
            <w:rPr>
              <w:rFonts w:eastAsiaTheme="minorEastAsia"/>
              <w:noProof/>
              <w:kern w:val="2"/>
              <w:sz w:val="40"/>
              <w:szCs w:val="40"/>
              <w:lang w:eastAsia="en-GB"/>
              <w14:ligatures w14:val="standardContextual"/>
            </w:rPr>
          </w:pPr>
          <w:hyperlink w:anchor="_Toc182686585" w:history="1">
            <w:r w:rsidRPr="0063304D">
              <w:rPr>
                <w:rStyle w:val="Hyperlink"/>
                <w:noProof/>
                <w:sz w:val="36"/>
                <w:szCs w:val="36"/>
              </w:rPr>
              <w:t>Current State of the Company</w:t>
            </w:r>
            <w:r w:rsidRPr="0063304D">
              <w:rPr>
                <w:noProof/>
                <w:webHidden/>
                <w:sz w:val="36"/>
                <w:szCs w:val="36"/>
              </w:rPr>
              <w:tab/>
            </w:r>
            <w:r w:rsidRPr="0063304D">
              <w:rPr>
                <w:noProof/>
                <w:webHidden/>
                <w:sz w:val="36"/>
                <w:szCs w:val="36"/>
              </w:rPr>
              <w:fldChar w:fldCharType="begin"/>
            </w:r>
            <w:r w:rsidRPr="0063304D">
              <w:rPr>
                <w:noProof/>
                <w:webHidden/>
                <w:sz w:val="36"/>
                <w:szCs w:val="36"/>
              </w:rPr>
              <w:instrText xml:space="preserve"> PAGEREF _Toc182686585 \h </w:instrText>
            </w:r>
            <w:r w:rsidRPr="0063304D">
              <w:rPr>
                <w:noProof/>
                <w:webHidden/>
                <w:sz w:val="36"/>
                <w:szCs w:val="36"/>
              </w:rPr>
            </w:r>
            <w:r w:rsidRPr="0063304D">
              <w:rPr>
                <w:noProof/>
                <w:webHidden/>
                <w:sz w:val="36"/>
                <w:szCs w:val="36"/>
              </w:rPr>
              <w:fldChar w:fldCharType="separate"/>
            </w:r>
            <w:r w:rsidRPr="0063304D">
              <w:rPr>
                <w:noProof/>
                <w:webHidden/>
                <w:sz w:val="36"/>
                <w:szCs w:val="36"/>
              </w:rPr>
              <w:t>4</w:t>
            </w:r>
            <w:r w:rsidRPr="0063304D">
              <w:rPr>
                <w:noProof/>
                <w:webHidden/>
                <w:sz w:val="36"/>
                <w:szCs w:val="36"/>
              </w:rPr>
              <w:fldChar w:fldCharType="end"/>
            </w:r>
          </w:hyperlink>
        </w:p>
        <w:p w14:paraId="5BF8A222" w14:textId="5DE46442" w:rsidR="0063304D" w:rsidRPr="0063304D" w:rsidRDefault="0063304D">
          <w:pPr>
            <w:pStyle w:val="TOC1"/>
            <w:tabs>
              <w:tab w:val="right" w:leader="dot" w:pos="9016"/>
            </w:tabs>
            <w:rPr>
              <w:rFonts w:eastAsiaTheme="minorEastAsia"/>
              <w:noProof/>
              <w:kern w:val="2"/>
              <w:sz w:val="40"/>
              <w:szCs w:val="40"/>
              <w:lang w:eastAsia="en-GB"/>
              <w14:ligatures w14:val="standardContextual"/>
            </w:rPr>
          </w:pPr>
          <w:hyperlink w:anchor="_Toc182686586" w:history="1">
            <w:r w:rsidRPr="0063304D">
              <w:rPr>
                <w:rStyle w:val="Hyperlink"/>
                <w:rFonts w:eastAsia="Times New Roman"/>
                <w:noProof/>
                <w:sz w:val="36"/>
                <w:szCs w:val="36"/>
                <w:lang w:eastAsia="en-GB"/>
              </w:rPr>
              <w:t>Position in the Market and Operational Status</w:t>
            </w:r>
            <w:r w:rsidRPr="0063304D">
              <w:rPr>
                <w:noProof/>
                <w:webHidden/>
                <w:sz w:val="36"/>
                <w:szCs w:val="36"/>
              </w:rPr>
              <w:tab/>
            </w:r>
            <w:r w:rsidRPr="0063304D">
              <w:rPr>
                <w:noProof/>
                <w:webHidden/>
                <w:sz w:val="36"/>
                <w:szCs w:val="36"/>
              </w:rPr>
              <w:fldChar w:fldCharType="begin"/>
            </w:r>
            <w:r w:rsidRPr="0063304D">
              <w:rPr>
                <w:noProof/>
                <w:webHidden/>
                <w:sz w:val="36"/>
                <w:szCs w:val="36"/>
              </w:rPr>
              <w:instrText xml:space="preserve"> PAGEREF _Toc182686586 \h </w:instrText>
            </w:r>
            <w:r w:rsidRPr="0063304D">
              <w:rPr>
                <w:noProof/>
                <w:webHidden/>
                <w:sz w:val="36"/>
                <w:szCs w:val="36"/>
              </w:rPr>
            </w:r>
            <w:r w:rsidRPr="0063304D">
              <w:rPr>
                <w:noProof/>
                <w:webHidden/>
                <w:sz w:val="36"/>
                <w:szCs w:val="36"/>
              </w:rPr>
              <w:fldChar w:fldCharType="separate"/>
            </w:r>
            <w:r w:rsidRPr="0063304D">
              <w:rPr>
                <w:noProof/>
                <w:webHidden/>
                <w:sz w:val="36"/>
                <w:szCs w:val="36"/>
              </w:rPr>
              <w:t>5</w:t>
            </w:r>
            <w:r w:rsidRPr="0063304D">
              <w:rPr>
                <w:noProof/>
                <w:webHidden/>
                <w:sz w:val="36"/>
                <w:szCs w:val="36"/>
              </w:rPr>
              <w:fldChar w:fldCharType="end"/>
            </w:r>
          </w:hyperlink>
        </w:p>
        <w:p w14:paraId="6C70E9B6" w14:textId="73C3EAC3" w:rsidR="0063304D" w:rsidRPr="0063304D" w:rsidRDefault="0063304D">
          <w:pPr>
            <w:pStyle w:val="TOC1"/>
            <w:tabs>
              <w:tab w:val="right" w:leader="dot" w:pos="9016"/>
            </w:tabs>
            <w:rPr>
              <w:rFonts w:eastAsiaTheme="minorEastAsia"/>
              <w:noProof/>
              <w:kern w:val="2"/>
              <w:sz w:val="40"/>
              <w:szCs w:val="40"/>
              <w:lang w:eastAsia="en-GB"/>
              <w14:ligatures w14:val="standardContextual"/>
            </w:rPr>
          </w:pPr>
          <w:hyperlink w:anchor="_Toc182686587" w:history="1">
            <w:r w:rsidRPr="0063304D">
              <w:rPr>
                <w:rStyle w:val="Hyperlink"/>
                <w:rFonts w:eastAsia="Times New Roman"/>
                <w:noProof/>
                <w:sz w:val="36"/>
                <w:szCs w:val="36"/>
                <w:lang w:eastAsia="en-GB"/>
              </w:rPr>
              <w:t>Examination of the External Environment</w:t>
            </w:r>
            <w:r w:rsidRPr="0063304D">
              <w:rPr>
                <w:noProof/>
                <w:webHidden/>
                <w:sz w:val="36"/>
                <w:szCs w:val="36"/>
              </w:rPr>
              <w:tab/>
            </w:r>
            <w:r w:rsidRPr="0063304D">
              <w:rPr>
                <w:noProof/>
                <w:webHidden/>
                <w:sz w:val="36"/>
                <w:szCs w:val="36"/>
              </w:rPr>
              <w:fldChar w:fldCharType="begin"/>
            </w:r>
            <w:r w:rsidRPr="0063304D">
              <w:rPr>
                <w:noProof/>
                <w:webHidden/>
                <w:sz w:val="36"/>
                <w:szCs w:val="36"/>
              </w:rPr>
              <w:instrText xml:space="preserve"> PAGEREF _Toc182686587 \h </w:instrText>
            </w:r>
            <w:r w:rsidRPr="0063304D">
              <w:rPr>
                <w:noProof/>
                <w:webHidden/>
                <w:sz w:val="36"/>
                <w:szCs w:val="36"/>
              </w:rPr>
            </w:r>
            <w:r w:rsidRPr="0063304D">
              <w:rPr>
                <w:noProof/>
                <w:webHidden/>
                <w:sz w:val="36"/>
                <w:szCs w:val="36"/>
              </w:rPr>
              <w:fldChar w:fldCharType="separate"/>
            </w:r>
            <w:r w:rsidRPr="0063304D">
              <w:rPr>
                <w:noProof/>
                <w:webHidden/>
                <w:sz w:val="36"/>
                <w:szCs w:val="36"/>
              </w:rPr>
              <w:t>6</w:t>
            </w:r>
            <w:r w:rsidRPr="0063304D">
              <w:rPr>
                <w:noProof/>
                <w:webHidden/>
                <w:sz w:val="36"/>
                <w:szCs w:val="36"/>
              </w:rPr>
              <w:fldChar w:fldCharType="end"/>
            </w:r>
          </w:hyperlink>
        </w:p>
        <w:p w14:paraId="42C2D285" w14:textId="6D41F552" w:rsidR="0063304D" w:rsidRPr="0063304D" w:rsidRDefault="0063304D">
          <w:pPr>
            <w:pStyle w:val="TOC2"/>
            <w:tabs>
              <w:tab w:val="right" w:leader="dot" w:pos="9016"/>
            </w:tabs>
            <w:rPr>
              <w:rFonts w:eastAsiaTheme="minorEastAsia"/>
              <w:noProof/>
              <w:kern w:val="2"/>
              <w:sz w:val="40"/>
              <w:szCs w:val="40"/>
              <w:lang w:eastAsia="en-GB"/>
              <w14:ligatures w14:val="standardContextual"/>
            </w:rPr>
          </w:pPr>
          <w:hyperlink w:anchor="_Toc182686588" w:history="1">
            <w:r w:rsidRPr="0063304D">
              <w:rPr>
                <w:rStyle w:val="Hyperlink"/>
                <w:rFonts w:eastAsia="Times New Roman"/>
                <w:noProof/>
                <w:sz w:val="36"/>
                <w:szCs w:val="36"/>
                <w:lang w:eastAsia="en-GB"/>
              </w:rPr>
              <w:t>Assessment of Models for Change Management</w:t>
            </w:r>
            <w:r w:rsidRPr="0063304D">
              <w:rPr>
                <w:noProof/>
                <w:webHidden/>
                <w:sz w:val="36"/>
                <w:szCs w:val="36"/>
              </w:rPr>
              <w:tab/>
            </w:r>
            <w:r w:rsidRPr="0063304D">
              <w:rPr>
                <w:noProof/>
                <w:webHidden/>
                <w:sz w:val="36"/>
                <w:szCs w:val="36"/>
              </w:rPr>
              <w:fldChar w:fldCharType="begin"/>
            </w:r>
            <w:r w:rsidRPr="0063304D">
              <w:rPr>
                <w:noProof/>
                <w:webHidden/>
                <w:sz w:val="36"/>
                <w:szCs w:val="36"/>
              </w:rPr>
              <w:instrText xml:space="preserve"> PAGEREF _Toc182686588 \h </w:instrText>
            </w:r>
            <w:r w:rsidRPr="0063304D">
              <w:rPr>
                <w:noProof/>
                <w:webHidden/>
                <w:sz w:val="36"/>
                <w:szCs w:val="36"/>
              </w:rPr>
            </w:r>
            <w:r w:rsidRPr="0063304D">
              <w:rPr>
                <w:noProof/>
                <w:webHidden/>
                <w:sz w:val="36"/>
                <w:szCs w:val="36"/>
              </w:rPr>
              <w:fldChar w:fldCharType="separate"/>
            </w:r>
            <w:r w:rsidRPr="0063304D">
              <w:rPr>
                <w:noProof/>
                <w:webHidden/>
                <w:sz w:val="36"/>
                <w:szCs w:val="36"/>
              </w:rPr>
              <w:t>9</w:t>
            </w:r>
            <w:r w:rsidRPr="0063304D">
              <w:rPr>
                <w:noProof/>
                <w:webHidden/>
                <w:sz w:val="36"/>
                <w:szCs w:val="36"/>
              </w:rPr>
              <w:fldChar w:fldCharType="end"/>
            </w:r>
          </w:hyperlink>
        </w:p>
        <w:p w14:paraId="47130545" w14:textId="2F7674D2" w:rsidR="0063304D" w:rsidRPr="0063304D" w:rsidRDefault="0063304D">
          <w:pPr>
            <w:pStyle w:val="TOC2"/>
            <w:tabs>
              <w:tab w:val="right" w:leader="dot" w:pos="9016"/>
            </w:tabs>
            <w:rPr>
              <w:rFonts w:eastAsiaTheme="minorEastAsia"/>
              <w:noProof/>
              <w:kern w:val="2"/>
              <w:sz w:val="40"/>
              <w:szCs w:val="40"/>
              <w:lang w:eastAsia="en-GB"/>
              <w14:ligatures w14:val="standardContextual"/>
            </w:rPr>
          </w:pPr>
          <w:hyperlink w:anchor="_Toc182686589" w:history="1">
            <w:r w:rsidRPr="0063304D">
              <w:rPr>
                <w:rStyle w:val="Hyperlink"/>
                <w:rFonts w:eastAsia="Times New Roman"/>
                <w:noProof/>
                <w:sz w:val="36"/>
                <w:szCs w:val="36"/>
                <w:lang w:eastAsia="en-GB"/>
              </w:rPr>
              <w:t>Advantages and disadvantages</w:t>
            </w:r>
            <w:r w:rsidRPr="0063304D">
              <w:rPr>
                <w:noProof/>
                <w:webHidden/>
                <w:sz w:val="36"/>
                <w:szCs w:val="36"/>
              </w:rPr>
              <w:tab/>
            </w:r>
            <w:r w:rsidRPr="0063304D">
              <w:rPr>
                <w:noProof/>
                <w:webHidden/>
                <w:sz w:val="36"/>
                <w:szCs w:val="36"/>
              </w:rPr>
              <w:fldChar w:fldCharType="begin"/>
            </w:r>
            <w:r w:rsidRPr="0063304D">
              <w:rPr>
                <w:noProof/>
                <w:webHidden/>
                <w:sz w:val="36"/>
                <w:szCs w:val="36"/>
              </w:rPr>
              <w:instrText xml:space="preserve"> PAGEREF _Toc182686589 \h </w:instrText>
            </w:r>
            <w:r w:rsidRPr="0063304D">
              <w:rPr>
                <w:noProof/>
                <w:webHidden/>
                <w:sz w:val="36"/>
                <w:szCs w:val="36"/>
              </w:rPr>
            </w:r>
            <w:r w:rsidRPr="0063304D">
              <w:rPr>
                <w:noProof/>
                <w:webHidden/>
                <w:sz w:val="36"/>
                <w:szCs w:val="36"/>
              </w:rPr>
              <w:fldChar w:fldCharType="separate"/>
            </w:r>
            <w:r w:rsidRPr="0063304D">
              <w:rPr>
                <w:noProof/>
                <w:webHidden/>
                <w:sz w:val="36"/>
                <w:szCs w:val="36"/>
              </w:rPr>
              <w:t>10</w:t>
            </w:r>
            <w:r w:rsidRPr="0063304D">
              <w:rPr>
                <w:noProof/>
                <w:webHidden/>
                <w:sz w:val="36"/>
                <w:szCs w:val="36"/>
              </w:rPr>
              <w:fldChar w:fldCharType="end"/>
            </w:r>
          </w:hyperlink>
        </w:p>
        <w:p w14:paraId="3FBDF073" w14:textId="4839482F" w:rsidR="0063304D" w:rsidRPr="0063304D" w:rsidRDefault="0063304D">
          <w:pPr>
            <w:pStyle w:val="TOC2"/>
            <w:tabs>
              <w:tab w:val="right" w:leader="dot" w:pos="9016"/>
            </w:tabs>
            <w:rPr>
              <w:rFonts w:eastAsiaTheme="minorEastAsia"/>
              <w:noProof/>
              <w:kern w:val="2"/>
              <w:sz w:val="40"/>
              <w:szCs w:val="40"/>
              <w:lang w:eastAsia="en-GB"/>
              <w14:ligatures w14:val="standardContextual"/>
            </w:rPr>
          </w:pPr>
          <w:hyperlink w:anchor="_Toc182686590" w:history="1">
            <w:r w:rsidRPr="0063304D">
              <w:rPr>
                <w:rStyle w:val="Hyperlink"/>
                <w:rFonts w:eastAsia="Times New Roman"/>
                <w:noProof/>
                <w:sz w:val="36"/>
                <w:szCs w:val="36"/>
                <w:lang w:eastAsia="en-GB"/>
              </w:rPr>
              <w:t>Evaluation and Suggestion</w:t>
            </w:r>
            <w:r w:rsidRPr="0063304D">
              <w:rPr>
                <w:noProof/>
                <w:webHidden/>
                <w:sz w:val="36"/>
                <w:szCs w:val="36"/>
              </w:rPr>
              <w:tab/>
            </w:r>
            <w:r w:rsidRPr="0063304D">
              <w:rPr>
                <w:noProof/>
                <w:webHidden/>
                <w:sz w:val="36"/>
                <w:szCs w:val="36"/>
              </w:rPr>
              <w:fldChar w:fldCharType="begin"/>
            </w:r>
            <w:r w:rsidRPr="0063304D">
              <w:rPr>
                <w:noProof/>
                <w:webHidden/>
                <w:sz w:val="36"/>
                <w:szCs w:val="36"/>
              </w:rPr>
              <w:instrText xml:space="preserve"> PAGEREF _Toc182686590 \h </w:instrText>
            </w:r>
            <w:r w:rsidRPr="0063304D">
              <w:rPr>
                <w:noProof/>
                <w:webHidden/>
                <w:sz w:val="36"/>
                <w:szCs w:val="36"/>
              </w:rPr>
            </w:r>
            <w:r w:rsidRPr="0063304D">
              <w:rPr>
                <w:noProof/>
                <w:webHidden/>
                <w:sz w:val="36"/>
                <w:szCs w:val="36"/>
              </w:rPr>
              <w:fldChar w:fldCharType="separate"/>
            </w:r>
            <w:r w:rsidRPr="0063304D">
              <w:rPr>
                <w:noProof/>
                <w:webHidden/>
                <w:sz w:val="36"/>
                <w:szCs w:val="36"/>
              </w:rPr>
              <w:t>12</w:t>
            </w:r>
            <w:r w:rsidRPr="0063304D">
              <w:rPr>
                <w:noProof/>
                <w:webHidden/>
                <w:sz w:val="36"/>
                <w:szCs w:val="36"/>
              </w:rPr>
              <w:fldChar w:fldCharType="end"/>
            </w:r>
          </w:hyperlink>
        </w:p>
        <w:p w14:paraId="74BE3115" w14:textId="76F05C76" w:rsidR="0063304D" w:rsidRPr="0063304D" w:rsidRDefault="0063304D">
          <w:pPr>
            <w:pStyle w:val="TOC2"/>
            <w:tabs>
              <w:tab w:val="right" w:leader="dot" w:pos="9016"/>
            </w:tabs>
            <w:rPr>
              <w:rFonts w:eastAsiaTheme="minorEastAsia"/>
              <w:noProof/>
              <w:kern w:val="2"/>
              <w:sz w:val="40"/>
              <w:szCs w:val="40"/>
              <w:lang w:eastAsia="en-GB"/>
              <w14:ligatures w14:val="standardContextual"/>
            </w:rPr>
          </w:pPr>
          <w:hyperlink w:anchor="_Toc182686591" w:history="1">
            <w:r w:rsidRPr="0063304D">
              <w:rPr>
                <w:rStyle w:val="Hyperlink"/>
                <w:rFonts w:eastAsia="Times New Roman"/>
                <w:noProof/>
                <w:sz w:val="36"/>
                <w:szCs w:val="36"/>
                <w:lang w:eastAsia="en-GB"/>
              </w:rPr>
              <w:t>The Influence of Organisational Culture on Change</w:t>
            </w:r>
            <w:r w:rsidRPr="0063304D">
              <w:rPr>
                <w:noProof/>
                <w:webHidden/>
                <w:sz w:val="36"/>
                <w:szCs w:val="36"/>
              </w:rPr>
              <w:tab/>
            </w:r>
            <w:r w:rsidRPr="0063304D">
              <w:rPr>
                <w:noProof/>
                <w:webHidden/>
                <w:sz w:val="36"/>
                <w:szCs w:val="36"/>
              </w:rPr>
              <w:fldChar w:fldCharType="begin"/>
            </w:r>
            <w:r w:rsidRPr="0063304D">
              <w:rPr>
                <w:noProof/>
                <w:webHidden/>
                <w:sz w:val="36"/>
                <w:szCs w:val="36"/>
              </w:rPr>
              <w:instrText xml:space="preserve"> PAGEREF _Toc182686591 \h </w:instrText>
            </w:r>
            <w:r w:rsidRPr="0063304D">
              <w:rPr>
                <w:noProof/>
                <w:webHidden/>
                <w:sz w:val="36"/>
                <w:szCs w:val="36"/>
              </w:rPr>
            </w:r>
            <w:r w:rsidRPr="0063304D">
              <w:rPr>
                <w:noProof/>
                <w:webHidden/>
                <w:sz w:val="36"/>
                <w:szCs w:val="36"/>
              </w:rPr>
              <w:fldChar w:fldCharType="separate"/>
            </w:r>
            <w:r w:rsidRPr="0063304D">
              <w:rPr>
                <w:noProof/>
                <w:webHidden/>
                <w:sz w:val="36"/>
                <w:szCs w:val="36"/>
              </w:rPr>
              <w:t>12</w:t>
            </w:r>
            <w:r w:rsidRPr="0063304D">
              <w:rPr>
                <w:noProof/>
                <w:webHidden/>
                <w:sz w:val="36"/>
                <w:szCs w:val="36"/>
              </w:rPr>
              <w:fldChar w:fldCharType="end"/>
            </w:r>
          </w:hyperlink>
        </w:p>
        <w:p w14:paraId="3F6DF382" w14:textId="7060A432" w:rsidR="0063304D" w:rsidRPr="0063304D" w:rsidRDefault="0063304D">
          <w:pPr>
            <w:pStyle w:val="TOC2"/>
            <w:tabs>
              <w:tab w:val="right" w:leader="dot" w:pos="9016"/>
            </w:tabs>
            <w:rPr>
              <w:rFonts w:eastAsiaTheme="minorEastAsia"/>
              <w:noProof/>
              <w:kern w:val="2"/>
              <w:sz w:val="40"/>
              <w:szCs w:val="40"/>
              <w:lang w:eastAsia="en-GB"/>
              <w14:ligatures w14:val="standardContextual"/>
            </w:rPr>
          </w:pPr>
          <w:hyperlink w:anchor="_Toc182686592" w:history="1">
            <w:r w:rsidRPr="0063304D">
              <w:rPr>
                <w:rStyle w:val="Hyperlink"/>
                <w:noProof/>
                <w:sz w:val="36"/>
                <w:szCs w:val="36"/>
                <w:lang w:eastAsia="en-GB"/>
              </w:rPr>
              <w:t>Consistency with Long-Term Objectives:</w:t>
            </w:r>
            <w:r w:rsidRPr="0063304D">
              <w:rPr>
                <w:noProof/>
                <w:webHidden/>
                <w:sz w:val="36"/>
                <w:szCs w:val="36"/>
              </w:rPr>
              <w:tab/>
            </w:r>
            <w:r w:rsidRPr="0063304D">
              <w:rPr>
                <w:noProof/>
                <w:webHidden/>
                <w:sz w:val="36"/>
                <w:szCs w:val="36"/>
              </w:rPr>
              <w:fldChar w:fldCharType="begin"/>
            </w:r>
            <w:r w:rsidRPr="0063304D">
              <w:rPr>
                <w:noProof/>
                <w:webHidden/>
                <w:sz w:val="36"/>
                <w:szCs w:val="36"/>
              </w:rPr>
              <w:instrText xml:space="preserve"> PAGEREF _Toc182686592 \h </w:instrText>
            </w:r>
            <w:r w:rsidRPr="0063304D">
              <w:rPr>
                <w:noProof/>
                <w:webHidden/>
                <w:sz w:val="36"/>
                <w:szCs w:val="36"/>
              </w:rPr>
            </w:r>
            <w:r w:rsidRPr="0063304D">
              <w:rPr>
                <w:noProof/>
                <w:webHidden/>
                <w:sz w:val="36"/>
                <w:szCs w:val="36"/>
              </w:rPr>
              <w:fldChar w:fldCharType="separate"/>
            </w:r>
            <w:r w:rsidRPr="0063304D">
              <w:rPr>
                <w:noProof/>
                <w:webHidden/>
                <w:sz w:val="36"/>
                <w:szCs w:val="36"/>
              </w:rPr>
              <w:t>14</w:t>
            </w:r>
            <w:r w:rsidRPr="0063304D">
              <w:rPr>
                <w:noProof/>
                <w:webHidden/>
                <w:sz w:val="36"/>
                <w:szCs w:val="36"/>
              </w:rPr>
              <w:fldChar w:fldCharType="end"/>
            </w:r>
          </w:hyperlink>
        </w:p>
        <w:p w14:paraId="782385E2" w14:textId="1143687C" w:rsidR="0063304D" w:rsidRPr="0063304D" w:rsidRDefault="0063304D">
          <w:pPr>
            <w:pStyle w:val="TOC2"/>
            <w:tabs>
              <w:tab w:val="right" w:leader="dot" w:pos="9016"/>
            </w:tabs>
            <w:rPr>
              <w:rFonts w:eastAsiaTheme="minorEastAsia"/>
              <w:noProof/>
              <w:kern w:val="2"/>
              <w:sz w:val="40"/>
              <w:szCs w:val="40"/>
              <w:lang w:eastAsia="en-GB"/>
              <w14:ligatures w14:val="standardContextual"/>
            </w:rPr>
          </w:pPr>
          <w:hyperlink w:anchor="_Toc182686593" w:history="1">
            <w:r w:rsidRPr="0063304D">
              <w:rPr>
                <w:rStyle w:val="Hyperlink"/>
                <w:rFonts w:eastAsia="Times New Roman"/>
                <w:noProof/>
                <w:sz w:val="36"/>
                <w:szCs w:val="36"/>
                <w:lang w:eastAsia="en-GB"/>
              </w:rPr>
              <w:t>Communication Strategy Overview:</w:t>
            </w:r>
            <w:r w:rsidRPr="0063304D">
              <w:rPr>
                <w:noProof/>
                <w:webHidden/>
                <w:sz w:val="36"/>
                <w:szCs w:val="36"/>
              </w:rPr>
              <w:tab/>
            </w:r>
            <w:r w:rsidRPr="0063304D">
              <w:rPr>
                <w:noProof/>
                <w:webHidden/>
                <w:sz w:val="36"/>
                <w:szCs w:val="36"/>
              </w:rPr>
              <w:fldChar w:fldCharType="begin"/>
            </w:r>
            <w:r w:rsidRPr="0063304D">
              <w:rPr>
                <w:noProof/>
                <w:webHidden/>
                <w:sz w:val="36"/>
                <w:szCs w:val="36"/>
              </w:rPr>
              <w:instrText xml:space="preserve"> PAGEREF _Toc182686593 \h </w:instrText>
            </w:r>
            <w:r w:rsidRPr="0063304D">
              <w:rPr>
                <w:noProof/>
                <w:webHidden/>
                <w:sz w:val="36"/>
                <w:szCs w:val="36"/>
              </w:rPr>
            </w:r>
            <w:r w:rsidRPr="0063304D">
              <w:rPr>
                <w:noProof/>
                <w:webHidden/>
                <w:sz w:val="36"/>
                <w:szCs w:val="36"/>
              </w:rPr>
              <w:fldChar w:fldCharType="separate"/>
            </w:r>
            <w:r w:rsidRPr="0063304D">
              <w:rPr>
                <w:noProof/>
                <w:webHidden/>
                <w:sz w:val="36"/>
                <w:szCs w:val="36"/>
              </w:rPr>
              <w:t>15</w:t>
            </w:r>
            <w:r w:rsidRPr="0063304D">
              <w:rPr>
                <w:noProof/>
                <w:webHidden/>
                <w:sz w:val="36"/>
                <w:szCs w:val="36"/>
              </w:rPr>
              <w:fldChar w:fldCharType="end"/>
            </w:r>
          </w:hyperlink>
        </w:p>
        <w:p w14:paraId="05D43022" w14:textId="7260CC85" w:rsidR="0063304D" w:rsidRPr="0063304D" w:rsidRDefault="0063304D">
          <w:pPr>
            <w:pStyle w:val="TOC2"/>
            <w:tabs>
              <w:tab w:val="right" w:leader="dot" w:pos="9016"/>
            </w:tabs>
            <w:rPr>
              <w:rFonts w:eastAsiaTheme="minorEastAsia"/>
              <w:noProof/>
              <w:kern w:val="2"/>
              <w:sz w:val="40"/>
              <w:szCs w:val="40"/>
              <w:lang w:eastAsia="en-GB"/>
              <w14:ligatures w14:val="standardContextual"/>
            </w:rPr>
          </w:pPr>
          <w:hyperlink w:anchor="_Toc182686594" w:history="1">
            <w:r w:rsidRPr="0063304D">
              <w:rPr>
                <w:rStyle w:val="Hyperlink"/>
                <w:rFonts w:eastAsia="Times New Roman"/>
                <w:noProof/>
                <w:sz w:val="36"/>
                <w:szCs w:val="36"/>
                <w:lang w:eastAsia="en-GB"/>
              </w:rPr>
              <w:t>Plan of Evaluation</w:t>
            </w:r>
            <w:r w:rsidRPr="0063304D">
              <w:rPr>
                <w:noProof/>
                <w:webHidden/>
                <w:sz w:val="36"/>
                <w:szCs w:val="36"/>
              </w:rPr>
              <w:tab/>
            </w:r>
            <w:r w:rsidRPr="0063304D">
              <w:rPr>
                <w:noProof/>
                <w:webHidden/>
                <w:sz w:val="36"/>
                <w:szCs w:val="36"/>
              </w:rPr>
              <w:fldChar w:fldCharType="begin"/>
            </w:r>
            <w:r w:rsidRPr="0063304D">
              <w:rPr>
                <w:noProof/>
                <w:webHidden/>
                <w:sz w:val="36"/>
                <w:szCs w:val="36"/>
              </w:rPr>
              <w:instrText xml:space="preserve"> PAGEREF _Toc182686594 \h </w:instrText>
            </w:r>
            <w:r w:rsidRPr="0063304D">
              <w:rPr>
                <w:noProof/>
                <w:webHidden/>
                <w:sz w:val="36"/>
                <w:szCs w:val="36"/>
              </w:rPr>
            </w:r>
            <w:r w:rsidRPr="0063304D">
              <w:rPr>
                <w:noProof/>
                <w:webHidden/>
                <w:sz w:val="36"/>
                <w:szCs w:val="36"/>
              </w:rPr>
              <w:fldChar w:fldCharType="separate"/>
            </w:r>
            <w:r w:rsidRPr="0063304D">
              <w:rPr>
                <w:noProof/>
                <w:webHidden/>
                <w:sz w:val="36"/>
                <w:szCs w:val="36"/>
              </w:rPr>
              <w:t>16</w:t>
            </w:r>
            <w:r w:rsidRPr="0063304D">
              <w:rPr>
                <w:noProof/>
                <w:webHidden/>
                <w:sz w:val="36"/>
                <w:szCs w:val="36"/>
              </w:rPr>
              <w:fldChar w:fldCharType="end"/>
            </w:r>
          </w:hyperlink>
        </w:p>
        <w:p w14:paraId="384733BC" w14:textId="1E249D70" w:rsidR="0063304D" w:rsidRPr="0063304D" w:rsidRDefault="0063304D">
          <w:pPr>
            <w:pStyle w:val="TOC3"/>
            <w:tabs>
              <w:tab w:val="right" w:leader="dot" w:pos="9016"/>
            </w:tabs>
            <w:rPr>
              <w:rFonts w:eastAsiaTheme="minorEastAsia"/>
              <w:noProof/>
              <w:kern w:val="2"/>
              <w:sz w:val="40"/>
              <w:szCs w:val="40"/>
              <w:lang w:eastAsia="en-GB"/>
              <w14:ligatures w14:val="standardContextual"/>
            </w:rPr>
          </w:pPr>
          <w:hyperlink w:anchor="_Toc182686595" w:history="1">
            <w:r w:rsidRPr="0063304D">
              <w:rPr>
                <w:rStyle w:val="Hyperlink"/>
                <w:noProof/>
                <w:sz w:val="36"/>
                <w:szCs w:val="36"/>
              </w:rPr>
              <w:t>Conclusion and Recommendations</w:t>
            </w:r>
            <w:r w:rsidRPr="0063304D">
              <w:rPr>
                <w:noProof/>
                <w:webHidden/>
                <w:sz w:val="36"/>
                <w:szCs w:val="36"/>
              </w:rPr>
              <w:tab/>
            </w:r>
            <w:r w:rsidRPr="0063304D">
              <w:rPr>
                <w:noProof/>
                <w:webHidden/>
                <w:sz w:val="36"/>
                <w:szCs w:val="36"/>
              </w:rPr>
              <w:fldChar w:fldCharType="begin"/>
            </w:r>
            <w:r w:rsidRPr="0063304D">
              <w:rPr>
                <w:noProof/>
                <w:webHidden/>
                <w:sz w:val="36"/>
                <w:szCs w:val="36"/>
              </w:rPr>
              <w:instrText xml:space="preserve"> PAGEREF _Toc182686595 \h </w:instrText>
            </w:r>
            <w:r w:rsidRPr="0063304D">
              <w:rPr>
                <w:noProof/>
                <w:webHidden/>
                <w:sz w:val="36"/>
                <w:szCs w:val="36"/>
              </w:rPr>
            </w:r>
            <w:r w:rsidRPr="0063304D">
              <w:rPr>
                <w:noProof/>
                <w:webHidden/>
                <w:sz w:val="36"/>
                <w:szCs w:val="36"/>
              </w:rPr>
              <w:fldChar w:fldCharType="separate"/>
            </w:r>
            <w:r w:rsidRPr="0063304D">
              <w:rPr>
                <w:noProof/>
                <w:webHidden/>
                <w:sz w:val="36"/>
                <w:szCs w:val="36"/>
              </w:rPr>
              <w:t>17</w:t>
            </w:r>
            <w:r w:rsidRPr="0063304D">
              <w:rPr>
                <w:noProof/>
                <w:webHidden/>
                <w:sz w:val="36"/>
                <w:szCs w:val="36"/>
              </w:rPr>
              <w:fldChar w:fldCharType="end"/>
            </w:r>
          </w:hyperlink>
        </w:p>
        <w:p w14:paraId="1E9893A8" w14:textId="5CB4A181" w:rsidR="0063304D" w:rsidRPr="0063304D" w:rsidRDefault="0063304D">
          <w:pPr>
            <w:pStyle w:val="TOC2"/>
            <w:tabs>
              <w:tab w:val="right" w:leader="dot" w:pos="9016"/>
            </w:tabs>
            <w:rPr>
              <w:rFonts w:eastAsiaTheme="minorEastAsia"/>
              <w:noProof/>
              <w:kern w:val="2"/>
              <w:sz w:val="40"/>
              <w:szCs w:val="40"/>
              <w:lang w:eastAsia="en-GB"/>
              <w14:ligatures w14:val="standardContextual"/>
            </w:rPr>
          </w:pPr>
          <w:hyperlink w:anchor="_Toc182686596" w:history="1">
            <w:r w:rsidRPr="0063304D">
              <w:rPr>
                <w:rStyle w:val="Hyperlink"/>
                <w:noProof/>
                <w:sz w:val="36"/>
                <w:szCs w:val="36"/>
                <w:lang w:eastAsia="en-GB"/>
              </w:rPr>
              <w:t>Suggestions for Upcoming Change Management Techniques:</w:t>
            </w:r>
            <w:r w:rsidRPr="0063304D">
              <w:rPr>
                <w:noProof/>
                <w:webHidden/>
                <w:sz w:val="36"/>
                <w:szCs w:val="36"/>
              </w:rPr>
              <w:tab/>
            </w:r>
            <w:r w:rsidRPr="0063304D">
              <w:rPr>
                <w:noProof/>
                <w:webHidden/>
                <w:sz w:val="36"/>
                <w:szCs w:val="36"/>
              </w:rPr>
              <w:fldChar w:fldCharType="begin"/>
            </w:r>
            <w:r w:rsidRPr="0063304D">
              <w:rPr>
                <w:noProof/>
                <w:webHidden/>
                <w:sz w:val="36"/>
                <w:szCs w:val="36"/>
              </w:rPr>
              <w:instrText xml:space="preserve"> PAGEREF _Toc182686596 \h </w:instrText>
            </w:r>
            <w:r w:rsidRPr="0063304D">
              <w:rPr>
                <w:noProof/>
                <w:webHidden/>
                <w:sz w:val="36"/>
                <w:szCs w:val="36"/>
              </w:rPr>
            </w:r>
            <w:r w:rsidRPr="0063304D">
              <w:rPr>
                <w:noProof/>
                <w:webHidden/>
                <w:sz w:val="36"/>
                <w:szCs w:val="36"/>
              </w:rPr>
              <w:fldChar w:fldCharType="separate"/>
            </w:r>
            <w:r w:rsidRPr="0063304D">
              <w:rPr>
                <w:noProof/>
                <w:webHidden/>
                <w:sz w:val="36"/>
                <w:szCs w:val="36"/>
              </w:rPr>
              <w:t>17</w:t>
            </w:r>
            <w:r w:rsidRPr="0063304D">
              <w:rPr>
                <w:noProof/>
                <w:webHidden/>
                <w:sz w:val="36"/>
                <w:szCs w:val="36"/>
              </w:rPr>
              <w:fldChar w:fldCharType="end"/>
            </w:r>
          </w:hyperlink>
        </w:p>
        <w:p w14:paraId="5FAAD562" w14:textId="18A4C435" w:rsidR="0063304D" w:rsidRDefault="0063304D">
          <w:r w:rsidRPr="0063304D">
            <w:rPr>
              <w:b/>
              <w:bCs/>
              <w:noProof/>
              <w:sz w:val="36"/>
              <w:szCs w:val="36"/>
            </w:rPr>
            <w:fldChar w:fldCharType="end"/>
          </w:r>
        </w:p>
      </w:sdtContent>
    </w:sdt>
    <w:p w14:paraId="486271D5" w14:textId="77777777" w:rsidR="00006795" w:rsidRPr="00006795" w:rsidRDefault="00006795" w:rsidP="00006795">
      <w:pPr>
        <w:rPr>
          <w:sz w:val="40"/>
          <w:szCs w:val="40"/>
        </w:rPr>
      </w:pPr>
    </w:p>
    <w:p w14:paraId="3C8FED78" w14:textId="77777777" w:rsidR="00006795" w:rsidRPr="00006795" w:rsidRDefault="00006795" w:rsidP="00006795">
      <w:pPr>
        <w:rPr>
          <w:sz w:val="40"/>
          <w:szCs w:val="40"/>
        </w:rPr>
      </w:pPr>
    </w:p>
    <w:p w14:paraId="28764631" w14:textId="77777777" w:rsidR="00006795" w:rsidRPr="00006795" w:rsidRDefault="00006795" w:rsidP="00006795">
      <w:pPr>
        <w:rPr>
          <w:sz w:val="40"/>
          <w:szCs w:val="40"/>
        </w:rPr>
      </w:pPr>
    </w:p>
    <w:p w14:paraId="3DE24F91" w14:textId="77777777" w:rsidR="00006795" w:rsidRPr="00006795" w:rsidRDefault="00006795" w:rsidP="00006795">
      <w:pPr>
        <w:rPr>
          <w:sz w:val="40"/>
          <w:szCs w:val="40"/>
        </w:rPr>
      </w:pPr>
    </w:p>
    <w:p w14:paraId="32A03C2A" w14:textId="77777777" w:rsidR="00006795" w:rsidRDefault="00006795" w:rsidP="00006795">
      <w:pPr>
        <w:rPr>
          <w:sz w:val="40"/>
          <w:szCs w:val="40"/>
        </w:rPr>
      </w:pPr>
    </w:p>
    <w:p w14:paraId="15F7BC47" w14:textId="5BFEB04E" w:rsidR="00006795" w:rsidRDefault="00006795" w:rsidP="00006795">
      <w:pPr>
        <w:tabs>
          <w:tab w:val="left" w:pos="5085"/>
        </w:tabs>
        <w:rPr>
          <w:sz w:val="40"/>
          <w:szCs w:val="40"/>
        </w:rPr>
      </w:pPr>
      <w:r>
        <w:rPr>
          <w:sz w:val="40"/>
          <w:szCs w:val="40"/>
        </w:rPr>
        <w:tab/>
      </w:r>
    </w:p>
    <w:p w14:paraId="2CA3A807" w14:textId="77777777" w:rsidR="00006795" w:rsidRDefault="00006795" w:rsidP="00006795">
      <w:pPr>
        <w:tabs>
          <w:tab w:val="left" w:pos="5085"/>
        </w:tabs>
        <w:rPr>
          <w:sz w:val="40"/>
          <w:szCs w:val="40"/>
        </w:rPr>
      </w:pPr>
    </w:p>
    <w:p w14:paraId="5874CA1F" w14:textId="77777777" w:rsidR="0063304D" w:rsidRDefault="0063304D" w:rsidP="00006795">
      <w:pPr>
        <w:tabs>
          <w:tab w:val="left" w:pos="5085"/>
        </w:tabs>
        <w:rPr>
          <w:sz w:val="40"/>
          <w:szCs w:val="40"/>
        </w:rPr>
      </w:pPr>
    </w:p>
    <w:p w14:paraId="6ED4F4B0" w14:textId="77777777" w:rsidR="0063304D" w:rsidRDefault="0063304D" w:rsidP="00006795">
      <w:pPr>
        <w:tabs>
          <w:tab w:val="left" w:pos="5085"/>
        </w:tabs>
        <w:rPr>
          <w:sz w:val="40"/>
          <w:szCs w:val="40"/>
        </w:rPr>
      </w:pPr>
    </w:p>
    <w:p w14:paraId="194E1262" w14:textId="77777777" w:rsidR="0063304D" w:rsidRDefault="0063304D" w:rsidP="00006795">
      <w:pPr>
        <w:tabs>
          <w:tab w:val="left" w:pos="5085"/>
        </w:tabs>
        <w:rPr>
          <w:sz w:val="40"/>
          <w:szCs w:val="40"/>
        </w:rPr>
      </w:pPr>
    </w:p>
    <w:p w14:paraId="762DD435" w14:textId="77777777" w:rsidR="0063304D" w:rsidRDefault="0063304D" w:rsidP="00006795">
      <w:pPr>
        <w:tabs>
          <w:tab w:val="left" w:pos="5085"/>
        </w:tabs>
        <w:rPr>
          <w:sz w:val="40"/>
          <w:szCs w:val="40"/>
        </w:rPr>
      </w:pPr>
    </w:p>
    <w:p w14:paraId="58A91F21" w14:textId="77777777" w:rsidR="0063304D" w:rsidRDefault="0063304D" w:rsidP="00006795">
      <w:pPr>
        <w:tabs>
          <w:tab w:val="left" w:pos="5085"/>
        </w:tabs>
        <w:rPr>
          <w:sz w:val="40"/>
          <w:szCs w:val="40"/>
        </w:rPr>
      </w:pPr>
    </w:p>
    <w:p w14:paraId="30B372B2" w14:textId="77777777" w:rsidR="0063304D" w:rsidRDefault="0063304D" w:rsidP="00006795">
      <w:pPr>
        <w:tabs>
          <w:tab w:val="left" w:pos="5085"/>
        </w:tabs>
        <w:rPr>
          <w:sz w:val="40"/>
          <w:szCs w:val="40"/>
        </w:rPr>
      </w:pPr>
    </w:p>
    <w:p w14:paraId="335ABF3C" w14:textId="77777777" w:rsidR="00006795" w:rsidRDefault="00006795" w:rsidP="00006795">
      <w:pPr>
        <w:tabs>
          <w:tab w:val="left" w:pos="5085"/>
        </w:tabs>
        <w:rPr>
          <w:sz w:val="40"/>
          <w:szCs w:val="40"/>
        </w:rPr>
      </w:pPr>
    </w:p>
    <w:p w14:paraId="034CA4DD" w14:textId="77777777" w:rsidR="00006795" w:rsidRDefault="00006795" w:rsidP="00006795">
      <w:pPr>
        <w:tabs>
          <w:tab w:val="left" w:pos="5085"/>
        </w:tabs>
        <w:rPr>
          <w:sz w:val="40"/>
          <w:szCs w:val="40"/>
        </w:rPr>
      </w:pPr>
    </w:p>
    <w:p w14:paraId="5012DBA5" w14:textId="77777777" w:rsidR="00006795" w:rsidRDefault="00006795" w:rsidP="00006795">
      <w:pPr>
        <w:tabs>
          <w:tab w:val="left" w:pos="5085"/>
        </w:tabs>
        <w:rPr>
          <w:sz w:val="40"/>
          <w:szCs w:val="40"/>
        </w:rPr>
      </w:pPr>
    </w:p>
    <w:p w14:paraId="18F8FE5F" w14:textId="77777777" w:rsidR="0063304D" w:rsidRDefault="0063304D" w:rsidP="00006795">
      <w:pPr>
        <w:tabs>
          <w:tab w:val="left" w:pos="5085"/>
        </w:tabs>
        <w:rPr>
          <w:sz w:val="40"/>
          <w:szCs w:val="40"/>
        </w:rPr>
      </w:pPr>
    </w:p>
    <w:p w14:paraId="64EDF768" w14:textId="77777777" w:rsidR="0063304D" w:rsidRDefault="0063304D" w:rsidP="00006795">
      <w:pPr>
        <w:tabs>
          <w:tab w:val="left" w:pos="5085"/>
        </w:tabs>
        <w:rPr>
          <w:sz w:val="40"/>
          <w:szCs w:val="40"/>
        </w:rPr>
      </w:pPr>
    </w:p>
    <w:p w14:paraId="681E79A6" w14:textId="77777777" w:rsidR="0063304D" w:rsidRDefault="0063304D" w:rsidP="00006795">
      <w:pPr>
        <w:tabs>
          <w:tab w:val="left" w:pos="5085"/>
        </w:tabs>
        <w:rPr>
          <w:sz w:val="40"/>
          <w:szCs w:val="40"/>
        </w:rPr>
      </w:pPr>
    </w:p>
    <w:p w14:paraId="395FB881" w14:textId="77777777" w:rsidR="00006795" w:rsidRPr="00793837" w:rsidRDefault="00006795" w:rsidP="00006795">
      <w:pPr>
        <w:tabs>
          <w:tab w:val="left" w:pos="5085"/>
        </w:tabs>
        <w:rPr>
          <w:rFonts w:ascii="Arial" w:hAnsi="Arial" w:cs="Arial"/>
          <w:sz w:val="40"/>
          <w:szCs w:val="40"/>
        </w:rPr>
      </w:pPr>
    </w:p>
    <w:p w14:paraId="5382E59F" w14:textId="45CB4A01" w:rsidR="00006795" w:rsidRPr="00793837" w:rsidRDefault="00793837" w:rsidP="0063304D">
      <w:pPr>
        <w:pStyle w:val="Heading1"/>
        <w:rPr>
          <w:sz w:val="22"/>
          <w:szCs w:val="22"/>
        </w:rPr>
      </w:pPr>
      <w:bookmarkStart w:id="0" w:name="_Toc182686584"/>
      <w:r w:rsidRPr="00793837">
        <w:t>Introduction</w:t>
      </w:r>
      <w:bookmarkEnd w:id="0"/>
    </w:p>
    <w:p w14:paraId="789F8FC1" w14:textId="22E2F011" w:rsidR="00006795" w:rsidRPr="0063304D" w:rsidRDefault="00D55C3C" w:rsidP="0063304D">
      <w:pPr>
        <w:spacing w:after="0" w:line="360" w:lineRule="auto"/>
        <w:rPr>
          <w:rFonts w:ascii="Arial" w:eastAsia="Times New Roman" w:hAnsi="Arial" w:cs="Arial"/>
          <w:sz w:val="24"/>
          <w:szCs w:val="24"/>
          <w:lang w:eastAsia="en-GB"/>
        </w:rPr>
      </w:pPr>
      <w:r w:rsidRPr="00D55C3C">
        <w:rPr>
          <w:rFonts w:ascii="Arial" w:eastAsia="Times New Roman" w:hAnsi="Arial" w:cs="Arial"/>
          <w:sz w:val="24"/>
          <w:szCs w:val="24"/>
          <w:lang w:eastAsia="en-GB"/>
        </w:rPr>
        <w:t>In today's fast-paced and unstable business contexts, change management has become a crucial technique. An in-depth examination of a company's change management strategy in reaction to both internal and external forces is the goal of this report. It specifically looks at how to use leadership techniques and change management concepts to promote effective transformations. The report's objectives are to assess the organization's ability to adjust to issues such as economic instability, digital disruption, and changing customer needs, and to provide a thorough change management strategy that supports the business's long-term objectives.</w:t>
      </w:r>
      <w:r w:rsidRPr="00D55C3C">
        <w:rPr>
          <w:rFonts w:ascii="Arial" w:eastAsia="Times New Roman" w:hAnsi="Arial" w:cs="Arial"/>
          <w:sz w:val="24"/>
          <w:szCs w:val="24"/>
          <w:lang w:eastAsia="en-GB"/>
        </w:rPr>
        <w:br/>
      </w:r>
      <w:r w:rsidRPr="00D55C3C">
        <w:rPr>
          <w:rFonts w:ascii="Arial" w:eastAsia="Times New Roman" w:hAnsi="Arial" w:cs="Arial"/>
          <w:sz w:val="24"/>
          <w:szCs w:val="24"/>
          <w:lang w:eastAsia="en-GB"/>
        </w:rPr>
        <w:br/>
        <w:t>Businesses must maintain their agility to maintain a competitive edge in a world characterised by changing legislation, economic uncertainty, and technology breakthroughs. By methodically organising, carrying out, and assessing change, change management enables organisations to negotiate these uncertainties.</w:t>
      </w:r>
    </w:p>
    <w:p w14:paraId="34A7117A" w14:textId="77777777" w:rsidR="00793837" w:rsidRPr="0063304D" w:rsidRDefault="00793837" w:rsidP="0063304D">
      <w:pPr>
        <w:spacing w:after="0" w:line="360" w:lineRule="auto"/>
        <w:rPr>
          <w:rFonts w:ascii="Arial" w:eastAsia="Times New Roman" w:hAnsi="Arial" w:cs="Arial"/>
          <w:sz w:val="24"/>
          <w:szCs w:val="24"/>
          <w:lang w:eastAsia="en-GB"/>
        </w:rPr>
      </w:pPr>
    </w:p>
    <w:p w14:paraId="255274BD" w14:textId="77777777" w:rsidR="00D55C3C" w:rsidRPr="00D55C3C" w:rsidRDefault="00D55C3C" w:rsidP="0063304D">
      <w:pPr>
        <w:spacing w:after="0" w:line="360" w:lineRule="auto"/>
        <w:rPr>
          <w:rFonts w:ascii="Arial" w:eastAsia="Times New Roman" w:hAnsi="Arial" w:cs="Arial"/>
          <w:sz w:val="24"/>
          <w:szCs w:val="24"/>
          <w:lang w:eastAsia="en-GB"/>
        </w:rPr>
      </w:pPr>
      <w:r w:rsidRPr="00D55C3C">
        <w:rPr>
          <w:rFonts w:ascii="Arial" w:eastAsia="Times New Roman" w:hAnsi="Arial" w:cs="Arial"/>
          <w:sz w:val="24"/>
          <w:szCs w:val="24"/>
          <w:lang w:eastAsia="en-GB"/>
        </w:rPr>
        <w:t>British Airways (BA), one of the top airlines in the United Kingdom and a well-known brand in the aviation sector worldwide, was chosen as the subject of this article. Over the past ten years, British Airways has had to contend with a number of difficulties, such as growing competition from low-cost carriers, the emergence of digital technologies in customer support, post-Brexit legislative changes, and the catastrophic effects of the COVID-19 epidemic on international travel. In order to survive in a more unpredictable and competitive world, British Airways has been compelled by these outside forces to modify its operating plans, enhance its digital capabilities, and enact considerable cost-cutting measures.</w:t>
      </w:r>
      <w:r w:rsidRPr="00D55C3C">
        <w:rPr>
          <w:rFonts w:ascii="Arial" w:eastAsia="Times New Roman" w:hAnsi="Arial" w:cs="Arial"/>
          <w:sz w:val="24"/>
          <w:szCs w:val="24"/>
          <w:lang w:eastAsia="en-GB"/>
        </w:rPr>
        <w:br/>
      </w:r>
      <w:r w:rsidRPr="00D55C3C">
        <w:rPr>
          <w:rFonts w:ascii="Arial" w:eastAsia="Times New Roman" w:hAnsi="Arial" w:cs="Arial"/>
          <w:sz w:val="24"/>
          <w:szCs w:val="24"/>
          <w:lang w:eastAsia="en-GB"/>
        </w:rPr>
        <w:br/>
        <w:t>The first section of this paper will examine British Airways' current situation and examine the effects of outside variables, such as economic instability and digital disruption, on the business.</w:t>
      </w:r>
    </w:p>
    <w:p w14:paraId="666D4595" w14:textId="77777777" w:rsidR="00D55C3C" w:rsidRPr="00D55C3C" w:rsidRDefault="00D55C3C" w:rsidP="0063304D">
      <w:pPr>
        <w:spacing w:after="0" w:line="360" w:lineRule="auto"/>
        <w:rPr>
          <w:rFonts w:ascii="Arial" w:eastAsia="Times New Roman" w:hAnsi="Arial" w:cs="Arial"/>
          <w:sz w:val="24"/>
          <w:szCs w:val="24"/>
          <w:lang w:eastAsia="en-GB"/>
        </w:rPr>
      </w:pPr>
      <w:r w:rsidRPr="00D55C3C">
        <w:rPr>
          <w:rFonts w:ascii="Arial" w:eastAsia="Times New Roman" w:hAnsi="Arial" w:cs="Arial"/>
          <w:sz w:val="24"/>
          <w:szCs w:val="24"/>
          <w:lang w:eastAsia="en-GB"/>
        </w:rPr>
        <w:t>As a member of the International Airlines Group (IAG), which also consists of airlines like Iberia and Aer Lingus, British Airways (BA) is one of the leading airlines in the United Kingdom. British Airways was founded in 1974 and has since expanded to rank among the biggest international airlines, renowned for its first-rate services and wide global network. The company's main hub, London Heathrow Airport, is close to Waterside, Harmondsworth, where its offices are located. Known for providing a full-service experience, BA sets itself apart from low-cost rivals with improved customer service, long-haul flights, and a robust reward program called the Executive Club. But in order to survive and prosper in a market that is becoming more and more competitive, BA has had to make strategic adjustments due to major obstacles it has experienced recently.</w:t>
      </w:r>
    </w:p>
    <w:p w14:paraId="7F9DECBB" w14:textId="77777777" w:rsidR="00D55C3C" w:rsidRPr="0063304D" w:rsidRDefault="00D55C3C" w:rsidP="0063304D">
      <w:pPr>
        <w:tabs>
          <w:tab w:val="left" w:pos="5085"/>
        </w:tabs>
        <w:spacing w:line="360" w:lineRule="auto"/>
        <w:rPr>
          <w:rFonts w:ascii="Arial" w:hAnsi="Arial" w:cs="Arial"/>
          <w:sz w:val="24"/>
          <w:szCs w:val="24"/>
        </w:rPr>
      </w:pPr>
    </w:p>
    <w:p w14:paraId="67B8FFE8" w14:textId="77777777" w:rsidR="00D55C3C" w:rsidRPr="00D55C3C" w:rsidRDefault="00D55C3C" w:rsidP="0063304D">
      <w:pPr>
        <w:spacing w:after="0" w:line="360" w:lineRule="auto"/>
        <w:rPr>
          <w:rFonts w:ascii="Arial" w:eastAsia="Times New Roman" w:hAnsi="Arial" w:cs="Arial"/>
          <w:sz w:val="24"/>
          <w:szCs w:val="24"/>
          <w:lang w:eastAsia="en-GB"/>
        </w:rPr>
      </w:pPr>
      <w:r w:rsidRPr="00D55C3C">
        <w:rPr>
          <w:rFonts w:ascii="Arial" w:eastAsia="Times New Roman" w:hAnsi="Arial" w:cs="Arial"/>
          <w:sz w:val="24"/>
          <w:szCs w:val="24"/>
          <w:lang w:eastAsia="en-GB"/>
        </w:rPr>
        <w:t>Digital disruption has been one of the main factors influencing British Airways. Rapid technical breakthroughs have been made in the airline business, from the introduction of AI-driven customer support to online booking systems. British Airways has had to make significant investments in modernising its digital infrastructure, such as mobile apps and automated check-in services, in order to stay up with these developments (International Airlines Group, 2021). The airline's financial stability has also been significantly harmed by the economic uncertainties brought on by the COVID-19 epidemic and Brexit. British Airways was forced to ground the majority of its fleet during the epidemic, which resulted in significant revenue losses and the termination of thousands of employees (Jiang, 2021). Brexit also presented difficulties, especially with regard to labour laws and regulations, which forced BA to make strategic adjustments to the way it conducts business in Europe.</w:t>
      </w:r>
    </w:p>
    <w:p w14:paraId="61E8DE31" w14:textId="77777777" w:rsidR="00006795" w:rsidRPr="0063304D" w:rsidRDefault="00006795" w:rsidP="0063304D">
      <w:pPr>
        <w:tabs>
          <w:tab w:val="left" w:pos="5085"/>
        </w:tabs>
        <w:spacing w:line="360" w:lineRule="auto"/>
        <w:rPr>
          <w:rFonts w:ascii="Arial" w:hAnsi="Arial" w:cs="Arial"/>
          <w:sz w:val="24"/>
          <w:szCs w:val="24"/>
        </w:rPr>
      </w:pPr>
    </w:p>
    <w:p w14:paraId="35CF51C2" w14:textId="77777777" w:rsidR="00D55C3C" w:rsidRPr="00D55C3C" w:rsidRDefault="00D55C3C" w:rsidP="0063304D">
      <w:pPr>
        <w:spacing w:after="0" w:line="360" w:lineRule="auto"/>
        <w:rPr>
          <w:rFonts w:ascii="Arial" w:eastAsia="Times New Roman" w:hAnsi="Arial" w:cs="Arial"/>
          <w:sz w:val="24"/>
          <w:szCs w:val="24"/>
          <w:lang w:eastAsia="en-GB"/>
        </w:rPr>
      </w:pPr>
      <w:r w:rsidRPr="00D55C3C">
        <w:rPr>
          <w:rFonts w:ascii="Arial" w:eastAsia="Times New Roman" w:hAnsi="Arial" w:cs="Arial"/>
          <w:sz w:val="24"/>
          <w:szCs w:val="24"/>
          <w:lang w:eastAsia="en-GB"/>
        </w:rPr>
        <w:t>Through deliberate cost-cutting measures, fleet modernisation, and an emphasis on improving the customer experience through digital innovation, British Airways continues to navigate these issues as the airline sector gradually recovers. These modifications highlight how crucial good change management is to the company's ability to adjust and hold onto its dominant position in the international aviation industry (Airlines UK, 2023).</w:t>
      </w:r>
    </w:p>
    <w:p w14:paraId="5CB06BE0" w14:textId="77777777" w:rsidR="003F200C" w:rsidRPr="0063304D" w:rsidRDefault="003F200C" w:rsidP="0063304D">
      <w:pPr>
        <w:spacing w:line="360" w:lineRule="auto"/>
        <w:rPr>
          <w:rFonts w:ascii="Arial" w:eastAsia="Times New Roman" w:hAnsi="Arial" w:cs="Arial"/>
          <w:i/>
          <w:iCs/>
          <w:sz w:val="24"/>
          <w:szCs w:val="24"/>
          <w:lang w:eastAsia="en-GB"/>
        </w:rPr>
      </w:pPr>
    </w:p>
    <w:p w14:paraId="4AFDAE30" w14:textId="704103D5" w:rsidR="003F200C" w:rsidRPr="0063304D" w:rsidRDefault="003F200C" w:rsidP="0063304D">
      <w:pPr>
        <w:pStyle w:val="Heading1"/>
        <w:spacing w:line="360" w:lineRule="auto"/>
        <w:rPr>
          <w:rFonts w:ascii="Arial" w:hAnsi="Arial" w:cs="Arial"/>
          <w:sz w:val="24"/>
          <w:szCs w:val="24"/>
        </w:rPr>
      </w:pPr>
      <w:bookmarkStart w:id="1" w:name="_Toc182686585"/>
      <w:r w:rsidRPr="0063304D">
        <w:rPr>
          <w:rFonts w:ascii="Arial" w:hAnsi="Arial" w:cs="Arial"/>
          <w:sz w:val="24"/>
          <w:szCs w:val="24"/>
        </w:rPr>
        <w:t>Current State of the Company</w:t>
      </w:r>
      <w:bookmarkEnd w:id="1"/>
    </w:p>
    <w:p w14:paraId="459A648C" w14:textId="77777777" w:rsidR="003F200C" w:rsidRPr="0063304D" w:rsidRDefault="003F200C" w:rsidP="0063304D">
      <w:pPr>
        <w:spacing w:after="0" w:line="360" w:lineRule="auto"/>
        <w:rPr>
          <w:rFonts w:ascii="Arial" w:eastAsia="Times New Roman" w:hAnsi="Arial" w:cs="Arial"/>
          <w:sz w:val="24"/>
          <w:szCs w:val="24"/>
          <w:lang w:eastAsia="en-GB"/>
        </w:rPr>
      </w:pPr>
      <w:r w:rsidRPr="003F200C">
        <w:rPr>
          <w:rFonts w:ascii="Arial" w:eastAsia="Times New Roman" w:hAnsi="Arial" w:cs="Arial"/>
          <w:sz w:val="24"/>
          <w:szCs w:val="24"/>
          <w:lang w:eastAsia="en-GB"/>
        </w:rPr>
        <w:t>One of the biggest and most well-known airlines in the United Kingdom, British Airways (BA), is a member of the International Airlines Group (IAG), which also consists of airlines such as Iberia and Aer Lingus. London Heathrow serves as the primary hub for BA, which has its headquarters located in Waterside, Harmondsworth. BA has long been a leader in premium services, particularly in business and first-class travel, and is well-known for providing a full-service experience on both short- and long-haul flights. BA continues to dominate the worldwide aviation market thanks to its extensive network of destinations and solid reputation, even in the face of recent economic difficulties.</w:t>
      </w:r>
    </w:p>
    <w:p w14:paraId="2F525174" w14:textId="77777777" w:rsidR="003F200C" w:rsidRPr="0063304D" w:rsidRDefault="003F200C" w:rsidP="0063304D">
      <w:pPr>
        <w:pStyle w:val="Heading1"/>
        <w:spacing w:line="360" w:lineRule="auto"/>
        <w:rPr>
          <w:rFonts w:ascii="Arial" w:eastAsia="Times New Roman" w:hAnsi="Arial" w:cs="Arial"/>
          <w:sz w:val="24"/>
          <w:szCs w:val="24"/>
          <w:lang w:eastAsia="en-GB"/>
        </w:rPr>
      </w:pPr>
    </w:p>
    <w:p w14:paraId="08B2C773" w14:textId="77777777" w:rsidR="003F200C" w:rsidRPr="0063304D" w:rsidRDefault="003F200C" w:rsidP="0063304D">
      <w:pPr>
        <w:pStyle w:val="Heading1"/>
        <w:spacing w:line="360" w:lineRule="auto"/>
        <w:rPr>
          <w:rFonts w:ascii="Arial" w:eastAsia="Times New Roman" w:hAnsi="Arial" w:cs="Arial"/>
          <w:sz w:val="24"/>
          <w:szCs w:val="24"/>
          <w:lang w:eastAsia="en-GB"/>
        </w:rPr>
      </w:pPr>
      <w:bookmarkStart w:id="2" w:name="_Toc182686586"/>
      <w:r w:rsidRPr="0063304D">
        <w:rPr>
          <w:rFonts w:ascii="Arial" w:eastAsia="Times New Roman" w:hAnsi="Arial" w:cs="Arial"/>
          <w:sz w:val="24"/>
          <w:szCs w:val="24"/>
          <w:lang w:eastAsia="en-GB"/>
        </w:rPr>
        <w:t>Position in the Market and Operational Status</w:t>
      </w:r>
      <w:bookmarkEnd w:id="2"/>
    </w:p>
    <w:p w14:paraId="6F32F8FE" w14:textId="11872568" w:rsidR="003F200C" w:rsidRPr="003F200C" w:rsidRDefault="003F200C" w:rsidP="0063304D">
      <w:pPr>
        <w:spacing w:after="0" w:line="360" w:lineRule="auto"/>
        <w:rPr>
          <w:rFonts w:ascii="Arial" w:eastAsia="Times New Roman" w:hAnsi="Arial" w:cs="Arial"/>
          <w:sz w:val="24"/>
          <w:szCs w:val="24"/>
          <w:lang w:eastAsia="en-GB"/>
        </w:rPr>
      </w:pPr>
      <w:r w:rsidRPr="003F200C">
        <w:rPr>
          <w:rFonts w:ascii="Arial" w:eastAsia="Times New Roman" w:hAnsi="Arial" w:cs="Arial"/>
          <w:sz w:val="24"/>
          <w:szCs w:val="24"/>
          <w:lang w:eastAsia="en-GB"/>
        </w:rPr>
        <w:br/>
        <w:t>With flights to more than 170 destinations on six continents, British Airways has long maintained a dominant position in the global aviation industry. Low-cost carriers like EasyJet and Ryanair, who control the UK domestic and European short-haul markets, are posing a greater threat to the full-service airline. Nonetheless, British Airways' strength is its long-haul routes, especially its transatlantic flights to North America, where it holds a substantial market share.</w:t>
      </w:r>
    </w:p>
    <w:p w14:paraId="69BBBA68" w14:textId="77777777" w:rsidR="003F200C" w:rsidRPr="0063304D" w:rsidRDefault="003F200C" w:rsidP="0063304D">
      <w:pPr>
        <w:spacing w:line="360" w:lineRule="auto"/>
        <w:rPr>
          <w:rFonts w:ascii="Arial" w:hAnsi="Arial" w:cs="Arial"/>
          <w:sz w:val="24"/>
          <w:szCs w:val="24"/>
        </w:rPr>
      </w:pPr>
    </w:p>
    <w:p w14:paraId="4A02B104" w14:textId="77777777" w:rsidR="003F200C" w:rsidRPr="003F200C" w:rsidRDefault="003F200C" w:rsidP="0063304D">
      <w:pPr>
        <w:spacing w:after="0" w:line="360" w:lineRule="auto"/>
        <w:rPr>
          <w:rFonts w:ascii="Arial" w:eastAsia="Times New Roman" w:hAnsi="Arial" w:cs="Arial"/>
          <w:sz w:val="24"/>
          <w:szCs w:val="24"/>
          <w:lang w:eastAsia="en-GB"/>
        </w:rPr>
      </w:pPr>
      <w:r w:rsidRPr="003F200C">
        <w:rPr>
          <w:rFonts w:ascii="Arial" w:eastAsia="Times New Roman" w:hAnsi="Arial" w:cs="Arial"/>
          <w:sz w:val="24"/>
          <w:szCs w:val="24"/>
          <w:lang w:eastAsia="en-GB"/>
        </w:rPr>
        <w:t>The COVID-19 epidemic and increased competition have both put BA's market position to the test. The airline experienced severe operational delays during the pandemic, which resulted in a sharp decline in passenger volume and considerable fleet groundings. As it continues to recover from pandemic-related losses and heightened competition, BA's market share in the UK, which was formerly over 30%, has somewhat decreased to about 15% by 2023 (CAPA, 2023).</w:t>
      </w:r>
    </w:p>
    <w:p w14:paraId="4B02FD86" w14:textId="77777777" w:rsidR="003F200C" w:rsidRPr="0063304D" w:rsidRDefault="003F200C" w:rsidP="0063304D">
      <w:pPr>
        <w:spacing w:line="360" w:lineRule="auto"/>
        <w:rPr>
          <w:rFonts w:ascii="Arial" w:hAnsi="Arial" w:cs="Arial"/>
          <w:sz w:val="24"/>
          <w:szCs w:val="24"/>
        </w:rPr>
      </w:pPr>
    </w:p>
    <w:p w14:paraId="70D9A72C" w14:textId="77777777" w:rsidR="003F200C" w:rsidRPr="003F200C" w:rsidRDefault="003F200C" w:rsidP="0063304D">
      <w:pPr>
        <w:spacing w:after="0" w:line="360" w:lineRule="auto"/>
        <w:rPr>
          <w:rFonts w:ascii="Arial" w:eastAsia="Times New Roman" w:hAnsi="Arial" w:cs="Arial"/>
          <w:sz w:val="24"/>
          <w:szCs w:val="24"/>
          <w:lang w:eastAsia="en-GB"/>
        </w:rPr>
      </w:pPr>
      <w:r w:rsidRPr="003F200C">
        <w:rPr>
          <w:rFonts w:ascii="Arial" w:eastAsia="Times New Roman" w:hAnsi="Arial" w:cs="Arial"/>
          <w:sz w:val="24"/>
          <w:szCs w:val="24"/>
          <w:lang w:eastAsia="en-GB"/>
        </w:rPr>
        <w:t>Metrics of Performance</w:t>
      </w:r>
      <w:r w:rsidRPr="003F200C">
        <w:rPr>
          <w:rFonts w:ascii="Arial" w:eastAsia="Times New Roman" w:hAnsi="Arial" w:cs="Arial"/>
          <w:sz w:val="24"/>
          <w:szCs w:val="24"/>
          <w:lang w:eastAsia="en-GB"/>
        </w:rPr>
        <w:br/>
        <w:t>External causes have caused instability in British Airways' financial performance. The airline made £13.3 billion in sales in 2019, but the pandemic in 2020 caused a sharp decline in earnings, resulting in losses of £4.2 billion (International Airlines Group, 2021). British Airways has worked to recover in spite of these setbacks, concentrating on cost-cutting strategies, reorganisation, and fleet modernisation. Due to the restoration of foreign travel and an increase in demand for long-haul flights, BA announced a revenue bounce in 2022, with revenues rising back to over £12 billion (IAG, 2022).</w:t>
      </w:r>
    </w:p>
    <w:p w14:paraId="67F7EEE5" w14:textId="77777777" w:rsidR="003F200C" w:rsidRPr="003F200C" w:rsidRDefault="003F200C" w:rsidP="0063304D">
      <w:pPr>
        <w:spacing w:after="0" w:line="360" w:lineRule="auto"/>
        <w:rPr>
          <w:rFonts w:ascii="Arial" w:eastAsia="Times New Roman" w:hAnsi="Arial" w:cs="Arial"/>
          <w:sz w:val="24"/>
          <w:szCs w:val="24"/>
          <w:lang w:eastAsia="en-GB"/>
        </w:rPr>
      </w:pPr>
      <w:r w:rsidRPr="003F200C">
        <w:rPr>
          <w:rFonts w:ascii="Arial" w:eastAsia="Times New Roman" w:hAnsi="Arial" w:cs="Arial"/>
          <w:sz w:val="24"/>
          <w:szCs w:val="24"/>
          <w:lang w:eastAsia="en-GB"/>
        </w:rPr>
        <w:t>BA's clientele is still robust, consisting of both business and pleasure travellers. With more than 13 million members, its loyalty program, the Executive Club, greatly increases its recurring business. Although the airline is highly praised for its first-class and business-class luxury services, it has come under fire for its economy-class service quality declines brought on by cost-cutting efforts. Although BA routinely places among the top 20 airlines in the world, customer satisfaction is still a problem, especially after operational problems brought on by staff reductions and industrial action (Skytrax, 2023).</w:t>
      </w:r>
    </w:p>
    <w:p w14:paraId="1646E9E1" w14:textId="77777777" w:rsidR="003F200C" w:rsidRPr="0063304D" w:rsidRDefault="003F200C" w:rsidP="0063304D">
      <w:pPr>
        <w:spacing w:line="360" w:lineRule="auto"/>
        <w:rPr>
          <w:rFonts w:ascii="Arial" w:hAnsi="Arial" w:cs="Arial"/>
          <w:sz w:val="24"/>
          <w:szCs w:val="24"/>
        </w:rPr>
      </w:pPr>
    </w:p>
    <w:p w14:paraId="07DDC702" w14:textId="77777777" w:rsidR="003F200C" w:rsidRPr="003F200C" w:rsidRDefault="003F200C" w:rsidP="0063304D">
      <w:pPr>
        <w:spacing w:after="0" w:line="360" w:lineRule="auto"/>
        <w:rPr>
          <w:rFonts w:ascii="Arial" w:eastAsia="Times New Roman" w:hAnsi="Arial" w:cs="Arial"/>
          <w:sz w:val="24"/>
          <w:szCs w:val="24"/>
          <w:lang w:eastAsia="en-GB"/>
        </w:rPr>
      </w:pPr>
      <w:r w:rsidRPr="003F200C">
        <w:rPr>
          <w:rFonts w:ascii="Arial" w:eastAsia="Times New Roman" w:hAnsi="Arial" w:cs="Arial"/>
          <w:sz w:val="24"/>
          <w:szCs w:val="24"/>
          <w:lang w:eastAsia="en-GB"/>
        </w:rPr>
        <w:t>Leadership and Organisational Structure</w:t>
      </w:r>
      <w:r w:rsidRPr="003F200C">
        <w:rPr>
          <w:rFonts w:ascii="Arial" w:eastAsia="Times New Roman" w:hAnsi="Arial" w:cs="Arial"/>
          <w:sz w:val="24"/>
          <w:szCs w:val="24"/>
          <w:lang w:eastAsia="en-GB"/>
        </w:rPr>
        <w:br/>
        <w:t>With distinct divides across departments including operations, finance, IT, human resources, and customer service, British Airways has a hierarchical organisational structure. The airline's capacity to execute strategic plans and adjust to changes depends heavily on these divisions. BA's digital transformation initiatives, which include the deployment of new technologies like automated check-ins, improved mobile capabilities, and improved customer support platforms, have been led by key departments like operations and IT.</w:t>
      </w:r>
    </w:p>
    <w:p w14:paraId="3DE3742F" w14:textId="77777777" w:rsidR="003F200C" w:rsidRPr="0063304D" w:rsidRDefault="003F200C" w:rsidP="0063304D">
      <w:pPr>
        <w:spacing w:line="360" w:lineRule="auto"/>
        <w:rPr>
          <w:rFonts w:ascii="Arial" w:hAnsi="Arial" w:cs="Arial"/>
          <w:sz w:val="24"/>
          <w:szCs w:val="24"/>
        </w:rPr>
      </w:pPr>
    </w:p>
    <w:p w14:paraId="1036F4F1" w14:textId="77777777" w:rsidR="003F200C" w:rsidRPr="003F200C" w:rsidRDefault="003F200C" w:rsidP="0063304D">
      <w:pPr>
        <w:spacing w:after="0" w:line="360" w:lineRule="auto"/>
        <w:rPr>
          <w:rFonts w:ascii="Arial" w:eastAsia="Times New Roman" w:hAnsi="Arial" w:cs="Arial"/>
          <w:sz w:val="24"/>
          <w:szCs w:val="24"/>
          <w:lang w:eastAsia="en-GB"/>
        </w:rPr>
      </w:pPr>
      <w:r w:rsidRPr="003F200C">
        <w:rPr>
          <w:rFonts w:ascii="Arial" w:eastAsia="Times New Roman" w:hAnsi="Arial" w:cs="Arial"/>
          <w:sz w:val="24"/>
          <w:szCs w:val="24"/>
          <w:lang w:eastAsia="en-GB"/>
        </w:rPr>
        <w:t>CEO Sean Doyle, who assumed leadership of British Airways in 2020, is in charge at the executive level. Under Doyle's direction, the business has concentrated on handling labour issues, advancing digital transformation, and stabilising operations following the pandemic. To lessen the financial losses brought on by the epidemic, Doyle has enacted considerable cost-cutting measures, such as renegotiating supplier contracts and eliminating jobs.</w:t>
      </w:r>
    </w:p>
    <w:p w14:paraId="64493AE3" w14:textId="77777777" w:rsidR="003F200C" w:rsidRPr="0063304D" w:rsidRDefault="003F200C" w:rsidP="0063304D">
      <w:pPr>
        <w:spacing w:line="360" w:lineRule="auto"/>
        <w:rPr>
          <w:rFonts w:ascii="Arial" w:hAnsi="Arial" w:cs="Arial"/>
          <w:sz w:val="24"/>
          <w:szCs w:val="24"/>
        </w:rPr>
      </w:pPr>
    </w:p>
    <w:p w14:paraId="666CEAFA" w14:textId="77777777" w:rsidR="003F200C" w:rsidRPr="003F200C" w:rsidRDefault="003F200C" w:rsidP="0063304D">
      <w:pPr>
        <w:spacing w:after="0" w:line="360" w:lineRule="auto"/>
        <w:rPr>
          <w:rFonts w:ascii="Arial" w:eastAsia="Times New Roman" w:hAnsi="Arial" w:cs="Arial"/>
          <w:sz w:val="24"/>
          <w:szCs w:val="24"/>
          <w:lang w:eastAsia="en-GB"/>
        </w:rPr>
      </w:pPr>
      <w:r w:rsidRPr="003F200C">
        <w:rPr>
          <w:rFonts w:ascii="Arial" w:eastAsia="Times New Roman" w:hAnsi="Arial" w:cs="Arial"/>
          <w:sz w:val="24"/>
          <w:szCs w:val="24"/>
          <w:lang w:eastAsia="en-GB"/>
        </w:rPr>
        <w:t>The Competitive Environment</w:t>
      </w:r>
      <w:r w:rsidRPr="003F200C">
        <w:rPr>
          <w:rFonts w:ascii="Arial" w:eastAsia="Times New Roman" w:hAnsi="Arial" w:cs="Arial"/>
          <w:sz w:val="24"/>
          <w:szCs w:val="24"/>
          <w:lang w:eastAsia="en-GB"/>
        </w:rPr>
        <w:br/>
        <w:t>There is intense rivalry for British Airways both at home and abroad. Low-cost airlines like EasyJet and Ryanair, which draw budget-conscious tourists, are competitors in the UK. Airlines like Emirates, Qatar Airways, and Lufthansa are fierce rivals of British Airways on long-haul flights, especially in the luxury travel sector. BA has made investments in its fleet, updating planes to increase fuel efficiency and lower operating costs in order to stay competitive. In order to compete in an increasingly digitalised business, the airline has also increased the scope of its digital offerings to provide a more seamless and customised experience for passengers (CAPA, 2023).</w:t>
      </w:r>
    </w:p>
    <w:p w14:paraId="395F943F" w14:textId="77777777" w:rsidR="00062428" w:rsidRPr="0063304D" w:rsidRDefault="00062428" w:rsidP="0063304D">
      <w:pPr>
        <w:pStyle w:val="Heading1"/>
        <w:spacing w:line="360" w:lineRule="auto"/>
        <w:rPr>
          <w:rFonts w:ascii="Arial" w:eastAsia="Times New Roman" w:hAnsi="Arial" w:cs="Arial"/>
          <w:sz w:val="24"/>
          <w:szCs w:val="24"/>
          <w:lang w:eastAsia="en-GB"/>
        </w:rPr>
      </w:pPr>
    </w:p>
    <w:p w14:paraId="4D4FE244" w14:textId="77777777" w:rsidR="00062428" w:rsidRPr="0063304D" w:rsidRDefault="00062428" w:rsidP="0063304D">
      <w:pPr>
        <w:pStyle w:val="Heading1"/>
        <w:spacing w:line="360" w:lineRule="auto"/>
        <w:rPr>
          <w:rFonts w:ascii="Arial" w:eastAsia="Times New Roman" w:hAnsi="Arial" w:cs="Arial"/>
          <w:sz w:val="24"/>
          <w:szCs w:val="24"/>
          <w:lang w:eastAsia="en-GB"/>
        </w:rPr>
      </w:pPr>
      <w:bookmarkStart w:id="3" w:name="_Toc182686587"/>
      <w:r w:rsidRPr="0063304D">
        <w:rPr>
          <w:rFonts w:ascii="Arial" w:eastAsia="Times New Roman" w:hAnsi="Arial" w:cs="Arial"/>
          <w:sz w:val="24"/>
          <w:szCs w:val="24"/>
          <w:lang w:eastAsia="en-GB"/>
        </w:rPr>
        <w:t>Examination of the External Environment</w:t>
      </w:r>
      <w:bookmarkEnd w:id="3"/>
    </w:p>
    <w:p w14:paraId="2B5AA57A" w14:textId="77777777" w:rsidR="00062428" w:rsidRPr="0063304D" w:rsidRDefault="00062428" w:rsidP="0063304D">
      <w:pPr>
        <w:spacing w:after="0" w:line="360" w:lineRule="auto"/>
        <w:rPr>
          <w:rFonts w:ascii="Arial" w:eastAsia="Times New Roman" w:hAnsi="Arial" w:cs="Arial"/>
          <w:sz w:val="24"/>
          <w:szCs w:val="24"/>
          <w:lang w:eastAsia="en-GB"/>
        </w:rPr>
      </w:pPr>
    </w:p>
    <w:p w14:paraId="16AA9CC1" w14:textId="2445AAC2" w:rsidR="00062428" w:rsidRPr="0063304D" w:rsidRDefault="00062428" w:rsidP="0063304D">
      <w:pPr>
        <w:spacing w:after="0" w:line="360" w:lineRule="auto"/>
        <w:rPr>
          <w:rFonts w:ascii="Arial" w:eastAsia="Times New Roman" w:hAnsi="Arial" w:cs="Arial"/>
          <w:sz w:val="24"/>
          <w:szCs w:val="24"/>
          <w:lang w:eastAsia="en-GB"/>
        </w:rPr>
      </w:pPr>
      <w:r w:rsidRPr="00062428">
        <w:rPr>
          <w:rFonts w:ascii="Arial" w:eastAsia="Times New Roman" w:hAnsi="Arial" w:cs="Arial"/>
          <w:sz w:val="24"/>
          <w:szCs w:val="24"/>
          <w:lang w:eastAsia="en-GB"/>
        </w:rPr>
        <w:t xml:space="preserve"> 1: Digital Upheaval</w:t>
      </w:r>
      <w:r w:rsidRPr="00062428">
        <w:rPr>
          <w:rFonts w:ascii="Arial" w:eastAsia="Times New Roman" w:hAnsi="Arial" w:cs="Arial"/>
          <w:sz w:val="24"/>
          <w:szCs w:val="24"/>
          <w:lang w:eastAsia="en-GB"/>
        </w:rPr>
        <w:br/>
        <w:t>British Airways (BA) is not an exception to the fundamental changes in industry operations brought about by technological improvements. Being a significant participant in the global airline market, BA has had to negotiate the quickly changing terrain of digital disruption, which has altered customer expectations, service delivery, and operations.</w:t>
      </w:r>
    </w:p>
    <w:p w14:paraId="27F766B9" w14:textId="77777777" w:rsidR="00062428" w:rsidRPr="00062428" w:rsidRDefault="00062428" w:rsidP="0063304D">
      <w:pPr>
        <w:spacing w:after="0" w:line="360" w:lineRule="auto"/>
        <w:rPr>
          <w:rFonts w:ascii="Arial" w:eastAsia="Times New Roman" w:hAnsi="Arial" w:cs="Arial"/>
          <w:sz w:val="24"/>
          <w:szCs w:val="24"/>
          <w:lang w:eastAsia="en-GB"/>
        </w:rPr>
      </w:pPr>
    </w:p>
    <w:p w14:paraId="76C9EA80" w14:textId="77777777" w:rsidR="00062428" w:rsidRPr="00062428" w:rsidRDefault="00062428" w:rsidP="0063304D">
      <w:pPr>
        <w:spacing w:after="0" w:line="360" w:lineRule="auto"/>
        <w:rPr>
          <w:rFonts w:ascii="Arial" w:eastAsia="Times New Roman" w:hAnsi="Arial" w:cs="Arial"/>
          <w:sz w:val="24"/>
          <w:szCs w:val="24"/>
          <w:lang w:eastAsia="en-GB"/>
        </w:rPr>
      </w:pPr>
      <w:r w:rsidRPr="00062428">
        <w:rPr>
          <w:rFonts w:ascii="Arial" w:eastAsia="Times New Roman" w:hAnsi="Arial" w:cs="Arial"/>
          <w:sz w:val="24"/>
          <w:szCs w:val="24"/>
          <w:lang w:eastAsia="en-GB"/>
        </w:rPr>
        <w:t>Technological Developments' Effect on Operations</w:t>
      </w:r>
      <w:r w:rsidRPr="00062428">
        <w:rPr>
          <w:rFonts w:ascii="Arial" w:eastAsia="Times New Roman" w:hAnsi="Arial" w:cs="Arial"/>
          <w:sz w:val="24"/>
          <w:szCs w:val="24"/>
          <w:lang w:eastAsia="en-GB"/>
        </w:rPr>
        <w:br/>
        <w:t>The aviation sector has seen a significant transformation due to digital technology, which have an effect on everything from customer care to flight operations. In order to stay competitive and meet customer expectations, British Airways has had to make large investments in digital infrastructure. In order to provide a flawless travel experience, new opportunities and difficulties have been brought about by the development of automation, mobile technology, and artificial intelligence (AI).</w:t>
      </w:r>
    </w:p>
    <w:p w14:paraId="49CEE444" w14:textId="77777777" w:rsidR="00062428" w:rsidRPr="0063304D" w:rsidRDefault="00062428" w:rsidP="0063304D">
      <w:pPr>
        <w:spacing w:line="360" w:lineRule="auto"/>
        <w:rPr>
          <w:rFonts w:ascii="Arial" w:hAnsi="Arial" w:cs="Arial"/>
          <w:sz w:val="24"/>
          <w:szCs w:val="24"/>
        </w:rPr>
      </w:pPr>
    </w:p>
    <w:p w14:paraId="308D91CC" w14:textId="77777777" w:rsidR="00062428" w:rsidRPr="00062428" w:rsidRDefault="00062428" w:rsidP="0063304D">
      <w:pPr>
        <w:spacing w:after="0" w:line="360" w:lineRule="auto"/>
        <w:rPr>
          <w:rFonts w:ascii="Arial" w:eastAsia="Times New Roman" w:hAnsi="Arial" w:cs="Arial"/>
          <w:sz w:val="24"/>
          <w:szCs w:val="24"/>
          <w:lang w:eastAsia="en-GB"/>
        </w:rPr>
      </w:pPr>
      <w:r w:rsidRPr="00062428">
        <w:rPr>
          <w:rFonts w:ascii="Arial" w:eastAsia="Times New Roman" w:hAnsi="Arial" w:cs="Arial"/>
          <w:sz w:val="24"/>
          <w:szCs w:val="24"/>
          <w:lang w:eastAsia="en-GB"/>
        </w:rPr>
        <w:t>At BA, the customer service department has seen some of the most obvious effects of the digital upheaval. To handle consumer enquiries, expedite check-in procedures, and help with ticket reservations, the airline has depended more and more on AI-powered chatbots and self-service kiosks. Passengers can now handle every part of their trip with BA's mobile app, from booking and boarding tickets to real-time flight updates. By reducing reliance on human customer care representatives, this move to digital self-service improves operational effectiveness and offers passengers quicker, more convenient services (International Airlines Group, 2021).</w:t>
      </w:r>
    </w:p>
    <w:p w14:paraId="1FA9C0DA" w14:textId="77777777" w:rsidR="00062428" w:rsidRPr="0063304D" w:rsidRDefault="00062428" w:rsidP="0063304D">
      <w:pPr>
        <w:spacing w:line="360" w:lineRule="auto"/>
        <w:rPr>
          <w:rFonts w:ascii="Arial" w:hAnsi="Arial" w:cs="Arial"/>
          <w:sz w:val="24"/>
          <w:szCs w:val="24"/>
        </w:rPr>
      </w:pPr>
    </w:p>
    <w:p w14:paraId="694CB30A" w14:textId="77777777" w:rsidR="00062428" w:rsidRPr="00062428" w:rsidRDefault="00062428" w:rsidP="0063304D">
      <w:pPr>
        <w:spacing w:after="0" w:line="360" w:lineRule="auto"/>
        <w:rPr>
          <w:rFonts w:ascii="Arial" w:eastAsia="Times New Roman" w:hAnsi="Arial" w:cs="Arial"/>
          <w:sz w:val="24"/>
          <w:szCs w:val="24"/>
          <w:lang w:eastAsia="en-GB"/>
        </w:rPr>
      </w:pPr>
      <w:r w:rsidRPr="00062428">
        <w:rPr>
          <w:rFonts w:ascii="Arial" w:eastAsia="Times New Roman" w:hAnsi="Arial" w:cs="Arial"/>
          <w:sz w:val="24"/>
          <w:szCs w:val="24"/>
          <w:lang w:eastAsia="en-GB"/>
        </w:rPr>
        <w:t>Operational process automation is a significant area of digital innovation. BA has reduced delays and human error by implementing automated technologies for passenger boarding, baggage handling, and even flight operations. BA has reduced operating expenses and improved passenger experience by streamlining airport procedures with the use of technologies like biometric identification at security and check-in.</w:t>
      </w:r>
    </w:p>
    <w:p w14:paraId="6D5578B7" w14:textId="77777777" w:rsidR="00062428" w:rsidRPr="00062428" w:rsidRDefault="00062428" w:rsidP="0063304D">
      <w:pPr>
        <w:spacing w:after="0" w:line="360" w:lineRule="auto"/>
        <w:rPr>
          <w:rFonts w:ascii="Arial" w:eastAsia="Times New Roman" w:hAnsi="Arial" w:cs="Arial"/>
          <w:sz w:val="24"/>
          <w:szCs w:val="24"/>
          <w:lang w:eastAsia="en-GB"/>
        </w:rPr>
      </w:pPr>
      <w:r w:rsidRPr="00062428">
        <w:rPr>
          <w:rFonts w:ascii="Arial" w:eastAsia="Times New Roman" w:hAnsi="Arial" w:cs="Arial"/>
          <w:sz w:val="24"/>
          <w:szCs w:val="24"/>
          <w:lang w:eastAsia="en-GB"/>
        </w:rPr>
        <w:t>In addition, the airline has adopted data analytics to enhance its decision-making process. BA uses predictive analytics to better understand passenger preferences, optimise fuel use, and manage flight schedules. The airline can improve its services and customise marketing strategies to boost revenue and customer loyalty by utilising big data.</w:t>
      </w:r>
    </w:p>
    <w:p w14:paraId="52AD994D" w14:textId="77777777" w:rsidR="00062428" w:rsidRPr="0063304D" w:rsidRDefault="00062428" w:rsidP="0063304D">
      <w:pPr>
        <w:spacing w:line="360" w:lineRule="auto"/>
        <w:rPr>
          <w:rFonts w:ascii="Arial" w:hAnsi="Arial" w:cs="Arial"/>
          <w:sz w:val="24"/>
          <w:szCs w:val="24"/>
        </w:rPr>
      </w:pPr>
    </w:p>
    <w:p w14:paraId="04DE069A" w14:textId="77777777" w:rsidR="00062428" w:rsidRPr="0063304D" w:rsidRDefault="00062428" w:rsidP="0063304D">
      <w:pPr>
        <w:spacing w:after="0" w:line="360" w:lineRule="auto"/>
        <w:rPr>
          <w:rFonts w:ascii="Arial" w:eastAsia="Times New Roman" w:hAnsi="Arial" w:cs="Arial"/>
          <w:sz w:val="24"/>
          <w:szCs w:val="24"/>
          <w:lang w:eastAsia="en-GB"/>
        </w:rPr>
      </w:pPr>
      <w:r w:rsidRPr="00062428">
        <w:rPr>
          <w:rFonts w:ascii="Arial" w:eastAsia="Times New Roman" w:hAnsi="Arial" w:cs="Arial"/>
          <w:sz w:val="24"/>
          <w:szCs w:val="24"/>
          <w:lang w:eastAsia="en-GB"/>
        </w:rPr>
        <w:t>Consumer Behaviour Shifts as a Result of Digital Adoption</w:t>
      </w:r>
      <w:r w:rsidRPr="00062428">
        <w:rPr>
          <w:rFonts w:ascii="Arial" w:eastAsia="Times New Roman" w:hAnsi="Arial" w:cs="Arial"/>
          <w:sz w:val="24"/>
          <w:szCs w:val="24"/>
          <w:lang w:eastAsia="en-GB"/>
        </w:rPr>
        <w:br/>
        <w:t>Consumer behaviour has also changed as a result of the move to digital platforms, particularly in the years after the epidemic. Online services are becoming more and more popular as consumers demand smooth, customised, and practical experiences. A change in how passengers interact with airlines is shown in the rise in demand for self-service alternatives, online reservations, and mobile check-ins.</w:t>
      </w:r>
    </w:p>
    <w:p w14:paraId="4655FA62" w14:textId="77777777" w:rsidR="00062428" w:rsidRPr="00062428" w:rsidRDefault="00062428" w:rsidP="0063304D">
      <w:pPr>
        <w:spacing w:after="0" w:line="360" w:lineRule="auto"/>
        <w:rPr>
          <w:rFonts w:ascii="Arial" w:eastAsia="Times New Roman" w:hAnsi="Arial" w:cs="Arial"/>
          <w:sz w:val="24"/>
          <w:szCs w:val="24"/>
          <w:lang w:eastAsia="en-GB"/>
        </w:rPr>
      </w:pPr>
    </w:p>
    <w:p w14:paraId="26D9542F" w14:textId="77777777" w:rsidR="00062428" w:rsidRPr="00062428" w:rsidRDefault="00062428" w:rsidP="0063304D">
      <w:pPr>
        <w:spacing w:after="0" w:line="360" w:lineRule="auto"/>
        <w:rPr>
          <w:rFonts w:ascii="Arial" w:eastAsia="Times New Roman" w:hAnsi="Arial" w:cs="Arial"/>
          <w:sz w:val="24"/>
          <w:szCs w:val="24"/>
          <w:lang w:eastAsia="en-GB"/>
        </w:rPr>
      </w:pPr>
      <w:r w:rsidRPr="00062428">
        <w:rPr>
          <w:rFonts w:ascii="Arial" w:eastAsia="Times New Roman" w:hAnsi="Arial" w:cs="Arial"/>
          <w:sz w:val="24"/>
          <w:szCs w:val="24"/>
          <w:lang w:eastAsia="en-GB"/>
        </w:rPr>
        <w:t>British Airways has made enhancing its online offerings a top priority in response to this trend. The airline's mobile app and website, which provide everything from ticket reservations to supplemental services like lounge access and seat upgrades, have emerged as key hubs for consumer engagement. Additionally, BA's digital marketing tactics are becoming more focused by using user data to create customised promos that increase consumer engagement and retention.</w:t>
      </w:r>
    </w:p>
    <w:p w14:paraId="70C41F57" w14:textId="77777777" w:rsidR="00062428" w:rsidRPr="0063304D" w:rsidRDefault="00062428" w:rsidP="0063304D">
      <w:pPr>
        <w:spacing w:line="360" w:lineRule="auto"/>
        <w:rPr>
          <w:rFonts w:ascii="Arial" w:hAnsi="Arial" w:cs="Arial"/>
          <w:sz w:val="24"/>
          <w:szCs w:val="24"/>
        </w:rPr>
      </w:pPr>
    </w:p>
    <w:p w14:paraId="4D6DAB1A" w14:textId="77777777" w:rsidR="00062428" w:rsidRPr="00062428" w:rsidRDefault="00062428" w:rsidP="0063304D">
      <w:pPr>
        <w:spacing w:after="0" w:line="360" w:lineRule="auto"/>
        <w:rPr>
          <w:rFonts w:ascii="Arial" w:eastAsia="Times New Roman" w:hAnsi="Arial" w:cs="Arial"/>
          <w:sz w:val="24"/>
          <w:szCs w:val="24"/>
          <w:lang w:eastAsia="en-GB"/>
        </w:rPr>
      </w:pPr>
      <w:r w:rsidRPr="00062428">
        <w:rPr>
          <w:rFonts w:ascii="Arial" w:eastAsia="Times New Roman" w:hAnsi="Arial" w:cs="Arial"/>
          <w:sz w:val="24"/>
          <w:szCs w:val="24"/>
          <w:lang w:eastAsia="en-GB"/>
        </w:rPr>
        <w:t>The demand dynamics for air travel, particularly in the business travel category, have also changed as a result of the growth of remote work and virtual meetings. Even while British Airways has historically depended largely on business clients, the pandemic has sped up the trend of leisure travel becoming the primary source of income, forcing BA to reevaluate its route plans and target markets (CAPA, 2023).</w:t>
      </w:r>
    </w:p>
    <w:p w14:paraId="4370D0C2" w14:textId="77777777" w:rsidR="00062428" w:rsidRPr="0063304D" w:rsidRDefault="00062428" w:rsidP="0063304D">
      <w:pPr>
        <w:spacing w:line="360" w:lineRule="auto"/>
        <w:rPr>
          <w:rFonts w:ascii="Arial" w:hAnsi="Arial" w:cs="Arial"/>
          <w:sz w:val="24"/>
          <w:szCs w:val="24"/>
        </w:rPr>
      </w:pPr>
    </w:p>
    <w:p w14:paraId="731F917B" w14:textId="77777777" w:rsidR="00A84F4E" w:rsidRPr="00A84F4E" w:rsidRDefault="00A84F4E" w:rsidP="0063304D">
      <w:pPr>
        <w:spacing w:after="0" w:line="360" w:lineRule="auto"/>
        <w:rPr>
          <w:rFonts w:ascii="Arial" w:eastAsia="Times New Roman" w:hAnsi="Arial" w:cs="Arial"/>
          <w:sz w:val="24"/>
          <w:szCs w:val="24"/>
          <w:lang w:eastAsia="en-GB"/>
        </w:rPr>
      </w:pPr>
      <w:r w:rsidRPr="00A84F4E">
        <w:rPr>
          <w:rFonts w:ascii="Arial" w:eastAsia="Times New Roman" w:hAnsi="Arial" w:cs="Arial"/>
          <w:sz w:val="24"/>
          <w:szCs w:val="24"/>
          <w:lang w:eastAsia="en-GB"/>
        </w:rPr>
        <w:t>Digital technologies have increased operational effectiveness and enhanced client experiences, but they have also brought up new difficulties. Significant cybersecurity threats have been experienced by British Airways, most notably in 2018 when hundreds of thousands of customers were impacted by a data hack. In an increasingly digital environment, this incident made it clear how crucial it is to invest in strong cybersecurity safeguards to safeguard consumer data (Skytrax, 2023).</w:t>
      </w:r>
    </w:p>
    <w:p w14:paraId="6AD5B668" w14:textId="77777777" w:rsidR="00A84F4E" w:rsidRPr="0063304D" w:rsidRDefault="00A84F4E" w:rsidP="0063304D">
      <w:pPr>
        <w:spacing w:line="360" w:lineRule="auto"/>
        <w:rPr>
          <w:rFonts w:ascii="Arial" w:hAnsi="Arial" w:cs="Arial"/>
          <w:sz w:val="24"/>
          <w:szCs w:val="24"/>
        </w:rPr>
      </w:pPr>
    </w:p>
    <w:p w14:paraId="1CA38287" w14:textId="77777777" w:rsidR="00A84F4E" w:rsidRPr="00A84F4E" w:rsidRDefault="00A84F4E" w:rsidP="0063304D">
      <w:pPr>
        <w:spacing w:after="0" w:line="360" w:lineRule="auto"/>
        <w:rPr>
          <w:rFonts w:ascii="Arial" w:eastAsia="Times New Roman" w:hAnsi="Arial" w:cs="Arial"/>
          <w:sz w:val="24"/>
          <w:szCs w:val="24"/>
          <w:lang w:eastAsia="en-GB"/>
        </w:rPr>
      </w:pPr>
      <w:r w:rsidRPr="00A84F4E">
        <w:rPr>
          <w:rFonts w:ascii="Arial" w:eastAsia="Times New Roman" w:hAnsi="Arial" w:cs="Arial"/>
          <w:sz w:val="24"/>
          <w:szCs w:val="24"/>
          <w:lang w:eastAsia="en-GB"/>
        </w:rPr>
        <w:t>2. Uncertainty in the Economy</w:t>
      </w:r>
      <w:r w:rsidRPr="00A84F4E">
        <w:rPr>
          <w:rFonts w:ascii="Arial" w:eastAsia="Times New Roman" w:hAnsi="Arial" w:cs="Arial"/>
          <w:sz w:val="24"/>
          <w:szCs w:val="24"/>
          <w:lang w:eastAsia="en-GB"/>
        </w:rPr>
        <w:br/>
        <w:t>One of the most important external elements influencing British Airways' performance and strategic direction in recent years has been economic instability. The airline has had to constantly modify its operations due to the unstable operating environment caused by global events including Brexit, inflation, the COVID-19 epidemic, and supply chain disruptions.</w:t>
      </w:r>
      <w:r w:rsidRPr="00A84F4E">
        <w:rPr>
          <w:rFonts w:ascii="Arial" w:eastAsia="Times New Roman" w:hAnsi="Arial" w:cs="Arial"/>
          <w:sz w:val="24"/>
          <w:szCs w:val="24"/>
          <w:lang w:eastAsia="en-GB"/>
        </w:rPr>
        <w:br/>
      </w:r>
      <w:r w:rsidRPr="00A84F4E">
        <w:rPr>
          <w:rFonts w:ascii="Arial" w:eastAsia="Times New Roman" w:hAnsi="Arial" w:cs="Arial"/>
          <w:sz w:val="24"/>
          <w:szCs w:val="24"/>
          <w:lang w:eastAsia="en-GB"/>
        </w:rPr>
        <w:br/>
        <w:t>Effects of the UK and global economies on financial performance and strategy</w:t>
      </w:r>
    </w:p>
    <w:p w14:paraId="2815352C" w14:textId="77777777" w:rsidR="00A84F4E" w:rsidRPr="00A84F4E" w:rsidRDefault="00A84F4E" w:rsidP="0063304D">
      <w:pPr>
        <w:spacing w:after="0" w:line="360" w:lineRule="auto"/>
        <w:rPr>
          <w:rFonts w:ascii="Arial" w:eastAsia="Times New Roman" w:hAnsi="Arial" w:cs="Arial"/>
          <w:sz w:val="24"/>
          <w:szCs w:val="24"/>
          <w:lang w:eastAsia="en-GB"/>
        </w:rPr>
      </w:pPr>
      <w:r w:rsidRPr="00A84F4E">
        <w:rPr>
          <w:rFonts w:ascii="Arial" w:eastAsia="Times New Roman" w:hAnsi="Arial" w:cs="Arial"/>
          <w:sz w:val="24"/>
          <w:szCs w:val="24"/>
          <w:lang w:eastAsia="en-GB"/>
        </w:rPr>
        <w:t>The success of the airline sector is significantly influenced by the state of the world economy. Like many other airlines, British Airways was severely impacted by the COVID-19 pandemic, which resulted in previously unheard-of travel restrictions and a sharp decline in passenger volume. BA reported a record yearly loss of £4.2 billion in 2020, indicating significant financial losses (International Airlines Group, 2021). Staff layoffs, fleet reductions, and cost-cutting measures are only a few of the long-term effects of the pandemic's financial pressure, even with the slow recovery in 2022.</w:t>
      </w:r>
    </w:p>
    <w:p w14:paraId="18743B06" w14:textId="77777777" w:rsidR="00A84F4E" w:rsidRPr="0063304D" w:rsidRDefault="00A84F4E" w:rsidP="0063304D">
      <w:pPr>
        <w:spacing w:line="360" w:lineRule="auto"/>
        <w:rPr>
          <w:rFonts w:ascii="Arial" w:hAnsi="Arial" w:cs="Arial"/>
          <w:sz w:val="24"/>
          <w:szCs w:val="24"/>
        </w:rPr>
      </w:pPr>
    </w:p>
    <w:p w14:paraId="696A7B1D" w14:textId="77777777" w:rsidR="00A84F4E" w:rsidRPr="0063304D" w:rsidRDefault="00A84F4E" w:rsidP="0063304D">
      <w:pPr>
        <w:spacing w:after="0" w:line="360" w:lineRule="auto"/>
        <w:rPr>
          <w:rFonts w:ascii="Arial" w:eastAsia="Times New Roman" w:hAnsi="Arial" w:cs="Arial"/>
          <w:sz w:val="24"/>
          <w:szCs w:val="24"/>
          <w:lang w:eastAsia="en-GB"/>
        </w:rPr>
      </w:pPr>
      <w:r w:rsidRPr="00A84F4E">
        <w:rPr>
          <w:rFonts w:ascii="Arial" w:eastAsia="Times New Roman" w:hAnsi="Arial" w:cs="Arial"/>
          <w:sz w:val="24"/>
          <w:szCs w:val="24"/>
          <w:lang w:eastAsia="en-GB"/>
        </w:rPr>
        <w:t>The UK's economic situation has also been challenging. BA's operating costs have gone up because to rising energy and inflation prices, especially when it comes to fuel. Profitability is still being threatened by inflationary pressures despite the airline's implementation of strategies like fuel hedging and the use of more fuel-efficient aircraft (IAG, 2022). Additionally, rising living expenses have affected consumer demand, especially from more cost-conscious leisure travellers.</w:t>
      </w:r>
    </w:p>
    <w:p w14:paraId="46630C8C" w14:textId="77777777" w:rsidR="00A84F4E" w:rsidRPr="00A84F4E" w:rsidRDefault="00A84F4E" w:rsidP="0063304D">
      <w:pPr>
        <w:spacing w:after="0" w:line="360" w:lineRule="auto"/>
        <w:rPr>
          <w:rFonts w:ascii="Arial" w:eastAsia="Times New Roman" w:hAnsi="Arial" w:cs="Arial"/>
          <w:sz w:val="24"/>
          <w:szCs w:val="24"/>
          <w:lang w:eastAsia="en-GB"/>
        </w:rPr>
      </w:pPr>
    </w:p>
    <w:p w14:paraId="18EE7DE1" w14:textId="77777777" w:rsidR="00A84F4E" w:rsidRPr="00A84F4E" w:rsidRDefault="00A84F4E" w:rsidP="0063304D">
      <w:pPr>
        <w:spacing w:after="0" w:line="360" w:lineRule="auto"/>
        <w:rPr>
          <w:rFonts w:ascii="Arial" w:eastAsia="Times New Roman" w:hAnsi="Arial" w:cs="Arial"/>
          <w:sz w:val="24"/>
          <w:szCs w:val="24"/>
          <w:lang w:eastAsia="en-GB"/>
        </w:rPr>
      </w:pPr>
      <w:r w:rsidRPr="00A84F4E">
        <w:rPr>
          <w:rFonts w:ascii="Arial" w:eastAsia="Times New Roman" w:hAnsi="Arial" w:cs="Arial"/>
          <w:sz w:val="24"/>
          <w:szCs w:val="24"/>
          <w:lang w:eastAsia="en-GB"/>
        </w:rPr>
        <w:t>British Airways now faces more economic and regulatory uncertainty as a result of Brexit. BA has encountered issues with staffing, flight routes, and regulatory compliance as a result of changes to labour markets and air traffic rights brought about by the UK's exit from the European Union. The airline had to adapt to new customs regulations and renegotiate air traffic rights with EU nations. Additionally, changes in immigration laws have impacted BA's reliance on European workers, causing the business to reconsider its labour policy (Skytrax, 2023).</w:t>
      </w:r>
      <w:r w:rsidRPr="00A84F4E">
        <w:rPr>
          <w:rFonts w:ascii="Arial" w:eastAsia="Times New Roman" w:hAnsi="Arial" w:cs="Arial"/>
          <w:sz w:val="24"/>
          <w:szCs w:val="24"/>
          <w:lang w:eastAsia="en-GB"/>
        </w:rPr>
        <w:br/>
      </w:r>
      <w:r w:rsidRPr="00A84F4E">
        <w:rPr>
          <w:rFonts w:ascii="Arial" w:eastAsia="Times New Roman" w:hAnsi="Arial" w:cs="Arial"/>
          <w:sz w:val="24"/>
          <w:szCs w:val="24"/>
          <w:lang w:eastAsia="en-GB"/>
        </w:rPr>
        <w:br/>
        <w:t>The main obstacles include COVID-19 aftermath, supply chain disruptions, inflation, and Brexit.</w:t>
      </w:r>
    </w:p>
    <w:p w14:paraId="2A7FFCC0" w14:textId="77777777" w:rsidR="00A84F4E" w:rsidRPr="0063304D" w:rsidRDefault="00A84F4E" w:rsidP="0063304D">
      <w:pPr>
        <w:pStyle w:val="ListParagraph"/>
        <w:numPr>
          <w:ilvl w:val="0"/>
          <w:numId w:val="4"/>
        </w:numPr>
        <w:spacing w:after="0" w:line="360" w:lineRule="auto"/>
        <w:rPr>
          <w:rFonts w:ascii="Arial" w:eastAsia="Times New Roman" w:hAnsi="Arial" w:cs="Arial"/>
          <w:sz w:val="24"/>
          <w:szCs w:val="24"/>
          <w:lang w:eastAsia="en-GB"/>
        </w:rPr>
      </w:pPr>
      <w:r w:rsidRPr="0063304D">
        <w:rPr>
          <w:rFonts w:ascii="Arial" w:eastAsia="Times New Roman" w:hAnsi="Arial" w:cs="Arial"/>
          <w:sz w:val="24"/>
          <w:szCs w:val="24"/>
          <w:lang w:eastAsia="en-GB"/>
        </w:rPr>
        <w:t>Inflation: British Airways' operating costs have been significantly impacted by the growing cost of living, fuel, and raw materials. Inflation is still a major problem, despite the airline's efforts to address it by using fuel-efficient planes and reducing operating expenses.</w:t>
      </w:r>
      <w:r w:rsidRPr="0063304D">
        <w:rPr>
          <w:rFonts w:ascii="Arial" w:eastAsia="Times New Roman" w:hAnsi="Arial" w:cs="Arial"/>
          <w:sz w:val="24"/>
          <w:szCs w:val="24"/>
          <w:lang w:eastAsia="en-GB"/>
        </w:rPr>
        <w:br/>
      </w:r>
      <w:r w:rsidRPr="0063304D">
        <w:rPr>
          <w:rFonts w:ascii="Arial" w:eastAsia="Times New Roman" w:hAnsi="Arial" w:cs="Arial"/>
          <w:sz w:val="24"/>
          <w:szCs w:val="24"/>
          <w:lang w:eastAsia="en-GB"/>
        </w:rPr>
        <w:br/>
        <w:t>Brexit: BA's operations are now under more stress due to the operational and regulatory complications brought on by Brexit. The labour supply and flight routes have been interrupted by changes in immigration laws, customs processes, and air traffic rights. BA's capacity to hire European workers has been especially impacted.</w:t>
      </w:r>
    </w:p>
    <w:p w14:paraId="5B383D85" w14:textId="77777777" w:rsidR="00A84F4E" w:rsidRPr="0063304D" w:rsidRDefault="00A84F4E" w:rsidP="0063304D">
      <w:pPr>
        <w:pStyle w:val="ListParagraph"/>
        <w:spacing w:line="360" w:lineRule="auto"/>
        <w:rPr>
          <w:rFonts w:ascii="Arial" w:hAnsi="Arial" w:cs="Arial"/>
          <w:sz w:val="24"/>
          <w:szCs w:val="24"/>
        </w:rPr>
      </w:pPr>
    </w:p>
    <w:p w14:paraId="332A5CC0" w14:textId="77777777" w:rsidR="00A84F4E" w:rsidRPr="0063304D" w:rsidRDefault="00A84F4E" w:rsidP="0063304D">
      <w:pPr>
        <w:pStyle w:val="ListParagraph"/>
        <w:numPr>
          <w:ilvl w:val="0"/>
          <w:numId w:val="4"/>
        </w:numPr>
        <w:spacing w:after="0" w:line="360" w:lineRule="auto"/>
        <w:rPr>
          <w:rFonts w:ascii="Arial" w:eastAsia="Times New Roman" w:hAnsi="Arial" w:cs="Arial"/>
          <w:sz w:val="24"/>
          <w:szCs w:val="24"/>
          <w:lang w:eastAsia="en-GB"/>
        </w:rPr>
      </w:pPr>
      <w:r w:rsidRPr="0063304D">
        <w:rPr>
          <w:rFonts w:ascii="Arial" w:eastAsia="Times New Roman" w:hAnsi="Arial" w:cs="Arial"/>
          <w:sz w:val="24"/>
          <w:szCs w:val="24"/>
          <w:lang w:eastAsia="en-GB"/>
        </w:rPr>
        <w:t>Supply Chain Disruptions: Global supply chain disruptions, exacerbated by the pandemic, have affected BA’s operations. The company has faced delays in aircraft maintenance and new aircraft deliveries, impacting its ability to modernize its fleet. Moreover, disruptions in the global supply of goods and services have affected airport operations, from catering services to ground handling equipment (CAPA, 2023).</w:t>
      </w:r>
    </w:p>
    <w:p w14:paraId="3D05BF03" w14:textId="77777777" w:rsidR="00A84F4E" w:rsidRPr="0063304D" w:rsidRDefault="00A84F4E" w:rsidP="0063304D">
      <w:pPr>
        <w:spacing w:line="360" w:lineRule="auto"/>
        <w:rPr>
          <w:rFonts w:ascii="Arial" w:hAnsi="Arial" w:cs="Arial"/>
          <w:sz w:val="24"/>
          <w:szCs w:val="24"/>
        </w:rPr>
      </w:pPr>
    </w:p>
    <w:p w14:paraId="0D036225" w14:textId="4C0B60B7" w:rsidR="00A84F4E" w:rsidRPr="0063304D" w:rsidRDefault="00A84F4E" w:rsidP="0063304D">
      <w:pPr>
        <w:pStyle w:val="ListParagraph"/>
        <w:numPr>
          <w:ilvl w:val="0"/>
          <w:numId w:val="4"/>
        </w:numPr>
        <w:spacing w:line="360" w:lineRule="auto"/>
        <w:rPr>
          <w:rFonts w:ascii="Arial" w:eastAsia="Times New Roman" w:hAnsi="Arial" w:cs="Arial"/>
          <w:sz w:val="24"/>
          <w:szCs w:val="24"/>
          <w:lang w:eastAsia="en-GB"/>
        </w:rPr>
      </w:pPr>
      <w:r w:rsidRPr="0063304D">
        <w:rPr>
          <w:rFonts w:ascii="Arial" w:eastAsia="Times New Roman" w:hAnsi="Arial" w:cs="Arial"/>
          <w:sz w:val="24"/>
          <w:szCs w:val="24"/>
          <w:lang w:eastAsia="en-GB"/>
        </w:rPr>
        <w:t xml:space="preserve">COVID-19 Aftermath: The pandemic’s lasting impact continues to affect BA’s business model. </w:t>
      </w:r>
      <w:r w:rsidR="0063304D" w:rsidRPr="0063304D">
        <w:rPr>
          <w:rFonts w:ascii="Arial" w:eastAsia="Times New Roman" w:hAnsi="Arial" w:cs="Arial"/>
          <w:sz w:val="24"/>
          <w:szCs w:val="24"/>
          <w:lang w:eastAsia="en-GB"/>
        </w:rPr>
        <w:t>Reduced business travel</w:t>
      </w:r>
      <w:r w:rsidRPr="0063304D">
        <w:rPr>
          <w:rFonts w:ascii="Arial" w:eastAsia="Times New Roman" w:hAnsi="Arial" w:cs="Arial"/>
          <w:sz w:val="24"/>
          <w:szCs w:val="24"/>
          <w:lang w:eastAsia="en-GB"/>
        </w:rPr>
        <w:t xml:space="preserve"> shifts towards leisure travel, and lingering travel restrictions in certain regions have altered demand patterns. In response, British Airways has shifted its focus to more flexible route planning, including the cancellation of unprofitable routes and the introduction of new leisure destinations to cater to changing customer preferences (IAG, 2022).</w:t>
      </w:r>
    </w:p>
    <w:p w14:paraId="1411A55F" w14:textId="77777777" w:rsidR="00A84F4E" w:rsidRPr="0063304D" w:rsidRDefault="00A84F4E" w:rsidP="0063304D">
      <w:pPr>
        <w:tabs>
          <w:tab w:val="left" w:pos="900"/>
        </w:tabs>
        <w:spacing w:line="360" w:lineRule="auto"/>
        <w:rPr>
          <w:rFonts w:ascii="Arial" w:hAnsi="Arial" w:cs="Arial"/>
          <w:sz w:val="24"/>
          <w:szCs w:val="24"/>
        </w:rPr>
      </w:pPr>
    </w:p>
    <w:p w14:paraId="07E04E1C" w14:textId="77777777" w:rsidR="00A84F4E" w:rsidRPr="0063304D" w:rsidRDefault="00A84F4E" w:rsidP="0063304D">
      <w:pPr>
        <w:spacing w:line="360" w:lineRule="auto"/>
        <w:rPr>
          <w:rFonts w:ascii="Arial" w:eastAsia="Times New Roman" w:hAnsi="Arial" w:cs="Arial"/>
          <w:sz w:val="24"/>
          <w:szCs w:val="24"/>
          <w:lang w:eastAsia="en-GB"/>
        </w:rPr>
      </w:pPr>
      <w:r w:rsidRPr="0063304D">
        <w:rPr>
          <w:rFonts w:ascii="Arial" w:hAnsi="Arial" w:cs="Arial"/>
          <w:sz w:val="24"/>
          <w:szCs w:val="24"/>
        </w:rPr>
        <w:tab/>
      </w:r>
      <w:r w:rsidRPr="0063304D">
        <w:rPr>
          <w:rFonts w:ascii="Arial" w:eastAsia="Times New Roman" w:hAnsi="Arial" w:cs="Arial"/>
          <w:sz w:val="24"/>
          <w:szCs w:val="24"/>
          <w:lang w:eastAsia="en-GB"/>
        </w:rPr>
        <w:t>Regulatory Changes in the Industry and Their Effects on Operations Regulatory changes have also played a significant role in shaping British Airways’ strategies. In the wake of Brexit, the airline has had to navigate complex aviation regulations between the UK and EU member states, renegotiating air traffic rights to maintain its flight operations within Europe. Additionally, the UK’s regulatory landscape has evolved with more stringent environmental regulations, pushing British Airways to adopt greener practices.</w:t>
      </w:r>
    </w:p>
    <w:p w14:paraId="56A58124" w14:textId="43213368" w:rsidR="00A84F4E" w:rsidRPr="0063304D" w:rsidRDefault="00A84F4E" w:rsidP="0063304D">
      <w:pPr>
        <w:tabs>
          <w:tab w:val="left" w:pos="900"/>
        </w:tabs>
        <w:spacing w:line="360" w:lineRule="auto"/>
        <w:rPr>
          <w:rFonts w:ascii="Arial" w:hAnsi="Arial" w:cs="Arial"/>
          <w:sz w:val="24"/>
          <w:szCs w:val="24"/>
        </w:rPr>
      </w:pPr>
    </w:p>
    <w:p w14:paraId="1DD9B40E" w14:textId="77777777" w:rsidR="00A84F4E" w:rsidRPr="00A84F4E" w:rsidRDefault="00A84F4E" w:rsidP="0063304D">
      <w:pPr>
        <w:spacing w:after="0" w:line="360" w:lineRule="auto"/>
        <w:rPr>
          <w:rFonts w:ascii="Arial" w:eastAsia="Times New Roman" w:hAnsi="Arial" w:cs="Arial"/>
          <w:sz w:val="24"/>
          <w:szCs w:val="24"/>
          <w:lang w:eastAsia="en-GB"/>
        </w:rPr>
      </w:pPr>
      <w:r w:rsidRPr="00A84F4E">
        <w:rPr>
          <w:rFonts w:ascii="Arial" w:eastAsia="Times New Roman" w:hAnsi="Arial" w:cs="Arial"/>
          <w:sz w:val="24"/>
          <w:szCs w:val="24"/>
          <w:lang w:eastAsia="en-GB"/>
        </w:rPr>
        <w:t>As part of its response to increased environmental scrutiny, BA has committed to reducing its carbon emissions, aligning with the International Air Transport Association’s (IATA) goal of achieving net-zero carbon emissions by 2050. The airline has invested in sustainable aviation fuel (SAF) and more fuel-efficient aircraft, such as the Boeing 787 Dreamliner, as part of its long-term strategy to meet environmental regulations (Airlines UK, 2023).</w:t>
      </w:r>
    </w:p>
    <w:p w14:paraId="20B1CFD3" w14:textId="77777777" w:rsidR="00A84F4E" w:rsidRPr="0063304D" w:rsidRDefault="00A84F4E" w:rsidP="0063304D">
      <w:pPr>
        <w:tabs>
          <w:tab w:val="left" w:pos="900"/>
        </w:tabs>
        <w:spacing w:line="360" w:lineRule="auto"/>
        <w:rPr>
          <w:rFonts w:ascii="Arial" w:hAnsi="Arial" w:cs="Arial"/>
          <w:sz w:val="24"/>
          <w:szCs w:val="24"/>
        </w:rPr>
      </w:pPr>
    </w:p>
    <w:p w14:paraId="2627D749" w14:textId="77777777" w:rsidR="00A84F4E" w:rsidRPr="00A84F4E" w:rsidRDefault="00A84F4E" w:rsidP="0063304D">
      <w:pPr>
        <w:spacing w:after="0" w:line="360" w:lineRule="auto"/>
        <w:rPr>
          <w:rFonts w:ascii="Arial" w:eastAsia="Times New Roman" w:hAnsi="Arial" w:cs="Arial"/>
          <w:sz w:val="24"/>
          <w:szCs w:val="24"/>
          <w:lang w:eastAsia="en-GB"/>
        </w:rPr>
      </w:pPr>
      <w:r w:rsidRPr="00A84F4E">
        <w:rPr>
          <w:rFonts w:ascii="Arial" w:eastAsia="Times New Roman" w:hAnsi="Arial" w:cs="Arial"/>
          <w:sz w:val="24"/>
          <w:szCs w:val="24"/>
          <w:lang w:eastAsia="en-GB"/>
        </w:rPr>
        <w:t>British Airways has also had to comply with post-pandemic health and safety regulations. The introduction of new hygiene protocols, passenger testing requirements, and fluctuating travel restrictions has added complexity to BA’s operations. These regulations have increased costs related to health and safety measures, while the need for constant adaptability has stretched the airline’s operational capabilities.</w:t>
      </w:r>
    </w:p>
    <w:p w14:paraId="741BCE3F" w14:textId="77777777" w:rsidR="00A84F4E" w:rsidRPr="0063304D" w:rsidRDefault="00A84F4E" w:rsidP="0063304D">
      <w:pPr>
        <w:pStyle w:val="Heading2"/>
        <w:spacing w:line="360" w:lineRule="auto"/>
        <w:rPr>
          <w:rFonts w:ascii="Arial" w:hAnsi="Arial" w:cs="Arial"/>
          <w:sz w:val="24"/>
          <w:szCs w:val="24"/>
        </w:rPr>
      </w:pPr>
    </w:p>
    <w:p w14:paraId="0F61AAC1" w14:textId="77777777" w:rsidR="00DF16EA" w:rsidRPr="0063304D" w:rsidRDefault="00DF16EA" w:rsidP="0063304D">
      <w:pPr>
        <w:pStyle w:val="Heading2"/>
        <w:spacing w:line="360" w:lineRule="auto"/>
        <w:rPr>
          <w:rFonts w:ascii="Arial" w:eastAsia="Times New Roman" w:hAnsi="Arial" w:cs="Arial"/>
          <w:sz w:val="24"/>
          <w:szCs w:val="24"/>
          <w:lang w:eastAsia="en-GB"/>
        </w:rPr>
      </w:pPr>
      <w:bookmarkStart w:id="4" w:name="_Toc182686588"/>
      <w:r w:rsidRPr="0063304D">
        <w:rPr>
          <w:rFonts w:ascii="Arial" w:eastAsia="Times New Roman" w:hAnsi="Arial" w:cs="Arial"/>
          <w:sz w:val="24"/>
          <w:szCs w:val="24"/>
          <w:lang w:eastAsia="en-GB"/>
        </w:rPr>
        <w:t>Assessment of Models for Change Management</w:t>
      </w:r>
      <w:bookmarkEnd w:id="4"/>
    </w:p>
    <w:p w14:paraId="2CC19BDF" w14:textId="1C642C6C" w:rsidR="00DF16EA" w:rsidRPr="0063304D" w:rsidRDefault="00DF16EA" w:rsidP="0063304D">
      <w:pPr>
        <w:spacing w:line="360" w:lineRule="auto"/>
        <w:rPr>
          <w:rFonts w:ascii="Arial" w:eastAsia="Times New Roman" w:hAnsi="Arial" w:cs="Arial"/>
          <w:sz w:val="24"/>
          <w:szCs w:val="24"/>
          <w:lang w:eastAsia="en-GB"/>
        </w:rPr>
      </w:pPr>
      <w:r w:rsidRPr="00DF16EA">
        <w:rPr>
          <w:rFonts w:ascii="Arial" w:eastAsia="Times New Roman" w:hAnsi="Arial" w:cs="Arial"/>
          <w:sz w:val="24"/>
          <w:szCs w:val="24"/>
          <w:lang w:eastAsia="en-GB"/>
        </w:rPr>
        <w:br/>
        <w:t>For businesses like British Airways (BA), which operate in highly competitive and turbulent contexts, effective change management is essential. This assessment looks at how well four well-known change management models—Lewin's Change Model, Kotter's 8-Step Model, McKinsey's 7S Model, and the ADKAR Model—apply to British Airways' strategic transformation, especially in light of economic instability and digital disruption.</w:t>
      </w:r>
      <w:r w:rsidRPr="00DF16EA">
        <w:rPr>
          <w:rFonts w:ascii="Arial" w:eastAsia="Times New Roman" w:hAnsi="Arial" w:cs="Arial"/>
          <w:sz w:val="24"/>
          <w:szCs w:val="24"/>
          <w:lang w:eastAsia="en-GB"/>
        </w:rPr>
        <w:br/>
      </w:r>
      <w:r w:rsidRPr="00DF16EA">
        <w:rPr>
          <w:rFonts w:ascii="Arial" w:eastAsia="Times New Roman" w:hAnsi="Arial" w:cs="Arial"/>
          <w:sz w:val="24"/>
          <w:szCs w:val="24"/>
          <w:lang w:eastAsia="en-GB"/>
        </w:rPr>
        <w:br/>
        <w:t xml:space="preserve"> The Change Model of Lewin</w:t>
      </w:r>
    </w:p>
    <w:p w14:paraId="0F91BA60" w14:textId="77777777" w:rsidR="00DF16EA" w:rsidRPr="0063304D" w:rsidRDefault="00DF16EA" w:rsidP="0063304D">
      <w:pPr>
        <w:spacing w:line="360" w:lineRule="auto"/>
        <w:rPr>
          <w:rFonts w:ascii="Arial" w:eastAsia="Times New Roman" w:hAnsi="Arial" w:cs="Arial"/>
          <w:sz w:val="24"/>
          <w:szCs w:val="24"/>
          <w:lang w:eastAsia="en-GB"/>
        </w:rPr>
      </w:pPr>
      <w:r w:rsidRPr="00DF16EA">
        <w:rPr>
          <w:rFonts w:ascii="Arial" w:eastAsia="Times New Roman" w:hAnsi="Arial" w:cs="Arial"/>
          <w:sz w:val="24"/>
          <w:szCs w:val="24"/>
          <w:lang w:eastAsia="en-GB"/>
        </w:rPr>
        <w:br/>
        <w:t>The Unfreeze-Change-Refreeze model, often known as Kurt Lewin's Change Model, is a well-known strategy for organisational change. It describes three phases: Unfreezing (challenging preexisting beliefs to prepare the organisation for change), Changing (putting the change into action), and Refreezing (solidifying the change inside the organisation).</w:t>
      </w:r>
      <w:r w:rsidRPr="00DF16EA">
        <w:rPr>
          <w:rFonts w:ascii="Arial" w:eastAsia="Times New Roman" w:hAnsi="Arial" w:cs="Arial"/>
          <w:sz w:val="24"/>
          <w:szCs w:val="24"/>
          <w:lang w:eastAsia="en-GB"/>
        </w:rPr>
        <w:br/>
      </w:r>
      <w:r w:rsidRPr="00DF16EA">
        <w:rPr>
          <w:rFonts w:ascii="Arial" w:eastAsia="Times New Roman" w:hAnsi="Arial" w:cs="Arial"/>
          <w:sz w:val="24"/>
          <w:szCs w:val="24"/>
          <w:lang w:eastAsia="en-GB"/>
        </w:rPr>
        <w:br/>
      </w:r>
      <w:r w:rsidRPr="00DF16EA">
        <w:rPr>
          <w:rStyle w:val="Heading2Char"/>
          <w:rFonts w:ascii="Arial" w:hAnsi="Arial" w:cs="Arial"/>
          <w:sz w:val="24"/>
          <w:szCs w:val="24"/>
          <w:lang w:eastAsia="en-GB"/>
        </w:rPr>
        <w:t>British Airways application</w:t>
      </w:r>
    </w:p>
    <w:p w14:paraId="7CE2EE18" w14:textId="06F5EC1E" w:rsidR="00DF16EA" w:rsidRPr="0063304D" w:rsidRDefault="00DF16EA" w:rsidP="0063304D">
      <w:pPr>
        <w:spacing w:line="360" w:lineRule="auto"/>
        <w:rPr>
          <w:rFonts w:ascii="Arial" w:eastAsia="Times New Roman" w:hAnsi="Arial" w:cs="Arial"/>
          <w:sz w:val="24"/>
          <w:szCs w:val="24"/>
          <w:lang w:eastAsia="en-GB"/>
        </w:rPr>
      </w:pPr>
      <w:r w:rsidRPr="00DF16EA">
        <w:rPr>
          <w:rFonts w:ascii="Arial" w:eastAsia="Times New Roman" w:hAnsi="Arial" w:cs="Arial"/>
          <w:sz w:val="24"/>
          <w:szCs w:val="24"/>
          <w:lang w:eastAsia="en-GB"/>
        </w:rPr>
        <w:br/>
        <w:t>Lewin's methodology can be used by British Airways to handle both digital</w:t>
      </w:r>
      <w:r w:rsidRPr="0063304D">
        <w:rPr>
          <w:rFonts w:ascii="Arial" w:eastAsia="Times New Roman" w:hAnsi="Arial" w:cs="Arial"/>
          <w:sz w:val="24"/>
          <w:szCs w:val="24"/>
          <w:lang w:eastAsia="en-GB"/>
        </w:rPr>
        <w:t xml:space="preserve"> </w:t>
      </w:r>
      <w:r w:rsidRPr="0063304D">
        <w:rPr>
          <w:rFonts w:ascii="Arial" w:eastAsia="Times New Roman" w:hAnsi="Arial" w:cs="Arial"/>
          <w:sz w:val="24"/>
          <w:szCs w:val="24"/>
          <w:lang w:eastAsia="en-GB"/>
        </w:rPr>
        <w:t>as well as structural changes. For example, the Unfreezing step can entail teaching staff members the need of digital adoption to boost productivity and customer satisfaction in light of BA's digital initiatives (such as the deployment of AI-driven customer support solutions). While Refreezing would concentrate on making sure that digital solutions become essential components of everyday workflows, Change would involve the real integration of digital tools throughout operations and customer support. In order to integrate the new systems into.</w:t>
      </w:r>
    </w:p>
    <w:p w14:paraId="61FD03A8" w14:textId="3E1E3FD0" w:rsidR="00694A19" w:rsidRPr="0063304D" w:rsidRDefault="00694A19" w:rsidP="0063304D">
      <w:pPr>
        <w:spacing w:line="360" w:lineRule="auto"/>
        <w:rPr>
          <w:rFonts w:ascii="Arial" w:eastAsia="Times New Roman" w:hAnsi="Arial" w:cs="Arial"/>
          <w:sz w:val="24"/>
          <w:szCs w:val="24"/>
          <w:lang w:eastAsia="en-GB"/>
        </w:rPr>
      </w:pPr>
      <w:r w:rsidRPr="0063304D">
        <w:rPr>
          <w:rFonts w:ascii="Arial" w:eastAsia="Times New Roman" w:hAnsi="Arial" w:cs="Arial"/>
          <w:sz w:val="24"/>
          <w:szCs w:val="24"/>
          <w:lang w:eastAsia="en-GB"/>
        </w:rPr>
        <w:t>BA's culture, this may entail performance reviews, training initiatives, and modifications to operating procedures</w:t>
      </w:r>
    </w:p>
    <w:p w14:paraId="18641BC9" w14:textId="77777777" w:rsidR="00694A19" w:rsidRPr="0063304D" w:rsidRDefault="00694A19" w:rsidP="0063304D">
      <w:pPr>
        <w:spacing w:line="360" w:lineRule="auto"/>
        <w:rPr>
          <w:rFonts w:ascii="Arial" w:eastAsia="Times New Roman" w:hAnsi="Arial" w:cs="Arial"/>
          <w:sz w:val="24"/>
          <w:szCs w:val="24"/>
          <w:lang w:eastAsia="en-GB"/>
        </w:rPr>
      </w:pPr>
    </w:p>
    <w:p w14:paraId="1BFB95A3" w14:textId="77777777" w:rsidR="00694A19" w:rsidRPr="0063304D" w:rsidRDefault="00694A19" w:rsidP="0063304D">
      <w:pPr>
        <w:pStyle w:val="Heading2"/>
        <w:spacing w:line="360" w:lineRule="auto"/>
        <w:rPr>
          <w:rFonts w:ascii="Arial" w:eastAsia="Times New Roman" w:hAnsi="Arial" w:cs="Arial"/>
          <w:sz w:val="24"/>
          <w:szCs w:val="24"/>
          <w:lang w:eastAsia="en-GB"/>
        </w:rPr>
      </w:pPr>
      <w:bookmarkStart w:id="5" w:name="_Toc182686589"/>
      <w:r w:rsidRPr="0063304D">
        <w:rPr>
          <w:rFonts w:ascii="Arial" w:eastAsia="Times New Roman" w:hAnsi="Arial" w:cs="Arial"/>
          <w:sz w:val="24"/>
          <w:szCs w:val="24"/>
          <w:lang w:eastAsia="en-GB"/>
        </w:rPr>
        <w:t>Advantages and disadvantages</w:t>
      </w:r>
      <w:bookmarkEnd w:id="5"/>
    </w:p>
    <w:p w14:paraId="0CEF7DA6" w14:textId="5EE54100" w:rsidR="00694A19" w:rsidRPr="00694A19" w:rsidRDefault="00694A19" w:rsidP="0063304D">
      <w:pPr>
        <w:spacing w:after="0" w:line="360" w:lineRule="auto"/>
        <w:rPr>
          <w:rFonts w:ascii="Arial" w:eastAsia="Times New Roman" w:hAnsi="Arial" w:cs="Arial"/>
          <w:sz w:val="24"/>
          <w:szCs w:val="24"/>
          <w:lang w:eastAsia="en-GB"/>
        </w:rPr>
      </w:pPr>
      <w:r w:rsidRPr="00694A19">
        <w:rPr>
          <w:rFonts w:ascii="Arial" w:eastAsia="Times New Roman" w:hAnsi="Arial" w:cs="Arial"/>
          <w:sz w:val="24"/>
          <w:szCs w:val="24"/>
          <w:lang w:eastAsia="en-GB"/>
        </w:rPr>
        <w:br/>
        <w:t>Strengths: Lewin's model provides a simple, sequential method that is simple to comprehend and explain. For companies such as BA, where employees may be resistant to new technology or structural changes because they are unsure about their job security or workload, the emphasis on unfreezing existing attitudes before implementing change is helpful.</w:t>
      </w:r>
      <w:r w:rsidRPr="00694A19">
        <w:rPr>
          <w:rFonts w:ascii="Arial" w:eastAsia="Times New Roman" w:hAnsi="Arial" w:cs="Arial"/>
          <w:sz w:val="24"/>
          <w:szCs w:val="24"/>
          <w:lang w:eastAsia="en-GB"/>
        </w:rPr>
        <w:br/>
      </w:r>
      <w:r w:rsidRPr="00694A19">
        <w:rPr>
          <w:rFonts w:ascii="Arial" w:eastAsia="Times New Roman" w:hAnsi="Arial" w:cs="Arial"/>
          <w:sz w:val="24"/>
          <w:szCs w:val="24"/>
          <w:lang w:eastAsia="en-GB"/>
        </w:rPr>
        <w:br/>
        <w:t>Weaknesses: Lewin's model's simplicity might not take into consideration the intricacy of continuous change. The Refreeze phase could lead to rigidity in BA's climate, when economic uncertainty and technology upheaval necessitate constant adaptation. The need for constant adaptability, which is becoming more and more crucial in BA's unstable environment, is not addressed by the model (Burnes, 2020).</w:t>
      </w:r>
    </w:p>
    <w:p w14:paraId="159D6721" w14:textId="77777777" w:rsidR="00694A19" w:rsidRPr="0063304D" w:rsidRDefault="00694A19" w:rsidP="0063304D">
      <w:pPr>
        <w:spacing w:line="360" w:lineRule="auto"/>
        <w:rPr>
          <w:rFonts w:ascii="Arial" w:eastAsia="Times New Roman" w:hAnsi="Arial" w:cs="Arial"/>
          <w:sz w:val="24"/>
          <w:szCs w:val="24"/>
          <w:lang w:eastAsia="en-GB"/>
        </w:rPr>
      </w:pPr>
    </w:p>
    <w:p w14:paraId="0031C135" w14:textId="1F2B6D94" w:rsidR="00694A19" w:rsidRPr="00694A19" w:rsidRDefault="00694A19" w:rsidP="0063304D">
      <w:pPr>
        <w:spacing w:after="0" w:line="360" w:lineRule="auto"/>
        <w:rPr>
          <w:rFonts w:ascii="Arial" w:eastAsia="Times New Roman" w:hAnsi="Arial" w:cs="Arial"/>
          <w:sz w:val="24"/>
          <w:szCs w:val="24"/>
          <w:lang w:eastAsia="en-GB"/>
        </w:rPr>
      </w:pPr>
      <w:r w:rsidRPr="00694A19">
        <w:rPr>
          <w:rFonts w:ascii="Arial" w:eastAsia="Times New Roman" w:hAnsi="Arial" w:cs="Arial"/>
          <w:sz w:val="24"/>
          <w:szCs w:val="24"/>
          <w:lang w:eastAsia="en-GB"/>
        </w:rPr>
        <w:t>The McKinsey 7S Model</w:t>
      </w:r>
      <w:r w:rsidRPr="00694A19">
        <w:rPr>
          <w:rFonts w:ascii="Arial" w:eastAsia="Times New Roman" w:hAnsi="Arial" w:cs="Arial"/>
          <w:sz w:val="24"/>
          <w:szCs w:val="24"/>
          <w:lang w:eastAsia="en-GB"/>
        </w:rPr>
        <w:br/>
        <w:t>In order to maintain cohesiveness during change, the McKinsey 7S Model offers a framework for examining and coordinating internal components inside an organisation. The model highlights the significance of internal alignment in accomplishing successful transformation, and the seven components—strategy, structure, systems, shared values, style, staff, and skills—are interrelated.</w:t>
      </w:r>
      <w:r w:rsidRPr="00694A19">
        <w:rPr>
          <w:rFonts w:ascii="Arial" w:eastAsia="Times New Roman" w:hAnsi="Arial" w:cs="Arial"/>
          <w:sz w:val="24"/>
          <w:szCs w:val="24"/>
          <w:lang w:eastAsia="en-GB"/>
        </w:rPr>
        <w:br/>
      </w:r>
      <w:r w:rsidRPr="00694A19">
        <w:rPr>
          <w:rFonts w:ascii="Arial" w:eastAsia="Times New Roman" w:hAnsi="Arial" w:cs="Arial"/>
          <w:sz w:val="24"/>
          <w:szCs w:val="24"/>
          <w:lang w:eastAsia="en-GB"/>
        </w:rPr>
        <w:br/>
        <w:t>British Airways application</w:t>
      </w:r>
      <w:r w:rsidRPr="00694A19">
        <w:rPr>
          <w:rFonts w:ascii="Arial" w:eastAsia="Times New Roman" w:hAnsi="Arial" w:cs="Arial"/>
          <w:sz w:val="24"/>
          <w:szCs w:val="24"/>
          <w:lang w:eastAsia="en-GB"/>
        </w:rPr>
        <w:br/>
        <w:t>The 7S Model can assist BA in evaluating how effectively internal components match its objectives for operational and digital transformation. For instance, the proper technology (such as new digital infrastructure), personnel (trained in digital tools), and organisational structure (empowered teams to handle rapid technological changes) must all support BA's automation approach to increase productivity. Additionally, the model can help BA align its shared customer values.</w:t>
      </w:r>
    </w:p>
    <w:p w14:paraId="7C269A60" w14:textId="77777777" w:rsidR="00694A19" w:rsidRPr="0063304D" w:rsidRDefault="00694A19" w:rsidP="0063304D">
      <w:pPr>
        <w:spacing w:after="0" w:line="360" w:lineRule="auto"/>
        <w:rPr>
          <w:rFonts w:ascii="Arial" w:eastAsia="Times New Roman" w:hAnsi="Arial" w:cs="Arial"/>
          <w:sz w:val="24"/>
          <w:szCs w:val="24"/>
          <w:lang w:eastAsia="en-GB"/>
        </w:rPr>
      </w:pPr>
      <w:r w:rsidRPr="00694A19">
        <w:rPr>
          <w:rFonts w:ascii="Arial" w:eastAsia="Times New Roman" w:hAnsi="Arial" w:cs="Arial"/>
          <w:sz w:val="24"/>
          <w:szCs w:val="24"/>
          <w:lang w:eastAsia="en-GB"/>
        </w:rPr>
        <w:t>Advantages and disadvantages</w:t>
      </w:r>
    </w:p>
    <w:p w14:paraId="4B817A1F" w14:textId="0690CD74" w:rsidR="00694A19" w:rsidRPr="00694A19" w:rsidRDefault="00694A19" w:rsidP="0063304D">
      <w:pPr>
        <w:spacing w:after="0" w:line="360" w:lineRule="auto"/>
        <w:rPr>
          <w:rFonts w:ascii="Arial" w:eastAsia="Times New Roman" w:hAnsi="Arial" w:cs="Arial"/>
          <w:sz w:val="24"/>
          <w:szCs w:val="24"/>
          <w:lang w:eastAsia="en-GB"/>
        </w:rPr>
      </w:pPr>
      <w:r w:rsidRPr="00694A19">
        <w:rPr>
          <w:rFonts w:ascii="Arial" w:eastAsia="Times New Roman" w:hAnsi="Arial" w:cs="Arial"/>
          <w:sz w:val="24"/>
          <w:szCs w:val="24"/>
          <w:lang w:eastAsia="en-GB"/>
        </w:rPr>
        <w:br/>
        <w:t>Strengths: BA can comprehend how internal factors affect the success of adjustments because to the model's thorough approach. Because it tackles the interactions between many departments and roles throughout transformation efforts, its emphasis on alignment is especially advantageous in a complex organisation like BA.</w:t>
      </w:r>
      <w:r w:rsidRPr="00694A19">
        <w:rPr>
          <w:rFonts w:ascii="Arial" w:eastAsia="Times New Roman" w:hAnsi="Arial" w:cs="Arial"/>
          <w:sz w:val="24"/>
          <w:szCs w:val="24"/>
          <w:lang w:eastAsia="en-GB"/>
        </w:rPr>
        <w:br/>
      </w:r>
      <w:r w:rsidRPr="00694A19">
        <w:rPr>
          <w:rFonts w:ascii="Arial" w:eastAsia="Times New Roman" w:hAnsi="Arial" w:cs="Arial"/>
          <w:sz w:val="24"/>
          <w:szCs w:val="24"/>
          <w:lang w:eastAsia="en-GB"/>
        </w:rPr>
        <w:br/>
        <w:t>Weaknesses: The 7S Model focusses on identifying alignment problems rather than offering concrete steps for bringing about change. Because of this, BA may find it challenging to convert insights into practical actions, especially in a setting that demands swift change. Furthermore, the model's application as a stand-alone change paradigm may be limited because it does not directly address external factors like economic uncertainty or digital disruption (Peters &amp; Waterman, 1982).</w:t>
      </w:r>
    </w:p>
    <w:p w14:paraId="2265428D" w14:textId="77777777" w:rsidR="00694A19" w:rsidRPr="0063304D" w:rsidRDefault="00694A19" w:rsidP="0063304D">
      <w:pPr>
        <w:tabs>
          <w:tab w:val="left" w:pos="900"/>
        </w:tabs>
        <w:spacing w:line="360" w:lineRule="auto"/>
        <w:rPr>
          <w:rFonts w:ascii="Arial" w:hAnsi="Arial" w:cs="Arial"/>
          <w:sz w:val="24"/>
          <w:szCs w:val="24"/>
        </w:rPr>
      </w:pPr>
    </w:p>
    <w:p w14:paraId="6C8C5736" w14:textId="2E69745C" w:rsidR="00694A19" w:rsidRPr="00694A19" w:rsidRDefault="00694A19" w:rsidP="0063304D">
      <w:pPr>
        <w:spacing w:after="0" w:line="360" w:lineRule="auto"/>
        <w:rPr>
          <w:rFonts w:ascii="Arial" w:eastAsia="Times New Roman" w:hAnsi="Arial" w:cs="Arial"/>
          <w:sz w:val="24"/>
          <w:szCs w:val="24"/>
          <w:lang w:eastAsia="en-GB"/>
        </w:rPr>
      </w:pPr>
      <w:r w:rsidRPr="00694A19">
        <w:rPr>
          <w:rFonts w:ascii="Arial" w:eastAsia="Times New Roman" w:hAnsi="Arial" w:cs="Arial"/>
          <w:sz w:val="24"/>
          <w:szCs w:val="24"/>
          <w:lang w:eastAsia="en-GB"/>
        </w:rPr>
        <w:t>Model ADKAR</w:t>
      </w:r>
      <w:r w:rsidRPr="00694A19">
        <w:rPr>
          <w:rFonts w:ascii="Arial" w:eastAsia="Times New Roman" w:hAnsi="Arial" w:cs="Arial"/>
          <w:sz w:val="24"/>
          <w:szCs w:val="24"/>
          <w:lang w:eastAsia="en-GB"/>
        </w:rPr>
        <w:br/>
      </w:r>
      <w:r w:rsidR="0063304D" w:rsidRPr="0063304D">
        <w:rPr>
          <w:rFonts w:ascii="Arial" w:eastAsia="Times New Roman" w:hAnsi="Arial" w:cs="Arial"/>
          <w:sz w:val="24"/>
          <w:szCs w:val="24"/>
          <w:lang w:eastAsia="en-GB"/>
        </w:rPr>
        <w:t xml:space="preserve"> </w:t>
      </w:r>
      <w:proofErr w:type="spellStart"/>
      <w:r w:rsidR="0063304D" w:rsidRPr="0063304D">
        <w:rPr>
          <w:rFonts w:ascii="Arial" w:eastAsia="Times New Roman" w:hAnsi="Arial" w:cs="Arial"/>
          <w:sz w:val="24"/>
          <w:szCs w:val="24"/>
          <w:lang w:eastAsia="en-GB"/>
        </w:rPr>
        <w:t>Prosci</w:t>
      </w:r>
      <w:proofErr w:type="spellEnd"/>
      <w:r w:rsidR="0063304D" w:rsidRPr="0063304D">
        <w:rPr>
          <w:rFonts w:ascii="Arial" w:eastAsia="Times New Roman" w:hAnsi="Arial" w:cs="Arial"/>
          <w:sz w:val="24"/>
          <w:szCs w:val="24"/>
          <w:lang w:eastAsia="en-GB"/>
        </w:rPr>
        <w:t xml:space="preserve"> </w:t>
      </w:r>
      <w:r w:rsidRPr="00694A19">
        <w:rPr>
          <w:rFonts w:ascii="Arial" w:eastAsia="Times New Roman" w:hAnsi="Arial" w:cs="Arial"/>
          <w:sz w:val="24"/>
          <w:szCs w:val="24"/>
          <w:lang w:eastAsia="en-GB"/>
        </w:rPr>
        <w:t>created the ADKAR Model, which emphasises five stages: awareness, desire, knowledge, ability, and reinforcement. It focusses on the human components of transformation. This strategy is very useful for handling employee resistance and involvement and is intended to manage individual transitions.</w:t>
      </w:r>
      <w:r w:rsidRPr="00694A19">
        <w:rPr>
          <w:rFonts w:ascii="Arial" w:eastAsia="Times New Roman" w:hAnsi="Arial" w:cs="Arial"/>
          <w:sz w:val="24"/>
          <w:szCs w:val="24"/>
          <w:lang w:eastAsia="en-GB"/>
        </w:rPr>
        <w:br/>
      </w:r>
      <w:r w:rsidRPr="00694A19">
        <w:rPr>
          <w:rFonts w:ascii="Arial" w:eastAsia="Times New Roman" w:hAnsi="Arial" w:cs="Arial"/>
          <w:sz w:val="24"/>
          <w:szCs w:val="24"/>
          <w:lang w:eastAsia="en-GB"/>
        </w:rPr>
        <w:br/>
        <w:t>British Airways application</w:t>
      </w:r>
      <w:r w:rsidRPr="00694A19">
        <w:rPr>
          <w:rFonts w:ascii="Arial" w:eastAsia="Times New Roman" w:hAnsi="Arial" w:cs="Arial"/>
          <w:sz w:val="24"/>
          <w:szCs w:val="24"/>
          <w:lang w:eastAsia="en-GB"/>
        </w:rPr>
        <w:br/>
        <w:t>The ADKAR approach can help British Airways manage employee opposition to structural and digital changes in light of the airline's recent difficulties. For example, educating staff members on the advantages of new digital systems would aid in their understanding of the need for change. Highlighting advantages like decreased workloads as a result of automated procedures could encourage participation. Comprehensive training in digital technologies would be part of the knowledge and ability stages, and performance rewards for staff members who successfully incorporate new</w:t>
      </w:r>
    </w:p>
    <w:p w14:paraId="70DDAE62" w14:textId="77777777" w:rsidR="00694A19" w:rsidRPr="0063304D" w:rsidRDefault="00694A19" w:rsidP="0063304D">
      <w:pPr>
        <w:tabs>
          <w:tab w:val="left" w:pos="900"/>
        </w:tabs>
        <w:spacing w:line="360" w:lineRule="auto"/>
        <w:rPr>
          <w:rFonts w:ascii="Arial" w:hAnsi="Arial" w:cs="Arial"/>
          <w:sz w:val="24"/>
          <w:szCs w:val="24"/>
        </w:rPr>
      </w:pPr>
    </w:p>
    <w:p w14:paraId="7D109F39" w14:textId="77777777" w:rsidR="00694A19" w:rsidRPr="00694A19" w:rsidRDefault="00694A19" w:rsidP="0063304D">
      <w:pPr>
        <w:spacing w:after="0" w:line="360" w:lineRule="auto"/>
        <w:rPr>
          <w:rFonts w:ascii="Arial" w:eastAsia="Times New Roman" w:hAnsi="Arial" w:cs="Arial"/>
          <w:sz w:val="24"/>
          <w:szCs w:val="24"/>
          <w:lang w:eastAsia="en-GB"/>
        </w:rPr>
      </w:pPr>
      <w:r w:rsidRPr="00694A19">
        <w:rPr>
          <w:rFonts w:ascii="Arial" w:eastAsia="Times New Roman" w:hAnsi="Arial" w:cs="Arial"/>
          <w:sz w:val="24"/>
          <w:szCs w:val="24"/>
          <w:lang w:eastAsia="en-GB"/>
        </w:rPr>
        <w:t>Advantages of Managing Resistance and Using ADKAR for Employee Engagement Advantages: In BA, where job security concerns or skill deficits may cause resistance to digital reforms, the ADKAR model's emphasis on people buy-in is crucial. By directly addressing these issues, ADKAR makes sure that workers are empowered and supported during the transition. Furthermore, the reinforcement step of the model offers a way to maintain changes, which is crucial in the context of BA, where quick digital adoption is necessary (Hiatt, 2006).</w:t>
      </w:r>
    </w:p>
    <w:p w14:paraId="25345593" w14:textId="77777777" w:rsidR="00694A19" w:rsidRPr="0063304D" w:rsidRDefault="00694A19" w:rsidP="0063304D">
      <w:pPr>
        <w:tabs>
          <w:tab w:val="left" w:pos="900"/>
        </w:tabs>
        <w:spacing w:line="360" w:lineRule="auto"/>
        <w:rPr>
          <w:rFonts w:ascii="Arial" w:hAnsi="Arial" w:cs="Arial"/>
          <w:sz w:val="24"/>
          <w:szCs w:val="24"/>
        </w:rPr>
      </w:pPr>
    </w:p>
    <w:p w14:paraId="79B98EBE" w14:textId="77777777" w:rsidR="00694A19" w:rsidRPr="00694A19" w:rsidRDefault="00694A19" w:rsidP="0063304D">
      <w:pPr>
        <w:spacing w:after="0" w:line="360" w:lineRule="auto"/>
        <w:rPr>
          <w:rFonts w:ascii="Arial" w:eastAsia="Times New Roman" w:hAnsi="Arial" w:cs="Arial"/>
          <w:sz w:val="24"/>
          <w:szCs w:val="24"/>
          <w:lang w:eastAsia="en-GB"/>
        </w:rPr>
      </w:pPr>
      <w:r w:rsidRPr="00694A19">
        <w:rPr>
          <w:rFonts w:ascii="Arial" w:eastAsia="Times New Roman" w:hAnsi="Arial" w:cs="Arial"/>
          <w:sz w:val="24"/>
          <w:szCs w:val="24"/>
          <w:lang w:eastAsia="en-GB"/>
        </w:rPr>
        <w:t>Limitations: The ADKAR approach is useful for managing individual change, but it is not applicable to BA's extensive digital transformation initiatives because it ignores organisational structure and strategic realignments. Additionally, the approach takes a lot of time in its early phases, which can be difficult in a fast-paced setting like aviation where rapid adoption is frequently necessary.</w:t>
      </w:r>
    </w:p>
    <w:p w14:paraId="2CA14F6F" w14:textId="77777777" w:rsidR="00694A19" w:rsidRPr="0063304D" w:rsidRDefault="00694A19" w:rsidP="0063304D">
      <w:pPr>
        <w:tabs>
          <w:tab w:val="left" w:pos="900"/>
        </w:tabs>
        <w:spacing w:line="360" w:lineRule="auto"/>
        <w:rPr>
          <w:rFonts w:ascii="Arial" w:hAnsi="Arial" w:cs="Arial"/>
          <w:sz w:val="24"/>
          <w:szCs w:val="24"/>
        </w:rPr>
      </w:pPr>
    </w:p>
    <w:p w14:paraId="4CF0CBB6" w14:textId="77777777" w:rsidR="00694A19" w:rsidRPr="0063304D" w:rsidRDefault="00694A19" w:rsidP="0063304D">
      <w:pPr>
        <w:pStyle w:val="Heading2"/>
        <w:spacing w:line="360" w:lineRule="auto"/>
        <w:rPr>
          <w:rFonts w:ascii="Arial" w:eastAsia="Times New Roman" w:hAnsi="Arial" w:cs="Arial"/>
          <w:sz w:val="24"/>
          <w:szCs w:val="24"/>
          <w:lang w:eastAsia="en-GB"/>
        </w:rPr>
      </w:pPr>
      <w:bookmarkStart w:id="6" w:name="_Toc182686590"/>
      <w:r w:rsidRPr="0063304D">
        <w:rPr>
          <w:rFonts w:ascii="Arial" w:eastAsia="Times New Roman" w:hAnsi="Arial" w:cs="Arial"/>
          <w:sz w:val="24"/>
          <w:szCs w:val="24"/>
          <w:lang w:eastAsia="en-GB"/>
        </w:rPr>
        <w:t>Evaluation and Suggestion</w:t>
      </w:r>
      <w:bookmarkEnd w:id="6"/>
    </w:p>
    <w:p w14:paraId="0603FBDA" w14:textId="6D901E8C" w:rsidR="00694A19" w:rsidRPr="00694A19" w:rsidRDefault="00694A19" w:rsidP="0063304D">
      <w:pPr>
        <w:spacing w:after="0" w:line="360" w:lineRule="auto"/>
        <w:rPr>
          <w:rFonts w:ascii="Arial" w:eastAsia="Times New Roman" w:hAnsi="Arial" w:cs="Arial"/>
          <w:sz w:val="24"/>
          <w:szCs w:val="24"/>
          <w:lang w:eastAsia="en-GB"/>
        </w:rPr>
      </w:pPr>
      <w:r w:rsidRPr="00694A19">
        <w:rPr>
          <w:rFonts w:ascii="Arial" w:eastAsia="Times New Roman" w:hAnsi="Arial" w:cs="Arial"/>
          <w:sz w:val="24"/>
          <w:szCs w:val="24"/>
          <w:lang w:eastAsia="en-GB"/>
        </w:rPr>
        <w:br/>
        <w:t>Although each of these models provides insightful information for British Airways, its shortcomings imply that no one model would be adequate to handle the wide range of necessary adjustments. While Kotter's model stresses transformations led by leadership, Lewin's model is helpful for simple reforms. Nonetheless, the intricate requirements of BA indicate that integrating components from the ADKAR and McKinsey 7S models would offer a well-rounded strategy. While the ADKAR model can assist in managing employee transitions and lowering resistance, McKinsey's approach can guarantee internal alignment during significant changes.</w:t>
      </w:r>
    </w:p>
    <w:p w14:paraId="271AE8BC" w14:textId="77777777" w:rsidR="00694A19" w:rsidRPr="0063304D" w:rsidRDefault="00694A19" w:rsidP="0063304D">
      <w:pPr>
        <w:tabs>
          <w:tab w:val="left" w:pos="900"/>
        </w:tabs>
        <w:spacing w:line="360" w:lineRule="auto"/>
        <w:rPr>
          <w:rFonts w:ascii="Arial" w:hAnsi="Arial" w:cs="Arial"/>
          <w:sz w:val="24"/>
          <w:szCs w:val="24"/>
        </w:rPr>
      </w:pPr>
    </w:p>
    <w:p w14:paraId="6D6E076B" w14:textId="77777777" w:rsidR="00694A19" w:rsidRPr="00694A19" w:rsidRDefault="00694A19" w:rsidP="0063304D">
      <w:pPr>
        <w:spacing w:after="0" w:line="360" w:lineRule="auto"/>
        <w:rPr>
          <w:rFonts w:ascii="Arial" w:eastAsia="Times New Roman" w:hAnsi="Arial" w:cs="Arial"/>
          <w:sz w:val="24"/>
          <w:szCs w:val="24"/>
          <w:lang w:eastAsia="en-GB"/>
        </w:rPr>
      </w:pPr>
      <w:r w:rsidRPr="00694A19">
        <w:rPr>
          <w:rFonts w:ascii="Arial" w:eastAsia="Times New Roman" w:hAnsi="Arial" w:cs="Arial"/>
          <w:sz w:val="24"/>
          <w:szCs w:val="24"/>
          <w:lang w:eastAsia="en-GB"/>
        </w:rPr>
        <w:t>It is suggested that BA evaluate and match its internal components with strategic goals using McKinsey's 7S model. The ADKAR model would be used in conjunction with this to make sure that staff members are sufficiently inspired and equipped to embrace new digital practices. Combining these methods allows BA to get both employee engagement and structural alignment, both of which are critical for effective change management in a setting characterised by economic volatility and digital upheaval.</w:t>
      </w:r>
    </w:p>
    <w:p w14:paraId="09909FBA" w14:textId="77777777" w:rsidR="00CD3878" w:rsidRPr="0063304D" w:rsidRDefault="00CD3878" w:rsidP="0063304D">
      <w:pPr>
        <w:tabs>
          <w:tab w:val="left" w:pos="900"/>
        </w:tabs>
        <w:spacing w:line="360" w:lineRule="auto"/>
        <w:rPr>
          <w:rFonts w:ascii="Arial" w:eastAsia="Times New Roman" w:hAnsi="Arial" w:cs="Arial"/>
          <w:sz w:val="24"/>
          <w:szCs w:val="24"/>
          <w:lang w:eastAsia="en-GB"/>
        </w:rPr>
      </w:pPr>
    </w:p>
    <w:p w14:paraId="67431F64" w14:textId="77777777" w:rsidR="00CD3878" w:rsidRPr="0063304D" w:rsidRDefault="00CD3878" w:rsidP="0063304D">
      <w:pPr>
        <w:tabs>
          <w:tab w:val="left" w:pos="900"/>
        </w:tabs>
        <w:spacing w:line="360" w:lineRule="auto"/>
        <w:rPr>
          <w:rFonts w:ascii="Arial" w:eastAsia="Times New Roman" w:hAnsi="Arial" w:cs="Arial"/>
          <w:sz w:val="24"/>
          <w:szCs w:val="24"/>
          <w:lang w:eastAsia="en-GB"/>
        </w:rPr>
      </w:pPr>
    </w:p>
    <w:p w14:paraId="19A1EC6E" w14:textId="77777777" w:rsidR="00CD3878" w:rsidRPr="0063304D" w:rsidRDefault="00CD3878" w:rsidP="0063304D">
      <w:pPr>
        <w:pStyle w:val="Heading2"/>
        <w:spacing w:line="360" w:lineRule="auto"/>
        <w:rPr>
          <w:rFonts w:ascii="Arial" w:eastAsia="Times New Roman" w:hAnsi="Arial" w:cs="Arial"/>
          <w:sz w:val="24"/>
          <w:szCs w:val="24"/>
          <w:lang w:eastAsia="en-GB"/>
        </w:rPr>
      </w:pPr>
      <w:bookmarkStart w:id="7" w:name="_Toc182686591"/>
      <w:r w:rsidRPr="0063304D">
        <w:rPr>
          <w:rFonts w:ascii="Arial" w:eastAsia="Times New Roman" w:hAnsi="Arial" w:cs="Arial"/>
          <w:sz w:val="24"/>
          <w:szCs w:val="24"/>
          <w:lang w:eastAsia="en-GB"/>
        </w:rPr>
        <w:t>The Influence of Organisational Culture on Change</w:t>
      </w:r>
      <w:bookmarkEnd w:id="7"/>
    </w:p>
    <w:p w14:paraId="43E155A7" w14:textId="25ADDA71" w:rsidR="00CD3878" w:rsidRPr="00CD3878" w:rsidRDefault="00CD3878" w:rsidP="0063304D">
      <w:pPr>
        <w:spacing w:after="0" w:line="360" w:lineRule="auto"/>
        <w:rPr>
          <w:rFonts w:ascii="Arial" w:eastAsia="Times New Roman" w:hAnsi="Arial" w:cs="Arial"/>
          <w:sz w:val="24"/>
          <w:szCs w:val="24"/>
          <w:lang w:eastAsia="en-GB"/>
        </w:rPr>
      </w:pPr>
      <w:r w:rsidRPr="00CD3878">
        <w:rPr>
          <w:rFonts w:ascii="Arial" w:eastAsia="Times New Roman" w:hAnsi="Arial" w:cs="Arial"/>
          <w:sz w:val="24"/>
          <w:szCs w:val="24"/>
          <w:lang w:eastAsia="en-GB"/>
        </w:rPr>
        <w:br/>
        <w:t>The distinctive organisational culture of British Airways (BA) greatly influences how the company responds to change. Analysing how cultural elements have aided or impeded recent change management activities requires an understanding of this culture. The cultural framework of BA, the obstacles and opportunities for change presented by this culture, and the crucial role that workers play in influencing and supporting organisational change goals are all covered in this part.</w:t>
      </w:r>
    </w:p>
    <w:p w14:paraId="5D082490" w14:textId="77777777" w:rsidR="00CD3878" w:rsidRPr="0063304D" w:rsidRDefault="00CD3878" w:rsidP="0063304D">
      <w:pPr>
        <w:tabs>
          <w:tab w:val="left" w:pos="900"/>
        </w:tabs>
        <w:spacing w:line="360" w:lineRule="auto"/>
        <w:rPr>
          <w:rFonts w:ascii="Arial" w:hAnsi="Arial" w:cs="Arial"/>
          <w:sz w:val="24"/>
          <w:szCs w:val="24"/>
        </w:rPr>
      </w:pPr>
    </w:p>
    <w:p w14:paraId="2B86F393" w14:textId="77777777" w:rsidR="00CD3878" w:rsidRPr="00CD3878" w:rsidRDefault="00CD3878" w:rsidP="0063304D">
      <w:pPr>
        <w:spacing w:after="240" w:line="360" w:lineRule="auto"/>
        <w:rPr>
          <w:rFonts w:ascii="Arial" w:eastAsia="Times New Roman" w:hAnsi="Arial" w:cs="Arial"/>
          <w:sz w:val="24"/>
          <w:szCs w:val="24"/>
          <w:lang w:eastAsia="en-GB"/>
        </w:rPr>
      </w:pPr>
      <w:r w:rsidRPr="00CD3878">
        <w:rPr>
          <w:rFonts w:ascii="Arial" w:eastAsia="Times New Roman" w:hAnsi="Arial" w:cs="Arial"/>
          <w:sz w:val="24"/>
          <w:szCs w:val="24"/>
          <w:lang w:eastAsia="en-GB"/>
        </w:rPr>
        <w:t>British Airways' current culture</w:t>
      </w:r>
      <w:r w:rsidRPr="00CD3878">
        <w:rPr>
          <w:rFonts w:ascii="Arial" w:eastAsia="Times New Roman" w:hAnsi="Arial" w:cs="Arial"/>
          <w:sz w:val="24"/>
          <w:szCs w:val="24"/>
          <w:lang w:eastAsia="en-GB"/>
        </w:rPr>
        <w:br/>
        <w:t>The culture of British Airways can be described as hierarchical and conservative, with a longstanding emphasis on authority, structure, and following rules. Over the years, BA has worked to strike a balance between this long-standing framework and initiatives to encourage customer-focused innovation and increase adaptability. This shift has been gradual, though, and has frequently encountered opposition.</w:t>
      </w:r>
      <w:r w:rsidRPr="00CD3878">
        <w:rPr>
          <w:rFonts w:ascii="Arial" w:eastAsia="Times New Roman" w:hAnsi="Arial" w:cs="Arial"/>
          <w:sz w:val="24"/>
          <w:szCs w:val="24"/>
          <w:lang w:eastAsia="en-GB"/>
        </w:rPr>
        <w:br/>
      </w:r>
    </w:p>
    <w:p w14:paraId="1192D3F1" w14:textId="77777777" w:rsidR="00CD3878" w:rsidRPr="00CD3878" w:rsidRDefault="00CD3878" w:rsidP="0063304D">
      <w:pPr>
        <w:spacing w:after="0" w:line="360" w:lineRule="auto"/>
        <w:rPr>
          <w:rFonts w:ascii="Arial" w:eastAsia="Times New Roman" w:hAnsi="Arial" w:cs="Arial"/>
          <w:sz w:val="24"/>
          <w:szCs w:val="24"/>
          <w:lang w:eastAsia="en-GB"/>
        </w:rPr>
      </w:pPr>
      <w:r w:rsidRPr="00CD3878">
        <w:rPr>
          <w:rFonts w:ascii="Arial" w:eastAsia="Times New Roman" w:hAnsi="Arial" w:cs="Arial"/>
          <w:sz w:val="24"/>
          <w:szCs w:val="24"/>
          <w:lang w:eastAsia="en-GB"/>
        </w:rPr>
        <w:t>Structure in Hierarchy BA's leadership and decision-making procedures clearly reflect its hierarchical culture. Usually, high management makes most of the choices, with little input from lower-level employees. Although this structure guarantees effective control and transparent accountability, it may inhibit creativity and adaptability. Employee disengagement from change projects is a result of their perception that they have little control over important decisions (Riley, 2021).</w:t>
      </w:r>
    </w:p>
    <w:p w14:paraId="0D4308FF" w14:textId="77777777" w:rsidR="00CD3878" w:rsidRPr="0063304D" w:rsidRDefault="00CD3878" w:rsidP="0063304D">
      <w:pPr>
        <w:tabs>
          <w:tab w:val="left" w:pos="900"/>
        </w:tabs>
        <w:spacing w:line="360" w:lineRule="auto"/>
        <w:rPr>
          <w:rFonts w:ascii="Arial" w:hAnsi="Arial" w:cs="Arial"/>
          <w:sz w:val="24"/>
          <w:szCs w:val="24"/>
        </w:rPr>
      </w:pPr>
    </w:p>
    <w:p w14:paraId="14DD5520" w14:textId="77777777" w:rsidR="00CD3878" w:rsidRPr="00CD3878" w:rsidRDefault="00CD3878" w:rsidP="0063304D">
      <w:pPr>
        <w:spacing w:after="0" w:line="360" w:lineRule="auto"/>
        <w:rPr>
          <w:rFonts w:ascii="Arial" w:eastAsia="Times New Roman" w:hAnsi="Arial" w:cs="Arial"/>
          <w:sz w:val="24"/>
          <w:szCs w:val="24"/>
          <w:lang w:eastAsia="en-GB"/>
        </w:rPr>
      </w:pPr>
      <w:r w:rsidRPr="00CD3878">
        <w:rPr>
          <w:rFonts w:ascii="Arial" w:eastAsia="Times New Roman" w:hAnsi="Arial" w:cs="Arial"/>
          <w:sz w:val="24"/>
          <w:szCs w:val="24"/>
          <w:lang w:eastAsia="en-GB"/>
        </w:rPr>
        <w:t>Aversion to Risk Historically, BA has taken a risk-averse stance in reaction to industry issues like safety laws, cost pressures, and competition. Although this prudence has helped BA preserve its reputation for dependability and safety, it has also limited its ability to adapt to sudden occurrences like the COVID-19 epidemic or quick changes in the business, like digital innovation. The adoption of new technology or more flexible operational techniques that could better meet changing consumer expectations has occasionally been hampered by this risk-averse culture (Lazarus, 2020).</w:t>
      </w:r>
    </w:p>
    <w:p w14:paraId="2A1EC70C" w14:textId="77777777" w:rsidR="00CD3878" w:rsidRPr="0063304D" w:rsidRDefault="00CD3878" w:rsidP="0063304D">
      <w:pPr>
        <w:tabs>
          <w:tab w:val="left" w:pos="900"/>
        </w:tabs>
        <w:spacing w:line="360" w:lineRule="auto"/>
        <w:rPr>
          <w:rFonts w:ascii="Arial" w:hAnsi="Arial" w:cs="Arial"/>
          <w:sz w:val="24"/>
          <w:szCs w:val="24"/>
        </w:rPr>
      </w:pPr>
    </w:p>
    <w:p w14:paraId="3665AC2F" w14:textId="77777777" w:rsidR="00CD3878" w:rsidRPr="00CD3878" w:rsidRDefault="00CD3878" w:rsidP="0063304D">
      <w:pPr>
        <w:spacing w:after="0" w:line="360" w:lineRule="auto"/>
        <w:rPr>
          <w:rFonts w:ascii="Arial" w:eastAsia="Times New Roman" w:hAnsi="Arial" w:cs="Arial"/>
          <w:sz w:val="24"/>
          <w:szCs w:val="24"/>
          <w:lang w:eastAsia="en-GB"/>
        </w:rPr>
      </w:pPr>
      <w:r w:rsidRPr="00CD3878">
        <w:rPr>
          <w:rFonts w:ascii="Arial" w:eastAsia="Times New Roman" w:hAnsi="Arial" w:cs="Arial"/>
          <w:sz w:val="24"/>
          <w:szCs w:val="24"/>
          <w:lang w:eastAsia="en-GB"/>
        </w:rPr>
        <w:t xml:space="preserve">Innovation Focused on the Customer Despite its cautious and hierarchical structure, BA has incorporated elements of innovation into its culture as it has come to understand the value of customer-centred service enhancements. This change is exemplified by digital efforts to enhance the client experience (such as mobile check-in and AI-based customer support), yet in a regulated, hierarchical manner that restricts the independence of lower-level staff. Although innovation initiatives have improved customer service, </w:t>
      </w:r>
      <w:proofErr w:type="gramStart"/>
      <w:r w:rsidRPr="00CD3878">
        <w:rPr>
          <w:rFonts w:ascii="Arial" w:eastAsia="Times New Roman" w:hAnsi="Arial" w:cs="Arial"/>
          <w:sz w:val="24"/>
          <w:szCs w:val="24"/>
          <w:lang w:eastAsia="en-GB"/>
        </w:rPr>
        <w:t>BA's</w:t>
      </w:r>
      <w:proofErr w:type="gramEnd"/>
      <w:r w:rsidRPr="00CD3878">
        <w:rPr>
          <w:rFonts w:ascii="Arial" w:eastAsia="Times New Roman" w:hAnsi="Arial" w:cs="Arial"/>
          <w:sz w:val="24"/>
          <w:szCs w:val="24"/>
          <w:lang w:eastAsia="en-GB"/>
        </w:rPr>
        <w:t xml:space="preserve"> deeply rooted hierarchical structure may limit the ideas and innovative solutions of front-line staff members who deal directly with consumers (O'Connell, 2020).</w:t>
      </w:r>
    </w:p>
    <w:p w14:paraId="39F96DF4" w14:textId="77777777" w:rsidR="00CD3878" w:rsidRPr="0063304D" w:rsidRDefault="00CD3878" w:rsidP="0063304D">
      <w:pPr>
        <w:tabs>
          <w:tab w:val="left" w:pos="900"/>
        </w:tabs>
        <w:spacing w:line="360" w:lineRule="auto"/>
        <w:rPr>
          <w:rFonts w:ascii="Arial" w:hAnsi="Arial" w:cs="Arial"/>
          <w:sz w:val="24"/>
          <w:szCs w:val="24"/>
        </w:rPr>
      </w:pPr>
    </w:p>
    <w:p w14:paraId="1E05A4CE" w14:textId="77777777" w:rsidR="00CD3878" w:rsidRPr="0063304D" w:rsidRDefault="00CD3878" w:rsidP="0063304D">
      <w:pPr>
        <w:tabs>
          <w:tab w:val="left" w:pos="900"/>
        </w:tabs>
        <w:spacing w:line="360" w:lineRule="auto"/>
        <w:rPr>
          <w:rFonts w:ascii="Arial" w:hAnsi="Arial" w:cs="Arial"/>
          <w:sz w:val="24"/>
          <w:szCs w:val="24"/>
        </w:rPr>
      </w:pPr>
    </w:p>
    <w:p w14:paraId="3DFD2A4B" w14:textId="77777777" w:rsidR="0063304D" w:rsidRPr="0063304D" w:rsidRDefault="0063304D" w:rsidP="0063304D">
      <w:pPr>
        <w:tabs>
          <w:tab w:val="left" w:pos="900"/>
        </w:tabs>
        <w:spacing w:line="360" w:lineRule="auto"/>
        <w:rPr>
          <w:rFonts w:ascii="Arial" w:hAnsi="Arial" w:cs="Arial"/>
          <w:sz w:val="24"/>
          <w:szCs w:val="24"/>
        </w:rPr>
      </w:pPr>
    </w:p>
    <w:p w14:paraId="6A95F55C" w14:textId="77777777" w:rsidR="001C6605" w:rsidRPr="001C6605" w:rsidRDefault="001C6605" w:rsidP="0063304D">
      <w:pPr>
        <w:spacing w:after="0" w:line="360" w:lineRule="auto"/>
        <w:rPr>
          <w:rFonts w:ascii="Arial" w:eastAsia="Times New Roman" w:hAnsi="Arial" w:cs="Arial"/>
          <w:sz w:val="24"/>
          <w:szCs w:val="24"/>
          <w:lang w:eastAsia="en-GB"/>
        </w:rPr>
      </w:pPr>
      <w:r w:rsidRPr="001C6605">
        <w:rPr>
          <w:rFonts w:ascii="Arial" w:eastAsia="Times New Roman" w:hAnsi="Arial" w:cs="Arial"/>
          <w:sz w:val="24"/>
          <w:szCs w:val="24"/>
          <w:lang w:eastAsia="en-GB"/>
        </w:rPr>
        <w:t>Cultural Support and Hindrance in Change Management Supportive Aspects of BA’s Culture BA’s culture of authority and structure provides a foundation of stability, particularly during times of organizational restructuring or cost-cutting measures. The clear chains of command and structured roles make it easier to implement large-scale operational changes efficiently. During cost-cutting phases, for example, this hierarchical culture allowed BA to communicate policy changes systematically, minimizing misinterpretations.</w:t>
      </w:r>
    </w:p>
    <w:p w14:paraId="0EFA249C" w14:textId="77777777" w:rsidR="00CD3878" w:rsidRPr="0063304D" w:rsidRDefault="00CD3878" w:rsidP="0063304D">
      <w:pPr>
        <w:tabs>
          <w:tab w:val="left" w:pos="900"/>
        </w:tabs>
        <w:spacing w:line="360" w:lineRule="auto"/>
        <w:rPr>
          <w:rFonts w:ascii="Arial" w:hAnsi="Arial" w:cs="Arial"/>
          <w:sz w:val="24"/>
          <w:szCs w:val="24"/>
        </w:rPr>
      </w:pPr>
    </w:p>
    <w:p w14:paraId="20B67D96" w14:textId="77777777" w:rsidR="001C6605" w:rsidRPr="001C6605" w:rsidRDefault="001C6605" w:rsidP="0063304D">
      <w:pPr>
        <w:spacing w:after="240" w:line="360" w:lineRule="auto"/>
        <w:rPr>
          <w:rFonts w:ascii="Arial" w:eastAsia="Times New Roman" w:hAnsi="Arial" w:cs="Arial"/>
          <w:sz w:val="24"/>
          <w:szCs w:val="24"/>
          <w:lang w:eastAsia="en-GB"/>
        </w:rPr>
      </w:pPr>
      <w:r w:rsidRPr="001C6605">
        <w:rPr>
          <w:rFonts w:ascii="Arial" w:eastAsia="Times New Roman" w:hAnsi="Arial" w:cs="Arial"/>
          <w:sz w:val="24"/>
          <w:szCs w:val="24"/>
          <w:lang w:eastAsia="en-GB"/>
        </w:rPr>
        <w:t>Furthermore, BA's focus on upholding dependability and quality has promoted high performance standards throughout the company. The company's efforts to improve customer happiness and operational efficiency through digital transformation are in line with this dedication to excellence, which fosters a culture of continual development.</w:t>
      </w:r>
      <w:r w:rsidRPr="001C6605">
        <w:rPr>
          <w:rFonts w:ascii="Arial" w:eastAsia="Times New Roman" w:hAnsi="Arial" w:cs="Arial"/>
          <w:sz w:val="24"/>
          <w:szCs w:val="24"/>
          <w:lang w:eastAsia="en-GB"/>
        </w:rPr>
        <w:br/>
      </w:r>
    </w:p>
    <w:p w14:paraId="668FE3D7" w14:textId="6649255E" w:rsidR="001C6605" w:rsidRPr="001C6605" w:rsidRDefault="001C6605" w:rsidP="0063304D">
      <w:pPr>
        <w:spacing w:after="0" w:line="360" w:lineRule="auto"/>
        <w:rPr>
          <w:rFonts w:ascii="Arial" w:eastAsia="Times New Roman" w:hAnsi="Arial" w:cs="Arial"/>
          <w:sz w:val="24"/>
          <w:szCs w:val="24"/>
          <w:lang w:eastAsia="en-GB"/>
        </w:rPr>
      </w:pPr>
      <w:r w:rsidRPr="001C6605">
        <w:rPr>
          <w:rFonts w:ascii="Arial" w:eastAsia="Times New Roman" w:hAnsi="Arial" w:cs="Arial"/>
          <w:sz w:val="24"/>
          <w:szCs w:val="24"/>
          <w:lang w:eastAsia="en-GB"/>
        </w:rPr>
        <w:t>Employees' Contribution to Creating and Matching Culture with Change Objectives</w:t>
      </w:r>
      <w:r w:rsidRPr="001C6605">
        <w:rPr>
          <w:rFonts w:ascii="Arial" w:eastAsia="Times New Roman" w:hAnsi="Arial" w:cs="Arial"/>
          <w:sz w:val="24"/>
          <w:szCs w:val="24"/>
          <w:lang w:eastAsia="en-GB"/>
        </w:rPr>
        <w:br/>
        <w:t xml:space="preserve">Workers are essential to the development and maintenance of BA's culture as well as its alignment with transformation initiatives. </w:t>
      </w:r>
      <w:r w:rsidR="00793837" w:rsidRPr="0063304D">
        <w:rPr>
          <w:rFonts w:ascii="Arial" w:eastAsia="Times New Roman" w:hAnsi="Arial" w:cs="Arial"/>
          <w:sz w:val="24"/>
          <w:szCs w:val="24"/>
          <w:lang w:eastAsia="en-GB"/>
        </w:rPr>
        <w:t>Employees</w:t>
      </w:r>
      <w:r w:rsidRPr="001C6605">
        <w:rPr>
          <w:rFonts w:ascii="Arial" w:eastAsia="Times New Roman" w:hAnsi="Arial" w:cs="Arial"/>
          <w:sz w:val="24"/>
          <w:szCs w:val="24"/>
          <w:lang w:eastAsia="en-GB"/>
        </w:rPr>
        <w:t xml:space="preserve"> buy-in, which can only be obtained when workers feel appreciated and involved in the process, is frequently the key to the success of change management.</w:t>
      </w:r>
    </w:p>
    <w:p w14:paraId="3D78FAEC" w14:textId="77777777" w:rsidR="001C6605" w:rsidRPr="0063304D" w:rsidRDefault="001C6605" w:rsidP="0063304D">
      <w:pPr>
        <w:tabs>
          <w:tab w:val="left" w:pos="900"/>
        </w:tabs>
        <w:spacing w:line="360" w:lineRule="auto"/>
        <w:rPr>
          <w:rFonts w:ascii="Arial" w:hAnsi="Arial" w:cs="Arial"/>
          <w:sz w:val="24"/>
          <w:szCs w:val="24"/>
        </w:rPr>
      </w:pPr>
    </w:p>
    <w:p w14:paraId="4DDD326A" w14:textId="77777777" w:rsidR="001C6605" w:rsidRPr="001C6605" w:rsidRDefault="001C6605" w:rsidP="0063304D">
      <w:pPr>
        <w:spacing w:after="0" w:line="360" w:lineRule="auto"/>
        <w:rPr>
          <w:rFonts w:ascii="Arial" w:eastAsia="Times New Roman" w:hAnsi="Arial" w:cs="Arial"/>
          <w:sz w:val="24"/>
          <w:szCs w:val="24"/>
          <w:lang w:eastAsia="en-GB"/>
        </w:rPr>
      </w:pPr>
      <w:r w:rsidRPr="001C6605">
        <w:rPr>
          <w:rFonts w:ascii="Arial" w:eastAsia="Times New Roman" w:hAnsi="Arial" w:cs="Arial"/>
          <w:sz w:val="24"/>
          <w:szCs w:val="24"/>
          <w:lang w:eastAsia="en-GB"/>
        </w:rPr>
        <w:t>Involvement in Decision-Making After realising that when workers feel included, they are more inclined to support change, BA has started aggressively incorporating employee feedback. For instance, by involving front-line staff in conversations regarding digital customer service technologies, some resistance to technological changes has been lessened since they feel their opinions are respected. Employee participation in change planning may promote an innovative and adaptable culture.</w:t>
      </w:r>
    </w:p>
    <w:p w14:paraId="6F51B302" w14:textId="77777777" w:rsidR="001C6605" w:rsidRPr="0063304D" w:rsidRDefault="001C6605" w:rsidP="0063304D">
      <w:pPr>
        <w:tabs>
          <w:tab w:val="left" w:pos="900"/>
        </w:tabs>
        <w:spacing w:line="360" w:lineRule="auto"/>
        <w:rPr>
          <w:rFonts w:ascii="Arial" w:hAnsi="Arial" w:cs="Arial"/>
          <w:sz w:val="24"/>
          <w:szCs w:val="24"/>
        </w:rPr>
      </w:pPr>
    </w:p>
    <w:p w14:paraId="13E9CA1C" w14:textId="77777777" w:rsidR="001C6605" w:rsidRPr="0063304D" w:rsidRDefault="001C6605" w:rsidP="0063304D">
      <w:pPr>
        <w:tabs>
          <w:tab w:val="left" w:pos="900"/>
        </w:tabs>
        <w:spacing w:line="360" w:lineRule="auto"/>
        <w:rPr>
          <w:rFonts w:ascii="Arial" w:hAnsi="Arial" w:cs="Arial"/>
          <w:sz w:val="24"/>
          <w:szCs w:val="24"/>
        </w:rPr>
      </w:pPr>
    </w:p>
    <w:p w14:paraId="47F0FA79" w14:textId="77777777" w:rsidR="001C6605" w:rsidRPr="001C6605" w:rsidRDefault="001C6605" w:rsidP="0063304D">
      <w:pPr>
        <w:spacing w:after="0" w:line="360" w:lineRule="auto"/>
        <w:rPr>
          <w:rFonts w:ascii="Arial" w:eastAsia="Times New Roman" w:hAnsi="Arial" w:cs="Arial"/>
          <w:sz w:val="24"/>
          <w:szCs w:val="24"/>
          <w:lang w:eastAsia="en-GB"/>
        </w:rPr>
      </w:pPr>
      <w:r w:rsidRPr="001C6605">
        <w:rPr>
          <w:rFonts w:ascii="Arial" w:eastAsia="Times New Roman" w:hAnsi="Arial" w:cs="Arial"/>
          <w:sz w:val="24"/>
          <w:szCs w:val="24"/>
          <w:lang w:eastAsia="en-GB"/>
        </w:rPr>
        <w:t>Encouraging an Inclusive Culture to Bring About Long-Term Change BA has started initiatives to boost employee engagement and create a more welcoming workplace in order to match its culture with strategic objectives. These efforts include initiatives that promote cross-departmental collaboration and training programs designed to equip staff members with the skills necessary for digital transformation. BA may establish a more adaptable culture that encourages innovation and ongoing development by giving staff members a sense of empowerment and responsibility over change processes (Riley, 2021).</w:t>
      </w:r>
    </w:p>
    <w:p w14:paraId="344B557A" w14:textId="77777777" w:rsidR="00CD3878" w:rsidRPr="0063304D" w:rsidRDefault="00CD3878" w:rsidP="0063304D">
      <w:pPr>
        <w:tabs>
          <w:tab w:val="left" w:pos="900"/>
        </w:tabs>
        <w:spacing w:line="360" w:lineRule="auto"/>
        <w:rPr>
          <w:rFonts w:ascii="Arial" w:hAnsi="Arial" w:cs="Arial"/>
          <w:sz w:val="24"/>
          <w:szCs w:val="24"/>
        </w:rPr>
      </w:pPr>
    </w:p>
    <w:p w14:paraId="7A3204CD" w14:textId="6D0DD927" w:rsidR="001C6605" w:rsidRPr="0063304D" w:rsidRDefault="001C6605" w:rsidP="0063304D">
      <w:pPr>
        <w:spacing w:after="0" w:line="360" w:lineRule="auto"/>
        <w:rPr>
          <w:rFonts w:ascii="Arial" w:eastAsia="Times New Roman" w:hAnsi="Arial" w:cs="Arial"/>
          <w:sz w:val="24"/>
          <w:szCs w:val="24"/>
          <w:lang w:eastAsia="en-GB"/>
        </w:rPr>
      </w:pPr>
      <w:r w:rsidRPr="001C6605">
        <w:rPr>
          <w:rFonts w:ascii="Arial" w:eastAsia="Times New Roman" w:hAnsi="Arial" w:cs="Arial"/>
          <w:sz w:val="24"/>
          <w:szCs w:val="24"/>
          <w:lang w:eastAsia="en-GB"/>
        </w:rPr>
        <w:t xml:space="preserve">British </w:t>
      </w:r>
      <w:r w:rsidR="00793837" w:rsidRPr="0063304D">
        <w:rPr>
          <w:rFonts w:ascii="Arial" w:eastAsia="Times New Roman" w:hAnsi="Arial" w:cs="Arial"/>
          <w:sz w:val="24"/>
          <w:szCs w:val="24"/>
          <w:lang w:eastAsia="en-GB"/>
        </w:rPr>
        <w:t>Airways’</w:t>
      </w:r>
      <w:r w:rsidRPr="001C6605">
        <w:rPr>
          <w:rFonts w:ascii="Arial" w:eastAsia="Times New Roman" w:hAnsi="Arial" w:cs="Arial"/>
          <w:sz w:val="24"/>
          <w:szCs w:val="24"/>
          <w:lang w:eastAsia="en-GB"/>
        </w:rPr>
        <w:t xml:space="preserve"> Change Management Plan</w:t>
      </w:r>
    </w:p>
    <w:p w14:paraId="433A0DD8" w14:textId="1FEA4A53" w:rsidR="001C6605" w:rsidRPr="001C6605" w:rsidRDefault="001C6605" w:rsidP="0063304D">
      <w:pPr>
        <w:spacing w:after="0" w:line="360" w:lineRule="auto"/>
        <w:rPr>
          <w:rFonts w:ascii="Arial" w:eastAsia="Times New Roman" w:hAnsi="Arial" w:cs="Arial"/>
          <w:sz w:val="24"/>
          <w:szCs w:val="24"/>
          <w:lang w:eastAsia="en-GB"/>
        </w:rPr>
      </w:pPr>
      <w:r w:rsidRPr="001C6605">
        <w:rPr>
          <w:rFonts w:ascii="Arial" w:eastAsia="Times New Roman" w:hAnsi="Arial" w:cs="Arial"/>
          <w:sz w:val="24"/>
          <w:szCs w:val="24"/>
          <w:lang w:eastAsia="en-GB"/>
        </w:rPr>
        <w:br/>
        <w:t>British Airways (BA) needs to implement a thorough change management strategy in order to be competitive in the face of persistent economic difficulties and technical breakthroughs. The new digital transformation project described in this proposal aims to improve customer satisfaction, staff engagement, and operational efficiency. The planned change, financial plan, communication strategy, and evaluation framework are all included in the change management plan.</w:t>
      </w:r>
    </w:p>
    <w:p w14:paraId="5060C08C" w14:textId="77777777" w:rsidR="00470F88" w:rsidRPr="0063304D" w:rsidRDefault="00470F88" w:rsidP="0063304D">
      <w:pPr>
        <w:tabs>
          <w:tab w:val="left" w:pos="900"/>
        </w:tabs>
        <w:spacing w:line="360" w:lineRule="auto"/>
        <w:rPr>
          <w:rFonts w:ascii="Arial" w:hAnsi="Arial" w:cs="Arial"/>
          <w:sz w:val="24"/>
          <w:szCs w:val="24"/>
        </w:rPr>
      </w:pPr>
    </w:p>
    <w:p w14:paraId="720FA58B" w14:textId="77777777" w:rsidR="00470F88" w:rsidRPr="00470F88" w:rsidRDefault="00470F88" w:rsidP="0063304D">
      <w:pPr>
        <w:spacing w:after="0" w:line="360" w:lineRule="auto"/>
        <w:rPr>
          <w:rFonts w:ascii="Arial" w:eastAsia="Times New Roman" w:hAnsi="Arial" w:cs="Arial"/>
          <w:sz w:val="24"/>
          <w:szCs w:val="24"/>
          <w:lang w:eastAsia="en-GB"/>
        </w:rPr>
      </w:pPr>
      <w:r w:rsidRPr="00470F88">
        <w:rPr>
          <w:rFonts w:ascii="Arial" w:eastAsia="Times New Roman" w:hAnsi="Arial" w:cs="Arial"/>
          <w:sz w:val="24"/>
          <w:szCs w:val="24"/>
          <w:lang w:eastAsia="en-GB"/>
        </w:rPr>
        <w:t>Initiative Overview: In order to improve operations, customise client encounters, and expedite internal procedures, British Airways suggests executing a customer-focused digital transformation that makes use of AI, machine learning, and data analytics. Advanced data analytics for better decision-making, automated flight operation tools, and an AI-driven customer support platform are essential elements. The long-term goal of BA's digital transformation is to help the airline become more customer-focused and agile.</w:t>
      </w:r>
    </w:p>
    <w:p w14:paraId="772E52EC" w14:textId="77777777" w:rsidR="00470F88" w:rsidRPr="0063304D" w:rsidRDefault="00470F88" w:rsidP="0063304D">
      <w:pPr>
        <w:tabs>
          <w:tab w:val="left" w:pos="900"/>
        </w:tabs>
        <w:spacing w:line="360" w:lineRule="auto"/>
        <w:rPr>
          <w:rFonts w:ascii="Arial" w:hAnsi="Arial" w:cs="Arial"/>
          <w:sz w:val="24"/>
          <w:szCs w:val="24"/>
        </w:rPr>
      </w:pPr>
    </w:p>
    <w:p w14:paraId="700F9064" w14:textId="77777777" w:rsidR="00470F88" w:rsidRPr="0063304D" w:rsidRDefault="00470F88" w:rsidP="0063304D">
      <w:pPr>
        <w:spacing w:after="0" w:line="360" w:lineRule="auto"/>
        <w:rPr>
          <w:rFonts w:ascii="Arial" w:eastAsia="Times New Roman" w:hAnsi="Arial" w:cs="Arial"/>
          <w:sz w:val="24"/>
          <w:szCs w:val="24"/>
          <w:lang w:eastAsia="en-GB"/>
        </w:rPr>
      </w:pPr>
      <w:bookmarkStart w:id="8" w:name="_Toc182686592"/>
      <w:r w:rsidRPr="00470F88">
        <w:rPr>
          <w:rStyle w:val="Heading2Char"/>
          <w:rFonts w:ascii="Arial" w:hAnsi="Arial" w:cs="Arial"/>
          <w:sz w:val="24"/>
          <w:szCs w:val="24"/>
          <w:lang w:eastAsia="en-GB"/>
        </w:rPr>
        <w:t>Consistency with Long-Term Objectives:</w:t>
      </w:r>
      <w:bookmarkEnd w:id="8"/>
      <w:r w:rsidRPr="00470F88">
        <w:rPr>
          <w:rFonts w:ascii="Arial" w:eastAsia="Times New Roman" w:hAnsi="Arial" w:cs="Arial"/>
          <w:sz w:val="24"/>
          <w:szCs w:val="24"/>
          <w:lang w:eastAsia="en-GB"/>
        </w:rPr>
        <w:br/>
      </w:r>
      <w:r w:rsidRPr="00470F88">
        <w:rPr>
          <w:rFonts w:ascii="Arial" w:eastAsia="Times New Roman" w:hAnsi="Arial" w:cs="Arial"/>
          <w:sz w:val="24"/>
          <w:szCs w:val="24"/>
          <w:lang w:eastAsia="en-GB"/>
        </w:rPr>
        <w:br/>
        <w:t>Improved Customer Experience: In response to evolving consumer demands for smooth, tech-driven experiences, the digital platform will offer quicker, more individualised services.</w:t>
      </w:r>
    </w:p>
    <w:p w14:paraId="05754C92" w14:textId="77777777" w:rsidR="00470F88" w:rsidRPr="0063304D" w:rsidRDefault="00470F88" w:rsidP="0063304D">
      <w:pPr>
        <w:spacing w:after="0" w:line="360" w:lineRule="auto"/>
        <w:rPr>
          <w:rFonts w:ascii="Arial" w:eastAsia="Times New Roman" w:hAnsi="Arial" w:cs="Arial"/>
          <w:sz w:val="24"/>
          <w:szCs w:val="24"/>
          <w:lang w:eastAsia="en-GB"/>
        </w:rPr>
      </w:pPr>
      <w:r w:rsidRPr="00470F88">
        <w:rPr>
          <w:rFonts w:ascii="Arial" w:eastAsia="Times New Roman" w:hAnsi="Arial" w:cs="Arial"/>
          <w:sz w:val="24"/>
          <w:szCs w:val="24"/>
          <w:lang w:eastAsia="en-GB"/>
        </w:rPr>
        <w:br/>
        <w:t>Operational Efficiency: Automating baggage handling, check-in, and reservations will cut down on manual labour, save operating expenses, and increase efficiency.</w:t>
      </w:r>
    </w:p>
    <w:p w14:paraId="1F1D8C57" w14:textId="20234E08" w:rsidR="00470F88" w:rsidRPr="00470F88" w:rsidRDefault="00470F88" w:rsidP="0063304D">
      <w:pPr>
        <w:spacing w:after="0" w:line="360" w:lineRule="auto"/>
        <w:rPr>
          <w:rFonts w:ascii="Arial" w:eastAsia="Times New Roman" w:hAnsi="Arial" w:cs="Arial"/>
          <w:sz w:val="24"/>
          <w:szCs w:val="24"/>
          <w:lang w:eastAsia="en-GB"/>
        </w:rPr>
      </w:pPr>
      <w:r w:rsidRPr="00470F88">
        <w:rPr>
          <w:rFonts w:ascii="Arial" w:eastAsia="Times New Roman" w:hAnsi="Arial" w:cs="Arial"/>
          <w:sz w:val="24"/>
          <w:szCs w:val="24"/>
          <w:lang w:eastAsia="en-GB"/>
        </w:rPr>
        <w:br/>
        <w:t>Competitive Positioning: By conforming to digital industry standards, BA will be able to more effectively compete with other airlines that have implemented comparable technologies, thereby enhancing its market standing and attractiveness.</w:t>
      </w:r>
    </w:p>
    <w:p w14:paraId="1E92A743" w14:textId="77777777" w:rsidR="00470F88" w:rsidRPr="0063304D" w:rsidRDefault="00470F88" w:rsidP="0063304D">
      <w:pPr>
        <w:tabs>
          <w:tab w:val="left" w:pos="900"/>
        </w:tabs>
        <w:spacing w:line="360" w:lineRule="auto"/>
        <w:rPr>
          <w:rFonts w:ascii="Arial" w:hAnsi="Arial" w:cs="Arial"/>
          <w:sz w:val="24"/>
          <w:szCs w:val="24"/>
        </w:rPr>
      </w:pPr>
    </w:p>
    <w:p w14:paraId="7D92362E" w14:textId="746F260C" w:rsidR="00470F88" w:rsidRPr="0063304D" w:rsidRDefault="00470F88" w:rsidP="0063304D">
      <w:pPr>
        <w:spacing w:after="0" w:line="360" w:lineRule="auto"/>
        <w:rPr>
          <w:rFonts w:ascii="Arial" w:eastAsia="Times New Roman" w:hAnsi="Arial" w:cs="Arial"/>
          <w:sz w:val="24"/>
          <w:szCs w:val="24"/>
          <w:lang w:eastAsia="en-GB"/>
        </w:rPr>
      </w:pPr>
      <w:r w:rsidRPr="00470F88">
        <w:rPr>
          <w:rFonts w:ascii="Arial" w:eastAsia="Times New Roman" w:hAnsi="Arial" w:cs="Arial"/>
          <w:sz w:val="24"/>
          <w:szCs w:val="24"/>
          <w:lang w:eastAsia="en-GB"/>
        </w:rPr>
        <w:t>Sustainability Objectives: By lowering waste, energy consumption, and emissions through optimised routes and fuel economy, data-driven methods and automation support BA's sustainability goals.</w:t>
      </w:r>
    </w:p>
    <w:p w14:paraId="73B913AE" w14:textId="77777777" w:rsidR="00793837" w:rsidRPr="00470F88" w:rsidRDefault="00793837" w:rsidP="0063304D">
      <w:pPr>
        <w:spacing w:after="0" w:line="360" w:lineRule="auto"/>
        <w:rPr>
          <w:rFonts w:ascii="Arial" w:eastAsia="Times New Roman" w:hAnsi="Arial" w:cs="Arial"/>
          <w:sz w:val="24"/>
          <w:szCs w:val="24"/>
          <w:lang w:eastAsia="en-GB"/>
        </w:rPr>
      </w:pPr>
    </w:p>
    <w:p w14:paraId="1B3FEE83" w14:textId="77777777" w:rsidR="00470F88" w:rsidRPr="0063304D" w:rsidRDefault="00470F88" w:rsidP="0063304D">
      <w:pPr>
        <w:spacing w:after="0" w:line="360" w:lineRule="auto"/>
        <w:rPr>
          <w:rFonts w:ascii="Arial" w:eastAsia="Times New Roman" w:hAnsi="Arial" w:cs="Arial"/>
          <w:sz w:val="24"/>
          <w:szCs w:val="24"/>
          <w:lang w:eastAsia="en-GB"/>
        </w:rPr>
      </w:pPr>
      <w:r w:rsidRPr="00470F88">
        <w:rPr>
          <w:rFonts w:ascii="Arial" w:eastAsia="Times New Roman" w:hAnsi="Arial" w:cs="Arial"/>
          <w:sz w:val="24"/>
          <w:szCs w:val="24"/>
          <w:lang w:eastAsia="en-GB"/>
        </w:rPr>
        <w:t>Estimates of financial plan costs:</w:t>
      </w:r>
    </w:p>
    <w:p w14:paraId="6E8D433D" w14:textId="1B49AC99" w:rsidR="00470F88" w:rsidRPr="0063304D" w:rsidRDefault="00470F88" w:rsidP="0063304D">
      <w:pPr>
        <w:spacing w:after="0" w:line="360" w:lineRule="auto"/>
        <w:rPr>
          <w:rFonts w:ascii="Arial" w:eastAsia="Times New Roman" w:hAnsi="Arial" w:cs="Arial"/>
          <w:sz w:val="24"/>
          <w:szCs w:val="24"/>
          <w:lang w:eastAsia="en-GB"/>
        </w:rPr>
      </w:pPr>
      <w:r w:rsidRPr="00470F88">
        <w:rPr>
          <w:rFonts w:ascii="Arial" w:eastAsia="Times New Roman" w:hAnsi="Arial" w:cs="Arial"/>
          <w:sz w:val="24"/>
          <w:szCs w:val="24"/>
          <w:lang w:eastAsia="en-GB"/>
        </w:rPr>
        <w:br/>
        <w:t>BA's digital transformation will involve a significant financial investment in a number of areas, including staff, software, technology, and training. The estimated expenses consist of:</w:t>
      </w:r>
      <w:r w:rsidRPr="00470F88">
        <w:rPr>
          <w:rFonts w:ascii="Arial" w:eastAsia="Times New Roman" w:hAnsi="Arial" w:cs="Arial"/>
          <w:sz w:val="24"/>
          <w:szCs w:val="24"/>
          <w:lang w:eastAsia="en-GB"/>
        </w:rPr>
        <w:br/>
      </w:r>
    </w:p>
    <w:p w14:paraId="4E408328" w14:textId="77777777" w:rsidR="00470F88" w:rsidRPr="0063304D" w:rsidRDefault="00470F88" w:rsidP="0063304D">
      <w:pPr>
        <w:spacing w:after="0" w:line="360" w:lineRule="auto"/>
        <w:rPr>
          <w:rFonts w:ascii="Arial" w:eastAsia="Times New Roman" w:hAnsi="Arial" w:cs="Arial"/>
          <w:sz w:val="24"/>
          <w:szCs w:val="24"/>
          <w:lang w:eastAsia="en-GB"/>
        </w:rPr>
      </w:pPr>
    </w:p>
    <w:p w14:paraId="094D991D" w14:textId="77777777" w:rsidR="00470F88" w:rsidRPr="0063304D" w:rsidRDefault="00470F88" w:rsidP="0063304D">
      <w:pPr>
        <w:spacing w:after="0" w:line="360" w:lineRule="auto"/>
        <w:rPr>
          <w:rFonts w:ascii="Arial" w:eastAsia="Times New Roman" w:hAnsi="Arial" w:cs="Arial"/>
          <w:sz w:val="24"/>
          <w:szCs w:val="24"/>
          <w:lang w:eastAsia="en-GB"/>
        </w:rPr>
      </w:pPr>
      <w:r w:rsidRPr="00470F88">
        <w:rPr>
          <w:rFonts w:ascii="Arial" w:eastAsia="Times New Roman" w:hAnsi="Arial" w:cs="Arial"/>
          <w:sz w:val="24"/>
          <w:szCs w:val="24"/>
          <w:lang w:eastAsia="en-GB"/>
        </w:rPr>
        <w:t>Software and Technology Infrastructure: £50 million to develop and implement data analytics, AI, and machine learning solutions.</w:t>
      </w:r>
    </w:p>
    <w:p w14:paraId="361CAAF2" w14:textId="77777777" w:rsidR="00470F88" w:rsidRPr="0063304D" w:rsidRDefault="00470F88" w:rsidP="0063304D">
      <w:pPr>
        <w:spacing w:after="0" w:line="360" w:lineRule="auto"/>
        <w:rPr>
          <w:rFonts w:ascii="Arial" w:eastAsia="Times New Roman" w:hAnsi="Arial" w:cs="Arial"/>
          <w:sz w:val="24"/>
          <w:szCs w:val="24"/>
          <w:lang w:eastAsia="en-GB"/>
        </w:rPr>
      </w:pPr>
      <w:r w:rsidRPr="00470F88">
        <w:rPr>
          <w:rFonts w:ascii="Arial" w:eastAsia="Times New Roman" w:hAnsi="Arial" w:cs="Arial"/>
          <w:sz w:val="24"/>
          <w:szCs w:val="24"/>
          <w:lang w:eastAsia="en-GB"/>
        </w:rPr>
        <w:br/>
        <w:t>£10 million will be spent on staff training and development, with a focus on upskilling workers in automated processes and AI-driven customer care.</w:t>
      </w:r>
    </w:p>
    <w:p w14:paraId="41EC617F" w14:textId="00F79BB2" w:rsidR="00470F88" w:rsidRPr="00470F88" w:rsidRDefault="00470F88" w:rsidP="0063304D">
      <w:pPr>
        <w:spacing w:after="0" w:line="360" w:lineRule="auto"/>
        <w:rPr>
          <w:rFonts w:ascii="Arial" w:eastAsia="Times New Roman" w:hAnsi="Arial" w:cs="Arial"/>
          <w:sz w:val="24"/>
          <w:szCs w:val="24"/>
          <w:lang w:eastAsia="en-GB"/>
        </w:rPr>
      </w:pPr>
      <w:r w:rsidRPr="00470F88">
        <w:rPr>
          <w:rFonts w:ascii="Arial" w:eastAsia="Times New Roman" w:hAnsi="Arial" w:cs="Arial"/>
          <w:sz w:val="24"/>
          <w:szCs w:val="24"/>
          <w:lang w:eastAsia="en-GB"/>
        </w:rPr>
        <w:br/>
        <w:t>The cost of integrating the technology into BA's current infrastructure is £15 million.</w:t>
      </w:r>
      <w:r w:rsidRPr="00470F88">
        <w:rPr>
          <w:rFonts w:ascii="Arial" w:eastAsia="Times New Roman" w:hAnsi="Arial" w:cs="Arial"/>
          <w:sz w:val="24"/>
          <w:szCs w:val="24"/>
          <w:lang w:eastAsia="en-GB"/>
        </w:rPr>
        <w:br/>
        <w:t>Estimated total cost: £75 million</w:t>
      </w:r>
    </w:p>
    <w:p w14:paraId="061EAA90" w14:textId="77777777" w:rsidR="00470F88" w:rsidRPr="0063304D" w:rsidRDefault="00470F88" w:rsidP="0063304D">
      <w:pPr>
        <w:tabs>
          <w:tab w:val="left" w:pos="900"/>
        </w:tabs>
        <w:spacing w:line="360" w:lineRule="auto"/>
        <w:rPr>
          <w:rFonts w:ascii="Arial" w:hAnsi="Arial" w:cs="Arial"/>
          <w:sz w:val="24"/>
          <w:szCs w:val="24"/>
        </w:rPr>
      </w:pPr>
    </w:p>
    <w:p w14:paraId="57884265" w14:textId="77777777" w:rsidR="00470F88" w:rsidRPr="0063304D" w:rsidRDefault="00470F88" w:rsidP="0063304D">
      <w:pPr>
        <w:spacing w:after="0" w:line="360" w:lineRule="auto"/>
        <w:rPr>
          <w:rFonts w:ascii="Arial" w:eastAsia="Times New Roman" w:hAnsi="Arial" w:cs="Arial"/>
          <w:sz w:val="24"/>
          <w:szCs w:val="24"/>
          <w:lang w:eastAsia="en-GB"/>
        </w:rPr>
      </w:pPr>
      <w:r w:rsidRPr="00470F88">
        <w:rPr>
          <w:rFonts w:ascii="Arial" w:eastAsia="Times New Roman" w:hAnsi="Arial" w:cs="Arial"/>
          <w:sz w:val="24"/>
          <w:szCs w:val="24"/>
          <w:lang w:eastAsia="en-GB"/>
        </w:rPr>
        <w:t>Financial Gains and Cost-Reduction Strategies:</w:t>
      </w:r>
    </w:p>
    <w:p w14:paraId="2E271D09" w14:textId="77777777" w:rsidR="00470F88" w:rsidRPr="0063304D" w:rsidRDefault="00470F88" w:rsidP="0063304D">
      <w:pPr>
        <w:spacing w:after="0" w:line="360" w:lineRule="auto"/>
        <w:rPr>
          <w:rFonts w:ascii="Arial" w:eastAsia="Times New Roman" w:hAnsi="Arial" w:cs="Arial"/>
          <w:sz w:val="24"/>
          <w:szCs w:val="24"/>
          <w:lang w:eastAsia="en-GB"/>
        </w:rPr>
      </w:pPr>
      <w:r w:rsidRPr="00470F88">
        <w:rPr>
          <w:rFonts w:ascii="Arial" w:eastAsia="Times New Roman" w:hAnsi="Arial" w:cs="Arial"/>
          <w:sz w:val="24"/>
          <w:szCs w:val="24"/>
          <w:lang w:eastAsia="en-GB"/>
        </w:rPr>
        <w:br/>
        <w:t>The suggested modification provides both direct and indirect financial returns, despite the considerable initial investment:</w:t>
      </w:r>
      <w:r w:rsidRPr="00470F88">
        <w:rPr>
          <w:rFonts w:ascii="Arial" w:eastAsia="Times New Roman" w:hAnsi="Arial" w:cs="Arial"/>
          <w:sz w:val="24"/>
          <w:szCs w:val="24"/>
          <w:lang w:eastAsia="en-GB"/>
        </w:rPr>
        <w:br/>
      </w:r>
      <w:r w:rsidRPr="00470F88">
        <w:rPr>
          <w:rFonts w:ascii="Arial" w:eastAsia="Times New Roman" w:hAnsi="Arial" w:cs="Arial"/>
          <w:sz w:val="24"/>
          <w:szCs w:val="24"/>
          <w:lang w:eastAsia="en-GB"/>
        </w:rPr>
        <w:br/>
        <w:t>Cost reductions through Automation: By automating operational and customer service duties, labour costs can be decreased, resulting in an estimated £20 million in operational expense reductions annually.</w:t>
      </w:r>
    </w:p>
    <w:p w14:paraId="471BDBAF" w14:textId="77777777" w:rsidR="00470F88" w:rsidRPr="0063304D" w:rsidRDefault="00470F88" w:rsidP="0063304D">
      <w:pPr>
        <w:spacing w:after="0" w:line="360" w:lineRule="auto"/>
        <w:rPr>
          <w:rFonts w:ascii="Arial" w:eastAsia="Times New Roman" w:hAnsi="Arial" w:cs="Arial"/>
          <w:sz w:val="24"/>
          <w:szCs w:val="24"/>
          <w:lang w:eastAsia="en-GB"/>
        </w:rPr>
      </w:pPr>
      <w:r w:rsidRPr="00470F88">
        <w:rPr>
          <w:rFonts w:ascii="Arial" w:eastAsia="Times New Roman" w:hAnsi="Arial" w:cs="Arial"/>
          <w:sz w:val="24"/>
          <w:szCs w:val="24"/>
          <w:lang w:eastAsia="en-GB"/>
        </w:rPr>
        <w:br/>
        <w:t>Increased income: It is projected that enhanced operational effectiveness and personalised customer service would increase customer happiness and loyalty, resulting in a 10% rise in ticket sales and income.</w:t>
      </w:r>
    </w:p>
    <w:p w14:paraId="604D2D56" w14:textId="2D91A2B6" w:rsidR="00470F88" w:rsidRPr="00470F88" w:rsidRDefault="00470F88" w:rsidP="0063304D">
      <w:pPr>
        <w:spacing w:after="0" w:line="360" w:lineRule="auto"/>
        <w:rPr>
          <w:rFonts w:ascii="Arial" w:eastAsia="Times New Roman" w:hAnsi="Arial" w:cs="Arial"/>
          <w:sz w:val="24"/>
          <w:szCs w:val="24"/>
          <w:lang w:eastAsia="en-GB"/>
        </w:rPr>
      </w:pPr>
      <w:r w:rsidRPr="00470F88">
        <w:rPr>
          <w:rFonts w:ascii="Arial" w:eastAsia="Times New Roman" w:hAnsi="Arial" w:cs="Arial"/>
          <w:sz w:val="24"/>
          <w:szCs w:val="24"/>
          <w:lang w:eastAsia="en-GB"/>
        </w:rPr>
        <w:br/>
        <w:t>Decreased Operational Errors: By using AI and analytics tools, BA will be able to lower booking, scheduling, and baggage handling errors, which will save even more money on operations.</w:t>
      </w:r>
    </w:p>
    <w:p w14:paraId="401C85BA" w14:textId="77777777" w:rsidR="00470F88" w:rsidRPr="0063304D" w:rsidRDefault="00470F88" w:rsidP="0063304D">
      <w:pPr>
        <w:tabs>
          <w:tab w:val="left" w:pos="900"/>
        </w:tabs>
        <w:spacing w:line="360" w:lineRule="auto"/>
        <w:rPr>
          <w:rFonts w:ascii="Arial" w:hAnsi="Arial" w:cs="Arial"/>
          <w:sz w:val="24"/>
          <w:szCs w:val="24"/>
        </w:rPr>
      </w:pPr>
    </w:p>
    <w:p w14:paraId="7C99F154" w14:textId="77777777" w:rsidR="00470F88" w:rsidRPr="0063304D" w:rsidRDefault="00470F88" w:rsidP="0063304D">
      <w:pPr>
        <w:pStyle w:val="Heading2"/>
        <w:spacing w:line="360" w:lineRule="auto"/>
        <w:rPr>
          <w:rFonts w:ascii="Arial" w:eastAsia="Times New Roman" w:hAnsi="Arial" w:cs="Arial"/>
          <w:sz w:val="24"/>
          <w:szCs w:val="24"/>
          <w:lang w:eastAsia="en-GB"/>
        </w:rPr>
      </w:pPr>
      <w:bookmarkStart w:id="9" w:name="_Toc182686593"/>
      <w:r w:rsidRPr="0063304D">
        <w:rPr>
          <w:rFonts w:ascii="Arial" w:eastAsia="Times New Roman" w:hAnsi="Arial" w:cs="Arial"/>
          <w:sz w:val="24"/>
          <w:szCs w:val="24"/>
          <w:lang w:eastAsia="en-GB"/>
        </w:rPr>
        <w:t>Communication Strategy Overview:</w:t>
      </w:r>
      <w:bookmarkEnd w:id="9"/>
      <w:r w:rsidRPr="0063304D">
        <w:rPr>
          <w:rFonts w:ascii="Arial" w:eastAsia="Times New Roman" w:hAnsi="Arial" w:cs="Arial"/>
          <w:sz w:val="24"/>
          <w:szCs w:val="24"/>
          <w:lang w:eastAsia="en-GB"/>
        </w:rPr>
        <w:t xml:space="preserve"> </w:t>
      </w:r>
    </w:p>
    <w:p w14:paraId="07F0D949" w14:textId="77777777" w:rsidR="00470F88" w:rsidRPr="0063304D" w:rsidRDefault="00470F88" w:rsidP="0063304D">
      <w:pPr>
        <w:spacing w:after="0" w:line="360" w:lineRule="auto"/>
        <w:rPr>
          <w:rFonts w:ascii="Arial" w:eastAsia="Times New Roman" w:hAnsi="Arial" w:cs="Arial"/>
          <w:sz w:val="24"/>
          <w:szCs w:val="24"/>
          <w:lang w:eastAsia="en-GB"/>
        </w:rPr>
      </w:pPr>
    </w:p>
    <w:p w14:paraId="726F2918" w14:textId="2D645191" w:rsidR="00470F88" w:rsidRPr="0063304D" w:rsidRDefault="00470F88" w:rsidP="0063304D">
      <w:pPr>
        <w:spacing w:after="0" w:line="360" w:lineRule="auto"/>
        <w:rPr>
          <w:rFonts w:ascii="Arial" w:eastAsia="Times New Roman" w:hAnsi="Arial" w:cs="Arial"/>
          <w:sz w:val="24"/>
          <w:szCs w:val="24"/>
          <w:lang w:eastAsia="en-GB"/>
        </w:rPr>
      </w:pPr>
      <w:r w:rsidRPr="00470F88">
        <w:rPr>
          <w:rFonts w:ascii="Arial" w:eastAsia="Times New Roman" w:hAnsi="Arial" w:cs="Arial"/>
          <w:sz w:val="24"/>
          <w:szCs w:val="24"/>
          <w:lang w:eastAsia="en-GB"/>
        </w:rPr>
        <w:t>The success of BA's digital transformation project depends on a well-executed communication plan. Securing the support of stakeholders, consumers, and employees will be made easier with clear and open communication.</w:t>
      </w:r>
      <w:r w:rsidRPr="00470F88">
        <w:rPr>
          <w:rFonts w:ascii="Arial" w:eastAsia="Times New Roman" w:hAnsi="Arial" w:cs="Arial"/>
          <w:sz w:val="24"/>
          <w:szCs w:val="24"/>
          <w:lang w:eastAsia="en-GB"/>
        </w:rPr>
        <w:br/>
      </w:r>
      <w:r w:rsidRPr="00470F88">
        <w:rPr>
          <w:rFonts w:ascii="Arial" w:eastAsia="Times New Roman" w:hAnsi="Arial" w:cs="Arial"/>
          <w:sz w:val="24"/>
          <w:szCs w:val="24"/>
          <w:lang w:eastAsia="en-GB"/>
        </w:rPr>
        <w:br/>
        <w:t>Internal Stakeholders: Management, Unions, and Employees</w:t>
      </w:r>
      <w:r w:rsidRPr="00470F88">
        <w:rPr>
          <w:rFonts w:ascii="Arial" w:eastAsia="Times New Roman" w:hAnsi="Arial" w:cs="Arial"/>
          <w:sz w:val="24"/>
          <w:szCs w:val="24"/>
          <w:lang w:eastAsia="en-GB"/>
        </w:rPr>
        <w:br/>
      </w:r>
      <w:r w:rsidRPr="00470F88">
        <w:rPr>
          <w:rFonts w:ascii="Arial" w:eastAsia="Times New Roman" w:hAnsi="Arial" w:cs="Arial"/>
          <w:sz w:val="24"/>
          <w:szCs w:val="24"/>
          <w:lang w:eastAsia="en-GB"/>
        </w:rPr>
        <w:br/>
        <w:t>Goal: Ensure that staff members are aware, involved, and involved in the process of digital transformation.</w:t>
      </w:r>
    </w:p>
    <w:p w14:paraId="6603731F" w14:textId="77777777" w:rsidR="00470F88" w:rsidRPr="0063304D" w:rsidRDefault="00470F88" w:rsidP="0063304D">
      <w:pPr>
        <w:spacing w:after="0" w:line="360" w:lineRule="auto"/>
        <w:rPr>
          <w:rFonts w:ascii="Arial" w:eastAsia="Times New Roman" w:hAnsi="Arial" w:cs="Arial"/>
          <w:sz w:val="24"/>
          <w:szCs w:val="24"/>
          <w:lang w:eastAsia="en-GB"/>
        </w:rPr>
      </w:pPr>
      <w:r w:rsidRPr="00470F88">
        <w:rPr>
          <w:rFonts w:ascii="Arial" w:eastAsia="Times New Roman" w:hAnsi="Arial" w:cs="Arial"/>
          <w:sz w:val="24"/>
          <w:szCs w:val="24"/>
          <w:lang w:eastAsia="en-GB"/>
        </w:rPr>
        <w:br/>
        <w:t>Channels: Detailed briefings and Q&amp;A meetings with managers and department heads follow the first announcements sent out via internal emails. Dedicated online training sessions and frequent updates via the business intranet.</w:t>
      </w:r>
    </w:p>
    <w:p w14:paraId="14D22630" w14:textId="2D886E7D" w:rsidR="00470F88" w:rsidRPr="00470F88" w:rsidRDefault="00470F88" w:rsidP="0063304D">
      <w:pPr>
        <w:spacing w:after="0" w:line="360" w:lineRule="auto"/>
        <w:rPr>
          <w:rFonts w:ascii="Arial" w:eastAsia="Times New Roman" w:hAnsi="Arial" w:cs="Arial"/>
          <w:sz w:val="24"/>
          <w:szCs w:val="24"/>
          <w:lang w:eastAsia="en-GB"/>
        </w:rPr>
      </w:pPr>
      <w:r w:rsidRPr="00470F88">
        <w:rPr>
          <w:rFonts w:ascii="Arial" w:eastAsia="Times New Roman" w:hAnsi="Arial" w:cs="Arial"/>
          <w:sz w:val="24"/>
          <w:szCs w:val="24"/>
          <w:lang w:eastAsia="en-GB"/>
        </w:rPr>
        <w:br/>
        <w:t>Engagement: Leadership will have monthly "town hall" events to address problems and answer questions, while weekly team meetings will provide as a forum for input.</w:t>
      </w:r>
    </w:p>
    <w:p w14:paraId="26D8B46B" w14:textId="77777777" w:rsidR="00470F88" w:rsidRPr="00470F88" w:rsidRDefault="00470F88" w:rsidP="0063304D">
      <w:pPr>
        <w:spacing w:after="0" w:line="360" w:lineRule="auto"/>
        <w:rPr>
          <w:rFonts w:ascii="Arial" w:eastAsia="Times New Roman" w:hAnsi="Arial" w:cs="Arial"/>
          <w:sz w:val="24"/>
          <w:szCs w:val="24"/>
          <w:lang w:eastAsia="en-GB"/>
        </w:rPr>
      </w:pPr>
      <w:r w:rsidRPr="00470F88">
        <w:rPr>
          <w:rFonts w:ascii="Arial" w:eastAsia="Times New Roman" w:hAnsi="Arial" w:cs="Arial"/>
          <w:sz w:val="24"/>
          <w:szCs w:val="24"/>
          <w:lang w:eastAsia="en-GB"/>
        </w:rPr>
        <w:t>Customers, partners, and investors are examples of external stakeholders.</w:t>
      </w:r>
      <w:r w:rsidRPr="00470F88">
        <w:rPr>
          <w:rFonts w:ascii="Arial" w:eastAsia="Times New Roman" w:hAnsi="Arial" w:cs="Arial"/>
          <w:sz w:val="24"/>
          <w:szCs w:val="24"/>
          <w:lang w:eastAsia="en-GB"/>
        </w:rPr>
        <w:br/>
      </w:r>
      <w:r w:rsidRPr="00470F88">
        <w:rPr>
          <w:rFonts w:ascii="Arial" w:eastAsia="Times New Roman" w:hAnsi="Arial" w:cs="Arial"/>
          <w:sz w:val="24"/>
          <w:szCs w:val="24"/>
          <w:lang w:eastAsia="en-GB"/>
        </w:rPr>
        <w:br/>
        <w:t>Goal: Increase trust among partners and investors by reaffirming BA's dedication to innovation and the customer experience.</w:t>
      </w:r>
      <w:r w:rsidRPr="00470F88">
        <w:rPr>
          <w:rFonts w:ascii="Arial" w:eastAsia="Times New Roman" w:hAnsi="Arial" w:cs="Arial"/>
          <w:sz w:val="24"/>
          <w:szCs w:val="24"/>
          <w:lang w:eastAsia="en-GB"/>
        </w:rPr>
        <w:br/>
        <w:t>Channels: Customers will be informed about new, user-friendly digital services through email notifications, social media updates, and press releases. Partners and investors will be kept informed about developments and advantages through quarterly reports and investor presentations.</w:t>
      </w:r>
      <w:r w:rsidRPr="00470F88">
        <w:rPr>
          <w:rFonts w:ascii="Arial" w:eastAsia="Times New Roman" w:hAnsi="Arial" w:cs="Arial"/>
          <w:sz w:val="24"/>
          <w:szCs w:val="24"/>
          <w:lang w:eastAsia="en-GB"/>
        </w:rPr>
        <w:br/>
        <w:t>Customer-Focused Updates: BA will introduce a mobile app feature and a special website section emphasising the advantages of the digital transformation for a better customer experience.</w:t>
      </w:r>
    </w:p>
    <w:p w14:paraId="570B59C8" w14:textId="77777777" w:rsidR="007F74F7" w:rsidRPr="0063304D" w:rsidRDefault="007F74F7" w:rsidP="0063304D">
      <w:pPr>
        <w:tabs>
          <w:tab w:val="left" w:pos="900"/>
        </w:tabs>
        <w:spacing w:line="360" w:lineRule="auto"/>
        <w:rPr>
          <w:rFonts w:ascii="Arial" w:hAnsi="Arial" w:cs="Arial"/>
          <w:sz w:val="24"/>
          <w:szCs w:val="24"/>
        </w:rPr>
      </w:pPr>
    </w:p>
    <w:p w14:paraId="21F3AAC0" w14:textId="77777777" w:rsidR="007F74F7" w:rsidRPr="0063304D" w:rsidRDefault="007F74F7" w:rsidP="0063304D">
      <w:pPr>
        <w:pStyle w:val="Heading2"/>
        <w:spacing w:line="360" w:lineRule="auto"/>
        <w:rPr>
          <w:rFonts w:ascii="Arial" w:eastAsia="Times New Roman" w:hAnsi="Arial" w:cs="Arial"/>
          <w:sz w:val="24"/>
          <w:szCs w:val="24"/>
          <w:lang w:eastAsia="en-GB"/>
        </w:rPr>
      </w:pPr>
      <w:bookmarkStart w:id="10" w:name="_Toc182686594"/>
      <w:r w:rsidRPr="0063304D">
        <w:rPr>
          <w:rFonts w:ascii="Arial" w:eastAsia="Times New Roman" w:hAnsi="Arial" w:cs="Arial"/>
          <w:sz w:val="24"/>
          <w:szCs w:val="24"/>
          <w:lang w:eastAsia="en-GB"/>
        </w:rPr>
        <w:t>Plan of Evaluation</w:t>
      </w:r>
      <w:bookmarkEnd w:id="10"/>
    </w:p>
    <w:p w14:paraId="1BBB247F" w14:textId="77777777" w:rsidR="007F74F7" w:rsidRPr="0063304D" w:rsidRDefault="007F74F7" w:rsidP="0063304D">
      <w:pPr>
        <w:spacing w:after="0" w:line="360" w:lineRule="auto"/>
        <w:rPr>
          <w:rFonts w:ascii="Arial" w:eastAsia="Times New Roman" w:hAnsi="Arial" w:cs="Arial"/>
          <w:sz w:val="24"/>
          <w:szCs w:val="24"/>
          <w:lang w:eastAsia="en-GB"/>
        </w:rPr>
      </w:pPr>
      <w:r w:rsidRPr="007F74F7">
        <w:rPr>
          <w:rFonts w:ascii="Arial" w:eastAsia="Times New Roman" w:hAnsi="Arial" w:cs="Arial"/>
          <w:sz w:val="24"/>
          <w:szCs w:val="24"/>
          <w:lang w:eastAsia="en-GB"/>
        </w:rPr>
        <w:br/>
        <w:t>For the digital transformation project to be successful, effective evaluation is essential. A variety of key performance indicators (KPIs) and feedback systems will be used by BA to track both immediate and long-term results.</w:t>
      </w:r>
      <w:r w:rsidRPr="007F74F7">
        <w:rPr>
          <w:rFonts w:ascii="Arial" w:eastAsia="Times New Roman" w:hAnsi="Arial" w:cs="Arial"/>
          <w:sz w:val="24"/>
          <w:szCs w:val="24"/>
          <w:lang w:eastAsia="en-GB"/>
        </w:rPr>
        <w:br/>
      </w:r>
      <w:r w:rsidRPr="007F74F7">
        <w:rPr>
          <w:rFonts w:ascii="Arial" w:eastAsia="Times New Roman" w:hAnsi="Arial" w:cs="Arial"/>
          <w:sz w:val="24"/>
          <w:szCs w:val="24"/>
          <w:lang w:eastAsia="en-GB"/>
        </w:rPr>
        <w:br/>
        <w:t>KPIs, or key performance indicators:</w:t>
      </w:r>
      <w:r w:rsidRPr="007F74F7">
        <w:rPr>
          <w:rFonts w:ascii="Arial" w:eastAsia="Times New Roman" w:hAnsi="Arial" w:cs="Arial"/>
          <w:sz w:val="24"/>
          <w:szCs w:val="24"/>
          <w:lang w:eastAsia="en-GB"/>
        </w:rPr>
        <w:br/>
      </w:r>
      <w:r w:rsidRPr="007F74F7">
        <w:rPr>
          <w:rFonts w:ascii="Arial" w:eastAsia="Times New Roman" w:hAnsi="Arial" w:cs="Arial"/>
          <w:sz w:val="24"/>
          <w:szCs w:val="24"/>
          <w:lang w:eastAsia="en-GB"/>
        </w:rPr>
        <w:br/>
        <w:t>Customer Satisfaction: Higher customer satisfaction ratings as determined by Net Promoter Score (NPS) and post-interaction surveys.</w:t>
      </w:r>
    </w:p>
    <w:p w14:paraId="79EA496F" w14:textId="77777777" w:rsidR="007F74F7" w:rsidRPr="0063304D" w:rsidRDefault="007F74F7" w:rsidP="0063304D">
      <w:pPr>
        <w:spacing w:after="0" w:line="360" w:lineRule="auto"/>
        <w:rPr>
          <w:rFonts w:ascii="Arial" w:eastAsia="Times New Roman" w:hAnsi="Arial" w:cs="Arial"/>
          <w:sz w:val="24"/>
          <w:szCs w:val="24"/>
          <w:lang w:eastAsia="en-GB"/>
        </w:rPr>
      </w:pPr>
      <w:r w:rsidRPr="007F74F7">
        <w:rPr>
          <w:rFonts w:ascii="Arial" w:eastAsia="Times New Roman" w:hAnsi="Arial" w:cs="Arial"/>
          <w:sz w:val="24"/>
          <w:szCs w:val="24"/>
          <w:lang w:eastAsia="en-GB"/>
        </w:rPr>
        <w:br/>
        <w:t>Employee Engagement: To gauge morale and acceptability of the changes, employee input and engagement scores are used.</w:t>
      </w:r>
    </w:p>
    <w:p w14:paraId="000BD759" w14:textId="77777777" w:rsidR="007F74F7" w:rsidRPr="0063304D" w:rsidRDefault="007F74F7" w:rsidP="0063304D">
      <w:pPr>
        <w:spacing w:after="0" w:line="360" w:lineRule="auto"/>
        <w:rPr>
          <w:rFonts w:ascii="Arial" w:eastAsia="Times New Roman" w:hAnsi="Arial" w:cs="Arial"/>
          <w:sz w:val="24"/>
          <w:szCs w:val="24"/>
          <w:lang w:eastAsia="en-GB"/>
        </w:rPr>
      </w:pPr>
      <w:r w:rsidRPr="007F74F7">
        <w:rPr>
          <w:rFonts w:ascii="Arial" w:eastAsia="Times New Roman" w:hAnsi="Arial" w:cs="Arial"/>
          <w:sz w:val="24"/>
          <w:szCs w:val="24"/>
          <w:lang w:eastAsia="en-GB"/>
        </w:rPr>
        <w:br/>
        <w:t>Metrics like shorter average check-in and boarding times, fewer operational errors, and the efficacy of automation are examples of operational efficiency.</w:t>
      </w:r>
    </w:p>
    <w:p w14:paraId="032E71A8" w14:textId="77777777" w:rsidR="007F74F7" w:rsidRPr="0063304D" w:rsidRDefault="007F74F7" w:rsidP="0063304D">
      <w:pPr>
        <w:spacing w:after="0" w:line="360" w:lineRule="auto"/>
        <w:rPr>
          <w:rFonts w:ascii="Arial" w:eastAsia="Times New Roman" w:hAnsi="Arial" w:cs="Arial"/>
          <w:sz w:val="24"/>
          <w:szCs w:val="24"/>
          <w:lang w:eastAsia="en-GB"/>
        </w:rPr>
      </w:pPr>
      <w:r w:rsidRPr="007F74F7">
        <w:rPr>
          <w:rFonts w:ascii="Arial" w:eastAsia="Times New Roman" w:hAnsi="Arial" w:cs="Arial"/>
          <w:sz w:val="24"/>
          <w:szCs w:val="24"/>
          <w:lang w:eastAsia="en-GB"/>
        </w:rPr>
        <w:br/>
        <w:t>Cost Reductions and Revenue Growth: Monitoring the monetary gains in relation to the anticipated savings and revenue expansion goals.</w:t>
      </w:r>
    </w:p>
    <w:p w14:paraId="321DD9C8" w14:textId="6151336B" w:rsidR="007F74F7" w:rsidRPr="007F74F7" w:rsidRDefault="007F74F7" w:rsidP="0063304D">
      <w:pPr>
        <w:spacing w:after="0" w:line="360" w:lineRule="auto"/>
        <w:rPr>
          <w:rFonts w:ascii="Arial" w:eastAsia="Times New Roman" w:hAnsi="Arial" w:cs="Arial"/>
          <w:sz w:val="24"/>
          <w:szCs w:val="24"/>
          <w:lang w:eastAsia="en-GB"/>
        </w:rPr>
      </w:pPr>
      <w:r w:rsidRPr="007F74F7">
        <w:rPr>
          <w:rFonts w:ascii="Arial" w:eastAsia="Times New Roman" w:hAnsi="Arial" w:cs="Arial"/>
          <w:sz w:val="24"/>
          <w:szCs w:val="24"/>
          <w:lang w:eastAsia="en-GB"/>
        </w:rPr>
        <w:br/>
        <w:t>Digital Adoption Rate: Tracking how much customers and staff use digital platforms to evaluate the efficacy of training and</w:t>
      </w:r>
      <w:r w:rsidRPr="0063304D">
        <w:rPr>
          <w:rFonts w:ascii="Arial" w:eastAsia="Times New Roman" w:hAnsi="Arial" w:cs="Arial"/>
          <w:sz w:val="24"/>
          <w:szCs w:val="24"/>
          <w:lang w:eastAsia="en-GB"/>
        </w:rPr>
        <w:t xml:space="preserve"> customer satisfaction with the new systems.</w:t>
      </w:r>
    </w:p>
    <w:p w14:paraId="779A0F1C" w14:textId="77777777" w:rsidR="007F74F7" w:rsidRPr="0063304D" w:rsidRDefault="007F74F7" w:rsidP="0063304D">
      <w:pPr>
        <w:tabs>
          <w:tab w:val="left" w:pos="900"/>
        </w:tabs>
        <w:spacing w:line="360" w:lineRule="auto"/>
        <w:rPr>
          <w:rFonts w:ascii="Arial" w:hAnsi="Arial" w:cs="Arial"/>
          <w:sz w:val="24"/>
          <w:szCs w:val="24"/>
        </w:rPr>
      </w:pPr>
    </w:p>
    <w:p w14:paraId="0626A834" w14:textId="77777777" w:rsidR="007F74F7" w:rsidRPr="0063304D" w:rsidRDefault="007F74F7" w:rsidP="0063304D">
      <w:pPr>
        <w:tabs>
          <w:tab w:val="left" w:pos="900"/>
        </w:tabs>
        <w:spacing w:line="360" w:lineRule="auto"/>
        <w:rPr>
          <w:rFonts w:ascii="Arial" w:hAnsi="Arial" w:cs="Arial"/>
          <w:sz w:val="24"/>
          <w:szCs w:val="24"/>
        </w:rPr>
      </w:pPr>
    </w:p>
    <w:p w14:paraId="68154990" w14:textId="77777777" w:rsidR="007F74F7" w:rsidRPr="007F74F7" w:rsidRDefault="007F74F7" w:rsidP="0063304D">
      <w:pPr>
        <w:spacing w:after="0" w:line="360" w:lineRule="auto"/>
        <w:rPr>
          <w:rFonts w:ascii="Arial" w:eastAsia="Times New Roman" w:hAnsi="Arial" w:cs="Arial"/>
          <w:sz w:val="24"/>
          <w:szCs w:val="24"/>
          <w:lang w:eastAsia="en-GB"/>
        </w:rPr>
      </w:pPr>
      <w:r w:rsidRPr="007F74F7">
        <w:rPr>
          <w:rFonts w:ascii="Arial" w:eastAsia="Times New Roman" w:hAnsi="Arial" w:cs="Arial"/>
          <w:sz w:val="24"/>
          <w:szCs w:val="24"/>
          <w:lang w:eastAsia="en-GB"/>
        </w:rPr>
        <w:t>Long-Term Assessment (one to three years):</w:t>
      </w:r>
      <w:r w:rsidRPr="007F74F7">
        <w:rPr>
          <w:rFonts w:ascii="Arial" w:eastAsia="Times New Roman" w:hAnsi="Arial" w:cs="Arial"/>
          <w:sz w:val="24"/>
          <w:szCs w:val="24"/>
          <w:lang w:eastAsia="en-GB"/>
        </w:rPr>
        <w:br/>
      </w:r>
      <w:r w:rsidRPr="007F74F7">
        <w:rPr>
          <w:rFonts w:ascii="Arial" w:eastAsia="Times New Roman" w:hAnsi="Arial" w:cs="Arial"/>
          <w:sz w:val="24"/>
          <w:szCs w:val="24"/>
          <w:lang w:eastAsia="en-GB"/>
        </w:rPr>
        <w:br/>
        <w:t>Annual Financial Reports: Every year, BA will assess revenue growth, cost reductions, and other financial indicators.</w:t>
      </w:r>
      <w:r w:rsidRPr="007F74F7">
        <w:rPr>
          <w:rFonts w:ascii="Arial" w:eastAsia="Times New Roman" w:hAnsi="Arial" w:cs="Arial"/>
          <w:sz w:val="24"/>
          <w:szCs w:val="24"/>
          <w:lang w:eastAsia="en-GB"/>
        </w:rPr>
        <w:br/>
        <w:t>Technology Adoption Review: To determine whether the digital technologies are fully integrated and utilised, a thorough analysis of digital adoption rates will be conducted.</w:t>
      </w:r>
      <w:r w:rsidRPr="007F74F7">
        <w:rPr>
          <w:rFonts w:ascii="Arial" w:eastAsia="Times New Roman" w:hAnsi="Arial" w:cs="Arial"/>
          <w:sz w:val="24"/>
          <w:szCs w:val="24"/>
          <w:lang w:eastAsia="en-GB"/>
        </w:rPr>
        <w:br/>
        <w:t>Cultural Alignment Surveys: Employee surveys will evaluate how well the digital transformation is accepted in the culture, searching for indications of resistance or places that require more assistance.</w:t>
      </w:r>
    </w:p>
    <w:p w14:paraId="314DEBA6" w14:textId="77777777" w:rsidR="007F74F7" w:rsidRPr="0063304D" w:rsidRDefault="007F74F7" w:rsidP="0063304D">
      <w:pPr>
        <w:tabs>
          <w:tab w:val="left" w:pos="900"/>
        </w:tabs>
        <w:spacing w:line="360" w:lineRule="auto"/>
        <w:rPr>
          <w:rFonts w:ascii="Arial" w:hAnsi="Arial" w:cs="Arial"/>
          <w:sz w:val="24"/>
          <w:szCs w:val="24"/>
        </w:rPr>
      </w:pPr>
    </w:p>
    <w:p w14:paraId="02347A2B" w14:textId="6A01F58F" w:rsidR="007F74F7" w:rsidRPr="0063304D" w:rsidRDefault="00793837" w:rsidP="0063304D">
      <w:pPr>
        <w:pStyle w:val="Heading3"/>
        <w:spacing w:line="360" w:lineRule="auto"/>
        <w:rPr>
          <w:rFonts w:ascii="Arial" w:hAnsi="Arial" w:cs="Arial"/>
          <w:sz w:val="24"/>
          <w:szCs w:val="24"/>
        </w:rPr>
      </w:pPr>
      <w:bookmarkStart w:id="11" w:name="_Toc182686595"/>
      <w:r w:rsidRPr="0063304D">
        <w:rPr>
          <w:rFonts w:ascii="Arial" w:hAnsi="Arial" w:cs="Arial"/>
          <w:sz w:val="24"/>
          <w:szCs w:val="24"/>
        </w:rPr>
        <w:t xml:space="preserve">Conclusion </w:t>
      </w:r>
      <w:r w:rsidR="007F74F7" w:rsidRPr="0063304D">
        <w:rPr>
          <w:rFonts w:ascii="Arial" w:hAnsi="Arial" w:cs="Arial"/>
          <w:sz w:val="24"/>
          <w:szCs w:val="24"/>
        </w:rPr>
        <w:t xml:space="preserve">and </w:t>
      </w:r>
      <w:r w:rsidRPr="0063304D">
        <w:rPr>
          <w:rFonts w:ascii="Arial" w:hAnsi="Arial" w:cs="Arial"/>
          <w:sz w:val="24"/>
          <w:szCs w:val="24"/>
        </w:rPr>
        <w:t>Recommendations</w:t>
      </w:r>
      <w:bookmarkEnd w:id="11"/>
    </w:p>
    <w:p w14:paraId="010D0319" w14:textId="77777777" w:rsidR="007F74F7" w:rsidRPr="0063304D" w:rsidRDefault="007F74F7" w:rsidP="0063304D">
      <w:pPr>
        <w:spacing w:after="0" w:line="360" w:lineRule="auto"/>
        <w:rPr>
          <w:rFonts w:ascii="Arial" w:eastAsia="Times New Roman" w:hAnsi="Arial" w:cs="Arial"/>
          <w:sz w:val="24"/>
          <w:szCs w:val="24"/>
          <w:lang w:eastAsia="en-GB"/>
        </w:rPr>
      </w:pPr>
      <w:r w:rsidRPr="007F74F7">
        <w:rPr>
          <w:rFonts w:ascii="Arial" w:eastAsia="Times New Roman" w:hAnsi="Arial" w:cs="Arial"/>
          <w:sz w:val="24"/>
          <w:szCs w:val="24"/>
          <w:lang w:eastAsia="en-GB"/>
        </w:rPr>
        <w:t>An overview of the main findings</w:t>
      </w:r>
    </w:p>
    <w:p w14:paraId="6EBDDD38" w14:textId="77777777" w:rsidR="00793837" w:rsidRPr="0063304D" w:rsidRDefault="007F74F7" w:rsidP="0063304D">
      <w:pPr>
        <w:spacing w:after="0" w:line="360" w:lineRule="auto"/>
        <w:rPr>
          <w:rFonts w:ascii="Arial" w:eastAsia="Times New Roman" w:hAnsi="Arial" w:cs="Arial"/>
          <w:sz w:val="24"/>
          <w:szCs w:val="24"/>
          <w:lang w:eastAsia="en-GB"/>
        </w:rPr>
      </w:pPr>
      <w:r w:rsidRPr="007F74F7">
        <w:rPr>
          <w:rFonts w:ascii="Arial" w:eastAsia="Times New Roman" w:hAnsi="Arial" w:cs="Arial"/>
          <w:sz w:val="24"/>
          <w:szCs w:val="24"/>
          <w:lang w:eastAsia="en-GB"/>
        </w:rPr>
        <w:br/>
        <w:t xml:space="preserve">Important elements necessary for British Airways' (BA) continued competitiveness in the face of economic difficulties and digital transformation have been brought to light by the examination of its external variables, organisational culture, leadership style, and application of change management approaches. In order to improve customer happiness and operational </w:t>
      </w:r>
    </w:p>
    <w:p w14:paraId="13D7DDCD" w14:textId="77777777" w:rsidR="00793837" w:rsidRPr="0063304D" w:rsidRDefault="00793837" w:rsidP="0063304D">
      <w:pPr>
        <w:spacing w:after="0" w:line="360" w:lineRule="auto"/>
        <w:rPr>
          <w:rFonts w:ascii="Arial" w:eastAsia="Times New Roman" w:hAnsi="Arial" w:cs="Arial"/>
          <w:sz w:val="24"/>
          <w:szCs w:val="24"/>
          <w:lang w:eastAsia="en-GB"/>
        </w:rPr>
      </w:pPr>
    </w:p>
    <w:p w14:paraId="1CCD55B8" w14:textId="77777777" w:rsidR="00793837" w:rsidRPr="0063304D" w:rsidRDefault="00793837" w:rsidP="0063304D">
      <w:pPr>
        <w:spacing w:after="0" w:line="360" w:lineRule="auto"/>
        <w:rPr>
          <w:rFonts w:ascii="Arial" w:eastAsia="Times New Roman" w:hAnsi="Arial" w:cs="Arial"/>
          <w:sz w:val="24"/>
          <w:szCs w:val="24"/>
          <w:lang w:eastAsia="en-GB"/>
        </w:rPr>
      </w:pPr>
    </w:p>
    <w:p w14:paraId="1B8B9387" w14:textId="04DC91AD" w:rsidR="007F74F7" w:rsidRPr="007F74F7" w:rsidRDefault="007F74F7" w:rsidP="0063304D">
      <w:pPr>
        <w:spacing w:after="0" w:line="360" w:lineRule="auto"/>
        <w:rPr>
          <w:rFonts w:ascii="Arial" w:eastAsia="Times New Roman" w:hAnsi="Arial" w:cs="Arial"/>
          <w:sz w:val="24"/>
          <w:szCs w:val="24"/>
          <w:lang w:eastAsia="en-GB"/>
        </w:rPr>
      </w:pPr>
      <w:r w:rsidRPr="007F74F7">
        <w:rPr>
          <w:rFonts w:ascii="Arial" w:eastAsia="Times New Roman" w:hAnsi="Arial" w:cs="Arial"/>
          <w:sz w:val="24"/>
          <w:szCs w:val="24"/>
          <w:lang w:eastAsia="en-GB"/>
        </w:rPr>
        <w:t>efficiency, BA must implement agile strategies in response to digital disruption brought about by developments in AI, automation, and customer service technologies. Economic uncertainty brought on by events like Brexit, inflation, and continuous geopolitical upheavals has further highlighted the importance of resilience and financial discipline.</w:t>
      </w:r>
    </w:p>
    <w:p w14:paraId="46DFF63B" w14:textId="77777777" w:rsidR="007F74F7" w:rsidRPr="0063304D" w:rsidRDefault="007F74F7" w:rsidP="0063304D">
      <w:pPr>
        <w:tabs>
          <w:tab w:val="left" w:pos="900"/>
        </w:tabs>
        <w:spacing w:line="360" w:lineRule="auto"/>
        <w:rPr>
          <w:rFonts w:ascii="Arial" w:hAnsi="Arial" w:cs="Arial"/>
          <w:sz w:val="24"/>
          <w:szCs w:val="24"/>
        </w:rPr>
      </w:pPr>
    </w:p>
    <w:p w14:paraId="453B8BF4" w14:textId="77777777" w:rsidR="007F74F7" w:rsidRPr="007F74F7" w:rsidRDefault="007F74F7" w:rsidP="0063304D">
      <w:pPr>
        <w:spacing w:after="0" w:line="360" w:lineRule="auto"/>
        <w:rPr>
          <w:rFonts w:ascii="Arial" w:eastAsia="Times New Roman" w:hAnsi="Arial" w:cs="Arial"/>
          <w:sz w:val="24"/>
          <w:szCs w:val="24"/>
          <w:lang w:eastAsia="en-GB"/>
        </w:rPr>
      </w:pPr>
      <w:r w:rsidRPr="007F74F7">
        <w:rPr>
          <w:rFonts w:ascii="Arial" w:eastAsia="Times New Roman" w:hAnsi="Arial" w:cs="Arial"/>
          <w:sz w:val="24"/>
          <w:szCs w:val="24"/>
          <w:lang w:eastAsia="en-GB"/>
        </w:rPr>
        <w:t>Regarding change management models, every framework has advantages for handling BA's intricate transition. Lewin's methodology offers a methodical road map, stressing the significance of planning ahead before implementing digital changes. A leadership-</w:t>
      </w:r>
      <w:proofErr w:type="spellStart"/>
      <w:r w:rsidRPr="007F74F7">
        <w:rPr>
          <w:rFonts w:ascii="Arial" w:eastAsia="Times New Roman" w:hAnsi="Arial" w:cs="Arial"/>
          <w:sz w:val="24"/>
          <w:szCs w:val="24"/>
          <w:lang w:eastAsia="en-GB"/>
        </w:rPr>
        <w:t>centered</w:t>
      </w:r>
      <w:proofErr w:type="spellEnd"/>
      <w:r w:rsidRPr="007F74F7">
        <w:rPr>
          <w:rFonts w:ascii="Arial" w:eastAsia="Times New Roman" w:hAnsi="Arial" w:cs="Arial"/>
          <w:sz w:val="24"/>
          <w:szCs w:val="24"/>
          <w:lang w:eastAsia="en-GB"/>
        </w:rPr>
        <w:t xml:space="preserve"> strategy that is essential for rallying support at all levels of the hierarchy is provided by Kotter's 8-Step Model. The ADKAR model concentrates on managing both individual and group reactions to change, whereas the McKinsey 7S Model stresses unity among internal organisational components. These frameworks emphasise that a balanced approach to strategic transformation that </w:t>
      </w:r>
      <w:proofErr w:type="gramStart"/>
      <w:r w:rsidRPr="007F74F7">
        <w:rPr>
          <w:rFonts w:ascii="Arial" w:eastAsia="Times New Roman" w:hAnsi="Arial" w:cs="Arial"/>
          <w:sz w:val="24"/>
          <w:szCs w:val="24"/>
          <w:lang w:eastAsia="en-GB"/>
        </w:rPr>
        <w:t>takes into account</w:t>
      </w:r>
      <w:proofErr w:type="gramEnd"/>
      <w:r w:rsidRPr="007F74F7">
        <w:rPr>
          <w:rFonts w:ascii="Arial" w:eastAsia="Times New Roman" w:hAnsi="Arial" w:cs="Arial"/>
          <w:sz w:val="24"/>
          <w:szCs w:val="24"/>
          <w:lang w:eastAsia="en-GB"/>
        </w:rPr>
        <w:t xml:space="preserve"> the technical, financial, and human aspects is essential to BA's success.</w:t>
      </w:r>
    </w:p>
    <w:p w14:paraId="345E2EF6" w14:textId="77777777" w:rsidR="007F74F7" w:rsidRPr="0063304D" w:rsidRDefault="007F74F7" w:rsidP="0063304D">
      <w:pPr>
        <w:tabs>
          <w:tab w:val="left" w:pos="900"/>
        </w:tabs>
        <w:spacing w:line="360" w:lineRule="auto"/>
        <w:rPr>
          <w:rFonts w:ascii="Arial" w:hAnsi="Arial" w:cs="Arial"/>
          <w:sz w:val="24"/>
          <w:szCs w:val="24"/>
        </w:rPr>
      </w:pPr>
    </w:p>
    <w:p w14:paraId="5D6E4C03" w14:textId="77777777" w:rsidR="007F74F7" w:rsidRPr="007F74F7" w:rsidRDefault="007F74F7" w:rsidP="0063304D">
      <w:pPr>
        <w:spacing w:after="0" w:line="360" w:lineRule="auto"/>
        <w:rPr>
          <w:rFonts w:ascii="Arial" w:eastAsia="Times New Roman" w:hAnsi="Arial" w:cs="Arial"/>
          <w:sz w:val="24"/>
          <w:szCs w:val="24"/>
          <w:lang w:eastAsia="en-GB"/>
        </w:rPr>
      </w:pPr>
      <w:bookmarkStart w:id="12" w:name="_Toc182686596"/>
      <w:r w:rsidRPr="007F74F7">
        <w:rPr>
          <w:rStyle w:val="Heading2Char"/>
          <w:rFonts w:ascii="Arial" w:hAnsi="Arial" w:cs="Arial"/>
          <w:sz w:val="24"/>
          <w:szCs w:val="24"/>
          <w:lang w:eastAsia="en-GB"/>
        </w:rPr>
        <w:t>Suggestions for Upcoming Change Management Techniques:</w:t>
      </w:r>
      <w:bookmarkEnd w:id="12"/>
      <w:r w:rsidRPr="007F74F7">
        <w:rPr>
          <w:rFonts w:ascii="Arial" w:eastAsia="Times New Roman" w:hAnsi="Arial" w:cs="Arial"/>
          <w:sz w:val="24"/>
          <w:szCs w:val="24"/>
          <w:lang w:eastAsia="en-GB"/>
        </w:rPr>
        <w:br/>
      </w:r>
      <w:r w:rsidRPr="007F74F7">
        <w:rPr>
          <w:rFonts w:ascii="Arial" w:eastAsia="Times New Roman" w:hAnsi="Arial" w:cs="Arial"/>
          <w:sz w:val="24"/>
          <w:szCs w:val="24"/>
          <w:lang w:eastAsia="en-GB"/>
        </w:rPr>
        <w:br/>
        <w:t>Leadership Development: Adaptable, forward-thinking, and complexity-navigating leadership is essential for future change projects. BA ought to fund leadership development initiatives emphasising adaptive and transformative leadership philosophies. This will make it possible for managers to interact with staff members more effectively, mentor them during times of disruption, and cultivate an environment that encourages creativity and change.</w:t>
      </w:r>
    </w:p>
    <w:p w14:paraId="393FA02B" w14:textId="77777777" w:rsidR="001F5CF7" w:rsidRPr="001F5CF7" w:rsidRDefault="001F5CF7" w:rsidP="0063304D">
      <w:pPr>
        <w:spacing w:after="240" w:line="360" w:lineRule="auto"/>
        <w:rPr>
          <w:rFonts w:ascii="Arial" w:eastAsia="Times New Roman" w:hAnsi="Arial" w:cs="Arial"/>
          <w:sz w:val="24"/>
          <w:szCs w:val="24"/>
          <w:lang w:eastAsia="en-GB"/>
        </w:rPr>
      </w:pPr>
      <w:r w:rsidRPr="001F5CF7">
        <w:rPr>
          <w:rFonts w:ascii="Arial" w:eastAsia="Times New Roman" w:hAnsi="Arial" w:cs="Arial"/>
          <w:sz w:val="24"/>
          <w:szCs w:val="24"/>
          <w:lang w:eastAsia="en-GB"/>
        </w:rPr>
        <w:t xml:space="preserve">Ideas for Future Methods of Change Management: </w:t>
      </w:r>
      <w:r w:rsidRPr="001F5CF7">
        <w:rPr>
          <w:rFonts w:ascii="Arial" w:eastAsia="Times New Roman" w:hAnsi="Arial" w:cs="Arial"/>
          <w:sz w:val="24"/>
          <w:szCs w:val="24"/>
          <w:lang w:eastAsia="en-GB"/>
        </w:rPr>
        <w:br/>
      </w:r>
      <w:r w:rsidRPr="001F5CF7">
        <w:rPr>
          <w:rFonts w:ascii="Arial" w:eastAsia="Times New Roman" w:hAnsi="Arial" w:cs="Arial"/>
          <w:sz w:val="24"/>
          <w:szCs w:val="24"/>
          <w:lang w:eastAsia="en-GB"/>
        </w:rPr>
        <w:br/>
        <w:t>Leadership Development: Future change initiatives require leaders that are flexible, forward-thinking, and adept at negotiating complexity. Initiatives for leadership development that emphasise transformative and adaptive leadership philosophies should be funded by BA. Managers will be able to coach employees during disruptive periods, engage with them more effectively, and foster an environment that supports innovation and change as a result.</w:t>
      </w:r>
      <w:r w:rsidRPr="001F5CF7">
        <w:rPr>
          <w:rFonts w:ascii="Arial" w:eastAsia="Times New Roman" w:hAnsi="Arial" w:cs="Arial"/>
          <w:sz w:val="24"/>
          <w:szCs w:val="24"/>
          <w:lang w:eastAsia="en-GB"/>
        </w:rPr>
        <w:br/>
      </w:r>
    </w:p>
    <w:p w14:paraId="4F9A35AC" w14:textId="77777777" w:rsidR="001F5CF7" w:rsidRPr="001F5CF7" w:rsidRDefault="001F5CF7" w:rsidP="0063304D">
      <w:pPr>
        <w:spacing w:after="0" w:line="360" w:lineRule="auto"/>
        <w:rPr>
          <w:rFonts w:ascii="Arial" w:eastAsia="Times New Roman" w:hAnsi="Arial" w:cs="Arial"/>
          <w:sz w:val="24"/>
          <w:szCs w:val="24"/>
          <w:lang w:eastAsia="en-GB"/>
        </w:rPr>
      </w:pPr>
      <w:r w:rsidRPr="001F5CF7">
        <w:rPr>
          <w:rFonts w:ascii="Arial" w:eastAsia="Times New Roman" w:hAnsi="Arial" w:cs="Arial"/>
          <w:sz w:val="24"/>
          <w:szCs w:val="24"/>
          <w:lang w:eastAsia="en-GB"/>
        </w:rPr>
        <w:t>Concluding Remarks on the Function of Corporate Culture:</w:t>
      </w:r>
      <w:r w:rsidRPr="001F5CF7">
        <w:rPr>
          <w:rFonts w:ascii="Arial" w:eastAsia="Times New Roman" w:hAnsi="Arial" w:cs="Arial"/>
          <w:sz w:val="24"/>
          <w:szCs w:val="24"/>
          <w:lang w:eastAsia="en-GB"/>
        </w:rPr>
        <w:br/>
        <w:t>The cornerstone for maintaining effective change is organisational culture. Positive reactions to change can be sparked by a culture that encourages creativity, openness, and inclusivity since it makes workers feel like they are on the same page as the company. BA's culture has to alter to be more adaptable and encourage a work atmosphere where staff members feel appreciated and encouraged to participate in new projects. BA can sustain its resilience and adaptation and prosper in a competitive and quickly changing business by fostering a culture that encourages ongoing learning and flexibility.</w:t>
      </w:r>
    </w:p>
    <w:p w14:paraId="0335F8F9" w14:textId="77777777" w:rsidR="00793837" w:rsidRPr="0063304D" w:rsidRDefault="00793837" w:rsidP="0063304D">
      <w:pPr>
        <w:tabs>
          <w:tab w:val="left" w:pos="900"/>
        </w:tabs>
        <w:spacing w:line="360" w:lineRule="auto"/>
        <w:rPr>
          <w:rFonts w:ascii="Arial" w:hAnsi="Arial" w:cs="Arial"/>
          <w:sz w:val="24"/>
          <w:szCs w:val="24"/>
        </w:rPr>
      </w:pPr>
    </w:p>
    <w:p w14:paraId="49F93FE8" w14:textId="77777777" w:rsidR="00793837" w:rsidRPr="00793837" w:rsidRDefault="00793837" w:rsidP="00793837">
      <w:pPr>
        <w:tabs>
          <w:tab w:val="left" w:pos="900"/>
        </w:tabs>
        <w:rPr>
          <w:rFonts w:ascii="Arial" w:hAnsi="Arial" w:cs="Arial"/>
          <w:sz w:val="44"/>
          <w:szCs w:val="44"/>
        </w:rPr>
      </w:pPr>
    </w:p>
    <w:p w14:paraId="263848BD" w14:textId="77777777" w:rsidR="00793837" w:rsidRPr="00793837" w:rsidRDefault="00793837" w:rsidP="00793837">
      <w:pPr>
        <w:tabs>
          <w:tab w:val="left" w:pos="900"/>
        </w:tabs>
        <w:rPr>
          <w:rFonts w:ascii="Arial" w:hAnsi="Arial" w:cs="Arial"/>
          <w:sz w:val="44"/>
          <w:szCs w:val="44"/>
        </w:rPr>
      </w:pPr>
    </w:p>
    <w:p w14:paraId="5C8E08D3" w14:textId="77777777" w:rsidR="00793837" w:rsidRDefault="00793837" w:rsidP="00793837">
      <w:pPr>
        <w:tabs>
          <w:tab w:val="left" w:pos="900"/>
        </w:tabs>
        <w:rPr>
          <w:rFonts w:ascii="Abadi" w:hAnsi="Abadi"/>
          <w:sz w:val="44"/>
          <w:szCs w:val="44"/>
        </w:rPr>
      </w:pPr>
    </w:p>
    <w:p w14:paraId="489D162A" w14:textId="6B94E1D5" w:rsidR="00793837" w:rsidRPr="0063304D" w:rsidRDefault="00793837" w:rsidP="00793837">
      <w:pPr>
        <w:tabs>
          <w:tab w:val="left" w:pos="900"/>
        </w:tabs>
        <w:rPr>
          <w:rFonts w:ascii="Abadi" w:hAnsi="Abadi"/>
          <w:i/>
          <w:iCs/>
          <w:sz w:val="28"/>
          <w:szCs w:val="28"/>
        </w:rPr>
      </w:pPr>
      <w:r w:rsidRPr="00793837">
        <w:rPr>
          <w:rFonts w:ascii="Abadi" w:hAnsi="Abadi"/>
          <w:sz w:val="28"/>
          <w:szCs w:val="28"/>
        </w:rPr>
        <w:br/>
      </w:r>
      <w:r w:rsidRPr="00793837">
        <w:rPr>
          <w:rFonts w:ascii="Abadi" w:hAnsi="Abadi"/>
          <w:sz w:val="28"/>
          <w:szCs w:val="28"/>
        </w:rPr>
        <w:t xml:space="preserve">•  </w:t>
      </w:r>
      <w:r w:rsidRPr="0063304D">
        <w:rPr>
          <w:rFonts w:ascii="Abadi" w:hAnsi="Abadi"/>
          <w:i/>
          <w:iCs/>
          <w:sz w:val="28"/>
          <w:szCs w:val="28"/>
        </w:rPr>
        <w:t xml:space="preserve">Airlines UK. (2023). British Airways: A profile. Retrieved from </w:t>
      </w:r>
      <w:hyperlink r:id="rId11" w:history="1">
        <w:r w:rsidR="0063304D" w:rsidRPr="0063304D">
          <w:rPr>
            <w:rStyle w:val="Hyperlink"/>
            <w:rFonts w:ascii="Abadi" w:hAnsi="Abadi"/>
            <w:i/>
            <w:iCs/>
            <w:sz w:val="28"/>
            <w:szCs w:val="28"/>
          </w:rPr>
          <w:t>https://www.airlinesuk.org/</w:t>
        </w:r>
      </w:hyperlink>
    </w:p>
    <w:p w14:paraId="7B5E954F" w14:textId="77777777" w:rsidR="0063304D" w:rsidRPr="0063304D" w:rsidRDefault="0063304D" w:rsidP="00793837">
      <w:pPr>
        <w:tabs>
          <w:tab w:val="left" w:pos="900"/>
        </w:tabs>
        <w:rPr>
          <w:rFonts w:ascii="Abadi" w:hAnsi="Abadi"/>
          <w:i/>
          <w:iCs/>
          <w:sz w:val="28"/>
          <w:szCs w:val="28"/>
        </w:rPr>
      </w:pPr>
    </w:p>
    <w:p w14:paraId="4D681B75" w14:textId="010FAA8E" w:rsidR="00793837" w:rsidRPr="0063304D" w:rsidRDefault="00793837" w:rsidP="00793837">
      <w:pPr>
        <w:tabs>
          <w:tab w:val="left" w:pos="900"/>
        </w:tabs>
        <w:rPr>
          <w:rFonts w:ascii="Abadi" w:hAnsi="Abadi"/>
          <w:i/>
          <w:iCs/>
          <w:sz w:val="28"/>
          <w:szCs w:val="28"/>
        </w:rPr>
      </w:pPr>
      <w:r w:rsidRPr="0063304D">
        <w:rPr>
          <w:rFonts w:ascii="Abadi" w:hAnsi="Abadi"/>
          <w:i/>
          <w:iCs/>
          <w:sz w:val="28"/>
          <w:szCs w:val="28"/>
        </w:rPr>
        <w:t xml:space="preserve">•  International Airlines Group. (2021). IAG Annual Report 2021. Retrieved from </w:t>
      </w:r>
      <w:hyperlink r:id="rId12" w:history="1">
        <w:r w:rsidR="0063304D" w:rsidRPr="0063304D">
          <w:rPr>
            <w:rStyle w:val="Hyperlink"/>
            <w:rFonts w:ascii="Abadi" w:hAnsi="Abadi"/>
            <w:i/>
            <w:iCs/>
            <w:sz w:val="28"/>
            <w:szCs w:val="28"/>
          </w:rPr>
          <w:t>https://www.iairgroup.com/</w:t>
        </w:r>
      </w:hyperlink>
    </w:p>
    <w:p w14:paraId="0877F702" w14:textId="77777777" w:rsidR="0063304D" w:rsidRPr="0063304D" w:rsidRDefault="0063304D" w:rsidP="00793837">
      <w:pPr>
        <w:tabs>
          <w:tab w:val="left" w:pos="900"/>
        </w:tabs>
        <w:rPr>
          <w:rFonts w:ascii="Abadi" w:hAnsi="Abadi"/>
          <w:i/>
          <w:iCs/>
          <w:sz w:val="28"/>
          <w:szCs w:val="28"/>
        </w:rPr>
      </w:pPr>
    </w:p>
    <w:p w14:paraId="09A548DC" w14:textId="2DF22BF3" w:rsidR="007F74F7" w:rsidRPr="0063304D" w:rsidRDefault="00793837" w:rsidP="00793837">
      <w:pPr>
        <w:tabs>
          <w:tab w:val="left" w:pos="900"/>
        </w:tabs>
        <w:rPr>
          <w:rFonts w:ascii="Abadi" w:hAnsi="Abadi"/>
          <w:i/>
          <w:iCs/>
          <w:sz w:val="28"/>
          <w:szCs w:val="28"/>
        </w:rPr>
      </w:pPr>
      <w:r w:rsidRPr="0063304D">
        <w:rPr>
          <w:rFonts w:ascii="Abadi" w:hAnsi="Abadi"/>
          <w:i/>
          <w:iCs/>
          <w:sz w:val="28"/>
          <w:szCs w:val="28"/>
        </w:rPr>
        <w:t>•  Jiang, M. (2021). British Airways: Navigating post-pandemic challenges. Journal of Aviation Management, 45(3), 123-135.</w:t>
      </w:r>
    </w:p>
    <w:p w14:paraId="22756B54" w14:textId="77777777" w:rsidR="00793837" w:rsidRPr="0063304D" w:rsidRDefault="00793837" w:rsidP="00793837">
      <w:pPr>
        <w:tabs>
          <w:tab w:val="left" w:pos="900"/>
        </w:tabs>
        <w:rPr>
          <w:rFonts w:ascii="Abadi" w:hAnsi="Abadi"/>
          <w:i/>
          <w:iCs/>
          <w:sz w:val="28"/>
          <w:szCs w:val="28"/>
        </w:rPr>
      </w:pPr>
    </w:p>
    <w:p w14:paraId="59F89E28" w14:textId="77777777" w:rsidR="00793837" w:rsidRPr="0063304D" w:rsidRDefault="00793837" w:rsidP="00793837">
      <w:pPr>
        <w:tabs>
          <w:tab w:val="left" w:pos="900"/>
        </w:tabs>
        <w:rPr>
          <w:rFonts w:ascii="Abadi" w:hAnsi="Abadi"/>
          <w:i/>
          <w:iCs/>
          <w:sz w:val="28"/>
          <w:szCs w:val="28"/>
        </w:rPr>
      </w:pPr>
      <w:r w:rsidRPr="0063304D">
        <w:rPr>
          <w:rFonts w:ascii="Abadi" w:hAnsi="Abadi"/>
          <w:i/>
          <w:iCs/>
          <w:sz w:val="28"/>
          <w:szCs w:val="28"/>
        </w:rPr>
        <w:t>•  Appelbaum, S. H., Habashy, S., Malo, J. L., &amp; Shafiq, H. (2012). Back to the future: Revisiting Kotter's 1996 change model. Journal of Management Development, 31(8), 764-782.</w:t>
      </w:r>
    </w:p>
    <w:p w14:paraId="31D83801" w14:textId="77777777" w:rsidR="00793837" w:rsidRPr="0063304D" w:rsidRDefault="00793837" w:rsidP="00793837">
      <w:pPr>
        <w:tabs>
          <w:tab w:val="left" w:pos="900"/>
        </w:tabs>
        <w:rPr>
          <w:rFonts w:ascii="Abadi" w:hAnsi="Abadi"/>
          <w:i/>
          <w:iCs/>
          <w:sz w:val="28"/>
          <w:szCs w:val="28"/>
        </w:rPr>
      </w:pPr>
      <w:r w:rsidRPr="0063304D">
        <w:rPr>
          <w:rFonts w:ascii="Abadi" w:hAnsi="Abadi"/>
          <w:i/>
          <w:iCs/>
          <w:sz w:val="28"/>
          <w:szCs w:val="28"/>
        </w:rPr>
        <w:t>•  Burnes, B. (2020). Managing Change: A Strategic Approach to Organisational Dynamics. Pearson Education.</w:t>
      </w:r>
    </w:p>
    <w:p w14:paraId="4EE93F2D" w14:textId="77777777" w:rsidR="00793837" w:rsidRPr="0063304D" w:rsidRDefault="00793837" w:rsidP="00793837">
      <w:pPr>
        <w:tabs>
          <w:tab w:val="left" w:pos="900"/>
        </w:tabs>
        <w:rPr>
          <w:rFonts w:ascii="Abadi" w:hAnsi="Abadi"/>
          <w:i/>
          <w:iCs/>
          <w:sz w:val="28"/>
          <w:szCs w:val="28"/>
        </w:rPr>
      </w:pPr>
      <w:r w:rsidRPr="0063304D">
        <w:rPr>
          <w:rFonts w:ascii="Abadi" w:hAnsi="Abadi"/>
          <w:i/>
          <w:iCs/>
          <w:sz w:val="28"/>
          <w:szCs w:val="28"/>
        </w:rPr>
        <w:t xml:space="preserve">•  Hiatt, J. (2006). ADKAR: A model for change in business, government, and our community. </w:t>
      </w:r>
      <w:proofErr w:type="spellStart"/>
      <w:r w:rsidRPr="0063304D">
        <w:rPr>
          <w:rFonts w:ascii="Abadi" w:hAnsi="Abadi"/>
          <w:i/>
          <w:iCs/>
          <w:sz w:val="28"/>
          <w:szCs w:val="28"/>
        </w:rPr>
        <w:t>Prosci</w:t>
      </w:r>
      <w:proofErr w:type="spellEnd"/>
      <w:r w:rsidRPr="0063304D">
        <w:rPr>
          <w:rFonts w:ascii="Abadi" w:hAnsi="Abadi"/>
          <w:i/>
          <w:iCs/>
          <w:sz w:val="28"/>
          <w:szCs w:val="28"/>
        </w:rPr>
        <w:t>.</w:t>
      </w:r>
    </w:p>
    <w:p w14:paraId="65297FC1" w14:textId="77777777" w:rsidR="00793837" w:rsidRPr="0063304D" w:rsidRDefault="00793837" w:rsidP="00793837">
      <w:pPr>
        <w:tabs>
          <w:tab w:val="left" w:pos="900"/>
        </w:tabs>
        <w:rPr>
          <w:rFonts w:ascii="Abadi" w:hAnsi="Abadi"/>
          <w:i/>
          <w:iCs/>
          <w:sz w:val="44"/>
          <w:szCs w:val="44"/>
        </w:rPr>
      </w:pPr>
      <w:r w:rsidRPr="0063304D">
        <w:rPr>
          <w:rFonts w:ascii="Abadi" w:hAnsi="Abadi"/>
          <w:i/>
          <w:iCs/>
          <w:sz w:val="28"/>
          <w:szCs w:val="28"/>
        </w:rPr>
        <w:t>•  Kotter, J. P. (1996). Leading Change. Harvard Business Review Press.</w:t>
      </w:r>
    </w:p>
    <w:p w14:paraId="3EBA4343" w14:textId="7F4BD57A" w:rsidR="00793837" w:rsidRPr="0063304D" w:rsidRDefault="00793837" w:rsidP="00793837">
      <w:pPr>
        <w:tabs>
          <w:tab w:val="left" w:pos="900"/>
        </w:tabs>
        <w:rPr>
          <w:rFonts w:ascii="Abadi" w:hAnsi="Abadi"/>
          <w:i/>
          <w:iCs/>
          <w:sz w:val="28"/>
          <w:szCs w:val="28"/>
        </w:rPr>
      </w:pPr>
      <w:r w:rsidRPr="0063304D">
        <w:rPr>
          <w:rFonts w:ascii="Abadi" w:hAnsi="Abadi"/>
          <w:i/>
          <w:iCs/>
          <w:sz w:val="44"/>
          <w:szCs w:val="44"/>
        </w:rPr>
        <w:t xml:space="preserve">•  </w:t>
      </w:r>
      <w:r w:rsidRPr="0063304D">
        <w:rPr>
          <w:rFonts w:ascii="Abadi" w:hAnsi="Abadi"/>
          <w:i/>
          <w:iCs/>
          <w:sz w:val="28"/>
          <w:szCs w:val="28"/>
        </w:rPr>
        <w:t>Peters, T., &amp; Waterman, R. (1982). In Search of Excellence: Lessons from America’s Best-Run Companies. Harper &amp; Row.</w:t>
      </w:r>
    </w:p>
    <w:p w14:paraId="0AB32EF8" w14:textId="77777777" w:rsidR="00793837" w:rsidRPr="0063304D" w:rsidRDefault="00793837" w:rsidP="00793837">
      <w:pPr>
        <w:tabs>
          <w:tab w:val="left" w:pos="900"/>
        </w:tabs>
        <w:rPr>
          <w:rFonts w:ascii="Abadi" w:hAnsi="Abadi"/>
          <w:i/>
          <w:iCs/>
          <w:sz w:val="28"/>
          <w:szCs w:val="28"/>
        </w:rPr>
      </w:pPr>
      <w:r w:rsidRPr="0063304D">
        <w:rPr>
          <w:rFonts w:ascii="Abadi" w:hAnsi="Abadi"/>
          <w:i/>
          <w:iCs/>
          <w:sz w:val="28"/>
          <w:szCs w:val="28"/>
        </w:rPr>
        <w:t>•  Lazarus, M. (2020). Risk Management in Airlines: A Cultural Perspective. Journal of Airline Operations, 18(3), 101-114.</w:t>
      </w:r>
    </w:p>
    <w:p w14:paraId="171D9A77" w14:textId="77777777" w:rsidR="00793837" w:rsidRPr="0063304D" w:rsidRDefault="00793837" w:rsidP="00793837">
      <w:pPr>
        <w:tabs>
          <w:tab w:val="left" w:pos="900"/>
        </w:tabs>
        <w:rPr>
          <w:rFonts w:ascii="Abadi" w:hAnsi="Abadi"/>
          <w:i/>
          <w:iCs/>
          <w:sz w:val="28"/>
          <w:szCs w:val="28"/>
        </w:rPr>
      </w:pPr>
      <w:r w:rsidRPr="0063304D">
        <w:rPr>
          <w:rFonts w:ascii="Abadi" w:hAnsi="Abadi"/>
          <w:i/>
          <w:iCs/>
          <w:sz w:val="28"/>
          <w:szCs w:val="28"/>
        </w:rPr>
        <w:t xml:space="preserve">•  O'Connell, D. (2020). Organizational culture and </w:t>
      </w:r>
      <w:proofErr w:type="spellStart"/>
      <w:r w:rsidRPr="0063304D">
        <w:rPr>
          <w:rFonts w:ascii="Abadi" w:hAnsi="Abadi"/>
          <w:i/>
          <w:iCs/>
          <w:sz w:val="28"/>
          <w:szCs w:val="28"/>
        </w:rPr>
        <w:t>labor</w:t>
      </w:r>
      <w:proofErr w:type="spellEnd"/>
      <w:r w:rsidRPr="0063304D">
        <w:rPr>
          <w:rFonts w:ascii="Abadi" w:hAnsi="Abadi"/>
          <w:i/>
          <w:iCs/>
          <w:sz w:val="28"/>
          <w:szCs w:val="28"/>
        </w:rPr>
        <w:t xml:space="preserve"> relations in the airline industry. Human Resource Review, 35(2), 78-85.</w:t>
      </w:r>
    </w:p>
    <w:p w14:paraId="65BB8DD0" w14:textId="77777777" w:rsidR="00793837" w:rsidRPr="0063304D" w:rsidRDefault="00793837" w:rsidP="00793837">
      <w:pPr>
        <w:tabs>
          <w:tab w:val="left" w:pos="900"/>
        </w:tabs>
        <w:rPr>
          <w:rFonts w:ascii="Abadi" w:hAnsi="Abadi"/>
          <w:i/>
          <w:iCs/>
          <w:sz w:val="28"/>
          <w:szCs w:val="28"/>
        </w:rPr>
      </w:pPr>
      <w:r w:rsidRPr="0063304D">
        <w:rPr>
          <w:rFonts w:ascii="Abadi" w:hAnsi="Abadi"/>
          <w:i/>
          <w:iCs/>
          <w:sz w:val="28"/>
          <w:szCs w:val="28"/>
        </w:rPr>
        <w:t>•  Riley, J. (2021). Navigating Organizational Culture in Digital Transformations: The British Airways Experience. International Journal of Organizational Change Management, 9(1), 123-135.</w:t>
      </w:r>
    </w:p>
    <w:p w14:paraId="1B92403E" w14:textId="673C4272" w:rsidR="00793837" w:rsidRPr="0063304D" w:rsidRDefault="00793837" w:rsidP="00793837">
      <w:pPr>
        <w:tabs>
          <w:tab w:val="left" w:pos="900"/>
        </w:tabs>
        <w:rPr>
          <w:rFonts w:ascii="Abadi" w:hAnsi="Abadi"/>
          <w:i/>
          <w:iCs/>
          <w:sz w:val="28"/>
          <w:szCs w:val="28"/>
        </w:rPr>
      </w:pPr>
      <w:r w:rsidRPr="0063304D">
        <w:rPr>
          <w:rFonts w:ascii="Abadi" w:hAnsi="Abadi"/>
          <w:i/>
          <w:iCs/>
          <w:sz w:val="28"/>
          <w:szCs w:val="28"/>
        </w:rPr>
        <w:t xml:space="preserve">•  Smith, A. (2021). Hierarchical Culture in Airline Industry: </w:t>
      </w:r>
      <w:proofErr w:type="spellStart"/>
      <w:r w:rsidRPr="0063304D">
        <w:rPr>
          <w:rFonts w:ascii="Abadi" w:hAnsi="Abadi"/>
          <w:i/>
          <w:iCs/>
          <w:sz w:val="28"/>
          <w:szCs w:val="28"/>
        </w:rPr>
        <w:t>Analyzing</w:t>
      </w:r>
      <w:proofErr w:type="spellEnd"/>
      <w:r w:rsidRPr="0063304D">
        <w:rPr>
          <w:rFonts w:ascii="Abadi" w:hAnsi="Abadi"/>
          <w:i/>
          <w:iCs/>
          <w:sz w:val="28"/>
          <w:szCs w:val="28"/>
        </w:rPr>
        <w:t xml:space="preserve"> British Airways’ Change Strategies. Journal of Airline Management, 29(1), 54-69.</w:t>
      </w:r>
    </w:p>
    <w:p w14:paraId="1DC0C6E9" w14:textId="7FCFB07C" w:rsidR="00793837" w:rsidRPr="0063304D" w:rsidRDefault="00793837" w:rsidP="00793837">
      <w:pPr>
        <w:tabs>
          <w:tab w:val="left" w:pos="900"/>
        </w:tabs>
        <w:rPr>
          <w:rFonts w:ascii="Abadi" w:hAnsi="Abadi"/>
          <w:i/>
          <w:iCs/>
          <w:sz w:val="28"/>
          <w:szCs w:val="28"/>
        </w:rPr>
      </w:pPr>
      <w:r w:rsidRPr="0063304D">
        <w:rPr>
          <w:rFonts w:ascii="Abadi" w:hAnsi="Abadi"/>
          <w:i/>
          <w:iCs/>
          <w:sz w:val="28"/>
          <w:szCs w:val="28"/>
        </w:rPr>
        <w:t xml:space="preserve">•  CAPA. (2023). British Airways: Market share and competitive analysis. Retrieved from </w:t>
      </w:r>
      <w:hyperlink r:id="rId13" w:history="1">
        <w:r w:rsidR="0063304D" w:rsidRPr="0063304D">
          <w:rPr>
            <w:rStyle w:val="Hyperlink"/>
            <w:rFonts w:ascii="Abadi" w:hAnsi="Abadi"/>
            <w:i/>
            <w:iCs/>
            <w:sz w:val="28"/>
            <w:szCs w:val="28"/>
          </w:rPr>
          <w:t>https://www.capa.com</w:t>
        </w:r>
      </w:hyperlink>
    </w:p>
    <w:p w14:paraId="0F935614" w14:textId="77777777" w:rsidR="0063304D" w:rsidRPr="0063304D" w:rsidRDefault="0063304D" w:rsidP="00793837">
      <w:pPr>
        <w:tabs>
          <w:tab w:val="left" w:pos="900"/>
        </w:tabs>
        <w:rPr>
          <w:rFonts w:ascii="Abadi" w:hAnsi="Abadi"/>
          <w:i/>
          <w:iCs/>
          <w:sz w:val="28"/>
          <w:szCs w:val="28"/>
        </w:rPr>
      </w:pPr>
    </w:p>
    <w:p w14:paraId="7A57135E" w14:textId="4FD4D368" w:rsidR="0063304D" w:rsidRPr="0063304D" w:rsidRDefault="00793837" w:rsidP="00793837">
      <w:pPr>
        <w:tabs>
          <w:tab w:val="left" w:pos="900"/>
        </w:tabs>
        <w:rPr>
          <w:rFonts w:ascii="Abadi" w:hAnsi="Abadi"/>
          <w:i/>
          <w:iCs/>
          <w:sz w:val="28"/>
          <w:szCs w:val="28"/>
        </w:rPr>
      </w:pPr>
      <w:r w:rsidRPr="0063304D">
        <w:rPr>
          <w:rFonts w:ascii="Abadi" w:hAnsi="Abadi"/>
          <w:i/>
          <w:iCs/>
          <w:sz w:val="28"/>
          <w:szCs w:val="28"/>
        </w:rPr>
        <w:t xml:space="preserve">•  International Airlines Group. (2021). IAG Annual Report 2021. Retrieved from </w:t>
      </w:r>
      <w:hyperlink r:id="rId14" w:history="1">
        <w:r w:rsidR="0063304D" w:rsidRPr="0063304D">
          <w:rPr>
            <w:rStyle w:val="Hyperlink"/>
            <w:rFonts w:ascii="Abadi" w:hAnsi="Abadi"/>
            <w:i/>
            <w:iCs/>
            <w:sz w:val="28"/>
            <w:szCs w:val="28"/>
          </w:rPr>
          <w:t>https://www.iairgroup.com/</w:t>
        </w:r>
      </w:hyperlink>
    </w:p>
    <w:p w14:paraId="6135F79D" w14:textId="6502EEE9" w:rsidR="00793837" w:rsidRPr="0063304D" w:rsidRDefault="00793837" w:rsidP="00793837">
      <w:pPr>
        <w:tabs>
          <w:tab w:val="left" w:pos="900"/>
        </w:tabs>
        <w:rPr>
          <w:rFonts w:ascii="Abadi" w:hAnsi="Abadi"/>
          <w:i/>
          <w:iCs/>
          <w:sz w:val="28"/>
          <w:szCs w:val="28"/>
        </w:rPr>
      </w:pPr>
      <w:r w:rsidRPr="0063304D">
        <w:rPr>
          <w:rFonts w:ascii="Abadi" w:hAnsi="Abadi"/>
          <w:i/>
          <w:iCs/>
          <w:sz w:val="28"/>
          <w:szCs w:val="28"/>
        </w:rPr>
        <w:t xml:space="preserve">•  International Airlines Group. (2022). IAG Financial Results 2022. Retrieved from </w:t>
      </w:r>
      <w:hyperlink r:id="rId15" w:history="1">
        <w:r w:rsidRPr="0063304D">
          <w:rPr>
            <w:rStyle w:val="Hyperlink"/>
            <w:rFonts w:ascii="Abadi" w:hAnsi="Abadi"/>
            <w:i/>
            <w:iCs/>
            <w:sz w:val="28"/>
            <w:szCs w:val="28"/>
          </w:rPr>
          <w:t>https://www.iairgroup.com/</w:t>
        </w:r>
      </w:hyperlink>
    </w:p>
    <w:p w14:paraId="5CC2190F" w14:textId="79E77649" w:rsidR="00793837" w:rsidRPr="0063304D" w:rsidRDefault="00793837" w:rsidP="00793837">
      <w:pPr>
        <w:tabs>
          <w:tab w:val="left" w:pos="900"/>
        </w:tabs>
        <w:rPr>
          <w:rFonts w:ascii="Abadi" w:hAnsi="Abadi"/>
          <w:i/>
          <w:iCs/>
          <w:sz w:val="28"/>
          <w:szCs w:val="28"/>
        </w:rPr>
      </w:pPr>
      <w:r w:rsidRPr="0063304D">
        <w:rPr>
          <w:rFonts w:ascii="Abadi" w:hAnsi="Abadi"/>
          <w:i/>
          <w:iCs/>
          <w:sz w:val="28"/>
          <w:szCs w:val="28"/>
        </w:rPr>
        <w:t xml:space="preserve">•  Skytrax. (2023). World Airline Rankings. Retrieved from </w:t>
      </w:r>
      <w:hyperlink r:id="rId16" w:history="1">
        <w:r w:rsidRPr="0063304D">
          <w:rPr>
            <w:rStyle w:val="Hyperlink"/>
            <w:rFonts w:ascii="Abadi" w:hAnsi="Abadi"/>
            <w:i/>
            <w:iCs/>
            <w:sz w:val="28"/>
            <w:szCs w:val="28"/>
          </w:rPr>
          <w:t>https://www.worldairlinerankings.com/</w:t>
        </w:r>
      </w:hyperlink>
    </w:p>
    <w:p w14:paraId="4E861BB3" w14:textId="77777777" w:rsidR="00793837" w:rsidRPr="00793837" w:rsidRDefault="00793837" w:rsidP="00793837">
      <w:pPr>
        <w:tabs>
          <w:tab w:val="left" w:pos="900"/>
        </w:tabs>
        <w:rPr>
          <w:rFonts w:ascii="Abadi" w:hAnsi="Abadi"/>
          <w:sz w:val="28"/>
          <w:szCs w:val="28"/>
        </w:rPr>
      </w:pPr>
    </w:p>
    <w:sectPr w:rsidR="00793837" w:rsidRPr="007938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CD6B17" w14:textId="77777777" w:rsidR="00062428" w:rsidRDefault="00062428" w:rsidP="00062428">
      <w:pPr>
        <w:spacing w:after="0" w:line="240" w:lineRule="auto"/>
      </w:pPr>
      <w:r>
        <w:separator/>
      </w:r>
    </w:p>
  </w:endnote>
  <w:endnote w:type="continuationSeparator" w:id="0">
    <w:p w14:paraId="61A68257" w14:textId="77777777" w:rsidR="00062428" w:rsidRDefault="00062428" w:rsidP="000624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badi">
    <w:charset w:val="00"/>
    <w:family w:val="swiss"/>
    <w:pitch w:val="variable"/>
    <w:sig w:usb0="8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1ED5F7" w14:textId="77777777" w:rsidR="00062428" w:rsidRDefault="00062428" w:rsidP="00062428">
      <w:pPr>
        <w:spacing w:after="0" w:line="240" w:lineRule="auto"/>
      </w:pPr>
      <w:r>
        <w:separator/>
      </w:r>
    </w:p>
  </w:footnote>
  <w:footnote w:type="continuationSeparator" w:id="0">
    <w:p w14:paraId="3288B900" w14:textId="77777777" w:rsidR="00062428" w:rsidRDefault="00062428" w:rsidP="000624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0F0289"/>
    <w:multiLevelType w:val="hybridMultilevel"/>
    <w:tmpl w:val="FC4C80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737185"/>
    <w:multiLevelType w:val="hybridMultilevel"/>
    <w:tmpl w:val="F198D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3E39BF"/>
    <w:multiLevelType w:val="multilevel"/>
    <w:tmpl w:val="37CE5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41F6AC8"/>
    <w:multiLevelType w:val="hybridMultilevel"/>
    <w:tmpl w:val="5BB0E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2CF4039"/>
    <w:multiLevelType w:val="multilevel"/>
    <w:tmpl w:val="2D5EF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F0945CE"/>
    <w:multiLevelType w:val="hybridMultilevel"/>
    <w:tmpl w:val="4EC68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25575794">
    <w:abstractNumId w:val="3"/>
  </w:num>
  <w:num w:numId="2" w16cid:durableId="1668438916">
    <w:abstractNumId w:val="0"/>
  </w:num>
  <w:num w:numId="3" w16cid:durableId="499085986">
    <w:abstractNumId w:val="5"/>
  </w:num>
  <w:num w:numId="4" w16cid:durableId="1954826055">
    <w:abstractNumId w:val="1"/>
  </w:num>
  <w:num w:numId="5" w16cid:durableId="1254969020">
    <w:abstractNumId w:val="4"/>
  </w:num>
  <w:num w:numId="6" w16cid:durableId="112862476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4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3AB"/>
    <w:rsid w:val="00006795"/>
    <w:rsid w:val="00062428"/>
    <w:rsid w:val="001C6605"/>
    <w:rsid w:val="001F5CF7"/>
    <w:rsid w:val="003F200C"/>
    <w:rsid w:val="00470F88"/>
    <w:rsid w:val="0063304D"/>
    <w:rsid w:val="00694A19"/>
    <w:rsid w:val="006A0DEE"/>
    <w:rsid w:val="00793837"/>
    <w:rsid w:val="007F74F7"/>
    <w:rsid w:val="0085105F"/>
    <w:rsid w:val="00A343AB"/>
    <w:rsid w:val="00A6675C"/>
    <w:rsid w:val="00A84F4E"/>
    <w:rsid w:val="00AD6191"/>
    <w:rsid w:val="00AE65FD"/>
    <w:rsid w:val="00CD3878"/>
    <w:rsid w:val="00D55C3C"/>
    <w:rsid w:val="00DF16EA"/>
    <w:rsid w:val="00E228BA"/>
    <w:rsid w:val="00E621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B85512"/>
  <w15:chartTrackingRefBased/>
  <w15:docId w15:val="{247161CD-7001-4D1B-B6B9-72A18AC638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343A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A343A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A343A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343A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343A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343A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343A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343A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343A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43A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A343A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A343A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343A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343A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343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343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343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343AB"/>
    <w:rPr>
      <w:rFonts w:eastAsiaTheme="majorEastAsia" w:cstheme="majorBidi"/>
      <w:color w:val="272727" w:themeColor="text1" w:themeTint="D8"/>
    </w:rPr>
  </w:style>
  <w:style w:type="paragraph" w:styleId="Title">
    <w:name w:val="Title"/>
    <w:basedOn w:val="Normal"/>
    <w:next w:val="Normal"/>
    <w:link w:val="TitleChar"/>
    <w:uiPriority w:val="10"/>
    <w:qFormat/>
    <w:rsid w:val="00A343A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43A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343A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343A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343AB"/>
    <w:pPr>
      <w:spacing w:before="160"/>
      <w:jc w:val="center"/>
    </w:pPr>
    <w:rPr>
      <w:i/>
      <w:iCs/>
      <w:color w:val="404040" w:themeColor="text1" w:themeTint="BF"/>
    </w:rPr>
  </w:style>
  <w:style w:type="character" w:customStyle="1" w:styleId="QuoteChar">
    <w:name w:val="Quote Char"/>
    <w:basedOn w:val="DefaultParagraphFont"/>
    <w:link w:val="Quote"/>
    <w:uiPriority w:val="29"/>
    <w:rsid w:val="00A343AB"/>
    <w:rPr>
      <w:i/>
      <w:iCs/>
      <w:color w:val="404040" w:themeColor="text1" w:themeTint="BF"/>
    </w:rPr>
  </w:style>
  <w:style w:type="paragraph" w:styleId="ListParagraph">
    <w:name w:val="List Paragraph"/>
    <w:basedOn w:val="Normal"/>
    <w:uiPriority w:val="34"/>
    <w:qFormat/>
    <w:rsid w:val="00A343AB"/>
    <w:pPr>
      <w:ind w:left="720"/>
      <w:contextualSpacing/>
    </w:pPr>
  </w:style>
  <w:style w:type="character" w:styleId="IntenseEmphasis">
    <w:name w:val="Intense Emphasis"/>
    <w:basedOn w:val="DefaultParagraphFont"/>
    <w:uiPriority w:val="21"/>
    <w:qFormat/>
    <w:rsid w:val="00A343AB"/>
    <w:rPr>
      <w:i/>
      <w:iCs/>
      <w:color w:val="2F5496" w:themeColor="accent1" w:themeShade="BF"/>
    </w:rPr>
  </w:style>
  <w:style w:type="paragraph" w:styleId="IntenseQuote">
    <w:name w:val="Intense Quote"/>
    <w:basedOn w:val="Normal"/>
    <w:next w:val="Normal"/>
    <w:link w:val="IntenseQuoteChar"/>
    <w:uiPriority w:val="30"/>
    <w:qFormat/>
    <w:rsid w:val="00A343A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343AB"/>
    <w:rPr>
      <w:i/>
      <w:iCs/>
      <w:color w:val="2F5496" w:themeColor="accent1" w:themeShade="BF"/>
    </w:rPr>
  </w:style>
  <w:style w:type="character" w:styleId="IntenseReference">
    <w:name w:val="Intense Reference"/>
    <w:basedOn w:val="DefaultParagraphFont"/>
    <w:uiPriority w:val="32"/>
    <w:qFormat/>
    <w:rsid w:val="00A343AB"/>
    <w:rPr>
      <w:b/>
      <w:bCs/>
      <w:smallCaps/>
      <w:color w:val="2F5496" w:themeColor="accent1" w:themeShade="BF"/>
      <w:spacing w:val="5"/>
    </w:rPr>
  </w:style>
  <w:style w:type="paragraph" w:styleId="Header">
    <w:name w:val="header"/>
    <w:basedOn w:val="Normal"/>
    <w:link w:val="HeaderChar"/>
    <w:uiPriority w:val="99"/>
    <w:unhideWhenUsed/>
    <w:rsid w:val="000624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2428"/>
  </w:style>
  <w:style w:type="paragraph" w:styleId="Footer">
    <w:name w:val="footer"/>
    <w:basedOn w:val="Normal"/>
    <w:link w:val="FooterChar"/>
    <w:uiPriority w:val="99"/>
    <w:unhideWhenUsed/>
    <w:rsid w:val="000624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2428"/>
  </w:style>
  <w:style w:type="character" w:styleId="Hyperlink">
    <w:name w:val="Hyperlink"/>
    <w:basedOn w:val="DefaultParagraphFont"/>
    <w:uiPriority w:val="99"/>
    <w:unhideWhenUsed/>
    <w:rsid w:val="00793837"/>
    <w:rPr>
      <w:color w:val="0563C1" w:themeColor="hyperlink"/>
      <w:u w:val="single"/>
    </w:rPr>
  </w:style>
  <w:style w:type="character" w:styleId="UnresolvedMention">
    <w:name w:val="Unresolved Mention"/>
    <w:basedOn w:val="DefaultParagraphFont"/>
    <w:uiPriority w:val="99"/>
    <w:semiHidden/>
    <w:unhideWhenUsed/>
    <w:rsid w:val="00793837"/>
    <w:rPr>
      <w:color w:val="605E5C"/>
      <w:shd w:val="clear" w:color="auto" w:fill="E1DFDD"/>
    </w:rPr>
  </w:style>
  <w:style w:type="paragraph" w:styleId="TOCHeading">
    <w:name w:val="TOC Heading"/>
    <w:basedOn w:val="Heading1"/>
    <w:next w:val="Normal"/>
    <w:uiPriority w:val="39"/>
    <w:unhideWhenUsed/>
    <w:qFormat/>
    <w:rsid w:val="0063304D"/>
    <w:pPr>
      <w:spacing w:before="240" w:after="0"/>
      <w:outlineLvl w:val="9"/>
    </w:pPr>
    <w:rPr>
      <w:sz w:val="32"/>
      <w:szCs w:val="32"/>
      <w:lang w:val="en-US"/>
    </w:rPr>
  </w:style>
  <w:style w:type="paragraph" w:styleId="TOC1">
    <w:name w:val="toc 1"/>
    <w:basedOn w:val="Normal"/>
    <w:next w:val="Normal"/>
    <w:autoRedefine/>
    <w:uiPriority w:val="39"/>
    <w:unhideWhenUsed/>
    <w:rsid w:val="0063304D"/>
    <w:pPr>
      <w:spacing w:after="100"/>
    </w:pPr>
  </w:style>
  <w:style w:type="paragraph" w:styleId="TOC2">
    <w:name w:val="toc 2"/>
    <w:basedOn w:val="Normal"/>
    <w:next w:val="Normal"/>
    <w:autoRedefine/>
    <w:uiPriority w:val="39"/>
    <w:unhideWhenUsed/>
    <w:rsid w:val="0063304D"/>
    <w:pPr>
      <w:spacing w:after="100"/>
      <w:ind w:left="220"/>
    </w:pPr>
  </w:style>
  <w:style w:type="paragraph" w:styleId="TOC3">
    <w:name w:val="toc 3"/>
    <w:basedOn w:val="Normal"/>
    <w:next w:val="Normal"/>
    <w:autoRedefine/>
    <w:uiPriority w:val="39"/>
    <w:unhideWhenUsed/>
    <w:rsid w:val="0063304D"/>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494525">
      <w:bodyDiv w:val="1"/>
      <w:marLeft w:val="0"/>
      <w:marRight w:val="0"/>
      <w:marTop w:val="0"/>
      <w:marBottom w:val="0"/>
      <w:divBdr>
        <w:top w:val="none" w:sz="0" w:space="0" w:color="auto"/>
        <w:left w:val="none" w:sz="0" w:space="0" w:color="auto"/>
        <w:bottom w:val="none" w:sz="0" w:space="0" w:color="auto"/>
        <w:right w:val="none" w:sz="0" w:space="0" w:color="auto"/>
      </w:divBdr>
    </w:div>
    <w:div w:id="48307490">
      <w:bodyDiv w:val="1"/>
      <w:marLeft w:val="0"/>
      <w:marRight w:val="0"/>
      <w:marTop w:val="0"/>
      <w:marBottom w:val="0"/>
      <w:divBdr>
        <w:top w:val="none" w:sz="0" w:space="0" w:color="auto"/>
        <w:left w:val="none" w:sz="0" w:space="0" w:color="auto"/>
        <w:bottom w:val="none" w:sz="0" w:space="0" w:color="auto"/>
        <w:right w:val="none" w:sz="0" w:space="0" w:color="auto"/>
      </w:divBdr>
    </w:div>
    <w:div w:id="76758385">
      <w:bodyDiv w:val="1"/>
      <w:marLeft w:val="0"/>
      <w:marRight w:val="0"/>
      <w:marTop w:val="0"/>
      <w:marBottom w:val="0"/>
      <w:divBdr>
        <w:top w:val="none" w:sz="0" w:space="0" w:color="auto"/>
        <w:left w:val="none" w:sz="0" w:space="0" w:color="auto"/>
        <w:bottom w:val="none" w:sz="0" w:space="0" w:color="auto"/>
        <w:right w:val="none" w:sz="0" w:space="0" w:color="auto"/>
      </w:divBdr>
    </w:div>
    <w:div w:id="128326091">
      <w:bodyDiv w:val="1"/>
      <w:marLeft w:val="0"/>
      <w:marRight w:val="0"/>
      <w:marTop w:val="0"/>
      <w:marBottom w:val="0"/>
      <w:divBdr>
        <w:top w:val="none" w:sz="0" w:space="0" w:color="auto"/>
        <w:left w:val="none" w:sz="0" w:space="0" w:color="auto"/>
        <w:bottom w:val="none" w:sz="0" w:space="0" w:color="auto"/>
        <w:right w:val="none" w:sz="0" w:space="0" w:color="auto"/>
      </w:divBdr>
    </w:div>
    <w:div w:id="134836833">
      <w:bodyDiv w:val="1"/>
      <w:marLeft w:val="0"/>
      <w:marRight w:val="0"/>
      <w:marTop w:val="0"/>
      <w:marBottom w:val="0"/>
      <w:divBdr>
        <w:top w:val="none" w:sz="0" w:space="0" w:color="auto"/>
        <w:left w:val="none" w:sz="0" w:space="0" w:color="auto"/>
        <w:bottom w:val="none" w:sz="0" w:space="0" w:color="auto"/>
        <w:right w:val="none" w:sz="0" w:space="0" w:color="auto"/>
      </w:divBdr>
    </w:div>
    <w:div w:id="135489441">
      <w:bodyDiv w:val="1"/>
      <w:marLeft w:val="0"/>
      <w:marRight w:val="0"/>
      <w:marTop w:val="0"/>
      <w:marBottom w:val="0"/>
      <w:divBdr>
        <w:top w:val="none" w:sz="0" w:space="0" w:color="auto"/>
        <w:left w:val="none" w:sz="0" w:space="0" w:color="auto"/>
        <w:bottom w:val="none" w:sz="0" w:space="0" w:color="auto"/>
        <w:right w:val="none" w:sz="0" w:space="0" w:color="auto"/>
      </w:divBdr>
    </w:div>
    <w:div w:id="251739486">
      <w:bodyDiv w:val="1"/>
      <w:marLeft w:val="0"/>
      <w:marRight w:val="0"/>
      <w:marTop w:val="0"/>
      <w:marBottom w:val="0"/>
      <w:divBdr>
        <w:top w:val="none" w:sz="0" w:space="0" w:color="auto"/>
        <w:left w:val="none" w:sz="0" w:space="0" w:color="auto"/>
        <w:bottom w:val="none" w:sz="0" w:space="0" w:color="auto"/>
        <w:right w:val="none" w:sz="0" w:space="0" w:color="auto"/>
      </w:divBdr>
    </w:div>
    <w:div w:id="294066533">
      <w:bodyDiv w:val="1"/>
      <w:marLeft w:val="0"/>
      <w:marRight w:val="0"/>
      <w:marTop w:val="0"/>
      <w:marBottom w:val="0"/>
      <w:divBdr>
        <w:top w:val="none" w:sz="0" w:space="0" w:color="auto"/>
        <w:left w:val="none" w:sz="0" w:space="0" w:color="auto"/>
        <w:bottom w:val="none" w:sz="0" w:space="0" w:color="auto"/>
        <w:right w:val="none" w:sz="0" w:space="0" w:color="auto"/>
      </w:divBdr>
    </w:div>
    <w:div w:id="375588357">
      <w:bodyDiv w:val="1"/>
      <w:marLeft w:val="0"/>
      <w:marRight w:val="0"/>
      <w:marTop w:val="0"/>
      <w:marBottom w:val="0"/>
      <w:divBdr>
        <w:top w:val="none" w:sz="0" w:space="0" w:color="auto"/>
        <w:left w:val="none" w:sz="0" w:space="0" w:color="auto"/>
        <w:bottom w:val="none" w:sz="0" w:space="0" w:color="auto"/>
        <w:right w:val="none" w:sz="0" w:space="0" w:color="auto"/>
      </w:divBdr>
    </w:div>
    <w:div w:id="384262159">
      <w:bodyDiv w:val="1"/>
      <w:marLeft w:val="0"/>
      <w:marRight w:val="0"/>
      <w:marTop w:val="0"/>
      <w:marBottom w:val="0"/>
      <w:divBdr>
        <w:top w:val="none" w:sz="0" w:space="0" w:color="auto"/>
        <w:left w:val="none" w:sz="0" w:space="0" w:color="auto"/>
        <w:bottom w:val="none" w:sz="0" w:space="0" w:color="auto"/>
        <w:right w:val="none" w:sz="0" w:space="0" w:color="auto"/>
      </w:divBdr>
    </w:div>
    <w:div w:id="385842376">
      <w:bodyDiv w:val="1"/>
      <w:marLeft w:val="0"/>
      <w:marRight w:val="0"/>
      <w:marTop w:val="0"/>
      <w:marBottom w:val="0"/>
      <w:divBdr>
        <w:top w:val="none" w:sz="0" w:space="0" w:color="auto"/>
        <w:left w:val="none" w:sz="0" w:space="0" w:color="auto"/>
        <w:bottom w:val="none" w:sz="0" w:space="0" w:color="auto"/>
        <w:right w:val="none" w:sz="0" w:space="0" w:color="auto"/>
      </w:divBdr>
    </w:div>
    <w:div w:id="402879332">
      <w:bodyDiv w:val="1"/>
      <w:marLeft w:val="0"/>
      <w:marRight w:val="0"/>
      <w:marTop w:val="0"/>
      <w:marBottom w:val="0"/>
      <w:divBdr>
        <w:top w:val="none" w:sz="0" w:space="0" w:color="auto"/>
        <w:left w:val="none" w:sz="0" w:space="0" w:color="auto"/>
        <w:bottom w:val="none" w:sz="0" w:space="0" w:color="auto"/>
        <w:right w:val="none" w:sz="0" w:space="0" w:color="auto"/>
      </w:divBdr>
    </w:div>
    <w:div w:id="403571446">
      <w:bodyDiv w:val="1"/>
      <w:marLeft w:val="0"/>
      <w:marRight w:val="0"/>
      <w:marTop w:val="0"/>
      <w:marBottom w:val="0"/>
      <w:divBdr>
        <w:top w:val="none" w:sz="0" w:space="0" w:color="auto"/>
        <w:left w:val="none" w:sz="0" w:space="0" w:color="auto"/>
        <w:bottom w:val="none" w:sz="0" w:space="0" w:color="auto"/>
        <w:right w:val="none" w:sz="0" w:space="0" w:color="auto"/>
      </w:divBdr>
    </w:div>
    <w:div w:id="447042561">
      <w:bodyDiv w:val="1"/>
      <w:marLeft w:val="0"/>
      <w:marRight w:val="0"/>
      <w:marTop w:val="0"/>
      <w:marBottom w:val="0"/>
      <w:divBdr>
        <w:top w:val="none" w:sz="0" w:space="0" w:color="auto"/>
        <w:left w:val="none" w:sz="0" w:space="0" w:color="auto"/>
        <w:bottom w:val="none" w:sz="0" w:space="0" w:color="auto"/>
        <w:right w:val="none" w:sz="0" w:space="0" w:color="auto"/>
      </w:divBdr>
    </w:div>
    <w:div w:id="505245369">
      <w:bodyDiv w:val="1"/>
      <w:marLeft w:val="0"/>
      <w:marRight w:val="0"/>
      <w:marTop w:val="0"/>
      <w:marBottom w:val="0"/>
      <w:divBdr>
        <w:top w:val="none" w:sz="0" w:space="0" w:color="auto"/>
        <w:left w:val="none" w:sz="0" w:space="0" w:color="auto"/>
        <w:bottom w:val="none" w:sz="0" w:space="0" w:color="auto"/>
        <w:right w:val="none" w:sz="0" w:space="0" w:color="auto"/>
      </w:divBdr>
    </w:div>
    <w:div w:id="519927260">
      <w:bodyDiv w:val="1"/>
      <w:marLeft w:val="0"/>
      <w:marRight w:val="0"/>
      <w:marTop w:val="0"/>
      <w:marBottom w:val="0"/>
      <w:divBdr>
        <w:top w:val="none" w:sz="0" w:space="0" w:color="auto"/>
        <w:left w:val="none" w:sz="0" w:space="0" w:color="auto"/>
        <w:bottom w:val="none" w:sz="0" w:space="0" w:color="auto"/>
        <w:right w:val="none" w:sz="0" w:space="0" w:color="auto"/>
      </w:divBdr>
    </w:div>
    <w:div w:id="529488130">
      <w:bodyDiv w:val="1"/>
      <w:marLeft w:val="0"/>
      <w:marRight w:val="0"/>
      <w:marTop w:val="0"/>
      <w:marBottom w:val="0"/>
      <w:divBdr>
        <w:top w:val="none" w:sz="0" w:space="0" w:color="auto"/>
        <w:left w:val="none" w:sz="0" w:space="0" w:color="auto"/>
        <w:bottom w:val="none" w:sz="0" w:space="0" w:color="auto"/>
        <w:right w:val="none" w:sz="0" w:space="0" w:color="auto"/>
      </w:divBdr>
    </w:div>
    <w:div w:id="553351624">
      <w:bodyDiv w:val="1"/>
      <w:marLeft w:val="0"/>
      <w:marRight w:val="0"/>
      <w:marTop w:val="0"/>
      <w:marBottom w:val="0"/>
      <w:divBdr>
        <w:top w:val="none" w:sz="0" w:space="0" w:color="auto"/>
        <w:left w:val="none" w:sz="0" w:space="0" w:color="auto"/>
        <w:bottom w:val="none" w:sz="0" w:space="0" w:color="auto"/>
        <w:right w:val="none" w:sz="0" w:space="0" w:color="auto"/>
      </w:divBdr>
    </w:div>
    <w:div w:id="574776581">
      <w:bodyDiv w:val="1"/>
      <w:marLeft w:val="0"/>
      <w:marRight w:val="0"/>
      <w:marTop w:val="0"/>
      <w:marBottom w:val="0"/>
      <w:divBdr>
        <w:top w:val="none" w:sz="0" w:space="0" w:color="auto"/>
        <w:left w:val="none" w:sz="0" w:space="0" w:color="auto"/>
        <w:bottom w:val="none" w:sz="0" w:space="0" w:color="auto"/>
        <w:right w:val="none" w:sz="0" w:space="0" w:color="auto"/>
      </w:divBdr>
    </w:div>
    <w:div w:id="575865590">
      <w:bodyDiv w:val="1"/>
      <w:marLeft w:val="0"/>
      <w:marRight w:val="0"/>
      <w:marTop w:val="0"/>
      <w:marBottom w:val="0"/>
      <w:divBdr>
        <w:top w:val="none" w:sz="0" w:space="0" w:color="auto"/>
        <w:left w:val="none" w:sz="0" w:space="0" w:color="auto"/>
        <w:bottom w:val="none" w:sz="0" w:space="0" w:color="auto"/>
        <w:right w:val="none" w:sz="0" w:space="0" w:color="auto"/>
      </w:divBdr>
    </w:div>
    <w:div w:id="601838956">
      <w:bodyDiv w:val="1"/>
      <w:marLeft w:val="0"/>
      <w:marRight w:val="0"/>
      <w:marTop w:val="0"/>
      <w:marBottom w:val="0"/>
      <w:divBdr>
        <w:top w:val="none" w:sz="0" w:space="0" w:color="auto"/>
        <w:left w:val="none" w:sz="0" w:space="0" w:color="auto"/>
        <w:bottom w:val="none" w:sz="0" w:space="0" w:color="auto"/>
        <w:right w:val="none" w:sz="0" w:space="0" w:color="auto"/>
      </w:divBdr>
    </w:div>
    <w:div w:id="602418520">
      <w:bodyDiv w:val="1"/>
      <w:marLeft w:val="0"/>
      <w:marRight w:val="0"/>
      <w:marTop w:val="0"/>
      <w:marBottom w:val="0"/>
      <w:divBdr>
        <w:top w:val="none" w:sz="0" w:space="0" w:color="auto"/>
        <w:left w:val="none" w:sz="0" w:space="0" w:color="auto"/>
        <w:bottom w:val="none" w:sz="0" w:space="0" w:color="auto"/>
        <w:right w:val="none" w:sz="0" w:space="0" w:color="auto"/>
      </w:divBdr>
    </w:div>
    <w:div w:id="695347587">
      <w:bodyDiv w:val="1"/>
      <w:marLeft w:val="0"/>
      <w:marRight w:val="0"/>
      <w:marTop w:val="0"/>
      <w:marBottom w:val="0"/>
      <w:divBdr>
        <w:top w:val="none" w:sz="0" w:space="0" w:color="auto"/>
        <w:left w:val="none" w:sz="0" w:space="0" w:color="auto"/>
        <w:bottom w:val="none" w:sz="0" w:space="0" w:color="auto"/>
        <w:right w:val="none" w:sz="0" w:space="0" w:color="auto"/>
      </w:divBdr>
    </w:div>
    <w:div w:id="698824715">
      <w:bodyDiv w:val="1"/>
      <w:marLeft w:val="0"/>
      <w:marRight w:val="0"/>
      <w:marTop w:val="0"/>
      <w:marBottom w:val="0"/>
      <w:divBdr>
        <w:top w:val="none" w:sz="0" w:space="0" w:color="auto"/>
        <w:left w:val="none" w:sz="0" w:space="0" w:color="auto"/>
        <w:bottom w:val="none" w:sz="0" w:space="0" w:color="auto"/>
        <w:right w:val="none" w:sz="0" w:space="0" w:color="auto"/>
      </w:divBdr>
    </w:div>
    <w:div w:id="708604495">
      <w:bodyDiv w:val="1"/>
      <w:marLeft w:val="0"/>
      <w:marRight w:val="0"/>
      <w:marTop w:val="0"/>
      <w:marBottom w:val="0"/>
      <w:divBdr>
        <w:top w:val="none" w:sz="0" w:space="0" w:color="auto"/>
        <w:left w:val="none" w:sz="0" w:space="0" w:color="auto"/>
        <w:bottom w:val="none" w:sz="0" w:space="0" w:color="auto"/>
        <w:right w:val="none" w:sz="0" w:space="0" w:color="auto"/>
      </w:divBdr>
    </w:div>
    <w:div w:id="729811736">
      <w:bodyDiv w:val="1"/>
      <w:marLeft w:val="0"/>
      <w:marRight w:val="0"/>
      <w:marTop w:val="0"/>
      <w:marBottom w:val="0"/>
      <w:divBdr>
        <w:top w:val="none" w:sz="0" w:space="0" w:color="auto"/>
        <w:left w:val="none" w:sz="0" w:space="0" w:color="auto"/>
        <w:bottom w:val="none" w:sz="0" w:space="0" w:color="auto"/>
        <w:right w:val="none" w:sz="0" w:space="0" w:color="auto"/>
      </w:divBdr>
    </w:div>
    <w:div w:id="736049018">
      <w:bodyDiv w:val="1"/>
      <w:marLeft w:val="0"/>
      <w:marRight w:val="0"/>
      <w:marTop w:val="0"/>
      <w:marBottom w:val="0"/>
      <w:divBdr>
        <w:top w:val="none" w:sz="0" w:space="0" w:color="auto"/>
        <w:left w:val="none" w:sz="0" w:space="0" w:color="auto"/>
        <w:bottom w:val="none" w:sz="0" w:space="0" w:color="auto"/>
        <w:right w:val="none" w:sz="0" w:space="0" w:color="auto"/>
      </w:divBdr>
    </w:div>
    <w:div w:id="778380357">
      <w:bodyDiv w:val="1"/>
      <w:marLeft w:val="0"/>
      <w:marRight w:val="0"/>
      <w:marTop w:val="0"/>
      <w:marBottom w:val="0"/>
      <w:divBdr>
        <w:top w:val="none" w:sz="0" w:space="0" w:color="auto"/>
        <w:left w:val="none" w:sz="0" w:space="0" w:color="auto"/>
        <w:bottom w:val="none" w:sz="0" w:space="0" w:color="auto"/>
        <w:right w:val="none" w:sz="0" w:space="0" w:color="auto"/>
      </w:divBdr>
    </w:div>
    <w:div w:id="803541651">
      <w:bodyDiv w:val="1"/>
      <w:marLeft w:val="0"/>
      <w:marRight w:val="0"/>
      <w:marTop w:val="0"/>
      <w:marBottom w:val="0"/>
      <w:divBdr>
        <w:top w:val="none" w:sz="0" w:space="0" w:color="auto"/>
        <w:left w:val="none" w:sz="0" w:space="0" w:color="auto"/>
        <w:bottom w:val="none" w:sz="0" w:space="0" w:color="auto"/>
        <w:right w:val="none" w:sz="0" w:space="0" w:color="auto"/>
      </w:divBdr>
    </w:div>
    <w:div w:id="837309632">
      <w:bodyDiv w:val="1"/>
      <w:marLeft w:val="0"/>
      <w:marRight w:val="0"/>
      <w:marTop w:val="0"/>
      <w:marBottom w:val="0"/>
      <w:divBdr>
        <w:top w:val="none" w:sz="0" w:space="0" w:color="auto"/>
        <w:left w:val="none" w:sz="0" w:space="0" w:color="auto"/>
        <w:bottom w:val="none" w:sz="0" w:space="0" w:color="auto"/>
        <w:right w:val="none" w:sz="0" w:space="0" w:color="auto"/>
      </w:divBdr>
    </w:div>
    <w:div w:id="857618766">
      <w:bodyDiv w:val="1"/>
      <w:marLeft w:val="0"/>
      <w:marRight w:val="0"/>
      <w:marTop w:val="0"/>
      <w:marBottom w:val="0"/>
      <w:divBdr>
        <w:top w:val="none" w:sz="0" w:space="0" w:color="auto"/>
        <w:left w:val="none" w:sz="0" w:space="0" w:color="auto"/>
        <w:bottom w:val="none" w:sz="0" w:space="0" w:color="auto"/>
        <w:right w:val="none" w:sz="0" w:space="0" w:color="auto"/>
      </w:divBdr>
    </w:div>
    <w:div w:id="884222438">
      <w:bodyDiv w:val="1"/>
      <w:marLeft w:val="0"/>
      <w:marRight w:val="0"/>
      <w:marTop w:val="0"/>
      <w:marBottom w:val="0"/>
      <w:divBdr>
        <w:top w:val="none" w:sz="0" w:space="0" w:color="auto"/>
        <w:left w:val="none" w:sz="0" w:space="0" w:color="auto"/>
        <w:bottom w:val="none" w:sz="0" w:space="0" w:color="auto"/>
        <w:right w:val="none" w:sz="0" w:space="0" w:color="auto"/>
      </w:divBdr>
    </w:div>
    <w:div w:id="893811222">
      <w:bodyDiv w:val="1"/>
      <w:marLeft w:val="0"/>
      <w:marRight w:val="0"/>
      <w:marTop w:val="0"/>
      <w:marBottom w:val="0"/>
      <w:divBdr>
        <w:top w:val="none" w:sz="0" w:space="0" w:color="auto"/>
        <w:left w:val="none" w:sz="0" w:space="0" w:color="auto"/>
        <w:bottom w:val="none" w:sz="0" w:space="0" w:color="auto"/>
        <w:right w:val="none" w:sz="0" w:space="0" w:color="auto"/>
      </w:divBdr>
    </w:div>
    <w:div w:id="899438421">
      <w:bodyDiv w:val="1"/>
      <w:marLeft w:val="0"/>
      <w:marRight w:val="0"/>
      <w:marTop w:val="0"/>
      <w:marBottom w:val="0"/>
      <w:divBdr>
        <w:top w:val="none" w:sz="0" w:space="0" w:color="auto"/>
        <w:left w:val="none" w:sz="0" w:space="0" w:color="auto"/>
        <w:bottom w:val="none" w:sz="0" w:space="0" w:color="auto"/>
        <w:right w:val="none" w:sz="0" w:space="0" w:color="auto"/>
      </w:divBdr>
    </w:div>
    <w:div w:id="984241640">
      <w:bodyDiv w:val="1"/>
      <w:marLeft w:val="0"/>
      <w:marRight w:val="0"/>
      <w:marTop w:val="0"/>
      <w:marBottom w:val="0"/>
      <w:divBdr>
        <w:top w:val="none" w:sz="0" w:space="0" w:color="auto"/>
        <w:left w:val="none" w:sz="0" w:space="0" w:color="auto"/>
        <w:bottom w:val="none" w:sz="0" w:space="0" w:color="auto"/>
        <w:right w:val="none" w:sz="0" w:space="0" w:color="auto"/>
      </w:divBdr>
    </w:div>
    <w:div w:id="1033069244">
      <w:bodyDiv w:val="1"/>
      <w:marLeft w:val="0"/>
      <w:marRight w:val="0"/>
      <w:marTop w:val="0"/>
      <w:marBottom w:val="0"/>
      <w:divBdr>
        <w:top w:val="none" w:sz="0" w:space="0" w:color="auto"/>
        <w:left w:val="none" w:sz="0" w:space="0" w:color="auto"/>
        <w:bottom w:val="none" w:sz="0" w:space="0" w:color="auto"/>
        <w:right w:val="none" w:sz="0" w:space="0" w:color="auto"/>
      </w:divBdr>
    </w:div>
    <w:div w:id="1055936170">
      <w:bodyDiv w:val="1"/>
      <w:marLeft w:val="0"/>
      <w:marRight w:val="0"/>
      <w:marTop w:val="0"/>
      <w:marBottom w:val="0"/>
      <w:divBdr>
        <w:top w:val="none" w:sz="0" w:space="0" w:color="auto"/>
        <w:left w:val="none" w:sz="0" w:space="0" w:color="auto"/>
        <w:bottom w:val="none" w:sz="0" w:space="0" w:color="auto"/>
        <w:right w:val="none" w:sz="0" w:space="0" w:color="auto"/>
      </w:divBdr>
    </w:div>
    <w:div w:id="1092822646">
      <w:bodyDiv w:val="1"/>
      <w:marLeft w:val="0"/>
      <w:marRight w:val="0"/>
      <w:marTop w:val="0"/>
      <w:marBottom w:val="0"/>
      <w:divBdr>
        <w:top w:val="none" w:sz="0" w:space="0" w:color="auto"/>
        <w:left w:val="none" w:sz="0" w:space="0" w:color="auto"/>
        <w:bottom w:val="none" w:sz="0" w:space="0" w:color="auto"/>
        <w:right w:val="none" w:sz="0" w:space="0" w:color="auto"/>
      </w:divBdr>
    </w:div>
    <w:div w:id="1102914128">
      <w:bodyDiv w:val="1"/>
      <w:marLeft w:val="0"/>
      <w:marRight w:val="0"/>
      <w:marTop w:val="0"/>
      <w:marBottom w:val="0"/>
      <w:divBdr>
        <w:top w:val="none" w:sz="0" w:space="0" w:color="auto"/>
        <w:left w:val="none" w:sz="0" w:space="0" w:color="auto"/>
        <w:bottom w:val="none" w:sz="0" w:space="0" w:color="auto"/>
        <w:right w:val="none" w:sz="0" w:space="0" w:color="auto"/>
      </w:divBdr>
    </w:div>
    <w:div w:id="1105466938">
      <w:bodyDiv w:val="1"/>
      <w:marLeft w:val="0"/>
      <w:marRight w:val="0"/>
      <w:marTop w:val="0"/>
      <w:marBottom w:val="0"/>
      <w:divBdr>
        <w:top w:val="none" w:sz="0" w:space="0" w:color="auto"/>
        <w:left w:val="none" w:sz="0" w:space="0" w:color="auto"/>
        <w:bottom w:val="none" w:sz="0" w:space="0" w:color="auto"/>
        <w:right w:val="none" w:sz="0" w:space="0" w:color="auto"/>
      </w:divBdr>
    </w:div>
    <w:div w:id="1138651415">
      <w:bodyDiv w:val="1"/>
      <w:marLeft w:val="0"/>
      <w:marRight w:val="0"/>
      <w:marTop w:val="0"/>
      <w:marBottom w:val="0"/>
      <w:divBdr>
        <w:top w:val="none" w:sz="0" w:space="0" w:color="auto"/>
        <w:left w:val="none" w:sz="0" w:space="0" w:color="auto"/>
        <w:bottom w:val="none" w:sz="0" w:space="0" w:color="auto"/>
        <w:right w:val="none" w:sz="0" w:space="0" w:color="auto"/>
      </w:divBdr>
    </w:div>
    <w:div w:id="1234394661">
      <w:bodyDiv w:val="1"/>
      <w:marLeft w:val="0"/>
      <w:marRight w:val="0"/>
      <w:marTop w:val="0"/>
      <w:marBottom w:val="0"/>
      <w:divBdr>
        <w:top w:val="none" w:sz="0" w:space="0" w:color="auto"/>
        <w:left w:val="none" w:sz="0" w:space="0" w:color="auto"/>
        <w:bottom w:val="none" w:sz="0" w:space="0" w:color="auto"/>
        <w:right w:val="none" w:sz="0" w:space="0" w:color="auto"/>
      </w:divBdr>
    </w:div>
    <w:div w:id="1282570802">
      <w:bodyDiv w:val="1"/>
      <w:marLeft w:val="0"/>
      <w:marRight w:val="0"/>
      <w:marTop w:val="0"/>
      <w:marBottom w:val="0"/>
      <w:divBdr>
        <w:top w:val="none" w:sz="0" w:space="0" w:color="auto"/>
        <w:left w:val="none" w:sz="0" w:space="0" w:color="auto"/>
        <w:bottom w:val="none" w:sz="0" w:space="0" w:color="auto"/>
        <w:right w:val="none" w:sz="0" w:space="0" w:color="auto"/>
      </w:divBdr>
    </w:div>
    <w:div w:id="1293100396">
      <w:bodyDiv w:val="1"/>
      <w:marLeft w:val="0"/>
      <w:marRight w:val="0"/>
      <w:marTop w:val="0"/>
      <w:marBottom w:val="0"/>
      <w:divBdr>
        <w:top w:val="none" w:sz="0" w:space="0" w:color="auto"/>
        <w:left w:val="none" w:sz="0" w:space="0" w:color="auto"/>
        <w:bottom w:val="none" w:sz="0" w:space="0" w:color="auto"/>
        <w:right w:val="none" w:sz="0" w:space="0" w:color="auto"/>
      </w:divBdr>
    </w:div>
    <w:div w:id="1332559672">
      <w:bodyDiv w:val="1"/>
      <w:marLeft w:val="0"/>
      <w:marRight w:val="0"/>
      <w:marTop w:val="0"/>
      <w:marBottom w:val="0"/>
      <w:divBdr>
        <w:top w:val="none" w:sz="0" w:space="0" w:color="auto"/>
        <w:left w:val="none" w:sz="0" w:space="0" w:color="auto"/>
        <w:bottom w:val="none" w:sz="0" w:space="0" w:color="auto"/>
        <w:right w:val="none" w:sz="0" w:space="0" w:color="auto"/>
      </w:divBdr>
    </w:div>
    <w:div w:id="1355955256">
      <w:bodyDiv w:val="1"/>
      <w:marLeft w:val="0"/>
      <w:marRight w:val="0"/>
      <w:marTop w:val="0"/>
      <w:marBottom w:val="0"/>
      <w:divBdr>
        <w:top w:val="none" w:sz="0" w:space="0" w:color="auto"/>
        <w:left w:val="none" w:sz="0" w:space="0" w:color="auto"/>
        <w:bottom w:val="none" w:sz="0" w:space="0" w:color="auto"/>
        <w:right w:val="none" w:sz="0" w:space="0" w:color="auto"/>
      </w:divBdr>
    </w:div>
    <w:div w:id="1368482092">
      <w:bodyDiv w:val="1"/>
      <w:marLeft w:val="0"/>
      <w:marRight w:val="0"/>
      <w:marTop w:val="0"/>
      <w:marBottom w:val="0"/>
      <w:divBdr>
        <w:top w:val="none" w:sz="0" w:space="0" w:color="auto"/>
        <w:left w:val="none" w:sz="0" w:space="0" w:color="auto"/>
        <w:bottom w:val="none" w:sz="0" w:space="0" w:color="auto"/>
        <w:right w:val="none" w:sz="0" w:space="0" w:color="auto"/>
      </w:divBdr>
    </w:div>
    <w:div w:id="1371759825">
      <w:bodyDiv w:val="1"/>
      <w:marLeft w:val="0"/>
      <w:marRight w:val="0"/>
      <w:marTop w:val="0"/>
      <w:marBottom w:val="0"/>
      <w:divBdr>
        <w:top w:val="none" w:sz="0" w:space="0" w:color="auto"/>
        <w:left w:val="none" w:sz="0" w:space="0" w:color="auto"/>
        <w:bottom w:val="none" w:sz="0" w:space="0" w:color="auto"/>
        <w:right w:val="none" w:sz="0" w:space="0" w:color="auto"/>
      </w:divBdr>
    </w:div>
    <w:div w:id="1407075375">
      <w:bodyDiv w:val="1"/>
      <w:marLeft w:val="0"/>
      <w:marRight w:val="0"/>
      <w:marTop w:val="0"/>
      <w:marBottom w:val="0"/>
      <w:divBdr>
        <w:top w:val="none" w:sz="0" w:space="0" w:color="auto"/>
        <w:left w:val="none" w:sz="0" w:space="0" w:color="auto"/>
        <w:bottom w:val="none" w:sz="0" w:space="0" w:color="auto"/>
        <w:right w:val="none" w:sz="0" w:space="0" w:color="auto"/>
      </w:divBdr>
    </w:div>
    <w:div w:id="1411461180">
      <w:bodyDiv w:val="1"/>
      <w:marLeft w:val="0"/>
      <w:marRight w:val="0"/>
      <w:marTop w:val="0"/>
      <w:marBottom w:val="0"/>
      <w:divBdr>
        <w:top w:val="none" w:sz="0" w:space="0" w:color="auto"/>
        <w:left w:val="none" w:sz="0" w:space="0" w:color="auto"/>
        <w:bottom w:val="none" w:sz="0" w:space="0" w:color="auto"/>
        <w:right w:val="none" w:sz="0" w:space="0" w:color="auto"/>
      </w:divBdr>
    </w:div>
    <w:div w:id="1418819736">
      <w:bodyDiv w:val="1"/>
      <w:marLeft w:val="0"/>
      <w:marRight w:val="0"/>
      <w:marTop w:val="0"/>
      <w:marBottom w:val="0"/>
      <w:divBdr>
        <w:top w:val="none" w:sz="0" w:space="0" w:color="auto"/>
        <w:left w:val="none" w:sz="0" w:space="0" w:color="auto"/>
        <w:bottom w:val="none" w:sz="0" w:space="0" w:color="auto"/>
        <w:right w:val="none" w:sz="0" w:space="0" w:color="auto"/>
      </w:divBdr>
    </w:div>
    <w:div w:id="1456826125">
      <w:bodyDiv w:val="1"/>
      <w:marLeft w:val="0"/>
      <w:marRight w:val="0"/>
      <w:marTop w:val="0"/>
      <w:marBottom w:val="0"/>
      <w:divBdr>
        <w:top w:val="none" w:sz="0" w:space="0" w:color="auto"/>
        <w:left w:val="none" w:sz="0" w:space="0" w:color="auto"/>
        <w:bottom w:val="none" w:sz="0" w:space="0" w:color="auto"/>
        <w:right w:val="none" w:sz="0" w:space="0" w:color="auto"/>
      </w:divBdr>
    </w:div>
    <w:div w:id="1467776005">
      <w:bodyDiv w:val="1"/>
      <w:marLeft w:val="0"/>
      <w:marRight w:val="0"/>
      <w:marTop w:val="0"/>
      <w:marBottom w:val="0"/>
      <w:divBdr>
        <w:top w:val="none" w:sz="0" w:space="0" w:color="auto"/>
        <w:left w:val="none" w:sz="0" w:space="0" w:color="auto"/>
        <w:bottom w:val="none" w:sz="0" w:space="0" w:color="auto"/>
        <w:right w:val="none" w:sz="0" w:space="0" w:color="auto"/>
      </w:divBdr>
    </w:div>
    <w:div w:id="1484160017">
      <w:bodyDiv w:val="1"/>
      <w:marLeft w:val="0"/>
      <w:marRight w:val="0"/>
      <w:marTop w:val="0"/>
      <w:marBottom w:val="0"/>
      <w:divBdr>
        <w:top w:val="none" w:sz="0" w:space="0" w:color="auto"/>
        <w:left w:val="none" w:sz="0" w:space="0" w:color="auto"/>
        <w:bottom w:val="none" w:sz="0" w:space="0" w:color="auto"/>
        <w:right w:val="none" w:sz="0" w:space="0" w:color="auto"/>
      </w:divBdr>
    </w:div>
    <w:div w:id="1504541779">
      <w:bodyDiv w:val="1"/>
      <w:marLeft w:val="0"/>
      <w:marRight w:val="0"/>
      <w:marTop w:val="0"/>
      <w:marBottom w:val="0"/>
      <w:divBdr>
        <w:top w:val="none" w:sz="0" w:space="0" w:color="auto"/>
        <w:left w:val="none" w:sz="0" w:space="0" w:color="auto"/>
        <w:bottom w:val="none" w:sz="0" w:space="0" w:color="auto"/>
        <w:right w:val="none" w:sz="0" w:space="0" w:color="auto"/>
      </w:divBdr>
    </w:div>
    <w:div w:id="1512716522">
      <w:bodyDiv w:val="1"/>
      <w:marLeft w:val="0"/>
      <w:marRight w:val="0"/>
      <w:marTop w:val="0"/>
      <w:marBottom w:val="0"/>
      <w:divBdr>
        <w:top w:val="none" w:sz="0" w:space="0" w:color="auto"/>
        <w:left w:val="none" w:sz="0" w:space="0" w:color="auto"/>
        <w:bottom w:val="none" w:sz="0" w:space="0" w:color="auto"/>
        <w:right w:val="none" w:sz="0" w:space="0" w:color="auto"/>
      </w:divBdr>
    </w:div>
    <w:div w:id="1618831334">
      <w:bodyDiv w:val="1"/>
      <w:marLeft w:val="0"/>
      <w:marRight w:val="0"/>
      <w:marTop w:val="0"/>
      <w:marBottom w:val="0"/>
      <w:divBdr>
        <w:top w:val="none" w:sz="0" w:space="0" w:color="auto"/>
        <w:left w:val="none" w:sz="0" w:space="0" w:color="auto"/>
        <w:bottom w:val="none" w:sz="0" w:space="0" w:color="auto"/>
        <w:right w:val="none" w:sz="0" w:space="0" w:color="auto"/>
      </w:divBdr>
    </w:div>
    <w:div w:id="1670869058">
      <w:bodyDiv w:val="1"/>
      <w:marLeft w:val="0"/>
      <w:marRight w:val="0"/>
      <w:marTop w:val="0"/>
      <w:marBottom w:val="0"/>
      <w:divBdr>
        <w:top w:val="none" w:sz="0" w:space="0" w:color="auto"/>
        <w:left w:val="none" w:sz="0" w:space="0" w:color="auto"/>
        <w:bottom w:val="none" w:sz="0" w:space="0" w:color="auto"/>
        <w:right w:val="none" w:sz="0" w:space="0" w:color="auto"/>
      </w:divBdr>
    </w:div>
    <w:div w:id="1702902239">
      <w:bodyDiv w:val="1"/>
      <w:marLeft w:val="0"/>
      <w:marRight w:val="0"/>
      <w:marTop w:val="0"/>
      <w:marBottom w:val="0"/>
      <w:divBdr>
        <w:top w:val="none" w:sz="0" w:space="0" w:color="auto"/>
        <w:left w:val="none" w:sz="0" w:space="0" w:color="auto"/>
        <w:bottom w:val="none" w:sz="0" w:space="0" w:color="auto"/>
        <w:right w:val="none" w:sz="0" w:space="0" w:color="auto"/>
      </w:divBdr>
    </w:div>
    <w:div w:id="1714235509">
      <w:bodyDiv w:val="1"/>
      <w:marLeft w:val="0"/>
      <w:marRight w:val="0"/>
      <w:marTop w:val="0"/>
      <w:marBottom w:val="0"/>
      <w:divBdr>
        <w:top w:val="none" w:sz="0" w:space="0" w:color="auto"/>
        <w:left w:val="none" w:sz="0" w:space="0" w:color="auto"/>
        <w:bottom w:val="none" w:sz="0" w:space="0" w:color="auto"/>
        <w:right w:val="none" w:sz="0" w:space="0" w:color="auto"/>
      </w:divBdr>
    </w:div>
    <w:div w:id="1714385184">
      <w:bodyDiv w:val="1"/>
      <w:marLeft w:val="0"/>
      <w:marRight w:val="0"/>
      <w:marTop w:val="0"/>
      <w:marBottom w:val="0"/>
      <w:divBdr>
        <w:top w:val="none" w:sz="0" w:space="0" w:color="auto"/>
        <w:left w:val="none" w:sz="0" w:space="0" w:color="auto"/>
        <w:bottom w:val="none" w:sz="0" w:space="0" w:color="auto"/>
        <w:right w:val="none" w:sz="0" w:space="0" w:color="auto"/>
      </w:divBdr>
    </w:div>
    <w:div w:id="1804543412">
      <w:bodyDiv w:val="1"/>
      <w:marLeft w:val="0"/>
      <w:marRight w:val="0"/>
      <w:marTop w:val="0"/>
      <w:marBottom w:val="0"/>
      <w:divBdr>
        <w:top w:val="none" w:sz="0" w:space="0" w:color="auto"/>
        <w:left w:val="none" w:sz="0" w:space="0" w:color="auto"/>
        <w:bottom w:val="none" w:sz="0" w:space="0" w:color="auto"/>
        <w:right w:val="none" w:sz="0" w:space="0" w:color="auto"/>
      </w:divBdr>
    </w:div>
    <w:div w:id="1861747368">
      <w:bodyDiv w:val="1"/>
      <w:marLeft w:val="0"/>
      <w:marRight w:val="0"/>
      <w:marTop w:val="0"/>
      <w:marBottom w:val="0"/>
      <w:divBdr>
        <w:top w:val="none" w:sz="0" w:space="0" w:color="auto"/>
        <w:left w:val="none" w:sz="0" w:space="0" w:color="auto"/>
        <w:bottom w:val="none" w:sz="0" w:space="0" w:color="auto"/>
        <w:right w:val="none" w:sz="0" w:space="0" w:color="auto"/>
      </w:divBdr>
    </w:div>
    <w:div w:id="1918437665">
      <w:bodyDiv w:val="1"/>
      <w:marLeft w:val="0"/>
      <w:marRight w:val="0"/>
      <w:marTop w:val="0"/>
      <w:marBottom w:val="0"/>
      <w:divBdr>
        <w:top w:val="none" w:sz="0" w:space="0" w:color="auto"/>
        <w:left w:val="none" w:sz="0" w:space="0" w:color="auto"/>
        <w:bottom w:val="none" w:sz="0" w:space="0" w:color="auto"/>
        <w:right w:val="none" w:sz="0" w:space="0" w:color="auto"/>
      </w:divBdr>
    </w:div>
    <w:div w:id="1918589488">
      <w:bodyDiv w:val="1"/>
      <w:marLeft w:val="0"/>
      <w:marRight w:val="0"/>
      <w:marTop w:val="0"/>
      <w:marBottom w:val="0"/>
      <w:divBdr>
        <w:top w:val="none" w:sz="0" w:space="0" w:color="auto"/>
        <w:left w:val="none" w:sz="0" w:space="0" w:color="auto"/>
        <w:bottom w:val="none" w:sz="0" w:space="0" w:color="auto"/>
        <w:right w:val="none" w:sz="0" w:space="0" w:color="auto"/>
      </w:divBdr>
    </w:div>
    <w:div w:id="1941065194">
      <w:bodyDiv w:val="1"/>
      <w:marLeft w:val="0"/>
      <w:marRight w:val="0"/>
      <w:marTop w:val="0"/>
      <w:marBottom w:val="0"/>
      <w:divBdr>
        <w:top w:val="none" w:sz="0" w:space="0" w:color="auto"/>
        <w:left w:val="none" w:sz="0" w:space="0" w:color="auto"/>
        <w:bottom w:val="none" w:sz="0" w:space="0" w:color="auto"/>
        <w:right w:val="none" w:sz="0" w:space="0" w:color="auto"/>
      </w:divBdr>
    </w:div>
    <w:div w:id="1948464594">
      <w:bodyDiv w:val="1"/>
      <w:marLeft w:val="0"/>
      <w:marRight w:val="0"/>
      <w:marTop w:val="0"/>
      <w:marBottom w:val="0"/>
      <w:divBdr>
        <w:top w:val="none" w:sz="0" w:space="0" w:color="auto"/>
        <w:left w:val="none" w:sz="0" w:space="0" w:color="auto"/>
        <w:bottom w:val="none" w:sz="0" w:space="0" w:color="auto"/>
        <w:right w:val="none" w:sz="0" w:space="0" w:color="auto"/>
      </w:divBdr>
    </w:div>
    <w:div w:id="1964076152">
      <w:bodyDiv w:val="1"/>
      <w:marLeft w:val="0"/>
      <w:marRight w:val="0"/>
      <w:marTop w:val="0"/>
      <w:marBottom w:val="0"/>
      <w:divBdr>
        <w:top w:val="none" w:sz="0" w:space="0" w:color="auto"/>
        <w:left w:val="none" w:sz="0" w:space="0" w:color="auto"/>
        <w:bottom w:val="none" w:sz="0" w:space="0" w:color="auto"/>
        <w:right w:val="none" w:sz="0" w:space="0" w:color="auto"/>
      </w:divBdr>
    </w:div>
    <w:div w:id="2021203399">
      <w:bodyDiv w:val="1"/>
      <w:marLeft w:val="0"/>
      <w:marRight w:val="0"/>
      <w:marTop w:val="0"/>
      <w:marBottom w:val="0"/>
      <w:divBdr>
        <w:top w:val="none" w:sz="0" w:space="0" w:color="auto"/>
        <w:left w:val="none" w:sz="0" w:space="0" w:color="auto"/>
        <w:bottom w:val="none" w:sz="0" w:space="0" w:color="auto"/>
        <w:right w:val="none" w:sz="0" w:space="0" w:color="auto"/>
      </w:divBdr>
    </w:div>
    <w:div w:id="2042779985">
      <w:bodyDiv w:val="1"/>
      <w:marLeft w:val="0"/>
      <w:marRight w:val="0"/>
      <w:marTop w:val="0"/>
      <w:marBottom w:val="0"/>
      <w:divBdr>
        <w:top w:val="none" w:sz="0" w:space="0" w:color="auto"/>
        <w:left w:val="none" w:sz="0" w:space="0" w:color="auto"/>
        <w:bottom w:val="none" w:sz="0" w:space="0" w:color="auto"/>
        <w:right w:val="none" w:sz="0" w:space="0" w:color="auto"/>
      </w:divBdr>
    </w:div>
    <w:div w:id="2122677809">
      <w:bodyDiv w:val="1"/>
      <w:marLeft w:val="0"/>
      <w:marRight w:val="0"/>
      <w:marTop w:val="0"/>
      <w:marBottom w:val="0"/>
      <w:divBdr>
        <w:top w:val="none" w:sz="0" w:space="0" w:color="auto"/>
        <w:left w:val="none" w:sz="0" w:space="0" w:color="auto"/>
        <w:bottom w:val="none" w:sz="0" w:space="0" w:color="auto"/>
        <w:right w:val="none" w:sz="0" w:space="0" w:color="auto"/>
      </w:divBdr>
    </w:div>
    <w:div w:id="2130973713">
      <w:bodyDiv w:val="1"/>
      <w:marLeft w:val="0"/>
      <w:marRight w:val="0"/>
      <w:marTop w:val="0"/>
      <w:marBottom w:val="0"/>
      <w:divBdr>
        <w:top w:val="none" w:sz="0" w:space="0" w:color="auto"/>
        <w:left w:val="none" w:sz="0" w:space="0" w:color="auto"/>
        <w:bottom w:val="none" w:sz="0" w:space="0" w:color="auto"/>
        <w:right w:val="none" w:sz="0" w:space="0" w:color="auto"/>
      </w:divBdr>
    </w:div>
    <w:div w:id="2143844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apa.com"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iairgroup.com/"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worldairlinerankings.co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airlinesuk.org/" TargetMode="External"/><Relationship Id="rId5" Type="http://schemas.openxmlformats.org/officeDocument/2006/relationships/numbering" Target="numbering.xml"/><Relationship Id="rId15" Type="http://schemas.openxmlformats.org/officeDocument/2006/relationships/hyperlink" Target="https://www.iairgroup.com/"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iairgroup.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67E444A8CA5D84BAD3D62E0DE837674" ma:contentTypeVersion="16" ma:contentTypeDescription="Create a new document." ma:contentTypeScope="" ma:versionID="c1a458b2989cd329fda269a7f811dc88">
  <xsd:schema xmlns:xsd="http://www.w3.org/2001/XMLSchema" xmlns:xs="http://www.w3.org/2001/XMLSchema" xmlns:p="http://schemas.microsoft.com/office/2006/metadata/properties" xmlns:ns3="046d031d-cc71-4d3d-9dd8-66189c632571" xmlns:ns4="6ec8717b-059a-4c76-a276-76fd4179bb94" targetNamespace="http://schemas.microsoft.com/office/2006/metadata/properties" ma:root="true" ma:fieldsID="6cc27578e6e8dd7e68f8ed35b7c62fe7" ns3:_="" ns4:_="">
    <xsd:import namespace="046d031d-cc71-4d3d-9dd8-66189c632571"/>
    <xsd:import namespace="6ec8717b-059a-4c76-a276-76fd4179bb9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_activity" minOccurs="0"/>
                <xsd:element ref="ns3:MediaServiceObjectDetectorVersions" minOccurs="0"/>
                <xsd:element ref="ns3:MediaServiceSearchProperties" minOccurs="0"/>
                <xsd:element ref="ns3:MediaServiceDateTaken"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6d031d-cc71-4d3d-9dd8-66189c63257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activity" ma:index="15" nillable="true" ma:displayName="_activity" ma:hidden="true" ma:internalName="_activity">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ec8717b-059a-4c76-a276-76fd4179bb9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046d031d-cc71-4d3d-9dd8-66189c632571" xsi:nil="true"/>
  </documentManagement>
</p:properties>
</file>

<file path=customXml/itemProps1.xml><?xml version="1.0" encoding="utf-8"?>
<ds:datastoreItem xmlns:ds="http://schemas.openxmlformats.org/officeDocument/2006/customXml" ds:itemID="{94363DC4-CCF8-418B-A322-F1B8DC7489DA}">
  <ds:schemaRefs>
    <ds:schemaRef ds:uri="http://schemas.openxmlformats.org/officeDocument/2006/bibliography"/>
  </ds:schemaRefs>
</ds:datastoreItem>
</file>

<file path=customXml/itemProps2.xml><?xml version="1.0" encoding="utf-8"?>
<ds:datastoreItem xmlns:ds="http://schemas.openxmlformats.org/officeDocument/2006/customXml" ds:itemID="{D5D1F9D8-83D7-4D7C-8BA2-16D6CC6C1F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6d031d-cc71-4d3d-9dd8-66189c632571"/>
    <ds:schemaRef ds:uri="6ec8717b-059a-4c76-a276-76fd4179bb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F484FC-75EC-40F1-9433-6054DAA78E54}">
  <ds:schemaRefs>
    <ds:schemaRef ds:uri="http://schemas.microsoft.com/sharepoint/v3/contenttype/forms"/>
  </ds:schemaRefs>
</ds:datastoreItem>
</file>

<file path=customXml/itemProps4.xml><?xml version="1.0" encoding="utf-8"?>
<ds:datastoreItem xmlns:ds="http://schemas.openxmlformats.org/officeDocument/2006/customXml" ds:itemID="{D4F9EFCA-46E8-473F-8038-4CF88A903064}">
  <ds:schemaRefs>
    <ds:schemaRef ds:uri="http://schemas.microsoft.com/office/2006/documentManagement/types"/>
    <ds:schemaRef ds:uri="http://purl.org/dc/elements/1.1/"/>
    <ds:schemaRef ds:uri="6ec8717b-059a-4c76-a276-76fd4179bb94"/>
    <ds:schemaRef ds:uri="http://purl.org/dc/dcmitype/"/>
    <ds:schemaRef ds:uri="http://purl.org/dc/terms/"/>
    <ds:schemaRef ds:uri="http://schemas.microsoft.com/office/infopath/2007/PartnerControls"/>
    <ds:schemaRef ds:uri="046d031d-cc71-4d3d-9dd8-66189c632571"/>
    <ds:schemaRef ds:uri="http://schemas.openxmlformats.org/package/2006/metadata/core-properties"/>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6120</Words>
  <Characters>37396</Characters>
  <Application>Microsoft Office Word</Application>
  <DocSecurity>0</DocSecurity>
  <Lines>779</Lines>
  <Paragraphs>214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Emanuel</dc:creator>
  <cp:keywords/>
  <dc:description/>
  <cp:lastModifiedBy>Elisabeta Mustata</cp:lastModifiedBy>
  <cp:revision>2</cp:revision>
  <dcterms:created xsi:type="dcterms:W3CDTF">2024-11-16T21:57:00Z</dcterms:created>
  <dcterms:modified xsi:type="dcterms:W3CDTF">2024-11-16T21:57:00Z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34659fbc-4749-47f9-a138-e7d3fad190ac</vt:lpwstr>
  </property>
  <property fmtid="{D5CDD505-2E9C-101B-9397-08002B2CF9AE}" pid="3" name="ContentTypeId">
    <vt:lpwstr>0x010100267E444A8CA5D84BAD3D62E0DE837674</vt:lpwstr>
  </property>
</Properties>
</file>