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2705605" w14:textId="77777777" w:rsidR="00B90EC5" w:rsidRDefault="00B90EC5" w:rsidP="004951C5">
      <w:pPr>
        <w:jc w:val="center"/>
        <w:rPr>
          <w:rFonts w:ascii="Arial" w:hAnsi="Arial" w:cs="Arial"/>
          <w:b/>
          <w:bCs/>
          <w:sz w:val="28"/>
          <w:szCs w:val="28"/>
        </w:rPr>
      </w:pPr>
    </w:p>
    <w:p w14:paraId="00C1674E" w14:textId="77777777" w:rsidR="00B90EC5" w:rsidRDefault="00B90EC5" w:rsidP="004951C5">
      <w:pPr>
        <w:jc w:val="center"/>
        <w:rPr>
          <w:rFonts w:ascii="Arial" w:hAnsi="Arial" w:cs="Arial"/>
          <w:b/>
          <w:bCs/>
          <w:sz w:val="28"/>
          <w:szCs w:val="28"/>
        </w:rPr>
      </w:pPr>
    </w:p>
    <w:p w14:paraId="29DAFD91" w14:textId="606E4D8D" w:rsidR="007D2E0B" w:rsidRPr="00402E20" w:rsidRDefault="00AE63A7" w:rsidP="004951C5">
      <w:pPr>
        <w:jc w:val="center"/>
        <w:rPr>
          <w:rFonts w:ascii="Arial" w:hAnsi="Arial" w:cs="Arial"/>
          <w:sz w:val="24"/>
          <w:szCs w:val="24"/>
        </w:rPr>
      </w:pPr>
      <w:r w:rsidRPr="004951C5">
        <w:rPr>
          <w:rFonts w:ascii="Arial" w:hAnsi="Arial" w:cs="Arial"/>
          <w:b/>
          <w:bCs/>
          <w:sz w:val="28"/>
          <w:szCs w:val="28"/>
        </w:rPr>
        <w:t>Behaviour</w:t>
      </w:r>
      <w:r w:rsidR="008D653F" w:rsidRPr="004951C5">
        <w:rPr>
          <w:rFonts w:ascii="Arial" w:hAnsi="Arial" w:cs="Arial"/>
          <w:b/>
          <w:bCs/>
          <w:sz w:val="28"/>
          <w:szCs w:val="28"/>
        </w:rPr>
        <w:t>ist</w:t>
      </w:r>
      <w:r w:rsidRPr="004951C5">
        <w:rPr>
          <w:rFonts w:ascii="Arial" w:hAnsi="Arial" w:cs="Arial"/>
          <w:b/>
          <w:bCs/>
          <w:sz w:val="28"/>
          <w:szCs w:val="28"/>
        </w:rPr>
        <w:t xml:space="preserve"> approach </w:t>
      </w:r>
      <w:r w:rsidR="008D653F" w:rsidRPr="004951C5">
        <w:rPr>
          <w:rFonts w:ascii="Arial" w:hAnsi="Arial" w:cs="Arial"/>
          <w:b/>
          <w:bCs/>
          <w:sz w:val="28"/>
          <w:szCs w:val="28"/>
        </w:rPr>
        <w:t>to Depression</w:t>
      </w:r>
    </w:p>
    <w:p w14:paraId="28118D5B" w14:textId="4468B48D" w:rsidR="00C1460B" w:rsidRPr="00402E20" w:rsidRDefault="00C1460B" w:rsidP="004951C5">
      <w:pPr>
        <w:jc w:val="both"/>
        <w:rPr>
          <w:rFonts w:ascii="Arial" w:hAnsi="Arial" w:cs="Arial"/>
          <w:sz w:val="24"/>
          <w:szCs w:val="24"/>
        </w:rPr>
      </w:pPr>
    </w:p>
    <w:p w14:paraId="5FECF7AB" w14:textId="03A95DAC" w:rsidR="00737304" w:rsidRDefault="00C1460B" w:rsidP="004951C5">
      <w:pPr>
        <w:jc w:val="both"/>
        <w:rPr>
          <w:rFonts w:ascii="Arial" w:hAnsi="Arial" w:cs="Arial"/>
          <w:i/>
          <w:iCs/>
          <w:color w:val="121212"/>
          <w:sz w:val="24"/>
          <w:szCs w:val="24"/>
          <w:shd w:val="clear" w:color="auto" w:fill="FFFFFF"/>
        </w:rPr>
      </w:pPr>
      <w:r w:rsidRPr="00402E20">
        <w:rPr>
          <w:rFonts w:ascii="Arial" w:hAnsi="Arial" w:cs="Arial"/>
          <w:sz w:val="24"/>
          <w:szCs w:val="24"/>
        </w:rPr>
        <w:t>Behavioural approach is one of the earliest approach in psychology which began its</w:t>
      </w:r>
      <w:r w:rsidR="00364EFE" w:rsidRPr="00402E20">
        <w:rPr>
          <w:rFonts w:ascii="Arial" w:hAnsi="Arial" w:cs="Arial"/>
          <w:sz w:val="24"/>
          <w:szCs w:val="24"/>
        </w:rPr>
        <w:t xml:space="preserve"> </w:t>
      </w:r>
      <w:r w:rsidR="001B2DB0" w:rsidRPr="00402E20">
        <w:rPr>
          <w:rFonts w:ascii="Arial" w:hAnsi="Arial" w:cs="Arial"/>
          <w:sz w:val="24"/>
          <w:szCs w:val="24"/>
        </w:rPr>
        <w:t>(behaviourist</w:t>
      </w:r>
      <w:r w:rsidR="00364EFE" w:rsidRPr="00402E20">
        <w:rPr>
          <w:rFonts w:ascii="Arial" w:hAnsi="Arial" w:cs="Arial"/>
          <w:sz w:val="24"/>
          <w:szCs w:val="24"/>
        </w:rPr>
        <w:t xml:space="preserve"> )</w:t>
      </w:r>
      <w:r w:rsidRPr="00402E20">
        <w:rPr>
          <w:rFonts w:ascii="Arial" w:hAnsi="Arial" w:cs="Arial"/>
          <w:sz w:val="24"/>
          <w:szCs w:val="24"/>
        </w:rPr>
        <w:t xml:space="preserve"> movement in </w:t>
      </w:r>
      <w:r w:rsidR="00661E6D" w:rsidRPr="00402E20">
        <w:rPr>
          <w:rFonts w:ascii="Arial" w:hAnsi="Arial" w:cs="Arial"/>
          <w:sz w:val="24"/>
          <w:szCs w:val="24"/>
        </w:rPr>
        <w:t>(</w:t>
      </w:r>
      <w:r w:rsidR="00364EFE" w:rsidRPr="00402E20">
        <w:rPr>
          <w:rFonts w:ascii="Arial" w:hAnsi="Arial" w:cs="Arial"/>
          <w:color w:val="121212"/>
          <w:sz w:val="24"/>
          <w:szCs w:val="24"/>
          <w:shd w:val="clear" w:color="auto" w:fill="FFFFFF"/>
        </w:rPr>
        <w:t>1913</w:t>
      </w:r>
      <w:r w:rsidR="00661E6D" w:rsidRPr="00402E20">
        <w:rPr>
          <w:rFonts w:ascii="Arial" w:hAnsi="Arial" w:cs="Arial"/>
          <w:color w:val="121212"/>
          <w:sz w:val="24"/>
          <w:szCs w:val="24"/>
          <w:shd w:val="clear" w:color="auto" w:fill="FFFFFF"/>
        </w:rPr>
        <w:t>)</w:t>
      </w:r>
      <w:r w:rsidR="00364EFE" w:rsidRPr="00402E20">
        <w:rPr>
          <w:rFonts w:ascii="Arial" w:hAnsi="Arial" w:cs="Arial"/>
          <w:color w:val="121212"/>
          <w:sz w:val="24"/>
          <w:szCs w:val="24"/>
          <w:shd w:val="clear" w:color="auto" w:fill="FFFFFF"/>
        </w:rPr>
        <w:t xml:space="preserve"> when John Watson wrote an article entitled </w:t>
      </w:r>
      <w:r w:rsidR="004E1A23">
        <w:rPr>
          <w:rFonts w:ascii="Arial" w:hAnsi="Arial" w:cs="Arial"/>
          <w:color w:val="121212"/>
          <w:sz w:val="24"/>
          <w:szCs w:val="24"/>
          <w:shd w:val="clear" w:color="auto" w:fill="FFFFFF"/>
        </w:rPr>
        <w:t>“</w:t>
      </w:r>
      <w:r w:rsidR="00364EFE" w:rsidRPr="00402E20">
        <w:rPr>
          <w:rFonts w:ascii="Arial" w:hAnsi="Arial" w:cs="Arial"/>
          <w:color w:val="121212"/>
          <w:sz w:val="24"/>
          <w:szCs w:val="24"/>
          <w:shd w:val="clear" w:color="auto" w:fill="FFFFFF"/>
        </w:rPr>
        <w:t>Psychology as the behaviourists views</w:t>
      </w:r>
      <w:r w:rsidR="004E1A23">
        <w:rPr>
          <w:rFonts w:ascii="Arial" w:hAnsi="Arial" w:cs="Arial"/>
          <w:color w:val="121212"/>
          <w:sz w:val="24"/>
          <w:szCs w:val="24"/>
          <w:shd w:val="clear" w:color="auto" w:fill="FFFFFF"/>
        </w:rPr>
        <w:t>”</w:t>
      </w:r>
      <w:r w:rsidR="002079FB" w:rsidRPr="00402E20">
        <w:rPr>
          <w:rFonts w:ascii="Arial" w:hAnsi="Arial" w:cs="Arial"/>
          <w:color w:val="121212"/>
          <w:sz w:val="24"/>
          <w:szCs w:val="24"/>
          <w:shd w:val="clear" w:color="auto" w:fill="FFFFFF"/>
        </w:rPr>
        <w:t xml:space="preserve">, his focus was more on the external and outward behaviours of people rather than their </w:t>
      </w:r>
      <w:r w:rsidR="00EE1FD6" w:rsidRPr="00402E20">
        <w:rPr>
          <w:rFonts w:ascii="Arial" w:hAnsi="Arial" w:cs="Arial"/>
          <w:color w:val="121212"/>
          <w:sz w:val="24"/>
          <w:szCs w:val="24"/>
          <w:shd w:val="clear" w:color="auto" w:fill="FFFFFF"/>
        </w:rPr>
        <w:t>emotional and psychological conditions. Watsons</w:t>
      </w:r>
      <w:r w:rsidR="000173A8" w:rsidRPr="00402E20">
        <w:rPr>
          <w:rFonts w:ascii="Arial" w:hAnsi="Arial" w:cs="Arial"/>
          <w:color w:val="121212"/>
          <w:sz w:val="24"/>
          <w:szCs w:val="24"/>
          <w:shd w:val="clear" w:color="auto" w:fill="FFFFFF"/>
        </w:rPr>
        <w:t>’</w:t>
      </w:r>
      <w:r w:rsidR="00EE1FD6" w:rsidRPr="00402E20">
        <w:rPr>
          <w:rFonts w:ascii="Arial" w:hAnsi="Arial" w:cs="Arial"/>
          <w:color w:val="121212"/>
          <w:sz w:val="24"/>
          <w:szCs w:val="24"/>
          <w:shd w:val="clear" w:color="auto" w:fill="FFFFFF"/>
        </w:rPr>
        <w:t xml:space="preserve"> experiment with little Albert demonstrates that a child could be conditioned to fear a previously neutral stimulus.</w:t>
      </w:r>
      <w:bookmarkStart w:id="0" w:name="_Hlk56104251"/>
      <w:r w:rsidR="002B416D" w:rsidRPr="00402E20">
        <w:rPr>
          <w:rFonts w:ascii="Arial" w:hAnsi="Arial" w:cs="Arial"/>
          <w:color w:val="121212"/>
          <w:sz w:val="24"/>
          <w:szCs w:val="24"/>
          <w:shd w:val="clear" w:color="auto" w:fill="FFFFFF"/>
        </w:rPr>
        <w:t xml:space="preserve"> </w:t>
      </w:r>
      <w:r w:rsidR="00BF0D48">
        <w:rPr>
          <w:rFonts w:ascii="Arial" w:hAnsi="Arial" w:cs="Arial"/>
          <w:color w:val="121212"/>
          <w:sz w:val="24"/>
          <w:szCs w:val="24"/>
          <w:shd w:val="clear" w:color="auto" w:fill="FFFFFF"/>
        </w:rPr>
        <w:t>(</w:t>
      </w:r>
      <w:r w:rsidR="00737304" w:rsidRPr="004951C5">
        <w:rPr>
          <w:rFonts w:ascii="Arial" w:hAnsi="Arial" w:cs="Arial"/>
          <w:i/>
          <w:iCs/>
          <w:color w:val="121212"/>
          <w:sz w:val="24"/>
          <w:szCs w:val="24"/>
          <w:shd w:val="clear" w:color="auto" w:fill="FFFFFF"/>
        </w:rPr>
        <w:t>Cherry</w:t>
      </w:r>
      <w:r w:rsidR="00947539">
        <w:rPr>
          <w:rFonts w:ascii="Arial" w:hAnsi="Arial" w:cs="Arial"/>
          <w:i/>
          <w:iCs/>
          <w:color w:val="121212"/>
          <w:sz w:val="24"/>
          <w:szCs w:val="24"/>
          <w:shd w:val="clear" w:color="auto" w:fill="FFFFFF"/>
        </w:rPr>
        <w:t xml:space="preserve"> </w:t>
      </w:r>
      <w:r w:rsidR="00737304" w:rsidRPr="004951C5">
        <w:rPr>
          <w:rFonts w:ascii="Arial" w:hAnsi="Arial" w:cs="Arial"/>
          <w:i/>
          <w:iCs/>
          <w:color w:val="121212"/>
          <w:sz w:val="24"/>
          <w:szCs w:val="24"/>
          <w:shd w:val="clear" w:color="auto" w:fill="FFFFFF"/>
        </w:rPr>
        <w:t>2020)</w:t>
      </w:r>
      <w:r w:rsidR="001B5876" w:rsidRPr="004951C5">
        <w:rPr>
          <w:rFonts w:ascii="Arial" w:hAnsi="Arial" w:cs="Arial"/>
          <w:i/>
          <w:iCs/>
          <w:color w:val="121212"/>
          <w:sz w:val="24"/>
          <w:szCs w:val="24"/>
          <w:shd w:val="clear" w:color="auto" w:fill="FFFFFF"/>
        </w:rPr>
        <w:t>.</w:t>
      </w:r>
    </w:p>
    <w:p w14:paraId="63EABE55" w14:textId="2C2A6C92" w:rsidR="007B574B" w:rsidRPr="00FA1166" w:rsidRDefault="007B574B" w:rsidP="004951C5">
      <w:pPr>
        <w:jc w:val="both"/>
        <w:rPr>
          <w:rFonts w:ascii="Arial" w:hAnsi="Arial" w:cs="Arial"/>
          <w:color w:val="121212"/>
          <w:sz w:val="24"/>
          <w:szCs w:val="24"/>
          <w:shd w:val="clear" w:color="auto" w:fill="FFFFFF"/>
        </w:rPr>
      </w:pPr>
      <w:r w:rsidRPr="00FA1166">
        <w:rPr>
          <w:rFonts w:ascii="Arial" w:hAnsi="Arial" w:cs="Arial"/>
          <w:color w:val="121212"/>
          <w:sz w:val="24"/>
          <w:szCs w:val="24"/>
          <w:shd w:val="clear" w:color="auto" w:fill="FFFFFF"/>
        </w:rPr>
        <w:t>Ivan Pavlov</w:t>
      </w:r>
      <w:r w:rsidR="00FA1166">
        <w:rPr>
          <w:rFonts w:ascii="Arial" w:hAnsi="Arial" w:cs="Arial"/>
          <w:color w:val="121212"/>
          <w:sz w:val="24"/>
          <w:szCs w:val="24"/>
          <w:shd w:val="clear" w:color="auto" w:fill="FFFFFF"/>
        </w:rPr>
        <w:t xml:space="preserve"> (1897)</w:t>
      </w:r>
      <w:r w:rsidRPr="00FA1166">
        <w:rPr>
          <w:rFonts w:ascii="Arial" w:hAnsi="Arial" w:cs="Arial"/>
          <w:color w:val="121212"/>
          <w:sz w:val="24"/>
          <w:szCs w:val="24"/>
          <w:shd w:val="clear" w:color="auto" w:fill="FFFFFF"/>
        </w:rPr>
        <w:t xml:space="preserve"> discovered classical conditioning through his research into the digestive system of dogs. Watson who became influenced by Pavlov’s study emphasized more on the role stimuli plays in producing conditional responses.</w:t>
      </w:r>
      <w:r w:rsidR="00947539">
        <w:rPr>
          <w:rFonts w:ascii="Arial" w:hAnsi="Arial" w:cs="Arial"/>
          <w:color w:val="121212"/>
          <w:sz w:val="24"/>
          <w:szCs w:val="24"/>
          <w:shd w:val="clear" w:color="auto" w:fill="FFFFFF"/>
        </w:rPr>
        <w:t xml:space="preserve"> (Cherry 2020)</w:t>
      </w:r>
    </w:p>
    <w:bookmarkEnd w:id="0"/>
    <w:p w14:paraId="598C7A22" w14:textId="3F1500F9" w:rsidR="001C177D" w:rsidRPr="0087548F" w:rsidRDefault="00795174" w:rsidP="004951C5">
      <w:pPr>
        <w:jc w:val="both"/>
        <w:rPr>
          <w:rFonts w:ascii="Arial" w:hAnsi="Arial" w:cs="Arial"/>
          <w:sz w:val="24"/>
          <w:szCs w:val="24"/>
        </w:rPr>
      </w:pPr>
      <w:r w:rsidRPr="00402E20">
        <w:rPr>
          <w:rFonts w:ascii="Arial" w:hAnsi="Arial" w:cs="Arial"/>
          <w:sz w:val="24"/>
          <w:szCs w:val="24"/>
        </w:rPr>
        <w:t xml:space="preserve">B.F Skinner ( 1930 ) was known for his experimental work in the field of comparative psychology his experimental work with rats and pigeons through which was his discovery of the "operant response," which is also known as "Skinner Box." For example, </w:t>
      </w:r>
      <w:r w:rsidR="004E1A23">
        <w:rPr>
          <w:rFonts w:ascii="Arial" w:hAnsi="Arial" w:cs="Arial"/>
          <w:sz w:val="24"/>
          <w:szCs w:val="24"/>
        </w:rPr>
        <w:t>“</w:t>
      </w:r>
      <w:r w:rsidRPr="00402E20">
        <w:rPr>
          <w:rFonts w:ascii="Arial" w:hAnsi="Arial" w:cs="Arial"/>
          <w:sz w:val="24"/>
          <w:szCs w:val="24"/>
        </w:rPr>
        <w:t>while a rat might press a lever with its left paw, its right paw, or even its tail, all of these different responses operate on the world in the same way and achieve a common outcome, namely, the depression of the lever</w:t>
      </w:r>
      <w:r w:rsidR="004E1A23">
        <w:rPr>
          <w:rFonts w:ascii="Arial" w:hAnsi="Arial" w:cs="Arial"/>
          <w:sz w:val="24"/>
          <w:szCs w:val="24"/>
        </w:rPr>
        <w:t>”</w:t>
      </w:r>
      <w:r w:rsidRPr="00402E20">
        <w:rPr>
          <w:rFonts w:ascii="Arial" w:hAnsi="Arial" w:cs="Arial"/>
          <w:sz w:val="24"/>
          <w:szCs w:val="24"/>
        </w:rPr>
        <w:t>. Thus, operant may be thought of as a series of responses that achieve similar ends or consequences.</w:t>
      </w:r>
      <w:bookmarkStart w:id="1" w:name="_Hlk55921020"/>
      <w:r w:rsidR="0087548F">
        <w:rPr>
          <w:rFonts w:ascii="Arial" w:hAnsi="Arial" w:cs="Arial"/>
          <w:sz w:val="24"/>
          <w:szCs w:val="24"/>
        </w:rPr>
        <w:t xml:space="preserve"> </w:t>
      </w:r>
      <w:r w:rsidR="0073554B" w:rsidRPr="00402E20">
        <w:rPr>
          <w:rFonts w:ascii="Arial" w:hAnsi="Arial" w:cs="Arial"/>
          <w:i/>
          <w:iCs/>
          <w:sz w:val="24"/>
          <w:szCs w:val="24"/>
        </w:rPr>
        <w:t xml:space="preserve"> </w:t>
      </w:r>
      <w:r w:rsidR="004E1A23">
        <w:rPr>
          <w:rFonts w:ascii="Arial" w:hAnsi="Arial" w:cs="Arial"/>
          <w:i/>
          <w:iCs/>
          <w:sz w:val="24"/>
          <w:szCs w:val="24"/>
        </w:rPr>
        <w:t>“</w:t>
      </w:r>
      <w:r w:rsidR="004E1A23" w:rsidRPr="00402E20">
        <w:rPr>
          <w:rFonts w:ascii="Arial" w:hAnsi="Arial" w:cs="Arial"/>
          <w:i/>
          <w:iCs/>
          <w:sz w:val="24"/>
          <w:szCs w:val="24"/>
        </w:rPr>
        <w:t>I</w:t>
      </w:r>
      <w:r w:rsidR="0073554B" w:rsidRPr="00402E20">
        <w:rPr>
          <w:rFonts w:ascii="Arial" w:hAnsi="Arial" w:cs="Arial"/>
          <w:i/>
          <w:iCs/>
          <w:sz w:val="24"/>
          <w:szCs w:val="24"/>
        </w:rPr>
        <w:t xml:space="preserve"> want to know everything</w:t>
      </w:r>
      <w:r w:rsidR="004E1A23">
        <w:rPr>
          <w:rFonts w:ascii="Arial" w:hAnsi="Arial" w:cs="Arial"/>
          <w:i/>
          <w:iCs/>
          <w:sz w:val="24"/>
          <w:szCs w:val="24"/>
        </w:rPr>
        <w:t>”</w:t>
      </w:r>
      <w:r w:rsidR="0073554B" w:rsidRPr="00402E20">
        <w:rPr>
          <w:rFonts w:ascii="Arial" w:hAnsi="Arial" w:cs="Arial"/>
          <w:i/>
          <w:iCs/>
          <w:sz w:val="24"/>
          <w:szCs w:val="24"/>
        </w:rPr>
        <w:t xml:space="preserve"> </w:t>
      </w:r>
      <w:r w:rsidR="0073554B" w:rsidRPr="004951C5">
        <w:rPr>
          <w:rFonts w:ascii="Arial" w:hAnsi="Arial" w:cs="Arial"/>
          <w:sz w:val="24"/>
          <w:szCs w:val="24"/>
        </w:rPr>
        <w:t>BEHAVIOURISM</w:t>
      </w:r>
      <w:r w:rsidR="0073554B" w:rsidRPr="00402E20">
        <w:rPr>
          <w:rFonts w:ascii="Arial" w:hAnsi="Arial" w:cs="Arial"/>
          <w:i/>
          <w:iCs/>
          <w:sz w:val="24"/>
          <w:szCs w:val="24"/>
        </w:rPr>
        <w:t xml:space="preserve"> </w:t>
      </w:r>
      <w:r w:rsidR="002E7D28" w:rsidRPr="00402E20">
        <w:rPr>
          <w:rFonts w:ascii="Arial" w:hAnsi="Arial" w:cs="Arial"/>
          <w:i/>
          <w:iCs/>
          <w:sz w:val="24"/>
          <w:szCs w:val="24"/>
        </w:rPr>
        <w:t>(ecotaf.net</w:t>
      </w:r>
      <w:r w:rsidR="0087548F">
        <w:rPr>
          <w:rFonts w:ascii="Arial" w:hAnsi="Arial" w:cs="Arial"/>
          <w:i/>
          <w:iCs/>
          <w:sz w:val="24"/>
          <w:szCs w:val="24"/>
        </w:rPr>
        <w:t xml:space="preserve"> </w:t>
      </w:r>
      <w:r w:rsidR="002E7D28" w:rsidRPr="00402E20">
        <w:rPr>
          <w:rFonts w:ascii="Arial" w:hAnsi="Arial" w:cs="Arial"/>
          <w:i/>
          <w:iCs/>
          <w:sz w:val="24"/>
          <w:szCs w:val="24"/>
        </w:rPr>
        <w:t>2016)</w:t>
      </w:r>
      <w:r w:rsidR="0087548F">
        <w:rPr>
          <w:rFonts w:ascii="Arial" w:hAnsi="Arial" w:cs="Arial"/>
          <w:i/>
          <w:iCs/>
          <w:sz w:val="24"/>
          <w:szCs w:val="24"/>
        </w:rPr>
        <w:t>.</w:t>
      </w:r>
    </w:p>
    <w:bookmarkEnd w:id="1"/>
    <w:p w14:paraId="55CE9F0E" w14:textId="72B8C3A2" w:rsidR="004951C5" w:rsidRDefault="00DC486A" w:rsidP="004951C5">
      <w:pPr>
        <w:jc w:val="both"/>
        <w:rPr>
          <w:rFonts w:ascii="Arial" w:hAnsi="Arial" w:cs="Arial"/>
          <w:sz w:val="24"/>
          <w:szCs w:val="24"/>
        </w:rPr>
      </w:pPr>
      <w:r w:rsidRPr="0087548F">
        <w:rPr>
          <w:rFonts w:ascii="Arial" w:hAnsi="Arial" w:cs="Arial"/>
          <w:b/>
          <w:bCs/>
          <w:sz w:val="24"/>
          <w:szCs w:val="24"/>
        </w:rPr>
        <w:t>Basic assumption</w:t>
      </w:r>
      <w:r w:rsidR="004951C5">
        <w:rPr>
          <w:rFonts w:ascii="Arial" w:hAnsi="Arial" w:cs="Arial"/>
          <w:sz w:val="24"/>
          <w:szCs w:val="24"/>
        </w:rPr>
        <w:t>:</w:t>
      </w:r>
    </w:p>
    <w:p w14:paraId="2865F815" w14:textId="613D544C" w:rsidR="00B46A1D" w:rsidRDefault="00401820" w:rsidP="004951C5">
      <w:pPr>
        <w:jc w:val="both"/>
        <w:rPr>
          <w:rFonts w:ascii="Arial" w:hAnsi="Arial" w:cs="Arial"/>
          <w:sz w:val="24"/>
          <w:szCs w:val="24"/>
        </w:rPr>
      </w:pPr>
      <w:r>
        <w:rPr>
          <w:rFonts w:ascii="Arial" w:hAnsi="Arial" w:cs="Arial"/>
          <w:sz w:val="24"/>
          <w:szCs w:val="24"/>
        </w:rPr>
        <w:t xml:space="preserve">Watson (1913) believes that behaviour is learned through interactions with our environment as humans were born with a mind as blank as slate (tabula rasa) therefore knowledge is acquired through learning and can be explained scientifically. (McLeod 2020). </w:t>
      </w:r>
    </w:p>
    <w:p w14:paraId="2C503AA5" w14:textId="77777777" w:rsidR="004951C5" w:rsidRPr="00402E20" w:rsidRDefault="004951C5" w:rsidP="004951C5">
      <w:pPr>
        <w:jc w:val="both"/>
        <w:rPr>
          <w:rFonts w:ascii="Arial" w:hAnsi="Arial" w:cs="Arial"/>
          <w:sz w:val="24"/>
          <w:szCs w:val="24"/>
        </w:rPr>
      </w:pPr>
    </w:p>
    <w:p w14:paraId="65C1B648" w14:textId="37691998" w:rsidR="002E7D28" w:rsidRPr="00402E20" w:rsidRDefault="002E7D28" w:rsidP="004951C5">
      <w:pPr>
        <w:jc w:val="both"/>
        <w:rPr>
          <w:rFonts w:ascii="Arial" w:hAnsi="Arial" w:cs="Arial"/>
          <w:sz w:val="24"/>
          <w:szCs w:val="24"/>
        </w:rPr>
      </w:pPr>
      <w:r w:rsidRPr="00402E20">
        <w:rPr>
          <w:rFonts w:ascii="Arial" w:hAnsi="Arial" w:cs="Arial"/>
          <w:sz w:val="24"/>
          <w:szCs w:val="24"/>
        </w:rPr>
        <w:t xml:space="preserve">McLeod (2019) States that </w:t>
      </w:r>
      <w:r w:rsidR="004E1A23">
        <w:rPr>
          <w:rFonts w:ascii="Arial" w:hAnsi="Arial" w:cs="Arial"/>
          <w:sz w:val="24"/>
          <w:szCs w:val="24"/>
        </w:rPr>
        <w:t>“</w:t>
      </w:r>
      <w:r w:rsidRPr="00402E20">
        <w:rPr>
          <w:rFonts w:ascii="Arial" w:hAnsi="Arial" w:cs="Arial"/>
          <w:sz w:val="24"/>
          <w:szCs w:val="24"/>
        </w:rPr>
        <w:t>behaviourism conceptualize psychological disorders as the result of maladaptive learning, as people are born tabula rasa</w:t>
      </w:r>
      <w:r w:rsidR="004E1A23">
        <w:rPr>
          <w:rFonts w:ascii="Arial" w:hAnsi="Arial" w:cs="Arial"/>
          <w:sz w:val="24"/>
          <w:szCs w:val="24"/>
        </w:rPr>
        <w:t>”</w:t>
      </w:r>
      <w:r w:rsidRPr="00402E20">
        <w:rPr>
          <w:rFonts w:ascii="Arial" w:hAnsi="Arial" w:cs="Arial"/>
          <w:sz w:val="24"/>
          <w:szCs w:val="24"/>
        </w:rPr>
        <w:t xml:space="preserve"> (a blank slate). They do not assume that sets of symptoms reflect single underlying causes.</w:t>
      </w:r>
    </w:p>
    <w:p w14:paraId="188E95A7" w14:textId="2A0A6376" w:rsidR="00BF0D48" w:rsidRDefault="006F300E" w:rsidP="004951C5">
      <w:pPr>
        <w:jc w:val="both"/>
        <w:rPr>
          <w:rFonts w:ascii="Arial" w:hAnsi="Arial" w:cs="Arial"/>
          <w:sz w:val="24"/>
          <w:szCs w:val="24"/>
        </w:rPr>
      </w:pPr>
      <w:r w:rsidRPr="00402E20">
        <w:rPr>
          <w:rFonts w:ascii="Arial" w:hAnsi="Arial" w:cs="Arial"/>
          <w:sz w:val="24"/>
          <w:szCs w:val="24"/>
        </w:rPr>
        <w:t>In relation to</w:t>
      </w:r>
      <w:bookmarkStart w:id="2" w:name="_Hlk55921243"/>
      <w:r w:rsidR="00F02BE5" w:rsidRPr="00402E20">
        <w:rPr>
          <w:rFonts w:ascii="Arial" w:hAnsi="Arial" w:cs="Arial"/>
          <w:sz w:val="24"/>
          <w:szCs w:val="24"/>
        </w:rPr>
        <w:t xml:space="preserve"> personal health, the fear of developing an illness, a diagnosis of illness, and medical treatment can provoke stressful reactions</w:t>
      </w:r>
      <w:r w:rsidR="009A087C" w:rsidRPr="00402E20">
        <w:rPr>
          <w:rFonts w:ascii="Arial" w:hAnsi="Arial" w:cs="Arial"/>
          <w:sz w:val="24"/>
          <w:szCs w:val="24"/>
        </w:rPr>
        <w:t>, a better understanding o</w:t>
      </w:r>
      <w:r w:rsidR="00D61C6D">
        <w:rPr>
          <w:rFonts w:ascii="Arial" w:hAnsi="Arial" w:cs="Arial"/>
          <w:sz w:val="24"/>
          <w:szCs w:val="24"/>
        </w:rPr>
        <w:t xml:space="preserve">n how to manage or </w:t>
      </w:r>
      <w:r w:rsidR="009A087C" w:rsidRPr="00402E20">
        <w:rPr>
          <w:rFonts w:ascii="Arial" w:hAnsi="Arial" w:cs="Arial"/>
          <w:sz w:val="24"/>
          <w:szCs w:val="24"/>
        </w:rPr>
        <w:t>cop</w:t>
      </w:r>
      <w:r w:rsidR="00D61C6D">
        <w:rPr>
          <w:rFonts w:ascii="Arial" w:hAnsi="Arial" w:cs="Arial"/>
          <w:sz w:val="24"/>
          <w:szCs w:val="24"/>
        </w:rPr>
        <w:t>e with stress</w:t>
      </w:r>
      <w:r w:rsidR="009A087C" w:rsidRPr="00402E20">
        <w:rPr>
          <w:rFonts w:ascii="Arial" w:hAnsi="Arial" w:cs="Arial"/>
          <w:sz w:val="24"/>
          <w:szCs w:val="24"/>
        </w:rPr>
        <w:t xml:space="preserve"> is essential to developing effective strategies for individuals to improve </w:t>
      </w:r>
      <w:r w:rsidR="000E642C" w:rsidRPr="00402E20">
        <w:rPr>
          <w:rFonts w:ascii="Arial" w:hAnsi="Arial" w:cs="Arial"/>
          <w:sz w:val="24"/>
          <w:szCs w:val="24"/>
        </w:rPr>
        <w:t>on</w:t>
      </w:r>
      <w:r w:rsidR="009A087C" w:rsidRPr="00402E20">
        <w:rPr>
          <w:rFonts w:ascii="Arial" w:hAnsi="Arial" w:cs="Arial"/>
          <w:sz w:val="24"/>
          <w:szCs w:val="24"/>
        </w:rPr>
        <w:t xml:space="preserve"> psychological and physical well-being</w:t>
      </w:r>
      <w:r w:rsidR="008A75D7" w:rsidRPr="00402E20">
        <w:rPr>
          <w:rFonts w:ascii="Arial" w:hAnsi="Arial" w:cs="Arial"/>
          <w:sz w:val="24"/>
          <w:szCs w:val="24"/>
        </w:rPr>
        <w:t>.</w:t>
      </w:r>
      <w:r w:rsidR="00374826" w:rsidRPr="00402E20">
        <w:rPr>
          <w:rFonts w:ascii="Arial" w:hAnsi="Arial" w:cs="Arial"/>
          <w:sz w:val="24"/>
          <w:szCs w:val="24"/>
        </w:rPr>
        <w:t xml:space="preserve"> </w:t>
      </w:r>
      <w:r w:rsidR="00BF0D48">
        <w:rPr>
          <w:rFonts w:ascii="Arial" w:hAnsi="Arial" w:cs="Arial"/>
          <w:sz w:val="24"/>
          <w:szCs w:val="24"/>
        </w:rPr>
        <w:t>(</w:t>
      </w:r>
      <w:r w:rsidR="00374826" w:rsidRPr="00402E20">
        <w:rPr>
          <w:rFonts w:ascii="Arial" w:hAnsi="Arial" w:cs="Arial"/>
          <w:sz w:val="24"/>
          <w:szCs w:val="24"/>
        </w:rPr>
        <w:t xml:space="preserve">Glanz and </w:t>
      </w:r>
      <w:r w:rsidR="008A75D7" w:rsidRPr="00402E20">
        <w:rPr>
          <w:rFonts w:ascii="Arial" w:hAnsi="Arial" w:cs="Arial"/>
          <w:sz w:val="24"/>
          <w:szCs w:val="24"/>
        </w:rPr>
        <w:t xml:space="preserve">Schwartz </w:t>
      </w:r>
      <w:r w:rsidR="00374826" w:rsidRPr="00402E20">
        <w:rPr>
          <w:rFonts w:ascii="Arial" w:hAnsi="Arial" w:cs="Arial"/>
          <w:sz w:val="24"/>
          <w:szCs w:val="24"/>
        </w:rPr>
        <w:t>2008</w:t>
      </w:r>
      <w:bookmarkEnd w:id="2"/>
      <w:r w:rsidR="000E642C" w:rsidRPr="00402E20">
        <w:rPr>
          <w:rFonts w:ascii="Arial" w:hAnsi="Arial" w:cs="Arial"/>
          <w:sz w:val="24"/>
          <w:szCs w:val="24"/>
        </w:rPr>
        <w:t>)</w:t>
      </w:r>
      <w:r w:rsidR="008A75D7" w:rsidRPr="00402E20">
        <w:rPr>
          <w:rFonts w:ascii="Arial" w:hAnsi="Arial" w:cs="Arial"/>
          <w:sz w:val="24"/>
          <w:szCs w:val="24"/>
        </w:rPr>
        <w:t>.</w:t>
      </w:r>
    </w:p>
    <w:p w14:paraId="51C5D46E" w14:textId="3A4C71E4" w:rsidR="00281997" w:rsidRDefault="00C96EC7" w:rsidP="004951C5">
      <w:pPr>
        <w:jc w:val="both"/>
        <w:rPr>
          <w:rFonts w:ascii="Arial" w:hAnsi="Arial" w:cs="Arial"/>
          <w:sz w:val="24"/>
          <w:szCs w:val="24"/>
        </w:rPr>
      </w:pPr>
      <w:r>
        <w:rPr>
          <w:rFonts w:ascii="Arial" w:hAnsi="Arial" w:cs="Arial"/>
          <w:sz w:val="24"/>
          <w:szCs w:val="24"/>
        </w:rPr>
        <w:t>Depression</w:t>
      </w:r>
      <w:r w:rsidR="000E642C" w:rsidRPr="00402E20">
        <w:rPr>
          <w:rFonts w:ascii="Arial" w:hAnsi="Arial" w:cs="Arial"/>
          <w:sz w:val="24"/>
          <w:szCs w:val="24"/>
        </w:rPr>
        <w:t xml:space="preserve"> which happens to be a prolonged form of sadness and possibly stress,</w:t>
      </w:r>
      <w:r>
        <w:rPr>
          <w:rFonts w:ascii="Arial" w:hAnsi="Arial" w:cs="Arial"/>
          <w:sz w:val="24"/>
          <w:szCs w:val="24"/>
        </w:rPr>
        <w:t xml:space="preserve"> with </w:t>
      </w:r>
      <w:r w:rsidR="000E642C" w:rsidRPr="00402E20">
        <w:rPr>
          <w:rFonts w:ascii="Arial" w:hAnsi="Arial" w:cs="Arial"/>
          <w:sz w:val="24"/>
          <w:szCs w:val="24"/>
        </w:rPr>
        <w:t>symptoms</w:t>
      </w:r>
      <w:r>
        <w:rPr>
          <w:rFonts w:ascii="Arial" w:hAnsi="Arial" w:cs="Arial"/>
          <w:sz w:val="24"/>
          <w:szCs w:val="24"/>
        </w:rPr>
        <w:t xml:space="preserve"> like</w:t>
      </w:r>
      <w:r w:rsidR="000E642C" w:rsidRPr="00402E20">
        <w:rPr>
          <w:rFonts w:ascii="Arial" w:hAnsi="Arial" w:cs="Arial"/>
          <w:sz w:val="24"/>
          <w:szCs w:val="24"/>
        </w:rPr>
        <w:t xml:space="preserve"> feeling irritable, bored</w:t>
      </w:r>
      <w:r w:rsidR="00165D12">
        <w:rPr>
          <w:rFonts w:ascii="Arial" w:hAnsi="Arial" w:cs="Arial"/>
          <w:sz w:val="24"/>
          <w:szCs w:val="24"/>
        </w:rPr>
        <w:t xml:space="preserve"> or</w:t>
      </w:r>
      <w:r w:rsidR="000E642C" w:rsidRPr="00402E20">
        <w:rPr>
          <w:rFonts w:ascii="Arial" w:hAnsi="Arial" w:cs="Arial"/>
          <w:sz w:val="24"/>
          <w:szCs w:val="24"/>
        </w:rPr>
        <w:t xml:space="preserve"> unwillingness to do anything and constant feeling of tiredness, in this situation, the individual withdraws from</w:t>
      </w:r>
      <w:r w:rsidR="0069534E" w:rsidRPr="00402E20">
        <w:rPr>
          <w:rFonts w:ascii="Arial" w:hAnsi="Arial" w:cs="Arial"/>
          <w:sz w:val="24"/>
          <w:szCs w:val="24"/>
        </w:rPr>
        <w:t xml:space="preserve"> friends and activities </w:t>
      </w:r>
      <w:r w:rsidR="0069534E" w:rsidRPr="00402E20">
        <w:rPr>
          <w:rFonts w:ascii="Arial" w:hAnsi="Arial" w:cs="Arial"/>
          <w:sz w:val="24"/>
          <w:szCs w:val="24"/>
        </w:rPr>
        <w:lastRenderedPageBreak/>
        <w:t>that where once enjoyed and at same time avoiding responsibilities</w:t>
      </w:r>
      <w:r w:rsidR="00185596" w:rsidRPr="00402E20">
        <w:rPr>
          <w:rFonts w:ascii="Arial" w:hAnsi="Arial" w:cs="Arial"/>
          <w:sz w:val="24"/>
          <w:szCs w:val="24"/>
        </w:rPr>
        <w:t xml:space="preserve">, at this point, an ‘unhealthy cycle’ of prolonged sadness kicks in and this </w:t>
      </w:r>
      <w:r w:rsidR="00BC1DE0" w:rsidRPr="00402E20">
        <w:rPr>
          <w:rFonts w:ascii="Arial" w:hAnsi="Arial" w:cs="Arial"/>
          <w:sz w:val="24"/>
          <w:szCs w:val="24"/>
        </w:rPr>
        <w:t xml:space="preserve">depressive cycle could be hard to break. </w:t>
      </w:r>
    </w:p>
    <w:p w14:paraId="6363D8F3" w14:textId="0553DB4B" w:rsidR="006A0402" w:rsidRPr="00402E20" w:rsidRDefault="003E4ACC" w:rsidP="004951C5">
      <w:pPr>
        <w:jc w:val="both"/>
        <w:rPr>
          <w:rFonts w:ascii="Arial" w:hAnsi="Arial" w:cs="Arial"/>
          <w:sz w:val="24"/>
          <w:szCs w:val="24"/>
        </w:rPr>
      </w:pPr>
      <w:r>
        <w:rPr>
          <w:rFonts w:ascii="Arial" w:hAnsi="Arial" w:cs="Arial"/>
          <w:sz w:val="24"/>
          <w:szCs w:val="24"/>
        </w:rPr>
        <w:t>T</w:t>
      </w:r>
      <w:r w:rsidR="00BC1DE0" w:rsidRPr="00402E20">
        <w:rPr>
          <w:rFonts w:ascii="Arial" w:hAnsi="Arial" w:cs="Arial"/>
          <w:sz w:val="24"/>
          <w:szCs w:val="24"/>
        </w:rPr>
        <w:t>he mental health team</w:t>
      </w:r>
      <w:r>
        <w:rPr>
          <w:rFonts w:ascii="Arial" w:hAnsi="Arial" w:cs="Arial"/>
          <w:sz w:val="24"/>
          <w:szCs w:val="24"/>
        </w:rPr>
        <w:t xml:space="preserve"> have a different opinion</w:t>
      </w:r>
      <w:r w:rsidR="00BC1DE0" w:rsidRPr="00402E20">
        <w:rPr>
          <w:rFonts w:ascii="Arial" w:hAnsi="Arial" w:cs="Arial"/>
          <w:sz w:val="24"/>
          <w:szCs w:val="24"/>
        </w:rPr>
        <w:t xml:space="preserve"> on the exact causes of depression, some</w:t>
      </w:r>
      <w:r>
        <w:rPr>
          <w:rFonts w:ascii="Arial" w:hAnsi="Arial" w:cs="Arial"/>
          <w:sz w:val="24"/>
          <w:szCs w:val="24"/>
        </w:rPr>
        <w:t xml:space="preserve"> argue that</w:t>
      </w:r>
      <w:r w:rsidR="00BC1DE0" w:rsidRPr="00402E20">
        <w:rPr>
          <w:rFonts w:ascii="Arial" w:hAnsi="Arial" w:cs="Arial"/>
          <w:sz w:val="24"/>
          <w:szCs w:val="24"/>
        </w:rPr>
        <w:t xml:space="preserve"> it is due to a low level of serotonin</w:t>
      </w:r>
      <w:r w:rsidR="007E4297" w:rsidRPr="00402E20">
        <w:rPr>
          <w:rFonts w:ascii="Arial" w:hAnsi="Arial" w:cs="Arial"/>
          <w:sz w:val="24"/>
          <w:szCs w:val="24"/>
        </w:rPr>
        <w:t>( a key hormone in our body that stabilizes our moods)</w:t>
      </w:r>
      <w:r w:rsidR="00BC1DE0" w:rsidRPr="00402E20">
        <w:rPr>
          <w:rFonts w:ascii="Arial" w:hAnsi="Arial" w:cs="Arial"/>
          <w:sz w:val="24"/>
          <w:szCs w:val="24"/>
        </w:rPr>
        <w:t xml:space="preserve"> in the brain and therefore should be treated with anti-depressant medication (a medical model approach). Others </w:t>
      </w:r>
      <w:r>
        <w:rPr>
          <w:rFonts w:ascii="Arial" w:hAnsi="Arial" w:cs="Arial"/>
          <w:sz w:val="24"/>
          <w:szCs w:val="24"/>
        </w:rPr>
        <w:t>think</w:t>
      </w:r>
      <w:r w:rsidR="00BC1DE0" w:rsidRPr="00402E20">
        <w:rPr>
          <w:rFonts w:ascii="Arial" w:hAnsi="Arial" w:cs="Arial"/>
          <w:sz w:val="24"/>
          <w:szCs w:val="24"/>
        </w:rPr>
        <w:t xml:space="preserve"> </w:t>
      </w:r>
      <w:r w:rsidR="0017235D">
        <w:rPr>
          <w:rFonts w:ascii="Arial" w:hAnsi="Arial" w:cs="Arial"/>
          <w:sz w:val="24"/>
          <w:szCs w:val="24"/>
        </w:rPr>
        <w:t>“</w:t>
      </w:r>
      <w:r w:rsidR="00BC1DE0" w:rsidRPr="00402E20">
        <w:rPr>
          <w:rFonts w:ascii="Arial" w:hAnsi="Arial" w:cs="Arial"/>
          <w:sz w:val="24"/>
          <w:szCs w:val="24"/>
        </w:rPr>
        <w:t>it is</w:t>
      </w:r>
      <w:r>
        <w:rPr>
          <w:rFonts w:ascii="Arial" w:hAnsi="Arial" w:cs="Arial"/>
          <w:sz w:val="24"/>
          <w:szCs w:val="24"/>
        </w:rPr>
        <w:t xml:space="preserve"> linked to how</w:t>
      </w:r>
      <w:r w:rsidR="00BC1DE0" w:rsidRPr="00402E20">
        <w:rPr>
          <w:rFonts w:ascii="Arial" w:hAnsi="Arial" w:cs="Arial"/>
          <w:sz w:val="24"/>
          <w:szCs w:val="24"/>
        </w:rPr>
        <w:t xml:space="preserve"> people</w:t>
      </w:r>
      <w:r>
        <w:rPr>
          <w:rFonts w:ascii="Arial" w:hAnsi="Arial" w:cs="Arial"/>
          <w:sz w:val="24"/>
          <w:szCs w:val="24"/>
        </w:rPr>
        <w:t xml:space="preserve"> view </w:t>
      </w:r>
      <w:r w:rsidR="00BC1DE0" w:rsidRPr="00402E20">
        <w:rPr>
          <w:rFonts w:ascii="Arial" w:hAnsi="Arial" w:cs="Arial"/>
          <w:sz w:val="24"/>
          <w:szCs w:val="24"/>
        </w:rPr>
        <w:t>their</w:t>
      </w:r>
      <w:r>
        <w:rPr>
          <w:rFonts w:ascii="Arial" w:hAnsi="Arial" w:cs="Arial"/>
          <w:sz w:val="24"/>
          <w:szCs w:val="24"/>
        </w:rPr>
        <w:t xml:space="preserve"> environment</w:t>
      </w:r>
      <w:r w:rsidR="00BC1DE0" w:rsidRPr="00402E20">
        <w:rPr>
          <w:rFonts w:ascii="Arial" w:hAnsi="Arial" w:cs="Arial"/>
          <w:sz w:val="24"/>
          <w:szCs w:val="24"/>
        </w:rPr>
        <w:t xml:space="preserve"> and their un</w:t>
      </w:r>
      <w:r>
        <w:rPr>
          <w:rFonts w:ascii="Arial" w:hAnsi="Arial" w:cs="Arial"/>
          <w:sz w:val="24"/>
          <w:szCs w:val="24"/>
        </w:rPr>
        <w:t xml:space="preserve">favourable mindset </w:t>
      </w:r>
      <w:r w:rsidR="00BC1DE0" w:rsidRPr="00402E20">
        <w:rPr>
          <w:rFonts w:ascii="Arial" w:hAnsi="Arial" w:cs="Arial"/>
          <w:sz w:val="24"/>
          <w:szCs w:val="24"/>
        </w:rPr>
        <w:t xml:space="preserve"> to</w:t>
      </w:r>
      <w:r>
        <w:rPr>
          <w:rFonts w:ascii="Arial" w:hAnsi="Arial" w:cs="Arial"/>
          <w:sz w:val="24"/>
          <w:szCs w:val="24"/>
        </w:rPr>
        <w:t xml:space="preserve"> activities related to their environment</w:t>
      </w:r>
      <w:r w:rsidR="0017235D">
        <w:rPr>
          <w:rFonts w:ascii="Arial" w:hAnsi="Arial" w:cs="Arial"/>
          <w:sz w:val="24"/>
          <w:szCs w:val="24"/>
        </w:rPr>
        <w:t xml:space="preserve">”, </w:t>
      </w:r>
      <w:r w:rsidR="00BC1DE0" w:rsidRPr="00402E20">
        <w:rPr>
          <w:rFonts w:ascii="Arial" w:hAnsi="Arial" w:cs="Arial"/>
          <w:sz w:val="24"/>
          <w:szCs w:val="24"/>
        </w:rPr>
        <w:t xml:space="preserve"> which can be treated with cognitive behaviour therapy (CBT), but other experts</w:t>
      </w:r>
      <w:r w:rsidR="00C83B4C">
        <w:rPr>
          <w:rFonts w:ascii="Arial" w:hAnsi="Arial" w:cs="Arial"/>
          <w:sz w:val="24"/>
          <w:szCs w:val="24"/>
        </w:rPr>
        <w:t xml:space="preserve"> think</w:t>
      </w:r>
      <w:r w:rsidR="00BC1DE0" w:rsidRPr="00402E20">
        <w:rPr>
          <w:rFonts w:ascii="Arial" w:hAnsi="Arial" w:cs="Arial"/>
          <w:sz w:val="24"/>
          <w:szCs w:val="24"/>
        </w:rPr>
        <w:t xml:space="preserve"> It is a problem with inactivity and avoidance</w:t>
      </w:r>
      <w:r w:rsidR="005E29CB" w:rsidRPr="00402E20">
        <w:rPr>
          <w:rFonts w:ascii="Arial" w:hAnsi="Arial" w:cs="Arial"/>
          <w:sz w:val="24"/>
          <w:szCs w:val="24"/>
        </w:rPr>
        <w:t xml:space="preserve"> of all things previously enjoyed that leads to depression. Behaviourists are of the believe that to counter this, a pleasant activity would be of great </w:t>
      </w:r>
      <w:r w:rsidR="00BF0D48" w:rsidRPr="00402E20">
        <w:rPr>
          <w:rFonts w:ascii="Arial" w:hAnsi="Arial" w:cs="Arial"/>
          <w:sz w:val="24"/>
          <w:szCs w:val="24"/>
        </w:rPr>
        <w:t>help</w:t>
      </w:r>
      <w:r w:rsidR="00FB2B18">
        <w:rPr>
          <w:rFonts w:ascii="Arial" w:hAnsi="Arial" w:cs="Arial"/>
          <w:sz w:val="24"/>
          <w:szCs w:val="24"/>
        </w:rPr>
        <w:t xml:space="preserve"> </w:t>
      </w:r>
      <w:r w:rsidR="00281997">
        <w:rPr>
          <w:rFonts w:ascii="Arial" w:hAnsi="Arial" w:cs="Arial"/>
          <w:sz w:val="24"/>
          <w:szCs w:val="24"/>
        </w:rPr>
        <w:t>(</w:t>
      </w:r>
      <w:r w:rsidR="00281997" w:rsidRPr="00402E20">
        <w:rPr>
          <w:rFonts w:ascii="Arial" w:hAnsi="Arial" w:cs="Arial"/>
          <w:sz w:val="24"/>
          <w:szCs w:val="24"/>
        </w:rPr>
        <w:t>Mitchell</w:t>
      </w:r>
      <w:r w:rsidR="001B5876" w:rsidRPr="004951C5">
        <w:rPr>
          <w:rFonts w:ascii="Arial" w:hAnsi="Arial" w:cs="Arial"/>
          <w:i/>
          <w:iCs/>
          <w:sz w:val="24"/>
          <w:szCs w:val="24"/>
        </w:rPr>
        <w:t xml:space="preserve"> and </w:t>
      </w:r>
      <w:r w:rsidR="005E29CB" w:rsidRPr="004951C5">
        <w:rPr>
          <w:rFonts w:ascii="Arial" w:hAnsi="Arial" w:cs="Arial"/>
          <w:i/>
          <w:iCs/>
          <w:sz w:val="24"/>
          <w:szCs w:val="24"/>
        </w:rPr>
        <w:t>Andrew 2019).</w:t>
      </w:r>
      <w:r w:rsidR="006A0402" w:rsidRPr="00402E20">
        <w:rPr>
          <w:rFonts w:ascii="Arial" w:hAnsi="Arial" w:cs="Arial"/>
          <w:sz w:val="24"/>
          <w:szCs w:val="24"/>
        </w:rPr>
        <w:t xml:space="preserve"> </w:t>
      </w:r>
    </w:p>
    <w:p w14:paraId="4A2A3B36" w14:textId="0BC88794" w:rsidR="00032A2A" w:rsidRPr="00402E20" w:rsidRDefault="006A0402" w:rsidP="004951C5">
      <w:pPr>
        <w:jc w:val="both"/>
        <w:rPr>
          <w:rFonts w:ascii="Arial" w:hAnsi="Arial" w:cs="Arial"/>
          <w:sz w:val="24"/>
          <w:szCs w:val="24"/>
        </w:rPr>
      </w:pPr>
      <w:r w:rsidRPr="00402E20">
        <w:rPr>
          <w:rFonts w:ascii="Arial" w:hAnsi="Arial" w:cs="Arial"/>
          <w:sz w:val="24"/>
          <w:szCs w:val="24"/>
        </w:rPr>
        <w:t xml:space="preserve">However, Mitchell and Andrew (2019) also state that; there is not a </w:t>
      </w:r>
      <w:r w:rsidR="004D1CB3">
        <w:rPr>
          <w:rFonts w:ascii="Arial" w:hAnsi="Arial" w:cs="Arial"/>
          <w:sz w:val="24"/>
          <w:szCs w:val="24"/>
        </w:rPr>
        <w:t>“</w:t>
      </w:r>
      <w:r w:rsidRPr="00402E20">
        <w:rPr>
          <w:rFonts w:ascii="Arial" w:hAnsi="Arial" w:cs="Arial"/>
          <w:sz w:val="24"/>
          <w:szCs w:val="24"/>
        </w:rPr>
        <w:t>one size fits all</w:t>
      </w:r>
      <w:r w:rsidR="004D1CB3">
        <w:rPr>
          <w:rFonts w:ascii="Arial" w:hAnsi="Arial" w:cs="Arial"/>
          <w:sz w:val="24"/>
          <w:szCs w:val="24"/>
        </w:rPr>
        <w:t xml:space="preserve"> </w:t>
      </w:r>
      <w:r w:rsidRPr="00402E20">
        <w:rPr>
          <w:rFonts w:ascii="Arial" w:hAnsi="Arial" w:cs="Arial"/>
          <w:sz w:val="24"/>
          <w:szCs w:val="24"/>
        </w:rPr>
        <w:t>treatment for depression</w:t>
      </w:r>
      <w:r w:rsidR="004D1CB3">
        <w:rPr>
          <w:rFonts w:ascii="Arial" w:hAnsi="Arial" w:cs="Arial"/>
          <w:sz w:val="24"/>
          <w:szCs w:val="24"/>
        </w:rPr>
        <w:t xml:space="preserve">”. </w:t>
      </w:r>
      <w:r w:rsidRPr="00402E20">
        <w:rPr>
          <w:rFonts w:ascii="Arial" w:hAnsi="Arial" w:cs="Arial"/>
          <w:sz w:val="24"/>
          <w:szCs w:val="24"/>
        </w:rPr>
        <w:t xml:space="preserve"> For example, medication does not suit everyone due to side effects</w:t>
      </w:r>
      <w:r w:rsidR="004D1CB3">
        <w:rPr>
          <w:rFonts w:ascii="Arial" w:hAnsi="Arial" w:cs="Arial"/>
          <w:sz w:val="24"/>
          <w:szCs w:val="24"/>
        </w:rPr>
        <w:t>, and counselling sessions</w:t>
      </w:r>
      <w:r w:rsidRPr="00402E20">
        <w:rPr>
          <w:rFonts w:ascii="Arial" w:hAnsi="Arial" w:cs="Arial"/>
          <w:sz w:val="24"/>
          <w:szCs w:val="24"/>
        </w:rPr>
        <w:t xml:space="preserve"> like CBT </w:t>
      </w:r>
      <w:r w:rsidR="00FB2B18" w:rsidRPr="00402E20">
        <w:rPr>
          <w:rFonts w:ascii="Arial" w:hAnsi="Arial" w:cs="Arial"/>
          <w:sz w:val="24"/>
          <w:szCs w:val="24"/>
        </w:rPr>
        <w:t>require</w:t>
      </w:r>
      <w:r w:rsidR="00FB2B18">
        <w:rPr>
          <w:rFonts w:ascii="Arial" w:hAnsi="Arial" w:cs="Arial"/>
          <w:sz w:val="24"/>
          <w:szCs w:val="24"/>
        </w:rPr>
        <w:t xml:space="preserve">s </w:t>
      </w:r>
      <w:r w:rsidR="00FB2B18" w:rsidRPr="00402E20">
        <w:rPr>
          <w:rFonts w:ascii="Arial" w:hAnsi="Arial" w:cs="Arial"/>
          <w:sz w:val="24"/>
          <w:szCs w:val="24"/>
        </w:rPr>
        <w:t>a</w:t>
      </w:r>
      <w:r w:rsidRPr="00402E20">
        <w:rPr>
          <w:rFonts w:ascii="Arial" w:hAnsi="Arial" w:cs="Arial"/>
          <w:sz w:val="24"/>
          <w:szCs w:val="24"/>
        </w:rPr>
        <w:t xml:space="preserve"> lot of training to deliver them well</w:t>
      </w:r>
      <w:r w:rsidR="004D1CB3">
        <w:rPr>
          <w:rFonts w:ascii="Arial" w:hAnsi="Arial" w:cs="Arial"/>
          <w:sz w:val="24"/>
          <w:szCs w:val="24"/>
        </w:rPr>
        <w:t xml:space="preserve"> because it </w:t>
      </w:r>
      <w:r w:rsidR="0060024C">
        <w:rPr>
          <w:rFonts w:ascii="Arial" w:hAnsi="Arial" w:cs="Arial"/>
          <w:sz w:val="24"/>
          <w:szCs w:val="24"/>
        </w:rPr>
        <w:t>should</w:t>
      </w:r>
      <w:r w:rsidRPr="00402E20">
        <w:rPr>
          <w:rFonts w:ascii="Arial" w:hAnsi="Arial" w:cs="Arial"/>
          <w:sz w:val="24"/>
          <w:szCs w:val="24"/>
        </w:rPr>
        <w:t xml:space="preserve"> target </w:t>
      </w:r>
      <w:r w:rsidR="009B443D" w:rsidRPr="00402E20">
        <w:rPr>
          <w:rFonts w:ascii="Arial" w:hAnsi="Arial" w:cs="Arial"/>
          <w:sz w:val="24"/>
          <w:szCs w:val="24"/>
        </w:rPr>
        <w:t>thoughts,</w:t>
      </w:r>
      <w:r w:rsidR="00FB2B18">
        <w:rPr>
          <w:rFonts w:ascii="Arial" w:hAnsi="Arial" w:cs="Arial"/>
          <w:sz w:val="24"/>
          <w:szCs w:val="24"/>
        </w:rPr>
        <w:t xml:space="preserve"> and this also call</w:t>
      </w:r>
      <w:r w:rsidR="00F12694">
        <w:rPr>
          <w:rFonts w:ascii="Arial" w:hAnsi="Arial" w:cs="Arial"/>
          <w:sz w:val="24"/>
          <w:szCs w:val="24"/>
        </w:rPr>
        <w:t xml:space="preserve">s </w:t>
      </w:r>
      <w:r w:rsidR="00FB2B18">
        <w:rPr>
          <w:rFonts w:ascii="Arial" w:hAnsi="Arial" w:cs="Arial"/>
          <w:sz w:val="24"/>
          <w:szCs w:val="24"/>
        </w:rPr>
        <w:t>for</w:t>
      </w:r>
      <w:r w:rsidR="00F12694">
        <w:rPr>
          <w:rFonts w:ascii="Arial" w:hAnsi="Arial" w:cs="Arial"/>
          <w:sz w:val="24"/>
          <w:szCs w:val="24"/>
        </w:rPr>
        <w:t xml:space="preserve"> </w:t>
      </w:r>
      <w:r w:rsidRPr="00402E20">
        <w:rPr>
          <w:rFonts w:ascii="Arial" w:hAnsi="Arial" w:cs="Arial"/>
          <w:sz w:val="24"/>
          <w:szCs w:val="24"/>
        </w:rPr>
        <w:t>attention</w:t>
      </w:r>
      <w:r w:rsidR="00F12694">
        <w:rPr>
          <w:rFonts w:ascii="Arial" w:hAnsi="Arial" w:cs="Arial"/>
          <w:sz w:val="24"/>
          <w:szCs w:val="24"/>
        </w:rPr>
        <w:t xml:space="preserve"> </w:t>
      </w:r>
      <w:r w:rsidRPr="00402E20">
        <w:rPr>
          <w:rFonts w:ascii="Arial" w:hAnsi="Arial" w:cs="Arial"/>
          <w:sz w:val="24"/>
          <w:szCs w:val="24"/>
        </w:rPr>
        <w:t>and concentration.</w:t>
      </w:r>
      <w:r w:rsidR="00032A2A" w:rsidRPr="00402E20">
        <w:rPr>
          <w:rFonts w:ascii="Arial" w:hAnsi="Arial" w:cs="Arial"/>
          <w:sz w:val="24"/>
          <w:szCs w:val="24"/>
        </w:rPr>
        <w:t xml:space="preserve"> </w:t>
      </w:r>
    </w:p>
    <w:p w14:paraId="7347319F" w14:textId="4449402A" w:rsidR="008C5C2B" w:rsidRPr="00402E20" w:rsidRDefault="00033151" w:rsidP="004951C5">
      <w:pPr>
        <w:jc w:val="both"/>
        <w:rPr>
          <w:rFonts w:ascii="Arial" w:hAnsi="Arial" w:cs="Arial"/>
          <w:sz w:val="24"/>
          <w:szCs w:val="24"/>
        </w:rPr>
      </w:pPr>
      <w:r w:rsidRPr="00402E20">
        <w:rPr>
          <w:rFonts w:ascii="Arial" w:hAnsi="Arial" w:cs="Arial"/>
          <w:sz w:val="24"/>
          <w:szCs w:val="24"/>
        </w:rPr>
        <w:t xml:space="preserve"> Hammen</w:t>
      </w:r>
      <w:r w:rsidR="001B5876" w:rsidRPr="00402E20">
        <w:rPr>
          <w:rFonts w:ascii="Arial" w:hAnsi="Arial" w:cs="Arial"/>
          <w:sz w:val="24"/>
          <w:szCs w:val="24"/>
        </w:rPr>
        <w:t xml:space="preserve"> and</w:t>
      </w:r>
      <w:r w:rsidRPr="00402E20">
        <w:rPr>
          <w:rFonts w:ascii="Arial" w:hAnsi="Arial" w:cs="Arial"/>
          <w:sz w:val="24"/>
          <w:szCs w:val="24"/>
        </w:rPr>
        <w:t xml:space="preserve"> Glass</w:t>
      </w:r>
      <w:r w:rsidR="001B5876" w:rsidRPr="00402E20">
        <w:rPr>
          <w:rFonts w:ascii="Arial" w:hAnsi="Arial" w:cs="Arial"/>
          <w:sz w:val="24"/>
          <w:szCs w:val="24"/>
        </w:rPr>
        <w:t xml:space="preserve"> (</w:t>
      </w:r>
      <w:r w:rsidRPr="00402E20">
        <w:rPr>
          <w:rFonts w:ascii="Arial" w:hAnsi="Arial" w:cs="Arial"/>
          <w:sz w:val="24"/>
          <w:szCs w:val="24"/>
        </w:rPr>
        <w:t>1975</w:t>
      </w:r>
      <w:r w:rsidR="001B5876" w:rsidRPr="00402E20">
        <w:rPr>
          <w:rFonts w:ascii="Arial" w:hAnsi="Arial" w:cs="Arial"/>
          <w:sz w:val="24"/>
          <w:szCs w:val="24"/>
        </w:rPr>
        <w:t>)</w:t>
      </w:r>
      <w:r w:rsidR="00032A2A" w:rsidRPr="00402E20">
        <w:rPr>
          <w:rFonts w:ascii="Arial" w:hAnsi="Arial" w:cs="Arial"/>
          <w:sz w:val="24"/>
          <w:szCs w:val="24"/>
        </w:rPr>
        <w:t xml:space="preserve"> from another point of view,</w:t>
      </w:r>
      <w:r w:rsidRPr="00402E20">
        <w:rPr>
          <w:rFonts w:ascii="Arial" w:hAnsi="Arial" w:cs="Arial"/>
          <w:sz w:val="24"/>
          <w:szCs w:val="24"/>
        </w:rPr>
        <w:t xml:space="preserve"> argued that </w:t>
      </w:r>
      <w:r w:rsidR="00C96EC7">
        <w:rPr>
          <w:rFonts w:ascii="Arial" w:hAnsi="Arial" w:cs="Arial"/>
          <w:sz w:val="24"/>
          <w:szCs w:val="24"/>
        </w:rPr>
        <w:t>“</w:t>
      </w:r>
      <w:r w:rsidR="009B443D">
        <w:rPr>
          <w:rFonts w:ascii="Arial" w:hAnsi="Arial" w:cs="Arial"/>
          <w:sz w:val="24"/>
          <w:szCs w:val="24"/>
        </w:rPr>
        <w:t>Increasing</w:t>
      </w:r>
      <w:r w:rsidRPr="00402E20">
        <w:rPr>
          <w:rFonts w:ascii="Arial" w:hAnsi="Arial" w:cs="Arial"/>
          <w:sz w:val="24"/>
          <w:szCs w:val="24"/>
        </w:rPr>
        <w:t xml:space="preserve"> the</w:t>
      </w:r>
      <w:r w:rsidR="009B443D">
        <w:rPr>
          <w:rFonts w:ascii="Arial" w:hAnsi="Arial" w:cs="Arial"/>
          <w:sz w:val="24"/>
          <w:szCs w:val="24"/>
        </w:rPr>
        <w:t xml:space="preserve"> level</w:t>
      </w:r>
      <w:r w:rsidRPr="00402E20">
        <w:rPr>
          <w:rFonts w:ascii="Arial" w:hAnsi="Arial" w:cs="Arial"/>
          <w:sz w:val="24"/>
          <w:szCs w:val="24"/>
        </w:rPr>
        <w:t xml:space="preserve"> of positive reinforced activities would not be enough for the treatment of depression</w:t>
      </w:r>
      <w:r w:rsidR="00C96EC7">
        <w:rPr>
          <w:rFonts w:ascii="Arial" w:hAnsi="Arial" w:cs="Arial"/>
          <w:sz w:val="24"/>
          <w:szCs w:val="24"/>
        </w:rPr>
        <w:t>”</w:t>
      </w:r>
      <w:r w:rsidRPr="00402E20">
        <w:rPr>
          <w:rFonts w:ascii="Arial" w:hAnsi="Arial" w:cs="Arial"/>
          <w:sz w:val="24"/>
          <w:szCs w:val="24"/>
        </w:rPr>
        <w:t>.</w:t>
      </w:r>
      <w:r w:rsidR="000B24C6">
        <w:rPr>
          <w:rFonts w:ascii="Arial" w:hAnsi="Arial" w:cs="Arial"/>
          <w:sz w:val="24"/>
          <w:szCs w:val="24"/>
        </w:rPr>
        <w:t xml:space="preserve"> Research carried out proved that there was not much difference between the groups given pleasurable activities to do, compared to the control</w:t>
      </w:r>
      <w:r w:rsidR="00A74928">
        <w:rPr>
          <w:rFonts w:ascii="Arial" w:hAnsi="Arial" w:cs="Arial"/>
          <w:sz w:val="24"/>
          <w:szCs w:val="24"/>
        </w:rPr>
        <w:t>led</w:t>
      </w:r>
      <w:r w:rsidR="000B24C6">
        <w:rPr>
          <w:rFonts w:ascii="Arial" w:hAnsi="Arial" w:cs="Arial"/>
          <w:sz w:val="24"/>
          <w:szCs w:val="24"/>
        </w:rPr>
        <w:t xml:space="preserve"> </w:t>
      </w:r>
      <w:r w:rsidR="00A74928">
        <w:rPr>
          <w:rFonts w:ascii="Arial" w:hAnsi="Arial" w:cs="Arial"/>
          <w:sz w:val="24"/>
          <w:szCs w:val="24"/>
        </w:rPr>
        <w:t>groups (</w:t>
      </w:r>
      <w:r w:rsidR="00A74928" w:rsidRPr="00A74928">
        <w:rPr>
          <w:rFonts w:ascii="Arial" w:hAnsi="Arial" w:cs="Arial"/>
          <w:sz w:val="24"/>
          <w:szCs w:val="24"/>
        </w:rPr>
        <w:t>Lewisohn 1975</w:t>
      </w:r>
      <w:r w:rsidR="00A74928">
        <w:rPr>
          <w:rFonts w:ascii="Arial" w:hAnsi="Arial" w:cs="Arial"/>
          <w:sz w:val="24"/>
          <w:szCs w:val="24"/>
        </w:rPr>
        <w:t>).</w:t>
      </w:r>
    </w:p>
    <w:p w14:paraId="2B4EEA6E" w14:textId="524FCF7E" w:rsidR="0059462D" w:rsidRPr="00402E20" w:rsidRDefault="0059462D" w:rsidP="004951C5">
      <w:pPr>
        <w:jc w:val="both"/>
        <w:rPr>
          <w:rFonts w:ascii="Arial" w:hAnsi="Arial" w:cs="Arial"/>
          <w:sz w:val="24"/>
          <w:szCs w:val="24"/>
        </w:rPr>
      </w:pPr>
      <w:r w:rsidRPr="00402E20">
        <w:rPr>
          <w:rFonts w:ascii="Arial" w:hAnsi="Arial" w:cs="Arial"/>
          <w:sz w:val="24"/>
          <w:szCs w:val="24"/>
        </w:rPr>
        <w:t>According to Martell et al.,(2001) “the assumption that any activity will enable a client to contact positive reinforcement in the environment is never made until a change in mood or behaviour is seen” Like other behavioural analysts, they point out that “depression</w:t>
      </w:r>
      <w:r w:rsidR="009B443D">
        <w:rPr>
          <w:rFonts w:ascii="Arial" w:hAnsi="Arial" w:cs="Arial"/>
          <w:sz w:val="24"/>
          <w:szCs w:val="24"/>
        </w:rPr>
        <w:t xml:space="preserve"> is the cause of </w:t>
      </w:r>
      <w:r w:rsidRPr="00402E20">
        <w:rPr>
          <w:rFonts w:ascii="Arial" w:hAnsi="Arial" w:cs="Arial"/>
          <w:sz w:val="24"/>
          <w:szCs w:val="24"/>
        </w:rPr>
        <w:t>problems in the individual’s interaction with the environment</w:t>
      </w:r>
      <w:r w:rsidR="006A5810">
        <w:rPr>
          <w:rFonts w:ascii="Arial" w:hAnsi="Arial" w:cs="Arial"/>
          <w:sz w:val="24"/>
          <w:szCs w:val="24"/>
        </w:rPr>
        <w:t xml:space="preserve"> and this </w:t>
      </w:r>
      <w:r w:rsidRPr="00402E20">
        <w:rPr>
          <w:rFonts w:ascii="Arial" w:hAnsi="Arial" w:cs="Arial"/>
          <w:sz w:val="24"/>
          <w:szCs w:val="24"/>
        </w:rPr>
        <w:t>result</w:t>
      </w:r>
      <w:r w:rsidR="006A5810">
        <w:rPr>
          <w:rFonts w:ascii="Arial" w:hAnsi="Arial" w:cs="Arial"/>
          <w:sz w:val="24"/>
          <w:szCs w:val="24"/>
        </w:rPr>
        <w:t>s</w:t>
      </w:r>
      <w:r w:rsidRPr="00402E20">
        <w:rPr>
          <w:rFonts w:ascii="Arial" w:hAnsi="Arial" w:cs="Arial"/>
          <w:sz w:val="24"/>
          <w:szCs w:val="24"/>
        </w:rPr>
        <w:t xml:space="preserve"> in the individual not engaging in behaviours that will be positively reinforced and that would allow that individual to exert control over the  environment”. The </w:t>
      </w:r>
      <w:r w:rsidR="006A0402" w:rsidRPr="00402E20">
        <w:rPr>
          <w:rFonts w:ascii="Arial" w:hAnsi="Arial" w:cs="Arial"/>
          <w:sz w:val="24"/>
          <w:szCs w:val="24"/>
        </w:rPr>
        <w:t>main basis</w:t>
      </w:r>
      <w:r w:rsidRPr="00402E20">
        <w:rPr>
          <w:rFonts w:ascii="Arial" w:hAnsi="Arial" w:cs="Arial"/>
          <w:sz w:val="24"/>
          <w:szCs w:val="24"/>
        </w:rPr>
        <w:t xml:space="preserve"> of Behavioural Activation would be</w:t>
      </w:r>
      <w:r w:rsidR="004B38CC">
        <w:rPr>
          <w:rFonts w:ascii="Arial" w:hAnsi="Arial" w:cs="Arial"/>
          <w:sz w:val="24"/>
          <w:szCs w:val="24"/>
        </w:rPr>
        <w:t xml:space="preserve"> how</w:t>
      </w:r>
      <w:r w:rsidRPr="00402E20">
        <w:rPr>
          <w:rFonts w:ascii="Arial" w:hAnsi="Arial" w:cs="Arial"/>
          <w:sz w:val="24"/>
          <w:szCs w:val="24"/>
        </w:rPr>
        <w:t xml:space="preserve"> to cop</w:t>
      </w:r>
      <w:r w:rsidR="004B38CC">
        <w:rPr>
          <w:rFonts w:ascii="Arial" w:hAnsi="Arial" w:cs="Arial"/>
          <w:sz w:val="24"/>
          <w:szCs w:val="24"/>
        </w:rPr>
        <w:t>e</w:t>
      </w:r>
      <w:r w:rsidRPr="00402E20">
        <w:rPr>
          <w:rFonts w:ascii="Arial" w:hAnsi="Arial" w:cs="Arial"/>
          <w:sz w:val="24"/>
          <w:szCs w:val="24"/>
        </w:rPr>
        <w:t xml:space="preserve"> </w:t>
      </w:r>
      <w:r w:rsidR="004B38CC">
        <w:rPr>
          <w:rFonts w:ascii="Arial" w:hAnsi="Arial" w:cs="Arial"/>
          <w:sz w:val="24"/>
          <w:szCs w:val="24"/>
        </w:rPr>
        <w:t>with</w:t>
      </w:r>
      <w:r w:rsidRPr="00402E20">
        <w:rPr>
          <w:rFonts w:ascii="Arial" w:hAnsi="Arial" w:cs="Arial"/>
          <w:sz w:val="24"/>
          <w:szCs w:val="24"/>
        </w:rPr>
        <w:t xml:space="preserve"> aversive situations, </w:t>
      </w:r>
      <w:r w:rsidR="006E1DF4">
        <w:rPr>
          <w:rFonts w:ascii="Arial" w:hAnsi="Arial" w:cs="Arial"/>
          <w:sz w:val="24"/>
          <w:szCs w:val="24"/>
        </w:rPr>
        <w:t>steps to fixing the problem and strategies the therapist would use to tackle the depressive behaviour of the client.</w:t>
      </w:r>
    </w:p>
    <w:p w14:paraId="6B03E916" w14:textId="3C4AD807" w:rsidR="00B678C4" w:rsidRPr="00402E20" w:rsidRDefault="00EA5C4C" w:rsidP="004951C5">
      <w:pPr>
        <w:jc w:val="both"/>
        <w:rPr>
          <w:rFonts w:ascii="Arial" w:hAnsi="Arial" w:cs="Arial"/>
          <w:sz w:val="24"/>
          <w:szCs w:val="24"/>
        </w:rPr>
      </w:pPr>
      <w:r w:rsidRPr="00402E20">
        <w:rPr>
          <w:rFonts w:ascii="Arial" w:hAnsi="Arial" w:cs="Arial"/>
          <w:sz w:val="24"/>
          <w:szCs w:val="24"/>
        </w:rPr>
        <w:t>Whalley and Kaur (2019)</w:t>
      </w:r>
      <w:r w:rsidR="00BE24D2">
        <w:rPr>
          <w:rFonts w:ascii="Arial" w:hAnsi="Arial" w:cs="Arial"/>
          <w:sz w:val="24"/>
          <w:szCs w:val="24"/>
        </w:rPr>
        <w:t xml:space="preserve"> </w:t>
      </w:r>
      <w:r w:rsidR="003F5E4C">
        <w:rPr>
          <w:rFonts w:ascii="Arial" w:hAnsi="Arial" w:cs="Arial"/>
          <w:sz w:val="24"/>
          <w:szCs w:val="24"/>
        </w:rPr>
        <w:t>Advised</w:t>
      </w:r>
      <w:r w:rsidRPr="00402E20">
        <w:rPr>
          <w:rFonts w:ascii="Arial" w:hAnsi="Arial" w:cs="Arial"/>
          <w:sz w:val="24"/>
          <w:szCs w:val="24"/>
        </w:rPr>
        <w:t xml:space="preserve"> that </w:t>
      </w:r>
      <w:r w:rsidR="00D518CB">
        <w:rPr>
          <w:rFonts w:ascii="Arial" w:hAnsi="Arial" w:cs="Arial"/>
          <w:sz w:val="24"/>
          <w:szCs w:val="24"/>
        </w:rPr>
        <w:t>“</w:t>
      </w:r>
      <w:r w:rsidRPr="00402E20">
        <w:rPr>
          <w:rFonts w:ascii="Arial" w:hAnsi="Arial" w:cs="Arial"/>
          <w:sz w:val="24"/>
          <w:szCs w:val="24"/>
        </w:rPr>
        <w:t xml:space="preserve">an effective way of breaking this vicious cycle of depression is to increase </w:t>
      </w:r>
      <w:r w:rsidR="008C5C2B" w:rsidRPr="00402E20">
        <w:rPr>
          <w:rFonts w:ascii="Arial" w:hAnsi="Arial" w:cs="Arial"/>
          <w:sz w:val="24"/>
          <w:szCs w:val="24"/>
        </w:rPr>
        <w:t>one’s</w:t>
      </w:r>
      <w:r w:rsidRPr="00402E20">
        <w:rPr>
          <w:rFonts w:ascii="Arial" w:hAnsi="Arial" w:cs="Arial"/>
          <w:sz w:val="24"/>
          <w:szCs w:val="24"/>
        </w:rPr>
        <w:t xml:space="preserve"> level of activity even if </w:t>
      </w:r>
      <w:r w:rsidR="002862C8" w:rsidRPr="00402E20">
        <w:rPr>
          <w:rFonts w:ascii="Arial" w:hAnsi="Arial" w:cs="Arial"/>
          <w:sz w:val="24"/>
          <w:szCs w:val="24"/>
        </w:rPr>
        <w:t>they</w:t>
      </w:r>
      <w:r w:rsidRPr="00402E20">
        <w:rPr>
          <w:rFonts w:ascii="Arial" w:hAnsi="Arial" w:cs="Arial"/>
          <w:sz w:val="24"/>
          <w:szCs w:val="24"/>
        </w:rPr>
        <w:t xml:space="preserve"> do not feel like it to begin with</w:t>
      </w:r>
      <w:r w:rsidR="00D518CB">
        <w:rPr>
          <w:rFonts w:ascii="Arial" w:hAnsi="Arial" w:cs="Arial"/>
          <w:sz w:val="24"/>
          <w:szCs w:val="24"/>
        </w:rPr>
        <w:t>”.</w:t>
      </w:r>
      <w:r w:rsidRPr="00402E20">
        <w:rPr>
          <w:rFonts w:ascii="Arial" w:hAnsi="Arial" w:cs="Arial"/>
          <w:sz w:val="24"/>
          <w:szCs w:val="24"/>
        </w:rPr>
        <w:t xml:space="preserve"> This approach is called Behavioural Activation (BA) and it is an evidence-based treatment for </w:t>
      </w:r>
      <w:r w:rsidR="00BE24D2" w:rsidRPr="00402E20">
        <w:rPr>
          <w:rFonts w:ascii="Arial" w:hAnsi="Arial" w:cs="Arial"/>
          <w:sz w:val="24"/>
          <w:szCs w:val="24"/>
        </w:rPr>
        <w:t>depression,</w:t>
      </w:r>
      <w:r w:rsidR="00BE24D2">
        <w:rPr>
          <w:rFonts w:ascii="Arial" w:hAnsi="Arial" w:cs="Arial"/>
          <w:sz w:val="24"/>
          <w:szCs w:val="24"/>
        </w:rPr>
        <w:t xml:space="preserve"> which</w:t>
      </w:r>
      <w:r w:rsidRPr="00402E20">
        <w:rPr>
          <w:rFonts w:ascii="Arial" w:hAnsi="Arial" w:cs="Arial"/>
          <w:sz w:val="24"/>
          <w:szCs w:val="24"/>
        </w:rPr>
        <w:t xml:space="preserve"> is</w:t>
      </w:r>
      <w:r w:rsidR="00BE24D2">
        <w:rPr>
          <w:rFonts w:ascii="Arial" w:hAnsi="Arial" w:cs="Arial"/>
          <w:sz w:val="24"/>
          <w:szCs w:val="24"/>
        </w:rPr>
        <w:t xml:space="preserve"> all</w:t>
      </w:r>
      <w:r w:rsidRPr="00402E20">
        <w:rPr>
          <w:rFonts w:ascii="Arial" w:hAnsi="Arial" w:cs="Arial"/>
          <w:sz w:val="24"/>
          <w:szCs w:val="24"/>
        </w:rPr>
        <w:t xml:space="preserve"> about making life </w:t>
      </w:r>
      <w:r w:rsidR="00BE24D2">
        <w:rPr>
          <w:rFonts w:ascii="Arial" w:hAnsi="Arial" w:cs="Arial"/>
          <w:sz w:val="24"/>
          <w:szCs w:val="24"/>
        </w:rPr>
        <w:t xml:space="preserve">much more </w:t>
      </w:r>
      <w:r w:rsidRPr="00402E20">
        <w:rPr>
          <w:rFonts w:ascii="Arial" w:hAnsi="Arial" w:cs="Arial"/>
          <w:sz w:val="24"/>
          <w:szCs w:val="24"/>
        </w:rPr>
        <w:t xml:space="preserve">meaningful and </w:t>
      </w:r>
      <w:r w:rsidR="00BE24D2">
        <w:rPr>
          <w:rFonts w:ascii="Arial" w:hAnsi="Arial" w:cs="Arial"/>
          <w:sz w:val="24"/>
          <w:szCs w:val="24"/>
        </w:rPr>
        <w:t xml:space="preserve">interesting </w:t>
      </w:r>
      <w:r w:rsidRPr="00402E20">
        <w:rPr>
          <w:rFonts w:ascii="Arial" w:hAnsi="Arial" w:cs="Arial"/>
          <w:sz w:val="24"/>
          <w:szCs w:val="24"/>
        </w:rPr>
        <w:t>again.</w:t>
      </w:r>
    </w:p>
    <w:p w14:paraId="1A97A76A" w14:textId="664C4CE8" w:rsidR="00374826" w:rsidRPr="00402E20" w:rsidRDefault="00B678C4" w:rsidP="004951C5">
      <w:pPr>
        <w:jc w:val="both"/>
        <w:rPr>
          <w:rFonts w:ascii="Arial" w:hAnsi="Arial" w:cs="Arial"/>
          <w:sz w:val="24"/>
          <w:szCs w:val="24"/>
        </w:rPr>
      </w:pPr>
      <w:r w:rsidRPr="00402E20">
        <w:rPr>
          <w:rFonts w:ascii="Arial" w:hAnsi="Arial" w:cs="Arial"/>
          <w:sz w:val="24"/>
          <w:szCs w:val="24"/>
        </w:rPr>
        <w:t xml:space="preserve"> According to a study by Jacobson et al. (1996) which found </w:t>
      </w:r>
      <w:r w:rsidR="00117DA6">
        <w:rPr>
          <w:rFonts w:ascii="Arial" w:hAnsi="Arial" w:cs="Arial"/>
          <w:sz w:val="24"/>
          <w:szCs w:val="24"/>
        </w:rPr>
        <w:t>“</w:t>
      </w:r>
      <w:r w:rsidRPr="00402E20">
        <w:rPr>
          <w:rFonts w:ascii="Arial" w:hAnsi="Arial" w:cs="Arial"/>
          <w:sz w:val="24"/>
          <w:szCs w:val="24"/>
        </w:rPr>
        <w:t>that behavioural activation may very well be the driving force behind the efficacy of CBT</w:t>
      </w:r>
      <w:r w:rsidR="00117DA6">
        <w:rPr>
          <w:rFonts w:ascii="Arial" w:hAnsi="Arial" w:cs="Arial"/>
          <w:sz w:val="24"/>
          <w:szCs w:val="24"/>
        </w:rPr>
        <w:t>”</w:t>
      </w:r>
      <w:r w:rsidRPr="00402E20">
        <w:rPr>
          <w:rFonts w:ascii="Arial" w:hAnsi="Arial" w:cs="Arial"/>
          <w:sz w:val="24"/>
          <w:szCs w:val="24"/>
        </w:rPr>
        <w:t xml:space="preserve"> </w:t>
      </w:r>
      <w:r w:rsidR="006A649E">
        <w:rPr>
          <w:rFonts w:ascii="Arial" w:hAnsi="Arial" w:cs="Arial"/>
          <w:sz w:val="24"/>
          <w:szCs w:val="24"/>
        </w:rPr>
        <w:t>suggests that</w:t>
      </w:r>
      <w:r w:rsidRPr="00402E20">
        <w:rPr>
          <w:rFonts w:ascii="Arial" w:hAnsi="Arial" w:cs="Arial"/>
          <w:sz w:val="24"/>
          <w:szCs w:val="24"/>
        </w:rPr>
        <w:t xml:space="preserve"> one reason people are interested in behavioural activation today</w:t>
      </w:r>
      <w:r w:rsidR="006A649E">
        <w:rPr>
          <w:rFonts w:ascii="Arial" w:hAnsi="Arial" w:cs="Arial"/>
          <w:sz w:val="24"/>
          <w:szCs w:val="24"/>
        </w:rPr>
        <w:t>, is majorly</w:t>
      </w:r>
      <w:r w:rsidRPr="00402E20">
        <w:rPr>
          <w:rFonts w:ascii="Arial" w:hAnsi="Arial" w:cs="Arial"/>
          <w:sz w:val="24"/>
          <w:szCs w:val="24"/>
        </w:rPr>
        <w:t xml:space="preserve"> because researchers </w:t>
      </w:r>
      <w:r w:rsidR="006A649E">
        <w:rPr>
          <w:rFonts w:ascii="Arial" w:hAnsi="Arial" w:cs="Arial"/>
          <w:sz w:val="24"/>
          <w:szCs w:val="24"/>
        </w:rPr>
        <w:t xml:space="preserve">are </w:t>
      </w:r>
      <w:r w:rsidR="00BE24D2">
        <w:rPr>
          <w:rFonts w:ascii="Arial" w:hAnsi="Arial" w:cs="Arial"/>
          <w:sz w:val="24"/>
          <w:szCs w:val="24"/>
        </w:rPr>
        <w:t>of the opinion</w:t>
      </w:r>
      <w:r w:rsidRPr="00402E20">
        <w:rPr>
          <w:rFonts w:ascii="Arial" w:hAnsi="Arial" w:cs="Arial"/>
          <w:sz w:val="24"/>
          <w:szCs w:val="24"/>
        </w:rPr>
        <w:t xml:space="preserve"> that people with depression who completed BA</w:t>
      </w:r>
      <w:r w:rsidR="00117DA6">
        <w:rPr>
          <w:rFonts w:ascii="Arial" w:hAnsi="Arial" w:cs="Arial"/>
          <w:sz w:val="24"/>
          <w:szCs w:val="24"/>
        </w:rPr>
        <w:t>, benefitted as much altogether as those who completed both BA and CBT.</w:t>
      </w:r>
      <w:r w:rsidRPr="00402E20">
        <w:rPr>
          <w:rFonts w:ascii="Arial" w:hAnsi="Arial" w:cs="Arial"/>
          <w:sz w:val="24"/>
          <w:szCs w:val="24"/>
        </w:rPr>
        <w:t xml:space="preserve"> </w:t>
      </w:r>
    </w:p>
    <w:p w14:paraId="35684F83" w14:textId="2060FA3A" w:rsidR="00374826" w:rsidRPr="00402E20" w:rsidRDefault="008C5C2B" w:rsidP="004951C5">
      <w:pPr>
        <w:jc w:val="both"/>
        <w:rPr>
          <w:rFonts w:ascii="Arial" w:hAnsi="Arial" w:cs="Arial"/>
          <w:sz w:val="24"/>
          <w:szCs w:val="24"/>
        </w:rPr>
      </w:pPr>
      <w:r w:rsidRPr="00402E20">
        <w:rPr>
          <w:rFonts w:ascii="Arial" w:hAnsi="Arial" w:cs="Arial"/>
          <w:sz w:val="24"/>
          <w:szCs w:val="24"/>
        </w:rPr>
        <w:t>Selva (2020)</w:t>
      </w:r>
      <w:r w:rsidR="0003403C">
        <w:rPr>
          <w:rFonts w:ascii="Arial" w:hAnsi="Arial" w:cs="Arial"/>
          <w:sz w:val="24"/>
          <w:szCs w:val="24"/>
        </w:rPr>
        <w:t xml:space="preserve"> Is of the opinion</w:t>
      </w:r>
      <w:r w:rsidRPr="00402E20">
        <w:rPr>
          <w:rFonts w:ascii="Arial" w:hAnsi="Arial" w:cs="Arial"/>
          <w:sz w:val="24"/>
          <w:szCs w:val="24"/>
        </w:rPr>
        <w:t xml:space="preserve"> that</w:t>
      </w:r>
      <w:r w:rsidR="00A6144A" w:rsidRPr="00402E20">
        <w:rPr>
          <w:rFonts w:ascii="Arial" w:hAnsi="Arial" w:cs="Arial"/>
          <w:sz w:val="24"/>
          <w:szCs w:val="24"/>
        </w:rPr>
        <w:t xml:space="preserve"> </w:t>
      </w:r>
      <w:r w:rsidR="00D65105">
        <w:rPr>
          <w:rFonts w:ascii="Arial" w:hAnsi="Arial" w:cs="Arial"/>
          <w:sz w:val="24"/>
          <w:szCs w:val="24"/>
        </w:rPr>
        <w:t>“</w:t>
      </w:r>
      <w:r w:rsidR="00A6144A" w:rsidRPr="00402E20">
        <w:rPr>
          <w:rFonts w:ascii="Arial" w:hAnsi="Arial" w:cs="Arial"/>
          <w:sz w:val="24"/>
          <w:szCs w:val="24"/>
        </w:rPr>
        <w:t xml:space="preserve">behaviourists no longer deny the importance of cognition, they still advocate for behavioural treatments over cognitive treatments, </w:t>
      </w:r>
      <w:r w:rsidR="00A6144A" w:rsidRPr="00402E20">
        <w:rPr>
          <w:rFonts w:ascii="Arial" w:hAnsi="Arial" w:cs="Arial"/>
          <w:sz w:val="24"/>
          <w:szCs w:val="24"/>
        </w:rPr>
        <w:lastRenderedPageBreak/>
        <w:t>since behaviours are easy to target than thoughts</w:t>
      </w:r>
      <w:r w:rsidR="00D65105">
        <w:rPr>
          <w:rFonts w:ascii="Arial" w:hAnsi="Arial" w:cs="Arial"/>
          <w:sz w:val="24"/>
          <w:szCs w:val="24"/>
        </w:rPr>
        <w:t>”</w:t>
      </w:r>
      <w:r w:rsidR="00A6144A" w:rsidRPr="00402E20">
        <w:rPr>
          <w:rFonts w:ascii="Arial" w:hAnsi="Arial" w:cs="Arial"/>
          <w:sz w:val="24"/>
          <w:szCs w:val="24"/>
        </w:rPr>
        <w:t>. The paper cited above</w:t>
      </w:r>
      <w:r w:rsidR="001B5876" w:rsidRPr="00402E20">
        <w:rPr>
          <w:rFonts w:ascii="Arial" w:hAnsi="Arial" w:cs="Arial"/>
          <w:sz w:val="24"/>
          <w:szCs w:val="24"/>
        </w:rPr>
        <w:t>;</w:t>
      </w:r>
      <w:r w:rsidR="00A6144A" w:rsidRPr="00402E20">
        <w:rPr>
          <w:rFonts w:ascii="Arial" w:hAnsi="Arial" w:cs="Arial"/>
          <w:sz w:val="24"/>
          <w:szCs w:val="24"/>
        </w:rPr>
        <w:t xml:space="preserve"> </w:t>
      </w:r>
      <w:r w:rsidR="006A649E">
        <w:rPr>
          <w:rFonts w:ascii="Arial" w:hAnsi="Arial" w:cs="Arial"/>
          <w:sz w:val="24"/>
          <w:szCs w:val="24"/>
        </w:rPr>
        <w:t xml:space="preserve">According to </w:t>
      </w:r>
      <w:r w:rsidR="00A6144A" w:rsidRPr="00402E20">
        <w:rPr>
          <w:rFonts w:ascii="Arial" w:hAnsi="Arial" w:cs="Arial"/>
          <w:sz w:val="24"/>
          <w:szCs w:val="24"/>
        </w:rPr>
        <w:t xml:space="preserve">Jacobson et al </w:t>
      </w:r>
      <w:r w:rsidR="001B5876" w:rsidRPr="00402E20">
        <w:rPr>
          <w:rFonts w:ascii="Arial" w:hAnsi="Arial" w:cs="Arial"/>
          <w:sz w:val="24"/>
          <w:szCs w:val="24"/>
        </w:rPr>
        <w:t>(</w:t>
      </w:r>
      <w:r w:rsidR="00A6144A" w:rsidRPr="00402E20">
        <w:rPr>
          <w:rFonts w:ascii="Arial" w:hAnsi="Arial" w:cs="Arial"/>
          <w:sz w:val="24"/>
          <w:szCs w:val="24"/>
        </w:rPr>
        <w:t>1996)</w:t>
      </w:r>
      <w:r w:rsidR="006A649E">
        <w:rPr>
          <w:rFonts w:ascii="Arial" w:hAnsi="Arial" w:cs="Arial"/>
          <w:sz w:val="24"/>
          <w:szCs w:val="24"/>
        </w:rPr>
        <w:t xml:space="preserve"> mentioned</w:t>
      </w:r>
      <w:r w:rsidR="00A6144A" w:rsidRPr="00402E20">
        <w:rPr>
          <w:rFonts w:ascii="Arial" w:hAnsi="Arial" w:cs="Arial"/>
          <w:sz w:val="24"/>
          <w:szCs w:val="24"/>
        </w:rPr>
        <w:t xml:space="preserve"> that behavioural activation </w:t>
      </w:r>
      <w:r w:rsidR="006A649E">
        <w:rPr>
          <w:rFonts w:ascii="Arial" w:hAnsi="Arial" w:cs="Arial"/>
          <w:sz w:val="24"/>
          <w:szCs w:val="24"/>
        </w:rPr>
        <w:t>could</w:t>
      </w:r>
      <w:r w:rsidR="00A6144A" w:rsidRPr="00402E20">
        <w:rPr>
          <w:rFonts w:ascii="Arial" w:hAnsi="Arial" w:cs="Arial"/>
          <w:sz w:val="24"/>
          <w:szCs w:val="24"/>
        </w:rPr>
        <w:t xml:space="preserve"> be the reason CBT is </w:t>
      </w:r>
      <w:bookmarkStart w:id="3" w:name="_Hlk56155114"/>
      <w:r w:rsidR="006A649E">
        <w:rPr>
          <w:rFonts w:ascii="Arial" w:hAnsi="Arial" w:cs="Arial"/>
          <w:sz w:val="24"/>
          <w:szCs w:val="24"/>
        </w:rPr>
        <w:t>successful.</w:t>
      </w:r>
    </w:p>
    <w:p w14:paraId="02999F31" w14:textId="7E541E23" w:rsidR="0081704D" w:rsidRDefault="0081704D" w:rsidP="004951C5">
      <w:pPr>
        <w:jc w:val="both"/>
        <w:rPr>
          <w:rFonts w:ascii="Arial" w:hAnsi="Arial" w:cs="Arial"/>
          <w:i/>
          <w:iCs/>
          <w:sz w:val="24"/>
          <w:szCs w:val="24"/>
        </w:rPr>
      </w:pPr>
      <w:r w:rsidRPr="00402E20">
        <w:rPr>
          <w:rFonts w:ascii="Arial" w:hAnsi="Arial" w:cs="Arial"/>
          <w:sz w:val="24"/>
          <w:szCs w:val="24"/>
        </w:rPr>
        <w:t xml:space="preserve">In conclusion, </w:t>
      </w:r>
      <w:r w:rsidR="006A649E">
        <w:rPr>
          <w:rFonts w:ascii="Arial" w:hAnsi="Arial" w:cs="Arial"/>
          <w:sz w:val="24"/>
          <w:szCs w:val="24"/>
        </w:rPr>
        <w:t>one major</w:t>
      </w:r>
      <w:r w:rsidRPr="00402E20">
        <w:rPr>
          <w:rFonts w:ascii="Arial" w:hAnsi="Arial" w:cs="Arial"/>
          <w:sz w:val="24"/>
          <w:szCs w:val="24"/>
        </w:rPr>
        <w:t xml:space="preserve"> aspect in BA is positive reinforcement </w:t>
      </w:r>
      <w:r w:rsidR="006A649E">
        <w:rPr>
          <w:rFonts w:ascii="Arial" w:hAnsi="Arial" w:cs="Arial"/>
          <w:sz w:val="24"/>
          <w:szCs w:val="24"/>
        </w:rPr>
        <w:t>mostly</w:t>
      </w:r>
      <w:r w:rsidRPr="00402E20">
        <w:rPr>
          <w:rFonts w:ascii="Arial" w:hAnsi="Arial" w:cs="Arial"/>
          <w:sz w:val="24"/>
          <w:szCs w:val="24"/>
        </w:rPr>
        <w:t xml:space="preserve"> in social situations</w:t>
      </w:r>
      <w:r w:rsidR="00A27A46" w:rsidRPr="00402E20">
        <w:rPr>
          <w:rFonts w:ascii="Arial" w:hAnsi="Arial" w:cs="Arial"/>
          <w:sz w:val="24"/>
          <w:szCs w:val="24"/>
        </w:rPr>
        <w:t xml:space="preserve">, how individuals with depression are being treated in the environment goes a long way in affecting their mood in a short term and their health overtime. Reinforcing healthy behaviours of a friend, a colleague or a loved one may just be the key to their recovery from disorders like </w:t>
      </w:r>
      <w:r w:rsidR="00402E20" w:rsidRPr="00402E20">
        <w:rPr>
          <w:rFonts w:ascii="Arial" w:hAnsi="Arial" w:cs="Arial"/>
          <w:sz w:val="24"/>
          <w:szCs w:val="24"/>
        </w:rPr>
        <w:t>depression</w:t>
      </w:r>
      <w:r w:rsidR="00402E20">
        <w:rPr>
          <w:rFonts w:ascii="Arial" w:hAnsi="Arial" w:cs="Arial"/>
          <w:sz w:val="24"/>
          <w:szCs w:val="24"/>
        </w:rPr>
        <w:t xml:space="preserve"> </w:t>
      </w:r>
      <w:r w:rsidR="00281997">
        <w:rPr>
          <w:rFonts w:ascii="Arial" w:hAnsi="Arial" w:cs="Arial"/>
          <w:sz w:val="24"/>
          <w:szCs w:val="24"/>
        </w:rPr>
        <w:t>(</w:t>
      </w:r>
      <w:r w:rsidR="00402E20" w:rsidRPr="004951C5">
        <w:rPr>
          <w:rFonts w:ascii="Arial" w:hAnsi="Arial" w:cs="Arial"/>
          <w:i/>
          <w:iCs/>
          <w:sz w:val="24"/>
          <w:szCs w:val="24"/>
        </w:rPr>
        <w:t>Abreu and Santos 2008)</w:t>
      </w:r>
      <w:r w:rsidR="00281997">
        <w:rPr>
          <w:rFonts w:ascii="Arial" w:hAnsi="Arial" w:cs="Arial"/>
          <w:i/>
          <w:iCs/>
          <w:sz w:val="24"/>
          <w:szCs w:val="24"/>
        </w:rPr>
        <w:t>.</w:t>
      </w:r>
    </w:p>
    <w:p w14:paraId="5D233E35" w14:textId="2485297A" w:rsidR="00FC1777" w:rsidRDefault="00FC1777" w:rsidP="004951C5">
      <w:pPr>
        <w:jc w:val="both"/>
        <w:rPr>
          <w:rFonts w:ascii="Arial" w:hAnsi="Arial" w:cs="Arial"/>
          <w:i/>
          <w:iCs/>
          <w:sz w:val="24"/>
          <w:szCs w:val="24"/>
        </w:rPr>
      </w:pPr>
    </w:p>
    <w:p w14:paraId="2394FF72" w14:textId="74C52283" w:rsidR="00FC1777" w:rsidRDefault="00FC1777" w:rsidP="004951C5">
      <w:pPr>
        <w:jc w:val="both"/>
        <w:rPr>
          <w:rFonts w:ascii="Arial" w:hAnsi="Arial" w:cs="Arial"/>
          <w:i/>
          <w:iCs/>
          <w:sz w:val="24"/>
          <w:szCs w:val="24"/>
        </w:rPr>
      </w:pPr>
    </w:p>
    <w:p w14:paraId="49C9FF2A" w14:textId="3490D7B1" w:rsidR="00FC1777" w:rsidRDefault="00FC1777" w:rsidP="004951C5">
      <w:pPr>
        <w:jc w:val="both"/>
        <w:rPr>
          <w:rFonts w:ascii="Arial" w:hAnsi="Arial" w:cs="Arial"/>
          <w:i/>
          <w:iCs/>
          <w:sz w:val="24"/>
          <w:szCs w:val="24"/>
        </w:rPr>
      </w:pPr>
    </w:p>
    <w:p w14:paraId="33AF6809" w14:textId="5676DFBF" w:rsidR="00FC1777" w:rsidRDefault="00FC1777" w:rsidP="004951C5">
      <w:pPr>
        <w:jc w:val="both"/>
        <w:rPr>
          <w:rFonts w:ascii="Arial" w:hAnsi="Arial" w:cs="Arial"/>
          <w:i/>
          <w:iCs/>
          <w:sz w:val="24"/>
          <w:szCs w:val="24"/>
        </w:rPr>
      </w:pPr>
    </w:p>
    <w:p w14:paraId="29728BBD" w14:textId="5CF9D2B4" w:rsidR="00FC1777" w:rsidRDefault="00FC1777" w:rsidP="004951C5">
      <w:pPr>
        <w:jc w:val="both"/>
        <w:rPr>
          <w:rFonts w:ascii="Arial" w:hAnsi="Arial" w:cs="Arial"/>
          <w:i/>
          <w:iCs/>
          <w:sz w:val="24"/>
          <w:szCs w:val="24"/>
        </w:rPr>
      </w:pPr>
    </w:p>
    <w:p w14:paraId="7715356E" w14:textId="679D2C48" w:rsidR="00FC1777" w:rsidRDefault="00FC1777" w:rsidP="004951C5">
      <w:pPr>
        <w:jc w:val="both"/>
        <w:rPr>
          <w:rFonts w:ascii="Arial" w:hAnsi="Arial" w:cs="Arial"/>
          <w:i/>
          <w:iCs/>
          <w:sz w:val="24"/>
          <w:szCs w:val="24"/>
        </w:rPr>
      </w:pPr>
      <w:r>
        <w:rPr>
          <w:rFonts w:ascii="Arial" w:hAnsi="Arial" w:cs="Arial"/>
          <w:i/>
          <w:iCs/>
          <w:sz w:val="24"/>
          <w:szCs w:val="24"/>
        </w:rPr>
        <w:t xml:space="preserve">                                                                                              Judith Isioma Alaba</w:t>
      </w:r>
    </w:p>
    <w:p w14:paraId="13B8C04B" w14:textId="4C129FB0" w:rsidR="00FC1777" w:rsidRPr="004951C5" w:rsidRDefault="00FC1777" w:rsidP="004951C5">
      <w:pPr>
        <w:jc w:val="both"/>
        <w:rPr>
          <w:rFonts w:ascii="Arial" w:hAnsi="Arial" w:cs="Arial"/>
          <w:i/>
          <w:iCs/>
          <w:sz w:val="24"/>
          <w:szCs w:val="24"/>
        </w:rPr>
      </w:pPr>
      <w:r>
        <w:rPr>
          <w:rFonts w:ascii="Arial" w:hAnsi="Arial" w:cs="Arial"/>
          <w:i/>
          <w:iCs/>
          <w:sz w:val="24"/>
          <w:szCs w:val="24"/>
        </w:rPr>
        <w:t xml:space="preserve">                                                                                                  2014791.</w:t>
      </w:r>
    </w:p>
    <w:bookmarkEnd w:id="3"/>
    <w:p w14:paraId="6C0AA0D7" w14:textId="6EC93ADC" w:rsidR="00374826" w:rsidRPr="00402E20" w:rsidRDefault="00374826" w:rsidP="004951C5">
      <w:pPr>
        <w:jc w:val="both"/>
        <w:rPr>
          <w:rFonts w:ascii="Arial" w:hAnsi="Arial" w:cs="Arial"/>
          <w:sz w:val="24"/>
          <w:szCs w:val="24"/>
        </w:rPr>
      </w:pPr>
    </w:p>
    <w:p w14:paraId="38E3F359" w14:textId="1BFB66B0" w:rsidR="00374826" w:rsidRPr="00402E20" w:rsidRDefault="00374826" w:rsidP="004951C5">
      <w:pPr>
        <w:jc w:val="both"/>
        <w:rPr>
          <w:rFonts w:ascii="Arial" w:hAnsi="Arial" w:cs="Arial"/>
          <w:sz w:val="24"/>
          <w:szCs w:val="24"/>
        </w:rPr>
      </w:pPr>
    </w:p>
    <w:p w14:paraId="169F411C" w14:textId="76919A79" w:rsidR="00374826" w:rsidRPr="00402E20" w:rsidRDefault="00374826" w:rsidP="004951C5">
      <w:pPr>
        <w:jc w:val="both"/>
        <w:rPr>
          <w:rFonts w:ascii="Arial" w:hAnsi="Arial" w:cs="Arial"/>
          <w:sz w:val="24"/>
          <w:szCs w:val="24"/>
        </w:rPr>
      </w:pPr>
    </w:p>
    <w:p w14:paraId="4AE002DA" w14:textId="0EDA3872" w:rsidR="00374826" w:rsidRPr="00402E20" w:rsidRDefault="00374826" w:rsidP="004951C5">
      <w:pPr>
        <w:jc w:val="both"/>
        <w:rPr>
          <w:rFonts w:ascii="Arial" w:hAnsi="Arial" w:cs="Arial"/>
          <w:sz w:val="24"/>
          <w:szCs w:val="24"/>
        </w:rPr>
      </w:pPr>
    </w:p>
    <w:p w14:paraId="64B41952" w14:textId="6F67B0CA" w:rsidR="00374826" w:rsidRPr="00402E20" w:rsidRDefault="005B7AF9" w:rsidP="004951C5">
      <w:pPr>
        <w:jc w:val="both"/>
        <w:rPr>
          <w:rFonts w:ascii="Arial" w:hAnsi="Arial" w:cs="Arial"/>
          <w:sz w:val="24"/>
          <w:szCs w:val="24"/>
        </w:rPr>
      </w:pPr>
      <w:r w:rsidRPr="00402E20">
        <w:rPr>
          <w:rFonts w:ascii="Arial" w:hAnsi="Arial" w:cs="Arial"/>
          <w:sz w:val="24"/>
          <w:szCs w:val="24"/>
        </w:rPr>
        <w:t xml:space="preserve"> </w:t>
      </w:r>
    </w:p>
    <w:p w14:paraId="5FDEECEE" w14:textId="06345B94" w:rsidR="00374826" w:rsidRPr="00402E20" w:rsidRDefault="00374826" w:rsidP="004951C5">
      <w:pPr>
        <w:jc w:val="both"/>
        <w:rPr>
          <w:rFonts w:ascii="Arial" w:hAnsi="Arial" w:cs="Arial"/>
          <w:sz w:val="24"/>
          <w:szCs w:val="24"/>
        </w:rPr>
      </w:pPr>
    </w:p>
    <w:p w14:paraId="21A9EC92" w14:textId="1CE695F9" w:rsidR="00374826" w:rsidRDefault="00374826" w:rsidP="004951C5">
      <w:pPr>
        <w:jc w:val="both"/>
        <w:rPr>
          <w:rFonts w:ascii="Arial" w:hAnsi="Arial" w:cs="Arial"/>
          <w:sz w:val="24"/>
          <w:szCs w:val="24"/>
        </w:rPr>
      </w:pPr>
    </w:p>
    <w:p w14:paraId="5514369D" w14:textId="6BC39C1E" w:rsidR="004951C5" w:rsidRDefault="004951C5" w:rsidP="004951C5">
      <w:pPr>
        <w:jc w:val="both"/>
        <w:rPr>
          <w:rFonts w:ascii="Arial" w:hAnsi="Arial" w:cs="Arial"/>
          <w:sz w:val="24"/>
          <w:szCs w:val="24"/>
        </w:rPr>
      </w:pPr>
    </w:p>
    <w:p w14:paraId="4A4929E7" w14:textId="73D95842" w:rsidR="004951C5" w:rsidRDefault="004951C5" w:rsidP="004951C5">
      <w:pPr>
        <w:jc w:val="both"/>
        <w:rPr>
          <w:rFonts w:ascii="Arial" w:hAnsi="Arial" w:cs="Arial"/>
          <w:sz w:val="24"/>
          <w:szCs w:val="24"/>
        </w:rPr>
      </w:pPr>
    </w:p>
    <w:p w14:paraId="741BD7E8" w14:textId="6B36C9E7" w:rsidR="004951C5" w:rsidRDefault="004951C5" w:rsidP="004951C5">
      <w:pPr>
        <w:jc w:val="both"/>
        <w:rPr>
          <w:rFonts w:ascii="Arial" w:hAnsi="Arial" w:cs="Arial"/>
          <w:sz w:val="24"/>
          <w:szCs w:val="24"/>
        </w:rPr>
      </w:pPr>
    </w:p>
    <w:p w14:paraId="2FEC8F0A" w14:textId="213850AC" w:rsidR="004951C5" w:rsidRDefault="004951C5" w:rsidP="004951C5">
      <w:pPr>
        <w:jc w:val="both"/>
        <w:rPr>
          <w:rFonts w:ascii="Arial" w:hAnsi="Arial" w:cs="Arial"/>
          <w:sz w:val="24"/>
          <w:szCs w:val="24"/>
        </w:rPr>
      </w:pPr>
    </w:p>
    <w:p w14:paraId="087B8864" w14:textId="062C16C2" w:rsidR="004951C5" w:rsidRDefault="004951C5" w:rsidP="004951C5">
      <w:pPr>
        <w:jc w:val="both"/>
        <w:rPr>
          <w:rFonts w:ascii="Arial" w:hAnsi="Arial" w:cs="Arial"/>
          <w:sz w:val="24"/>
          <w:szCs w:val="24"/>
        </w:rPr>
      </w:pPr>
    </w:p>
    <w:p w14:paraId="6471CD51" w14:textId="7CDE8925" w:rsidR="004951C5" w:rsidRDefault="004951C5" w:rsidP="004951C5">
      <w:pPr>
        <w:jc w:val="both"/>
        <w:rPr>
          <w:rFonts w:ascii="Arial" w:hAnsi="Arial" w:cs="Arial"/>
          <w:sz w:val="24"/>
          <w:szCs w:val="24"/>
        </w:rPr>
      </w:pPr>
    </w:p>
    <w:p w14:paraId="00403FCA" w14:textId="3BDBD8DD" w:rsidR="004951C5" w:rsidRDefault="004951C5" w:rsidP="004951C5">
      <w:pPr>
        <w:jc w:val="both"/>
        <w:rPr>
          <w:rFonts w:ascii="Arial" w:hAnsi="Arial" w:cs="Arial"/>
          <w:sz w:val="24"/>
          <w:szCs w:val="24"/>
        </w:rPr>
      </w:pPr>
    </w:p>
    <w:p w14:paraId="2F0B5752" w14:textId="6ABA97B0" w:rsidR="00EC0B92" w:rsidRPr="00402E20" w:rsidRDefault="000119EE" w:rsidP="004951C5">
      <w:pPr>
        <w:jc w:val="both"/>
        <w:rPr>
          <w:rFonts w:ascii="Arial" w:hAnsi="Arial" w:cs="Arial"/>
          <w:sz w:val="24"/>
          <w:szCs w:val="24"/>
        </w:rPr>
      </w:pPr>
      <w:r w:rsidRPr="00402E20">
        <w:rPr>
          <w:rFonts w:ascii="Arial" w:hAnsi="Arial" w:cs="Arial"/>
          <w:sz w:val="24"/>
          <w:szCs w:val="24"/>
        </w:rPr>
        <w:t xml:space="preserve">                                                     </w:t>
      </w:r>
    </w:p>
    <w:p w14:paraId="625F48EA" w14:textId="77777777" w:rsidR="00EC0B92" w:rsidRPr="00402E20" w:rsidRDefault="00EC0B92" w:rsidP="004951C5">
      <w:pPr>
        <w:jc w:val="both"/>
        <w:rPr>
          <w:rFonts w:ascii="Arial" w:hAnsi="Arial" w:cs="Arial"/>
          <w:sz w:val="24"/>
          <w:szCs w:val="24"/>
        </w:rPr>
      </w:pPr>
    </w:p>
    <w:p w14:paraId="2570F6E0" w14:textId="77777777" w:rsidR="003C3512" w:rsidRDefault="003C3512" w:rsidP="003C3512">
      <w:pPr>
        <w:jc w:val="center"/>
        <w:rPr>
          <w:rFonts w:ascii="Arial" w:hAnsi="Arial" w:cs="Arial"/>
          <w:b/>
          <w:bCs/>
          <w:sz w:val="28"/>
          <w:szCs w:val="28"/>
          <w:u w:val="single"/>
        </w:rPr>
      </w:pPr>
    </w:p>
    <w:p w14:paraId="311817B3" w14:textId="77777777" w:rsidR="003C3512" w:rsidRDefault="003C3512" w:rsidP="003C3512">
      <w:pPr>
        <w:jc w:val="center"/>
        <w:rPr>
          <w:rFonts w:ascii="Arial" w:hAnsi="Arial" w:cs="Arial"/>
          <w:b/>
          <w:bCs/>
          <w:sz w:val="28"/>
          <w:szCs w:val="28"/>
          <w:u w:val="single"/>
        </w:rPr>
      </w:pPr>
    </w:p>
    <w:p w14:paraId="352FE5A7" w14:textId="79BBB4E8" w:rsidR="003C3512" w:rsidRPr="004951C5" w:rsidRDefault="004951C5" w:rsidP="003C3512">
      <w:pPr>
        <w:jc w:val="center"/>
        <w:rPr>
          <w:rFonts w:ascii="Arial" w:hAnsi="Arial" w:cs="Arial"/>
          <w:b/>
          <w:bCs/>
          <w:sz w:val="28"/>
          <w:szCs w:val="28"/>
          <w:u w:val="single"/>
        </w:rPr>
      </w:pPr>
      <w:r w:rsidRPr="004951C5">
        <w:rPr>
          <w:rFonts w:ascii="Arial" w:hAnsi="Arial" w:cs="Arial"/>
          <w:b/>
          <w:bCs/>
          <w:sz w:val="28"/>
          <w:szCs w:val="28"/>
          <w:u w:val="single"/>
        </w:rPr>
        <w:t>REFERENCE LIST</w:t>
      </w:r>
    </w:p>
    <w:p w14:paraId="5A653AD3" w14:textId="4F8FBB44" w:rsidR="00374826" w:rsidRDefault="000119EE" w:rsidP="004951C5">
      <w:pPr>
        <w:jc w:val="both"/>
        <w:rPr>
          <w:rFonts w:ascii="Arial" w:hAnsi="Arial" w:cs="Arial"/>
          <w:sz w:val="24"/>
          <w:szCs w:val="24"/>
          <w:u w:val="single"/>
        </w:rPr>
      </w:pPr>
      <w:r w:rsidRPr="00402E20">
        <w:rPr>
          <w:rFonts w:ascii="Arial" w:hAnsi="Arial" w:cs="Arial"/>
          <w:sz w:val="24"/>
          <w:szCs w:val="24"/>
          <w:u w:val="single"/>
        </w:rPr>
        <w:t xml:space="preserve">       </w:t>
      </w:r>
    </w:p>
    <w:p w14:paraId="580FF86B" w14:textId="77777777" w:rsidR="003C3512" w:rsidRPr="003C3512" w:rsidRDefault="003C3512" w:rsidP="004951C5">
      <w:pPr>
        <w:jc w:val="both"/>
        <w:rPr>
          <w:rFonts w:ascii="Arial" w:hAnsi="Arial" w:cs="Arial"/>
          <w:sz w:val="24"/>
          <w:szCs w:val="24"/>
          <w:u w:val="single"/>
        </w:rPr>
      </w:pPr>
    </w:p>
    <w:p w14:paraId="0F94B340" w14:textId="6CBE9FD7" w:rsidR="00374826" w:rsidRPr="003C3512" w:rsidRDefault="00B52EF2" w:rsidP="003C3512">
      <w:pPr>
        <w:ind w:left="360"/>
        <w:rPr>
          <w:rFonts w:ascii="Arial" w:hAnsi="Arial" w:cs="Arial"/>
          <w:sz w:val="24"/>
          <w:szCs w:val="24"/>
        </w:rPr>
      </w:pPr>
      <w:r w:rsidRPr="003C3512">
        <w:rPr>
          <w:rFonts w:ascii="Arial" w:hAnsi="Arial" w:cs="Arial"/>
          <w:sz w:val="24"/>
          <w:szCs w:val="24"/>
        </w:rPr>
        <w:t>Abreu, P. and Santos, E. (2008) ‘Behavioural Models of Depression’, A Critique of the Emphasis on Positive Reinforcement, 4(2), pp. 131-132.</w:t>
      </w:r>
    </w:p>
    <w:p w14:paraId="2D7BBA04" w14:textId="43864133" w:rsidR="00374826" w:rsidRPr="003C3512" w:rsidRDefault="00F7679B" w:rsidP="003C3512">
      <w:pPr>
        <w:ind w:left="360"/>
        <w:rPr>
          <w:rFonts w:ascii="Arial" w:hAnsi="Arial" w:cs="Arial"/>
          <w:sz w:val="24"/>
          <w:szCs w:val="24"/>
        </w:rPr>
      </w:pPr>
      <w:r w:rsidRPr="003C3512">
        <w:rPr>
          <w:rFonts w:ascii="Arial" w:hAnsi="Arial" w:cs="Arial"/>
          <w:sz w:val="24"/>
          <w:szCs w:val="24"/>
        </w:rPr>
        <w:t>Cherry, K.</w:t>
      </w:r>
      <w:r w:rsidR="0034019C" w:rsidRPr="003C3512">
        <w:rPr>
          <w:rFonts w:ascii="Arial" w:hAnsi="Arial" w:cs="Arial"/>
          <w:sz w:val="24"/>
          <w:szCs w:val="24"/>
        </w:rPr>
        <w:t xml:space="preserve"> (2020)</w:t>
      </w:r>
      <w:r w:rsidR="00A67F72" w:rsidRPr="003C3512">
        <w:rPr>
          <w:rFonts w:ascii="Arial" w:hAnsi="Arial" w:cs="Arial"/>
          <w:sz w:val="24"/>
          <w:szCs w:val="24"/>
        </w:rPr>
        <w:t xml:space="preserve"> Histories and Biographies:</w:t>
      </w:r>
      <w:r w:rsidR="0034019C" w:rsidRPr="003C3512">
        <w:rPr>
          <w:rFonts w:ascii="Arial" w:hAnsi="Arial" w:cs="Arial"/>
          <w:sz w:val="24"/>
          <w:szCs w:val="24"/>
        </w:rPr>
        <w:t xml:space="preserve"> </w:t>
      </w:r>
      <w:r w:rsidR="0034019C" w:rsidRPr="003C3512">
        <w:rPr>
          <w:rFonts w:ascii="Arial" w:hAnsi="Arial" w:cs="Arial"/>
          <w:i/>
          <w:iCs/>
          <w:sz w:val="24"/>
          <w:szCs w:val="24"/>
        </w:rPr>
        <w:t>Biography of Psychologist John Watson</w:t>
      </w:r>
      <w:r w:rsidR="00F37A35" w:rsidRPr="003C3512">
        <w:rPr>
          <w:rFonts w:ascii="Arial" w:hAnsi="Arial" w:cs="Arial"/>
          <w:sz w:val="24"/>
          <w:szCs w:val="24"/>
        </w:rPr>
        <w:t>, 20, pp 158-177.</w:t>
      </w:r>
    </w:p>
    <w:p w14:paraId="0A676A6D" w14:textId="62928111" w:rsidR="0034019C" w:rsidRPr="003C3512" w:rsidRDefault="008053F4" w:rsidP="003C3512">
      <w:pPr>
        <w:ind w:left="360"/>
        <w:rPr>
          <w:rFonts w:ascii="Arial" w:hAnsi="Arial" w:cs="Arial"/>
          <w:i/>
          <w:iCs/>
          <w:sz w:val="24"/>
          <w:szCs w:val="24"/>
        </w:rPr>
      </w:pPr>
      <w:r w:rsidRPr="003C3512">
        <w:rPr>
          <w:rFonts w:ascii="Arial" w:hAnsi="Arial" w:cs="Arial"/>
          <w:sz w:val="24"/>
          <w:szCs w:val="24"/>
        </w:rPr>
        <w:t>Ecotaf.net (2016) I</w:t>
      </w:r>
      <w:r w:rsidR="0034019C" w:rsidRPr="003C3512">
        <w:rPr>
          <w:rFonts w:ascii="Arial" w:hAnsi="Arial" w:cs="Arial"/>
          <w:sz w:val="24"/>
          <w:szCs w:val="24"/>
        </w:rPr>
        <w:t xml:space="preserve"> want to know everything </w:t>
      </w:r>
      <w:r w:rsidR="0034019C" w:rsidRPr="003C3512">
        <w:rPr>
          <w:rFonts w:ascii="Arial" w:hAnsi="Arial" w:cs="Arial"/>
          <w:i/>
          <w:iCs/>
          <w:sz w:val="24"/>
          <w:szCs w:val="24"/>
        </w:rPr>
        <w:t xml:space="preserve">BEHAVIOURISM </w:t>
      </w:r>
      <w:r w:rsidR="00F37A35" w:rsidRPr="003C3512">
        <w:rPr>
          <w:rFonts w:ascii="Arial" w:hAnsi="Arial" w:cs="Arial"/>
          <w:sz w:val="24"/>
          <w:szCs w:val="24"/>
        </w:rPr>
        <w:t xml:space="preserve">Available at: </w:t>
      </w:r>
      <w:r w:rsidR="0034019C" w:rsidRPr="003C3512">
        <w:rPr>
          <w:rFonts w:ascii="Arial" w:hAnsi="Arial" w:cs="Arial"/>
          <w:sz w:val="24"/>
          <w:szCs w:val="24"/>
        </w:rPr>
        <w:t xml:space="preserve"> </w:t>
      </w:r>
      <w:hyperlink r:id="rId6" w:history="1">
        <w:r w:rsidRPr="003C3512">
          <w:rPr>
            <w:rStyle w:val="Hyperlink"/>
            <w:rFonts w:ascii="Arial" w:hAnsi="Arial" w:cs="Arial"/>
            <w:sz w:val="24"/>
            <w:szCs w:val="24"/>
          </w:rPr>
          <w:t>https://ss.ecotaf.net/2208-behaviorism.html</w:t>
        </w:r>
      </w:hyperlink>
      <w:r w:rsidRPr="003C3512">
        <w:rPr>
          <w:rFonts w:ascii="Arial" w:hAnsi="Arial" w:cs="Arial"/>
          <w:sz w:val="24"/>
          <w:szCs w:val="24"/>
        </w:rPr>
        <w:t xml:space="preserve"> </w:t>
      </w:r>
      <w:r w:rsidR="0034019C" w:rsidRPr="003C3512">
        <w:rPr>
          <w:rFonts w:ascii="Arial" w:hAnsi="Arial" w:cs="Arial"/>
          <w:sz w:val="24"/>
          <w:szCs w:val="24"/>
        </w:rPr>
        <w:t>(Accessed: November</w:t>
      </w:r>
      <w:r w:rsidR="00F37A35" w:rsidRPr="003C3512">
        <w:rPr>
          <w:rFonts w:ascii="Arial" w:hAnsi="Arial" w:cs="Arial"/>
          <w:sz w:val="24"/>
          <w:szCs w:val="24"/>
        </w:rPr>
        <w:t xml:space="preserve"> </w:t>
      </w:r>
      <w:r w:rsidRPr="003C3512">
        <w:rPr>
          <w:rFonts w:ascii="Arial" w:hAnsi="Arial" w:cs="Arial"/>
          <w:sz w:val="24"/>
          <w:szCs w:val="24"/>
        </w:rPr>
        <w:t xml:space="preserve">12 </w:t>
      </w:r>
      <w:r w:rsidR="0034019C" w:rsidRPr="003C3512">
        <w:rPr>
          <w:rFonts w:ascii="Arial" w:hAnsi="Arial" w:cs="Arial"/>
          <w:sz w:val="24"/>
          <w:szCs w:val="24"/>
        </w:rPr>
        <w:t>2020)</w:t>
      </w:r>
    </w:p>
    <w:p w14:paraId="296E5C6B" w14:textId="738C0DA2" w:rsidR="00A80DE7" w:rsidRPr="003C3512" w:rsidRDefault="00A80DE7" w:rsidP="003C3512">
      <w:pPr>
        <w:ind w:left="360"/>
        <w:rPr>
          <w:rFonts w:ascii="Arial" w:hAnsi="Arial" w:cs="Arial"/>
          <w:i/>
          <w:iCs/>
          <w:sz w:val="24"/>
          <w:szCs w:val="24"/>
        </w:rPr>
      </w:pPr>
      <w:r w:rsidRPr="003C3512">
        <w:rPr>
          <w:rFonts w:ascii="Arial" w:hAnsi="Arial" w:cs="Arial"/>
          <w:i/>
          <w:iCs/>
          <w:sz w:val="24"/>
          <w:szCs w:val="24"/>
        </w:rPr>
        <w:t xml:space="preserve">Lewisohn, P. M. (1975). </w:t>
      </w:r>
      <w:r w:rsidRPr="003C3512">
        <w:rPr>
          <w:rFonts w:ascii="Arial" w:hAnsi="Arial" w:cs="Arial"/>
          <w:sz w:val="24"/>
          <w:szCs w:val="24"/>
        </w:rPr>
        <w:t>Engagement in pleasant activities and depression level.</w:t>
      </w:r>
      <w:r w:rsidRPr="003C3512">
        <w:rPr>
          <w:rFonts w:ascii="Arial" w:hAnsi="Arial" w:cs="Arial"/>
          <w:i/>
          <w:iCs/>
          <w:sz w:val="24"/>
          <w:szCs w:val="24"/>
        </w:rPr>
        <w:t xml:space="preserve"> Journal of Abnormal Psychology, 84(6),</w:t>
      </w:r>
      <w:r w:rsidRPr="003C3512">
        <w:rPr>
          <w:rFonts w:ascii="Arial" w:hAnsi="Arial" w:cs="Arial"/>
          <w:sz w:val="24"/>
          <w:szCs w:val="24"/>
        </w:rPr>
        <w:t xml:space="preserve"> pp.</w:t>
      </w:r>
      <w:r w:rsidRPr="003C3512">
        <w:rPr>
          <w:rFonts w:ascii="Arial" w:hAnsi="Arial" w:cs="Arial"/>
          <w:i/>
          <w:iCs/>
          <w:sz w:val="24"/>
          <w:szCs w:val="24"/>
        </w:rPr>
        <w:t xml:space="preserve"> 729–731.</w:t>
      </w:r>
    </w:p>
    <w:p w14:paraId="222F9F4F" w14:textId="3F7F21BF" w:rsidR="00374826" w:rsidRPr="003C3512" w:rsidRDefault="00374826" w:rsidP="003C3512">
      <w:pPr>
        <w:ind w:left="360"/>
        <w:rPr>
          <w:rFonts w:ascii="Arial" w:hAnsi="Arial" w:cs="Arial"/>
          <w:sz w:val="24"/>
          <w:szCs w:val="24"/>
        </w:rPr>
      </w:pPr>
      <w:r w:rsidRPr="003C3512">
        <w:rPr>
          <w:rFonts w:ascii="Arial" w:hAnsi="Arial" w:cs="Arial"/>
          <w:sz w:val="24"/>
          <w:szCs w:val="24"/>
        </w:rPr>
        <w:t>Glanz, K.</w:t>
      </w:r>
      <w:r w:rsidR="005719C6" w:rsidRPr="003C3512">
        <w:rPr>
          <w:rFonts w:ascii="Arial" w:hAnsi="Arial" w:cs="Arial"/>
          <w:sz w:val="24"/>
          <w:szCs w:val="24"/>
        </w:rPr>
        <w:t xml:space="preserve"> and</w:t>
      </w:r>
      <w:r w:rsidRPr="003C3512">
        <w:rPr>
          <w:rFonts w:ascii="Arial" w:hAnsi="Arial" w:cs="Arial"/>
          <w:sz w:val="24"/>
          <w:szCs w:val="24"/>
        </w:rPr>
        <w:t xml:space="preserve"> Schwartz, M. D. (2008)</w:t>
      </w:r>
      <w:r w:rsidR="005719C6" w:rsidRPr="003C3512">
        <w:rPr>
          <w:rFonts w:ascii="Arial" w:hAnsi="Arial" w:cs="Arial"/>
          <w:sz w:val="24"/>
          <w:szCs w:val="24"/>
        </w:rPr>
        <w:t xml:space="preserve"> Health behaviour and health education:</w:t>
      </w:r>
      <w:r w:rsidRPr="003C3512">
        <w:rPr>
          <w:rFonts w:ascii="Arial" w:hAnsi="Arial" w:cs="Arial"/>
          <w:sz w:val="24"/>
          <w:szCs w:val="24"/>
        </w:rPr>
        <w:t xml:space="preserve"> </w:t>
      </w:r>
      <w:r w:rsidRPr="003C3512">
        <w:rPr>
          <w:rFonts w:ascii="Arial" w:hAnsi="Arial" w:cs="Arial"/>
          <w:i/>
          <w:iCs/>
          <w:sz w:val="24"/>
          <w:szCs w:val="24"/>
        </w:rPr>
        <w:t xml:space="preserve">Stress, coping, and health </w:t>
      </w:r>
      <w:r w:rsidR="0018255F" w:rsidRPr="003C3512">
        <w:rPr>
          <w:rFonts w:ascii="Arial" w:hAnsi="Arial" w:cs="Arial"/>
          <w:i/>
          <w:iCs/>
          <w:sz w:val="24"/>
          <w:szCs w:val="24"/>
        </w:rPr>
        <w:t>behaviour</w:t>
      </w:r>
      <w:r w:rsidR="005719C6" w:rsidRPr="003C3512">
        <w:rPr>
          <w:rFonts w:ascii="Arial" w:hAnsi="Arial" w:cs="Arial"/>
          <w:sz w:val="24"/>
          <w:szCs w:val="24"/>
        </w:rPr>
        <w:t xml:space="preserve"> 4th </w:t>
      </w:r>
      <w:proofErr w:type="spellStart"/>
      <w:r w:rsidR="005719C6" w:rsidRPr="003C3512">
        <w:rPr>
          <w:rFonts w:ascii="Arial" w:hAnsi="Arial" w:cs="Arial"/>
          <w:sz w:val="24"/>
          <w:szCs w:val="24"/>
        </w:rPr>
        <w:t>edn</w:t>
      </w:r>
      <w:proofErr w:type="spellEnd"/>
      <w:r w:rsidR="005719C6" w:rsidRPr="003C3512">
        <w:rPr>
          <w:rFonts w:ascii="Arial" w:hAnsi="Arial" w:cs="Arial"/>
          <w:sz w:val="24"/>
          <w:szCs w:val="24"/>
        </w:rPr>
        <w:t>. San Francisco: Jossey-Bass A Wiley Imprint.</w:t>
      </w:r>
      <w:r w:rsidRPr="003C3512">
        <w:rPr>
          <w:rFonts w:ascii="Arial" w:hAnsi="Arial" w:cs="Arial"/>
          <w:sz w:val="24"/>
          <w:szCs w:val="24"/>
        </w:rPr>
        <w:t xml:space="preserve"> </w:t>
      </w:r>
    </w:p>
    <w:p w14:paraId="0654A414" w14:textId="77AFE775" w:rsidR="002D3ADA" w:rsidRPr="003C3512" w:rsidRDefault="002D3ADA" w:rsidP="003C3512">
      <w:pPr>
        <w:ind w:left="360"/>
        <w:rPr>
          <w:rFonts w:ascii="Arial" w:hAnsi="Arial" w:cs="Arial"/>
          <w:sz w:val="24"/>
          <w:szCs w:val="24"/>
        </w:rPr>
      </w:pPr>
      <w:r w:rsidRPr="003C3512">
        <w:rPr>
          <w:rFonts w:ascii="Arial" w:hAnsi="Arial" w:cs="Arial"/>
          <w:sz w:val="24"/>
          <w:szCs w:val="24"/>
        </w:rPr>
        <w:t>Hammen, C. L.</w:t>
      </w:r>
      <w:r w:rsidR="00DD0CED" w:rsidRPr="003C3512">
        <w:rPr>
          <w:rFonts w:ascii="Arial" w:hAnsi="Arial" w:cs="Arial"/>
          <w:sz w:val="24"/>
          <w:szCs w:val="24"/>
        </w:rPr>
        <w:t xml:space="preserve"> and</w:t>
      </w:r>
      <w:r w:rsidRPr="003C3512">
        <w:rPr>
          <w:rFonts w:ascii="Arial" w:hAnsi="Arial" w:cs="Arial"/>
          <w:sz w:val="24"/>
          <w:szCs w:val="24"/>
        </w:rPr>
        <w:t xml:space="preserve"> Glass, D. R. (1975</w:t>
      </w:r>
      <w:r w:rsidR="00DD0CED" w:rsidRPr="003C3512">
        <w:rPr>
          <w:rFonts w:ascii="Arial" w:hAnsi="Arial" w:cs="Arial"/>
          <w:sz w:val="24"/>
          <w:szCs w:val="24"/>
        </w:rPr>
        <w:t>) ‘</w:t>
      </w:r>
      <w:r w:rsidRPr="003C3512">
        <w:rPr>
          <w:rFonts w:ascii="Arial" w:hAnsi="Arial" w:cs="Arial"/>
          <w:sz w:val="24"/>
          <w:szCs w:val="24"/>
        </w:rPr>
        <w:t>Depression, activity, and evaluation of reinforcement</w:t>
      </w:r>
      <w:r w:rsidR="00DD0CED" w:rsidRPr="003C3512">
        <w:rPr>
          <w:rFonts w:ascii="Arial" w:hAnsi="Arial" w:cs="Arial"/>
          <w:sz w:val="24"/>
          <w:szCs w:val="24"/>
        </w:rPr>
        <w:t>’,</w:t>
      </w:r>
      <w:r w:rsidRPr="003C3512">
        <w:rPr>
          <w:rFonts w:ascii="Arial" w:hAnsi="Arial" w:cs="Arial"/>
          <w:sz w:val="24"/>
          <w:szCs w:val="24"/>
        </w:rPr>
        <w:t xml:space="preserve"> </w:t>
      </w:r>
      <w:r w:rsidRPr="003C3512">
        <w:rPr>
          <w:rFonts w:ascii="Arial" w:hAnsi="Arial" w:cs="Arial"/>
          <w:i/>
          <w:iCs/>
          <w:sz w:val="24"/>
          <w:szCs w:val="24"/>
        </w:rPr>
        <w:t>Journal of Abnormal Psychology</w:t>
      </w:r>
      <w:r w:rsidRPr="003C3512">
        <w:rPr>
          <w:rFonts w:ascii="Arial" w:hAnsi="Arial" w:cs="Arial"/>
          <w:sz w:val="24"/>
          <w:szCs w:val="24"/>
        </w:rPr>
        <w:t xml:space="preserve">, 54 (6), </w:t>
      </w:r>
      <w:r w:rsidR="00DD0CED" w:rsidRPr="003C3512">
        <w:rPr>
          <w:rFonts w:ascii="Arial" w:hAnsi="Arial" w:cs="Arial"/>
          <w:sz w:val="24"/>
          <w:szCs w:val="24"/>
        </w:rPr>
        <w:t xml:space="preserve">pp. </w:t>
      </w:r>
      <w:r w:rsidRPr="003C3512">
        <w:rPr>
          <w:rFonts w:ascii="Arial" w:hAnsi="Arial" w:cs="Arial"/>
          <w:sz w:val="24"/>
          <w:szCs w:val="24"/>
        </w:rPr>
        <w:t>718-721.</w:t>
      </w:r>
    </w:p>
    <w:p w14:paraId="324F7AAD" w14:textId="359FC142" w:rsidR="00344A64" w:rsidRPr="003C3512" w:rsidRDefault="00344A64" w:rsidP="003C3512">
      <w:pPr>
        <w:ind w:left="360"/>
        <w:rPr>
          <w:rFonts w:ascii="Arial" w:hAnsi="Arial" w:cs="Arial"/>
          <w:sz w:val="24"/>
          <w:szCs w:val="24"/>
        </w:rPr>
      </w:pPr>
      <w:r w:rsidRPr="003C3512">
        <w:rPr>
          <w:rFonts w:ascii="Arial" w:hAnsi="Arial" w:cs="Arial"/>
          <w:sz w:val="24"/>
          <w:szCs w:val="24"/>
        </w:rPr>
        <w:t xml:space="preserve">Martell, C. R.; Addis, M. E., &amp; Jacobson, N. S. (2001) </w:t>
      </w:r>
      <w:r w:rsidRPr="003C3512">
        <w:rPr>
          <w:rFonts w:ascii="Arial" w:hAnsi="Arial" w:cs="Arial"/>
          <w:i/>
          <w:iCs/>
          <w:sz w:val="24"/>
          <w:szCs w:val="24"/>
        </w:rPr>
        <w:t>Depression in context</w:t>
      </w:r>
      <w:r w:rsidRPr="003C3512">
        <w:rPr>
          <w:rFonts w:ascii="Arial" w:hAnsi="Arial" w:cs="Arial"/>
          <w:sz w:val="24"/>
          <w:szCs w:val="24"/>
        </w:rPr>
        <w:t>: strategies for guided</w:t>
      </w:r>
      <w:r w:rsidR="003751C8" w:rsidRPr="003C3512">
        <w:rPr>
          <w:rFonts w:ascii="Arial" w:hAnsi="Arial" w:cs="Arial"/>
          <w:sz w:val="24"/>
          <w:szCs w:val="24"/>
        </w:rPr>
        <w:t xml:space="preserve"> </w:t>
      </w:r>
      <w:r w:rsidRPr="003C3512">
        <w:rPr>
          <w:rFonts w:ascii="Arial" w:hAnsi="Arial" w:cs="Arial"/>
          <w:sz w:val="24"/>
          <w:szCs w:val="24"/>
        </w:rPr>
        <w:t>action. New York: W. W. Norton.</w:t>
      </w:r>
    </w:p>
    <w:p w14:paraId="47778B38" w14:textId="3C40C505" w:rsidR="008D2E64" w:rsidRPr="003C3512" w:rsidRDefault="008D2E64" w:rsidP="003C3512">
      <w:pPr>
        <w:ind w:left="360"/>
        <w:rPr>
          <w:rFonts w:ascii="Arial" w:hAnsi="Arial" w:cs="Arial"/>
          <w:sz w:val="24"/>
          <w:szCs w:val="24"/>
        </w:rPr>
      </w:pPr>
      <w:r w:rsidRPr="003C3512">
        <w:rPr>
          <w:rFonts w:ascii="Arial" w:hAnsi="Arial" w:cs="Arial"/>
          <w:sz w:val="24"/>
          <w:szCs w:val="24"/>
        </w:rPr>
        <w:t xml:space="preserve">McLeod, S. A. (2017) </w:t>
      </w:r>
      <w:r w:rsidR="006907E2" w:rsidRPr="003C3512">
        <w:rPr>
          <w:rFonts w:ascii="Arial" w:hAnsi="Arial" w:cs="Arial"/>
          <w:sz w:val="24"/>
          <w:szCs w:val="24"/>
        </w:rPr>
        <w:t>‘</w:t>
      </w:r>
      <w:r w:rsidRPr="003C3512">
        <w:rPr>
          <w:rFonts w:ascii="Arial" w:hAnsi="Arial" w:cs="Arial"/>
          <w:sz w:val="24"/>
          <w:szCs w:val="24"/>
        </w:rPr>
        <w:t>Simply Psychology</w:t>
      </w:r>
      <w:r w:rsidR="006907E2" w:rsidRPr="003C3512">
        <w:rPr>
          <w:rFonts w:ascii="Arial" w:hAnsi="Arial" w:cs="Arial"/>
          <w:sz w:val="24"/>
          <w:szCs w:val="24"/>
        </w:rPr>
        <w:t xml:space="preserve">’ </w:t>
      </w:r>
      <w:r w:rsidR="006907E2" w:rsidRPr="003C3512">
        <w:rPr>
          <w:rFonts w:ascii="Arial" w:hAnsi="Arial" w:cs="Arial"/>
          <w:i/>
          <w:iCs/>
          <w:sz w:val="24"/>
          <w:szCs w:val="24"/>
        </w:rPr>
        <w:t>Behaviourist approach</w:t>
      </w:r>
      <w:r w:rsidRPr="003C3512">
        <w:rPr>
          <w:rFonts w:ascii="Arial" w:hAnsi="Arial" w:cs="Arial"/>
          <w:sz w:val="24"/>
          <w:szCs w:val="24"/>
        </w:rPr>
        <w:t xml:space="preserve"> </w:t>
      </w:r>
      <w:hyperlink r:id="rId7" w:history="1">
        <w:r w:rsidR="00EB66D0" w:rsidRPr="003C3512">
          <w:rPr>
            <w:rStyle w:val="Hyperlink"/>
            <w:rFonts w:ascii="Arial" w:hAnsi="Arial" w:cs="Arial"/>
            <w:sz w:val="24"/>
            <w:szCs w:val="24"/>
          </w:rPr>
          <w:t>https://www.simplypsychology.org/behaviorism.html</w:t>
        </w:r>
      </w:hyperlink>
      <w:r w:rsidR="00EB66D0" w:rsidRPr="003C3512">
        <w:rPr>
          <w:rFonts w:ascii="Arial" w:hAnsi="Arial" w:cs="Arial"/>
          <w:sz w:val="24"/>
          <w:szCs w:val="24"/>
        </w:rPr>
        <w:t xml:space="preserve"> (Accessed on 12 November 2020).</w:t>
      </w:r>
    </w:p>
    <w:p w14:paraId="06563FBF" w14:textId="77777777" w:rsidR="00EC3DB2" w:rsidRPr="003C3512" w:rsidRDefault="00D42EB7" w:rsidP="003C3512">
      <w:pPr>
        <w:ind w:left="360"/>
        <w:rPr>
          <w:rFonts w:ascii="Arial" w:hAnsi="Arial" w:cs="Arial"/>
          <w:sz w:val="24"/>
          <w:szCs w:val="24"/>
        </w:rPr>
      </w:pPr>
      <w:r w:rsidRPr="003C3512">
        <w:rPr>
          <w:rFonts w:ascii="Arial" w:hAnsi="Arial" w:cs="Arial"/>
          <w:sz w:val="24"/>
          <w:szCs w:val="24"/>
        </w:rPr>
        <w:t>Mitchell</w:t>
      </w:r>
      <w:r w:rsidR="00CA0465" w:rsidRPr="003C3512">
        <w:rPr>
          <w:rFonts w:ascii="Arial" w:hAnsi="Arial" w:cs="Arial"/>
          <w:sz w:val="24"/>
          <w:szCs w:val="24"/>
        </w:rPr>
        <w:t>,</w:t>
      </w:r>
      <w:r w:rsidRPr="003C3512">
        <w:rPr>
          <w:rFonts w:ascii="Arial" w:hAnsi="Arial" w:cs="Arial"/>
          <w:sz w:val="24"/>
          <w:szCs w:val="24"/>
        </w:rPr>
        <w:t xml:space="preserve"> A. (2019) </w:t>
      </w:r>
      <w:r w:rsidR="00CA0465" w:rsidRPr="003C3512">
        <w:rPr>
          <w:rFonts w:ascii="Arial" w:hAnsi="Arial" w:cs="Arial"/>
          <w:sz w:val="24"/>
          <w:szCs w:val="24"/>
        </w:rPr>
        <w:t>‘</w:t>
      </w:r>
      <w:r w:rsidRPr="003C3512">
        <w:rPr>
          <w:rFonts w:ascii="Arial" w:hAnsi="Arial" w:cs="Arial"/>
          <w:sz w:val="24"/>
          <w:szCs w:val="24"/>
        </w:rPr>
        <w:t>Depression and behaviourism</w:t>
      </w:r>
      <w:r w:rsidR="00CA0465" w:rsidRPr="003C3512">
        <w:rPr>
          <w:rFonts w:ascii="Arial" w:hAnsi="Arial" w:cs="Arial"/>
          <w:sz w:val="24"/>
          <w:szCs w:val="24"/>
        </w:rPr>
        <w:t xml:space="preserve">’, </w:t>
      </w:r>
      <w:r w:rsidRPr="003C3512">
        <w:rPr>
          <w:rFonts w:ascii="Arial" w:hAnsi="Arial" w:cs="Arial"/>
          <w:i/>
          <w:iCs/>
          <w:sz w:val="24"/>
          <w:szCs w:val="24"/>
        </w:rPr>
        <w:t>beating</w:t>
      </w:r>
      <w:r w:rsidR="00CA0465" w:rsidRPr="003C3512">
        <w:rPr>
          <w:rFonts w:ascii="Arial" w:hAnsi="Arial" w:cs="Arial"/>
          <w:i/>
          <w:iCs/>
          <w:sz w:val="24"/>
          <w:szCs w:val="24"/>
        </w:rPr>
        <w:t xml:space="preserve"> </w:t>
      </w:r>
      <w:r w:rsidRPr="003C3512">
        <w:rPr>
          <w:rFonts w:ascii="Arial" w:hAnsi="Arial" w:cs="Arial"/>
          <w:i/>
          <w:iCs/>
          <w:sz w:val="24"/>
          <w:szCs w:val="24"/>
        </w:rPr>
        <w:t>the blues with pleasurable</w:t>
      </w:r>
      <w:r w:rsidR="00CA0465" w:rsidRPr="003C3512">
        <w:rPr>
          <w:rFonts w:ascii="Arial" w:hAnsi="Arial" w:cs="Arial"/>
          <w:i/>
          <w:iCs/>
          <w:sz w:val="24"/>
          <w:szCs w:val="24"/>
        </w:rPr>
        <w:t xml:space="preserve"> activity,</w:t>
      </w:r>
      <w:r w:rsidRPr="003C3512">
        <w:rPr>
          <w:rFonts w:ascii="Arial" w:hAnsi="Arial" w:cs="Arial"/>
          <w:sz w:val="24"/>
          <w:szCs w:val="24"/>
        </w:rPr>
        <w:t xml:space="preserve"> 24(3), </w:t>
      </w:r>
      <w:r w:rsidR="00CA0465" w:rsidRPr="003C3512">
        <w:rPr>
          <w:rFonts w:ascii="Arial" w:hAnsi="Arial" w:cs="Arial"/>
          <w:sz w:val="24"/>
          <w:szCs w:val="24"/>
        </w:rPr>
        <w:t xml:space="preserve">pp. </w:t>
      </w:r>
      <w:r w:rsidRPr="003C3512">
        <w:rPr>
          <w:rFonts w:ascii="Arial" w:hAnsi="Arial" w:cs="Arial"/>
          <w:sz w:val="24"/>
          <w:szCs w:val="24"/>
        </w:rPr>
        <w:t>2-4</w:t>
      </w:r>
      <w:r w:rsidR="00CA0465" w:rsidRPr="003C3512">
        <w:rPr>
          <w:rFonts w:ascii="Arial" w:hAnsi="Arial" w:cs="Arial"/>
          <w:sz w:val="24"/>
          <w:szCs w:val="24"/>
        </w:rPr>
        <w:t>.</w:t>
      </w:r>
    </w:p>
    <w:p w14:paraId="44409DD1" w14:textId="691DCBE4" w:rsidR="00EC3DB2" w:rsidRPr="003C3512" w:rsidRDefault="00EC3DB2" w:rsidP="003C3512">
      <w:pPr>
        <w:ind w:left="360"/>
        <w:rPr>
          <w:rFonts w:ascii="Arial" w:hAnsi="Arial" w:cs="Arial"/>
          <w:sz w:val="24"/>
          <w:szCs w:val="24"/>
        </w:rPr>
      </w:pPr>
      <w:r w:rsidRPr="003C3512">
        <w:rPr>
          <w:rFonts w:ascii="Arial" w:hAnsi="Arial" w:cs="Arial"/>
          <w:sz w:val="24"/>
          <w:szCs w:val="24"/>
        </w:rPr>
        <w:t xml:space="preserve">Selvan, J. (2020) Behavioural Activation: </w:t>
      </w:r>
      <w:r w:rsidRPr="003C3512">
        <w:rPr>
          <w:rFonts w:ascii="Arial" w:hAnsi="Arial" w:cs="Arial"/>
          <w:i/>
          <w:iCs/>
          <w:sz w:val="24"/>
          <w:szCs w:val="24"/>
        </w:rPr>
        <w:t>Behavioural Therapy for Depression Treatment</w:t>
      </w:r>
      <w:r w:rsidRPr="003C3512">
        <w:rPr>
          <w:rFonts w:ascii="Arial" w:hAnsi="Arial" w:cs="Arial"/>
          <w:sz w:val="24"/>
          <w:szCs w:val="24"/>
        </w:rPr>
        <w:t>, https://positivepsychology.com/behavioural-activation-therapy-treating-depression</w:t>
      </w:r>
      <w:proofErr w:type="gramStart"/>
      <w:r w:rsidRPr="003C3512">
        <w:rPr>
          <w:rFonts w:ascii="Arial" w:hAnsi="Arial" w:cs="Arial"/>
          <w:sz w:val="24"/>
          <w:szCs w:val="24"/>
        </w:rPr>
        <w:t xml:space="preserve">  </w:t>
      </w:r>
      <w:r w:rsidR="00190555" w:rsidRPr="003C3512">
        <w:rPr>
          <w:rFonts w:ascii="Arial" w:hAnsi="Arial" w:cs="Arial"/>
          <w:sz w:val="24"/>
          <w:szCs w:val="24"/>
        </w:rPr>
        <w:t xml:space="preserve"> (</w:t>
      </w:r>
      <w:proofErr w:type="gramEnd"/>
      <w:r w:rsidRPr="003C3512">
        <w:rPr>
          <w:rFonts w:ascii="Arial" w:hAnsi="Arial" w:cs="Arial"/>
          <w:sz w:val="24"/>
          <w:szCs w:val="24"/>
        </w:rPr>
        <w:t>Accessed on 12 November 2020).</w:t>
      </w:r>
    </w:p>
    <w:p w14:paraId="159C905E" w14:textId="7DF33835" w:rsidR="004D7B8C" w:rsidRPr="003C3512" w:rsidRDefault="00EA5C4C" w:rsidP="003C3512">
      <w:pPr>
        <w:ind w:left="360"/>
        <w:rPr>
          <w:rFonts w:ascii="Arial" w:hAnsi="Arial" w:cs="Arial"/>
          <w:sz w:val="24"/>
          <w:szCs w:val="24"/>
        </w:rPr>
      </w:pPr>
      <w:r w:rsidRPr="003C3512">
        <w:rPr>
          <w:rFonts w:ascii="Arial" w:hAnsi="Arial" w:cs="Arial"/>
          <w:sz w:val="24"/>
          <w:szCs w:val="24"/>
        </w:rPr>
        <w:t xml:space="preserve">Whalley, M., </w:t>
      </w:r>
      <w:r w:rsidR="00F35503" w:rsidRPr="003C3512">
        <w:rPr>
          <w:rFonts w:ascii="Arial" w:hAnsi="Arial" w:cs="Arial"/>
          <w:sz w:val="24"/>
          <w:szCs w:val="24"/>
        </w:rPr>
        <w:t>and</w:t>
      </w:r>
      <w:r w:rsidRPr="003C3512">
        <w:rPr>
          <w:rFonts w:ascii="Arial" w:hAnsi="Arial" w:cs="Arial"/>
          <w:sz w:val="24"/>
          <w:szCs w:val="24"/>
        </w:rPr>
        <w:t xml:space="preserve"> Kaur</w:t>
      </w:r>
      <w:r w:rsidR="00E36B16" w:rsidRPr="003C3512">
        <w:rPr>
          <w:rFonts w:ascii="Arial" w:hAnsi="Arial" w:cs="Arial"/>
          <w:sz w:val="24"/>
          <w:szCs w:val="24"/>
        </w:rPr>
        <w:t xml:space="preserve">, M.D. (2019) </w:t>
      </w:r>
      <w:r w:rsidR="00F35503" w:rsidRPr="003C3512">
        <w:rPr>
          <w:rFonts w:ascii="Arial" w:hAnsi="Arial" w:cs="Arial"/>
          <w:i/>
          <w:iCs/>
          <w:sz w:val="24"/>
          <w:szCs w:val="24"/>
        </w:rPr>
        <w:t>Depression</w:t>
      </w:r>
      <w:r w:rsidR="00F35503" w:rsidRPr="003C3512">
        <w:rPr>
          <w:rFonts w:ascii="Arial" w:hAnsi="Arial" w:cs="Arial"/>
          <w:sz w:val="24"/>
          <w:szCs w:val="24"/>
        </w:rPr>
        <w:t xml:space="preserve"> Available at: </w:t>
      </w:r>
      <w:hyperlink r:id="rId8" w:history="1">
        <w:r w:rsidR="00F35503" w:rsidRPr="003C3512">
          <w:rPr>
            <w:rStyle w:val="Hyperlink"/>
            <w:rFonts w:ascii="Arial" w:hAnsi="Arial" w:cs="Arial"/>
            <w:sz w:val="24"/>
            <w:szCs w:val="24"/>
          </w:rPr>
          <w:t>https://www.psychologytools.com/self-help/depression</w:t>
        </w:r>
      </w:hyperlink>
      <w:r w:rsidR="00F35503" w:rsidRPr="003C3512">
        <w:rPr>
          <w:rFonts w:ascii="Arial" w:hAnsi="Arial" w:cs="Arial"/>
          <w:sz w:val="24"/>
          <w:szCs w:val="24"/>
        </w:rPr>
        <w:t xml:space="preserve"> </w:t>
      </w:r>
      <w:r w:rsidR="00E36B16" w:rsidRPr="003C3512">
        <w:rPr>
          <w:rFonts w:ascii="Arial" w:hAnsi="Arial" w:cs="Arial"/>
          <w:sz w:val="24"/>
          <w:szCs w:val="24"/>
        </w:rPr>
        <w:t xml:space="preserve">(Accessed on 12 </w:t>
      </w:r>
      <w:r w:rsidR="000173A8" w:rsidRPr="003C3512">
        <w:rPr>
          <w:rFonts w:ascii="Arial" w:hAnsi="Arial" w:cs="Arial"/>
          <w:sz w:val="24"/>
          <w:szCs w:val="24"/>
        </w:rPr>
        <w:t>November</w:t>
      </w:r>
      <w:r w:rsidR="00E36B16" w:rsidRPr="003C3512">
        <w:rPr>
          <w:rFonts w:ascii="Arial" w:hAnsi="Arial" w:cs="Arial"/>
          <w:sz w:val="24"/>
          <w:szCs w:val="24"/>
        </w:rPr>
        <w:t xml:space="preserve"> 2020)</w:t>
      </w:r>
      <w:r w:rsidR="00F35503" w:rsidRPr="003C3512">
        <w:rPr>
          <w:rFonts w:ascii="Arial" w:hAnsi="Arial" w:cs="Arial"/>
          <w:sz w:val="24"/>
          <w:szCs w:val="24"/>
        </w:rPr>
        <w:t>.</w:t>
      </w:r>
    </w:p>
    <w:p w14:paraId="6E907FD7" w14:textId="77777777" w:rsidR="00E36B16" w:rsidRPr="00402E20" w:rsidRDefault="00E36B16" w:rsidP="003C3512">
      <w:pPr>
        <w:rPr>
          <w:rFonts w:ascii="Arial" w:hAnsi="Arial" w:cs="Arial"/>
          <w:sz w:val="24"/>
          <w:szCs w:val="24"/>
        </w:rPr>
      </w:pPr>
    </w:p>
    <w:sectPr w:rsidR="00E36B16" w:rsidRPr="00402E2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B9A0960"/>
    <w:multiLevelType w:val="hybridMultilevel"/>
    <w:tmpl w:val="F4586A9A"/>
    <w:lvl w:ilvl="0" w:tplc="0A70C2B4">
      <w:start w:val="2"/>
      <w:numFmt w:val="bullet"/>
      <w:lvlText w:val="-"/>
      <w:lvlJc w:val="left"/>
      <w:pPr>
        <w:ind w:left="644" w:hanging="360"/>
      </w:pPr>
      <w:rPr>
        <w:rFonts w:ascii="Calibri" w:eastAsiaTheme="minorHAnsi" w:hAnsi="Calibri" w:cs="Calibri"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1" w15:restartNumberingAfterBreak="0">
    <w:nsid w:val="4BD031B3"/>
    <w:multiLevelType w:val="hybridMultilevel"/>
    <w:tmpl w:val="CE0898D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64457846"/>
    <w:multiLevelType w:val="hybridMultilevel"/>
    <w:tmpl w:val="E61077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63A7"/>
    <w:rsid w:val="000119EE"/>
    <w:rsid w:val="000173A8"/>
    <w:rsid w:val="00032A2A"/>
    <w:rsid w:val="00033151"/>
    <w:rsid w:val="0003403C"/>
    <w:rsid w:val="000B24C6"/>
    <w:rsid w:val="000C51FC"/>
    <w:rsid w:val="000E642C"/>
    <w:rsid w:val="00117DA6"/>
    <w:rsid w:val="00165D12"/>
    <w:rsid w:val="0017235D"/>
    <w:rsid w:val="0018255F"/>
    <w:rsid w:val="00185596"/>
    <w:rsid w:val="00190555"/>
    <w:rsid w:val="001B2DB0"/>
    <w:rsid w:val="001B5876"/>
    <w:rsid w:val="001C177D"/>
    <w:rsid w:val="00201003"/>
    <w:rsid w:val="002079FB"/>
    <w:rsid w:val="00281997"/>
    <w:rsid w:val="002862C8"/>
    <w:rsid w:val="002B416D"/>
    <w:rsid w:val="002D3ADA"/>
    <w:rsid w:val="002E7D28"/>
    <w:rsid w:val="00302C3B"/>
    <w:rsid w:val="0034019C"/>
    <w:rsid w:val="00344A64"/>
    <w:rsid w:val="00364EFE"/>
    <w:rsid w:val="00374826"/>
    <w:rsid w:val="003751C8"/>
    <w:rsid w:val="0037644C"/>
    <w:rsid w:val="003C3512"/>
    <w:rsid w:val="003E4ACC"/>
    <w:rsid w:val="003F5E4C"/>
    <w:rsid w:val="00401820"/>
    <w:rsid w:val="00402E20"/>
    <w:rsid w:val="0047703A"/>
    <w:rsid w:val="004951C5"/>
    <w:rsid w:val="004B38CC"/>
    <w:rsid w:val="004D1CB3"/>
    <w:rsid w:val="004D7B8C"/>
    <w:rsid w:val="004D7F55"/>
    <w:rsid w:val="004E1A23"/>
    <w:rsid w:val="00544408"/>
    <w:rsid w:val="00544679"/>
    <w:rsid w:val="00570706"/>
    <w:rsid w:val="005719C6"/>
    <w:rsid w:val="0059462D"/>
    <w:rsid w:val="005966BE"/>
    <w:rsid w:val="005B64D7"/>
    <w:rsid w:val="005B7AF9"/>
    <w:rsid w:val="005E29CB"/>
    <w:rsid w:val="0060024C"/>
    <w:rsid w:val="00661E6D"/>
    <w:rsid w:val="006907E2"/>
    <w:rsid w:val="0069534E"/>
    <w:rsid w:val="00695C1C"/>
    <w:rsid w:val="006A0402"/>
    <w:rsid w:val="006A5810"/>
    <w:rsid w:val="006A649E"/>
    <w:rsid w:val="006D17B6"/>
    <w:rsid w:val="006E1DF4"/>
    <w:rsid w:val="006F300E"/>
    <w:rsid w:val="0070209C"/>
    <w:rsid w:val="0073554B"/>
    <w:rsid w:val="00737304"/>
    <w:rsid w:val="00773EBE"/>
    <w:rsid w:val="00795174"/>
    <w:rsid w:val="007A1D41"/>
    <w:rsid w:val="007B574B"/>
    <w:rsid w:val="007D2E0B"/>
    <w:rsid w:val="007E4297"/>
    <w:rsid w:val="008053F4"/>
    <w:rsid w:val="0081704D"/>
    <w:rsid w:val="00854E15"/>
    <w:rsid w:val="0087548F"/>
    <w:rsid w:val="008A75D7"/>
    <w:rsid w:val="008C5C2B"/>
    <w:rsid w:val="008D2E64"/>
    <w:rsid w:val="008D653F"/>
    <w:rsid w:val="00947539"/>
    <w:rsid w:val="009A087C"/>
    <w:rsid w:val="009B443D"/>
    <w:rsid w:val="00A27A46"/>
    <w:rsid w:val="00A405EF"/>
    <w:rsid w:val="00A52DEC"/>
    <w:rsid w:val="00A6144A"/>
    <w:rsid w:val="00A67F72"/>
    <w:rsid w:val="00A74928"/>
    <w:rsid w:val="00A80DE7"/>
    <w:rsid w:val="00AD7DC3"/>
    <w:rsid w:val="00AE63A7"/>
    <w:rsid w:val="00B37D36"/>
    <w:rsid w:val="00B46A1D"/>
    <w:rsid w:val="00B52EF2"/>
    <w:rsid w:val="00B678C4"/>
    <w:rsid w:val="00B76023"/>
    <w:rsid w:val="00B90EC5"/>
    <w:rsid w:val="00BC1DE0"/>
    <w:rsid w:val="00BE24D2"/>
    <w:rsid w:val="00BF0D48"/>
    <w:rsid w:val="00C1460B"/>
    <w:rsid w:val="00C66353"/>
    <w:rsid w:val="00C83B4C"/>
    <w:rsid w:val="00C9072E"/>
    <w:rsid w:val="00C96EC7"/>
    <w:rsid w:val="00CA0465"/>
    <w:rsid w:val="00CC3065"/>
    <w:rsid w:val="00D26AA4"/>
    <w:rsid w:val="00D41500"/>
    <w:rsid w:val="00D42EB7"/>
    <w:rsid w:val="00D518CB"/>
    <w:rsid w:val="00D61C6D"/>
    <w:rsid w:val="00D65105"/>
    <w:rsid w:val="00D6766B"/>
    <w:rsid w:val="00DC16F7"/>
    <w:rsid w:val="00DC486A"/>
    <w:rsid w:val="00DD0CED"/>
    <w:rsid w:val="00E16F4C"/>
    <w:rsid w:val="00E36B16"/>
    <w:rsid w:val="00EA5C4C"/>
    <w:rsid w:val="00EB66D0"/>
    <w:rsid w:val="00EC0B92"/>
    <w:rsid w:val="00EC3DB2"/>
    <w:rsid w:val="00EC3FF0"/>
    <w:rsid w:val="00EE1FD6"/>
    <w:rsid w:val="00F02BE5"/>
    <w:rsid w:val="00F12694"/>
    <w:rsid w:val="00F23A08"/>
    <w:rsid w:val="00F35503"/>
    <w:rsid w:val="00F37A35"/>
    <w:rsid w:val="00F7679B"/>
    <w:rsid w:val="00FA1166"/>
    <w:rsid w:val="00FB2B18"/>
    <w:rsid w:val="00FC17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3A9DFC"/>
  <w15:chartTrackingRefBased/>
  <w15:docId w15:val="{F138DAE6-BF3D-4E1D-A73D-7E9783C532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E1FD6"/>
    <w:rPr>
      <w:color w:val="0563C1" w:themeColor="hyperlink"/>
      <w:u w:val="single"/>
    </w:rPr>
  </w:style>
  <w:style w:type="character" w:styleId="UnresolvedMention">
    <w:name w:val="Unresolved Mention"/>
    <w:basedOn w:val="DefaultParagraphFont"/>
    <w:uiPriority w:val="99"/>
    <w:semiHidden/>
    <w:unhideWhenUsed/>
    <w:rsid w:val="00EE1FD6"/>
    <w:rPr>
      <w:color w:val="605E5C"/>
      <w:shd w:val="clear" w:color="auto" w:fill="E1DFDD"/>
    </w:rPr>
  </w:style>
  <w:style w:type="paragraph" w:styleId="ListParagraph">
    <w:name w:val="List Paragraph"/>
    <w:basedOn w:val="Normal"/>
    <w:uiPriority w:val="34"/>
    <w:qFormat/>
    <w:rsid w:val="00DC486A"/>
    <w:pPr>
      <w:ind w:left="720"/>
      <w:contextualSpacing/>
    </w:pPr>
  </w:style>
  <w:style w:type="character" w:styleId="CommentReference">
    <w:name w:val="annotation reference"/>
    <w:basedOn w:val="DefaultParagraphFont"/>
    <w:uiPriority w:val="99"/>
    <w:semiHidden/>
    <w:unhideWhenUsed/>
    <w:rsid w:val="0059462D"/>
    <w:rPr>
      <w:sz w:val="16"/>
      <w:szCs w:val="16"/>
    </w:rPr>
  </w:style>
  <w:style w:type="paragraph" w:styleId="CommentText">
    <w:name w:val="annotation text"/>
    <w:basedOn w:val="Normal"/>
    <w:link w:val="CommentTextChar"/>
    <w:uiPriority w:val="99"/>
    <w:semiHidden/>
    <w:unhideWhenUsed/>
    <w:rsid w:val="0059462D"/>
    <w:pPr>
      <w:spacing w:line="240" w:lineRule="auto"/>
    </w:pPr>
    <w:rPr>
      <w:sz w:val="20"/>
      <w:szCs w:val="20"/>
    </w:rPr>
  </w:style>
  <w:style w:type="character" w:customStyle="1" w:styleId="CommentTextChar">
    <w:name w:val="Comment Text Char"/>
    <w:basedOn w:val="DefaultParagraphFont"/>
    <w:link w:val="CommentText"/>
    <w:uiPriority w:val="99"/>
    <w:semiHidden/>
    <w:rsid w:val="0059462D"/>
    <w:rPr>
      <w:sz w:val="20"/>
      <w:szCs w:val="20"/>
    </w:rPr>
  </w:style>
  <w:style w:type="paragraph" w:styleId="CommentSubject">
    <w:name w:val="annotation subject"/>
    <w:basedOn w:val="CommentText"/>
    <w:next w:val="CommentText"/>
    <w:link w:val="CommentSubjectChar"/>
    <w:uiPriority w:val="99"/>
    <w:semiHidden/>
    <w:unhideWhenUsed/>
    <w:rsid w:val="0059462D"/>
    <w:rPr>
      <w:b/>
      <w:bCs/>
    </w:rPr>
  </w:style>
  <w:style w:type="character" w:customStyle="1" w:styleId="CommentSubjectChar">
    <w:name w:val="Comment Subject Char"/>
    <w:basedOn w:val="CommentTextChar"/>
    <w:link w:val="CommentSubject"/>
    <w:uiPriority w:val="99"/>
    <w:semiHidden/>
    <w:rsid w:val="0059462D"/>
    <w:rPr>
      <w:b/>
      <w:bCs/>
      <w:sz w:val="20"/>
      <w:szCs w:val="20"/>
    </w:rPr>
  </w:style>
  <w:style w:type="paragraph" w:styleId="BalloonText">
    <w:name w:val="Balloon Text"/>
    <w:basedOn w:val="Normal"/>
    <w:link w:val="BalloonTextChar"/>
    <w:uiPriority w:val="99"/>
    <w:semiHidden/>
    <w:unhideWhenUsed/>
    <w:rsid w:val="0059462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9462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sychologytools.com/self-help/depression" TargetMode="External"/><Relationship Id="rId3" Type="http://schemas.openxmlformats.org/officeDocument/2006/relationships/styles" Target="styles.xml"/><Relationship Id="rId7" Type="http://schemas.openxmlformats.org/officeDocument/2006/relationships/hyperlink" Target="https://www.simplypsychology.org/behaviorism.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ss.ecotaf.net/2208-behaviorism.html" TargetMode="Externa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508B951-3CA1-40EA-A413-FC6788D35D6E}">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FC028F-8F32-4DBE-ABDB-E0F2D4E8D3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1269</Words>
  <Characters>7236</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Judith Isioma Alaba (2014791)</dc:creator>
  <cp:keywords/>
  <dc:description/>
  <cp:lastModifiedBy>Judith Isioma Alaba (2014791)</cp:lastModifiedBy>
  <cp:revision>2</cp:revision>
  <dcterms:created xsi:type="dcterms:W3CDTF">2020-11-19T19:37:00Z</dcterms:created>
  <dcterms:modified xsi:type="dcterms:W3CDTF">2020-11-19T19:37:00Z</dcterms:modified>
</cp:coreProperties>
</file>