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9A2155">
      <w:pPr>
        <w:spacing w:after="240"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9A2155">
      <w:pPr>
        <w:spacing w:after="240" w:line="360" w:lineRule="auto"/>
        <w:rPr>
          <w:rFonts w:ascii="Arial" w:hAnsi="Arial" w:cs="Arial"/>
          <w:szCs w:val="24"/>
        </w:rPr>
      </w:pPr>
    </w:p>
    <w:p w14:paraId="554C8C17" w14:textId="77777777" w:rsidR="00C558B0" w:rsidRPr="00594FAC" w:rsidRDefault="00C558B0" w:rsidP="009A2155">
      <w:pPr>
        <w:spacing w:after="240" w:line="360" w:lineRule="auto"/>
        <w:rPr>
          <w:rFonts w:ascii="Arial" w:hAnsi="Arial" w:cs="Arial"/>
          <w:szCs w:val="24"/>
        </w:rPr>
      </w:pPr>
    </w:p>
    <w:p w14:paraId="74A7306F" w14:textId="77777777" w:rsidR="00C558B0" w:rsidRPr="00594FAC" w:rsidRDefault="00C558B0" w:rsidP="009A2155">
      <w:pPr>
        <w:spacing w:after="240" w:line="360" w:lineRule="auto"/>
        <w:rPr>
          <w:rFonts w:ascii="Arial" w:hAnsi="Arial" w:cs="Arial"/>
          <w:szCs w:val="24"/>
        </w:rPr>
      </w:pPr>
    </w:p>
    <w:p w14:paraId="4CFA099C" w14:textId="77777777" w:rsidR="00C558B0" w:rsidRPr="00594FAC" w:rsidRDefault="00C558B0" w:rsidP="009A2155">
      <w:pPr>
        <w:tabs>
          <w:tab w:val="left" w:pos="6540"/>
        </w:tabs>
        <w:spacing w:after="240" w:line="360" w:lineRule="auto"/>
        <w:rPr>
          <w:rFonts w:ascii="Arial" w:hAnsi="Arial" w:cs="Arial"/>
          <w:sz w:val="28"/>
          <w:szCs w:val="28"/>
        </w:rPr>
      </w:pPr>
    </w:p>
    <w:p w14:paraId="2F4F861B" w14:textId="662D45A6"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name</w:t>
      </w:r>
      <w:r w:rsidR="001B7161">
        <w:rPr>
          <w:rFonts w:ascii="Arial" w:hAnsi="Arial" w:cs="Arial"/>
          <w:sz w:val="28"/>
          <w:szCs w:val="28"/>
          <w:lang w:val="nl-NL"/>
        </w:rPr>
        <w:t xml:space="preserve"> Kleber Morais da silva</w:t>
      </w:r>
    </w:p>
    <w:p w14:paraId="18D88AE2" w14:textId="19840E5F" w:rsidR="00C558B0" w:rsidRPr="00594FAC" w:rsidRDefault="00C558B0" w:rsidP="009A2155">
      <w:pPr>
        <w:tabs>
          <w:tab w:val="left" w:pos="6540"/>
        </w:tabs>
        <w:spacing w:after="240"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sidR="001B7161">
        <w:rPr>
          <w:rFonts w:ascii="Arial" w:hAnsi="Arial" w:cs="Arial"/>
          <w:sz w:val="28"/>
          <w:szCs w:val="28"/>
          <w:lang w:val="nl-NL"/>
        </w:rPr>
        <w:t>2336879</w:t>
      </w:r>
    </w:p>
    <w:p w14:paraId="4654C81C" w14:textId="77777777" w:rsidR="00C558B0" w:rsidRPr="00594FAC" w:rsidRDefault="00C558B0" w:rsidP="009A2155">
      <w:pPr>
        <w:tabs>
          <w:tab w:val="left" w:pos="6540"/>
        </w:tabs>
        <w:spacing w:after="240" w:line="360" w:lineRule="auto"/>
        <w:rPr>
          <w:rFonts w:ascii="Arial" w:hAnsi="Arial" w:cs="Arial"/>
          <w:sz w:val="28"/>
          <w:szCs w:val="28"/>
          <w:lang w:val="nl-NL"/>
        </w:rPr>
      </w:pPr>
    </w:p>
    <w:p w14:paraId="1FCE338F" w14:textId="77777777" w:rsidR="001B7161" w:rsidRDefault="00C558B0" w:rsidP="001B7161">
      <w:pPr>
        <w:pStyle w:val="Heading3"/>
        <w:spacing w:before="0" w:beforeAutospacing="0"/>
        <w:rPr>
          <w:rFonts w:ascii="Segoe UI" w:hAnsi="Segoe UI" w:cs="Segoe UI"/>
          <w:color w:val="1D2125"/>
        </w:rPr>
      </w:pPr>
      <w:r w:rsidRPr="00594FAC">
        <w:rPr>
          <w:rFonts w:ascii="Arial" w:hAnsi="Arial" w:cs="Arial"/>
          <w:sz w:val="28"/>
          <w:szCs w:val="28"/>
          <w:lang w:val="nl-NL"/>
        </w:rPr>
        <w:t xml:space="preserve">Module name: </w:t>
      </w:r>
      <w:r w:rsidR="001B7161" w:rsidRPr="00412873">
        <w:rPr>
          <w:rFonts w:ascii="Arial" w:hAnsi="Arial" w:cs="Arial"/>
          <w:b w:val="0"/>
          <w:bCs w:val="0"/>
          <w:color w:val="1D2125"/>
          <w:sz w:val="22"/>
          <w:szCs w:val="22"/>
        </w:rPr>
        <w:t>Changemakers: Building your Personal Brand for Sustainable Employment</w:t>
      </w:r>
    </w:p>
    <w:p w14:paraId="3D8DA301" w14:textId="449CC1D3" w:rsidR="00C558B0" w:rsidRPr="00594FAC" w:rsidRDefault="00C558B0" w:rsidP="009A2155">
      <w:pPr>
        <w:tabs>
          <w:tab w:val="left" w:pos="6540"/>
        </w:tabs>
        <w:spacing w:after="240" w:line="360" w:lineRule="auto"/>
        <w:rPr>
          <w:rFonts w:ascii="Arial" w:hAnsi="Arial" w:cs="Arial"/>
          <w:sz w:val="28"/>
          <w:szCs w:val="28"/>
          <w:lang w:val="nl-NL"/>
        </w:rPr>
      </w:pPr>
    </w:p>
    <w:p w14:paraId="7DB3261D" w14:textId="30DDE7F5"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1B7161">
        <w:rPr>
          <w:rFonts w:ascii="Arial" w:hAnsi="Arial" w:cs="Arial"/>
          <w:sz w:val="28"/>
          <w:szCs w:val="28"/>
        </w:rPr>
        <w:t xml:space="preserve"> BMHP5015</w:t>
      </w:r>
    </w:p>
    <w:p w14:paraId="5CCA350C" w14:textId="2C89786E" w:rsidR="00C558B0" w:rsidRPr="00594FAC" w:rsidRDefault="00C558B0" w:rsidP="009A2155">
      <w:pPr>
        <w:tabs>
          <w:tab w:val="left" w:pos="6540"/>
        </w:tabs>
        <w:spacing w:after="240" w:line="360" w:lineRule="auto"/>
        <w:rPr>
          <w:rFonts w:ascii="Arial" w:hAnsi="Arial" w:cs="Arial"/>
          <w:sz w:val="28"/>
          <w:szCs w:val="28"/>
        </w:rPr>
      </w:pPr>
      <w:r w:rsidRPr="00594FAC">
        <w:rPr>
          <w:rFonts w:ascii="Arial" w:hAnsi="Arial" w:cs="Arial"/>
          <w:b/>
          <w:bCs/>
          <w:sz w:val="28"/>
          <w:szCs w:val="28"/>
        </w:rPr>
        <w:t>Lecturer name</w:t>
      </w:r>
      <w:r w:rsidRPr="00594FAC">
        <w:rPr>
          <w:rFonts w:ascii="Arial" w:hAnsi="Arial" w:cs="Arial"/>
          <w:sz w:val="28"/>
          <w:szCs w:val="28"/>
        </w:rPr>
        <w:t>:</w:t>
      </w:r>
      <w:r w:rsidR="001B7161">
        <w:rPr>
          <w:rFonts w:ascii="Arial" w:hAnsi="Arial" w:cs="Arial"/>
          <w:sz w:val="28"/>
          <w:szCs w:val="28"/>
        </w:rPr>
        <w:t xml:space="preserve"> Caroline Salami</w:t>
      </w:r>
    </w:p>
    <w:p w14:paraId="5461F9C8" w14:textId="77777777" w:rsidR="00C558B0" w:rsidRPr="00594FAC" w:rsidRDefault="00C558B0" w:rsidP="009A2155">
      <w:pPr>
        <w:tabs>
          <w:tab w:val="left" w:pos="6540"/>
        </w:tabs>
        <w:spacing w:after="240" w:line="360" w:lineRule="auto"/>
        <w:rPr>
          <w:rFonts w:ascii="Arial" w:hAnsi="Arial" w:cs="Arial"/>
          <w:sz w:val="28"/>
          <w:szCs w:val="28"/>
        </w:rPr>
      </w:pPr>
    </w:p>
    <w:p w14:paraId="79C715ED" w14:textId="16914D07" w:rsidR="006D2F2D" w:rsidRPr="00594FAC" w:rsidRDefault="006D2F2D" w:rsidP="009A2155">
      <w:pPr>
        <w:spacing w:after="240" w:line="360" w:lineRule="auto"/>
        <w:rPr>
          <w:rFonts w:ascii="Arial" w:hAnsi="Arial" w:cs="Arial"/>
        </w:rPr>
      </w:pPr>
      <w:r w:rsidRPr="00594FAC">
        <w:rPr>
          <w:rFonts w:ascii="Arial" w:hAnsi="Arial" w:cs="Arial"/>
        </w:rPr>
        <w:br w:type="page"/>
      </w:r>
    </w:p>
    <w:p w14:paraId="529D6F14" w14:textId="6EBF1A34" w:rsidR="00B21FE6" w:rsidRDefault="00B21FE6" w:rsidP="00CE3520">
      <w:pPr>
        <w:spacing w:after="240" w:line="360" w:lineRule="auto"/>
        <w:rPr>
          <w:rFonts w:ascii="Arial" w:hAnsi="Arial" w:cs="Arial"/>
          <w:b/>
          <w:bCs/>
          <w:sz w:val="22"/>
        </w:rPr>
      </w:pPr>
      <w:r w:rsidRPr="00CE3520">
        <w:rPr>
          <w:rFonts w:ascii="Arial" w:hAnsi="Arial" w:cs="Arial"/>
          <w:b/>
          <w:bCs/>
          <w:sz w:val="22"/>
        </w:rPr>
        <w:lastRenderedPageBreak/>
        <w:t>Table of contents</w:t>
      </w:r>
    </w:p>
    <w:p w14:paraId="7B0FDA49" w14:textId="77777777" w:rsidR="00784F7E" w:rsidRDefault="00784F7E" w:rsidP="00CE3520">
      <w:pPr>
        <w:spacing w:after="240" w:line="360" w:lineRule="auto"/>
        <w:rPr>
          <w:rFonts w:ascii="Arial" w:hAnsi="Arial" w:cs="Arial"/>
          <w:b/>
          <w:bCs/>
          <w:sz w:val="22"/>
        </w:rPr>
      </w:pPr>
    </w:p>
    <w:p w14:paraId="5B5CC894" w14:textId="77777777" w:rsidR="00784F7E" w:rsidRDefault="00784F7E" w:rsidP="00CE3520">
      <w:pPr>
        <w:spacing w:after="240" w:line="360" w:lineRule="auto"/>
        <w:rPr>
          <w:rFonts w:ascii="Arial" w:hAnsi="Arial" w:cs="Arial"/>
          <w:b/>
          <w:bCs/>
          <w:sz w:val="22"/>
        </w:rPr>
      </w:pPr>
    </w:p>
    <w:p w14:paraId="222B6826" w14:textId="77777777" w:rsidR="00784F7E" w:rsidRPr="00CE3520" w:rsidRDefault="00784F7E" w:rsidP="00CE3520">
      <w:pPr>
        <w:spacing w:after="240" w:line="360" w:lineRule="auto"/>
        <w:rPr>
          <w:rFonts w:ascii="Arial" w:hAnsi="Arial" w:cs="Arial"/>
          <w:b/>
          <w:bCs/>
          <w:sz w:val="22"/>
        </w:rPr>
      </w:pPr>
    </w:p>
    <w:p w14:paraId="76FC261D" w14:textId="1DFFCF41" w:rsidR="00784F7E" w:rsidRPr="00784F7E" w:rsidRDefault="00CE3520" w:rsidP="00784F7E">
      <w:pPr>
        <w:numPr>
          <w:ilvl w:val="0"/>
          <w:numId w:val="18"/>
        </w:numPr>
        <w:spacing w:before="100" w:beforeAutospacing="1" w:after="100" w:afterAutospacing="1" w:line="360" w:lineRule="auto"/>
        <w:rPr>
          <w:rFonts w:ascii="Arial" w:eastAsia="Times New Roman" w:hAnsi="Arial" w:cs="Arial"/>
          <w:color w:val="000000"/>
          <w:sz w:val="22"/>
          <w:lang w:eastAsia="en-GB"/>
        </w:rPr>
      </w:pPr>
      <w:r w:rsidRPr="00CE3520">
        <w:rPr>
          <w:rFonts w:ascii="Arial" w:eastAsia="Times New Roman" w:hAnsi="Arial" w:cs="Arial"/>
          <w:b/>
          <w:bCs/>
          <w:color w:val="000000"/>
          <w:sz w:val="22"/>
          <w:lang w:eastAsia="en-GB"/>
        </w:rPr>
        <w:t>Introduction</w:t>
      </w:r>
    </w:p>
    <w:p w14:paraId="038C5BAE" w14:textId="4019408B" w:rsidR="00CE3520" w:rsidRPr="00CE3520" w:rsidRDefault="00CE3520" w:rsidP="00CE3520">
      <w:pPr>
        <w:numPr>
          <w:ilvl w:val="0"/>
          <w:numId w:val="18"/>
        </w:numPr>
        <w:spacing w:before="100" w:beforeAutospacing="1" w:after="100" w:afterAutospacing="1" w:line="360" w:lineRule="auto"/>
        <w:rPr>
          <w:rFonts w:ascii="Arial" w:eastAsia="Times New Roman" w:hAnsi="Arial" w:cs="Arial"/>
          <w:color w:val="000000"/>
          <w:sz w:val="22"/>
          <w:lang w:eastAsia="en-GB"/>
        </w:rPr>
      </w:pPr>
      <w:r w:rsidRPr="00CE3520">
        <w:rPr>
          <w:rFonts w:ascii="Arial" w:eastAsia="Times New Roman" w:hAnsi="Arial" w:cs="Arial"/>
          <w:b/>
          <w:bCs/>
          <w:color w:val="000000"/>
          <w:sz w:val="22"/>
          <w:lang w:eastAsia="en-GB"/>
        </w:rPr>
        <w:t>Analysis of Personal Employability Skills Required</w:t>
      </w:r>
      <w:r w:rsidRPr="00CE3520">
        <w:rPr>
          <w:rFonts w:ascii="Arial" w:eastAsia="Times New Roman" w:hAnsi="Arial" w:cs="Arial"/>
          <w:color w:val="000000"/>
          <w:sz w:val="22"/>
          <w:lang w:eastAsia="en-GB"/>
        </w:rPr>
        <w:br/>
        <w:t>Role Requirements and Responsibilities</w:t>
      </w:r>
      <w:r w:rsidRPr="00CE3520">
        <w:rPr>
          <w:rFonts w:ascii="Arial" w:eastAsia="Times New Roman" w:hAnsi="Arial" w:cs="Arial"/>
          <w:color w:val="000000"/>
          <w:sz w:val="22"/>
          <w:lang w:eastAsia="en-GB"/>
        </w:rPr>
        <w:br/>
        <w:t>Key Employability Skills</w:t>
      </w:r>
    </w:p>
    <w:p w14:paraId="164F7E49" w14:textId="0519B4F9" w:rsidR="00CE3520" w:rsidRPr="00773B78" w:rsidRDefault="00CE3520" w:rsidP="00773B78">
      <w:pPr>
        <w:numPr>
          <w:ilvl w:val="0"/>
          <w:numId w:val="18"/>
        </w:numPr>
        <w:spacing w:before="100" w:beforeAutospacing="1" w:after="100" w:afterAutospacing="1" w:line="360" w:lineRule="auto"/>
        <w:rPr>
          <w:rFonts w:ascii="Arial" w:eastAsia="Times New Roman" w:hAnsi="Arial" w:cs="Arial"/>
          <w:color w:val="000000"/>
          <w:sz w:val="22"/>
          <w:lang w:eastAsia="en-GB"/>
        </w:rPr>
      </w:pPr>
      <w:r w:rsidRPr="00CE3520">
        <w:rPr>
          <w:rFonts w:ascii="Arial" w:eastAsia="Times New Roman" w:hAnsi="Arial" w:cs="Arial"/>
          <w:b/>
          <w:bCs/>
          <w:color w:val="000000"/>
          <w:sz w:val="22"/>
          <w:lang w:eastAsia="en-GB"/>
        </w:rPr>
        <w:t>Evaluation of My Own Skills</w:t>
      </w:r>
      <w:r w:rsidRPr="00CE3520">
        <w:rPr>
          <w:rFonts w:ascii="Arial" w:eastAsia="Times New Roman" w:hAnsi="Arial" w:cs="Arial"/>
          <w:color w:val="000000"/>
          <w:sz w:val="22"/>
          <w:lang w:eastAsia="en-GB"/>
        </w:rPr>
        <w:br/>
        <w:t>Strengths</w:t>
      </w:r>
      <w:r w:rsidRPr="00CE3520">
        <w:rPr>
          <w:rFonts w:ascii="Arial" w:eastAsia="Times New Roman" w:hAnsi="Arial" w:cs="Arial"/>
          <w:color w:val="000000"/>
          <w:sz w:val="22"/>
          <w:lang w:eastAsia="en-GB"/>
        </w:rPr>
        <w:br/>
        <w:t>Areas for Development</w:t>
      </w:r>
      <w:r w:rsidRPr="00CE3520">
        <w:rPr>
          <w:rFonts w:ascii="Arial" w:eastAsia="Times New Roman" w:hAnsi="Arial" w:cs="Arial"/>
          <w:color w:val="000000"/>
          <w:sz w:val="22"/>
          <w:lang w:eastAsia="en-GB"/>
        </w:rPr>
        <w:br/>
        <w:t>Reflective Practice (Gibbs Reflective Cycle)</w:t>
      </w:r>
      <w:r w:rsidRPr="00CE3520">
        <w:rPr>
          <w:rFonts w:ascii="Arial" w:eastAsia="Times New Roman" w:hAnsi="Arial" w:cs="Arial"/>
          <w:color w:val="000000"/>
          <w:sz w:val="22"/>
          <w:lang w:eastAsia="en-GB"/>
        </w:rPr>
        <w:br/>
        <w:t>Motivation and Personal Development</w:t>
      </w:r>
      <w:r w:rsidRPr="00773B78">
        <w:rPr>
          <w:rFonts w:ascii="Arial" w:eastAsia="Times New Roman" w:hAnsi="Arial" w:cs="Arial"/>
          <w:color w:val="000000"/>
          <w:sz w:val="22"/>
          <w:lang w:eastAsia="en-GB"/>
        </w:rPr>
        <w:t>Maslow’s Hierarchy of Needs</w:t>
      </w:r>
    </w:p>
    <w:p w14:paraId="02AC8546" w14:textId="4433C8C9" w:rsidR="00CE3520" w:rsidRPr="00CE3520" w:rsidRDefault="00CE3520" w:rsidP="00CE3520">
      <w:pPr>
        <w:numPr>
          <w:ilvl w:val="0"/>
          <w:numId w:val="18"/>
        </w:numPr>
        <w:spacing w:before="100" w:beforeAutospacing="1" w:after="100" w:afterAutospacing="1" w:line="360" w:lineRule="auto"/>
        <w:rPr>
          <w:rFonts w:ascii="Arial" w:eastAsia="Times New Roman" w:hAnsi="Arial" w:cs="Arial"/>
          <w:color w:val="000000"/>
          <w:sz w:val="22"/>
          <w:lang w:eastAsia="en-GB"/>
        </w:rPr>
      </w:pPr>
      <w:r w:rsidRPr="00CE3520">
        <w:rPr>
          <w:rFonts w:ascii="Arial" w:eastAsia="Times New Roman" w:hAnsi="Arial" w:cs="Arial"/>
          <w:b/>
          <w:bCs/>
          <w:color w:val="000000"/>
          <w:sz w:val="22"/>
          <w:lang w:eastAsia="en-GB"/>
        </w:rPr>
        <w:t>Building a Personal Brand and Professional Identity</w:t>
      </w:r>
      <w:r w:rsidRPr="00CE3520">
        <w:rPr>
          <w:rFonts w:ascii="Arial" w:eastAsia="Times New Roman" w:hAnsi="Arial" w:cs="Arial"/>
          <w:color w:val="000000"/>
          <w:sz w:val="22"/>
          <w:lang w:eastAsia="en-GB"/>
        </w:rPr>
        <w:br/>
        <w:t>Personal Brand Development</w:t>
      </w:r>
      <w:r w:rsidRPr="00CE3520">
        <w:rPr>
          <w:rFonts w:ascii="Arial" w:eastAsia="Times New Roman" w:hAnsi="Arial" w:cs="Arial"/>
          <w:color w:val="000000"/>
          <w:sz w:val="22"/>
          <w:lang w:eastAsia="en-GB"/>
        </w:rPr>
        <w:br/>
        <w:t>Professional Identity and Online Presence</w:t>
      </w:r>
      <w:r w:rsidRPr="00CE3520">
        <w:rPr>
          <w:rFonts w:ascii="Arial" w:eastAsia="Times New Roman" w:hAnsi="Arial" w:cs="Arial"/>
          <w:color w:val="000000"/>
          <w:sz w:val="22"/>
          <w:lang w:eastAsia="en-GB"/>
        </w:rPr>
        <w:br/>
        <w:t>Unique Selling Point (USP)</w:t>
      </w:r>
      <w:r w:rsidRPr="00CE3520">
        <w:rPr>
          <w:rFonts w:ascii="Arial" w:eastAsia="Times New Roman" w:hAnsi="Arial" w:cs="Arial"/>
          <w:color w:val="000000"/>
          <w:sz w:val="22"/>
          <w:lang w:eastAsia="en-GB"/>
        </w:rPr>
        <w:br/>
        <w:t>Career Development Theories</w:t>
      </w:r>
    </w:p>
    <w:p w14:paraId="1809A665" w14:textId="74890573" w:rsidR="00CE3520" w:rsidRPr="00CE3520" w:rsidRDefault="00CE3520" w:rsidP="00CE3520">
      <w:pPr>
        <w:numPr>
          <w:ilvl w:val="0"/>
          <w:numId w:val="18"/>
        </w:numPr>
        <w:spacing w:before="100" w:beforeAutospacing="1" w:after="100" w:afterAutospacing="1" w:line="360" w:lineRule="auto"/>
        <w:rPr>
          <w:rFonts w:ascii="Arial" w:eastAsia="Times New Roman" w:hAnsi="Arial" w:cs="Arial"/>
          <w:color w:val="000000"/>
          <w:sz w:val="22"/>
          <w:lang w:eastAsia="en-GB"/>
        </w:rPr>
      </w:pPr>
      <w:r w:rsidRPr="00CE3520">
        <w:rPr>
          <w:rFonts w:ascii="Arial" w:eastAsia="Times New Roman" w:hAnsi="Arial" w:cs="Arial"/>
          <w:b/>
          <w:bCs/>
          <w:color w:val="000000"/>
          <w:sz w:val="22"/>
          <w:lang w:eastAsia="en-GB"/>
        </w:rPr>
        <w:t>Action Plan and Timeline</w:t>
      </w:r>
      <w:r w:rsidRPr="00CE3520">
        <w:rPr>
          <w:rFonts w:ascii="Arial" w:eastAsia="Times New Roman" w:hAnsi="Arial" w:cs="Arial"/>
          <w:color w:val="000000"/>
          <w:sz w:val="22"/>
          <w:lang w:eastAsia="en-GB"/>
        </w:rPr>
        <w:br/>
        <w:t>Development Plan (SMART Goals)</w:t>
      </w:r>
      <w:r w:rsidRPr="00CE3520">
        <w:rPr>
          <w:rFonts w:ascii="Arial" w:eastAsia="Times New Roman" w:hAnsi="Arial" w:cs="Arial"/>
          <w:color w:val="000000"/>
          <w:sz w:val="22"/>
          <w:lang w:eastAsia="en-GB"/>
        </w:rPr>
        <w:br/>
        <w:t>Timeline of Activities</w:t>
      </w:r>
      <w:r w:rsidRPr="00CE3520">
        <w:rPr>
          <w:rFonts w:ascii="Arial" w:eastAsia="Times New Roman" w:hAnsi="Arial" w:cs="Arial"/>
          <w:color w:val="000000"/>
          <w:sz w:val="22"/>
          <w:lang w:eastAsia="en-GB"/>
        </w:rPr>
        <w:br/>
        <w:t>Critical Evaluation of the Plan</w:t>
      </w:r>
    </w:p>
    <w:p w14:paraId="6EFB7874" w14:textId="77777777" w:rsidR="00CE3520" w:rsidRPr="00CE3520" w:rsidRDefault="00CE3520" w:rsidP="00CE3520">
      <w:pPr>
        <w:numPr>
          <w:ilvl w:val="0"/>
          <w:numId w:val="18"/>
        </w:numPr>
        <w:spacing w:before="100" w:beforeAutospacing="1" w:after="100" w:afterAutospacing="1" w:line="360" w:lineRule="auto"/>
        <w:rPr>
          <w:rFonts w:ascii="Arial" w:eastAsia="Times New Roman" w:hAnsi="Arial" w:cs="Arial"/>
          <w:color w:val="000000"/>
          <w:sz w:val="22"/>
          <w:lang w:eastAsia="en-GB"/>
        </w:rPr>
      </w:pPr>
      <w:r w:rsidRPr="00CE3520">
        <w:rPr>
          <w:rFonts w:ascii="Arial" w:eastAsia="Times New Roman" w:hAnsi="Arial" w:cs="Arial"/>
          <w:b/>
          <w:bCs/>
          <w:color w:val="000000"/>
          <w:sz w:val="22"/>
          <w:lang w:eastAsia="en-GB"/>
        </w:rPr>
        <w:t>Conclusion</w:t>
      </w:r>
    </w:p>
    <w:p w14:paraId="2A303ADF" w14:textId="77777777" w:rsidR="0073005A" w:rsidRDefault="0073005A" w:rsidP="009A2155">
      <w:pPr>
        <w:spacing w:after="240" w:line="360" w:lineRule="auto"/>
        <w:rPr>
          <w:rFonts w:ascii="Arial" w:hAnsi="Arial" w:cs="Arial"/>
          <w:sz w:val="22"/>
        </w:rPr>
      </w:pPr>
    </w:p>
    <w:p w14:paraId="66495F0C" w14:textId="77777777" w:rsidR="00773B78" w:rsidRDefault="00773B78" w:rsidP="009A2155">
      <w:pPr>
        <w:spacing w:after="240" w:line="360" w:lineRule="auto"/>
        <w:rPr>
          <w:rFonts w:ascii="Arial" w:hAnsi="Arial" w:cs="Arial"/>
          <w:sz w:val="22"/>
        </w:rPr>
      </w:pPr>
    </w:p>
    <w:p w14:paraId="788CD267" w14:textId="77777777" w:rsidR="00773B78" w:rsidRDefault="00773B78" w:rsidP="009A2155">
      <w:pPr>
        <w:spacing w:after="240" w:line="360" w:lineRule="auto"/>
        <w:rPr>
          <w:rFonts w:ascii="Arial" w:hAnsi="Arial" w:cs="Arial"/>
          <w:sz w:val="22"/>
        </w:rPr>
      </w:pPr>
    </w:p>
    <w:p w14:paraId="76F239D7" w14:textId="77777777" w:rsidR="00773B78" w:rsidRDefault="00773B78" w:rsidP="009A2155">
      <w:pPr>
        <w:spacing w:after="240" w:line="360" w:lineRule="auto"/>
        <w:rPr>
          <w:rFonts w:ascii="Arial" w:hAnsi="Arial" w:cs="Arial"/>
          <w:sz w:val="22"/>
        </w:rPr>
      </w:pPr>
    </w:p>
    <w:p w14:paraId="033CEA5B" w14:textId="77777777" w:rsidR="00784F7E" w:rsidRDefault="00784F7E" w:rsidP="009A2155">
      <w:pPr>
        <w:spacing w:after="240" w:line="360" w:lineRule="auto"/>
        <w:rPr>
          <w:rFonts w:ascii="Arial" w:hAnsi="Arial" w:cs="Arial"/>
          <w:sz w:val="22"/>
        </w:rPr>
      </w:pPr>
    </w:p>
    <w:p w14:paraId="0581FEEC" w14:textId="77777777" w:rsidR="00CE3520" w:rsidRDefault="00CE3520" w:rsidP="009A2155">
      <w:pPr>
        <w:spacing w:after="240" w:line="360" w:lineRule="auto"/>
        <w:rPr>
          <w:rFonts w:ascii="Arial" w:hAnsi="Arial" w:cs="Arial"/>
          <w:sz w:val="22"/>
        </w:rPr>
      </w:pPr>
    </w:p>
    <w:p w14:paraId="3E2C78D2" w14:textId="77777777" w:rsidR="0073005A" w:rsidRPr="00773B78" w:rsidRDefault="0073005A" w:rsidP="00DD1510">
      <w:pPr>
        <w:pStyle w:val="Heading1"/>
        <w:jc w:val="center"/>
        <w:rPr>
          <w:rStyle w:val="Strong"/>
          <w:rFonts w:ascii="Arial" w:hAnsi="Arial" w:cs="Arial"/>
          <w:color w:val="000000"/>
          <w:sz w:val="22"/>
          <w:szCs w:val="22"/>
        </w:rPr>
      </w:pPr>
      <w:r w:rsidRPr="00773B78">
        <w:rPr>
          <w:rStyle w:val="Strong"/>
          <w:rFonts w:ascii="Arial" w:hAnsi="Arial" w:cs="Arial"/>
          <w:color w:val="000000"/>
          <w:sz w:val="22"/>
          <w:szCs w:val="22"/>
        </w:rPr>
        <w:lastRenderedPageBreak/>
        <w:t>Employability Skills Report: Band 3 Health Care Support Worker (UK)</w:t>
      </w:r>
    </w:p>
    <w:p w14:paraId="57DD629C" w14:textId="77777777" w:rsidR="001C22A6" w:rsidRDefault="001C22A6" w:rsidP="001C22A6"/>
    <w:p w14:paraId="5EB4BD7A" w14:textId="77777777" w:rsidR="001C22A6" w:rsidRPr="001C22A6" w:rsidRDefault="001C22A6" w:rsidP="001C22A6"/>
    <w:p w14:paraId="4B23F4B1" w14:textId="77D3ABE1" w:rsidR="0073005A" w:rsidRPr="00773B78" w:rsidRDefault="0073005A" w:rsidP="00DD1510">
      <w:pPr>
        <w:jc w:val="center"/>
        <w:rPr>
          <w:rFonts w:ascii="Arial" w:hAnsi="Arial" w:cs="Arial"/>
          <w:b/>
          <w:bCs/>
          <w:sz w:val="22"/>
        </w:rPr>
      </w:pPr>
    </w:p>
    <w:p w14:paraId="3D6F136D" w14:textId="7A8388DB" w:rsidR="0073005A" w:rsidRPr="00773B78" w:rsidRDefault="0073005A" w:rsidP="00DB54A1">
      <w:pPr>
        <w:pStyle w:val="Heading2"/>
        <w:numPr>
          <w:ilvl w:val="0"/>
          <w:numId w:val="15"/>
        </w:numPr>
        <w:rPr>
          <w:rStyle w:val="Strong"/>
          <w:rFonts w:ascii="Arial" w:hAnsi="Arial" w:cs="Arial"/>
          <w:color w:val="000000"/>
          <w:sz w:val="22"/>
          <w:szCs w:val="22"/>
        </w:rPr>
      </w:pPr>
      <w:r w:rsidRPr="00773B78">
        <w:rPr>
          <w:rStyle w:val="Strong"/>
          <w:rFonts w:ascii="Arial" w:hAnsi="Arial" w:cs="Arial"/>
          <w:color w:val="000000"/>
          <w:sz w:val="22"/>
          <w:szCs w:val="22"/>
        </w:rPr>
        <w:t>Introduction</w:t>
      </w:r>
    </w:p>
    <w:p w14:paraId="63C5AB38" w14:textId="77777777" w:rsidR="001C22A6" w:rsidRDefault="001C22A6" w:rsidP="001C22A6"/>
    <w:p w14:paraId="75B64B9F" w14:textId="77777777" w:rsidR="001C22A6" w:rsidRPr="001C22A6" w:rsidRDefault="001C22A6" w:rsidP="001C22A6"/>
    <w:p w14:paraId="2653DE4A" w14:textId="77777777" w:rsidR="00DB54A1" w:rsidRDefault="00DB54A1" w:rsidP="00505640">
      <w:pPr>
        <w:jc w:val="both"/>
      </w:pPr>
    </w:p>
    <w:p w14:paraId="76166B68" w14:textId="77777777" w:rsidR="00505640" w:rsidRDefault="006138C3" w:rsidP="00505640">
      <w:pPr>
        <w:spacing w:line="360" w:lineRule="auto"/>
        <w:ind w:firstLine="720"/>
        <w:jc w:val="both"/>
      </w:pPr>
      <w:r>
        <w:rPr>
          <w:rFonts w:ascii="Arial" w:hAnsi="Arial" w:cs="Arial"/>
          <w:sz w:val="22"/>
        </w:rPr>
        <w:t>The employa</w:t>
      </w:r>
      <w:r w:rsidR="0061342D">
        <w:rPr>
          <w:rFonts w:ascii="Arial" w:hAnsi="Arial" w:cs="Arial"/>
          <w:sz w:val="22"/>
        </w:rPr>
        <w:t xml:space="preserve">bility skills necessary for a Band 3 Health care support Worker (HCSW) in the health and social care sector of the </w:t>
      </w:r>
      <w:r w:rsidR="001E706F">
        <w:rPr>
          <w:rFonts w:ascii="Arial" w:hAnsi="Arial" w:cs="Arial"/>
          <w:sz w:val="22"/>
        </w:rPr>
        <w:t xml:space="preserve">United Kingdom are examined critical is based </w:t>
      </w:r>
      <w:r w:rsidR="00C431D0">
        <w:rPr>
          <w:rFonts w:ascii="Arial" w:hAnsi="Arial" w:cs="Arial"/>
          <w:sz w:val="22"/>
        </w:rPr>
        <w:t xml:space="preserve">on an open position at Central and Northwest London NHS Foundation Trust, a top supplier of integrated </w:t>
      </w:r>
      <w:r w:rsidR="00BE42F0">
        <w:rPr>
          <w:rFonts w:ascii="Arial" w:hAnsi="Arial" w:cs="Arial"/>
          <w:sz w:val="22"/>
        </w:rPr>
        <w:t>healthcare services in London and the surrounding areas.</w:t>
      </w:r>
      <w:r w:rsidR="00505640" w:rsidRPr="00505640">
        <w:t xml:space="preserve"> </w:t>
      </w:r>
    </w:p>
    <w:p w14:paraId="04DEB13A" w14:textId="1641D1B3" w:rsidR="00DB54A1" w:rsidRDefault="00505640" w:rsidP="00505640">
      <w:pPr>
        <w:spacing w:line="360" w:lineRule="auto"/>
        <w:ind w:firstLine="720"/>
        <w:jc w:val="both"/>
        <w:rPr>
          <w:rFonts w:ascii="Arial" w:hAnsi="Arial" w:cs="Arial"/>
          <w:sz w:val="22"/>
        </w:rPr>
      </w:pPr>
      <w:r w:rsidRPr="00505640">
        <w:rPr>
          <w:rFonts w:ascii="Arial" w:hAnsi="Arial" w:cs="Arial"/>
          <w:sz w:val="22"/>
        </w:rPr>
        <w:t>At the University of Wales Trinity Saint David's London campus, I am presently pursuing a Bachelor of Science (BSc Hons) in Health and Social Care (Level 5). With the goal of finishing my entire BSc (Hons) degree in 2027, I'm moving up to Level 6. My theoretical knowledge, critical thinking skills, and comprehension of healthcare systems are all being strengthened by this academic route.</w:t>
      </w:r>
    </w:p>
    <w:p w14:paraId="51A7F244" w14:textId="5A27CB43" w:rsidR="001C22A6" w:rsidRDefault="001C22A6" w:rsidP="00505640">
      <w:pPr>
        <w:spacing w:line="360" w:lineRule="auto"/>
        <w:ind w:firstLine="720"/>
        <w:jc w:val="both"/>
        <w:rPr>
          <w:rFonts w:ascii="Arial" w:hAnsi="Arial" w:cs="Arial"/>
          <w:sz w:val="22"/>
        </w:rPr>
      </w:pPr>
      <w:r w:rsidRPr="001C22A6">
        <w:rPr>
          <w:rFonts w:ascii="Arial" w:hAnsi="Arial" w:cs="Arial"/>
          <w:sz w:val="22"/>
        </w:rPr>
        <w:t>The goals of this report are to study the employability abilities needed for this position, assess my present skill set, and create a methodical action plan to get there. It will also show how I am developing my network, professional identity, and personal brand.</w:t>
      </w:r>
    </w:p>
    <w:p w14:paraId="7DEAF0E3" w14:textId="58733F1B" w:rsidR="001C22A6" w:rsidRDefault="001C22A6" w:rsidP="00505640">
      <w:pPr>
        <w:spacing w:line="360" w:lineRule="auto"/>
        <w:ind w:firstLine="720"/>
        <w:jc w:val="both"/>
        <w:rPr>
          <w:rFonts w:ascii="Arial" w:hAnsi="Arial" w:cs="Arial"/>
          <w:sz w:val="22"/>
        </w:rPr>
      </w:pPr>
      <w:r w:rsidRPr="001C22A6">
        <w:rPr>
          <w:rFonts w:ascii="Arial" w:hAnsi="Arial" w:cs="Arial"/>
          <w:sz w:val="22"/>
        </w:rPr>
        <w:t>My long-term goals are in line with the position of Health Care Support Worker, which supports my academic advancement toward postgraduate study and research while offering crucial real-world experience in the healthcare industry.</w:t>
      </w:r>
    </w:p>
    <w:p w14:paraId="7C1DD7E3" w14:textId="7F9BDC4A" w:rsidR="00DD1510" w:rsidRDefault="008C742A" w:rsidP="001C22A6">
      <w:pPr>
        <w:jc w:val="both"/>
        <w:rPr>
          <w:rFonts w:ascii="Arial" w:hAnsi="Arial" w:cs="Arial"/>
          <w:color w:val="000000"/>
          <w:sz w:val="22"/>
        </w:rPr>
      </w:pPr>
      <w:r>
        <w:rPr>
          <w:rFonts w:ascii="Arial" w:hAnsi="Arial" w:cs="Arial"/>
          <w:sz w:val="22"/>
        </w:rPr>
        <w:tab/>
      </w:r>
    </w:p>
    <w:p w14:paraId="48F3F58E" w14:textId="77777777" w:rsidR="008A4CB6" w:rsidRDefault="008A4CB6" w:rsidP="0073005A">
      <w:pPr>
        <w:rPr>
          <w:rFonts w:ascii="Arial" w:hAnsi="Arial" w:cs="Arial"/>
          <w:sz w:val="22"/>
        </w:rPr>
      </w:pPr>
    </w:p>
    <w:p w14:paraId="6A228B52" w14:textId="10C3F753" w:rsidR="0073005A" w:rsidRDefault="00547681" w:rsidP="0073005A">
      <w:pPr>
        <w:rPr>
          <w:rFonts w:ascii="Arial" w:hAnsi="Arial" w:cs="Arial"/>
          <w:sz w:val="22"/>
        </w:rPr>
      </w:pPr>
      <w:r>
        <w:rPr>
          <w:rFonts w:ascii="Arial" w:hAnsi="Arial" w:cs="Arial"/>
          <w:noProof/>
          <w:sz w:val="22"/>
        </w:rPr>
        <w:lastRenderedPageBreak/>
        <w:drawing>
          <wp:inline distT="0" distB="0" distL="0" distR="0" wp14:anchorId="1E7E7912" wp14:editId="7C9640F1">
            <wp:extent cx="5731510" cy="3710305"/>
            <wp:effectExtent l="0" t="0" r="0" b="0"/>
            <wp:docPr id="16485381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8538114" name="Picture 16485381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710305"/>
                    </a:xfrm>
                    <a:prstGeom prst="rect">
                      <a:avLst/>
                    </a:prstGeom>
                  </pic:spPr>
                </pic:pic>
              </a:graphicData>
            </a:graphic>
          </wp:inline>
        </w:drawing>
      </w:r>
    </w:p>
    <w:p w14:paraId="496F2A75" w14:textId="77777777" w:rsidR="008A4CB6" w:rsidRDefault="008A4CB6" w:rsidP="0073005A">
      <w:pPr>
        <w:rPr>
          <w:rFonts w:ascii="Arial" w:hAnsi="Arial" w:cs="Arial"/>
          <w:color w:val="000000"/>
          <w:sz w:val="18"/>
          <w:szCs w:val="18"/>
        </w:rPr>
      </w:pPr>
    </w:p>
    <w:p w14:paraId="4492C24B" w14:textId="2CB57C52" w:rsidR="002151DC" w:rsidRPr="008A4CB6" w:rsidRDefault="008A4CB6" w:rsidP="0073005A">
      <w:pPr>
        <w:rPr>
          <w:rFonts w:ascii="Arial" w:hAnsi="Arial" w:cs="Arial"/>
          <w:sz w:val="18"/>
          <w:szCs w:val="18"/>
        </w:rPr>
      </w:pPr>
      <w:r w:rsidRPr="008A4CB6">
        <w:rPr>
          <w:rFonts w:ascii="Arial" w:hAnsi="Arial" w:cs="Arial"/>
          <w:color w:val="000000"/>
          <w:sz w:val="18"/>
          <w:szCs w:val="18"/>
        </w:rPr>
        <w:t>(</w:t>
      </w:r>
      <w:r w:rsidR="00900D70" w:rsidRPr="008A4CB6">
        <w:rPr>
          <w:rFonts w:ascii="Arial" w:hAnsi="Arial" w:cs="Arial"/>
          <w:color w:val="000000"/>
          <w:sz w:val="18"/>
          <w:szCs w:val="18"/>
        </w:rPr>
        <w:t>SOUTH LONDON AND MAUDSLEY NHS FOUNDATION TRUST, 2026)</w:t>
      </w:r>
    </w:p>
    <w:p w14:paraId="3CF9BAC8" w14:textId="77777777" w:rsidR="001C22A6" w:rsidRDefault="001C22A6" w:rsidP="0073005A">
      <w:pPr>
        <w:rPr>
          <w:rFonts w:ascii="Arial" w:hAnsi="Arial" w:cs="Arial"/>
          <w:sz w:val="22"/>
        </w:rPr>
      </w:pPr>
    </w:p>
    <w:p w14:paraId="57E63D54" w14:textId="77777777" w:rsidR="001C22A6" w:rsidRDefault="001C22A6" w:rsidP="0073005A">
      <w:pPr>
        <w:rPr>
          <w:rFonts w:ascii="Arial" w:hAnsi="Arial" w:cs="Arial"/>
          <w:sz w:val="22"/>
        </w:rPr>
      </w:pPr>
    </w:p>
    <w:p w14:paraId="3B14D1C0" w14:textId="77777777" w:rsidR="001C22A6" w:rsidRDefault="001C22A6" w:rsidP="0073005A">
      <w:pPr>
        <w:rPr>
          <w:rFonts w:ascii="Arial" w:hAnsi="Arial" w:cs="Arial"/>
          <w:sz w:val="22"/>
        </w:rPr>
      </w:pPr>
    </w:p>
    <w:p w14:paraId="557BE5CE" w14:textId="77777777" w:rsidR="001C22A6" w:rsidRDefault="001C22A6" w:rsidP="0073005A">
      <w:pPr>
        <w:rPr>
          <w:rFonts w:ascii="Arial" w:hAnsi="Arial" w:cs="Arial"/>
          <w:sz w:val="22"/>
        </w:rPr>
      </w:pPr>
    </w:p>
    <w:p w14:paraId="6A8D8E0D" w14:textId="77777777" w:rsidR="001C22A6" w:rsidRDefault="001C22A6" w:rsidP="0073005A">
      <w:pPr>
        <w:rPr>
          <w:rFonts w:ascii="Arial" w:hAnsi="Arial" w:cs="Arial"/>
          <w:sz w:val="22"/>
        </w:rPr>
      </w:pPr>
    </w:p>
    <w:p w14:paraId="3FAAF5A3" w14:textId="77777777" w:rsidR="001C22A6" w:rsidRDefault="001C22A6" w:rsidP="0073005A">
      <w:pPr>
        <w:rPr>
          <w:rFonts w:ascii="Arial" w:hAnsi="Arial" w:cs="Arial"/>
          <w:sz w:val="22"/>
        </w:rPr>
      </w:pPr>
    </w:p>
    <w:p w14:paraId="096F44D5" w14:textId="77777777" w:rsidR="008A4CB6" w:rsidRDefault="008A4CB6" w:rsidP="0073005A">
      <w:pPr>
        <w:rPr>
          <w:rFonts w:ascii="Arial" w:hAnsi="Arial" w:cs="Arial"/>
          <w:sz w:val="22"/>
        </w:rPr>
      </w:pPr>
    </w:p>
    <w:p w14:paraId="6389EBAD" w14:textId="77777777" w:rsidR="008A4CB6" w:rsidRDefault="008A4CB6" w:rsidP="0073005A">
      <w:pPr>
        <w:rPr>
          <w:rFonts w:ascii="Arial" w:hAnsi="Arial" w:cs="Arial"/>
          <w:sz w:val="22"/>
        </w:rPr>
      </w:pPr>
    </w:p>
    <w:p w14:paraId="0C6EB450" w14:textId="77777777" w:rsidR="008A4CB6" w:rsidRDefault="008A4CB6" w:rsidP="0073005A">
      <w:pPr>
        <w:rPr>
          <w:rFonts w:ascii="Arial" w:hAnsi="Arial" w:cs="Arial"/>
          <w:sz w:val="22"/>
        </w:rPr>
      </w:pPr>
    </w:p>
    <w:p w14:paraId="6A16A0A0" w14:textId="77777777" w:rsidR="008A4CB6" w:rsidRDefault="008A4CB6" w:rsidP="0073005A">
      <w:pPr>
        <w:rPr>
          <w:rFonts w:ascii="Arial" w:hAnsi="Arial" w:cs="Arial"/>
          <w:sz w:val="22"/>
        </w:rPr>
      </w:pPr>
    </w:p>
    <w:p w14:paraId="5334A972" w14:textId="77777777" w:rsidR="008A4CB6" w:rsidRDefault="008A4CB6" w:rsidP="0073005A">
      <w:pPr>
        <w:rPr>
          <w:rFonts w:ascii="Arial" w:hAnsi="Arial" w:cs="Arial"/>
          <w:sz w:val="22"/>
        </w:rPr>
      </w:pPr>
    </w:p>
    <w:p w14:paraId="365F72C7" w14:textId="77777777" w:rsidR="008A4CB6" w:rsidRDefault="008A4CB6" w:rsidP="0073005A">
      <w:pPr>
        <w:rPr>
          <w:rFonts w:ascii="Arial" w:hAnsi="Arial" w:cs="Arial"/>
          <w:sz w:val="22"/>
        </w:rPr>
      </w:pPr>
    </w:p>
    <w:p w14:paraId="06AD7716" w14:textId="77777777" w:rsidR="008A4CB6" w:rsidRDefault="008A4CB6" w:rsidP="0073005A">
      <w:pPr>
        <w:rPr>
          <w:rFonts w:ascii="Arial" w:hAnsi="Arial" w:cs="Arial"/>
          <w:sz w:val="22"/>
        </w:rPr>
      </w:pPr>
    </w:p>
    <w:p w14:paraId="675A44D3" w14:textId="77777777" w:rsidR="008A4CB6" w:rsidRDefault="008A4CB6" w:rsidP="0073005A">
      <w:pPr>
        <w:rPr>
          <w:rFonts w:ascii="Arial" w:hAnsi="Arial" w:cs="Arial"/>
          <w:sz w:val="22"/>
        </w:rPr>
      </w:pPr>
    </w:p>
    <w:p w14:paraId="1DA8A73A" w14:textId="77777777" w:rsidR="008A4CB6" w:rsidRDefault="008A4CB6" w:rsidP="0073005A">
      <w:pPr>
        <w:rPr>
          <w:rFonts w:ascii="Arial" w:hAnsi="Arial" w:cs="Arial"/>
          <w:sz w:val="22"/>
        </w:rPr>
      </w:pPr>
    </w:p>
    <w:p w14:paraId="07CAF920" w14:textId="77777777" w:rsidR="008A4CB6" w:rsidRDefault="008A4CB6" w:rsidP="0073005A">
      <w:pPr>
        <w:rPr>
          <w:rFonts w:ascii="Arial" w:hAnsi="Arial" w:cs="Arial"/>
          <w:sz w:val="22"/>
        </w:rPr>
      </w:pPr>
    </w:p>
    <w:p w14:paraId="0183B8A3" w14:textId="77777777" w:rsidR="001C22A6" w:rsidRDefault="001C22A6" w:rsidP="0073005A">
      <w:pPr>
        <w:rPr>
          <w:rFonts w:ascii="Arial" w:hAnsi="Arial" w:cs="Arial"/>
          <w:sz w:val="22"/>
        </w:rPr>
      </w:pPr>
    </w:p>
    <w:p w14:paraId="4FCA3BC1" w14:textId="41078C40" w:rsidR="00C3580F" w:rsidRPr="00F365E1" w:rsidRDefault="00C3580F" w:rsidP="00D408CC">
      <w:pPr>
        <w:pStyle w:val="ListParagraph"/>
        <w:numPr>
          <w:ilvl w:val="0"/>
          <w:numId w:val="15"/>
        </w:numPr>
        <w:spacing w:line="360" w:lineRule="auto"/>
        <w:jc w:val="both"/>
        <w:rPr>
          <w:rFonts w:ascii="Arial" w:hAnsi="Arial" w:cs="Arial"/>
          <w:b/>
          <w:bCs/>
          <w:sz w:val="22"/>
        </w:rPr>
      </w:pPr>
      <w:r w:rsidRPr="00F365E1">
        <w:rPr>
          <w:rFonts w:ascii="Arial" w:hAnsi="Arial" w:cs="Arial"/>
          <w:b/>
          <w:bCs/>
          <w:color w:val="000000"/>
          <w:sz w:val="22"/>
        </w:rPr>
        <w:lastRenderedPageBreak/>
        <w:t>A</w:t>
      </w:r>
      <w:r w:rsidR="00D408CC" w:rsidRPr="00F365E1">
        <w:rPr>
          <w:rFonts w:ascii="Arial" w:hAnsi="Arial" w:cs="Arial"/>
          <w:b/>
          <w:bCs/>
          <w:color w:val="000000"/>
          <w:sz w:val="22"/>
        </w:rPr>
        <w:t>nalysis of Personal Employability Skills Required</w:t>
      </w:r>
    </w:p>
    <w:p w14:paraId="710B400B" w14:textId="77777777" w:rsidR="00D408CC" w:rsidRPr="00AB4FF4" w:rsidRDefault="00D408CC" w:rsidP="00AB4FF4">
      <w:pPr>
        <w:spacing w:line="360" w:lineRule="auto"/>
        <w:ind w:left="360"/>
        <w:jc w:val="both"/>
        <w:rPr>
          <w:rFonts w:ascii="Arial" w:hAnsi="Arial" w:cs="Arial"/>
          <w:sz w:val="22"/>
        </w:rPr>
      </w:pPr>
    </w:p>
    <w:p w14:paraId="3350DCD6" w14:textId="3C3A0850" w:rsidR="001C22A6" w:rsidRPr="0040647E" w:rsidRDefault="0066148F" w:rsidP="0066148F">
      <w:pPr>
        <w:spacing w:line="360" w:lineRule="auto"/>
        <w:ind w:firstLine="720"/>
        <w:jc w:val="both"/>
        <w:rPr>
          <w:rFonts w:ascii="Arial" w:hAnsi="Arial" w:cs="Arial"/>
          <w:sz w:val="22"/>
        </w:rPr>
      </w:pPr>
      <w:r w:rsidRPr="0066148F">
        <w:rPr>
          <w:rFonts w:ascii="Arial" w:hAnsi="Arial" w:cs="Arial"/>
          <w:sz w:val="22"/>
        </w:rPr>
        <w:t>A Band 3 Health Care Support Worker (HCSW) at the Central and Northwest London NHS Foundation Trust must possess a wide range of professional attitudes, practical abilities, and pertinent credentials. Supporting interdisciplinary teams, performing clinical duties such patient observations (NEWS2), phlebotomy, wound care, and keeping correct digital patient records are all part of the job description and person specification. Strong communication abilities, the capacity to function in hectic settings, and prior public relations expertise are crucial prerequisites. Prior NHS experience and an NVQ Level 3 in Health and Social Care are desirable requirements</w:t>
      </w:r>
      <w:r w:rsidR="004B001E">
        <w:rPr>
          <w:rFonts w:ascii="Arial" w:hAnsi="Arial" w:cs="Arial"/>
          <w:sz w:val="22"/>
        </w:rPr>
        <w:t xml:space="preserve"> (</w:t>
      </w:r>
      <w:r w:rsidR="0040647E" w:rsidRPr="0040647E">
        <w:rPr>
          <w:rFonts w:ascii="Arial" w:hAnsi="Arial" w:cs="Arial"/>
          <w:color w:val="000000"/>
          <w:sz w:val="22"/>
        </w:rPr>
        <w:t xml:space="preserve">Central and </w:t>
      </w:r>
      <w:r w:rsidR="00A332F0" w:rsidRPr="0040647E">
        <w:rPr>
          <w:rFonts w:ascii="Arial" w:hAnsi="Arial" w:cs="Arial"/>
          <w:color w:val="000000"/>
          <w:sz w:val="22"/>
        </w:rPr>
        <w:t>Northwest</w:t>
      </w:r>
      <w:r w:rsidR="0040647E" w:rsidRPr="0040647E">
        <w:rPr>
          <w:rFonts w:ascii="Arial" w:hAnsi="Arial" w:cs="Arial"/>
          <w:color w:val="000000"/>
          <w:sz w:val="22"/>
        </w:rPr>
        <w:t xml:space="preserve"> London NHS Foundation Trust, 2024</w:t>
      </w:r>
      <w:r w:rsidR="004B001E" w:rsidRPr="0040647E">
        <w:rPr>
          <w:rFonts w:ascii="Arial" w:hAnsi="Arial" w:cs="Arial"/>
          <w:sz w:val="22"/>
        </w:rPr>
        <w:t>)</w:t>
      </w:r>
      <w:r w:rsidRPr="0040647E">
        <w:rPr>
          <w:rFonts w:ascii="Arial" w:hAnsi="Arial" w:cs="Arial"/>
          <w:sz w:val="22"/>
        </w:rPr>
        <w:t>.</w:t>
      </w:r>
    </w:p>
    <w:p w14:paraId="1E9E69BF" w14:textId="1EF47043" w:rsidR="00AB4FF4" w:rsidRDefault="00AB4FF4" w:rsidP="0066148F">
      <w:pPr>
        <w:spacing w:line="360" w:lineRule="auto"/>
        <w:ind w:firstLine="720"/>
        <w:jc w:val="both"/>
        <w:rPr>
          <w:rFonts w:ascii="Arial" w:hAnsi="Arial" w:cs="Arial"/>
          <w:sz w:val="22"/>
        </w:rPr>
      </w:pPr>
      <w:r w:rsidRPr="0040647E">
        <w:rPr>
          <w:rFonts w:ascii="Arial" w:hAnsi="Arial" w:cs="Arial"/>
          <w:sz w:val="22"/>
        </w:rPr>
        <w:t>Communication is a criti</w:t>
      </w:r>
      <w:r w:rsidRPr="00AB4FF4">
        <w:rPr>
          <w:rFonts w:ascii="Arial" w:hAnsi="Arial" w:cs="Arial"/>
          <w:sz w:val="22"/>
        </w:rPr>
        <w:t>cal employability skill for this position and directly relates to the NHS principles of decency and respect. Effective communication is essential for healthcare support workers when interacting with patients, relatives, and professionals</w:t>
      </w:r>
      <w:r w:rsidR="003E263A">
        <w:rPr>
          <w:rFonts w:ascii="Arial" w:hAnsi="Arial" w:cs="Arial"/>
          <w:sz w:val="22"/>
        </w:rPr>
        <w:t xml:space="preserve"> </w:t>
      </w:r>
      <w:r w:rsidRPr="00AB4FF4">
        <w:rPr>
          <w:rFonts w:ascii="Arial" w:hAnsi="Arial" w:cs="Arial"/>
          <w:sz w:val="22"/>
        </w:rPr>
        <w:t>often in delicate circumstances. For instance, to lessen patient anxiety during a home visit, an HCSW may need to provide comprehensive explanations of processes. The "6Cs of Nursing," which highlight patient-cantered care, are reflected in this, especially in communication and compassion</w:t>
      </w:r>
      <w:r w:rsidR="00A605D1">
        <w:rPr>
          <w:rFonts w:ascii="Arial" w:hAnsi="Arial" w:cs="Arial"/>
          <w:sz w:val="22"/>
        </w:rPr>
        <w:t xml:space="preserve"> (</w:t>
      </w:r>
      <w:r w:rsidR="00A605D1" w:rsidRPr="00A605D1">
        <w:rPr>
          <w:rStyle w:val="Strong"/>
          <w:rFonts w:ascii="Arial" w:hAnsi="Arial" w:cs="Arial"/>
          <w:b w:val="0"/>
          <w:bCs w:val="0"/>
          <w:color w:val="000000"/>
          <w:sz w:val="22"/>
        </w:rPr>
        <w:t>Department of Health</w:t>
      </w:r>
      <w:r w:rsidR="00A605D1">
        <w:rPr>
          <w:rFonts w:ascii="Arial" w:hAnsi="Arial" w:cs="Arial"/>
          <w:b/>
          <w:bCs/>
          <w:color w:val="000000"/>
          <w:sz w:val="22"/>
        </w:rPr>
        <w:t xml:space="preserve">, </w:t>
      </w:r>
      <w:r w:rsidR="0079338B" w:rsidRPr="0079338B">
        <w:rPr>
          <w:rFonts w:ascii="Arial" w:hAnsi="Arial" w:cs="Arial"/>
          <w:color w:val="000000"/>
          <w:sz w:val="22"/>
        </w:rPr>
        <w:t>2012</w:t>
      </w:r>
      <w:r w:rsidR="00A605D1" w:rsidRPr="0079338B">
        <w:rPr>
          <w:rFonts w:ascii="Arial" w:hAnsi="Arial" w:cs="Arial"/>
          <w:sz w:val="22"/>
        </w:rPr>
        <w:t>)</w:t>
      </w:r>
      <w:r w:rsidRPr="0079338B">
        <w:rPr>
          <w:rFonts w:ascii="Arial" w:hAnsi="Arial" w:cs="Arial"/>
          <w:sz w:val="22"/>
        </w:rPr>
        <w:t>.</w:t>
      </w:r>
    </w:p>
    <w:p w14:paraId="40F3827C" w14:textId="02E5AABE" w:rsidR="009E4E1A" w:rsidRDefault="009E4E1A" w:rsidP="0066148F">
      <w:pPr>
        <w:spacing w:line="360" w:lineRule="auto"/>
        <w:ind w:firstLine="720"/>
        <w:jc w:val="both"/>
        <w:rPr>
          <w:rFonts w:ascii="Arial" w:hAnsi="Arial" w:cs="Arial"/>
          <w:sz w:val="22"/>
        </w:rPr>
      </w:pPr>
      <w:r w:rsidRPr="009E4E1A">
        <w:rPr>
          <w:rFonts w:ascii="Arial" w:hAnsi="Arial" w:cs="Arial"/>
          <w:sz w:val="22"/>
        </w:rPr>
        <w:t>Resilience is another important skill, since healthcare settings may be emotionally and physically demanding. According to the Skills for Care Core Skills Framework, resilience enables employees to handle stress, maintain professionalism, and offer consistent care. To calm a troubled patient, for example, a support worker must maintain composure and employ emotional intelligence. This might include being soothing, actively listening, and maintaining a non-threatening attitude while demonstrating empathy and resilience</w:t>
      </w:r>
      <w:r w:rsidR="00812EC4">
        <w:rPr>
          <w:rFonts w:ascii="Arial" w:hAnsi="Arial" w:cs="Arial"/>
          <w:sz w:val="22"/>
        </w:rPr>
        <w:t xml:space="preserve"> </w:t>
      </w:r>
      <w:r w:rsidR="00BC051C">
        <w:rPr>
          <w:rFonts w:ascii="Arial" w:hAnsi="Arial" w:cs="Arial"/>
          <w:sz w:val="22"/>
        </w:rPr>
        <w:t>(Skill for Care, 2021)</w:t>
      </w:r>
      <w:r w:rsidRPr="009E4E1A">
        <w:rPr>
          <w:rFonts w:ascii="Arial" w:hAnsi="Arial" w:cs="Arial"/>
          <w:sz w:val="22"/>
        </w:rPr>
        <w:t>.</w:t>
      </w:r>
    </w:p>
    <w:p w14:paraId="21B8EC1F" w14:textId="30295149" w:rsidR="00CF1BA5" w:rsidRDefault="00CF1BA5" w:rsidP="0066148F">
      <w:pPr>
        <w:spacing w:line="360" w:lineRule="auto"/>
        <w:ind w:firstLine="720"/>
        <w:jc w:val="both"/>
        <w:rPr>
          <w:rFonts w:ascii="Arial" w:hAnsi="Arial" w:cs="Arial"/>
          <w:sz w:val="22"/>
        </w:rPr>
      </w:pPr>
      <w:r w:rsidRPr="00CF1BA5">
        <w:rPr>
          <w:rFonts w:ascii="Arial" w:hAnsi="Arial" w:cs="Arial"/>
          <w:sz w:val="22"/>
        </w:rPr>
        <w:t>Teamwork is also essential, since the HCSW works with a multidisciplinary team that includes GPs, nurses, and matrons. Effective teamwork results in more coordinated treatment and better patient outcomes. Using the STAR paradigm (Situation, Task, Action, Result), a real-life example may be when a patient's condition worsens during a home visit. The objective is to respond correctly; this entails conveying concerns to the nurse or GP and following escalation processes, resulting in prompt intervention and enhanced patient safety</w:t>
      </w:r>
      <w:r w:rsidR="005D7501">
        <w:rPr>
          <w:rFonts w:ascii="Arial" w:hAnsi="Arial" w:cs="Arial"/>
          <w:sz w:val="22"/>
        </w:rPr>
        <w:t xml:space="preserve"> </w:t>
      </w:r>
      <w:r w:rsidR="005D7501" w:rsidRPr="0099681B">
        <w:rPr>
          <w:rFonts w:ascii="Arial" w:hAnsi="Arial" w:cs="Arial"/>
          <w:sz w:val="22"/>
        </w:rPr>
        <w:t>(</w:t>
      </w:r>
      <w:r w:rsidR="0099681B" w:rsidRPr="0099681B">
        <w:rPr>
          <w:rFonts w:ascii="Arial" w:hAnsi="Arial" w:cs="Arial"/>
          <w:color w:val="000000"/>
          <w:sz w:val="22"/>
        </w:rPr>
        <w:t>Health Education England 2020</w:t>
      </w:r>
      <w:r w:rsidR="005D7501" w:rsidRPr="0099681B">
        <w:rPr>
          <w:rFonts w:ascii="Arial" w:hAnsi="Arial" w:cs="Arial"/>
          <w:sz w:val="22"/>
        </w:rPr>
        <w:t>)</w:t>
      </w:r>
      <w:r w:rsidRPr="0099681B">
        <w:rPr>
          <w:rFonts w:ascii="Arial" w:hAnsi="Arial" w:cs="Arial"/>
          <w:sz w:val="22"/>
        </w:rPr>
        <w:t>.</w:t>
      </w:r>
      <w:r w:rsidR="005D7501">
        <w:rPr>
          <w:rFonts w:ascii="Arial" w:hAnsi="Arial" w:cs="Arial"/>
          <w:sz w:val="22"/>
        </w:rPr>
        <w:t xml:space="preserve"> </w:t>
      </w:r>
    </w:p>
    <w:p w14:paraId="78CD8DD6" w14:textId="53765E88" w:rsidR="00F5061C" w:rsidRDefault="00F5061C" w:rsidP="0066148F">
      <w:pPr>
        <w:spacing w:line="360" w:lineRule="auto"/>
        <w:ind w:firstLine="720"/>
        <w:jc w:val="both"/>
        <w:rPr>
          <w:rFonts w:ascii="Arial" w:hAnsi="Arial" w:cs="Arial"/>
          <w:sz w:val="22"/>
        </w:rPr>
      </w:pPr>
      <w:r w:rsidRPr="00F5061C">
        <w:rPr>
          <w:rFonts w:ascii="Arial" w:hAnsi="Arial" w:cs="Arial"/>
          <w:sz w:val="22"/>
        </w:rPr>
        <w:t xml:space="preserve">Additionally, digital literacy is becoming increasingly vital in modern healthcare. The work entails keeping electronic patient data and utilising software like Microsoft Word and NHS digital platforms. Accurate documentation is required for continuity of treatment and legal compliance. This reflects the increased relevance of technology in healthcare delivery, as well </w:t>
      </w:r>
      <w:r w:rsidRPr="00F5061C">
        <w:rPr>
          <w:rFonts w:ascii="Arial" w:hAnsi="Arial" w:cs="Arial"/>
          <w:sz w:val="22"/>
        </w:rPr>
        <w:lastRenderedPageBreak/>
        <w:t>as the necessity for people to adapt to new digital systems</w:t>
      </w:r>
      <w:r w:rsidR="008471A6">
        <w:rPr>
          <w:rFonts w:ascii="Arial" w:hAnsi="Arial" w:cs="Arial"/>
          <w:sz w:val="22"/>
        </w:rPr>
        <w:t xml:space="preserve"> (</w:t>
      </w:r>
      <w:r w:rsidR="008471A6" w:rsidRPr="008471A6">
        <w:rPr>
          <w:rFonts w:ascii="Arial" w:hAnsi="Arial" w:cs="Arial"/>
          <w:color w:val="000000"/>
          <w:sz w:val="22"/>
        </w:rPr>
        <w:t>NHS Transformation Directorate</w:t>
      </w:r>
      <w:r w:rsidR="008471A6">
        <w:rPr>
          <w:rFonts w:ascii="Arial" w:hAnsi="Arial" w:cs="Arial"/>
          <w:color w:val="000000"/>
          <w:sz w:val="22"/>
        </w:rPr>
        <w:t xml:space="preserve"> </w:t>
      </w:r>
      <w:r w:rsidR="008471A6" w:rsidRPr="008471A6">
        <w:rPr>
          <w:rFonts w:ascii="Arial" w:hAnsi="Arial" w:cs="Arial"/>
          <w:color w:val="000000"/>
          <w:sz w:val="22"/>
        </w:rPr>
        <w:t>2022</w:t>
      </w:r>
      <w:r w:rsidR="008471A6">
        <w:rPr>
          <w:rFonts w:ascii="Arial" w:hAnsi="Arial" w:cs="Arial"/>
          <w:sz w:val="22"/>
        </w:rPr>
        <w:t>)</w:t>
      </w:r>
      <w:r w:rsidRPr="00F5061C">
        <w:rPr>
          <w:rFonts w:ascii="Arial" w:hAnsi="Arial" w:cs="Arial"/>
          <w:sz w:val="22"/>
        </w:rPr>
        <w:t>.</w:t>
      </w:r>
    </w:p>
    <w:p w14:paraId="22DDE67A" w14:textId="4F0D4A33" w:rsidR="00783F6F" w:rsidRDefault="00783F6F" w:rsidP="0066148F">
      <w:pPr>
        <w:spacing w:line="360" w:lineRule="auto"/>
        <w:ind w:firstLine="720"/>
        <w:jc w:val="both"/>
        <w:rPr>
          <w:rFonts w:ascii="Arial" w:hAnsi="Arial" w:cs="Arial"/>
          <w:sz w:val="22"/>
        </w:rPr>
      </w:pPr>
      <w:r w:rsidRPr="00783F6F">
        <w:rPr>
          <w:rFonts w:ascii="Arial" w:hAnsi="Arial" w:cs="Arial"/>
          <w:sz w:val="22"/>
        </w:rPr>
        <w:t>From a conceptual perspective, employability skills may be explored using the Employability Skills Framework, which emphasises the significance of transferable abilities including communication, problem-solving, and flexibility. These abilities are necessary not only for obtaining a position, but also for maintaining success in the role</w:t>
      </w:r>
      <w:r w:rsidR="007C18FB">
        <w:rPr>
          <w:rFonts w:ascii="Arial" w:hAnsi="Arial" w:cs="Arial"/>
          <w:sz w:val="22"/>
        </w:rPr>
        <w:t xml:space="preserve"> (Tyson, 2020)</w:t>
      </w:r>
      <w:r w:rsidRPr="00783F6F">
        <w:rPr>
          <w:rFonts w:ascii="Arial" w:hAnsi="Arial" w:cs="Arial"/>
          <w:sz w:val="22"/>
        </w:rPr>
        <w:t>.</w:t>
      </w:r>
    </w:p>
    <w:p w14:paraId="77DF735C" w14:textId="0820B881" w:rsidR="00585136" w:rsidRPr="005550B6" w:rsidRDefault="00585136" w:rsidP="0066148F">
      <w:pPr>
        <w:spacing w:line="360" w:lineRule="auto"/>
        <w:ind w:firstLine="720"/>
        <w:jc w:val="both"/>
        <w:rPr>
          <w:rFonts w:ascii="Arial" w:hAnsi="Arial" w:cs="Arial"/>
          <w:b/>
          <w:bCs/>
          <w:sz w:val="22"/>
        </w:rPr>
      </w:pPr>
      <w:r w:rsidRPr="00585136">
        <w:rPr>
          <w:rFonts w:ascii="Arial" w:hAnsi="Arial" w:cs="Arial"/>
          <w:sz w:val="22"/>
        </w:rPr>
        <w:t>Furthermore, Kolb's Learning Cycle describes how these abilities are acquired via experience. For example, during a clinical activity like wound management, a support worker obtains real experience, reflects on the process, learns from feedback (reflective observation), makes changes (abstract conceptualisation), and implements these in future practice (active experimentation). This cycle encourages continued professional development</w:t>
      </w:r>
      <w:r w:rsidR="005550B6">
        <w:rPr>
          <w:rFonts w:ascii="Arial" w:hAnsi="Arial" w:cs="Arial"/>
          <w:sz w:val="22"/>
        </w:rPr>
        <w:t xml:space="preserve"> </w:t>
      </w:r>
      <w:r w:rsidR="005550B6" w:rsidRPr="005550B6">
        <w:rPr>
          <w:rStyle w:val="Strong"/>
          <w:rFonts w:ascii="Arial" w:hAnsi="Arial" w:cs="Arial"/>
          <w:b w:val="0"/>
          <w:bCs w:val="0"/>
          <w:color w:val="000000"/>
          <w:sz w:val="22"/>
        </w:rPr>
        <w:t xml:space="preserve">(Wijnen-Meijer </w:t>
      </w:r>
      <w:r w:rsidR="005550B6" w:rsidRPr="005550B6">
        <w:rPr>
          <w:rStyle w:val="Strong"/>
          <w:rFonts w:ascii="Arial" w:hAnsi="Arial" w:cs="Arial"/>
          <w:b w:val="0"/>
          <w:bCs w:val="0"/>
          <w:i/>
          <w:iCs/>
          <w:color w:val="000000"/>
          <w:sz w:val="22"/>
        </w:rPr>
        <w:t>et al.,</w:t>
      </w:r>
      <w:r w:rsidR="005550B6" w:rsidRPr="005550B6">
        <w:rPr>
          <w:rStyle w:val="Strong"/>
          <w:rFonts w:ascii="Arial" w:hAnsi="Arial" w:cs="Arial"/>
          <w:b w:val="0"/>
          <w:bCs w:val="0"/>
          <w:color w:val="000000"/>
          <w:sz w:val="22"/>
        </w:rPr>
        <w:t xml:space="preserve"> 2022)</w:t>
      </w:r>
      <w:r w:rsidR="005550B6" w:rsidRPr="005550B6">
        <w:rPr>
          <w:rFonts w:ascii="Arial" w:hAnsi="Arial" w:cs="Arial"/>
          <w:b/>
          <w:bCs/>
          <w:color w:val="000000"/>
          <w:sz w:val="22"/>
        </w:rPr>
        <w:t>.</w:t>
      </w:r>
    </w:p>
    <w:p w14:paraId="754DB4D8" w14:textId="5BE7880E" w:rsidR="009C369F" w:rsidRDefault="009C369F" w:rsidP="0066148F">
      <w:pPr>
        <w:spacing w:line="360" w:lineRule="auto"/>
        <w:ind w:firstLine="720"/>
        <w:jc w:val="both"/>
        <w:rPr>
          <w:rFonts w:ascii="Arial" w:hAnsi="Arial" w:cs="Arial"/>
          <w:sz w:val="22"/>
        </w:rPr>
      </w:pPr>
      <w:r w:rsidRPr="009C369F">
        <w:rPr>
          <w:rFonts w:ascii="Arial" w:hAnsi="Arial" w:cs="Arial"/>
          <w:sz w:val="22"/>
        </w:rPr>
        <w:t>In practice, healthcare support professionals constantly come into circumstances that need emotional intelligence. For example, if a patient becomes worried or refuses care, the worker must utilise communication and empathy to de-escalate the situation while remaining professional. This displays the use of several employability skills in real-world scenarios</w:t>
      </w:r>
      <w:r w:rsidR="00C65780">
        <w:rPr>
          <w:rFonts w:ascii="Arial" w:hAnsi="Arial" w:cs="Arial"/>
          <w:sz w:val="22"/>
        </w:rPr>
        <w:t xml:space="preserve"> (</w:t>
      </w:r>
      <w:r w:rsidR="00C65780" w:rsidRPr="00C65780">
        <w:rPr>
          <w:rFonts w:ascii="Arial" w:hAnsi="Arial" w:cs="Arial"/>
          <w:color w:val="000000"/>
          <w:sz w:val="22"/>
        </w:rPr>
        <w:t>Nasiripour, A. A. and Saeedzadeh, Z. S.</w:t>
      </w:r>
      <w:r w:rsidR="00C65780">
        <w:rPr>
          <w:rFonts w:ascii="Arial" w:hAnsi="Arial" w:cs="Arial"/>
          <w:color w:val="000000"/>
          <w:sz w:val="22"/>
        </w:rPr>
        <w:t>,</w:t>
      </w:r>
      <w:r w:rsidR="00C65780" w:rsidRPr="00C65780">
        <w:rPr>
          <w:rFonts w:ascii="Arial" w:hAnsi="Arial" w:cs="Arial"/>
          <w:color w:val="000000"/>
          <w:sz w:val="22"/>
        </w:rPr>
        <w:t xml:space="preserve"> 2025</w:t>
      </w:r>
      <w:r w:rsidR="00C65780" w:rsidRPr="00C65780">
        <w:rPr>
          <w:rFonts w:ascii="Arial" w:hAnsi="Arial" w:cs="Arial"/>
          <w:sz w:val="22"/>
        </w:rPr>
        <w:t>)</w:t>
      </w:r>
      <w:r w:rsidRPr="00C65780">
        <w:rPr>
          <w:rFonts w:ascii="Arial" w:hAnsi="Arial" w:cs="Arial"/>
          <w:sz w:val="22"/>
        </w:rPr>
        <w:t>.</w:t>
      </w:r>
    </w:p>
    <w:p w14:paraId="3DB7F5F2" w14:textId="77777777" w:rsidR="00E8647B" w:rsidRDefault="00E8647B" w:rsidP="0066148F">
      <w:pPr>
        <w:spacing w:line="360" w:lineRule="auto"/>
        <w:ind w:firstLine="720"/>
        <w:jc w:val="both"/>
        <w:rPr>
          <w:rFonts w:ascii="Arial" w:hAnsi="Arial" w:cs="Arial"/>
          <w:sz w:val="22"/>
        </w:rPr>
      </w:pPr>
    </w:p>
    <w:p w14:paraId="54E7D792" w14:textId="77777777" w:rsidR="00E8647B" w:rsidRPr="00F365E1" w:rsidRDefault="00E8647B" w:rsidP="0066148F">
      <w:pPr>
        <w:spacing w:line="360" w:lineRule="auto"/>
        <w:ind w:firstLine="720"/>
        <w:jc w:val="both"/>
        <w:rPr>
          <w:rFonts w:ascii="Arial" w:hAnsi="Arial" w:cs="Arial"/>
          <w:b/>
          <w:bCs/>
          <w:sz w:val="22"/>
        </w:rPr>
      </w:pPr>
    </w:p>
    <w:p w14:paraId="09EA3850" w14:textId="6995BFBA" w:rsidR="00E8647B" w:rsidRPr="00F365E1" w:rsidRDefault="00E8647B" w:rsidP="00E8647B">
      <w:pPr>
        <w:pStyle w:val="ListParagraph"/>
        <w:numPr>
          <w:ilvl w:val="0"/>
          <w:numId w:val="15"/>
        </w:numPr>
        <w:spacing w:line="360" w:lineRule="auto"/>
        <w:jc w:val="both"/>
        <w:rPr>
          <w:rFonts w:ascii="Arial" w:hAnsi="Arial" w:cs="Arial"/>
          <w:b/>
          <w:bCs/>
          <w:sz w:val="22"/>
        </w:rPr>
      </w:pPr>
      <w:r w:rsidRPr="00F365E1">
        <w:rPr>
          <w:rFonts w:ascii="Arial" w:hAnsi="Arial" w:cs="Arial"/>
          <w:b/>
          <w:bCs/>
          <w:sz w:val="22"/>
        </w:rPr>
        <w:t>Evaluation of My Own Skills</w:t>
      </w:r>
    </w:p>
    <w:p w14:paraId="1A7FDBE9" w14:textId="6CCB2721" w:rsidR="00E8647B" w:rsidRDefault="00E8647B" w:rsidP="0066148F">
      <w:pPr>
        <w:spacing w:line="360" w:lineRule="auto"/>
        <w:ind w:firstLine="720"/>
        <w:jc w:val="both"/>
        <w:rPr>
          <w:rFonts w:ascii="Arial" w:hAnsi="Arial" w:cs="Arial"/>
          <w:sz w:val="22"/>
        </w:rPr>
      </w:pPr>
      <w:r w:rsidRPr="00E8647B">
        <w:rPr>
          <w:rFonts w:ascii="Arial" w:hAnsi="Arial" w:cs="Arial"/>
          <w:sz w:val="22"/>
        </w:rPr>
        <w:t>A critical assessment of my present abilities in connection to the Band 3 Health Care Support Worker (HCSW) position at Central and Northwest London NHS Foundation Trust reveals both strengths and places for improvement. To assist this research, I utilised self-assessment methods such as a SWOT analysis and informal skills audits, as well as feedback from academic work completed while studying BSc (Hons) Health and Social Care at the University of Wales Trinity Saint David.</w:t>
      </w:r>
    </w:p>
    <w:p w14:paraId="4D1ADEC3" w14:textId="47E8A6EE" w:rsidR="00F55FFC" w:rsidRPr="00553297" w:rsidRDefault="00F55FFC" w:rsidP="0066148F">
      <w:pPr>
        <w:spacing w:line="360" w:lineRule="auto"/>
        <w:ind w:firstLine="720"/>
        <w:jc w:val="both"/>
        <w:rPr>
          <w:rFonts w:ascii="Arial" w:hAnsi="Arial" w:cs="Arial"/>
          <w:b/>
          <w:bCs/>
          <w:sz w:val="22"/>
        </w:rPr>
      </w:pPr>
      <w:r w:rsidRPr="00553297">
        <w:rPr>
          <w:rFonts w:ascii="Arial" w:hAnsi="Arial" w:cs="Arial"/>
          <w:b/>
          <w:bCs/>
          <w:sz w:val="22"/>
        </w:rPr>
        <w:t>Stren</w:t>
      </w:r>
      <w:r w:rsidR="00553297" w:rsidRPr="00553297">
        <w:rPr>
          <w:rFonts w:ascii="Arial" w:hAnsi="Arial" w:cs="Arial"/>
          <w:b/>
          <w:bCs/>
          <w:sz w:val="22"/>
        </w:rPr>
        <w:t>gths</w:t>
      </w:r>
    </w:p>
    <w:p w14:paraId="018E8411" w14:textId="77777777" w:rsidR="009B6892" w:rsidRPr="009B6892" w:rsidRDefault="009B6892" w:rsidP="009B6892">
      <w:pPr>
        <w:spacing w:line="360" w:lineRule="auto"/>
        <w:ind w:firstLine="720"/>
        <w:jc w:val="both"/>
        <w:rPr>
          <w:rFonts w:ascii="Arial" w:hAnsi="Arial" w:cs="Arial"/>
          <w:sz w:val="22"/>
        </w:rPr>
      </w:pPr>
      <w:r w:rsidRPr="009B6892">
        <w:rPr>
          <w:rFonts w:ascii="Arial" w:hAnsi="Arial" w:cs="Arial"/>
          <w:sz w:val="22"/>
        </w:rPr>
        <w:t>One of my primary skills is my ability to connect with individuals from all backgrounds. Living in the UK since 2017 has helped me improve cultural awareness and interpersonal skills, both of which are important in healthcare settings. Naturally empathic and patient, which promotes person-centred care and is consistent with NHS ideals like compassion and respect.</w:t>
      </w:r>
    </w:p>
    <w:p w14:paraId="39350EFB" w14:textId="536D203F" w:rsidR="009B6892" w:rsidRDefault="009B6892" w:rsidP="009B6892">
      <w:pPr>
        <w:spacing w:line="360" w:lineRule="auto"/>
        <w:ind w:firstLine="720"/>
        <w:jc w:val="both"/>
        <w:rPr>
          <w:rFonts w:ascii="Arial" w:hAnsi="Arial" w:cs="Arial"/>
          <w:sz w:val="22"/>
        </w:rPr>
      </w:pPr>
      <w:r w:rsidRPr="009B6892">
        <w:rPr>
          <w:rFonts w:ascii="Arial" w:hAnsi="Arial" w:cs="Arial"/>
          <w:sz w:val="22"/>
        </w:rPr>
        <w:lastRenderedPageBreak/>
        <w:t>In addition, I show great adaptability and resilience. Relocating to a new nation pushed me to adapt to new social, academic, and professional situations, which strengthened my capacity to deal with change and ambiguity. These characteristics are especially important in healthcare settings, where personnel must be cool and responsive under pressure.</w:t>
      </w:r>
    </w:p>
    <w:p w14:paraId="33B2E590" w14:textId="3285C43D" w:rsidR="00014A2A" w:rsidRDefault="00014A2A" w:rsidP="00014A2A">
      <w:pPr>
        <w:spacing w:line="360" w:lineRule="auto"/>
        <w:ind w:firstLine="720"/>
        <w:jc w:val="both"/>
        <w:rPr>
          <w:rFonts w:ascii="Arial" w:hAnsi="Arial" w:cs="Arial"/>
          <w:sz w:val="22"/>
        </w:rPr>
      </w:pPr>
      <w:r w:rsidRPr="00014A2A">
        <w:rPr>
          <w:rFonts w:ascii="Arial" w:hAnsi="Arial" w:cs="Arial"/>
          <w:sz w:val="22"/>
        </w:rPr>
        <w:t>Academic studies have also helped me build theoretical understanding in areas like safety, patient-c</w:t>
      </w:r>
      <w:r>
        <w:rPr>
          <w:rFonts w:ascii="Arial" w:hAnsi="Arial" w:cs="Arial"/>
          <w:sz w:val="22"/>
        </w:rPr>
        <w:t>e</w:t>
      </w:r>
      <w:r w:rsidRPr="00014A2A">
        <w:rPr>
          <w:rFonts w:ascii="Arial" w:hAnsi="Arial" w:cs="Arial"/>
          <w:sz w:val="22"/>
        </w:rPr>
        <w:t>ntered care, and interdisciplinary cooperation.</w:t>
      </w:r>
    </w:p>
    <w:p w14:paraId="5B0F22FC" w14:textId="1355C0A7" w:rsidR="00014A2A" w:rsidRDefault="00F55FFC" w:rsidP="00014A2A">
      <w:pPr>
        <w:spacing w:line="360" w:lineRule="auto"/>
        <w:ind w:firstLine="720"/>
        <w:jc w:val="both"/>
        <w:rPr>
          <w:rFonts w:ascii="Arial" w:hAnsi="Arial" w:cs="Arial"/>
          <w:b/>
          <w:bCs/>
          <w:sz w:val="22"/>
        </w:rPr>
      </w:pPr>
      <w:r w:rsidRPr="00553297">
        <w:rPr>
          <w:rFonts w:ascii="Arial" w:hAnsi="Arial" w:cs="Arial"/>
          <w:b/>
          <w:bCs/>
          <w:sz w:val="22"/>
        </w:rPr>
        <w:t>Areas for Development</w:t>
      </w:r>
    </w:p>
    <w:p w14:paraId="050A411F" w14:textId="77777777" w:rsidR="00694543" w:rsidRPr="00694543" w:rsidRDefault="00694543" w:rsidP="00694543">
      <w:pPr>
        <w:spacing w:line="360" w:lineRule="auto"/>
        <w:ind w:firstLine="720"/>
        <w:jc w:val="both"/>
        <w:rPr>
          <w:rFonts w:ascii="Arial" w:hAnsi="Arial" w:cs="Arial"/>
          <w:sz w:val="22"/>
        </w:rPr>
      </w:pPr>
      <w:r w:rsidRPr="00694543">
        <w:rPr>
          <w:rFonts w:ascii="Arial" w:hAnsi="Arial" w:cs="Arial"/>
          <w:sz w:val="22"/>
        </w:rPr>
        <w:t>English communication skills are an important area for improvement, especially in professional and therapeutic settings. While I can speak and comprehend English in ordinary contexts, I acknowledge that my proficiency is not yet at the level necessary for competent communication in a healthcare setting. This is especially true in scenarios requiring patient involvement, documentation, and communication with multidisciplinary teams, when clarity and accuracy are critical to patient safety.</w:t>
      </w:r>
    </w:p>
    <w:p w14:paraId="6E73A391" w14:textId="7570EA0C" w:rsidR="00694543" w:rsidRDefault="00694543" w:rsidP="00694543">
      <w:pPr>
        <w:spacing w:line="360" w:lineRule="auto"/>
        <w:ind w:firstLine="720"/>
        <w:jc w:val="both"/>
        <w:rPr>
          <w:rFonts w:ascii="Arial" w:hAnsi="Arial" w:cs="Arial"/>
          <w:sz w:val="22"/>
        </w:rPr>
      </w:pPr>
      <w:r w:rsidRPr="00694543">
        <w:rPr>
          <w:rFonts w:ascii="Arial" w:hAnsi="Arial" w:cs="Arial"/>
          <w:sz w:val="22"/>
        </w:rPr>
        <w:t>This shortcoming may impact confidence when speaking, explaining procedures, or responding rapidly in clinical circumstances. As a result, developing my English communication abilities is a top objective for professional growth.</w:t>
      </w:r>
    </w:p>
    <w:p w14:paraId="78A2054B" w14:textId="7A270B92" w:rsidR="00705C27" w:rsidRDefault="00705C27" w:rsidP="00694543">
      <w:pPr>
        <w:spacing w:line="360" w:lineRule="auto"/>
        <w:ind w:firstLine="720"/>
        <w:jc w:val="both"/>
        <w:rPr>
          <w:rFonts w:ascii="Arial" w:hAnsi="Arial" w:cs="Arial"/>
          <w:sz w:val="22"/>
        </w:rPr>
      </w:pPr>
      <w:r w:rsidRPr="00705C27">
        <w:rPr>
          <w:rFonts w:ascii="Arial" w:hAnsi="Arial" w:cs="Arial"/>
          <w:sz w:val="22"/>
        </w:rPr>
        <w:t>Furthermore, there is a dearth of real clinical experience, notably in duties like phlebotomy, wound care, and patient observation. I also need to improve my grasp of healthcare regulations, such as the Mental Capacity Act, in practical contexts.</w:t>
      </w:r>
    </w:p>
    <w:p w14:paraId="62D61030" w14:textId="77777777" w:rsidR="000C3F18" w:rsidRDefault="000C3F18" w:rsidP="000C3F18">
      <w:pPr>
        <w:spacing w:line="360" w:lineRule="auto"/>
        <w:jc w:val="both"/>
        <w:rPr>
          <w:rFonts w:ascii="Arial" w:hAnsi="Arial" w:cs="Arial"/>
          <w:b/>
          <w:bCs/>
          <w:sz w:val="22"/>
        </w:rPr>
      </w:pPr>
    </w:p>
    <w:p w14:paraId="6A0E5751" w14:textId="442BE3FC" w:rsidR="00166B23" w:rsidRDefault="00166B23" w:rsidP="000C3F18">
      <w:pPr>
        <w:spacing w:line="360" w:lineRule="auto"/>
        <w:jc w:val="both"/>
        <w:rPr>
          <w:rFonts w:ascii="Arial" w:hAnsi="Arial" w:cs="Arial"/>
          <w:b/>
          <w:bCs/>
          <w:sz w:val="22"/>
        </w:rPr>
      </w:pPr>
      <w:r w:rsidRPr="002D2F55">
        <w:rPr>
          <w:rFonts w:ascii="Arial" w:hAnsi="Arial" w:cs="Arial"/>
          <w:b/>
          <w:bCs/>
          <w:sz w:val="22"/>
        </w:rPr>
        <w:t>Reflective Practice (The Gibbs Reflective Cycle)</w:t>
      </w:r>
    </w:p>
    <w:p w14:paraId="4338B57D" w14:textId="4D543461" w:rsidR="00166B23" w:rsidRPr="000C3F18" w:rsidRDefault="00166B23" w:rsidP="000C3F18">
      <w:pPr>
        <w:spacing w:line="360" w:lineRule="auto"/>
        <w:jc w:val="both"/>
        <w:rPr>
          <w:rFonts w:ascii="Arial" w:hAnsi="Arial" w:cs="Arial"/>
          <w:sz w:val="22"/>
        </w:rPr>
      </w:pPr>
      <w:r w:rsidRPr="000C3F18">
        <w:rPr>
          <w:rFonts w:ascii="Arial" w:hAnsi="Arial" w:cs="Arial"/>
          <w:sz w:val="22"/>
        </w:rPr>
        <w:t>Using the Gibbs Reflective Cycle, may reflect on my academic experience in group work:</w:t>
      </w:r>
    </w:p>
    <w:p w14:paraId="719747EF" w14:textId="6418FB02" w:rsidR="00166B23" w:rsidRPr="000C3F18" w:rsidRDefault="00166B23" w:rsidP="000C3F18">
      <w:pPr>
        <w:pStyle w:val="ListParagraph"/>
        <w:numPr>
          <w:ilvl w:val="0"/>
          <w:numId w:val="16"/>
        </w:numPr>
        <w:spacing w:line="360" w:lineRule="auto"/>
        <w:jc w:val="both"/>
        <w:rPr>
          <w:rFonts w:ascii="Arial" w:hAnsi="Arial" w:cs="Arial"/>
          <w:sz w:val="22"/>
        </w:rPr>
      </w:pPr>
      <w:r w:rsidRPr="000C3F18">
        <w:rPr>
          <w:rFonts w:ascii="Arial" w:hAnsi="Arial" w:cs="Arial"/>
          <w:sz w:val="22"/>
        </w:rPr>
        <w:t xml:space="preserve">Description: I took part in group discussions during </w:t>
      </w:r>
      <w:r w:rsidR="002D2F55" w:rsidRPr="000C3F18">
        <w:rPr>
          <w:rFonts w:ascii="Arial" w:hAnsi="Arial" w:cs="Arial"/>
          <w:sz w:val="22"/>
        </w:rPr>
        <w:t xml:space="preserve">the </w:t>
      </w:r>
      <w:r w:rsidRPr="000C3F18">
        <w:rPr>
          <w:rFonts w:ascii="Arial" w:hAnsi="Arial" w:cs="Arial"/>
          <w:sz w:val="22"/>
        </w:rPr>
        <w:t>course.</w:t>
      </w:r>
    </w:p>
    <w:p w14:paraId="53AF9F9F" w14:textId="5437797D" w:rsidR="00166B23" w:rsidRPr="000C3F18" w:rsidRDefault="00166B23" w:rsidP="000C3F18">
      <w:pPr>
        <w:pStyle w:val="ListParagraph"/>
        <w:numPr>
          <w:ilvl w:val="0"/>
          <w:numId w:val="16"/>
        </w:numPr>
        <w:spacing w:line="360" w:lineRule="auto"/>
        <w:jc w:val="both"/>
        <w:rPr>
          <w:rFonts w:ascii="Arial" w:hAnsi="Arial" w:cs="Arial"/>
          <w:sz w:val="22"/>
        </w:rPr>
      </w:pPr>
      <w:r w:rsidRPr="000C3F18">
        <w:rPr>
          <w:rFonts w:ascii="Arial" w:hAnsi="Arial" w:cs="Arial"/>
          <w:sz w:val="22"/>
        </w:rPr>
        <w:t>Feelings: English level made me feel less secure in contributing vocally.</w:t>
      </w:r>
    </w:p>
    <w:p w14:paraId="138B8416" w14:textId="5A0AA903" w:rsidR="00166B23" w:rsidRPr="000C3F18" w:rsidRDefault="00166B23" w:rsidP="000C3F18">
      <w:pPr>
        <w:pStyle w:val="ListParagraph"/>
        <w:numPr>
          <w:ilvl w:val="0"/>
          <w:numId w:val="16"/>
        </w:numPr>
        <w:spacing w:line="360" w:lineRule="auto"/>
        <w:jc w:val="both"/>
        <w:rPr>
          <w:rFonts w:ascii="Arial" w:hAnsi="Arial" w:cs="Arial"/>
          <w:sz w:val="22"/>
        </w:rPr>
      </w:pPr>
      <w:r w:rsidRPr="000C3F18">
        <w:rPr>
          <w:rFonts w:ascii="Arial" w:hAnsi="Arial" w:cs="Arial"/>
          <w:sz w:val="22"/>
        </w:rPr>
        <w:t xml:space="preserve">Evaluation: Although I grasped the topic, occasionally struggled to communicate </w:t>
      </w:r>
      <w:r w:rsidR="000D4D09" w:rsidRPr="000C3F18">
        <w:rPr>
          <w:rFonts w:ascii="Arial" w:hAnsi="Arial" w:cs="Arial"/>
          <w:sz w:val="22"/>
        </w:rPr>
        <w:t xml:space="preserve">the </w:t>
      </w:r>
      <w:r w:rsidRPr="000C3F18">
        <w:rPr>
          <w:rFonts w:ascii="Arial" w:hAnsi="Arial" w:cs="Arial"/>
          <w:sz w:val="22"/>
        </w:rPr>
        <w:t>opinions clearly.</w:t>
      </w:r>
    </w:p>
    <w:p w14:paraId="6A56F3FD" w14:textId="77777777" w:rsidR="00166B23" w:rsidRPr="000C3F18" w:rsidRDefault="00166B23" w:rsidP="000C3F18">
      <w:pPr>
        <w:pStyle w:val="ListParagraph"/>
        <w:numPr>
          <w:ilvl w:val="0"/>
          <w:numId w:val="16"/>
        </w:numPr>
        <w:spacing w:line="360" w:lineRule="auto"/>
        <w:jc w:val="both"/>
        <w:rPr>
          <w:rFonts w:ascii="Arial" w:hAnsi="Arial" w:cs="Arial"/>
          <w:sz w:val="22"/>
        </w:rPr>
      </w:pPr>
      <w:r w:rsidRPr="000C3F18">
        <w:rPr>
          <w:rFonts w:ascii="Arial" w:hAnsi="Arial" w:cs="Arial"/>
          <w:sz w:val="22"/>
        </w:rPr>
        <w:t>Analysis: This demonstrated that effective communication requires not just comprehension but also confidence and fluency.</w:t>
      </w:r>
    </w:p>
    <w:p w14:paraId="6EC60584" w14:textId="57AA87E3" w:rsidR="000C3F18" w:rsidRPr="000C3F18" w:rsidRDefault="00166B23" w:rsidP="000C3F18">
      <w:pPr>
        <w:pStyle w:val="ListParagraph"/>
        <w:numPr>
          <w:ilvl w:val="0"/>
          <w:numId w:val="16"/>
        </w:numPr>
        <w:spacing w:line="360" w:lineRule="auto"/>
        <w:jc w:val="both"/>
        <w:rPr>
          <w:rFonts w:ascii="Arial" w:hAnsi="Arial" w:cs="Arial"/>
          <w:sz w:val="22"/>
        </w:rPr>
      </w:pPr>
      <w:r w:rsidRPr="000C3F18">
        <w:rPr>
          <w:rFonts w:ascii="Arial" w:hAnsi="Arial" w:cs="Arial"/>
          <w:sz w:val="22"/>
        </w:rPr>
        <w:t>Conclusion: Improving</w:t>
      </w:r>
      <w:r w:rsidR="000C3F18" w:rsidRPr="000C3F18">
        <w:rPr>
          <w:rFonts w:ascii="Arial" w:hAnsi="Arial" w:cs="Arial"/>
          <w:sz w:val="22"/>
        </w:rPr>
        <w:t xml:space="preserve"> </w:t>
      </w:r>
      <w:r w:rsidRPr="000C3F18">
        <w:rPr>
          <w:rFonts w:ascii="Arial" w:hAnsi="Arial" w:cs="Arial"/>
          <w:sz w:val="22"/>
        </w:rPr>
        <w:t>English will help me participate more and do better professionally.</w:t>
      </w:r>
    </w:p>
    <w:p w14:paraId="084E3355" w14:textId="77777777" w:rsidR="00166B23" w:rsidRPr="000C3F18" w:rsidRDefault="00166B23" w:rsidP="000C3F18">
      <w:pPr>
        <w:pStyle w:val="ListParagraph"/>
        <w:numPr>
          <w:ilvl w:val="0"/>
          <w:numId w:val="16"/>
        </w:numPr>
        <w:spacing w:line="360" w:lineRule="auto"/>
        <w:jc w:val="both"/>
        <w:rPr>
          <w:rFonts w:ascii="Arial" w:hAnsi="Arial" w:cs="Arial"/>
          <w:sz w:val="22"/>
        </w:rPr>
      </w:pPr>
      <w:r w:rsidRPr="000C3F18">
        <w:rPr>
          <w:rFonts w:ascii="Arial" w:hAnsi="Arial" w:cs="Arial"/>
          <w:sz w:val="22"/>
        </w:rPr>
        <w:t>Action Plan: Actively practise speaking, get feedback from instructors, and participate more in discussions.</w:t>
      </w:r>
    </w:p>
    <w:p w14:paraId="3B13EE5D" w14:textId="77777777" w:rsidR="00166B23" w:rsidRPr="000C3F18" w:rsidRDefault="00166B23" w:rsidP="000C3F18">
      <w:pPr>
        <w:spacing w:line="360" w:lineRule="auto"/>
        <w:ind w:firstLine="720"/>
        <w:jc w:val="both"/>
        <w:rPr>
          <w:rFonts w:ascii="Arial" w:hAnsi="Arial" w:cs="Arial"/>
          <w:b/>
          <w:bCs/>
          <w:sz w:val="22"/>
        </w:rPr>
      </w:pPr>
      <w:r w:rsidRPr="000C3F18">
        <w:rPr>
          <w:rFonts w:ascii="Arial" w:hAnsi="Arial" w:cs="Arial"/>
          <w:b/>
          <w:bCs/>
          <w:sz w:val="22"/>
        </w:rPr>
        <w:lastRenderedPageBreak/>
        <w:t>Motivation and Personal Development</w:t>
      </w:r>
    </w:p>
    <w:p w14:paraId="33DC6B1A" w14:textId="1F8C269E" w:rsidR="00166B23" w:rsidRDefault="00166B23" w:rsidP="00166B23">
      <w:pPr>
        <w:spacing w:line="360" w:lineRule="auto"/>
        <w:ind w:firstLine="720"/>
        <w:jc w:val="both"/>
        <w:rPr>
          <w:rFonts w:ascii="Arial" w:hAnsi="Arial" w:cs="Arial"/>
          <w:b/>
          <w:bCs/>
          <w:color w:val="000000"/>
          <w:sz w:val="22"/>
        </w:rPr>
      </w:pPr>
      <w:r w:rsidRPr="00166B23">
        <w:rPr>
          <w:rFonts w:ascii="Arial" w:hAnsi="Arial" w:cs="Arial"/>
          <w:sz w:val="22"/>
        </w:rPr>
        <w:t>Motivation is consistent with Maslow's Hierarchy of Needs, namely the level of self-actualization. The desire to advance intellectually and professionally shows a strong commitment to personal development</w:t>
      </w:r>
      <w:r w:rsidR="00222284">
        <w:rPr>
          <w:rFonts w:ascii="Arial" w:hAnsi="Arial" w:cs="Arial"/>
          <w:sz w:val="22"/>
        </w:rPr>
        <w:t xml:space="preserve"> </w:t>
      </w:r>
      <w:r w:rsidR="00222284" w:rsidRPr="00222284">
        <w:rPr>
          <w:rStyle w:val="Strong"/>
          <w:rFonts w:ascii="Arial" w:hAnsi="Arial" w:cs="Arial"/>
          <w:b w:val="0"/>
          <w:bCs w:val="0"/>
          <w:color w:val="000000"/>
          <w:sz w:val="22"/>
        </w:rPr>
        <w:t>(Abulof, 2017)</w:t>
      </w:r>
      <w:r w:rsidR="00222284" w:rsidRPr="00222284">
        <w:rPr>
          <w:rFonts w:ascii="Arial" w:hAnsi="Arial" w:cs="Arial"/>
          <w:b/>
          <w:bCs/>
          <w:color w:val="000000"/>
          <w:sz w:val="22"/>
        </w:rPr>
        <w:t>.</w:t>
      </w:r>
    </w:p>
    <w:p w14:paraId="5541549C" w14:textId="77777777" w:rsidR="006A5794" w:rsidRDefault="006A5794" w:rsidP="00166B23">
      <w:pPr>
        <w:spacing w:line="360" w:lineRule="auto"/>
        <w:ind w:firstLine="720"/>
        <w:jc w:val="both"/>
        <w:rPr>
          <w:rFonts w:ascii="Arial" w:hAnsi="Arial" w:cs="Arial"/>
          <w:b/>
          <w:bCs/>
          <w:color w:val="000000"/>
          <w:sz w:val="22"/>
        </w:rPr>
      </w:pPr>
    </w:p>
    <w:p w14:paraId="02765408" w14:textId="392742B3" w:rsidR="00702CF0" w:rsidRDefault="002507C5" w:rsidP="00F365E1">
      <w:pPr>
        <w:pStyle w:val="ListParagraph"/>
        <w:numPr>
          <w:ilvl w:val="0"/>
          <w:numId w:val="15"/>
        </w:numPr>
        <w:spacing w:line="360" w:lineRule="auto"/>
        <w:jc w:val="both"/>
        <w:rPr>
          <w:rFonts w:ascii="Arial" w:hAnsi="Arial" w:cs="Arial"/>
          <w:b/>
          <w:bCs/>
          <w:color w:val="000000"/>
          <w:sz w:val="22"/>
        </w:rPr>
      </w:pPr>
      <w:r w:rsidRPr="00F365E1">
        <w:rPr>
          <w:rFonts w:ascii="Arial" w:hAnsi="Arial" w:cs="Arial"/>
          <w:b/>
          <w:bCs/>
          <w:color w:val="000000"/>
          <w:sz w:val="22"/>
        </w:rPr>
        <w:t>Building a Personal Brand and Professional Identity</w:t>
      </w:r>
    </w:p>
    <w:p w14:paraId="50213575" w14:textId="77777777" w:rsidR="00C7231B" w:rsidRPr="00D25E5B" w:rsidRDefault="00C7231B" w:rsidP="00C7231B">
      <w:pPr>
        <w:spacing w:line="360" w:lineRule="auto"/>
        <w:jc w:val="both"/>
        <w:rPr>
          <w:rFonts w:ascii="Arial" w:hAnsi="Arial" w:cs="Arial"/>
          <w:color w:val="000000"/>
          <w:sz w:val="22"/>
        </w:rPr>
      </w:pPr>
    </w:p>
    <w:p w14:paraId="051E3A0E" w14:textId="35DC3073" w:rsidR="00C7231B" w:rsidRDefault="00CD10E3" w:rsidP="00D25E5B">
      <w:pPr>
        <w:spacing w:line="360" w:lineRule="auto"/>
        <w:ind w:firstLine="720"/>
        <w:jc w:val="both"/>
        <w:rPr>
          <w:rFonts w:ascii="Arial" w:hAnsi="Arial" w:cs="Arial"/>
          <w:color w:val="000000"/>
          <w:sz w:val="22"/>
        </w:rPr>
      </w:pPr>
      <w:r>
        <w:rPr>
          <w:rFonts w:ascii="Arial" w:hAnsi="Arial" w:cs="Arial"/>
          <w:color w:val="000000"/>
          <w:sz w:val="22"/>
        </w:rPr>
        <w:t>According with Ghaltakhchyan (2025</w:t>
      </w:r>
      <w:r w:rsidR="00CC5A88">
        <w:rPr>
          <w:rFonts w:ascii="Arial" w:hAnsi="Arial" w:cs="Arial"/>
          <w:color w:val="000000"/>
          <w:sz w:val="22"/>
        </w:rPr>
        <w:t>),</w:t>
      </w:r>
      <w:r w:rsidR="00CC5A88" w:rsidRPr="00D25E5B">
        <w:rPr>
          <w:rFonts w:ascii="Arial" w:hAnsi="Arial" w:cs="Arial"/>
          <w:color w:val="000000"/>
          <w:sz w:val="22"/>
        </w:rPr>
        <w:t xml:space="preserve"> Creating</w:t>
      </w:r>
      <w:r w:rsidR="00D25E5B" w:rsidRPr="00D25E5B">
        <w:rPr>
          <w:rFonts w:ascii="Arial" w:hAnsi="Arial" w:cs="Arial"/>
          <w:color w:val="000000"/>
          <w:sz w:val="22"/>
        </w:rPr>
        <w:t xml:space="preserve"> a strong personal brand is vital for standing out in the competitive UK health and social care employment </w:t>
      </w:r>
      <w:r w:rsidRPr="00D25E5B">
        <w:rPr>
          <w:rFonts w:ascii="Arial" w:hAnsi="Arial" w:cs="Arial"/>
          <w:color w:val="000000"/>
          <w:sz w:val="22"/>
        </w:rPr>
        <w:t>market</w:t>
      </w:r>
      <w:r>
        <w:rPr>
          <w:rFonts w:ascii="Arial" w:hAnsi="Arial" w:cs="Arial"/>
          <w:color w:val="000000"/>
          <w:sz w:val="22"/>
        </w:rPr>
        <w:t>.</w:t>
      </w:r>
      <w:r w:rsidRPr="00D25E5B">
        <w:rPr>
          <w:rFonts w:ascii="Arial" w:hAnsi="Arial" w:cs="Arial"/>
          <w:color w:val="000000"/>
          <w:sz w:val="22"/>
        </w:rPr>
        <w:t xml:space="preserve"> My</w:t>
      </w:r>
      <w:r w:rsidR="00D25E5B" w:rsidRPr="00D25E5B">
        <w:rPr>
          <w:rFonts w:ascii="Arial" w:hAnsi="Arial" w:cs="Arial"/>
          <w:color w:val="000000"/>
          <w:sz w:val="22"/>
        </w:rPr>
        <w:t xml:space="preserve"> personal brand is built on fundamental values including compassion, respect, resilience, and a dedication to continual learning, all of which are well aligned with the requirements of jobs at Central and Northwest London NHS Foundation Trust. These ideals align with the ideas of person-centred care and professionalism necessary in healthcare practice.</w:t>
      </w:r>
      <w:r w:rsidR="00CC5A88">
        <w:rPr>
          <w:rFonts w:ascii="Arial" w:hAnsi="Arial" w:cs="Arial"/>
          <w:color w:val="000000"/>
          <w:sz w:val="22"/>
        </w:rPr>
        <w:t xml:space="preserve"> </w:t>
      </w:r>
    </w:p>
    <w:p w14:paraId="1E502D8D" w14:textId="3BC7404D" w:rsidR="002C7574" w:rsidRDefault="002C7574" w:rsidP="00D25E5B">
      <w:pPr>
        <w:spacing w:line="360" w:lineRule="auto"/>
        <w:ind w:firstLine="720"/>
        <w:jc w:val="both"/>
        <w:rPr>
          <w:rFonts w:ascii="Arial" w:hAnsi="Arial" w:cs="Arial"/>
          <w:color w:val="000000"/>
          <w:sz w:val="22"/>
        </w:rPr>
      </w:pPr>
      <w:r w:rsidRPr="002C7574">
        <w:rPr>
          <w:rFonts w:ascii="Arial" w:hAnsi="Arial" w:cs="Arial"/>
          <w:color w:val="000000"/>
          <w:sz w:val="22"/>
        </w:rPr>
        <w:t>To establish my professional identity, I am actively building crucial tools such as a personalised CV and an online presence. To find and apply for healthcare jobs, people presently use portals like Health Jobs UK and TRAC Jobs. In addition, I am creating a professional profile on LinkedIn to reflect my academic path at the University of Wales Trinity Saint David, highlight abilities, and indicate dedication to a career in healthcare. My LinkedIn profile will have a professional photo, a clear title (e.g., "Health and Social Care Student | Aspiring Healthcare Support Worker"), a full narrative, and proof of abilities and accomplishments.</w:t>
      </w:r>
    </w:p>
    <w:p w14:paraId="3210E5B0" w14:textId="77777777" w:rsidR="00CB08B1" w:rsidRDefault="00CB08B1" w:rsidP="00166B23">
      <w:pPr>
        <w:spacing w:line="360" w:lineRule="auto"/>
        <w:ind w:firstLine="720"/>
        <w:jc w:val="both"/>
        <w:rPr>
          <w:rFonts w:ascii="Arial" w:hAnsi="Arial" w:cs="Arial"/>
          <w:color w:val="000000"/>
          <w:sz w:val="22"/>
        </w:rPr>
      </w:pPr>
      <w:r w:rsidRPr="00CB08B1">
        <w:rPr>
          <w:rFonts w:ascii="Arial" w:hAnsi="Arial" w:cs="Arial"/>
          <w:color w:val="000000"/>
          <w:sz w:val="22"/>
        </w:rPr>
        <w:t>My unique selling point (USP) is my resilience and flexibility, which I gained while living and studying in a new nation. Combined with my cultural sensitivity, I can provide inclusive and person-centred care to a wide range of groups. Furthermore, my intention to advancing intellectually toward a master’s in public health and, eventually, a PhD displays a long-term commitment to the area.</w:t>
      </w:r>
    </w:p>
    <w:p w14:paraId="406B1556" w14:textId="5DBEC842" w:rsidR="002507C5" w:rsidRDefault="00C861E9" w:rsidP="00166B23">
      <w:pPr>
        <w:spacing w:line="360" w:lineRule="auto"/>
        <w:ind w:firstLine="720"/>
        <w:jc w:val="both"/>
        <w:rPr>
          <w:rFonts w:ascii="Arial" w:hAnsi="Arial" w:cs="Arial"/>
          <w:b/>
          <w:bCs/>
          <w:color w:val="000000"/>
          <w:sz w:val="22"/>
        </w:rPr>
      </w:pPr>
      <w:r w:rsidRPr="00C861E9">
        <w:rPr>
          <w:rFonts w:ascii="Arial" w:hAnsi="Arial" w:cs="Arial"/>
          <w:color w:val="000000"/>
          <w:sz w:val="22"/>
        </w:rPr>
        <w:t xml:space="preserve">Holland's Theory of Career Choice proposes that people select occupations that match their personality and ideals. My desire to serve others and work in people-focused workplaces falls under the "social" aspect of this approach. Furthermore, the Career EDGE Model emphasises the value of career growth, learning, experience, and emotional intelligence in enhancing </w:t>
      </w:r>
      <w:r w:rsidRPr="00034537">
        <w:rPr>
          <w:rFonts w:ascii="Arial" w:hAnsi="Arial" w:cs="Arial"/>
          <w:color w:val="000000"/>
          <w:sz w:val="22"/>
        </w:rPr>
        <w:t>employability</w:t>
      </w:r>
      <w:r w:rsidR="00034537" w:rsidRPr="00034537">
        <w:rPr>
          <w:rFonts w:ascii="Arial" w:hAnsi="Arial" w:cs="Arial"/>
          <w:color w:val="000000"/>
          <w:sz w:val="22"/>
        </w:rPr>
        <w:t xml:space="preserve"> </w:t>
      </w:r>
      <w:r w:rsidR="00034537" w:rsidRPr="00034537">
        <w:rPr>
          <w:rStyle w:val="Strong"/>
          <w:rFonts w:ascii="Arial" w:hAnsi="Arial" w:cs="Arial"/>
          <w:b w:val="0"/>
          <w:bCs w:val="0"/>
          <w:color w:val="000000"/>
          <w:sz w:val="22"/>
        </w:rPr>
        <w:t>(Harahap et al., 2020).</w:t>
      </w:r>
      <w:r w:rsidR="00D25E5B" w:rsidRPr="00034537">
        <w:rPr>
          <w:rFonts w:ascii="Arial" w:hAnsi="Arial" w:cs="Arial"/>
          <w:b/>
          <w:bCs/>
          <w:color w:val="000000"/>
          <w:sz w:val="22"/>
        </w:rPr>
        <w:tab/>
      </w:r>
    </w:p>
    <w:p w14:paraId="703C47CA" w14:textId="77777777" w:rsidR="00A24AE7" w:rsidRDefault="00A24AE7" w:rsidP="00166B23">
      <w:pPr>
        <w:spacing w:line="360" w:lineRule="auto"/>
        <w:ind w:firstLine="720"/>
        <w:jc w:val="both"/>
        <w:rPr>
          <w:rFonts w:ascii="Arial" w:hAnsi="Arial" w:cs="Arial"/>
          <w:b/>
          <w:bCs/>
          <w:color w:val="000000"/>
          <w:sz w:val="22"/>
        </w:rPr>
      </w:pPr>
    </w:p>
    <w:p w14:paraId="549DD023" w14:textId="73529771" w:rsidR="00A24AE7" w:rsidRDefault="00A24AE7" w:rsidP="00FA1297">
      <w:pPr>
        <w:pStyle w:val="ListParagraph"/>
        <w:numPr>
          <w:ilvl w:val="0"/>
          <w:numId w:val="15"/>
        </w:numPr>
        <w:spacing w:line="360" w:lineRule="auto"/>
        <w:jc w:val="both"/>
        <w:rPr>
          <w:rFonts w:ascii="Arial" w:hAnsi="Arial" w:cs="Arial"/>
          <w:b/>
          <w:bCs/>
          <w:color w:val="000000"/>
          <w:sz w:val="22"/>
        </w:rPr>
      </w:pPr>
      <w:r w:rsidRPr="00FA1297">
        <w:rPr>
          <w:rFonts w:ascii="Arial" w:hAnsi="Arial" w:cs="Arial"/>
          <w:b/>
          <w:bCs/>
          <w:color w:val="000000"/>
          <w:sz w:val="22"/>
        </w:rPr>
        <w:lastRenderedPageBreak/>
        <w:t>Action Plan and Timeline</w:t>
      </w:r>
    </w:p>
    <w:p w14:paraId="150EAE00" w14:textId="77777777" w:rsidR="00FA1297" w:rsidRPr="00FA1297" w:rsidRDefault="00FA1297" w:rsidP="00FA1297">
      <w:pPr>
        <w:pStyle w:val="ListParagraph"/>
        <w:spacing w:line="360" w:lineRule="auto"/>
        <w:jc w:val="both"/>
        <w:rPr>
          <w:rFonts w:ascii="Arial" w:hAnsi="Arial" w:cs="Arial"/>
          <w:b/>
          <w:bCs/>
          <w:color w:val="000000"/>
          <w:sz w:val="22"/>
        </w:rPr>
      </w:pPr>
    </w:p>
    <w:p w14:paraId="651B5F96" w14:textId="11F795C4" w:rsidR="00FA1297" w:rsidRPr="00FA1297" w:rsidRDefault="00FA1297" w:rsidP="00FA1297">
      <w:pPr>
        <w:spacing w:line="360" w:lineRule="auto"/>
        <w:ind w:firstLine="720"/>
        <w:jc w:val="both"/>
        <w:rPr>
          <w:rFonts w:ascii="Arial" w:hAnsi="Arial" w:cs="Arial"/>
          <w:sz w:val="22"/>
        </w:rPr>
      </w:pPr>
      <w:r w:rsidRPr="00FA1297">
        <w:rPr>
          <w:rFonts w:ascii="Arial" w:hAnsi="Arial" w:cs="Arial"/>
          <w:sz w:val="22"/>
        </w:rPr>
        <w:t>To advance to a Band 3 Health Care Support Worker (HCSW) position at Central and Northwest London NHS Foundation Trust, it is critical to create a defined and achievable action plan. According to my self-evaluation, major areas for improvement include increasing English communication skills, obtaining clinical experience, and expanding understanding of healthcare practice.</w:t>
      </w:r>
    </w:p>
    <w:p w14:paraId="19F45C6F" w14:textId="662EF1A1" w:rsidR="00E8647B" w:rsidRDefault="00FA1297" w:rsidP="00FA1297">
      <w:pPr>
        <w:spacing w:line="360" w:lineRule="auto"/>
        <w:ind w:firstLine="720"/>
        <w:jc w:val="both"/>
        <w:rPr>
          <w:rFonts w:ascii="Arial" w:hAnsi="Arial" w:cs="Arial"/>
          <w:sz w:val="22"/>
        </w:rPr>
      </w:pPr>
      <w:r w:rsidRPr="00FA1297">
        <w:rPr>
          <w:rFonts w:ascii="Arial" w:hAnsi="Arial" w:cs="Arial"/>
          <w:sz w:val="22"/>
        </w:rPr>
        <w:t>This action plan adheres to the SMART goal structure (Specific, Measurable, Achievable, Relevant, and Time-bound), ensuring that each step is clear and attainable. Furthermore, it is reinforced by self-efficacy theory, which states that confidence in one's capacity to succeed grows with practice, experience, and accomplishment.</w:t>
      </w:r>
    </w:p>
    <w:p w14:paraId="2997CEB4" w14:textId="1F2314C0" w:rsidR="00F74610" w:rsidRPr="005D2BD6" w:rsidRDefault="005D2BD6" w:rsidP="005D2BD6">
      <w:pPr>
        <w:spacing w:before="100" w:beforeAutospacing="1" w:after="100" w:afterAutospacing="1" w:line="240" w:lineRule="auto"/>
        <w:ind w:firstLine="720"/>
        <w:outlineLvl w:val="2"/>
        <w:rPr>
          <w:rFonts w:ascii="Arial" w:eastAsia="Times New Roman" w:hAnsi="Arial" w:cs="Arial"/>
          <w:b/>
          <w:bCs/>
          <w:color w:val="000000"/>
          <w:sz w:val="22"/>
          <w:lang w:eastAsia="en-GB"/>
        </w:rPr>
      </w:pPr>
      <w:r>
        <w:rPr>
          <w:rFonts w:ascii="Arial" w:eastAsia="Times New Roman" w:hAnsi="Arial" w:cs="Arial"/>
          <w:b/>
          <w:bCs/>
          <w:color w:val="000000"/>
          <w:sz w:val="22"/>
          <w:lang w:eastAsia="en-GB"/>
        </w:rPr>
        <w:t xml:space="preserve">5.1 </w:t>
      </w:r>
      <w:r w:rsidR="00F74610" w:rsidRPr="005D2BD6">
        <w:rPr>
          <w:rFonts w:ascii="Arial" w:eastAsia="Times New Roman" w:hAnsi="Arial" w:cs="Arial"/>
          <w:b/>
          <w:bCs/>
          <w:color w:val="000000"/>
          <w:sz w:val="22"/>
          <w:lang w:eastAsia="en-GB"/>
        </w:rPr>
        <w:t>Development Plan and Timeline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36"/>
        <w:gridCol w:w="1983"/>
        <w:gridCol w:w="2163"/>
        <w:gridCol w:w="1571"/>
        <w:gridCol w:w="2173"/>
      </w:tblGrid>
      <w:tr w:rsidR="00F74610" w:rsidRPr="00F74610" w14:paraId="2F3AF868" w14:textId="77777777" w:rsidTr="0030312F">
        <w:trPr>
          <w:tblHeader/>
          <w:tblCellSpacing w:w="15" w:type="dxa"/>
        </w:trPr>
        <w:tc>
          <w:tcPr>
            <w:tcW w:w="0" w:type="auto"/>
            <w:vAlign w:val="center"/>
            <w:hideMark/>
          </w:tcPr>
          <w:p w14:paraId="3FE19094" w14:textId="77777777" w:rsidR="00F74610" w:rsidRPr="00F74610" w:rsidRDefault="00F74610" w:rsidP="00F74610">
            <w:pPr>
              <w:spacing w:after="0" w:line="240" w:lineRule="auto"/>
              <w:jc w:val="center"/>
              <w:rPr>
                <w:rFonts w:ascii="Arial" w:eastAsia="Times New Roman" w:hAnsi="Arial" w:cs="Arial"/>
                <w:sz w:val="22"/>
                <w:lang w:eastAsia="en-GB"/>
              </w:rPr>
            </w:pPr>
            <w:r w:rsidRPr="00F74610">
              <w:rPr>
                <w:rFonts w:ascii="Arial" w:eastAsia="Times New Roman" w:hAnsi="Arial" w:cs="Arial"/>
                <w:sz w:val="22"/>
                <w:lang w:eastAsia="en-GB"/>
              </w:rPr>
              <w:t>Timeframe</w:t>
            </w:r>
          </w:p>
        </w:tc>
        <w:tc>
          <w:tcPr>
            <w:tcW w:w="1953" w:type="dxa"/>
            <w:vAlign w:val="center"/>
            <w:hideMark/>
          </w:tcPr>
          <w:p w14:paraId="4B7458A7" w14:textId="77777777" w:rsidR="00F74610" w:rsidRPr="00F74610" w:rsidRDefault="00F74610" w:rsidP="00F74610">
            <w:pPr>
              <w:spacing w:after="0" w:line="240" w:lineRule="auto"/>
              <w:jc w:val="center"/>
              <w:rPr>
                <w:rFonts w:ascii="Arial" w:eastAsia="Times New Roman" w:hAnsi="Arial" w:cs="Arial"/>
                <w:sz w:val="22"/>
                <w:lang w:eastAsia="en-GB"/>
              </w:rPr>
            </w:pPr>
            <w:r w:rsidRPr="00F74610">
              <w:rPr>
                <w:rFonts w:ascii="Arial" w:eastAsia="Times New Roman" w:hAnsi="Arial" w:cs="Arial"/>
                <w:sz w:val="22"/>
                <w:lang w:eastAsia="en-GB"/>
              </w:rPr>
              <w:t>Goal (SMART)</w:t>
            </w:r>
          </w:p>
        </w:tc>
        <w:tc>
          <w:tcPr>
            <w:tcW w:w="2133" w:type="dxa"/>
            <w:vAlign w:val="center"/>
            <w:hideMark/>
          </w:tcPr>
          <w:p w14:paraId="4979E52B" w14:textId="77777777" w:rsidR="00F74610" w:rsidRPr="00F74610" w:rsidRDefault="00F74610" w:rsidP="00F74610">
            <w:pPr>
              <w:spacing w:after="0" w:line="240" w:lineRule="auto"/>
              <w:jc w:val="center"/>
              <w:rPr>
                <w:rFonts w:ascii="Arial" w:eastAsia="Times New Roman" w:hAnsi="Arial" w:cs="Arial"/>
                <w:sz w:val="22"/>
                <w:lang w:eastAsia="en-GB"/>
              </w:rPr>
            </w:pPr>
            <w:r w:rsidRPr="00F74610">
              <w:rPr>
                <w:rFonts w:ascii="Arial" w:eastAsia="Times New Roman" w:hAnsi="Arial" w:cs="Arial"/>
                <w:sz w:val="22"/>
                <w:lang w:eastAsia="en-GB"/>
              </w:rPr>
              <w:t>Activities</w:t>
            </w:r>
          </w:p>
        </w:tc>
        <w:tc>
          <w:tcPr>
            <w:tcW w:w="0" w:type="auto"/>
            <w:vAlign w:val="center"/>
            <w:hideMark/>
          </w:tcPr>
          <w:p w14:paraId="64598F0A" w14:textId="77777777" w:rsidR="00F74610" w:rsidRPr="00F74610" w:rsidRDefault="00F74610" w:rsidP="00F74610">
            <w:pPr>
              <w:spacing w:after="0" w:line="240" w:lineRule="auto"/>
              <w:jc w:val="center"/>
              <w:rPr>
                <w:rFonts w:ascii="Arial" w:eastAsia="Times New Roman" w:hAnsi="Arial" w:cs="Arial"/>
                <w:sz w:val="22"/>
                <w:lang w:eastAsia="en-GB"/>
              </w:rPr>
            </w:pPr>
            <w:r w:rsidRPr="00F74610">
              <w:rPr>
                <w:rFonts w:ascii="Arial" w:eastAsia="Times New Roman" w:hAnsi="Arial" w:cs="Arial"/>
                <w:sz w:val="22"/>
                <w:lang w:eastAsia="en-GB"/>
              </w:rPr>
              <w:t>Resources Needed</w:t>
            </w:r>
          </w:p>
        </w:tc>
        <w:tc>
          <w:tcPr>
            <w:tcW w:w="0" w:type="auto"/>
            <w:vAlign w:val="center"/>
            <w:hideMark/>
          </w:tcPr>
          <w:p w14:paraId="5AD16C77" w14:textId="77777777" w:rsidR="00F74610" w:rsidRPr="00F74610" w:rsidRDefault="00F74610" w:rsidP="00F74610">
            <w:pPr>
              <w:spacing w:after="0" w:line="240" w:lineRule="auto"/>
              <w:jc w:val="center"/>
              <w:rPr>
                <w:rFonts w:ascii="Arial" w:eastAsia="Times New Roman" w:hAnsi="Arial" w:cs="Arial"/>
                <w:sz w:val="22"/>
                <w:lang w:eastAsia="en-GB"/>
              </w:rPr>
            </w:pPr>
            <w:r w:rsidRPr="00F74610">
              <w:rPr>
                <w:rFonts w:ascii="Arial" w:eastAsia="Times New Roman" w:hAnsi="Arial" w:cs="Arial"/>
                <w:sz w:val="22"/>
                <w:lang w:eastAsia="en-GB"/>
              </w:rPr>
              <w:t>Expected Outcome</w:t>
            </w:r>
          </w:p>
        </w:tc>
      </w:tr>
      <w:tr w:rsidR="00F74610" w:rsidRPr="00F74610" w14:paraId="345A387F" w14:textId="77777777" w:rsidTr="0030312F">
        <w:trPr>
          <w:trHeight w:val="2024"/>
          <w:tblCellSpacing w:w="15" w:type="dxa"/>
        </w:trPr>
        <w:tc>
          <w:tcPr>
            <w:tcW w:w="0" w:type="auto"/>
            <w:vAlign w:val="center"/>
            <w:hideMark/>
          </w:tcPr>
          <w:p w14:paraId="04588C32"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0–6 months</w:t>
            </w:r>
          </w:p>
        </w:tc>
        <w:tc>
          <w:tcPr>
            <w:tcW w:w="1953" w:type="dxa"/>
            <w:vAlign w:val="center"/>
            <w:hideMark/>
          </w:tcPr>
          <w:p w14:paraId="5407088B"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Improve English communication skills (specific focus on speaking and professional vocabulary)</w:t>
            </w:r>
          </w:p>
        </w:tc>
        <w:tc>
          <w:tcPr>
            <w:tcW w:w="2133" w:type="dxa"/>
            <w:vAlign w:val="center"/>
            <w:hideMark/>
          </w:tcPr>
          <w:p w14:paraId="2CDFA70C" w14:textId="5E0CC73D" w:rsidR="00F74610" w:rsidRPr="00F74610" w:rsidRDefault="00F74610" w:rsidP="00F74610">
            <w:pPr>
              <w:spacing w:after="0" w:line="240" w:lineRule="auto"/>
              <w:rPr>
                <w:rFonts w:ascii="Arial" w:eastAsia="Times New Roman" w:hAnsi="Arial" w:cs="Arial"/>
                <w:sz w:val="22"/>
                <w:lang w:eastAsia="en-GB"/>
              </w:rPr>
            </w:pPr>
            <w:r>
              <w:rPr>
                <w:rFonts w:ascii="Arial" w:eastAsia="Times New Roman" w:hAnsi="Arial" w:cs="Arial"/>
                <w:sz w:val="22"/>
                <w:lang w:eastAsia="en-GB"/>
              </w:rPr>
              <w:t>-</w:t>
            </w:r>
            <w:r w:rsidRPr="00F74610">
              <w:rPr>
                <w:rFonts w:ascii="Arial" w:eastAsia="Times New Roman" w:hAnsi="Arial" w:cs="Arial"/>
                <w:sz w:val="22"/>
                <w:lang w:eastAsia="en-GB"/>
              </w:rPr>
              <w:t>Practise speaking daily </w:t>
            </w:r>
            <w:r w:rsidRPr="00F74610">
              <w:rPr>
                <w:rFonts w:ascii="Arial" w:eastAsia="Times New Roman" w:hAnsi="Arial" w:cs="Arial"/>
                <w:sz w:val="22"/>
                <w:lang w:eastAsia="en-GB"/>
              </w:rPr>
              <w:br/>
              <w:t>- Participate in class discussions</w:t>
            </w:r>
          </w:p>
        </w:tc>
        <w:tc>
          <w:tcPr>
            <w:tcW w:w="0" w:type="auto"/>
            <w:vAlign w:val="center"/>
            <w:hideMark/>
          </w:tcPr>
          <w:p w14:paraId="1B183614" w14:textId="4E112E0C" w:rsidR="00F74610" w:rsidRPr="00F74610" w:rsidRDefault="00F74610" w:rsidP="00F74610">
            <w:pPr>
              <w:spacing w:after="0" w:line="240" w:lineRule="auto"/>
              <w:rPr>
                <w:rFonts w:ascii="Arial" w:eastAsia="Times New Roman" w:hAnsi="Arial" w:cs="Arial"/>
                <w:sz w:val="22"/>
                <w:lang w:eastAsia="en-GB"/>
              </w:rPr>
            </w:pPr>
            <w:r>
              <w:rPr>
                <w:rFonts w:ascii="Arial" w:eastAsia="Times New Roman" w:hAnsi="Arial" w:cs="Arial"/>
                <w:sz w:val="22"/>
                <w:lang w:eastAsia="en-GB"/>
              </w:rPr>
              <w:t>U</w:t>
            </w:r>
            <w:r w:rsidRPr="00F74610">
              <w:rPr>
                <w:rFonts w:ascii="Arial" w:eastAsia="Times New Roman" w:hAnsi="Arial" w:cs="Arial"/>
                <w:sz w:val="22"/>
                <w:lang w:eastAsia="en-GB"/>
              </w:rPr>
              <w:t xml:space="preserve">niversity support, online resources </w:t>
            </w:r>
          </w:p>
        </w:tc>
        <w:tc>
          <w:tcPr>
            <w:tcW w:w="0" w:type="auto"/>
            <w:vAlign w:val="center"/>
            <w:hideMark/>
          </w:tcPr>
          <w:p w14:paraId="0ADF5205"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Increased confidence in speaking and understanding professional communication</w:t>
            </w:r>
          </w:p>
        </w:tc>
      </w:tr>
      <w:tr w:rsidR="00F74610" w:rsidRPr="00F74610" w14:paraId="7136EAAF" w14:textId="77777777" w:rsidTr="0030312F">
        <w:trPr>
          <w:trHeight w:val="1772"/>
          <w:tblCellSpacing w:w="15" w:type="dxa"/>
        </w:trPr>
        <w:tc>
          <w:tcPr>
            <w:tcW w:w="0" w:type="auto"/>
            <w:vAlign w:val="center"/>
            <w:hideMark/>
          </w:tcPr>
          <w:p w14:paraId="04364033"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0–6 months</w:t>
            </w:r>
          </w:p>
        </w:tc>
        <w:tc>
          <w:tcPr>
            <w:tcW w:w="1953" w:type="dxa"/>
            <w:vAlign w:val="center"/>
            <w:hideMark/>
          </w:tcPr>
          <w:p w14:paraId="304992C2"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Gain basic healthcare knowledge</w:t>
            </w:r>
          </w:p>
        </w:tc>
        <w:tc>
          <w:tcPr>
            <w:tcW w:w="2133" w:type="dxa"/>
            <w:vAlign w:val="center"/>
            <w:hideMark/>
          </w:tcPr>
          <w:p w14:paraId="118FF917"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Complete Care Certificate </w:t>
            </w:r>
            <w:r w:rsidRPr="00F74610">
              <w:rPr>
                <w:rFonts w:ascii="Arial" w:eastAsia="Times New Roman" w:hAnsi="Arial" w:cs="Arial"/>
                <w:sz w:val="22"/>
                <w:lang w:eastAsia="en-GB"/>
              </w:rPr>
              <w:br/>
              <w:t>- Study NHS values and policies</w:t>
            </w:r>
          </w:p>
        </w:tc>
        <w:tc>
          <w:tcPr>
            <w:tcW w:w="0" w:type="auto"/>
            <w:vAlign w:val="center"/>
            <w:hideMark/>
          </w:tcPr>
          <w:p w14:paraId="5B53AE50"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Online NHS training resources</w:t>
            </w:r>
          </w:p>
        </w:tc>
        <w:tc>
          <w:tcPr>
            <w:tcW w:w="0" w:type="auto"/>
            <w:vAlign w:val="center"/>
            <w:hideMark/>
          </w:tcPr>
          <w:p w14:paraId="34530D6D"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Understanding of healthcare standards and expectations</w:t>
            </w:r>
          </w:p>
        </w:tc>
      </w:tr>
      <w:tr w:rsidR="00F74610" w:rsidRPr="00F74610" w14:paraId="45A93FD1" w14:textId="77777777" w:rsidTr="0030312F">
        <w:trPr>
          <w:trHeight w:val="1371"/>
          <w:tblCellSpacing w:w="15" w:type="dxa"/>
        </w:trPr>
        <w:tc>
          <w:tcPr>
            <w:tcW w:w="0" w:type="auto"/>
            <w:vAlign w:val="center"/>
            <w:hideMark/>
          </w:tcPr>
          <w:p w14:paraId="62D61E7A" w14:textId="4E7748E4"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6 months</w:t>
            </w:r>
          </w:p>
        </w:tc>
        <w:tc>
          <w:tcPr>
            <w:tcW w:w="1953" w:type="dxa"/>
            <w:vAlign w:val="center"/>
            <w:hideMark/>
          </w:tcPr>
          <w:p w14:paraId="4B5C2588"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Gain practical experience in care</w:t>
            </w:r>
          </w:p>
        </w:tc>
        <w:tc>
          <w:tcPr>
            <w:tcW w:w="2133" w:type="dxa"/>
            <w:vAlign w:val="center"/>
            <w:hideMark/>
          </w:tcPr>
          <w:p w14:paraId="2918ABDF"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Apply for part-time or voluntary roles </w:t>
            </w:r>
            <w:r w:rsidRPr="00F74610">
              <w:rPr>
                <w:rFonts w:ascii="Arial" w:eastAsia="Times New Roman" w:hAnsi="Arial" w:cs="Arial"/>
                <w:sz w:val="22"/>
                <w:lang w:eastAsia="en-GB"/>
              </w:rPr>
              <w:br/>
              <w:t>- Shadow healthcare workers</w:t>
            </w:r>
          </w:p>
        </w:tc>
        <w:tc>
          <w:tcPr>
            <w:tcW w:w="0" w:type="auto"/>
            <w:vAlign w:val="center"/>
            <w:hideMark/>
          </w:tcPr>
          <w:p w14:paraId="32865F35"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TRAC Jobs, Health Jobs UK</w:t>
            </w:r>
          </w:p>
        </w:tc>
        <w:tc>
          <w:tcPr>
            <w:tcW w:w="0" w:type="auto"/>
            <w:vAlign w:val="center"/>
            <w:hideMark/>
          </w:tcPr>
          <w:p w14:paraId="67FF3BE2"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Practical experience and exposure to healthcare environments</w:t>
            </w:r>
          </w:p>
        </w:tc>
      </w:tr>
      <w:tr w:rsidR="00F74610" w:rsidRPr="00F74610" w14:paraId="4F19D90F" w14:textId="77777777" w:rsidTr="0030312F">
        <w:trPr>
          <w:tblCellSpacing w:w="15" w:type="dxa"/>
        </w:trPr>
        <w:tc>
          <w:tcPr>
            <w:tcW w:w="0" w:type="auto"/>
            <w:vAlign w:val="center"/>
            <w:hideMark/>
          </w:tcPr>
          <w:p w14:paraId="0902124A" w14:textId="5BEAF95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1</w:t>
            </w:r>
            <w:r w:rsidR="0030312F">
              <w:rPr>
                <w:rFonts w:ascii="Arial" w:eastAsia="Times New Roman" w:hAnsi="Arial" w:cs="Arial"/>
                <w:sz w:val="22"/>
                <w:lang w:eastAsia="en-GB"/>
              </w:rPr>
              <w:t xml:space="preserve"> </w:t>
            </w:r>
            <w:r w:rsidRPr="00F74610">
              <w:rPr>
                <w:rFonts w:ascii="Arial" w:eastAsia="Times New Roman" w:hAnsi="Arial" w:cs="Arial"/>
                <w:sz w:val="22"/>
                <w:lang w:eastAsia="en-GB"/>
              </w:rPr>
              <w:t>years</w:t>
            </w:r>
          </w:p>
        </w:tc>
        <w:tc>
          <w:tcPr>
            <w:tcW w:w="1953" w:type="dxa"/>
            <w:vAlign w:val="center"/>
            <w:hideMark/>
          </w:tcPr>
          <w:p w14:paraId="2F8460CC"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Develop clinical skills</w:t>
            </w:r>
          </w:p>
        </w:tc>
        <w:tc>
          <w:tcPr>
            <w:tcW w:w="2133" w:type="dxa"/>
            <w:vAlign w:val="center"/>
            <w:hideMark/>
          </w:tcPr>
          <w:p w14:paraId="048249A1"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Attend CPD training (phlebotomy, basic observations) </w:t>
            </w:r>
            <w:r w:rsidRPr="00F74610">
              <w:rPr>
                <w:rFonts w:ascii="Arial" w:eastAsia="Times New Roman" w:hAnsi="Arial" w:cs="Arial"/>
                <w:sz w:val="22"/>
                <w:lang w:eastAsia="en-GB"/>
              </w:rPr>
              <w:br/>
              <w:t>- Continue working in care setting</w:t>
            </w:r>
          </w:p>
        </w:tc>
        <w:tc>
          <w:tcPr>
            <w:tcW w:w="0" w:type="auto"/>
            <w:vAlign w:val="center"/>
            <w:hideMark/>
          </w:tcPr>
          <w:p w14:paraId="154F5EF6"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Training providers, employer support</w:t>
            </w:r>
          </w:p>
        </w:tc>
        <w:tc>
          <w:tcPr>
            <w:tcW w:w="0" w:type="auto"/>
            <w:vAlign w:val="center"/>
            <w:hideMark/>
          </w:tcPr>
          <w:p w14:paraId="20FAC30F"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Improved clinical competence and confidence</w:t>
            </w:r>
          </w:p>
        </w:tc>
      </w:tr>
      <w:tr w:rsidR="00F74610" w:rsidRPr="00F74610" w14:paraId="3BE8EF97" w14:textId="77777777" w:rsidTr="0030312F">
        <w:trPr>
          <w:trHeight w:val="659"/>
          <w:tblCellSpacing w:w="15" w:type="dxa"/>
        </w:trPr>
        <w:tc>
          <w:tcPr>
            <w:tcW w:w="0" w:type="auto"/>
            <w:vAlign w:val="center"/>
            <w:hideMark/>
          </w:tcPr>
          <w:p w14:paraId="2DA900A6" w14:textId="1EC1269D" w:rsidR="00F74610" w:rsidRPr="00F74610" w:rsidRDefault="0030312F" w:rsidP="00F74610">
            <w:pPr>
              <w:spacing w:after="0" w:line="240" w:lineRule="auto"/>
              <w:rPr>
                <w:rFonts w:ascii="Arial" w:eastAsia="Times New Roman" w:hAnsi="Arial" w:cs="Arial"/>
                <w:sz w:val="22"/>
                <w:lang w:eastAsia="en-GB"/>
              </w:rPr>
            </w:pPr>
            <w:r>
              <w:rPr>
                <w:rFonts w:ascii="Arial" w:eastAsia="Times New Roman" w:hAnsi="Arial" w:cs="Arial"/>
                <w:sz w:val="22"/>
                <w:lang w:eastAsia="en-GB"/>
              </w:rPr>
              <w:t>1</w:t>
            </w:r>
            <w:r w:rsidR="00F74610" w:rsidRPr="00F74610">
              <w:rPr>
                <w:rFonts w:ascii="Arial" w:eastAsia="Times New Roman" w:hAnsi="Arial" w:cs="Arial"/>
                <w:sz w:val="22"/>
                <w:lang w:eastAsia="en-GB"/>
              </w:rPr>
              <w:t>years</w:t>
            </w:r>
          </w:p>
        </w:tc>
        <w:tc>
          <w:tcPr>
            <w:tcW w:w="1953" w:type="dxa"/>
            <w:vAlign w:val="center"/>
            <w:hideMark/>
          </w:tcPr>
          <w:p w14:paraId="478A9EDF"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Secure Band 3 HCSW role</w:t>
            </w:r>
          </w:p>
        </w:tc>
        <w:tc>
          <w:tcPr>
            <w:tcW w:w="2133" w:type="dxa"/>
            <w:vAlign w:val="center"/>
            <w:hideMark/>
          </w:tcPr>
          <w:p w14:paraId="2BFD9E30"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Apply for NHS roles </w:t>
            </w:r>
            <w:r w:rsidRPr="00F74610">
              <w:rPr>
                <w:rFonts w:ascii="Arial" w:eastAsia="Times New Roman" w:hAnsi="Arial" w:cs="Arial"/>
                <w:sz w:val="22"/>
                <w:lang w:eastAsia="en-GB"/>
              </w:rPr>
              <w:br/>
              <w:t>- Prepare CV and interviews </w:t>
            </w:r>
            <w:r w:rsidRPr="00F74610">
              <w:rPr>
                <w:rFonts w:ascii="Arial" w:eastAsia="Times New Roman" w:hAnsi="Arial" w:cs="Arial"/>
                <w:sz w:val="22"/>
                <w:lang w:eastAsia="en-GB"/>
              </w:rPr>
              <w:br/>
            </w:r>
            <w:r w:rsidRPr="00F74610">
              <w:rPr>
                <w:rFonts w:ascii="Arial" w:eastAsia="Times New Roman" w:hAnsi="Arial" w:cs="Arial"/>
                <w:sz w:val="22"/>
                <w:lang w:eastAsia="en-GB"/>
              </w:rPr>
              <w:lastRenderedPageBreak/>
              <w:t>- Build professional network</w:t>
            </w:r>
          </w:p>
        </w:tc>
        <w:tc>
          <w:tcPr>
            <w:tcW w:w="0" w:type="auto"/>
            <w:vAlign w:val="center"/>
            <w:hideMark/>
          </w:tcPr>
          <w:p w14:paraId="3BAA74B9"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lastRenderedPageBreak/>
              <w:t>LinkedIn, NHS recruitment platforms</w:t>
            </w:r>
          </w:p>
        </w:tc>
        <w:tc>
          <w:tcPr>
            <w:tcW w:w="0" w:type="auto"/>
            <w:vAlign w:val="center"/>
            <w:hideMark/>
          </w:tcPr>
          <w:p w14:paraId="154CBC85"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Employment in targeted role</w:t>
            </w:r>
          </w:p>
        </w:tc>
      </w:tr>
      <w:tr w:rsidR="00F74610" w:rsidRPr="00F74610" w14:paraId="227C84FB" w14:textId="77777777" w:rsidTr="0030312F">
        <w:trPr>
          <w:trHeight w:val="1651"/>
          <w:tblCellSpacing w:w="15" w:type="dxa"/>
        </w:trPr>
        <w:tc>
          <w:tcPr>
            <w:tcW w:w="0" w:type="auto"/>
            <w:vAlign w:val="center"/>
            <w:hideMark/>
          </w:tcPr>
          <w:p w14:paraId="723C5350"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By 2027</w:t>
            </w:r>
          </w:p>
        </w:tc>
        <w:tc>
          <w:tcPr>
            <w:tcW w:w="1953" w:type="dxa"/>
            <w:vAlign w:val="center"/>
            <w:hideMark/>
          </w:tcPr>
          <w:p w14:paraId="0F550DA4"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Complete BSc (Hons) Degree</w:t>
            </w:r>
          </w:p>
        </w:tc>
        <w:tc>
          <w:tcPr>
            <w:tcW w:w="2133" w:type="dxa"/>
            <w:vAlign w:val="center"/>
            <w:hideMark/>
          </w:tcPr>
          <w:p w14:paraId="4CF8FD81"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Continue studies at University of Wales Trinity Saint David</w:t>
            </w:r>
          </w:p>
        </w:tc>
        <w:tc>
          <w:tcPr>
            <w:tcW w:w="0" w:type="auto"/>
            <w:vAlign w:val="center"/>
            <w:hideMark/>
          </w:tcPr>
          <w:p w14:paraId="07222F29"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Academic support, time management</w:t>
            </w:r>
          </w:p>
        </w:tc>
        <w:tc>
          <w:tcPr>
            <w:tcW w:w="0" w:type="auto"/>
            <w:vAlign w:val="center"/>
            <w:hideMark/>
          </w:tcPr>
          <w:p w14:paraId="4577DD95"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Degree qualification achieved</w:t>
            </w:r>
          </w:p>
        </w:tc>
      </w:tr>
      <w:tr w:rsidR="00F74610" w:rsidRPr="00F74610" w14:paraId="6FEAED3C" w14:textId="77777777" w:rsidTr="0030312F">
        <w:trPr>
          <w:tblCellSpacing w:w="15" w:type="dxa"/>
        </w:trPr>
        <w:tc>
          <w:tcPr>
            <w:tcW w:w="0" w:type="auto"/>
            <w:vAlign w:val="center"/>
            <w:hideMark/>
          </w:tcPr>
          <w:p w14:paraId="1E066196"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Post-2027</w:t>
            </w:r>
          </w:p>
        </w:tc>
        <w:tc>
          <w:tcPr>
            <w:tcW w:w="1953" w:type="dxa"/>
            <w:vAlign w:val="center"/>
            <w:hideMark/>
          </w:tcPr>
          <w:p w14:paraId="75DA6725" w14:textId="52EE9238"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xml:space="preserve">Progress to </w:t>
            </w:r>
            <w:r w:rsidR="0030312F" w:rsidRPr="00F74610">
              <w:rPr>
                <w:rFonts w:ascii="Arial" w:eastAsia="Times New Roman" w:hAnsi="Arial" w:cs="Arial"/>
                <w:sz w:val="22"/>
                <w:lang w:eastAsia="en-GB"/>
              </w:rPr>
              <w:t>master’s in public health</w:t>
            </w:r>
          </w:p>
        </w:tc>
        <w:tc>
          <w:tcPr>
            <w:tcW w:w="2133" w:type="dxa"/>
            <w:vAlign w:val="center"/>
            <w:hideMark/>
          </w:tcPr>
          <w:p w14:paraId="56B3E45C"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 Apply for postgraduate study </w:t>
            </w:r>
            <w:r w:rsidRPr="00F74610">
              <w:rPr>
                <w:rFonts w:ascii="Arial" w:eastAsia="Times New Roman" w:hAnsi="Arial" w:cs="Arial"/>
                <w:sz w:val="22"/>
                <w:lang w:eastAsia="en-GB"/>
              </w:rPr>
              <w:br/>
              <w:t>- Gain relevant experience</w:t>
            </w:r>
          </w:p>
        </w:tc>
        <w:tc>
          <w:tcPr>
            <w:tcW w:w="0" w:type="auto"/>
            <w:vAlign w:val="center"/>
            <w:hideMark/>
          </w:tcPr>
          <w:p w14:paraId="4E4C893E"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University guidance, funding options</w:t>
            </w:r>
          </w:p>
        </w:tc>
        <w:tc>
          <w:tcPr>
            <w:tcW w:w="0" w:type="auto"/>
            <w:vAlign w:val="center"/>
            <w:hideMark/>
          </w:tcPr>
          <w:p w14:paraId="6939F7F9" w14:textId="77777777" w:rsidR="00F74610" w:rsidRPr="00F74610" w:rsidRDefault="00F74610" w:rsidP="00F74610">
            <w:pPr>
              <w:spacing w:after="0" w:line="240" w:lineRule="auto"/>
              <w:rPr>
                <w:rFonts w:ascii="Arial" w:eastAsia="Times New Roman" w:hAnsi="Arial" w:cs="Arial"/>
                <w:sz w:val="22"/>
                <w:lang w:eastAsia="en-GB"/>
              </w:rPr>
            </w:pPr>
            <w:r w:rsidRPr="00F74610">
              <w:rPr>
                <w:rFonts w:ascii="Arial" w:eastAsia="Times New Roman" w:hAnsi="Arial" w:cs="Arial"/>
                <w:sz w:val="22"/>
                <w:lang w:eastAsia="en-GB"/>
              </w:rPr>
              <w:t>Career progression and specialisation</w:t>
            </w:r>
          </w:p>
        </w:tc>
      </w:tr>
    </w:tbl>
    <w:p w14:paraId="229C1893" w14:textId="5CABC92E" w:rsidR="00F74610" w:rsidRPr="00F74610" w:rsidRDefault="00F74610" w:rsidP="00F74610">
      <w:pPr>
        <w:spacing w:after="0" w:line="240" w:lineRule="auto"/>
        <w:rPr>
          <w:rFonts w:eastAsia="Times New Roman" w:cs="Times New Roman"/>
          <w:szCs w:val="24"/>
          <w:lang w:eastAsia="en-GB"/>
        </w:rPr>
      </w:pPr>
    </w:p>
    <w:p w14:paraId="05051462" w14:textId="77777777" w:rsidR="00F74610" w:rsidRDefault="00F74610" w:rsidP="00FA1297">
      <w:pPr>
        <w:spacing w:line="360" w:lineRule="auto"/>
        <w:ind w:firstLine="720"/>
        <w:jc w:val="both"/>
        <w:rPr>
          <w:rFonts w:ascii="Arial" w:hAnsi="Arial" w:cs="Arial"/>
          <w:sz w:val="22"/>
        </w:rPr>
      </w:pPr>
    </w:p>
    <w:p w14:paraId="6302ADBF" w14:textId="2A15432C" w:rsidR="00B24787" w:rsidRPr="005D2BD6" w:rsidRDefault="005D2BD6" w:rsidP="0066148F">
      <w:pPr>
        <w:spacing w:line="360" w:lineRule="auto"/>
        <w:ind w:firstLine="720"/>
        <w:jc w:val="both"/>
        <w:rPr>
          <w:rFonts w:ascii="Arial" w:hAnsi="Arial" w:cs="Arial"/>
          <w:b/>
          <w:bCs/>
          <w:sz w:val="22"/>
        </w:rPr>
      </w:pPr>
      <w:r>
        <w:rPr>
          <w:rFonts w:ascii="Arial" w:hAnsi="Arial" w:cs="Arial"/>
          <w:b/>
          <w:bCs/>
          <w:sz w:val="22"/>
        </w:rPr>
        <w:t xml:space="preserve">5.2 </w:t>
      </w:r>
      <w:r w:rsidR="00B77610" w:rsidRPr="005D2BD6">
        <w:rPr>
          <w:rFonts w:ascii="Arial" w:hAnsi="Arial" w:cs="Arial"/>
          <w:b/>
          <w:bCs/>
          <w:sz w:val="22"/>
        </w:rPr>
        <w:t>Critical Evalu</w:t>
      </w:r>
      <w:r w:rsidRPr="005D2BD6">
        <w:rPr>
          <w:rFonts w:ascii="Arial" w:hAnsi="Arial" w:cs="Arial"/>
          <w:b/>
          <w:bCs/>
          <w:sz w:val="22"/>
        </w:rPr>
        <w:t>ation of the Plan</w:t>
      </w:r>
    </w:p>
    <w:p w14:paraId="3FA2FE97" w14:textId="63651B8C" w:rsidR="005D2BD6" w:rsidRDefault="007B6353" w:rsidP="0066148F">
      <w:pPr>
        <w:spacing w:line="360" w:lineRule="auto"/>
        <w:ind w:firstLine="720"/>
        <w:jc w:val="both"/>
        <w:rPr>
          <w:rFonts w:ascii="Arial" w:hAnsi="Arial" w:cs="Arial"/>
          <w:sz w:val="22"/>
        </w:rPr>
      </w:pPr>
      <w:r w:rsidRPr="007B6353">
        <w:rPr>
          <w:rFonts w:ascii="Arial" w:hAnsi="Arial" w:cs="Arial"/>
          <w:sz w:val="22"/>
        </w:rPr>
        <w:t>From a theoretical aspect, Bandura's idea of self-efficacy is based on an individual's perceived capacity to accomplish certain behaviours, which in turn determines their expected results. This implies that if you feel you can attain specific goals, your beliefs (self-efficacy) will influence your expectations about the outcomes of your activities, motivating and directing your behaviour toward those goals</w:t>
      </w:r>
      <w:r>
        <w:rPr>
          <w:rFonts w:ascii="Arial" w:hAnsi="Arial" w:cs="Arial"/>
          <w:sz w:val="22"/>
        </w:rPr>
        <w:t xml:space="preserve"> </w:t>
      </w:r>
      <w:r w:rsidR="005763B7">
        <w:rPr>
          <w:rFonts w:ascii="Arial" w:hAnsi="Arial" w:cs="Arial"/>
          <w:sz w:val="22"/>
        </w:rPr>
        <w:t>(Williams, 2010)</w:t>
      </w:r>
      <w:r w:rsidRPr="007B6353">
        <w:rPr>
          <w:rFonts w:ascii="Arial" w:hAnsi="Arial" w:cs="Arial"/>
          <w:sz w:val="22"/>
        </w:rPr>
        <w:t>.</w:t>
      </w:r>
    </w:p>
    <w:p w14:paraId="7102D0CF" w14:textId="77777777" w:rsidR="00F24A7A" w:rsidRPr="00F24A7A" w:rsidRDefault="00F24A7A" w:rsidP="00F24A7A">
      <w:pPr>
        <w:spacing w:line="360" w:lineRule="auto"/>
        <w:ind w:firstLine="720"/>
        <w:jc w:val="both"/>
        <w:rPr>
          <w:rFonts w:ascii="Arial" w:hAnsi="Arial" w:cs="Arial"/>
          <w:sz w:val="22"/>
        </w:rPr>
      </w:pPr>
      <w:r w:rsidRPr="00F24A7A">
        <w:rPr>
          <w:rFonts w:ascii="Arial" w:hAnsi="Arial" w:cs="Arial"/>
          <w:sz w:val="22"/>
        </w:rPr>
        <w:t>This strategy is both reasonable and ambitious, balancing academic advancement with practical experience. Improving my English communication skills is a top priority since it underlies all other qualities, especially patient interaction and teamwork.</w:t>
      </w:r>
    </w:p>
    <w:p w14:paraId="14119ACD" w14:textId="77777777" w:rsidR="00F24A7A" w:rsidRPr="00F24A7A" w:rsidRDefault="00F24A7A" w:rsidP="00F24A7A">
      <w:pPr>
        <w:spacing w:line="360" w:lineRule="auto"/>
        <w:ind w:firstLine="720"/>
        <w:jc w:val="both"/>
        <w:rPr>
          <w:rFonts w:ascii="Arial" w:hAnsi="Arial" w:cs="Arial"/>
          <w:sz w:val="22"/>
        </w:rPr>
      </w:pPr>
      <w:r w:rsidRPr="00F24A7A">
        <w:rPr>
          <w:rFonts w:ascii="Arial" w:hAnsi="Arial" w:cs="Arial"/>
          <w:sz w:val="22"/>
        </w:rPr>
        <w:t>Volunteering and part-time employment guarantee that I obtain practical experience, which is critical for bridging the gap between theory and practice. Furthermore, participating in CPD (Continuing Professional Development) will enable me to acquire the clinical abilities essential for the position.</w:t>
      </w:r>
    </w:p>
    <w:p w14:paraId="44BB71FD" w14:textId="240E74FA" w:rsidR="00FA1297" w:rsidRDefault="00F24A7A" w:rsidP="00F24A7A">
      <w:pPr>
        <w:spacing w:line="360" w:lineRule="auto"/>
        <w:ind w:firstLine="720"/>
        <w:jc w:val="both"/>
        <w:rPr>
          <w:rFonts w:ascii="Arial" w:hAnsi="Arial" w:cs="Arial"/>
          <w:sz w:val="22"/>
        </w:rPr>
      </w:pPr>
      <w:r w:rsidRPr="00F24A7A">
        <w:rPr>
          <w:rFonts w:ascii="Arial" w:hAnsi="Arial" w:cs="Arial"/>
          <w:sz w:val="22"/>
        </w:rPr>
        <w:t xml:space="preserve">From a theoretical standpoint, Bandura's idea of self-efficacy implies that if I achieve these objectives, my confidence will grow, driving me to pursue more advanced chances such as a </w:t>
      </w:r>
      <w:r w:rsidR="007A155E" w:rsidRPr="00F24A7A">
        <w:rPr>
          <w:rFonts w:ascii="Arial" w:hAnsi="Arial" w:cs="Arial"/>
          <w:sz w:val="22"/>
        </w:rPr>
        <w:t>master’s</w:t>
      </w:r>
      <w:r w:rsidRPr="00F24A7A">
        <w:rPr>
          <w:rFonts w:ascii="Arial" w:hAnsi="Arial" w:cs="Arial"/>
          <w:sz w:val="22"/>
        </w:rPr>
        <w:t xml:space="preserve"> degree and finally a PhD.</w:t>
      </w:r>
    </w:p>
    <w:p w14:paraId="2973C447" w14:textId="77777777" w:rsidR="009B71CA" w:rsidRDefault="009B71CA" w:rsidP="00F24A7A">
      <w:pPr>
        <w:spacing w:line="360" w:lineRule="auto"/>
        <w:ind w:firstLine="720"/>
        <w:jc w:val="both"/>
        <w:rPr>
          <w:rFonts w:ascii="Arial" w:hAnsi="Arial" w:cs="Arial"/>
          <w:sz w:val="22"/>
        </w:rPr>
      </w:pPr>
    </w:p>
    <w:p w14:paraId="2A6D9839" w14:textId="77777777" w:rsidR="009B71CA" w:rsidRDefault="009B71CA" w:rsidP="00F24A7A">
      <w:pPr>
        <w:spacing w:line="360" w:lineRule="auto"/>
        <w:ind w:firstLine="720"/>
        <w:jc w:val="both"/>
        <w:rPr>
          <w:rFonts w:ascii="Arial" w:hAnsi="Arial" w:cs="Arial"/>
          <w:sz w:val="22"/>
        </w:rPr>
      </w:pPr>
    </w:p>
    <w:p w14:paraId="3AD37448" w14:textId="77777777" w:rsidR="009B71CA" w:rsidRDefault="009B71CA" w:rsidP="00F24A7A">
      <w:pPr>
        <w:spacing w:line="360" w:lineRule="auto"/>
        <w:ind w:firstLine="720"/>
        <w:jc w:val="both"/>
        <w:rPr>
          <w:rFonts w:ascii="Arial" w:hAnsi="Arial" w:cs="Arial"/>
          <w:sz w:val="22"/>
        </w:rPr>
      </w:pPr>
    </w:p>
    <w:p w14:paraId="4B71ECA8" w14:textId="77777777" w:rsidR="009B71CA" w:rsidRDefault="009B71CA" w:rsidP="00F24A7A">
      <w:pPr>
        <w:spacing w:line="360" w:lineRule="auto"/>
        <w:ind w:firstLine="720"/>
        <w:jc w:val="both"/>
        <w:rPr>
          <w:rFonts w:ascii="Arial" w:hAnsi="Arial" w:cs="Arial"/>
          <w:sz w:val="22"/>
        </w:rPr>
      </w:pPr>
    </w:p>
    <w:p w14:paraId="08CFF3D8" w14:textId="590C2B36" w:rsidR="009B71CA" w:rsidRDefault="009B71CA" w:rsidP="009B71CA">
      <w:pPr>
        <w:pStyle w:val="ListParagraph"/>
        <w:numPr>
          <w:ilvl w:val="0"/>
          <w:numId w:val="15"/>
        </w:numPr>
        <w:spacing w:line="360" w:lineRule="auto"/>
        <w:jc w:val="both"/>
        <w:rPr>
          <w:rFonts w:ascii="Arial" w:hAnsi="Arial" w:cs="Arial"/>
          <w:b/>
          <w:bCs/>
          <w:sz w:val="22"/>
        </w:rPr>
      </w:pPr>
      <w:r w:rsidRPr="003A3650">
        <w:rPr>
          <w:rFonts w:ascii="Arial" w:hAnsi="Arial" w:cs="Arial"/>
          <w:b/>
          <w:bCs/>
          <w:sz w:val="22"/>
        </w:rPr>
        <w:lastRenderedPageBreak/>
        <w:t>Conclusion</w:t>
      </w:r>
    </w:p>
    <w:p w14:paraId="6F7542B9" w14:textId="77777777" w:rsidR="00816646" w:rsidRDefault="00816646" w:rsidP="00816646">
      <w:pPr>
        <w:spacing w:line="360" w:lineRule="auto"/>
        <w:ind w:left="360"/>
        <w:jc w:val="both"/>
        <w:rPr>
          <w:rFonts w:ascii="Arial" w:hAnsi="Arial" w:cs="Arial"/>
          <w:b/>
          <w:bCs/>
          <w:sz w:val="22"/>
        </w:rPr>
      </w:pPr>
    </w:p>
    <w:p w14:paraId="27430B99" w14:textId="4AABEEB2" w:rsidR="00816646" w:rsidRDefault="00816646" w:rsidP="00816646">
      <w:pPr>
        <w:spacing w:line="360" w:lineRule="auto"/>
        <w:ind w:left="360" w:firstLine="360"/>
        <w:jc w:val="both"/>
        <w:rPr>
          <w:rFonts w:ascii="Arial" w:hAnsi="Arial" w:cs="Arial"/>
          <w:sz w:val="22"/>
        </w:rPr>
      </w:pPr>
      <w:r w:rsidRPr="00816646">
        <w:rPr>
          <w:rFonts w:ascii="Arial" w:hAnsi="Arial" w:cs="Arial"/>
          <w:sz w:val="22"/>
        </w:rPr>
        <w:t>Finally, this report has shown that, while I already have several key strengths that are relevant to the Band 3 Health Care Support Worker (HCSW) role, such as empathy, cultural awareness, resilience, and a strong theoretical foundation, there are still significant areas for improvement, particularly in English communication skills, clinical experience, and practical application of healthcare policies. Overall, my present profile demonstrates a great fundamental match for the position, with apparent potential for advancement to a competent and confident healthcare professional.</w:t>
      </w:r>
    </w:p>
    <w:p w14:paraId="7F5280FB" w14:textId="77777777" w:rsidR="00DD470D" w:rsidRPr="00DD470D" w:rsidRDefault="00DD470D" w:rsidP="00DD470D">
      <w:pPr>
        <w:spacing w:line="360" w:lineRule="auto"/>
        <w:ind w:left="360" w:firstLine="360"/>
        <w:jc w:val="both"/>
        <w:rPr>
          <w:rFonts w:ascii="Arial" w:hAnsi="Arial" w:cs="Arial"/>
          <w:sz w:val="22"/>
        </w:rPr>
      </w:pPr>
      <w:r w:rsidRPr="00DD470D">
        <w:rPr>
          <w:rFonts w:ascii="Arial" w:hAnsi="Arial" w:cs="Arial"/>
          <w:sz w:val="22"/>
        </w:rPr>
        <w:t>The organised action plan I created outlines a realistic and strategic approach to accomplishing this goal. By concentrating on enhancing communication, acquiring hands-on experience, completing appropriate training such as the Care Certificate, and maintaining my academic advancement, I am developing the competence and confidence needed to thrive in the NHS.</w:t>
      </w:r>
    </w:p>
    <w:p w14:paraId="47CEE211" w14:textId="1B2B221C" w:rsidR="00DD470D" w:rsidRDefault="00DD470D" w:rsidP="00DD470D">
      <w:pPr>
        <w:spacing w:line="360" w:lineRule="auto"/>
        <w:ind w:left="360" w:firstLine="360"/>
        <w:jc w:val="both"/>
        <w:rPr>
          <w:rFonts w:ascii="Arial" w:hAnsi="Arial" w:cs="Arial"/>
          <w:sz w:val="22"/>
        </w:rPr>
      </w:pPr>
      <w:r w:rsidRPr="00DD470D">
        <w:rPr>
          <w:rFonts w:ascii="Arial" w:hAnsi="Arial" w:cs="Arial"/>
          <w:sz w:val="22"/>
        </w:rPr>
        <w:t>This exercise has given me a greater understanding of the value of ongoing self-evaluation, reflective practice, and lifelong learning in healthcare jobs. It has also demonstrated how employability skills are interrelated and required for providing safe, person-centred care.</w:t>
      </w:r>
    </w:p>
    <w:p w14:paraId="49ED71E4" w14:textId="6F24D75A" w:rsidR="004944CA" w:rsidRPr="00816646" w:rsidRDefault="004944CA" w:rsidP="00DD470D">
      <w:pPr>
        <w:spacing w:line="360" w:lineRule="auto"/>
        <w:ind w:left="360" w:firstLine="360"/>
        <w:jc w:val="both"/>
        <w:rPr>
          <w:rFonts w:ascii="Arial" w:hAnsi="Arial" w:cs="Arial"/>
          <w:sz w:val="22"/>
        </w:rPr>
      </w:pPr>
      <w:r w:rsidRPr="004944CA">
        <w:rPr>
          <w:rFonts w:ascii="Arial" w:hAnsi="Arial" w:cs="Arial"/>
          <w:sz w:val="22"/>
        </w:rPr>
        <w:t>This experience has reaffirmed my love for working with vulnerable people and pushed me to continue my professional development, with the long-term goal of pursuing postgraduate studies and making a meaningful contribution to the healthcare industry.</w:t>
      </w:r>
    </w:p>
    <w:p w14:paraId="065811B1" w14:textId="77777777" w:rsidR="009B71CA" w:rsidRDefault="009B71CA" w:rsidP="009B71CA">
      <w:pPr>
        <w:spacing w:line="360" w:lineRule="auto"/>
        <w:jc w:val="both"/>
        <w:rPr>
          <w:rFonts w:ascii="Arial" w:hAnsi="Arial" w:cs="Arial"/>
          <w:sz w:val="22"/>
        </w:rPr>
      </w:pPr>
    </w:p>
    <w:p w14:paraId="50D8F496" w14:textId="77777777" w:rsidR="005763B7" w:rsidRDefault="005763B7" w:rsidP="00F24A7A">
      <w:pPr>
        <w:spacing w:line="360" w:lineRule="auto"/>
        <w:ind w:firstLine="720"/>
        <w:jc w:val="both"/>
        <w:rPr>
          <w:rFonts w:ascii="Arial" w:hAnsi="Arial" w:cs="Arial"/>
          <w:sz w:val="22"/>
        </w:rPr>
      </w:pPr>
    </w:p>
    <w:p w14:paraId="2D0B7419" w14:textId="77777777" w:rsidR="00FA1297" w:rsidRDefault="00FA1297" w:rsidP="0066148F">
      <w:pPr>
        <w:spacing w:line="360" w:lineRule="auto"/>
        <w:ind w:firstLine="720"/>
        <w:jc w:val="both"/>
        <w:rPr>
          <w:rFonts w:ascii="Arial" w:hAnsi="Arial" w:cs="Arial"/>
          <w:sz w:val="22"/>
        </w:rPr>
      </w:pPr>
    </w:p>
    <w:p w14:paraId="42A09B7B" w14:textId="77777777" w:rsidR="00FA1297" w:rsidRDefault="00FA1297" w:rsidP="0066148F">
      <w:pPr>
        <w:spacing w:line="360" w:lineRule="auto"/>
        <w:ind w:firstLine="720"/>
        <w:jc w:val="both"/>
        <w:rPr>
          <w:rFonts w:ascii="Arial" w:hAnsi="Arial" w:cs="Arial"/>
          <w:sz w:val="22"/>
        </w:rPr>
      </w:pPr>
    </w:p>
    <w:p w14:paraId="4003D991" w14:textId="77777777" w:rsidR="004944CA" w:rsidRDefault="004944CA" w:rsidP="0066148F">
      <w:pPr>
        <w:spacing w:line="360" w:lineRule="auto"/>
        <w:ind w:firstLine="720"/>
        <w:jc w:val="both"/>
        <w:rPr>
          <w:rFonts w:ascii="Arial" w:hAnsi="Arial" w:cs="Arial"/>
          <w:sz w:val="22"/>
        </w:rPr>
      </w:pPr>
    </w:p>
    <w:p w14:paraId="183F1182" w14:textId="77777777" w:rsidR="004944CA" w:rsidRDefault="004944CA" w:rsidP="0066148F">
      <w:pPr>
        <w:spacing w:line="360" w:lineRule="auto"/>
        <w:ind w:firstLine="720"/>
        <w:jc w:val="both"/>
        <w:rPr>
          <w:rFonts w:ascii="Arial" w:hAnsi="Arial" w:cs="Arial"/>
          <w:sz w:val="22"/>
        </w:rPr>
      </w:pPr>
    </w:p>
    <w:p w14:paraId="089AAD94" w14:textId="77777777" w:rsidR="004944CA" w:rsidRDefault="004944CA" w:rsidP="0066148F">
      <w:pPr>
        <w:spacing w:line="360" w:lineRule="auto"/>
        <w:ind w:firstLine="720"/>
        <w:jc w:val="both"/>
        <w:rPr>
          <w:rFonts w:ascii="Arial" w:hAnsi="Arial" w:cs="Arial"/>
          <w:sz w:val="22"/>
        </w:rPr>
      </w:pPr>
    </w:p>
    <w:p w14:paraId="2A866BDE" w14:textId="77777777" w:rsidR="004944CA" w:rsidRDefault="004944CA" w:rsidP="0066148F">
      <w:pPr>
        <w:spacing w:line="360" w:lineRule="auto"/>
        <w:ind w:firstLine="720"/>
        <w:jc w:val="both"/>
        <w:rPr>
          <w:rFonts w:ascii="Arial" w:hAnsi="Arial" w:cs="Arial"/>
          <w:sz w:val="22"/>
        </w:rPr>
      </w:pPr>
    </w:p>
    <w:p w14:paraId="2CB38F44" w14:textId="77777777" w:rsidR="009B71CA" w:rsidRDefault="009B71CA" w:rsidP="00353E03">
      <w:pPr>
        <w:spacing w:line="360" w:lineRule="auto"/>
        <w:ind w:firstLine="720"/>
        <w:jc w:val="both"/>
        <w:rPr>
          <w:rFonts w:ascii="Arial" w:hAnsi="Arial" w:cs="Arial"/>
          <w:sz w:val="22"/>
        </w:rPr>
      </w:pPr>
    </w:p>
    <w:p w14:paraId="11A8A8ED" w14:textId="3AE693C9" w:rsidR="00353E03" w:rsidRPr="003A3650" w:rsidRDefault="003C44E7" w:rsidP="003A3650">
      <w:pPr>
        <w:pStyle w:val="ListParagraph"/>
        <w:numPr>
          <w:ilvl w:val="0"/>
          <w:numId w:val="15"/>
        </w:numPr>
        <w:spacing w:line="360" w:lineRule="auto"/>
        <w:jc w:val="both"/>
        <w:rPr>
          <w:rFonts w:ascii="Arial" w:hAnsi="Arial" w:cs="Arial"/>
          <w:b/>
          <w:bCs/>
          <w:sz w:val="22"/>
        </w:rPr>
      </w:pPr>
      <w:r w:rsidRPr="003A3650">
        <w:rPr>
          <w:rFonts w:ascii="Arial" w:hAnsi="Arial" w:cs="Arial"/>
          <w:b/>
          <w:bCs/>
          <w:sz w:val="22"/>
        </w:rPr>
        <w:lastRenderedPageBreak/>
        <w:t>Reference</w:t>
      </w:r>
    </w:p>
    <w:p w14:paraId="2ADDFAC8" w14:textId="77777777" w:rsidR="00353E03" w:rsidRDefault="00353E03" w:rsidP="00353E03">
      <w:pPr>
        <w:spacing w:line="360" w:lineRule="auto"/>
        <w:jc w:val="both"/>
        <w:rPr>
          <w:rFonts w:ascii="Arial" w:hAnsi="Arial" w:cs="Arial"/>
          <w:sz w:val="22"/>
        </w:rPr>
      </w:pPr>
    </w:p>
    <w:p w14:paraId="675DF44B" w14:textId="5E721442" w:rsidR="00353E03" w:rsidRDefault="00353E03" w:rsidP="00353E03">
      <w:pPr>
        <w:spacing w:line="360" w:lineRule="auto"/>
        <w:jc w:val="both"/>
        <w:rPr>
          <w:rFonts w:ascii="Arial" w:hAnsi="Arial" w:cs="Arial"/>
          <w:sz w:val="22"/>
        </w:rPr>
      </w:pPr>
      <w:r w:rsidRPr="00353E03">
        <w:rPr>
          <w:rFonts w:ascii="Arial" w:hAnsi="Arial" w:cs="Arial"/>
          <w:sz w:val="22"/>
        </w:rPr>
        <w:t>Abulof, U. (2017) “Introduction: Why We Need Maslow in the Twenty-First Century,”</w:t>
      </w:r>
      <w:r w:rsidRPr="00A9196E">
        <w:rPr>
          <w:rFonts w:ascii="Arial" w:hAnsi="Arial" w:cs="Arial"/>
          <w:i/>
          <w:iCs/>
          <w:sz w:val="22"/>
        </w:rPr>
        <w:t xml:space="preserve"> Society (New Brunswick),</w:t>
      </w:r>
      <w:r w:rsidRPr="00353E03">
        <w:rPr>
          <w:rFonts w:ascii="Arial" w:hAnsi="Arial" w:cs="Arial"/>
          <w:sz w:val="22"/>
        </w:rPr>
        <w:t xml:space="preserve"> 54(6), pp. 508–509. Available at: </w:t>
      </w:r>
      <w:hyperlink r:id="rId10" w:history="1">
        <w:r w:rsidR="00462498" w:rsidRPr="00597009">
          <w:rPr>
            <w:rStyle w:val="Hyperlink"/>
            <w:rFonts w:ascii="Arial" w:hAnsi="Arial" w:cs="Arial"/>
            <w:sz w:val="22"/>
          </w:rPr>
          <w:t>https://doi.org/10.1007/s12115-017-0198-6</w:t>
        </w:r>
      </w:hyperlink>
      <w:r w:rsidRPr="00353E03">
        <w:rPr>
          <w:rFonts w:ascii="Arial" w:hAnsi="Arial" w:cs="Arial"/>
          <w:sz w:val="22"/>
        </w:rPr>
        <w:t>.</w:t>
      </w:r>
      <w:r w:rsidR="00462498">
        <w:rPr>
          <w:rFonts w:ascii="Arial" w:hAnsi="Arial" w:cs="Arial"/>
          <w:sz w:val="22"/>
        </w:rPr>
        <w:t xml:space="preserve"> Accessed: 22 Apr 2026.</w:t>
      </w:r>
    </w:p>
    <w:p w14:paraId="1AA39183" w14:textId="0AD39878" w:rsidR="003C44E7" w:rsidRDefault="003C44E7" w:rsidP="00A332F0">
      <w:pPr>
        <w:spacing w:line="360" w:lineRule="auto"/>
        <w:rPr>
          <w:rFonts w:ascii="Arial" w:hAnsi="Arial" w:cs="Arial"/>
          <w:color w:val="000000"/>
          <w:sz w:val="22"/>
        </w:rPr>
      </w:pPr>
      <w:r w:rsidRPr="003C44E7">
        <w:rPr>
          <w:rStyle w:val="Strong"/>
          <w:rFonts w:ascii="Arial" w:hAnsi="Arial" w:cs="Arial"/>
          <w:color w:val="000000"/>
          <w:sz w:val="22"/>
        </w:rPr>
        <w:t xml:space="preserve">Central and </w:t>
      </w:r>
      <w:r w:rsidR="00CF44D3" w:rsidRPr="003C44E7">
        <w:rPr>
          <w:rStyle w:val="Strong"/>
          <w:rFonts w:ascii="Arial" w:hAnsi="Arial" w:cs="Arial"/>
          <w:color w:val="000000"/>
          <w:sz w:val="22"/>
        </w:rPr>
        <w:t>Northwest</w:t>
      </w:r>
      <w:r w:rsidRPr="003C44E7">
        <w:rPr>
          <w:rStyle w:val="Strong"/>
          <w:rFonts w:ascii="Arial" w:hAnsi="Arial" w:cs="Arial"/>
          <w:color w:val="000000"/>
          <w:sz w:val="22"/>
        </w:rPr>
        <w:t xml:space="preserve"> London NHS Foundation Trust (2025)</w:t>
      </w:r>
      <w:r w:rsidRPr="003C44E7">
        <w:rPr>
          <w:rStyle w:val="apple-converted-space"/>
          <w:rFonts w:ascii="Arial" w:hAnsi="Arial" w:cs="Arial"/>
          <w:color w:val="000000"/>
          <w:sz w:val="22"/>
        </w:rPr>
        <w:t> </w:t>
      </w:r>
      <w:r w:rsidRPr="003C44E7">
        <w:rPr>
          <w:rStyle w:val="Emphasis"/>
          <w:rFonts w:ascii="Arial" w:hAnsi="Arial" w:cs="Arial"/>
          <w:color w:val="000000"/>
          <w:sz w:val="22"/>
        </w:rPr>
        <w:t>Healthcare Support Worker Band 3 - Recruitment Day</w:t>
      </w:r>
      <w:r w:rsidRPr="003C44E7">
        <w:rPr>
          <w:rFonts w:ascii="Arial" w:hAnsi="Arial" w:cs="Arial"/>
          <w:color w:val="000000"/>
          <w:sz w:val="22"/>
        </w:rPr>
        <w:t xml:space="preserve">. London: NHS Jobs. </w:t>
      </w:r>
      <w:r w:rsidR="00A332F0">
        <w:rPr>
          <w:rFonts w:ascii="Arial" w:hAnsi="Arial" w:cs="Arial"/>
          <w:color w:val="000000"/>
          <w:sz w:val="22"/>
        </w:rPr>
        <w:t>Available at</w:t>
      </w:r>
      <w:r w:rsidRPr="003C44E7">
        <w:rPr>
          <w:rFonts w:ascii="Arial" w:hAnsi="Arial" w:cs="Arial"/>
          <w:color w:val="000000"/>
          <w:sz w:val="22"/>
        </w:rPr>
        <w:t>:</w:t>
      </w:r>
      <w:r w:rsidRPr="003C44E7">
        <w:rPr>
          <w:rStyle w:val="apple-converted-space"/>
          <w:rFonts w:ascii="Arial" w:hAnsi="Arial" w:cs="Arial"/>
          <w:color w:val="000000"/>
          <w:sz w:val="22"/>
        </w:rPr>
        <w:t> </w:t>
      </w:r>
      <w:hyperlink r:id="rId11" w:tgtFrame="_blank" w:history="1">
        <w:r w:rsidRPr="003C44E7">
          <w:rPr>
            <w:rStyle w:val="Hyperlink"/>
            <w:rFonts w:ascii="Arial" w:hAnsi="Arial" w:cs="Arial"/>
            <w:sz w:val="22"/>
          </w:rPr>
          <w:t>https://www.jobs.nhs.uk/candidate/jobadvert/C9333-25-0274</w:t>
        </w:r>
      </w:hyperlink>
      <w:r>
        <w:rPr>
          <w:rFonts w:ascii="Arial" w:hAnsi="Arial" w:cs="Arial"/>
          <w:color w:val="000000"/>
          <w:sz w:val="22"/>
        </w:rPr>
        <w:t xml:space="preserve"> Accessed: </w:t>
      </w:r>
      <w:r w:rsidR="00A332F0">
        <w:rPr>
          <w:rFonts w:ascii="Arial" w:hAnsi="Arial" w:cs="Arial"/>
          <w:color w:val="000000"/>
          <w:sz w:val="22"/>
        </w:rPr>
        <w:t>2</w:t>
      </w:r>
      <w:r w:rsidR="0079338B">
        <w:rPr>
          <w:rFonts w:ascii="Arial" w:hAnsi="Arial" w:cs="Arial"/>
          <w:color w:val="000000"/>
          <w:sz w:val="22"/>
        </w:rPr>
        <w:t>0</w:t>
      </w:r>
      <w:r w:rsidR="00A332F0">
        <w:rPr>
          <w:rFonts w:ascii="Arial" w:hAnsi="Arial" w:cs="Arial"/>
          <w:color w:val="000000"/>
          <w:sz w:val="22"/>
        </w:rPr>
        <w:t xml:space="preserve"> Apr 2026.</w:t>
      </w:r>
    </w:p>
    <w:p w14:paraId="3A714424" w14:textId="6CFC71DE" w:rsidR="0079338B" w:rsidRDefault="0079338B" w:rsidP="00A332F0">
      <w:pPr>
        <w:spacing w:line="360" w:lineRule="auto"/>
        <w:rPr>
          <w:rFonts w:ascii="Arial" w:hAnsi="Arial" w:cs="Arial"/>
          <w:color w:val="000000"/>
          <w:sz w:val="22"/>
        </w:rPr>
      </w:pPr>
      <w:r w:rsidRPr="0079338B">
        <w:rPr>
          <w:rStyle w:val="Strong"/>
          <w:rFonts w:ascii="Arial" w:hAnsi="Arial" w:cs="Arial"/>
          <w:color w:val="000000"/>
          <w:sz w:val="22"/>
        </w:rPr>
        <w:t>Department of Health (2012)</w:t>
      </w:r>
      <w:r w:rsidRPr="0079338B">
        <w:rPr>
          <w:rStyle w:val="apple-converted-space"/>
          <w:rFonts w:ascii="Arial" w:hAnsi="Arial" w:cs="Arial"/>
          <w:color w:val="000000"/>
          <w:sz w:val="22"/>
        </w:rPr>
        <w:t> </w:t>
      </w:r>
      <w:r w:rsidRPr="0079338B">
        <w:rPr>
          <w:rStyle w:val="Emphasis"/>
          <w:rFonts w:ascii="Arial" w:hAnsi="Arial" w:cs="Arial"/>
          <w:color w:val="000000"/>
          <w:sz w:val="22"/>
        </w:rPr>
        <w:t>Compassion in Practice: Nursing, Midwifery and Care Staff - Our Vision and Strategy</w:t>
      </w:r>
      <w:r w:rsidRPr="0079338B">
        <w:rPr>
          <w:rFonts w:ascii="Arial" w:hAnsi="Arial" w:cs="Arial"/>
          <w:color w:val="000000"/>
          <w:sz w:val="22"/>
        </w:rPr>
        <w:t>. Leeds: NHS Commissioning Board. Available at:</w:t>
      </w:r>
      <w:r w:rsidRPr="0079338B">
        <w:rPr>
          <w:rStyle w:val="apple-converted-space"/>
          <w:rFonts w:ascii="Arial" w:hAnsi="Arial" w:cs="Arial"/>
          <w:color w:val="000000"/>
          <w:sz w:val="22"/>
        </w:rPr>
        <w:t> </w:t>
      </w:r>
      <w:hyperlink r:id="rId12" w:tgtFrame="_blank" w:history="1">
        <w:r w:rsidRPr="0079338B">
          <w:rPr>
            <w:rStyle w:val="Hyperlink"/>
            <w:rFonts w:ascii="Arial" w:hAnsi="Arial" w:cs="Arial"/>
            <w:sz w:val="22"/>
          </w:rPr>
          <w:t>england.nhs.uk</w:t>
        </w:r>
      </w:hyperlink>
      <w:r w:rsidRPr="0079338B">
        <w:rPr>
          <w:rStyle w:val="apple-converted-space"/>
          <w:rFonts w:ascii="Arial" w:hAnsi="Arial" w:cs="Arial"/>
          <w:color w:val="000000"/>
          <w:sz w:val="22"/>
        </w:rPr>
        <w:t xml:space="preserve">  </w:t>
      </w:r>
      <w:r w:rsidRPr="0079338B">
        <w:rPr>
          <w:rFonts w:ascii="Arial" w:hAnsi="Arial" w:cs="Arial"/>
          <w:color w:val="000000"/>
          <w:sz w:val="22"/>
        </w:rPr>
        <w:t xml:space="preserve">Accessed: 20 </w:t>
      </w:r>
      <w:r w:rsidR="00CF44D3">
        <w:rPr>
          <w:rFonts w:ascii="Arial" w:hAnsi="Arial" w:cs="Arial"/>
          <w:color w:val="000000"/>
          <w:sz w:val="22"/>
        </w:rPr>
        <w:t>Apr</w:t>
      </w:r>
      <w:r w:rsidRPr="0079338B">
        <w:rPr>
          <w:rFonts w:ascii="Arial" w:hAnsi="Arial" w:cs="Arial"/>
          <w:color w:val="000000"/>
          <w:sz w:val="22"/>
        </w:rPr>
        <w:t xml:space="preserve"> 2026.</w:t>
      </w:r>
    </w:p>
    <w:p w14:paraId="656C0FFC" w14:textId="5E46A82A" w:rsidR="003E0B43" w:rsidRDefault="003E0B43" w:rsidP="003E0B43">
      <w:pPr>
        <w:spacing w:line="360" w:lineRule="auto"/>
        <w:rPr>
          <w:rFonts w:ascii="Arial" w:hAnsi="Arial" w:cs="Arial"/>
          <w:color w:val="000000"/>
          <w:sz w:val="22"/>
        </w:rPr>
      </w:pPr>
      <w:r w:rsidRPr="003E0B43">
        <w:rPr>
          <w:rFonts w:ascii="Arial" w:hAnsi="Arial" w:cs="Arial"/>
          <w:color w:val="000000"/>
          <w:sz w:val="22"/>
        </w:rPr>
        <w:t xml:space="preserve">Ghaltakhchyan, S. (2025) “PERSONAL BRANDING: SHAPING AND MAINTAINING A SUCCESSFUL PERSONAL BRAND,” </w:t>
      </w:r>
      <w:r w:rsidRPr="009F35D7">
        <w:rPr>
          <w:rFonts w:ascii="Arial" w:hAnsi="Arial" w:cs="Arial"/>
          <w:i/>
          <w:iCs/>
          <w:color w:val="000000"/>
          <w:sz w:val="22"/>
        </w:rPr>
        <w:t>Armenian Folia Anglistika</w:t>
      </w:r>
      <w:r w:rsidRPr="003E0B43">
        <w:rPr>
          <w:rFonts w:ascii="Arial" w:hAnsi="Arial" w:cs="Arial"/>
          <w:color w:val="000000"/>
          <w:sz w:val="22"/>
        </w:rPr>
        <w:t xml:space="preserve">, 21(1(31)), pp. 125–142. Available at: </w:t>
      </w:r>
      <w:hyperlink r:id="rId13" w:history="1">
        <w:r w:rsidR="009F35D7" w:rsidRPr="00597009">
          <w:rPr>
            <w:rStyle w:val="Hyperlink"/>
            <w:rFonts w:ascii="Arial" w:hAnsi="Arial" w:cs="Arial"/>
            <w:sz w:val="22"/>
          </w:rPr>
          <w:t>https://doi.org/10.46991/AFA/2025.21.1.125</w:t>
        </w:r>
      </w:hyperlink>
      <w:r w:rsidRPr="003E0B43">
        <w:rPr>
          <w:rFonts w:ascii="Arial" w:hAnsi="Arial" w:cs="Arial"/>
          <w:color w:val="000000"/>
          <w:sz w:val="22"/>
        </w:rPr>
        <w:t>.</w:t>
      </w:r>
      <w:r w:rsidR="009F35D7">
        <w:rPr>
          <w:rFonts w:ascii="Arial" w:hAnsi="Arial" w:cs="Arial"/>
          <w:color w:val="000000"/>
          <w:sz w:val="22"/>
        </w:rPr>
        <w:t xml:space="preserve"> Accessed: 22 Apr 2026.</w:t>
      </w:r>
    </w:p>
    <w:p w14:paraId="5709206E" w14:textId="51C50513" w:rsidR="00D81427" w:rsidRDefault="00D81427" w:rsidP="00A332F0">
      <w:pPr>
        <w:spacing w:line="360" w:lineRule="auto"/>
        <w:rPr>
          <w:rFonts w:ascii="Arial" w:hAnsi="Arial" w:cs="Arial"/>
          <w:color w:val="000000"/>
          <w:sz w:val="22"/>
        </w:rPr>
      </w:pPr>
      <w:r w:rsidRPr="0052336A">
        <w:rPr>
          <w:rStyle w:val="Strong"/>
          <w:rFonts w:ascii="Arial" w:hAnsi="Arial" w:cs="Arial"/>
          <w:color w:val="000000"/>
          <w:sz w:val="22"/>
        </w:rPr>
        <w:t>Health Education England (2020)</w:t>
      </w:r>
      <w:r w:rsidRPr="0052336A">
        <w:rPr>
          <w:rStyle w:val="apple-converted-space"/>
          <w:rFonts w:ascii="Arial" w:hAnsi="Arial" w:cs="Arial"/>
          <w:color w:val="000000"/>
          <w:sz w:val="22"/>
        </w:rPr>
        <w:t> </w:t>
      </w:r>
      <w:r w:rsidRPr="0052336A">
        <w:rPr>
          <w:rStyle w:val="Emphasis"/>
          <w:rFonts w:ascii="Arial" w:hAnsi="Arial" w:cs="Arial"/>
          <w:color w:val="000000"/>
          <w:sz w:val="22"/>
        </w:rPr>
        <w:t xml:space="preserve">Person-centred care: A framework for healthcare support </w:t>
      </w:r>
      <w:r w:rsidR="00CF44D3" w:rsidRPr="0052336A">
        <w:rPr>
          <w:rStyle w:val="Emphasis"/>
          <w:rFonts w:ascii="Arial" w:hAnsi="Arial" w:cs="Arial"/>
          <w:color w:val="000000"/>
          <w:sz w:val="22"/>
        </w:rPr>
        <w:t>workers</w:t>
      </w:r>
      <w:r w:rsidR="00CF44D3" w:rsidRPr="0052336A">
        <w:rPr>
          <w:rFonts w:ascii="Arial" w:hAnsi="Arial" w:cs="Arial"/>
          <w:color w:val="000000"/>
          <w:sz w:val="22"/>
        </w:rPr>
        <w:t>. London</w:t>
      </w:r>
      <w:r w:rsidRPr="0052336A">
        <w:rPr>
          <w:rFonts w:ascii="Arial" w:hAnsi="Arial" w:cs="Arial"/>
          <w:color w:val="000000"/>
          <w:sz w:val="22"/>
        </w:rPr>
        <w:t>: Health Education England. Available at:</w:t>
      </w:r>
      <w:r w:rsidRPr="0052336A">
        <w:rPr>
          <w:rStyle w:val="apple-converted-space"/>
          <w:rFonts w:ascii="Arial" w:hAnsi="Arial" w:cs="Arial"/>
          <w:color w:val="000000"/>
          <w:sz w:val="22"/>
        </w:rPr>
        <w:t> </w:t>
      </w:r>
      <w:hyperlink r:id="rId14" w:tgtFrame="_blank" w:history="1">
        <w:r w:rsidRPr="0052336A">
          <w:rPr>
            <w:rStyle w:val="Hyperlink"/>
            <w:rFonts w:ascii="Arial" w:hAnsi="Arial" w:cs="Arial"/>
            <w:sz w:val="22"/>
          </w:rPr>
          <w:t>hee.nhs.uk</w:t>
        </w:r>
      </w:hyperlink>
      <w:r w:rsidRPr="0052336A">
        <w:rPr>
          <w:rStyle w:val="apple-converted-space"/>
          <w:rFonts w:ascii="Arial" w:hAnsi="Arial" w:cs="Arial"/>
          <w:color w:val="000000"/>
          <w:sz w:val="22"/>
        </w:rPr>
        <w:t xml:space="preserve">  </w:t>
      </w:r>
      <w:r w:rsidRPr="0052336A">
        <w:rPr>
          <w:rFonts w:ascii="Arial" w:hAnsi="Arial" w:cs="Arial"/>
          <w:color w:val="000000"/>
          <w:sz w:val="22"/>
        </w:rPr>
        <w:t>Accessed: 20 Apr 2026.</w:t>
      </w:r>
    </w:p>
    <w:p w14:paraId="3E828D11" w14:textId="7CED203C" w:rsidR="00C65780" w:rsidRPr="00C65780" w:rsidRDefault="00C65780" w:rsidP="00A332F0">
      <w:pPr>
        <w:spacing w:line="360" w:lineRule="auto"/>
        <w:rPr>
          <w:rFonts w:ascii="Arial" w:hAnsi="Arial" w:cs="Arial"/>
          <w:color w:val="000000"/>
          <w:sz w:val="22"/>
        </w:rPr>
      </w:pPr>
      <w:r w:rsidRPr="00C65780">
        <w:rPr>
          <w:rStyle w:val="Strong"/>
          <w:rFonts w:ascii="Arial" w:hAnsi="Arial" w:cs="Arial"/>
          <w:color w:val="000000"/>
          <w:sz w:val="22"/>
        </w:rPr>
        <w:t>Nasiripour, A. A. and Saeedzadeh, Z. S. (2025)</w:t>
      </w:r>
      <w:r w:rsidRPr="00C65780">
        <w:rPr>
          <w:rStyle w:val="apple-converted-space"/>
          <w:rFonts w:ascii="Arial" w:hAnsi="Arial" w:cs="Arial"/>
          <w:color w:val="000000"/>
          <w:sz w:val="22"/>
        </w:rPr>
        <w:t> </w:t>
      </w:r>
      <w:r w:rsidRPr="00336368">
        <w:rPr>
          <w:rStyle w:val="Emphasis"/>
          <w:rFonts w:ascii="Arial" w:hAnsi="Arial" w:cs="Arial"/>
          <w:i w:val="0"/>
          <w:iCs w:val="0"/>
          <w:color w:val="000000"/>
          <w:sz w:val="22"/>
        </w:rPr>
        <w:t>Exploring the relationship between emotional intelligence and professional performance in healthcare settings</w:t>
      </w:r>
      <w:r w:rsidRPr="00C65780">
        <w:rPr>
          <w:rFonts w:ascii="Arial" w:hAnsi="Arial" w:cs="Arial"/>
          <w:color w:val="000000"/>
          <w:sz w:val="22"/>
        </w:rPr>
        <w:t xml:space="preserve">. </w:t>
      </w:r>
      <w:r w:rsidRPr="00336368">
        <w:rPr>
          <w:rFonts w:ascii="Arial" w:hAnsi="Arial" w:cs="Arial"/>
          <w:i/>
          <w:iCs/>
          <w:color w:val="000000"/>
          <w:sz w:val="22"/>
        </w:rPr>
        <w:t>Journal of Healthcare Management</w:t>
      </w:r>
      <w:r w:rsidRPr="00C65780">
        <w:rPr>
          <w:rFonts w:ascii="Arial" w:hAnsi="Arial" w:cs="Arial"/>
          <w:color w:val="000000"/>
          <w:sz w:val="22"/>
        </w:rPr>
        <w:t xml:space="preserve">. </w:t>
      </w:r>
      <w:r>
        <w:rPr>
          <w:rFonts w:ascii="Arial" w:hAnsi="Arial" w:cs="Arial"/>
          <w:color w:val="000000"/>
          <w:sz w:val="22"/>
        </w:rPr>
        <w:t xml:space="preserve">Available at: </w:t>
      </w:r>
      <w:hyperlink r:id="rId15" w:history="1">
        <w:r w:rsidRPr="00597009">
          <w:rPr>
            <w:rStyle w:val="Hyperlink"/>
            <w:rFonts w:ascii="Arial" w:hAnsi="Arial" w:cs="Arial"/>
            <w:sz w:val="22"/>
          </w:rPr>
          <w:t>https://pmc.ncbi.nlm.nih.gov/articles/PMC12315465/</w:t>
        </w:r>
      </w:hyperlink>
      <w:r w:rsidRPr="00C65780">
        <w:rPr>
          <w:rStyle w:val="apple-converted-space"/>
          <w:rFonts w:ascii="Arial" w:hAnsi="Arial" w:cs="Arial"/>
          <w:color w:val="000000"/>
          <w:sz w:val="22"/>
        </w:rPr>
        <w:t> </w:t>
      </w:r>
      <w:r>
        <w:rPr>
          <w:rFonts w:ascii="Arial" w:hAnsi="Arial" w:cs="Arial"/>
          <w:color w:val="000000"/>
          <w:sz w:val="22"/>
        </w:rPr>
        <w:t xml:space="preserve"> Accessed:</w:t>
      </w:r>
      <w:r w:rsidRPr="00C65780">
        <w:rPr>
          <w:rFonts w:ascii="Arial" w:hAnsi="Arial" w:cs="Arial"/>
          <w:color w:val="000000"/>
          <w:sz w:val="22"/>
        </w:rPr>
        <w:t xml:space="preserve"> </w:t>
      </w:r>
      <w:r>
        <w:rPr>
          <w:rFonts w:ascii="Arial" w:hAnsi="Arial" w:cs="Arial"/>
          <w:color w:val="000000"/>
          <w:sz w:val="22"/>
        </w:rPr>
        <w:t>22</w:t>
      </w:r>
      <w:r w:rsidRPr="00C65780">
        <w:rPr>
          <w:rFonts w:ascii="Arial" w:hAnsi="Arial" w:cs="Arial"/>
          <w:color w:val="000000"/>
          <w:sz w:val="22"/>
        </w:rPr>
        <w:t xml:space="preserve"> </w:t>
      </w:r>
      <w:r>
        <w:rPr>
          <w:rFonts w:ascii="Arial" w:hAnsi="Arial" w:cs="Arial"/>
          <w:color w:val="000000"/>
          <w:sz w:val="22"/>
        </w:rPr>
        <w:t>Apr</w:t>
      </w:r>
      <w:r w:rsidRPr="00C65780">
        <w:rPr>
          <w:rFonts w:ascii="Arial" w:hAnsi="Arial" w:cs="Arial"/>
          <w:color w:val="000000"/>
          <w:sz w:val="22"/>
        </w:rPr>
        <w:t xml:space="preserve"> 2026.</w:t>
      </w:r>
    </w:p>
    <w:p w14:paraId="73C48E19" w14:textId="5C87CFF0" w:rsidR="008471A6" w:rsidRDefault="008471A6" w:rsidP="00A332F0">
      <w:pPr>
        <w:spacing w:line="360" w:lineRule="auto"/>
        <w:rPr>
          <w:rFonts w:ascii="Arial" w:hAnsi="Arial" w:cs="Arial"/>
          <w:color w:val="000000"/>
          <w:sz w:val="22"/>
        </w:rPr>
      </w:pPr>
      <w:r w:rsidRPr="00D27145">
        <w:rPr>
          <w:rStyle w:val="Strong"/>
          <w:rFonts w:ascii="Arial" w:hAnsi="Arial" w:cs="Arial"/>
          <w:color w:val="000000"/>
          <w:sz w:val="22"/>
        </w:rPr>
        <w:t>NHS Transformation Directorate (2022)</w:t>
      </w:r>
      <w:r w:rsidRPr="00D27145">
        <w:rPr>
          <w:rStyle w:val="apple-converted-space"/>
          <w:rFonts w:ascii="Arial" w:hAnsi="Arial" w:cs="Arial"/>
          <w:color w:val="000000"/>
          <w:sz w:val="22"/>
        </w:rPr>
        <w:t> </w:t>
      </w:r>
      <w:r w:rsidRPr="00D27145">
        <w:rPr>
          <w:rStyle w:val="Emphasis"/>
          <w:rFonts w:ascii="Arial" w:hAnsi="Arial" w:cs="Arial"/>
          <w:color w:val="000000"/>
          <w:sz w:val="22"/>
        </w:rPr>
        <w:t>Records Management Code of Practice</w:t>
      </w:r>
      <w:r w:rsidRPr="00D27145">
        <w:rPr>
          <w:rFonts w:ascii="Arial" w:hAnsi="Arial" w:cs="Arial"/>
          <w:color w:val="000000"/>
          <w:sz w:val="22"/>
        </w:rPr>
        <w:t xml:space="preserve">. London: Department of Health and Social Care. </w:t>
      </w:r>
      <w:r w:rsidR="00D27145">
        <w:rPr>
          <w:rFonts w:ascii="Arial" w:hAnsi="Arial" w:cs="Arial"/>
          <w:color w:val="000000"/>
          <w:sz w:val="22"/>
        </w:rPr>
        <w:t>Available at</w:t>
      </w:r>
      <w:r w:rsidRPr="00D27145">
        <w:rPr>
          <w:rFonts w:ascii="Arial" w:hAnsi="Arial" w:cs="Arial"/>
          <w:color w:val="000000"/>
          <w:sz w:val="22"/>
        </w:rPr>
        <w:t>:</w:t>
      </w:r>
      <w:r w:rsidRPr="00D27145">
        <w:rPr>
          <w:rStyle w:val="apple-converted-space"/>
          <w:rFonts w:ascii="Arial" w:hAnsi="Arial" w:cs="Arial"/>
          <w:color w:val="000000"/>
          <w:sz w:val="22"/>
        </w:rPr>
        <w:t> </w:t>
      </w:r>
      <w:hyperlink r:id="rId16" w:history="1">
        <w:r w:rsidR="00813DD0" w:rsidRPr="00597009">
          <w:rPr>
            <w:rStyle w:val="Hyperlink"/>
            <w:rFonts w:ascii="Arial" w:hAnsi="Arial" w:cs="Arial"/>
            <w:sz w:val="22"/>
          </w:rPr>
          <w:t>https://transform.england.nhs.uk/information-governance/guidance/records-management-code/records-management-code-of-practice</w:t>
        </w:r>
      </w:hyperlink>
      <w:r w:rsidR="00813DD0">
        <w:rPr>
          <w:rStyle w:val="apple-converted-space"/>
          <w:rFonts w:ascii="Arial" w:hAnsi="Arial" w:cs="Arial"/>
          <w:color w:val="000000"/>
          <w:sz w:val="22"/>
        </w:rPr>
        <w:t xml:space="preserve"> </w:t>
      </w:r>
      <w:r w:rsidRPr="00D27145">
        <w:rPr>
          <w:rStyle w:val="apple-converted-space"/>
          <w:rFonts w:ascii="Arial" w:hAnsi="Arial" w:cs="Arial"/>
          <w:color w:val="000000"/>
          <w:sz w:val="22"/>
        </w:rPr>
        <w:t> </w:t>
      </w:r>
      <w:r w:rsidR="00D27145">
        <w:rPr>
          <w:rFonts w:ascii="Arial" w:hAnsi="Arial" w:cs="Arial"/>
          <w:color w:val="000000"/>
          <w:sz w:val="22"/>
        </w:rPr>
        <w:t>Accessed</w:t>
      </w:r>
      <w:r w:rsidRPr="00D27145">
        <w:rPr>
          <w:rFonts w:ascii="Arial" w:hAnsi="Arial" w:cs="Arial"/>
          <w:color w:val="000000"/>
          <w:sz w:val="22"/>
        </w:rPr>
        <w:t xml:space="preserve">: </w:t>
      </w:r>
      <w:r w:rsidR="00CF44D3">
        <w:rPr>
          <w:rFonts w:ascii="Arial" w:hAnsi="Arial" w:cs="Arial"/>
          <w:color w:val="000000"/>
          <w:sz w:val="22"/>
        </w:rPr>
        <w:t>22</w:t>
      </w:r>
      <w:r w:rsidR="00CF44D3" w:rsidRPr="00D27145">
        <w:rPr>
          <w:rFonts w:ascii="Arial" w:hAnsi="Arial" w:cs="Arial"/>
          <w:color w:val="000000"/>
          <w:sz w:val="22"/>
        </w:rPr>
        <w:t xml:space="preserve"> </w:t>
      </w:r>
      <w:r w:rsidR="00CF44D3">
        <w:rPr>
          <w:rFonts w:ascii="Arial" w:hAnsi="Arial" w:cs="Arial"/>
          <w:color w:val="000000"/>
          <w:sz w:val="22"/>
        </w:rPr>
        <w:t>Apr</w:t>
      </w:r>
      <w:r w:rsidR="00D27145">
        <w:rPr>
          <w:rFonts w:ascii="Arial" w:hAnsi="Arial" w:cs="Arial"/>
          <w:color w:val="000000"/>
          <w:sz w:val="22"/>
        </w:rPr>
        <w:t xml:space="preserve"> </w:t>
      </w:r>
      <w:r w:rsidRPr="00D27145">
        <w:rPr>
          <w:rFonts w:ascii="Arial" w:hAnsi="Arial" w:cs="Arial"/>
          <w:color w:val="000000"/>
          <w:sz w:val="22"/>
        </w:rPr>
        <w:t>2026.</w:t>
      </w:r>
    </w:p>
    <w:p w14:paraId="6FE69E2C" w14:textId="77777777" w:rsidR="00241DDF" w:rsidRDefault="00241DDF" w:rsidP="00241DDF">
      <w:pPr>
        <w:spacing w:line="360" w:lineRule="auto"/>
        <w:rPr>
          <w:rFonts w:ascii="Arial" w:hAnsi="Arial" w:cs="Arial"/>
          <w:color w:val="000000"/>
          <w:sz w:val="22"/>
        </w:rPr>
      </w:pPr>
      <w:r w:rsidRPr="00703CCC">
        <w:rPr>
          <w:rStyle w:val="Strong"/>
          <w:rFonts w:ascii="Arial" w:hAnsi="Arial" w:cs="Arial"/>
          <w:color w:val="000000"/>
          <w:sz w:val="22"/>
        </w:rPr>
        <w:t>Skills for Care (2021)</w:t>
      </w:r>
      <w:r w:rsidRPr="00703CCC">
        <w:rPr>
          <w:rStyle w:val="apple-converted-space"/>
          <w:rFonts w:ascii="Arial" w:hAnsi="Arial" w:cs="Arial"/>
          <w:color w:val="000000"/>
          <w:sz w:val="22"/>
        </w:rPr>
        <w:t> </w:t>
      </w:r>
      <w:r w:rsidRPr="00703CCC">
        <w:rPr>
          <w:rStyle w:val="Emphasis"/>
          <w:rFonts w:ascii="Arial" w:hAnsi="Arial" w:cs="Arial"/>
          <w:color w:val="000000"/>
          <w:sz w:val="22"/>
        </w:rPr>
        <w:t>Building your own resilience, health and wellbeing guide</w:t>
      </w:r>
      <w:r w:rsidRPr="00703CCC">
        <w:rPr>
          <w:rFonts w:ascii="Arial" w:hAnsi="Arial" w:cs="Arial"/>
          <w:color w:val="000000"/>
          <w:sz w:val="22"/>
        </w:rPr>
        <w:t xml:space="preserve">. Leeds: Skills for Care. </w:t>
      </w:r>
      <w:r>
        <w:rPr>
          <w:rFonts w:ascii="Arial" w:hAnsi="Arial" w:cs="Arial"/>
          <w:color w:val="000000"/>
          <w:sz w:val="22"/>
        </w:rPr>
        <w:t>Available at</w:t>
      </w:r>
      <w:r w:rsidRPr="00703CCC">
        <w:rPr>
          <w:rFonts w:ascii="Arial" w:hAnsi="Arial" w:cs="Arial"/>
          <w:color w:val="000000"/>
          <w:sz w:val="22"/>
        </w:rPr>
        <w:t>:</w:t>
      </w:r>
      <w:r w:rsidRPr="00703CCC">
        <w:rPr>
          <w:rStyle w:val="apple-converted-space"/>
          <w:rFonts w:ascii="Arial" w:hAnsi="Arial" w:cs="Arial"/>
          <w:color w:val="000000"/>
          <w:sz w:val="22"/>
        </w:rPr>
        <w:t> </w:t>
      </w:r>
      <w:r w:rsidRPr="00703CCC">
        <w:rPr>
          <w:rStyle w:val="t286pc"/>
          <w:rFonts w:ascii="Arial" w:hAnsi="Arial" w:cs="Arial"/>
          <w:color w:val="000000"/>
          <w:sz w:val="22"/>
        </w:rPr>
        <w:t>https://www.skillsforcare.org.uk/resources/documents/Support-for-leaders-and-managers/Support-for-Registered-managers/Building-resilience/Building-your-own-health-resilience-and-wellbeing.pdf</w:t>
      </w:r>
      <w:r w:rsidRPr="00703CCC">
        <w:rPr>
          <w:rStyle w:val="apple-converted-space"/>
          <w:rFonts w:ascii="Arial" w:hAnsi="Arial" w:cs="Arial"/>
          <w:color w:val="000000"/>
          <w:sz w:val="22"/>
        </w:rPr>
        <w:t> </w:t>
      </w:r>
      <w:r w:rsidRPr="00703CCC">
        <w:rPr>
          <w:rFonts w:ascii="Arial" w:hAnsi="Arial" w:cs="Arial"/>
          <w:color w:val="000000"/>
          <w:sz w:val="22"/>
        </w:rPr>
        <w:t>A</w:t>
      </w:r>
      <w:r>
        <w:rPr>
          <w:rFonts w:ascii="Arial" w:hAnsi="Arial" w:cs="Arial"/>
          <w:color w:val="000000"/>
          <w:sz w:val="22"/>
        </w:rPr>
        <w:t>ccessed</w:t>
      </w:r>
      <w:r w:rsidRPr="00703CCC">
        <w:rPr>
          <w:rFonts w:ascii="Arial" w:hAnsi="Arial" w:cs="Arial"/>
          <w:color w:val="000000"/>
          <w:sz w:val="22"/>
        </w:rPr>
        <w:t xml:space="preserve">: </w:t>
      </w:r>
      <w:r>
        <w:rPr>
          <w:rFonts w:ascii="Arial" w:hAnsi="Arial" w:cs="Arial"/>
          <w:color w:val="000000"/>
          <w:sz w:val="22"/>
        </w:rPr>
        <w:t>2</w:t>
      </w:r>
      <w:r w:rsidRPr="00703CCC">
        <w:rPr>
          <w:rFonts w:ascii="Arial" w:hAnsi="Arial" w:cs="Arial"/>
          <w:color w:val="000000"/>
          <w:sz w:val="22"/>
        </w:rPr>
        <w:t xml:space="preserve">0 </w:t>
      </w:r>
      <w:r>
        <w:rPr>
          <w:rFonts w:ascii="Arial" w:hAnsi="Arial" w:cs="Arial"/>
          <w:color w:val="000000"/>
          <w:sz w:val="22"/>
        </w:rPr>
        <w:t>Apr</w:t>
      </w:r>
      <w:r w:rsidRPr="00703CCC">
        <w:rPr>
          <w:rFonts w:ascii="Arial" w:hAnsi="Arial" w:cs="Arial"/>
          <w:color w:val="000000"/>
          <w:sz w:val="22"/>
        </w:rPr>
        <w:t xml:space="preserve"> 2026.</w:t>
      </w:r>
    </w:p>
    <w:p w14:paraId="1431FDBC" w14:textId="2BD77ADD" w:rsidR="007C18FB" w:rsidRDefault="007C18FB" w:rsidP="007C18FB">
      <w:pPr>
        <w:spacing w:line="360" w:lineRule="auto"/>
        <w:rPr>
          <w:rFonts w:ascii="Arial" w:hAnsi="Arial" w:cs="Arial"/>
          <w:color w:val="000000"/>
          <w:sz w:val="22"/>
        </w:rPr>
      </w:pPr>
      <w:r w:rsidRPr="007C18FB">
        <w:rPr>
          <w:rFonts w:ascii="Arial" w:hAnsi="Arial" w:cs="Arial"/>
          <w:color w:val="000000"/>
          <w:sz w:val="22"/>
        </w:rPr>
        <w:t xml:space="preserve">Tyson, W. (2020) </w:t>
      </w:r>
      <w:r w:rsidRPr="00F44034">
        <w:rPr>
          <w:rFonts w:ascii="Arial" w:hAnsi="Arial" w:cs="Arial"/>
          <w:i/>
          <w:iCs/>
          <w:color w:val="000000"/>
          <w:sz w:val="22"/>
        </w:rPr>
        <w:t>Teaching and learning employability skills in career and technical education: industry, educator, and student perspectives</w:t>
      </w:r>
      <w:r w:rsidRPr="007C18FB">
        <w:rPr>
          <w:rFonts w:ascii="Arial" w:hAnsi="Arial" w:cs="Arial"/>
          <w:color w:val="000000"/>
          <w:sz w:val="22"/>
        </w:rPr>
        <w:t xml:space="preserve">. 1st Edition 2020. Cham: Palgrave Macmillan. Available at: </w:t>
      </w:r>
      <w:hyperlink r:id="rId17" w:history="1">
        <w:r w:rsidR="00F44034" w:rsidRPr="00597009">
          <w:rPr>
            <w:rStyle w:val="Hyperlink"/>
            <w:rFonts w:ascii="Arial" w:hAnsi="Arial" w:cs="Arial"/>
            <w:sz w:val="22"/>
          </w:rPr>
          <w:t>https://doi.org/10.1007/978-3-030-58744-4</w:t>
        </w:r>
      </w:hyperlink>
      <w:r w:rsidRPr="007C18FB">
        <w:rPr>
          <w:rFonts w:ascii="Arial" w:hAnsi="Arial" w:cs="Arial"/>
          <w:color w:val="000000"/>
          <w:sz w:val="22"/>
        </w:rPr>
        <w:t>.</w:t>
      </w:r>
      <w:r w:rsidR="00F44034">
        <w:rPr>
          <w:rFonts w:ascii="Arial" w:hAnsi="Arial" w:cs="Arial"/>
          <w:color w:val="000000"/>
          <w:sz w:val="22"/>
        </w:rPr>
        <w:t xml:space="preserve"> Accessed: 22 Apr 2026.</w:t>
      </w:r>
    </w:p>
    <w:p w14:paraId="669E362C" w14:textId="065E75C1" w:rsidR="005550B6" w:rsidRDefault="005550B6" w:rsidP="005550B6">
      <w:pPr>
        <w:spacing w:line="360" w:lineRule="auto"/>
        <w:rPr>
          <w:rFonts w:ascii="Arial" w:hAnsi="Arial" w:cs="Arial"/>
          <w:color w:val="000000"/>
          <w:sz w:val="22"/>
        </w:rPr>
      </w:pPr>
      <w:r w:rsidRPr="005550B6">
        <w:rPr>
          <w:rFonts w:ascii="Arial" w:hAnsi="Arial" w:cs="Arial"/>
          <w:color w:val="000000"/>
          <w:sz w:val="22"/>
        </w:rPr>
        <w:lastRenderedPageBreak/>
        <w:t xml:space="preserve">Wijnen-Meijer, M. et al. (2022) “Implementing Kolb´s Experiential Learning Cycle by Linking Real Experience, Case-Based Discussion and Simulation,” </w:t>
      </w:r>
      <w:r w:rsidRPr="001B762F">
        <w:rPr>
          <w:rFonts w:ascii="Arial" w:hAnsi="Arial" w:cs="Arial"/>
          <w:i/>
          <w:iCs/>
          <w:color w:val="000000"/>
          <w:sz w:val="22"/>
        </w:rPr>
        <w:t>Journal of medical education and curricular development</w:t>
      </w:r>
      <w:r w:rsidRPr="005550B6">
        <w:rPr>
          <w:rFonts w:ascii="Arial" w:hAnsi="Arial" w:cs="Arial"/>
          <w:color w:val="000000"/>
          <w:sz w:val="22"/>
        </w:rPr>
        <w:t xml:space="preserve">, 9, p. 23821205221091511. Available at: </w:t>
      </w:r>
      <w:hyperlink r:id="rId18" w:history="1">
        <w:r w:rsidR="001B762F" w:rsidRPr="00597009">
          <w:rPr>
            <w:rStyle w:val="Hyperlink"/>
            <w:rFonts w:ascii="Arial" w:hAnsi="Arial" w:cs="Arial"/>
            <w:sz w:val="22"/>
          </w:rPr>
          <w:t>https://doi.org/10.1177/23821205221091511</w:t>
        </w:r>
      </w:hyperlink>
      <w:r w:rsidRPr="005550B6">
        <w:rPr>
          <w:rFonts w:ascii="Arial" w:hAnsi="Arial" w:cs="Arial"/>
          <w:color w:val="000000"/>
          <w:sz w:val="22"/>
        </w:rPr>
        <w:t>.</w:t>
      </w:r>
      <w:r w:rsidR="001B762F">
        <w:rPr>
          <w:rFonts w:ascii="Arial" w:hAnsi="Arial" w:cs="Arial"/>
          <w:color w:val="000000"/>
          <w:sz w:val="22"/>
        </w:rPr>
        <w:t xml:space="preserve"> Accessed: 22 Apr 2026.</w:t>
      </w:r>
    </w:p>
    <w:p w14:paraId="5F416327" w14:textId="6362DA3F" w:rsidR="00A236E4" w:rsidRPr="00A236E4" w:rsidRDefault="00A236E4" w:rsidP="005763B7">
      <w:pPr>
        <w:pStyle w:val="z1qcye"/>
        <w:spacing w:before="0" w:beforeAutospacing="0" w:after="0" w:afterAutospacing="0" w:line="360" w:lineRule="auto"/>
        <w:rPr>
          <w:rFonts w:ascii="Arial" w:hAnsi="Arial" w:cs="Arial"/>
          <w:color w:val="000000"/>
          <w:sz w:val="22"/>
          <w:szCs w:val="22"/>
        </w:rPr>
      </w:pPr>
      <w:r w:rsidRPr="00A236E4">
        <w:rPr>
          <w:rStyle w:val="Strong"/>
          <w:rFonts w:ascii="Arial" w:hAnsi="Arial" w:cs="Arial"/>
          <w:b w:val="0"/>
          <w:bCs w:val="0"/>
          <w:color w:val="000000"/>
          <w:sz w:val="22"/>
          <w:szCs w:val="22"/>
        </w:rPr>
        <w:t>Williams, D. M. (2010)</w:t>
      </w:r>
      <w:r w:rsidRPr="00A236E4">
        <w:rPr>
          <w:rStyle w:val="apple-converted-space"/>
          <w:rFonts w:ascii="Arial" w:hAnsi="Arial" w:cs="Arial"/>
          <w:b/>
          <w:bCs/>
          <w:color w:val="000000"/>
          <w:sz w:val="22"/>
          <w:szCs w:val="22"/>
        </w:rPr>
        <w:t> </w:t>
      </w:r>
      <w:r w:rsidRPr="00A236E4">
        <w:rPr>
          <w:rStyle w:val="t286pc"/>
          <w:rFonts w:ascii="Arial" w:hAnsi="Arial" w:cs="Arial"/>
          <w:b/>
          <w:bCs/>
          <w:color w:val="000000"/>
          <w:sz w:val="22"/>
          <w:szCs w:val="22"/>
        </w:rPr>
        <w:t>‘</w:t>
      </w:r>
      <w:r w:rsidRPr="00A236E4">
        <w:rPr>
          <w:rStyle w:val="t286pc"/>
          <w:rFonts w:ascii="Arial" w:hAnsi="Arial" w:cs="Arial"/>
          <w:color w:val="000000"/>
          <w:sz w:val="22"/>
          <w:szCs w:val="22"/>
        </w:rPr>
        <w:t>Outcome Expectancy and Self-Efficacy: Theoretical Implications of an Unresolved Contradiction’,</w:t>
      </w:r>
      <w:r w:rsidRPr="00A236E4">
        <w:rPr>
          <w:rStyle w:val="apple-converted-space"/>
          <w:rFonts w:ascii="Arial" w:hAnsi="Arial" w:cs="Arial"/>
          <w:color w:val="000000"/>
          <w:sz w:val="22"/>
          <w:szCs w:val="22"/>
        </w:rPr>
        <w:t> </w:t>
      </w:r>
      <w:r w:rsidRPr="00A236E4">
        <w:rPr>
          <w:rStyle w:val="Emphasis"/>
          <w:rFonts w:ascii="Arial" w:hAnsi="Arial" w:cs="Arial"/>
          <w:color w:val="000000"/>
          <w:sz w:val="22"/>
          <w:szCs w:val="22"/>
        </w:rPr>
        <w:t>Personality and Social Psychology Review</w:t>
      </w:r>
      <w:r w:rsidRPr="00A236E4">
        <w:rPr>
          <w:rStyle w:val="t286pc"/>
          <w:rFonts w:ascii="Arial" w:hAnsi="Arial" w:cs="Arial"/>
          <w:color w:val="000000"/>
          <w:sz w:val="22"/>
          <w:szCs w:val="22"/>
        </w:rPr>
        <w:t xml:space="preserve">, 14(4), pp. 417–425. </w:t>
      </w:r>
      <w:r w:rsidR="00903AD8">
        <w:rPr>
          <w:rStyle w:val="t286pc"/>
          <w:rFonts w:ascii="Arial" w:hAnsi="Arial" w:cs="Arial"/>
          <w:color w:val="000000"/>
          <w:sz w:val="22"/>
          <w:szCs w:val="22"/>
        </w:rPr>
        <w:t>Available at</w:t>
      </w:r>
      <w:r w:rsidRPr="00A236E4">
        <w:rPr>
          <w:rStyle w:val="t286pc"/>
          <w:rFonts w:ascii="Arial" w:hAnsi="Arial" w:cs="Arial"/>
          <w:color w:val="000000"/>
          <w:sz w:val="22"/>
          <w:szCs w:val="22"/>
        </w:rPr>
        <w:t>:</w:t>
      </w:r>
      <w:r w:rsidRPr="00A236E4">
        <w:rPr>
          <w:rStyle w:val="apple-converted-space"/>
          <w:rFonts w:ascii="Arial" w:hAnsi="Arial" w:cs="Arial"/>
          <w:color w:val="000000"/>
          <w:sz w:val="22"/>
          <w:szCs w:val="22"/>
        </w:rPr>
        <w:t> </w:t>
      </w:r>
      <w:hyperlink r:id="rId19" w:history="1">
        <w:r w:rsidR="005763B7" w:rsidRPr="00597009">
          <w:rPr>
            <w:rStyle w:val="Hyperlink"/>
            <w:rFonts w:ascii="Arial" w:hAnsi="Arial" w:cs="Arial"/>
            <w:sz w:val="22"/>
            <w:szCs w:val="22"/>
          </w:rPr>
          <w:t>https://doi-org.uwtsd.idm.oclc.org/10.1177/1088868310368802</w:t>
        </w:r>
      </w:hyperlink>
      <w:r w:rsidR="005763B7">
        <w:rPr>
          <w:rStyle w:val="apple-converted-space"/>
          <w:rFonts w:ascii="Arial" w:hAnsi="Arial" w:cs="Arial"/>
          <w:color w:val="000000"/>
          <w:sz w:val="22"/>
          <w:szCs w:val="22"/>
        </w:rPr>
        <w:t xml:space="preserve"> </w:t>
      </w:r>
      <w:r w:rsidRPr="00A236E4">
        <w:rPr>
          <w:rStyle w:val="apple-converted-space"/>
          <w:rFonts w:ascii="Arial" w:hAnsi="Arial" w:cs="Arial"/>
          <w:color w:val="000000"/>
          <w:sz w:val="22"/>
          <w:szCs w:val="22"/>
        </w:rPr>
        <w:t> </w:t>
      </w:r>
      <w:r w:rsidR="00903AD8">
        <w:rPr>
          <w:rStyle w:val="t286pc"/>
          <w:rFonts w:ascii="Arial" w:hAnsi="Arial" w:cs="Arial"/>
          <w:color w:val="000000"/>
          <w:sz w:val="22"/>
          <w:szCs w:val="22"/>
        </w:rPr>
        <w:t>Accessed: 22</w:t>
      </w:r>
      <w:r w:rsidRPr="00A236E4">
        <w:rPr>
          <w:rStyle w:val="t286pc"/>
          <w:rFonts w:ascii="Arial" w:hAnsi="Arial" w:cs="Arial"/>
          <w:color w:val="000000"/>
          <w:sz w:val="22"/>
          <w:szCs w:val="22"/>
        </w:rPr>
        <w:t xml:space="preserve"> </w:t>
      </w:r>
      <w:r w:rsidR="00903AD8">
        <w:rPr>
          <w:rStyle w:val="t286pc"/>
          <w:rFonts w:ascii="Arial" w:hAnsi="Arial" w:cs="Arial"/>
          <w:color w:val="000000"/>
          <w:sz w:val="22"/>
          <w:szCs w:val="22"/>
        </w:rPr>
        <w:t xml:space="preserve">Apr </w:t>
      </w:r>
      <w:r w:rsidRPr="00A236E4">
        <w:rPr>
          <w:rStyle w:val="t286pc"/>
          <w:rFonts w:ascii="Arial" w:hAnsi="Arial" w:cs="Arial"/>
          <w:color w:val="000000"/>
          <w:sz w:val="22"/>
          <w:szCs w:val="22"/>
        </w:rPr>
        <w:t>2026.</w:t>
      </w:r>
    </w:p>
    <w:p w14:paraId="66869FEB" w14:textId="77777777" w:rsidR="00A236E4" w:rsidRPr="00A236E4" w:rsidRDefault="00A236E4" w:rsidP="005763B7">
      <w:pPr>
        <w:spacing w:line="360" w:lineRule="auto"/>
        <w:rPr>
          <w:rFonts w:ascii="Arial" w:hAnsi="Arial" w:cs="Arial"/>
          <w:color w:val="000000"/>
          <w:sz w:val="22"/>
        </w:rPr>
      </w:pPr>
    </w:p>
    <w:p w14:paraId="20BEC38A" w14:textId="77777777" w:rsidR="00E02ADC" w:rsidRDefault="00E02ADC" w:rsidP="005550B6">
      <w:pPr>
        <w:spacing w:line="360" w:lineRule="auto"/>
        <w:rPr>
          <w:rFonts w:ascii="Arial" w:hAnsi="Arial" w:cs="Arial"/>
          <w:color w:val="000000"/>
          <w:sz w:val="22"/>
        </w:rPr>
      </w:pPr>
    </w:p>
    <w:p w14:paraId="07ED0B4F" w14:textId="77777777" w:rsidR="00F44034" w:rsidRPr="00D27145" w:rsidRDefault="00F44034" w:rsidP="007C18FB">
      <w:pPr>
        <w:spacing w:line="360" w:lineRule="auto"/>
        <w:rPr>
          <w:rFonts w:ascii="Arial" w:hAnsi="Arial" w:cs="Arial"/>
          <w:color w:val="000000"/>
          <w:sz w:val="22"/>
        </w:rPr>
      </w:pPr>
    </w:p>
    <w:p w14:paraId="7DA091F8" w14:textId="77777777" w:rsidR="0079338B" w:rsidRPr="0079338B" w:rsidRDefault="0079338B" w:rsidP="00A332F0">
      <w:pPr>
        <w:spacing w:line="360" w:lineRule="auto"/>
        <w:rPr>
          <w:rFonts w:ascii="Arial" w:hAnsi="Arial" w:cs="Arial"/>
          <w:color w:val="000000"/>
          <w:sz w:val="22"/>
        </w:rPr>
      </w:pPr>
    </w:p>
    <w:p w14:paraId="27E2BFA2" w14:textId="77777777" w:rsidR="00A332F0" w:rsidRDefault="00A332F0" w:rsidP="00A332F0">
      <w:pPr>
        <w:spacing w:line="360" w:lineRule="auto"/>
        <w:rPr>
          <w:rFonts w:ascii="Arial" w:hAnsi="Arial" w:cs="Arial"/>
          <w:color w:val="000000"/>
          <w:sz w:val="22"/>
        </w:rPr>
      </w:pPr>
    </w:p>
    <w:p w14:paraId="2855BED4" w14:textId="77777777" w:rsidR="00A332F0" w:rsidRPr="003C44E7" w:rsidRDefault="00A332F0" w:rsidP="0066148F">
      <w:pPr>
        <w:spacing w:line="360" w:lineRule="auto"/>
        <w:ind w:firstLine="720"/>
        <w:jc w:val="both"/>
        <w:rPr>
          <w:rFonts w:ascii="Arial" w:hAnsi="Arial" w:cs="Arial"/>
          <w:sz w:val="22"/>
        </w:rPr>
      </w:pPr>
    </w:p>
    <w:p w14:paraId="16BD1CC9" w14:textId="77777777" w:rsidR="0066148F" w:rsidRDefault="0066148F" w:rsidP="0066148F">
      <w:pPr>
        <w:spacing w:line="360" w:lineRule="auto"/>
        <w:ind w:firstLine="720"/>
        <w:jc w:val="both"/>
        <w:rPr>
          <w:rFonts w:ascii="Arial" w:hAnsi="Arial" w:cs="Arial"/>
          <w:sz w:val="22"/>
        </w:rPr>
      </w:pPr>
    </w:p>
    <w:p w14:paraId="04560695" w14:textId="77777777" w:rsidR="00D421F8" w:rsidRDefault="00D421F8" w:rsidP="0073005A">
      <w:pPr>
        <w:rPr>
          <w:rFonts w:ascii="Arial" w:hAnsi="Arial" w:cs="Arial"/>
          <w:sz w:val="22"/>
        </w:rPr>
      </w:pPr>
    </w:p>
    <w:p w14:paraId="0B53CA57" w14:textId="77777777" w:rsidR="00D421F8" w:rsidRDefault="00D421F8" w:rsidP="0073005A">
      <w:pPr>
        <w:rPr>
          <w:rFonts w:ascii="Arial" w:hAnsi="Arial" w:cs="Arial"/>
          <w:sz w:val="22"/>
        </w:rPr>
      </w:pPr>
    </w:p>
    <w:p w14:paraId="3E8B2178" w14:textId="77777777" w:rsidR="00D421F8" w:rsidRDefault="00D421F8" w:rsidP="0073005A">
      <w:pPr>
        <w:rPr>
          <w:rFonts w:ascii="Arial" w:hAnsi="Arial" w:cs="Arial"/>
          <w:sz w:val="22"/>
        </w:rPr>
      </w:pPr>
    </w:p>
    <w:p w14:paraId="7C9F65F0" w14:textId="77777777" w:rsidR="00D421F8" w:rsidRDefault="00D421F8" w:rsidP="0073005A">
      <w:pPr>
        <w:rPr>
          <w:rFonts w:ascii="Arial" w:hAnsi="Arial" w:cs="Arial"/>
          <w:sz w:val="22"/>
        </w:rPr>
      </w:pPr>
    </w:p>
    <w:p w14:paraId="42BCF937" w14:textId="77777777" w:rsidR="001C22A6" w:rsidRDefault="001C22A6" w:rsidP="0073005A">
      <w:pPr>
        <w:rPr>
          <w:rFonts w:ascii="Arial" w:hAnsi="Arial" w:cs="Arial"/>
          <w:sz w:val="22"/>
        </w:rPr>
      </w:pPr>
    </w:p>
    <w:p w14:paraId="3B5D4EBF" w14:textId="77777777" w:rsidR="009C16C8" w:rsidRDefault="009C16C8" w:rsidP="009A2155">
      <w:pPr>
        <w:spacing w:after="240" w:line="360" w:lineRule="auto"/>
        <w:rPr>
          <w:rFonts w:ascii="Arial" w:hAnsi="Arial" w:cs="Arial"/>
          <w:sz w:val="22"/>
        </w:rPr>
      </w:pPr>
    </w:p>
    <w:p w14:paraId="019518F4" w14:textId="77777777" w:rsidR="009A2155" w:rsidRDefault="009A2155" w:rsidP="009A2155">
      <w:pPr>
        <w:spacing w:after="240" w:line="360" w:lineRule="auto"/>
        <w:rPr>
          <w:rFonts w:ascii="Arial" w:hAnsi="Arial" w:cs="Arial"/>
          <w:sz w:val="22"/>
        </w:rPr>
      </w:pPr>
    </w:p>
    <w:p w14:paraId="02DCF356" w14:textId="77777777" w:rsidR="009A2155" w:rsidRDefault="009A2155" w:rsidP="009A2155">
      <w:pPr>
        <w:spacing w:after="240" w:line="360" w:lineRule="auto"/>
        <w:rPr>
          <w:rFonts w:ascii="Arial" w:hAnsi="Arial" w:cs="Arial"/>
          <w:sz w:val="22"/>
        </w:rPr>
      </w:pPr>
    </w:p>
    <w:p w14:paraId="2340D7CC" w14:textId="4ECF631F" w:rsidR="007E23E1" w:rsidRPr="009A2155" w:rsidRDefault="007E23E1" w:rsidP="009A2155">
      <w:pPr>
        <w:spacing w:after="240" w:line="360" w:lineRule="auto"/>
        <w:rPr>
          <w:rFonts w:ascii="Arial" w:hAnsi="Arial" w:cs="Arial"/>
          <w:color w:val="0070C0"/>
          <w:sz w:val="22"/>
        </w:rPr>
      </w:pPr>
    </w:p>
    <w:sectPr w:rsidR="007E23E1" w:rsidRPr="009A21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5D8417" w14:textId="77777777" w:rsidR="000B546E" w:rsidRDefault="000B546E" w:rsidP="00B21FE6">
      <w:pPr>
        <w:spacing w:after="0" w:line="240" w:lineRule="auto"/>
      </w:pPr>
      <w:r>
        <w:separator/>
      </w:r>
    </w:p>
  </w:endnote>
  <w:endnote w:type="continuationSeparator" w:id="0">
    <w:p w14:paraId="0E76AEE1" w14:textId="77777777" w:rsidR="000B546E" w:rsidRDefault="000B546E"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notTrueType/>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3800EB" w14:textId="77777777" w:rsidR="000B546E" w:rsidRDefault="000B546E" w:rsidP="00B21FE6">
      <w:pPr>
        <w:spacing w:after="0" w:line="240" w:lineRule="auto"/>
      </w:pPr>
      <w:r>
        <w:separator/>
      </w:r>
    </w:p>
  </w:footnote>
  <w:footnote w:type="continuationSeparator" w:id="0">
    <w:p w14:paraId="282B94BD" w14:textId="77777777" w:rsidR="000B546E" w:rsidRDefault="000B546E"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D2788"/>
    <w:multiLevelType w:val="hybridMultilevel"/>
    <w:tmpl w:val="E8385D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E33D35"/>
    <w:multiLevelType w:val="multilevel"/>
    <w:tmpl w:val="DB527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F709D2"/>
    <w:multiLevelType w:val="multilevel"/>
    <w:tmpl w:val="C6DC7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C5E07DB"/>
    <w:multiLevelType w:val="multilevel"/>
    <w:tmpl w:val="0100A3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24511B"/>
    <w:multiLevelType w:val="multilevel"/>
    <w:tmpl w:val="5A70C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0811B4F"/>
    <w:multiLevelType w:val="hybridMultilevel"/>
    <w:tmpl w:val="F9664C9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2223AA6"/>
    <w:multiLevelType w:val="multilevel"/>
    <w:tmpl w:val="7E1208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5465B2"/>
    <w:multiLevelType w:val="hybridMultilevel"/>
    <w:tmpl w:val="CEC260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426ECD"/>
    <w:multiLevelType w:val="multilevel"/>
    <w:tmpl w:val="11B25B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E26077"/>
    <w:multiLevelType w:val="hybridMultilevel"/>
    <w:tmpl w:val="15B06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4641B8"/>
    <w:multiLevelType w:val="multilevel"/>
    <w:tmpl w:val="F3A6C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51130A"/>
    <w:multiLevelType w:val="multilevel"/>
    <w:tmpl w:val="0F466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4E708D2"/>
    <w:multiLevelType w:val="hybridMultilevel"/>
    <w:tmpl w:val="F5623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ED03AC3"/>
    <w:multiLevelType w:val="multilevel"/>
    <w:tmpl w:val="0D0AA73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14"/>
  </w:num>
  <w:num w:numId="2" w16cid:durableId="201140407">
    <w:abstractNumId w:val="2"/>
  </w:num>
  <w:num w:numId="3" w16cid:durableId="490028398">
    <w:abstractNumId w:val="1"/>
  </w:num>
  <w:num w:numId="4" w16cid:durableId="350911784">
    <w:abstractNumId w:val="3"/>
  </w:num>
  <w:num w:numId="5" w16cid:durableId="1345858368">
    <w:abstractNumId w:val="0"/>
  </w:num>
  <w:num w:numId="6" w16cid:durableId="1190339871">
    <w:abstractNumId w:val="12"/>
  </w:num>
  <w:num w:numId="7" w16cid:durableId="1687511556">
    <w:abstractNumId w:val="8"/>
  </w:num>
  <w:num w:numId="8" w16cid:durableId="199251191">
    <w:abstractNumId w:val="9"/>
  </w:num>
  <w:num w:numId="9" w16cid:durableId="441993438">
    <w:abstractNumId w:val="15"/>
  </w:num>
  <w:num w:numId="10" w16cid:durableId="2125805846">
    <w:abstractNumId w:val="7"/>
  </w:num>
  <w:num w:numId="11" w16cid:durableId="1801260906">
    <w:abstractNumId w:val="13"/>
  </w:num>
  <w:num w:numId="12" w16cid:durableId="1832596961">
    <w:abstractNumId w:val="5"/>
  </w:num>
  <w:num w:numId="13" w16cid:durableId="506529568">
    <w:abstractNumId w:val="11"/>
  </w:num>
  <w:num w:numId="14" w16cid:durableId="64886740">
    <w:abstractNumId w:val="4"/>
  </w:num>
  <w:num w:numId="15" w16cid:durableId="960260245">
    <w:abstractNumId w:val="10"/>
  </w:num>
  <w:num w:numId="16" w16cid:durableId="662901083">
    <w:abstractNumId w:val="16"/>
  </w:num>
  <w:num w:numId="17" w16cid:durableId="330259486">
    <w:abstractNumId w:val="6"/>
  </w:num>
  <w:num w:numId="18" w16cid:durableId="193601651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hideSpelling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1DA9"/>
    <w:rsid w:val="00014A2A"/>
    <w:rsid w:val="00034537"/>
    <w:rsid w:val="000B546E"/>
    <w:rsid w:val="000C3F18"/>
    <w:rsid w:val="000D4D09"/>
    <w:rsid w:val="001333C2"/>
    <w:rsid w:val="00146BD2"/>
    <w:rsid w:val="0014754F"/>
    <w:rsid w:val="00166B23"/>
    <w:rsid w:val="001B7161"/>
    <w:rsid w:val="001B762F"/>
    <w:rsid w:val="001C22A6"/>
    <w:rsid w:val="001D345E"/>
    <w:rsid w:val="001E706F"/>
    <w:rsid w:val="002151DC"/>
    <w:rsid w:val="00220640"/>
    <w:rsid w:val="00222284"/>
    <w:rsid w:val="00222E55"/>
    <w:rsid w:val="00241DDF"/>
    <w:rsid w:val="002507C5"/>
    <w:rsid w:val="002C7574"/>
    <w:rsid w:val="002D2F55"/>
    <w:rsid w:val="002D39BD"/>
    <w:rsid w:val="002F37DD"/>
    <w:rsid w:val="0030312F"/>
    <w:rsid w:val="003059ED"/>
    <w:rsid w:val="00317E3D"/>
    <w:rsid w:val="00336368"/>
    <w:rsid w:val="00353E03"/>
    <w:rsid w:val="00355EA9"/>
    <w:rsid w:val="003A3650"/>
    <w:rsid w:val="003C44E7"/>
    <w:rsid w:val="003E0B43"/>
    <w:rsid w:val="003E263A"/>
    <w:rsid w:val="0040647E"/>
    <w:rsid w:val="00462498"/>
    <w:rsid w:val="004944CA"/>
    <w:rsid w:val="004B001E"/>
    <w:rsid w:val="00505640"/>
    <w:rsid w:val="0052336A"/>
    <w:rsid w:val="00530399"/>
    <w:rsid w:val="00547681"/>
    <w:rsid w:val="00553297"/>
    <w:rsid w:val="005550B6"/>
    <w:rsid w:val="005763B7"/>
    <w:rsid w:val="0058218C"/>
    <w:rsid w:val="00585136"/>
    <w:rsid w:val="00594FAC"/>
    <w:rsid w:val="005A03A2"/>
    <w:rsid w:val="005D240A"/>
    <w:rsid w:val="005D2BD6"/>
    <w:rsid w:val="005D7501"/>
    <w:rsid w:val="0061342D"/>
    <w:rsid w:val="006138C3"/>
    <w:rsid w:val="006524ED"/>
    <w:rsid w:val="0066148F"/>
    <w:rsid w:val="00694543"/>
    <w:rsid w:val="006A5794"/>
    <w:rsid w:val="006B0B1E"/>
    <w:rsid w:val="006D2F2D"/>
    <w:rsid w:val="006E1FF9"/>
    <w:rsid w:val="00702CF0"/>
    <w:rsid w:val="00703CCC"/>
    <w:rsid w:val="00705C27"/>
    <w:rsid w:val="0073005A"/>
    <w:rsid w:val="00741C89"/>
    <w:rsid w:val="007642E4"/>
    <w:rsid w:val="00773B78"/>
    <w:rsid w:val="00783D9F"/>
    <w:rsid w:val="00783F6F"/>
    <w:rsid w:val="00784F7E"/>
    <w:rsid w:val="00785886"/>
    <w:rsid w:val="0079338B"/>
    <w:rsid w:val="007A155E"/>
    <w:rsid w:val="007B6353"/>
    <w:rsid w:val="007C18FB"/>
    <w:rsid w:val="007E23E1"/>
    <w:rsid w:val="007E6F14"/>
    <w:rsid w:val="007F3A6A"/>
    <w:rsid w:val="007F578C"/>
    <w:rsid w:val="00812EC4"/>
    <w:rsid w:val="00813DD0"/>
    <w:rsid w:val="00816646"/>
    <w:rsid w:val="00823BE5"/>
    <w:rsid w:val="008471A6"/>
    <w:rsid w:val="008841F5"/>
    <w:rsid w:val="008A4CB6"/>
    <w:rsid w:val="008C742A"/>
    <w:rsid w:val="008F6D4B"/>
    <w:rsid w:val="00900D70"/>
    <w:rsid w:val="00903AD8"/>
    <w:rsid w:val="009877D4"/>
    <w:rsid w:val="0099681B"/>
    <w:rsid w:val="009A2155"/>
    <w:rsid w:val="009A3B21"/>
    <w:rsid w:val="009B6892"/>
    <w:rsid w:val="009B71CA"/>
    <w:rsid w:val="009C16C8"/>
    <w:rsid w:val="009C369F"/>
    <w:rsid w:val="009D7F37"/>
    <w:rsid w:val="009E4E1A"/>
    <w:rsid w:val="009F35D7"/>
    <w:rsid w:val="00A009FF"/>
    <w:rsid w:val="00A04897"/>
    <w:rsid w:val="00A236E4"/>
    <w:rsid w:val="00A24AE7"/>
    <w:rsid w:val="00A332F0"/>
    <w:rsid w:val="00A5293D"/>
    <w:rsid w:val="00A605D1"/>
    <w:rsid w:val="00A9196E"/>
    <w:rsid w:val="00AB4FF4"/>
    <w:rsid w:val="00B21FE6"/>
    <w:rsid w:val="00B24787"/>
    <w:rsid w:val="00B77610"/>
    <w:rsid w:val="00B9007A"/>
    <w:rsid w:val="00BC051C"/>
    <w:rsid w:val="00BC79FE"/>
    <w:rsid w:val="00BE42F0"/>
    <w:rsid w:val="00C3580F"/>
    <w:rsid w:val="00C431D0"/>
    <w:rsid w:val="00C558B0"/>
    <w:rsid w:val="00C62606"/>
    <w:rsid w:val="00C65780"/>
    <w:rsid w:val="00C7231B"/>
    <w:rsid w:val="00C861E9"/>
    <w:rsid w:val="00CB08B1"/>
    <w:rsid w:val="00CC5A88"/>
    <w:rsid w:val="00CD10E3"/>
    <w:rsid w:val="00CE3520"/>
    <w:rsid w:val="00CF1BA5"/>
    <w:rsid w:val="00CF44D3"/>
    <w:rsid w:val="00D217A9"/>
    <w:rsid w:val="00D25E5B"/>
    <w:rsid w:val="00D27145"/>
    <w:rsid w:val="00D408CC"/>
    <w:rsid w:val="00D421F8"/>
    <w:rsid w:val="00D545BA"/>
    <w:rsid w:val="00D81427"/>
    <w:rsid w:val="00DB54A1"/>
    <w:rsid w:val="00DD1510"/>
    <w:rsid w:val="00DD470D"/>
    <w:rsid w:val="00E02ADC"/>
    <w:rsid w:val="00E2584C"/>
    <w:rsid w:val="00E41ABC"/>
    <w:rsid w:val="00E81204"/>
    <w:rsid w:val="00E821DE"/>
    <w:rsid w:val="00E8647B"/>
    <w:rsid w:val="00EC46D6"/>
    <w:rsid w:val="00F24A7A"/>
    <w:rsid w:val="00F26FEA"/>
    <w:rsid w:val="00F365E1"/>
    <w:rsid w:val="00F44034"/>
    <w:rsid w:val="00F5061C"/>
    <w:rsid w:val="00F55FFC"/>
    <w:rsid w:val="00F74610"/>
    <w:rsid w:val="00F81510"/>
    <w:rsid w:val="00FA1297"/>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73005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300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1B7161"/>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3Char">
    <w:name w:val="Heading 3 Char"/>
    <w:basedOn w:val="DefaultParagraphFont"/>
    <w:link w:val="Heading3"/>
    <w:uiPriority w:val="9"/>
    <w:rsid w:val="001B7161"/>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73005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3005A"/>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3005A"/>
    <w:rPr>
      <w:b/>
      <w:bCs/>
    </w:rPr>
  </w:style>
  <w:style w:type="paragraph" w:styleId="NormalWeb">
    <w:name w:val="Normal (Web)"/>
    <w:basedOn w:val="Normal"/>
    <w:uiPriority w:val="99"/>
    <w:semiHidden/>
    <w:unhideWhenUsed/>
    <w:rsid w:val="0073005A"/>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73005A"/>
  </w:style>
  <w:style w:type="character" w:customStyle="1" w:styleId="whitespace-normal">
    <w:name w:val="whitespace-normal"/>
    <w:basedOn w:val="DefaultParagraphFont"/>
    <w:rsid w:val="0073005A"/>
  </w:style>
  <w:style w:type="character" w:styleId="Emphasis">
    <w:name w:val="Emphasis"/>
    <w:basedOn w:val="DefaultParagraphFont"/>
    <w:uiPriority w:val="20"/>
    <w:qFormat/>
    <w:rsid w:val="0073005A"/>
    <w:rPr>
      <w:i/>
      <w:iCs/>
    </w:rPr>
  </w:style>
  <w:style w:type="character" w:styleId="Hyperlink">
    <w:name w:val="Hyperlink"/>
    <w:basedOn w:val="DefaultParagraphFont"/>
    <w:uiPriority w:val="99"/>
    <w:unhideWhenUsed/>
    <w:rsid w:val="003C44E7"/>
    <w:rPr>
      <w:color w:val="0000FF"/>
      <w:u w:val="single"/>
    </w:rPr>
  </w:style>
  <w:style w:type="character" w:customStyle="1" w:styleId="t286pc">
    <w:name w:val="t286pc"/>
    <w:basedOn w:val="DefaultParagraphFont"/>
    <w:rsid w:val="00703CCC"/>
  </w:style>
  <w:style w:type="character" w:styleId="UnresolvedMention">
    <w:name w:val="Unresolved Mention"/>
    <w:basedOn w:val="DefaultParagraphFont"/>
    <w:uiPriority w:val="99"/>
    <w:semiHidden/>
    <w:unhideWhenUsed/>
    <w:rsid w:val="00813DD0"/>
    <w:rPr>
      <w:color w:val="605E5C"/>
      <w:shd w:val="clear" w:color="auto" w:fill="E1DFDD"/>
    </w:rPr>
  </w:style>
  <w:style w:type="character" w:styleId="FollowedHyperlink">
    <w:name w:val="FollowedHyperlink"/>
    <w:basedOn w:val="DefaultParagraphFont"/>
    <w:uiPriority w:val="99"/>
    <w:semiHidden/>
    <w:unhideWhenUsed/>
    <w:rsid w:val="00813DD0"/>
    <w:rPr>
      <w:color w:val="954F72" w:themeColor="followedHyperlink"/>
      <w:u w:val="single"/>
    </w:rPr>
  </w:style>
  <w:style w:type="paragraph" w:customStyle="1" w:styleId="z1qcye">
    <w:name w:val="z1qcye"/>
    <w:basedOn w:val="Normal"/>
    <w:rsid w:val="00A236E4"/>
    <w:pPr>
      <w:spacing w:before="100" w:beforeAutospacing="1" w:after="100" w:afterAutospacing="1" w:line="240" w:lineRule="auto"/>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46991/AFA/2025.21.1.125" TargetMode="External"/><Relationship Id="rId18" Type="http://schemas.openxmlformats.org/officeDocument/2006/relationships/hyperlink" Target="https://doi.org/10.1177/23821205221091511"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england.nhs.uk/wp-content/uploads/2012/12/compassion-in-practice.pdf" TargetMode="External"/><Relationship Id="rId17" Type="http://schemas.openxmlformats.org/officeDocument/2006/relationships/hyperlink" Target="https://doi.org/10.1007/978-3-030-58744-4" TargetMode="External"/><Relationship Id="rId2" Type="http://schemas.openxmlformats.org/officeDocument/2006/relationships/styles" Target="styles.xml"/><Relationship Id="rId16" Type="http://schemas.openxmlformats.org/officeDocument/2006/relationships/hyperlink" Target="https://transform.england.nhs.uk/information-governance/guidance/records-management-code/records-management-code-of-practice"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jobs.nhs.uk/candidate/jobadvert/C9333-25-0274" TargetMode="External"/><Relationship Id="rId5" Type="http://schemas.openxmlformats.org/officeDocument/2006/relationships/footnotes" Target="footnotes.xml"/><Relationship Id="rId15" Type="http://schemas.openxmlformats.org/officeDocument/2006/relationships/hyperlink" Target="https://pmc.ncbi.nlm.nih.gov/articles/PMC12315465/" TargetMode="External"/><Relationship Id="rId10" Type="http://schemas.openxmlformats.org/officeDocument/2006/relationships/hyperlink" Target="https://doi.org/10.1007/s12115-017-0198-6" TargetMode="External"/><Relationship Id="rId19" Type="http://schemas.openxmlformats.org/officeDocument/2006/relationships/hyperlink" Target="https://doi-org.uwtsd.idm.oclc.org/10.1177/1088868310368802"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hee.nhs.uk/our-work/person-centr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13</Pages>
  <Words>3030</Words>
  <Characters>17276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Kleber Morais Da Silva (2336879)</cp:lastModifiedBy>
  <cp:revision>117</cp:revision>
  <dcterms:created xsi:type="dcterms:W3CDTF">2026-04-29T15:36:00Z</dcterms:created>
  <dcterms:modified xsi:type="dcterms:W3CDTF">2026-05-01T08:46:00Z</dcterms:modified>
</cp:coreProperties>
</file>