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1A37C6" w14:textId="358A64AC" w:rsidR="00A267C4" w:rsidRDefault="00FE1263" w:rsidP="00FE1263">
      <w:pPr>
        <w:spacing w:after="0" w:line="360" w:lineRule="auto"/>
        <w:jc w:val="center"/>
        <w:rPr>
          <w:b/>
          <w:color w:val="1B365D"/>
          <w:sz w:val="40"/>
          <w:szCs w:val="40"/>
        </w:rPr>
      </w:pPr>
      <w:r>
        <w:rPr>
          <w:noProof/>
        </w:rPr>
        <w:drawing>
          <wp:inline distT="0" distB="0" distL="0" distR="0" wp14:anchorId="1944EB09" wp14:editId="49412A26">
            <wp:extent cx="4208477" cy="1395811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9679" cy="13962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AF50C0" w14:textId="4392FAC3" w:rsidR="00EC7A1A" w:rsidRPr="00E74A85" w:rsidRDefault="00EC7A1A" w:rsidP="00E74A85">
      <w:pPr>
        <w:spacing w:before="240" w:after="0" w:line="360" w:lineRule="auto"/>
        <w:rPr>
          <w:rFonts w:ascii="Arial" w:hAnsi="Arial" w:cs="Arial"/>
          <w:b/>
          <w:bCs/>
          <w:sz w:val="40"/>
          <w:szCs w:val="40"/>
        </w:rPr>
      </w:pPr>
      <w:proofErr w:type="spellStart"/>
      <w:r w:rsidRPr="00E74A85">
        <w:rPr>
          <w:rFonts w:ascii="Arial" w:hAnsi="Arial" w:cs="Arial"/>
          <w:b/>
          <w:bCs/>
          <w:sz w:val="40"/>
          <w:szCs w:val="40"/>
        </w:rPr>
        <w:t>CertHE</w:t>
      </w:r>
      <w:proofErr w:type="spellEnd"/>
      <w:r w:rsidRPr="00E74A85">
        <w:rPr>
          <w:rFonts w:ascii="Arial" w:hAnsi="Arial" w:cs="Arial"/>
          <w:b/>
          <w:bCs/>
          <w:sz w:val="40"/>
          <w:szCs w:val="40"/>
        </w:rPr>
        <w:t xml:space="preserve"> in Business Skills</w:t>
      </w:r>
    </w:p>
    <w:p w14:paraId="4032A757" w14:textId="77777777" w:rsidR="00EC7A1A" w:rsidRPr="008F4215" w:rsidRDefault="00EC7A1A" w:rsidP="00670769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Laurentiu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Bulai</w:t>
      </w:r>
      <w:proofErr w:type="spellEnd"/>
    </w:p>
    <w:p w14:paraId="724A8FB7" w14:textId="77777777" w:rsidR="00EC7A1A" w:rsidRPr="008F4215" w:rsidRDefault="00EC7A1A" w:rsidP="00670769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  <w:r>
        <w:rPr>
          <w:rFonts w:ascii="Arial" w:hAnsi="Arial" w:cs="Arial"/>
          <w:b/>
          <w:bCs/>
          <w:i/>
          <w:iCs/>
        </w:rPr>
        <w:t xml:space="preserve"> 2518083</w:t>
      </w:r>
    </w:p>
    <w:p w14:paraId="31785AE3" w14:textId="1BB5EA43" w:rsidR="00EC7A1A" w:rsidRPr="00F37B62" w:rsidRDefault="00EC7A1A" w:rsidP="00670769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00475593">
        <w:rPr>
          <w:rFonts w:ascii="Arial" w:hAnsi="Arial" w:cs="Arial"/>
          <w:i/>
          <w:iCs/>
        </w:rPr>
        <w:t xml:space="preserve">Employability and </w:t>
      </w:r>
      <w:proofErr w:type="spellStart"/>
      <w:r w:rsidR="00475593">
        <w:rPr>
          <w:rFonts w:ascii="Arial" w:hAnsi="Arial" w:cs="Arial"/>
          <w:i/>
          <w:iCs/>
        </w:rPr>
        <w:t>Carrer</w:t>
      </w:r>
      <w:proofErr w:type="spellEnd"/>
      <w:r w:rsidR="00475593">
        <w:rPr>
          <w:rFonts w:ascii="Arial" w:hAnsi="Arial" w:cs="Arial"/>
          <w:i/>
          <w:iCs/>
        </w:rPr>
        <w:t xml:space="preserve"> Development</w:t>
      </w:r>
    </w:p>
    <w:p w14:paraId="71439698" w14:textId="0323FEC2" w:rsidR="00EC7A1A" w:rsidRPr="00F37B62" w:rsidRDefault="00EC7A1A" w:rsidP="00670769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proofErr w:type="spellStart"/>
      <w:r w:rsidR="00A92202">
        <w:rPr>
          <w:rFonts w:ascii="Arial" w:hAnsi="Arial" w:cs="Arial"/>
          <w:i/>
          <w:iCs/>
        </w:rPr>
        <w:t>Sukhpreet</w:t>
      </w:r>
      <w:proofErr w:type="spellEnd"/>
      <w:r w:rsidR="00A92202">
        <w:rPr>
          <w:rFonts w:ascii="Arial" w:hAnsi="Arial" w:cs="Arial"/>
          <w:i/>
          <w:iCs/>
        </w:rPr>
        <w:t xml:space="preserve"> Grewal</w:t>
      </w:r>
    </w:p>
    <w:p w14:paraId="48F54725" w14:textId="1C82A19A" w:rsidR="00EC7A1A" w:rsidRPr="00F37B62" w:rsidRDefault="00EC7A1A" w:rsidP="00670769">
      <w:pPr>
        <w:spacing w:line="600" w:lineRule="auto"/>
        <w:rPr>
          <w:rFonts w:ascii="Arial" w:hAnsi="Arial" w:cs="Arial"/>
          <w:b/>
          <w:bCs/>
          <w:i/>
          <w:iCs/>
        </w:rPr>
      </w:pPr>
      <w:r w:rsidRPr="23574E52">
        <w:rPr>
          <w:rFonts w:ascii="Arial" w:hAnsi="Arial" w:cs="Arial"/>
          <w:b/>
          <w:bCs/>
          <w:i/>
          <w:iCs/>
        </w:rPr>
        <w:t>Session</w:t>
      </w:r>
      <w:r w:rsidRPr="23574E52">
        <w:rPr>
          <w:rFonts w:ascii="Arial" w:hAnsi="Arial" w:cs="Arial"/>
          <w:i/>
          <w:iCs/>
        </w:rPr>
        <w:t xml:space="preserve">: </w:t>
      </w:r>
      <w:r w:rsidR="00E06A99">
        <w:rPr>
          <w:rFonts w:ascii="Arial" w:hAnsi="Arial" w:cs="Arial"/>
          <w:i/>
          <w:iCs/>
        </w:rPr>
        <w:t>June</w:t>
      </w:r>
      <w:r w:rsidRPr="23574E52">
        <w:rPr>
          <w:rFonts w:ascii="Arial" w:hAnsi="Arial" w:cs="Arial"/>
          <w:i/>
          <w:iCs/>
        </w:rPr>
        <w:t xml:space="preserve"> </w:t>
      </w:r>
      <w:r w:rsidRPr="23574E52">
        <w:rPr>
          <w:rFonts w:ascii="Arial" w:hAnsi="Arial" w:cs="Arial"/>
          <w:b/>
          <w:bCs/>
          <w:i/>
          <w:iCs/>
        </w:rPr>
        <w:t>202</w:t>
      </w:r>
      <w:r w:rsidR="00E06A99">
        <w:rPr>
          <w:rFonts w:ascii="Arial" w:hAnsi="Arial" w:cs="Arial"/>
          <w:b/>
          <w:bCs/>
          <w:i/>
          <w:iCs/>
        </w:rPr>
        <w:t>6</w:t>
      </w:r>
      <w:r w:rsidRPr="23574E52">
        <w:rPr>
          <w:rFonts w:ascii="Arial" w:hAnsi="Arial" w:cs="Arial"/>
          <w:b/>
          <w:bCs/>
          <w:i/>
          <w:iCs/>
        </w:rPr>
        <w:t xml:space="preserve"> Term </w:t>
      </w:r>
    </w:p>
    <w:p w14:paraId="6CBADB90" w14:textId="77777777" w:rsidR="00A267C4" w:rsidRDefault="00A267C4">
      <w:pPr>
        <w:spacing w:after="40"/>
        <w:rPr>
          <w:b/>
          <w:color w:val="1B365D"/>
          <w:sz w:val="40"/>
          <w:szCs w:val="40"/>
        </w:rPr>
      </w:pPr>
    </w:p>
    <w:p w14:paraId="05BF6CBE" w14:textId="578611E8" w:rsidR="00600580" w:rsidRPr="00F52924" w:rsidRDefault="00E05BA3">
      <w:pPr>
        <w:spacing w:after="40"/>
        <w:rPr>
          <w:sz w:val="40"/>
          <w:szCs w:val="40"/>
        </w:rPr>
      </w:pPr>
      <w:r w:rsidRPr="00F52924">
        <w:rPr>
          <w:b/>
          <w:color w:val="1B365D"/>
          <w:sz w:val="40"/>
          <w:szCs w:val="40"/>
        </w:rPr>
        <w:t>Career Readiness &amp; Employability Assessment</w:t>
      </w:r>
    </w:p>
    <w:p w14:paraId="1BBB7B3C" w14:textId="77777777" w:rsidR="00600580" w:rsidRPr="00F52924" w:rsidRDefault="00E05BA3">
      <w:pPr>
        <w:spacing w:after="360"/>
        <w:rPr>
          <w:sz w:val="24"/>
          <w:szCs w:val="24"/>
        </w:rPr>
      </w:pPr>
      <w:r w:rsidRPr="00F52924">
        <w:rPr>
          <w:i/>
          <w:color w:val="4A607A"/>
          <w:sz w:val="24"/>
          <w:szCs w:val="24"/>
        </w:rPr>
        <w:t>Comparative Analysis, Personal SWOT Assessment, and Strategic Development Plan</w:t>
      </w:r>
    </w:p>
    <w:p w14:paraId="027367D8" w14:textId="77777777" w:rsidR="00600580" w:rsidRPr="00F52924" w:rsidRDefault="00E05BA3">
      <w:pPr>
        <w:spacing w:after="320"/>
        <w:rPr>
          <w:sz w:val="24"/>
          <w:szCs w:val="24"/>
        </w:rPr>
      </w:pPr>
      <w:r w:rsidRPr="00F52924">
        <w:rPr>
          <w:b/>
          <w:sz w:val="24"/>
          <w:szCs w:val="24"/>
        </w:rPr>
        <w:t xml:space="preserve">Target Profession: </w:t>
      </w:r>
      <w:r w:rsidRPr="00F52924">
        <w:rPr>
          <w:sz w:val="24"/>
          <w:szCs w:val="24"/>
        </w:rPr>
        <w:t xml:space="preserve">Data Analyst  |  </w:t>
      </w:r>
      <w:r w:rsidRPr="00F52924">
        <w:rPr>
          <w:b/>
          <w:sz w:val="24"/>
          <w:szCs w:val="24"/>
        </w:rPr>
        <w:t xml:space="preserve">Target Employers: </w:t>
      </w:r>
      <w:r w:rsidRPr="00F52924">
        <w:rPr>
          <w:sz w:val="24"/>
          <w:szCs w:val="24"/>
        </w:rPr>
        <w:t>Deloitte vs. Spotify</w:t>
      </w:r>
    </w:p>
    <w:p w14:paraId="2063820B" w14:textId="3D7A16D9" w:rsidR="00600580" w:rsidRPr="00F52924" w:rsidRDefault="00E05BA3">
      <w:pPr>
        <w:keepNext/>
        <w:pBdr>
          <w:bottom w:val="single" w:sz="12" w:space="4" w:color="1B365D"/>
        </w:pBdr>
        <w:spacing w:before="320"/>
        <w:rPr>
          <w:sz w:val="28"/>
          <w:szCs w:val="28"/>
        </w:rPr>
      </w:pPr>
      <w:r w:rsidRPr="00F52924">
        <w:rPr>
          <w:b/>
          <w:color w:val="1B365D"/>
          <w:sz w:val="28"/>
          <w:szCs w:val="28"/>
        </w:rPr>
        <w:t xml:space="preserve">Task 1: Job Advert Comparison &amp; Key Skill Assessment </w:t>
      </w:r>
    </w:p>
    <w:p w14:paraId="248098CC" w14:textId="77777777" w:rsidR="00600580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sz w:val="24"/>
          <w:szCs w:val="24"/>
        </w:rPr>
        <w:t>An analysis of entry-to-mid-level Data Analyst job postings at Deloitte (Consulting) and Spotify (Tech/Product) reveals both shared foundational expectations and distinct industry-specific demands. While both organizations require a strong technical core, their operational contexts shape how these skills are deployed in practice.</w:t>
      </w:r>
    </w:p>
    <w:p w14:paraId="1907B21F" w14:textId="77777777" w:rsidR="00973C93" w:rsidRPr="00F52924" w:rsidRDefault="00973C9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</w:p>
    <w:tbl>
      <w:tblPr>
        <w:tblW w:w="0" w:type="auto"/>
        <w:jc w:val="center"/>
        <w:tblBorders>
          <w:top w:val="single" w:sz="4" w:space="0" w:color="CCCCCC"/>
          <w:bottom w:val="single" w:sz="8" w:space="0" w:color="1B365D"/>
          <w:insideH w:val="single" w:sz="4" w:space="0" w:color="CCCCCC"/>
        </w:tblBorders>
        <w:tblLayout w:type="fixed"/>
        <w:tblLook w:val="04A0" w:firstRow="1" w:lastRow="0" w:firstColumn="1" w:lastColumn="0" w:noHBand="0" w:noVBand="1"/>
      </w:tblPr>
      <w:tblGrid>
        <w:gridCol w:w="2160"/>
        <w:gridCol w:w="2304"/>
        <w:gridCol w:w="2304"/>
        <w:gridCol w:w="2592"/>
      </w:tblGrid>
      <w:tr w:rsidR="00600580" w:rsidRPr="00F52924" w14:paraId="7F74968D" w14:textId="77777777">
        <w:trPr>
          <w:jc w:val="center"/>
        </w:trPr>
        <w:tc>
          <w:tcPr>
            <w:tcW w:w="2160" w:type="dxa"/>
            <w:shd w:val="clear" w:color="auto" w:fill="1B365D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74728872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Skill / Knowledge Area</w:t>
            </w:r>
          </w:p>
        </w:tc>
        <w:tc>
          <w:tcPr>
            <w:tcW w:w="2304" w:type="dxa"/>
            <w:shd w:val="clear" w:color="auto" w:fill="1B365D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68E98269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Deloitte (Consulting Data Analyst)</w:t>
            </w:r>
          </w:p>
        </w:tc>
        <w:tc>
          <w:tcPr>
            <w:tcW w:w="2304" w:type="dxa"/>
            <w:shd w:val="clear" w:color="auto" w:fill="1B365D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613CDFDE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Spotify (Product Data Analyst)</w:t>
            </w:r>
          </w:p>
        </w:tc>
        <w:tc>
          <w:tcPr>
            <w:tcW w:w="2592" w:type="dxa"/>
            <w:shd w:val="clear" w:color="auto" w:fill="1B365D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77652CCC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Comparative Analysis &amp; Overlap</w:t>
            </w:r>
          </w:p>
        </w:tc>
      </w:tr>
      <w:tr w:rsidR="00600580" w:rsidRPr="00F52924" w14:paraId="25045C59" w14:textId="77777777">
        <w:trPr>
          <w:jc w:val="center"/>
        </w:trPr>
        <w:tc>
          <w:tcPr>
            <w:tcW w:w="2160" w:type="dxa"/>
            <w:shd w:val="clear" w:color="auto" w:fill="F0F4F8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6C09696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sz w:val="24"/>
                <w:szCs w:val="24"/>
              </w:rPr>
              <w:t>Technical Core</w:t>
            </w:r>
          </w:p>
        </w:tc>
        <w:tc>
          <w:tcPr>
            <w:tcW w:w="2304" w:type="dxa"/>
            <w:shd w:val="clear" w:color="auto" w:fill="F0F4F8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55DB99C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SQL, Tableau / Power BI, Advanced Excel</w:t>
            </w:r>
          </w:p>
        </w:tc>
        <w:tc>
          <w:tcPr>
            <w:tcW w:w="2304" w:type="dxa"/>
            <w:shd w:val="clear" w:color="auto" w:fill="F0F4F8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7A6433A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 xml:space="preserve">SQL, Python/R, </w:t>
            </w:r>
            <w:proofErr w:type="spellStart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BigQuery</w:t>
            </w:r>
            <w:proofErr w:type="spellEnd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, Tableau</w:t>
            </w:r>
          </w:p>
        </w:tc>
        <w:tc>
          <w:tcPr>
            <w:tcW w:w="2592" w:type="dxa"/>
            <w:shd w:val="clear" w:color="auto" w:fill="F0F4F8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06DF2B1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High overlap in SQL and visualization; Spotify emphasizes statistical programming (Python/R).</w:t>
            </w:r>
          </w:p>
        </w:tc>
      </w:tr>
      <w:tr w:rsidR="00600580" w:rsidRPr="00F52924" w14:paraId="0A508A9A" w14:textId="77777777">
        <w:trPr>
          <w:jc w:val="center"/>
        </w:trPr>
        <w:tc>
          <w:tcPr>
            <w:tcW w:w="2160" w:type="dxa"/>
            <w:shd w:val="clear" w:color="auto" w:fill="FFFFFF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3579953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sz w:val="24"/>
                <w:szCs w:val="24"/>
              </w:rPr>
              <w:t>Data Architecture</w:t>
            </w:r>
          </w:p>
        </w:tc>
        <w:tc>
          <w:tcPr>
            <w:tcW w:w="2304" w:type="dxa"/>
            <w:shd w:val="clear" w:color="auto" w:fill="FFFFFF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2A1DA92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Enterprise data warehousing, ETL processes</w:t>
            </w:r>
          </w:p>
        </w:tc>
        <w:tc>
          <w:tcPr>
            <w:tcW w:w="2304" w:type="dxa"/>
            <w:shd w:val="clear" w:color="auto" w:fill="FFFFFF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64AEF93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Event-tracking, cloud pipelines, A/B testing frameworks</w:t>
            </w:r>
          </w:p>
        </w:tc>
        <w:tc>
          <w:tcPr>
            <w:tcW w:w="2592" w:type="dxa"/>
            <w:shd w:val="clear" w:color="auto" w:fill="FFFFFF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3D5C0C2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Both require structured querying, but Spotify focuses heavily on product experimentation.</w:t>
            </w:r>
          </w:p>
        </w:tc>
      </w:tr>
      <w:tr w:rsidR="00600580" w:rsidRPr="00F52924" w14:paraId="14E35C19" w14:textId="77777777">
        <w:trPr>
          <w:jc w:val="center"/>
        </w:trPr>
        <w:tc>
          <w:tcPr>
            <w:tcW w:w="2160" w:type="dxa"/>
            <w:shd w:val="clear" w:color="auto" w:fill="F0F4F8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EE1EB4B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sz w:val="24"/>
                <w:szCs w:val="24"/>
              </w:rPr>
              <w:t>Business Acumen</w:t>
            </w:r>
          </w:p>
        </w:tc>
        <w:tc>
          <w:tcPr>
            <w:tcW w:w="2304" w:type="dxa"/>
            <w:shd w:val="clear" w:color="auto" w:fill="F0F4F8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C0C82AC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Client requirement gathering, stakeholder management</w:t>
            </w:r>
          </w:p>
        </w:tc>
        <w:tc>
          <w:tcPr>
            <w:tcW w:w="2304" w:type="dxa"/>
            <w:shd w:val="clear" w:color="auto" w:fill="F0F4F8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6FDE5F1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User retention, streaming metrics, product strategy</w:t>
            </w:r>
          </w:p>
        </w:tc>
        <w:tc>
          <w:tcPr>
            <w:tcW w:w="2592" w:type="dxa"/>
            <w:shd w:val="clear" w:color="auto" w:fill="F0F4F8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56AFFC8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Deloitte focuses on external client problem-solving; Spotify targets internal user behavior.</w:t>
            </w:r>
          </w:p>
        </w:tc>
      </w:tr>
      <w:tr w:rsidR="00600580" w:rsidRPr="00F52924" w14:paraId="7A20664B" w14:textId="77777777">
        <w:trPr>
          <w:jc w:val="center"/>
        </w:trPr>
        <w:tc>
          <w:tcPr>
            <w:tcW w:w="2160" w:type="dxa"/>
            <w:shd w:val="clear" w:color="auto" w:fill="FFFFFF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150E6A6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sz w:val="24"/>
                <w:szCs w:val="24"/>
              </w:rPr>
              <w:t>Communication</w:t>
            </w:r>
          </w:p>
        </w:tc>
        <w:tc>
          <w:tcPr>
            <w:tcW w:w="2304" w:type="dxa"/>
            <w:shd w:val="clear" w:color="auto" w:fill="FFFFFF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7AD57A7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Executive presentation, storytelling via slide decks</w:t>
            </w:r>
          </w:p>
        </w:tc>
        <w:tc>
          <w:tcPr>
            <w:tcW w:w="2304" w:type="dxa"/>
            <w:shd w:val="clear" w:color="auto" w:fill="FFFFFF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0088A57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Cross-functional collaboration with engineering &amp; design</w:t>
            </w:r>
          </w:p>
        </w:tc>
        <w:tc>
          <w:tcPr>
            <w:tcW w:w="2592" w:type="dxa"/>
            <w:shd w:val="clear" w:color="auto" w:fill="FFFFFF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2B0224B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Both prioritize data storytelling to translate complex metrics into actionable insights.</w:t>
            </w:r>
          </w:p>
        </w:tc>
      </w:tr>
    </w:tbl>
    <w:p w14:paraId="48013D49" w14:textId="77777777" w:rsidR="00600580" w:rsidRPr="00F52924" w:rsidRDefault="00E05BA3" w:rsidP="00F52924">
      <w:pPr>
        <w:keepNext/>
        <w:spacing w:before="240" w:after="80" w:line="360" w:lineRule="auto"/>
        <w:rPr>
          <w:rFonts w:asciiTheme="majorHAnsi" w:hAnsiTheme="majorHAnsi" w:cstheme="majorHAnsi"/>
          <w:sz w:val="28"/>
          <w:szCs w:val="28"/>
        </w:rPr>
      </w:pPr>
      <w:r w:rsidRPr="00F52924">
        <w:rPr>
          <w:rFonts w:asciiTheme="majorHAnsi" w:hAnsiTheme="majorHAnsi" w:cstheme="majorHAnsi"/>
          <w:b/>
          <w:color w:val="4A607A"/>
          <w:sz w:val="28"/>
          <w:szCs w:val="28"/>
        </w:rPr>
        <w:t>Shared Knowledge Areas</w:t>
      </w:r>
    </w:p>
    <w:p w14:paraId="729904E4" w14:textId="77777777" w:rsidR="00600580" w:rsidRPr="00F52924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sz w:val="24"/>
          <w:szCs w:val="24"/>
        </w:rPr>
        <w:t>Across both adverts, SQL proficiency and data visualization form the non-negotiable core. Regardless of whether the workplace is a corporate consulting firm or a consumer tech platform, translating raw database queries into structured visual dashboards is essential. Furthermore, both roles demand stakeholder communication—the ability to bridge technical analytical outputs with non-technical business strategy.</w:t>
      </w:r>
    </w:p>
    <w:p w14:paraId="735D83D4" w14:textId="77777777" w:rsidR="00600580" w:rsidRPr="00F52924" w:rsidRDefault="00E05BA3" w:rsidP="00F52924">
      <w:pPr>
        <w:keepNext/>
        <w:spacing w:before="240" w:after="80" w:line="360" w:lineRule="auto"/>
        <w:rPr>
          <w:rFonts w:asciiTheme="majorHAnsi" w:hAnsiTheme="majorHAnsi" w:cstheme="majorHAnsi"/>
          <w:sz w:val="28"/>
          <w:szCs w:val="28"/>
        </w:rPr>
      </w:pPr>
      <w:r w:rsidRPr="00F52924">
        <w:rPr>
          <w:rFonts w:asciiTheme="majorHAnsi" w:hAnsiTheme="majorHAnsi" w:cstheme="majorHAnsi"/>
          <w:b/>
          <w:color w:val="4A607A"/>
          <w:sz w:val="28"/>
          <w:szCs w:val="28"/>
        </w:rPr>
        <w:t>Application of a Key Skill in a Future Role</w:t>
      </w:r>
    </w:p>
    <w:p w14:paraId="65975685" w14:textId="77777777" w:rsidR="00600580" w:rsidRPr="00F52924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sz w:val="24"/>
          <w:szCs w:val="24"/>
        </w:rPr>
        <w:t>The critical skill I will apply in my future role as a Data Analyst is Data Storytelling. Executing a query or running a regression model is only half the job; true business value is created when those technical findings dictate corporate strategy. In my future role, I will use data storytelling by converting complex statistical trends into structured executive summaries. For instance, rather than presenting raw churn percentages, I will frame findings around business impact—combining visual dashboards with actionable recommendations to help decision-makers reduce churn, optimize resources, and minimize financial risk.</w:t>
      </w:r>
    </w:p>
    <w:p w14:paraId="79DF2BEB" w14:textId="7B31BFC8" w:rsidR="00600580" w:rsidRPr="00F52924" w:rsidRDefault="00E05BA3" w:rsidP="00F52924">
      <w:pPr>
        <w:keepNext/>
        <w:pBdr>
          <w:bottom w:val="single" w:sz="12" w:space="4" w:color="1B365D"/>
        </w:pBdr>
        <w:spacing w:before="320" w:line="360" w:lineRule="auto"/>
        <w:rPr>
          <w:rFonts w:asciiTheme="majorHAnsi" w:hAnsiTheme="majorHAnsi" w:cstheme="majorHAnsi"/>
          <w:sz w:val="28"/>
          <w:szCs w:val="28"/>
        </w:rPr>
      </w:pPr>
      <w:r w:rsidRPr="00F52924">
        <w:rPr>
          <w:rFonts w:asciiTheme="majorHAnsi" w:hAnsiTheme="majorHAnsi" w:cstheme="majorHAnsi"/>
          <w:b/>
          <w:color w:val="1B365D"/>
          <w:sz w:val="28"/>
          <w:szCs w:val="28"/>
        </w:rPr>
        <w:t xml:space="preserve">Task 2: Self-Assessment &amp; Employability Evidence </w:t>
      </w:r>
    </w:p>
    <w:p w14:paraId="01A4BD07" w14:textId="77777777" w:rsidR="00600580" w:rsidRPr="00F52924" w:rsidRDefault="00E05BA3" w:rsidP="00F52924">
      <w:pPr>
        <w:keepNext/>
        <w:spacing w:before="240" w:after="80" w:line="360" w:lineRule="auto"/>
        <w:rPr>
          <w:rFonts w:asciiTheme="majorHAnsi" w:hAnsiTheme="majorHAnsi" w:cstheme="majorHAnsi"/>
          <w:sz w:val="28"/>
          <w:szCs w:val="28"/>
        </w:rPr>
      </w:pPr>
      <w:r w:rsidRPr="00F52924">
        <w:rPr>
          <w:rFonts w:asciiTheme="majorHAnsi" w:hAnsiTheme="majorHAnsi" w:cstheme="majorHAnsi"/>
          <w:b/>
          <w:color w:val="4A607A"/>
          <w:sz w:val="28"/>
          <w:szCs w:val="28"/>
        </w:rPr>
        <w:t>1. Personal SWOT Analysis</w:t>
      </w:r>
    </w:p>
    <w:p w14:paraId="27F4632D" w14:textId="77777777" w:rsidR="00600580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sz w:val="24"/>
          <w:szCs w:val="24"/>
        </w:rPr>
        <w:t>To evaluate my readiness for a Data Analyst position, I conducted a structured SWOT analysis focusing on internal competencies and external market realities.</w:t>
      </w:r>
    </w:p>
    <w:p w14:paraId="16A9BCEF" w14:textId="77777777" w:rsidR="00F52924" w:rsidRPr="00F52924" w:rsidRDefault="00F52924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</w:p>
    <w:tbl>
      <w:tblPr>
        <w:tblW w:w="0" w:type="auto"/>
        <w:jc w:val="center"/>
        <w:tblBorders>
          <w:top w:val="single" w:sz="4" w:space="0" w:color="CCCCCC"/>
          <w:bottom w:val="single" w:sz="8" w:space="0" w:color="1B365D"/>
          <w:insideH w:val="single" w:sz="4" w:space="0" w:color="CCCCCC"/>
        </w:tblBorders>
        <w:tblLook w:val="04A0" w:firstRow="1" w:lastRow="0" w:firstColumn="1" w:lastColumn="0" w:noHBand="0" w:noVBand="1"/>
      </w:tblPr>
      <w:tblGrid>
        <w:gridCol w:w="4680"/>
        <w:gridCol w:w="4680"/>
      </w:tblGrid>
      <w:tr w:rsidR="00600580" w:rsidRPr="00F52924" w14:paraId="6063CF77" w14:textId="77777777">
        <w:trPr>
          <w:jc w:val="center"/>
        </w:trPr>
        <w:tc>
          <w:tcPr>
            <w:tcW w:w="4680" w:type="dxa"/>
            <w:shd w:val="clear" w:color="auto" w:fill="F0F4F8"/>
            <w:tcMar>
              <w:top w:w="140" w:type="dxa"/>
              <w:left w:w="140" w:type="dxa"/>
              <w:bottom w:w="140" w:type="dxa"/>
              <w:right w:w="140" w:type="dxa"/>
            </w:tcMar>
          </w:tcPr>
          <w:p w14:paraId="658D8093" w14:textId="77777777" w:rsidR="00600580" w:rsidRPr="00F52924" w:rsidRDefault="00E05BA3" w:rsidP="00F52924">
            <w:pPr>
              <w:spacing w:after="8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1B365D"/>
                <w:sz w:val="24"/>
                <w:szCs w:val="24"/>
              </w:rPr>
              <w:t>STRENGTHS (Internal)</w:t>
            </w:r>
          </w:p>
          <w:p w14:paraId="008A7AD5" w14:textId="77777777" w:rsidR="00600580" w:rsidRPr="00F52924" w:rsidRDefault="00E05BA3" w:rsidP="00F52924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• Technical Proficiency in Relational Databases: Strong grasp of SQL, including multi-table joins, subqueries, and window functions.</w:t>
            </w:r>
            <w:r w:rsidRPr="00F52924">
              <w:rPr>
                <w:rFonts w:asciiTheme="majorHAnsi" w:hAnsiTheme="majorHAnsi" w:cstheme="majorHAnsi"/>
                <w:sz w:val="24"/>
                <w:szCs w:val="24"/>
              </w:rPr>
              <w:br/>
              <w:t>• Analytical Problem-Solving: Ability to decompose ambiguous business challenges into structured hypotheses.</w:t>
            </w:r>
            <w:r w:rsidRPr="00F52924">
              <w:rPr>
                <w:rFonts w:asciiTheme="majorHAnsi" w:hAnsiTheme="majorHAnsi" w:cstheme="majorHAnsi"/>
                <w:sz w:val="24"/>
                <w:szCs w:val="24"/>
              </w:rPr>
              <w:br/>
              <w:t>• Project Execution: High attention to detail and structured time management, ensuring technical deliverables are systematic.</w:t>
            </w:r>
          </w:p>
        </w:tc>
        <w:tc>
          <w:tcPr>
            <w:tcW w:w="4680" w:type="dxa"/>
            <w:shd w:val="clear" w:color="auto" w:fill="FAFAFA"/>
            <w:tcMar>
              <w:top w:w="140" w:type="dxa"/>
              <w:left w:w="140" w:type="dxa"/>
              <w:bottom w:w="140" w:type="dxa"/>
              <w:right w:w="140" w:type="dxa"/>
            </w:tcMar>
          </w:tcPr>
          <w:p w14:paraId="5B96FD11" w14:textId="77777777" w:rsidR="00600580" w:rsidRPr="00F52924" w:rsidRDefault="00E05BA3" w:rsidP="00F52924">
            <w:pPr>
              <w:spacing w:after="8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1B365D"/>
                <w:sz w:val="24"/>
                <w:szCs w:val="24"/>
              </w:rPr>
              <w:t>WEAKNESSES (Internal)</w:t>
            </w:r>
          </w:p>
          <w:p w14:paraId="4A775E27" w14:textId="77777777" w:rsidR="00600580" w:rsidRPr="00F52924" w:rsidRDefault="00E05BA3" w:rsidP="00F52924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 xml:space="preserve">• Advanced Python for Predictive Analytics: Lack deep hands-on expertise in machine learning frameworks (e.g., </w:t>
            </w:r>
            <w:proofErr w:type="spellStart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Scikit</w:t>
            </w:r>
            <w:proofErr w:type="spellEnd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-Learn).</w:t>
            </w:r>
            <w:r w:rsidRPr="00F52924">
              <w:rPr>
                <w:rFonts w:asciiTheme="majorHAnsi" w:hAnsiTheme="majorHAnsi" w:cstheme="majorHAnsi"/>
                <w:sz w:val="24"/>
                <w:szCs w:val="24"/>
              </w:rPr>
              <w:br/>
              <w:t>• Public Presentation Anxiety: Communicating complex technical results to large or high-stakes executive audiences causes anxiety.</w:t>
            </w:r>
            <w:r w:rsidRPr="00F52924">
              <w:rPr>
                <w:rFonts w:asciiTheme="majorHAnsi" w:hAnsiTheme="majorHAnsi" w:cstheme="majorHAnsi"/>
                <w:sz w:val="24"/>
                <w:szCs w:val="24"/>
              </w:rPr>
              <w:br/>
              <w:t>• Hesitation in Delegation: Tendency to handle technical troubleshooting entirely independently rather than leveraging peer collaboration.</w:t>
            </w:r>
          </w:p>
        </w:tc>
      </w:tr>
      <w:tr w:rsidR="00600580" w:rsidRPr="00F52924" w14:paraId="70850569" w14:textId="77777777">
        <w:trPr>
          <w:jc w:val="center"/>
        </w:trPr>
        <w:tc>
          <w:tcPr>
            <w:tcW w:w="4680" w:type="dxa"/>
            <w:shd w:val="clear" w:color="auto" w:fill="FAFAFA"/>
            <w:tcMar>
              <w:top w:w="140" w:type="dxa"/>
              <w:left w:w="140" w:type="dxa"/>
              <w:bottom w:w="140" w:type="dxa"/>
              <w:right w:w="140" w:type="dxa"/>
            </w:tcMar>
          </w:tcPr>
          <w:p w14:paraId="701AE524" w14:textId="77777777" w:rsidR="00600580" w:rsidRPr="00F52924" w:rsidRDefault="00E05BA3" w:rsidP="00F52924">
            <w:pPr>
              <w:spacing w:after="8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1B365D"/>
                <w:sz w:val="24"/>
                <w:szCs w:val="24"/>
              </w:rPr>
              <w:t>OPPORTUNITIES (External)</w:t>
            </w:r>
          </w:p>
          <w:p w14:paraId="52D578E8" w14:textId="77777777" w:rsidR="00600580" w:rsidRPr="00F52924" w:rsidRDefault="00E05BA3" w:rsidP="00F52924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 xml:space="preserve">• Cloud Platform Certifications: Expanding skills into cloud ecosystems (AWS, Google Cloud </w:t>
            </w:r>
            <w:proofErr w:type="spellStart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BigQuery</w:t>
            </w:r>
            <w:proofErr w:type="spellEnd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) to align with enterprise demand.</w:t>
            </w:r>
            <w:r w:rsidRPr="00F52924">
              <w:rPr>
                <w:rFonts w:asciiTheme="majorHAnsi" w:hAnsiTheme="majorHAnsi" w:cstheme="majorHAnsi"/>
                <w:sz w:val="24"/>
                <w:szCs w:val="24"/>
              </w:rPr>
              <w:br/>
              <w:t xml:space="preserve">• Open-Source Portfolios: Participating in </w:t>
            </w:r>
            <w:proofErr w:type="spellStart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Kaggle</w:t>
            </w:r>
            <w:proofErr w:type="spellEnd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 xml:space="preserve"> and GitHub to showcase end-to-end analytical solutions.</w:t>
            </w:r>
            <w:r w:rsidRPr="00F52924">
              <w:rPr>
                <w:rFonts w:asciiTheme="majorHAnsi" w:hAnsiTheme="majorHAnsi" w:cstheme="majorHAnsi"/>
                <w:sz w:val="24"/>
                <w:szCs w:val="24"/>
              </w:rPr>
              <w:br/>
              <w:t>• Industry Mentorship: Accessing alumni networks and industry meetups to sharpen contextual business acumen.</w:t>
            </w:r>
          </w:p>
        </w:tc>
        <w:tc>
          <w:tcPr>
            <w:tcW w:w="4680" w:type="dxa"/>
            <w:shd w:val="clear" w:color="auto" w:fill="F0F4F8"/>
            <w:tcMar>
              <w:top w:w="140" w:type="dxa"/>
              <w:left w:w="140" w:type="dxa"/>
              <w:bottom w:w="140" w:type="dxa"/>
              <w:right w:w="140" w:type="dxa"/>
            </w:tcMar>
          </w:tcPr>
          <w:p w14:paraId="628C4C99" w14:textId="77777777" w:rsidR="00600580" w:rsidRPr="00F52924" w:rsidRDefault="00E05BA3" w:rsidP="00F52924">
            <w:pPr>
              <w:spacing w:after="8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1B365D"/>
                <w:sz w:val="24"/>
                <w:szCs w:val="24"/>
              </w:rPr>
              <w:t>THREATS (External)</w:t>
            </w:r>
          </w:p>
          <w:p w14:paraId="3B636E23" w14:textId="77777777" w:rsidR="00600580" w:rsidRPr="00F52924" w:rsidRDefault="00E05BA3" w:rsidP="00F52924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• Rapid AI Integration: Automated SQL generators require analysts to shift focus from syntax to higher-level strategic interpretation.</w:t>
            </w:r>
            <w:r w:rsidRPr="00F52924">
              <w:rPr>
                <w:rFonts w:asciiTheme="majorHAnsi" w:hAnsiTheme="majorHAnsi" w:cstheme="majorHAnsi"/>
                <w:sz w:val="24"/>
                <w:szCs w:val="24"/>
              </w:rPr>
              <w:br/>
              <w:t>• Highly Competitive Market: High graduate volumes in data analytics demand clear specialization and proven portfolio work.</w:t>
            </w:r>
          </w:p>
        </w:tc>
      </w:tr>
    </w:tbl>
    <w:p w14:paraId="3A2D7F09" w14:textId="77777777" w:rsidR="00600580" w:rsidRPr="00205569" w:rsidRDefault="00E05BA3" w:rsidP="002059BF">
      <w:pPr>
        <w:keepNext/>
        <w:spacing w:before="240" w:after="0" w:line="360" w:lineRule="auto"/>
        <w:rPr>
          <w:rFonts w:asciiTheme="majorHAnsi" w:hAnsiTheme="majorHAnsi" w:cstheme="majorHAnsi"/>
          <w:sz w:val="28"/>
          <w:szCs w:val="28"/>
        </w:rPr>
      </w:pPr>
      <w:r w:rsidRPr="00205569">
        <w:rPr>
          <w:rFonts w:asciiTheme="majorHAnsi" w:hAnsiTheme="majorHAnsi" w:cstheme="majorHAnsi"/>
          <w:b/>
          <w:color w:val="4A607A"/>
          <w:sz w:val="28"/>
          <w:szCs w:val="28"/>
        </w:rPr>
        <w:t>2. Evidence of Employability &amp; Readiness</w:t>
      </w:r>
    </w:p>
    <w:p w14:paraId="7E6F59B4" w14:textId="77777777" w:rsidR="00600580" w:rsidRPr="00F52924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sz w:val="24"/>
          <w:szCs w:val="24"/>
        </w:rPr>
        <w:t>My readiness for entry into a professional data analytics role is supported by demonstrated achievements across academic performance, practical project execution, and constructive feedback from academic peers and supervisors.</w:t>
      </w:r>
    </w:p>
    <w:p w14:paraId="10D13BA4" w14:textId="77777777" w:rsidR="00600580" w:rsidRPr="00F52924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b/>
          <w:color w:val="1B365D"/>
          <w:sz w:val="24"/>
          <w:szCs w:val="24"/>
        </w:rPr>
        <w:t xml:space="preserve">Academic &amp; Technical Achievements: </w:t>
      </w:r>
      <w:r w:rsidRPr="00F52924">
        <w:rPr>
          <w:rFonts w:asciiTheme="majorHAnsi" w:hAnsiTheme="majorHAnsi" w:cstheme="majorHAnsi"/>
          <w:sz w:val="24"/>
          <w:szCs w:val="24"/>
        </w:rPr>
        <w:t>During my academic studies, I completed an applied data analytics module where I processed an open dataset comprising over 100,000 retail transactions. Using SQL for data extraction and Tableau for visualization, I identified inventory bottlenecks and constructed an interactive dashboard that pinpointed seasonal demand spikes. The project received a high distinction mark, demonstrating my ability to manage the full data lifecycle from raw querying to executive visual presentation.</w:t>
      </w:r>
    </w:p>
    <w:p w14:paraId="45E9AF9C" w14:textId="77777777" w:rsidR="00600580" w:rsidRPr="00F52924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b/>
          <w:color w:val="1B365D"/>
          <w:sz w:val="24"/>
          <w:szCs w:val="24"/>
        </w:rPr>
        <w:t xml:space="preserve">Practical Work &amp; Team Collaboration: </w:t>
      </w:r>
      <w:r w:rsidRPr="00F52924">
        <w:rPr>
          <w:rFonts w:asciiTheme="majorHAnsi" w:hAnsiTheme="majorHAnsi" w:cstheme="majorHAnsi"/>
          <w:sz w:val="24"/>
          <w:szCs w:val="24"/>
        </w:rPr>
        <w:t>In a capstone group project simulating a market expansion strategy, I served as the primary data analyst. I was responsible for cleaning unstructured market data, handling missing variables, and building dynamic financial projection models in Excel. When conflicting datasets threatened our delivery schedule, I established a standardized data validation framework that enabled our team to reconcile discrepancies and submit the final deliverable three days ahead of the deadline.</w:t>
      </w:r>
    </w:p>
    <w:p w14:paraId="3102D3E2" w14:textId="77777777" w:rsidR="00600580" w:rsidRPr="00F52924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b/>
          <w:color w:val="1B365D"/>
          <w:sz w:val="24"/>
          <w:szCs w:val="24"/>
        </w:rPr>
        <w:t xml:space="preserve">Peer Feedback &amp; Professional Recognition: </w:t>
      </w:r>
      <w:r w:rsidRPr="00F52924">
        <w:rPr>
          <w:rFonts w:asciiTheme="majorHAnsi" w:hAnsiTheme="majorHAnsi" w:cstheme="majorHAnsi"/>
          <w:sz w:val="24"/>
          <w:szCs w:val="24"/>
        </w:rPr>
        <w:t xml:space="preserve">Feedback from academic mentors and project peers highlights my analytical rigor, reliability, and methodical problem-solving style. A formal peer review from a recent group project noted: 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9360"/>
      </w:tblGrid>
      <w:tr w:rsidR="00600580" w:rsidRPr="00F52924" w14:paraId="63DFC86F" w14:textId="77777777">
        <w:trPr>
          <w:jc w:val="center"/>
        </w:trPr>
        <w:tc>
          <w:tcPr>
            <w:tcW w:w="9360" w:type="dxa"/>
            <w:tcBorders>
              <w:left w:val="single" w:sz="24" w:space="0" w:color="1B365D"/>
            </w:tcBorders>
            <w:shd w:val="clear" w:color="auto" w:fill="F0F4F8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54874145" w14:textId="77777777" w:rsidR="00600580" w:rsidRPr="00F52924" w:rsidRDefault="00E05BA3" w:rsidP="00F52924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i/>
                <w:color w:val="4A607A"/>
                <w:sz w:val="24"/>
                <w:szCs w:val="24"/>
              </w:rPr>
              <w:t>“Demonstrates exceptional clarity in structured technical work and data modeling, though could assert ideas more confidently during high-stakes team presentations.”</w:t>
            </w:r>
          </w:p>
        </w:tc>
      </w:tr>
    </w:tbl>
    <w:p w14:paraId="31954E03" w14:textId="79A67AA1" w:rsidR="00600580" w:rsidRPr="00205569" w:rsidRDefault="00E05BA3" w:rsidP="00F52924">
      <w:pPr>
        <w:keepNext/>
        <w:pBdr>
          <w:bottom w:val="single" w:sz="12" w:space="4" w:color="1B365D"/>
        </w:pBdr>
        <w:spacing w:before="320" w:line="360" w:lineRule="auto"/>
        <w:rPr>
          <w:rFonts w:asciiTheme="majorHAnsi" w:hAnsiTheme="majorHAnsi" w:cstheme="majorHAnsi"/>
          <w:sz w:val="28"/>
          <w:szCs w:val="28"/>
        </w:rPr>
      </w:pPr>
      <w:r w:rsidRPr="00205569">
        <w:rPr>
          <w:rFonts w:asciiTheme="majorHAnsi" w:hAnsiTheme="majorHAnsi" w:cstheme="majorHAnsi"/>
          <w:b/>
          <w:color w:val="1B365D"/>
          <w:sz w:val="28"/>
          <w:szCs w:val="28"/>
        </w:rPr>
        <w:t xml:space="preserve">Task 3: Employment Goals &amp; Personal Development Plan </w:t>
      </w:r>
    </w:p>
    <w:p w14:paraId="47DEA254" w14:textId="77777777" w:rsidR="00600580" w:rsidRPr="00205569" w:rsidRDefault="00E05BA3" w:rsidP="00186581">
      <w:pPr>
        <w:keepNext/>
        <w:spacing w:before="240" w:after="0" w:line="360" w:lineRule="auto"/>
        <w:rPr>
          <w:rFonts w:asciiTheme="majorHAnsi" w:hAnsiTheme="majorHAnsi" w:cstheme="majorHAnsi"/>
          <w:sz w:val="28"/>
          <w:szCs w:val="28"/>
        </w:rPr>
      </w:pPr>
      <w:r w:rsidRPr="00205569">
        <w:rPr>
          <w:rFonts w:asciiTheme="majorHAnsi" w:hAnsiTheme="majorHAnsi" w:cstheme="majorHAnsi"/>
          <w:b/>
          <w:color w:val="4A607A"/>
          <w:sz w:val="28"/>
          <w:szCs w:val="28"/>
        </w:rPr>
        <w:t>1. Employment Goals</w:t>
      </w:r>
    </w:p>
    <w:p w14:paraId="4306572B" w14:textId="77777777" w:rsidR="00600580" w:rsidRPr="00F52924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b/>
          <w:sz w:val="24"/>
          <w:szCs w:val="24"/>
        </w:rPr>
        <w:t xml:space="preserve">Short-Term Goal (0–12 Months): </w:t>
      </w:r>
      <w:r w:rsidRPr="00F52924">
        <w:rPr>
          <w:rFonts w:asciiTheme="majorHAnsi" w:hAnsiTheme="majorHAnsi" w:cstheme="majorHAnsi"/>
          <w:sz w:val="24"/>
          <w:szCs w:val="24"/>
        </w:rPr>
        <w:t>Secure a role as a Junior Data Analyst within a fast-paced corporate or consulting environment. Concurrently, achieve an industry-recognized cloud credential (e.g., AWS Certified Data Analytics or GCP Associate Cloud Engineer).</w:t>
      </w:r>
    </w:p>
    <w:p w14:paraId="6CAE390F" w14:textId="77777777" w:rsidR="00527DDE" w:rsidRDefault="00E05BA3" w:rsidP="00527DDE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b/>
          <w:sz w:val="24"/>
          <w:szCs w:val="24"/>
        </w:rPr>
        <w:t xml:space="preserve">Long-Term Goal (3–5 Years): </w:t>
      </w:r>
      <w:r w:rsidRPr="00F52924">
        <w:rPr>
          <w:rFonts w:asciiTheme="majorHAnsi" w:hAnsiTheme="majorHAnsi" w:cstheme="majorHAnsi"/>
          <w:sz w:val="24"/>
          <w:szCs w:val="24"/>
        </w:rPr>
        <w:t>Advance to a Senior Data Analyst or Data Strategy Consultant position, leading cross-functional teams and designing end-to-end data pipelines that directly drive high-level business strategy.</w:t>
      </w:r>
    </w:p>
    <w:p w14:paraId="21AFC43A" w14:textId="77777777" w:rsidR="00186581" w:rsidRDefault="00186581" w:rsidP="00527DDE">
      <w:pPr>
        <w:spacing w:line="360" w:lineRule="auto"/>
        <w:rPr>
          <w:rFonts w:asciiTheme="majorHAnsi" w:hAnsiTheme="majorHAnsi" w:cstheme="majorHAnsi"/>
          <w:sz w:val="24"/>
          <w:szCs w:val="24"/>
        </w:rPr>
      </w:pPr>
    </w:p>
    <w:p w14:paraId="0497D8A1" w14:textId="58D7DFB6" w:rsidR="00600580" w:rsidRPr="00F52924" w:rsidRDefault="00E05BA3" w:rsidP="00527DDE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b/>
          <w:color w:val="4A607A"/>
          <w:sz w:val="24"/>
          <w:szCs w:val="24"/>
        </w:rPr>
        <w:t>Goal Rationale &amp; Alignment</w:t>
      </w:r>
    </w:p>
    <w:p w14:paraId="3E2A4C11" w14:textId="77777777" w:rsidR="002059BF" w:rsidRDefault="00E05BA3" w:rsidP="002059BF">
      <w:pPr>
        <w:spacing w:after="0"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sz w:val="24"/>
          <w:szCs w:val="24"/>
        </w:rPr>
        <w:t>These goals directly target the technical and communication gaps identified in my SWOT analysis. Expanding into cloud infrastructure addresses technical limitations beyond local SQL, while stepping into consulting-oriented roles forces continuous presentation practice. Building technical rigor early provides the essential foundation needed to transition into high-impact strategic leadership.</w:t>
      </w:r>
    </w:p>
    <w:p w14:paraId="4EB17C17" w14:textId="6B1FCDE2" w:rsidR="00600580" w:rsidRPr="002059BF" w:rsidRDefault="00E05BA3" w:rsidP="00186581">
      <w:pPr>
        <w:spacing w:after="0" w:line="360" w:lineRule="auto"/>
        <w:rPr>
          <w:rFonts w:asciiTheme="majorHAnsi" w:hAnsiTheme="majorHAnsi" w:cstheme="majorHAnsi"/>
          <w:sz w:val="24"/>
          <w:szCs w:val="24"/>
        </w:rPr>
      </w:pPr>
      <w:r w:rsidRPr="00205569">
        <w:rPr>
          <w:rFonts w:asciiTheme="majorHAnsi" w:hAnsiTheme="majorHAnsi" w:cstheme="majorHAnsi"/>
          <w:b/>
          <w:color w:val="4A607A"/>
          <w:sz w:val="28"/>
          <w:szCs w:val="28"/>
        </w:rPr>
        <w:t>2. Personal Development Plan (PDP)</w:t>
      </w:r>
    </w:p>
    <w:p w14:paraId="6D42956D" w14:textId="1FAA18FD" w:rsidR="00B00205" w:rsidRPr="00F52924" w:rsidRDefault="00E05BA3" w:rsidP="00F52924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F52924">
        <w:rPr>
          <w:rFonts w:asciiTheme="majorHAnsi" w:hAnsiTheme="majorHAnsi" w:cstheme="majorHAnsi"/>
          <w:sz w:val="24"/>
          <w:szCs w:val="24"/>
        </w:rPr>
        <w:t xml:space="preserve">The following actionable plan outlines targeted steps to remediate identified weaknesses, </w:t>
      </w:r>
      <w:proofErr w:type="spellStart"/>
      <w:r w:rsidRPr="00F52924">
        <w:rPr>
          <w:rFonts w:asciiTheme="majorHAnsi" w:hAnsiTheme="majorHAnsi" w:cstheme="majorHAnsi"/>
          <w:sz w:val="24"/>
          <w:szCs w:val="24"/>
        </w:rPr>
        <w:t>trackable</w:t>
      </w:r>
      <w:proofErr w:type="spellEnd"/>
      <w:r w:rsidRPr="00F52924">
        <w:rPr>
          <w:rFonts w:asciiTheme="majorHAnsi" w:hAnsiTheme="majorHAnsi" w:cstheme="majorHAnsi"/>
          <w:sz w:val="24"/>
          <w:szCs w:val="24"/>
        </w:rPr>
        <w:t xml:space="preserve"> against strict metrics and timelines.</w:t>
      </w:r>
    </w:p>
    <w:tbl>
      <w:tblPr>
        <w:tblW w:w="10488" w:type="dxa"/>
        <w:jc w:val="center"/>
        <w:tblBorders>
          <w:top w:val="single" w:sz="4" w:space="0" w:color="CCCCCC"/>
          <w:bottom w:val="single" w:sz="8" w:space="0" w:color="1B365D"/>
          <w:insideH w:val="single" w:sz="4" w:space="0" w:color="CCCCCC"/>
        </w:tblBorders>
        <w:tblLayout w:type="fixed"/>
        <w:tblLook w:val="04A0" w:firstRow="1" w:lastRow="0" w:firstColumn="1" w:lastColumn="0" w:noHBand="0" w:noVBand="1"/>
      </w:tblPr>
      <w:tblGrid>
        <w:gridCol w:w="1872"/>
        <w:gridCol w:w="2592"/>
        <w:gridCol w:w="2337"/>
        <w:gridCol w:w="1418"/>
        <w:gridCol w:w="2269"/>
      </w:tblGrid>
      <w:tr w:rsidR="00600580" w:rsidRPr="00F52924" w14:paraId="3F88B4C2" w14:textId="77777777" w:rsidTr="001A725F">
        <w:trPr>
          <w:jc w:val="center"/>
        </w:trPr>
        <w:tc>
          <w:tcPr>
            <w:tcW w:w="1872" w:type="dxa"/>
            <w:shd w:val="clear" w:color="auto" w:fill="1B365D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FD958C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Focus Area / Weakness</w:t>
            </w:r>
          </w:p>
        </w:tc>
        <w:tc>
          <w:tcPr>
            <w:tcW w:w="2592" w:type="dxa"/>
            <w:shd w:val="clear" w:color="auto" w:fill="1B365D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5EDDB9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Specific Action</w:t>
            </w:r>
          </w:p>
        </w:tc>
        <w:tc>
          <w:tcPr>
            <w:tcW w:w="2337" w:type="dxa"/>
            <w:shd w:val="clear" w:color="auto" w:fill="1B365D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6CCF16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Resources Required</w:t>
            </w:r>
          </w:p>
        </w:tc>
        <w:tc>
          <w:tcPr>
            <w:tcW w:w="1418" w:type="dxa"/>
            <w:shd w:val="clear" w:color="auto" w:fill="1B365D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514067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Timeline</w:t>
            </w:r>
          </w:p>
        </w:tc>
        <w:tc>
          <w:tcPr>
            <w:tcW w:w="2269" w:type="dxa"/>
            <w:shd w:val="clear" w:color="auto" w:fill="1B365D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209F36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color w:val="FFFFFF"/>
                <w:sz w:val="24"/>
                <w:szCs w:val="24"/>
              </w:rPr>
              <w:t>Target Metric / Success Indicator</w:t>
            </w:r>
          </w:p>
        </w:tc>
      </w:tr>
      <w:tr w:rsidR="00600580" w:rsidRPr="00F52924" w14:paraId="5F34087E" w14:textId="77777777" w:rsidTr="001A725F">
        <w:trPr>
          <w:jc w:val="center"/>
        </w:trPr>
        <w:tc>
          <w:tcPr>
            <w:tcW w:w="1872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7A8B3DA8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sz w:val="24"/>
                <w:szCs w:val="24"/>
              </w:rPr>
              <w:t>Python &amp; Predictive Analytics</w:t>
            </w:r>
          </w:p>
        </w:tc>
        <w:tc>
          <w:tcPr>
            <w:tcW w:w="2592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4AC9454D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Complete an online Machine Learning with Python course; build 2 public portfolio projects on GitHub.</w:t>
            </w:r>
          </w:p>
        </w:tc>
        <w:tc>
          <w:tcPr>
            <w:tcW w:w="2337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26746AC6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 xml:space="preserve">Coursera / </w:t>
            </w:r>
            <w:proofErr w:type="spellStart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Kaggle</w:t>
            </w:r>
            <w:proofErr w:type="spellEnd"/>
            <w:r w:rsidRPr="00F52924">
              <w:rPr>
                <w:rFonts w:asciiTheme="majorHAnsi" w:hAnsiTheme="majorHAnsi" w:cstheme="majorHAnsi"/>
                <w:sz w:val="24"/>
                <w:szCs w:val="24"/>
              </w:rPr>
              <w:t xml:space="preserve"> Datasets</w:t>
            </w:r>
          </w:p>
        </w:tc>
        <w:tc>
          <w:tcPr>
            <w:tcW w:w="1418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5B30F290" w14:textId="77777777" w:rsidR="00600580" w:rsidRPr="006C7112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6C7112">
              <w:rPr>
                <w:rFonts w:asciiTheme="majorHAnsi" w:hAnsiTheme="majorHAnsi" w:cstheme="majorHAnsi"/>
                <w:sz w:val="24"/>
                <w:szCs w:val="24"/>
              </w:rPr>
              <w:t>Months 1–4</w:t>
            </w:r>
          </w:p>
        </w:tc>
        <w:tc>
          <w:tcPr>
            <w:tcW w:w="2269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7FD666D5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Deployment of 2 fully documented statistical models on GitHub.</w:t>
            </w:r>
          </w:p>
        </w:tc>
      </w:tr>
      <w:tr w:rsidR="00600580" w:rsidRPr="00F52924" w14:paraId="4639D689" w14:textId="77777777" w:rsidTr="001A725F">
        <w:trPr>
          <w:jc w:val="center"/>
        </w:trPr>
        <w:tc>
          <w:tcPr>
            <w:tcW w:w="1872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6A36A110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sz w:val="24"/>
                <w:szCs w:val="24"/>
              </w:rPr>
              <w:t>Public Presentation Confidence</w:t>
            </w:r>
          </w:p>
        </w:tc>
        <w:tc>
          <w:tcPr>
            <w:tcW w:w="2592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4CCDD41B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Join a local Toastmasters club; present technical insights at 3 student/industry showcase events.</w:t>
            </w:r>
          </w:p>
        </w:tc>
        <w:tc>
          <w:tcPr>
            <w:tcW w:w="2337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0F4EDBDD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Toastmasters Membership, Department Seminars</w:t>
            </w:r>
          </w:p>
        </w:tc>
        <w:tc>
          <w:tcPr>
            <w:tcW w:w="1418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5F556EC5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Months 2–6</w:t>
            </w:r>
          </w:p>
        </w:tc>
        <w:tc>
          <w:tcPr>
            <w:tcW w:w="2269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6B877253" w14:textId="77777777" w:rsidR="00600580" w:rsidRPr="00F52924" w:rsidRDefault="00E05BA3" w:rsidP="001A725F">
            <w:pPr>
              <w:spacing w:after="0"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Completion of 5 structured speeches; positive peer feedback ratings (&gt;80%).</w:t>
            </w:r>
          </w:p>
        </w:tc>
      </w:tr>
      <w:tr w:rsidR="00600580" w:rsidRPr="00F52924" w14:paraId="79080354" w14:textId="77777777" w:rsidTr="001A725F">
        <w:trPr>
          <w:jc w:val="center"/>
        </w:trPr>
        <w:tc>
          <w:tcPr>
            <w:tcW w:w="1872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33E80D54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b/>
                <w:sz w:val="24"/>
                <w:szCs w:val="24"/>
              </w:rPr>
              <w:t>Cloud Analytics Stack</w:t>
            </w:r>
          </w:p>
        </w:tc>
        <w:tc>
          <w:tcPr>
            <w:tcW w:w="2592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685414E6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Study and pass the AWS Certified Cloud Practitioner / Data Analytics exam.</w:t>
            </w:r>
          </w:p>
        </w:tc>
        <w:tc>
          <w:tcPr>
            <w:tcW w:w="2337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7CB29D08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AWS Free Tier, Official Study Guide</w:t>
            </w:r>
          </w:p>
        </w:tc>
        <w:tc>
          <w:tcPr>
            <w:tcW w:w="1418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6B3F482B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Months 5–8</w:t>
            </w:r>
          </w:p>
        </w:tc>
        <w:tc>
          <w:tcPr>
            <w:tcW w:w="2269" w:type="dxa"/>
            <w:shd w:val="clear" w:color="auto" w:fill="F0F4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75C09B05" w14:textId="77777777" w:rsidR="00600580" w:rsidRPr="00F52924" w:rsidRDefault="00E05BA3" w:rsidP="00F52924">
            <w:pPr>
              <w:spacing w:line="360" w:lineRule="auto"/>
              <w:rPr>
                <w:rFonts w:asciiTheme="majorHAnsi" w:hAnsiTheme="majorHAnsi" w:cstheme="majorHAnsi"/>
                <w:sz w:val="24"/>
                <w:szCs w:val="24"/>
              </w:rPr>
            </w:pPr>
            <w:r w:rsidRPr="00F52924">
              <w:rPr>
                <w:rFonts w:asciiTheme="majorHAnsi" w:hAnsiTheme="majorHAnsi" w:cstheme="majorHAnsi"/>
                <w:sz w:val="24"/>
                <w:szCs w:val="24"/>
              </w:rPr>
              <w:t>Formal AWS Certification badge earned.</w:t>
            </w:r>
          </w:p>
        </w:tc>
      </w:tr>
    </w:tbl>
    <w:p w14:paraId="437498BD" w14:textId="77777777" w:rsidR="00E05BA3" w:rsidRDefault="00E05BA3"/>
    <w:p w14:paraId="0C365524" w14:textId="77777777" w:rsidR="00AD27B0" w:rsidRDefault="00AD27B0"/>
    <w:p w14:paraId="3F1BC958" w14:textId="77777777" w:rsidR="00AD27B0" w:rsidRDefault="00AD27B0"/>
    <w:p w14:paraId="57A2F314" w14:textId="77777777" w:rsidR="00AD27B0" w:rsidRDefault="00AD27B0"/>
    <w:p w14:paraId="343533E9" w14:textId="77777777" w:rsidR="00AD27B0" w:rsidRDefault="00AD27B0"/>
    <w:p w14:paraId="64372321" w14:textId="77777777" w:rsidR="00AD27B0" w:rsidRDefault="00AD27B0"/>
    <w:p w14:paraId="1ABAD914" w14:textId="77777777" w:rsidR="00AD27B0" w:rsidRDefault="00AD27B0"/>
    <w:p w14:paraId="1EC720EF" w14:textId="77777777" w:rsidR="00AD27B0" w:rsidRDefault="00AD27B0"/>
    <w:p w14:paraId="3D34250A" w14:textId="77777777" w:rsidR="00AD27B0" w:rsidRDefault="00AD27B0"/>
    <w:p w14:paraId="39D5C9BB" w14:textId="77777777" w:rsidR="00AD27B0" w:rsidRDefault="00AD27B0"/>
    <w:p w14:paraId="1992705F" w14:textId="0E0AE24A" w:rsidR="00B050CB" w:rsidRPr="00AD27B0" w:rsidRDefault="00B050CB" w:rsidP="00FA1556">
      <w:pPr>
        <w:pStyle w:val="ListParagraph"/>
        <w:spacing w:line="360" w:lineRule="auto"/>
        <w:rPr>
          <w:b/>
          <w:bCs/>
          <w:color w:val="1F497D" w:themeColor="text2"/>
          <w:sz w:val="32"/>
          <w:szCs w:val="32"/>
        </w:rPr>
      </w:pPr>
      <w:r w:rsidRPr="00AD27B0">
        <w:rPr>
          <w:b/>
          <w:bCs/>
          <w:color w:val="1F497D" w:themeColor="text2"/>
          <w:sz w:val="32"/>
          <w:szCs w:val="32"/>
        </w:rPr>
        <w:t>References</w:t>
      </w:r>
      <w:r w:rsidR="00FA1556" w:rsidRPr="00AD27B0">
        <w:rPr>
          <w:b/>
          <w:bCs/>
          <w:color w:val="1F497D" w:themeColor="text2"/>
          <w:sz w:val="32"/>
          <w:szCs w:val="32"/>
        </w:rPr>
        <w:t>:</w:t>
      </w:r>
    </w:p>
    <w:p w14:paraId="42484592" w14:textId="29D2501A" w:rsidR="002B4BDA" w:rsidRPr="002B4BDA" w:rsidRDefault="00B050CB" w:rsidP="002B4BDA">
      <w:pPr>
        <w:pStyle w:val="ListParagraph"/>
        <w:numPr>
          <w:ilvl w:val="0"/>
          <w:numId w:val="10"/>
        </w:numPr>
        <w:spacing w:line="360" w:lineRule="auto"/>
        <w:rPr>
          <w:sz w:val="24"/>
          <w:szCs w:val="24"/>
        </w:rPr>
      </w:pPr>
      <w:r w:rsidRPr="00FA1556">
        <w:rPr>
          <w:sz w:val="24"/>
          <w:szCs w:val="24"/>
        </w:rPr>
        <w:t xml:space="preserve">​Deloitte Consulting LLP. (2023). Marketing Data Analyst job description &amp; requirements. </w:t>
      </w:r>
      <w:proofErr w:type="spellStart"/>
      <w:r w:rsidRPr="00FA1556">
        <w:rPr>
          <w:sz w:val="24"/>
          <w:szCs w:val="24"/>
        </w:rPr>
        <w:t>Prosple</w:t>
      </w:r>
      <w:proofErr w:type="spellEnd"/>
      <w:r w:rsidRPr="00FA1556">
        <w:rPr>
          <w:sz w:val="24"/>
          <w:szCs w:val="24"/>
        </w:rPr>
        <w:t xml:space="preserve"> / Deloitte Careers. </w:t>
      </w:r>
      <w:hyperlink r:id="rId7" w:history="1">
        <w:r w:rsidR="002B4BDA" w:rsidRPr="00663B59">
          <w:rPr>
            <w:rStyle w:val="Hyperlink"/>
            <w:sz w:val="24"/>
            <w:szCs w:val="24"/>
          </w:rPr>
          <w:t>https://prosple.com/graduate-employers/deloitte/jobs-internships/marketing-data-analyst</w:t>
        </w:r>
      </w:hyperlink>
    </w:p>
    <w:p w14:paraId="7DB926D9" w14:textId="1157BA54" w:rsidR="002B4BDA" w:rsidRPr="00BC4128" w:rsidRDefault="00B050CB" w:rsidP="00BC4128">
      <w:pPr>
        <w:pStyle w:val="ListParagraph"/>
        <w:numPr>
          <w:ilvl w:val="0"/>
          <w:numId w:val="10"/>
        </w:numPr>
        <w:spacing w:line="360" w:lineRule="auto"/>
        <w:rPr>
          <w:sz w:val="24"/>
          <w:szCs w:val="24"/>
        </w:rPr>
      </w:pPr>
      <w:r w:rsidRPr="00FA1556">
        <w:rPr>
          <w:sz w:val="24"/>
          <w:szCs w:val="24"/>
        </w:rPr>
        <w:t xml:space="preserve">​Deloitte Services LP. (2026). Working in Data &amp; Analytics: Graduate career pathways. Deloitte Belgium Careers. </w:t>
      </w:r>
      <w:hyperlink r:id="rId8" w:history="1">
        <w:r w:rsidR="002B4BDA" w:rsidRPr="00663B59">
          <w:rPr>
            <w:rStyle w:val="Hyperlink"/>
            <w:sz w:val="24"/>
            <w:szCs w:val="24"/>
          </w:rPr>
          <w:t>https://www.deloitte.com/be/en/careers/graduates/data-and-analytics.html</w:t>
        </w:r>
      </w:hyperlink>
    </w:p>
    <w:p w14:paraId="581E9680" w14:textId="1C600005" w:rsidR="00E1441C" w:rsidRPr="00277839" w:rsidRDefault="00B050CB" w:rsidP="00277839">
      <w:pPr>
        <w:pStyle w:val="ListParagraph"/>
        <w:numPr>
          <w:ilvl w:val="0"/>
          <w:numId w:val="10"/>
        </w:numPr>
        <w:spacing w:line="360" w:lineRule="auto"/>
        <w:rPr>
          <w:sz w:val="24"/>
          <w:szCs w:val="24"/>
        </w:rPr>
      </w:pPr>
      <w:r w:rsidRPr="00FA1556">
        <w:rPr>
          <w:sz w:val="24"/>
          <w:szCs w:val="24"/>
        </w:rPr>
        <w:t xml:space="preserve">​Interview Query. (2026). Spotify Data Analyst interview guide and role expectations. Interview Query. </w:t>
      </w:r>
      <w:hyperlink r:id="rId9" w:history="1">
        <w:r w:rsidR="00E1441C" w:rsidRPr="00663B59">
          <w:rPr>
            <w:rStyle w:val="Hyperlink"/>
            <w:sz w:val="24"/>
            <w:szCs w:val="24"/>
          </w:rPr>
          <w:t>https://www.interviewquery.com/interview-guides/spotify-data-analyst</w:t>
        </w:r>
      </w:hyperlink>
    </w:p>
    <w:p w14:paraId="4625587D" w14:textId="417D515E" w:rsidR="00277839" w:rsidRPr="00277839" w:rsidRDefault="00B050CB" w:rsidP="00277839">
      <w:pPr>
        <w:pStyle w:val="ListParagraph"/>
        <w:numPr>
          <w:ilvl w:val="0"/>
          <w:numId w:val="10"/>
        </w:numPr>
        <w:spacing w:line="360" w:lineRule="auto"/>
        <w:rPr>
          <w:sz w:val="24"/>
          <w:szCs w:val="24"/>
        </w:rPr>
      </w:pPr>
      <w:r w:rsidRPr="00FA1556">
        <w:rPr>
          <w:sz w:val="24"/>
          <w:szCs w:val="24"/>
        </w:rPr>
        <w:t>​</w:t>
      </w:r>
      <w:proofErr w:type="spellStart"/>
      <w:r w:rsidRPr="00FA1556">
        <w:rPr>
          <w:sz w:val="24"/>
          <w:szCs w:val="24"/>
        </w:rPr>
        <w:t>Jobaaj</w:t>
      </w:r>
      <w:proofErr w:type="spellEnd"/>
      <w:r w:rsidRPr="00FA1556">
        <w:rPr>
          <w:sz w:val="24"/>
          <w:szCs w:val="24"/>
        </w:rPr>
        <w:t xml:space="preserve"> Learnings. (2026). Top 25 Data Analyst interview questions and skill requirements at Deloitte. </w:t>
      </w:r>
      <w:proofErr w:type="spellStart"/>
      <w:r w:rsidRPr="00FA1556">
        <w:rPr>
          <w:sz w:val="24"/>
          <w:szCs w:val="24"/>
        </w:rPr>
        <w:t>Jobaaj</w:t>
      </w:r>
      <w:proofErr w:type="spellEnd"/>
      <w:r w:rsidRPr="00FA1556">
        <w:rPr>
          <w:sz w:val="24"/>
          <w:szCs w:val="24"/>
        </w:rPr>
        <w:t xml:space="preserve"> Learnings Blog. </w:t>
      </w:r>
      <w:hyperlink r:id="rId10" w:history="1">
        <w:r w:rsidR="00277839" w:rsidRPr="00663B59">
          <w:rPr>
            <w:rStyle w:val="Hyperlink"/>
            <w:sz w:val="24"/>
            <w:szCs w:val="24"/>
          </w:rPr>
          <w:t>https://www.jobaajlearnings.com/blog/top-data-analyst-interview-questions-deloitte</w:t>
        </w:r>
      </w:hyperlink>
    </w:p>
    <w:p w14:paraId="4D6F0AAE" w14:textId="70A4E067" w:rsidR="00B050CB" w:rsidRDefault="00B050CB" w:rsidP="00FA1556">
      <w:pPr>
        <w:pStyle w:val="ListParagraph"/>
        <w:numPr>
          <w:ilvl w:val="0"/>
          <w:numId w:val="10"/>
        </w:numPr>
        <w:spacing w:line="360" w:lineRule="auto"/>
        <w:rPr>
          <w:sz w:val="24"/>
          <w:szCs w:val="24"/>
        </w:rPr>
      </w:pPr>
      <w:r w:rsidRPr="00FA1556">
        <w:rPr>
          <w:sz w:val="24"/>
          <w:szCs w:val="24"/>
        </w:rPr>
        <w:t xml:space="preserve">​ZipRecruiter. (2026). Key skills and qualifications needed to thrive as a Data Analyst at Spotify. ZipRecruiter Career Guides. </w:t>
      </w:r>
      <w:hyperlink r:id="rId11" w:history="1">
        <w:r w:rsidR="00277839" w:rsidRPr="00663B59">
          <w:rPr>
            <w:rStyle w:val="Hyperlink"/>
            <w:sz w:val="24"/>
            <w:szCs w:val="24"/>
          </w:rPr>
          <w:t>https://www.ziprecruiter.com/e/spotify-what-are-the-key-skills-and-qualifications-needed-to-thrive-as-a-spotify-data-analyst-and-why-are-they-important</w:t>
        </w:r>
      </w:hyperlink>
    </w:p>
    <w:p w14:paraId="5C0953D4" w14:textId="77777777" w:rsidR="00277839" w:rsidRPr="00277839" w:rsidRDefault="00277839" w:rsidP="00277839">
      <w:pPr>
        <w:spacing w:line="360" w:lineRule="auto"/>
        <w:ind w:left="360"/>
        <w:rPr>
          <w:sz w:val="24"/>
          <w:szCs w:val="24"/>
        </w:rPr>
      </w:pPr>
    </w:p>
    <w:sectPr w:rsidR="00277839" w:rsidRPr="00277839" w:rsidSect="000346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646547AC"/>
    <w:multiLevelType w:val="hybridMultilevel"/>
    <w:tmpl w:val="872C2E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0944727">
    <w:abstractNumId w:val="8"/>
  </w:num>
  <w:num w:numId="2" w16cid:durableId="379743832">
    <w:abstractNumId w:val="6"/>
  </w:num>
  <w:num w:numId="3" w16cid:durableId="513034787">
    <w:abstractNumId w:val="5"/>
  </w:num>
  <w:num w:numId="4" w16cid:durableId="504707597">
    <w:abstractNumId w:val="4"/>
  </w:num>
  <w:num w:numId="5" w16cid:durableId="3091956">
    <w:abstractNumId w:val="7"/>
  </w:num>
  <w:num w:numId="6" w16cid:durableId="1414660733">
    <w:abstractNumId w:val="3"/>
  </w:num>
  <w:num w:numId="7" w16cid:durableId="89357944">
    <w:abstractNumId w:val="2"/>
  </w:num>
  <w:num w:numId="8" w16cid:durableId="1176655705">
    <w:abstractNumId w:val="1"/>
  </w:num>
  <w:num w:numId="9" w16cid:durableId="143553105">
    <w:abstractNumId w:val="0"/>
  </w:num>
  <w:num w:numId="10" w16cid:durableId="200149423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B1C48"/>
    <w:rsid w:val="0015074B"/>
    <w:rsid w:val="00186581"/>
    <w:rsid w:val="001A725F"/>
    <w:rsid w:val="00205569"/>
    <w:rsid w:val="002059BF"/>
    <w:rsid w:val="00277839"/>
    <w:rsid w:val="0029639D"/>
    <w:rsid w:val="002B4BDA"/>
    <w:rsid w:val="00303CBD"/>
    <w:rsid w:val="00326F90"/>
    <w:rsid w:val="003E638B"/>
    <w:rsid w:val="00475593"/>
    <w:rsid w:val="00527DDE"/>
    <w:rsid w:val="00600580"/>
    <w:rsid w:val="006373E3"/>
    <w:rsid w:val="006C67AB"/>
    <w:rsid w:val="006C7112"/>
    <w:rsid w:val="007B4DA2"/>
    <w:rsid w:val="00882153"/>
    <w:rsid w:val="008C3B39"/>
    <w:rsid w:val="00907FE1"/>
    <w:rsid w:val="00973C93"/>
    <w:rsid w:val="00A267C4"/>
    <w:rsid w:val="00A43E84"/>
    <w:rsid w:val="00A92202"/>
    <w:rsid w:val="00AA1D8D"/>
    <w:rsid w:val="00AD27B0"/>
    <w:rsid w:val="00B00205"/>
    <w:rsid w:val="00B050CB"/>
    <w:rsid w:val="00B47730"/>
    <w:rsid w:val="00BB1AE6"/>
    <w:rsid w:val="00BC4128"/>
    <w:rsid w:val="00CB0664"/>
    <w:rsid w:val="00CC720E"/>
    <w:rsid w:val="00D265EA"/>
    <w:rsid w:val="00E05BA3"/>
    <w:rsid w:val="00E06A99"/>
    <w:rsid w:val="00E1441C"/>
    <w:rsid w:val="00E74A85"/>
    <w:rsid w:val="00EB3B86"/>
    <w:rsid w:val="00EC7A1A"/>
    <w:rsid w:val="00F52924"/>
    <w:rsid w:val="00FA1556"/>
    <w:rsid w:val="00FC693F"/>
    <w:rsid w:val="00FE1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2D7F1D"/>
  <w14:defaultImageDpi w14:val="300"/>
  <w15:docId w15:val="{C181D0FC-8B1C-694F-A230-795A0EB2B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20"/>
    </w:pPr>
    <w:rPr>
      <w:rFonts w:ascii="Calibri" w:hAnsi="Calibri"/>
      <w:color w:val="2222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E1441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44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loitte.com/be/en/careers/graduates/data-and-analytics.html" TargetMode="External" /><Relationship Id="rId13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hyperlink" Target="https://prosple.com/graduate-employers/deloitte/jobs-internships/marketing-data-analyst" TargetMode="External" /><Relationship Id="rId12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11" Type="http://schemas.openxmlformats.org/officeDocument/2006/relationships/hyperlink" Target="https://www.ziprecruiter.com/e/spotify-what-are-the-key-skills-and-qualifications-needed-to-thrive-as-a-spotify-data-analyst-and-why-are-they-important" TargetMode="External" /><Relationship Id="rId5" Type="http://schemas.openxmlformats.org/officeDocument/2006/relationships/webSettings" Target="webSettings.xml" /><Relationship Id="rId10" Type="http://schemas.openxmlformats.org/officeDocument/2006/relationships/hyperlink" Target="https://www.jobaajlearnings.com/blog/top-data-analyst-interview-questions-deloitte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www.interviewquery.com/interview-guides/spotify-data-analy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1457</Words>
  <Characters>8308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9746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Laurentiu Bulai</cp:lastModifiedBy>
  <cp:revision>2</cp:revision>
  <dcterms:created xsi:type="dcterms:W3CDTF">2026-08-15T12:55:00Z</dcterms:created>
  <dcterms:modified xsi:type="dcterms:W3CDTF">2026-08-15T12:55:00Z</dcterms:modified>
  <cp:category/>
</cp:coreProperties>
</file>