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04B2FF" w14:textId="77777777" w:rsidR="00D80C27" w:rsidRPr="0081117A" w:rsidRDefault="00D80C27" w:rsidP="00F823A7">
      <w:pPr>
        <w:rPr>
          <w:rFonts w:ascii="Times New Roman" w:hAnsi="Times New Roman" w:cs="Times New Roman"/>
        </w:rPr>
      </w:pPr>
    </w:p>
    <w:p w14:paraId="5BBEE706" w14:textId="77777777" w:rsidR="000F525C" w:rsidRPr="0081117A" w:rsidRDefault="000F525C" w:rsidP="000A605A">
      <w:pPr>
        <w:jc w:val="center"/>
        <w:rPr>
          <w:rFonts w:ascii="Times New Roman" w:hAnsi="Times New Roman" w:cs="Times New Roman"/>
        </w:rPr>
      </w:pPr>
      <w:r w:rsidRPr="0081117A">
        <w:rPr>
          <w:rFonts w:ascii="Times New Roman" w:hAnsi="Times New Roman" w:cs="Times New Roman"/>
        </w:rPr>
        <w:t>Project Plan for Clean Flow Auto &amp; DPF Care</w:t>
      </w:r>
    </w:p>
    <w:p w14:paraId="1C42C1B9" w14:textId="77777777" w:rsidR="00D80C27" w:rsidRPr="0081117A" w:rsidRDefault="00D80C27" w:rsidP="00F823A7">
      <w:pPr>
        <w:rPr>
          <w:rFonts w:ascii="Times New Roman" w:hAnsi="Times New Roman" w:cs="Times New Roman"/>
        </w:rPr>
      </w:pPr>
    </w:p>
    <w:p w14:paraId="70F88DEA" w14:textId="77777777" w:rsidR="00D80C27" w:rsidRPr="0081117A" w:rsidRDefault="00D80C27" w:rsidP="00F823A7">
      <w:pPr>
        <w:rPr>
          <w:rFonts w:ascii="Times New Roman" w:hAnsi="Times New Roman" w:cs="Times New Roman"/>
        </w:rPr>
      </w:pPr>
    </w:p>
    <w:p w14:paraId="04A147BF" w14:textId="77777777" w:rsidR="00D80C27" w:rsidRPr="0081117A" w:rsidRDefault="00D80C27" w:rsidP="00F823A7">
      <w:pPr>
        <w:rPr>
          <w:rFonts w:ascii="Times New Roman" w:hAnsi="Times New Roman" w:cs="Times New Roman"/>
        </w:rPr>
      </w:pPr>
    </w:p>
    <w:p w14:paraId="2BF5D078" w14:textId="0A694C50" w:rsidR="00873A0A" w:rsidRPr="0081117A" w:rsidRDefault="00873A0A" w:rsidP="00F823A7">
      <w:pPr>
        <w:rPr>
          <w:rFonts w:ascii="Times New Roman" w:hAnsi="Times New Roman" w:cs="Times New Roman"/>
        </w:rPr>
      </w:pPr>
      <w:r w:rsidRPr="0081117A">
        <w:rPr>
          <w:rFonts w:ascii="Times New Roman" w:hAnsi="Times New Roman" w:cs="Times New Roman"/>
        </w:rPr>
        <w:t>Programme: BA (Hons) Business Management</w:t>
      </w:r>
    </w:p>
    <w:p w14:paraId="5D2E8BB3" w14:textId="6447BAED" w:rsidR="00873A0A" w:rsidRPr="0081117A" w:rsidRDefault="00873A0A" w:rsidP="00F823A7">
      <w:pPr>
        <w:rPr>
          <w:rFonts w:ascii="Times New Roman" w:hAnsi="Times New Roman" w:cs="Times New Roman"/>
        </w:rPr>
      </w:pPr>
      <w:r w:rsidRPr="0081117A">
        <w:rPr>
          <w:rFonts w:ascii="Times New Roman" w:hAnsi="Times New Roman" w:cs="Times New Roman"/>
        </w:rPr>
        <w:t>Module: Project Management</w:t>
      </w:r>
    </w:p>
    <w:p w14:paraId="2369B6E0" w14:textId="4F75399B" w:rsidR="00873A0A" w:rsidRPr="0081117A" w:rsidRDefault="00873A0A" w:rsidP="00F823A7">
      <w:pPr>
        <w:rPr>
          <w:rFonts w:ascii="Times New Roman" w:hAnsi="Times New Roman" w:cs="Times New Roman"/>
        </w:rPr>
      </w:pPr>
      <w:r w:rsidRPr="0081117A">
        <w:rPr>
          <w:rFonts w:ascii="Times New Roman" w:hAnsi="Times New Roman" w:cs="Times New Roman"/>
        </w:rPr>
        <w:t>Module code: LCBB6006</w:t>
      </w:r>
    </w:p>
    <w:p w14:paraId="460856B4" w14:textId="5C8EF141" w:rsidR="00873A0A" w:rsidRPr="0081117A" w:rsidRDefault="00873A0A" w:rsidP="00F823A7">
      <w:pPr>
        <w:rPr>
          <w:rFonts w:ascii="Times New Roman" w:hAnsi="Times New Roman" w:cs="Times New Roman"/>
        </w:rPr>
      </w:pPr>
      <w:r w:rsidRPr="0081117A">
        <w:rPr>
          <w:rFonts w:ascii="Times New Roman" w:hAnsi="Times New Roman" w:cs="Times New Roman"/>
        </w:rPr>
        <w:t>Student number: 2330</w:t>
      </w:r>
      <w:r w:rsidR="00112718" w:rsidRPr="0081117A">
        <w:rPr>
          <w:rFonts w:ascii="Times New Roman" w:hAnsi="Times New Roman" w:cs="Times New Roman"/>
        </w:rPr>
        <w:t>278</w:t>
      </w:r>
    </w:p>
    <w:p w14:paraId="33B95073" w14:textId="77777777" w:rsidR="00873A0A" w:rsidRPr="0081117A" w:rsidRDefault="00873A0A" w:rsidP="00F823A7">
      <w:pPr>
        <w:rPr>
          <w:rFonts w:ascii="Times New Roman" w:hAnsi="Times New Roman" w:cs="Times New Roman"/>
        </w:rPr>
      </w:pPr>
    </w:p>
    <w:p w14:paraId="0938AAA4" w14:textId="77777777" w:rsidR="00873A0A" w:rsidRPr="0081117A" w:rsidRDefault="00873A0A" w:rsidP="00F823A7">
      <w:pPr>
        <w:rPr>
          <w:rFonts w:ascii="Times New Roman" w:hAnsi="Times New Roman" w:cs="Times New Roman"/>
        </w:rPr>
      </w:pPr>
    </w:p>
    <w:p w14:paraId="6BE09033" w14:textId="77777777" w:rsidR="00873A0A" w:rsidRPr="0081117A" w:rsidRDefault="00873A0A" w:rsidP="00F823A7">
      <w:pPr>
        <w:rPr>
          <w:rFonts w:ascii="Times New Roman" w:hAnsi="Times New Roman" w:cs="Times New Roman"/>
        </w:rPr>
      </w:pPr>
    </w:p>
    <w:p w14:paraId="6E59CA6C" w14:textId="77777777" w:rsidR="00873A0A" w:rsidRPr="0081117A" w:rsidRDefault="00873A0A" w:rsidP="00F823A7">
      <w:pPr>
        <w:rPr>
          <w:rFonts w:ascii="Times New Roman" w:hAnsi="Times New Roman" w:cs="Times New Roman"/>
        </w:rPr>
      </w:pPr>
    </w:p>
    <w:p w14:paraId="6AF7CE07" w14:textId="77777777" w:rsidR="00873A0A" w:rsidRPr="0081117A" w:rsidRDefault="00873A0A" w:rsidP="00F823A7">
      <w:pPr>
        <w:rPr>
          <w:rFonts w:ascii="Times New Roman" w:hAnsi="Times New Roman" w:cs="Times New Roman"/>
        </w:rPr>
      </w:pPr>
    </w:p>
    <w:p w14:paraId="2190E650" w14:textId="77777777" w:rsidR="00873A0A" w:rsidRPr="0081117A" w:rsidRDefault="00873A0A" w:rsidP="00F823A7">
      <w:pPr>
        <w:rPr>
          <w:rFonts w:ascii="Times New Roman" w:hAnsi="Times New Roman" w:cs="Times New Roman"/>
        </w:rPr>
      </w:pPr>
    </w:p>
    <w:p w14:paraId="0E588873" w14:textId="77777777" w:rsidR="00873A0A" w:rsidRPr="0081117A" w:rsidRDefault="00873A0A" w:rsidP="00F823A7">
      <w:pPr>
        <w:rPr>
          <w:rFonts w:ascii="Times New Roman" w:hAnsi="Times New Roman" w:cs="Times New Roman"/>
        </w:rPr>
      </w:pPr>
    </w:p>
    <w:p w14:paraId="01D36254" w14:textId="77777777" w:rsidR="00873A0A" w:rsidRPr="0081117A" w:rsidRDefault="00873A0A" w:rsidP="00F823A7">
      <w:pPr>
        <w:rPr>
          <w:rFonts w:ascii="Times New Roman" w:hAnsi="Times New Roman" w:cs="Times New Roman"/>
        </w:rPr>
      </w:pPr>
    </w:p>
    <w:p w14:paraId="4F5F6666" w14:textId="77777777" w:rsidR="00873A0A" w:rsidRPr="0081117A" w:rsidRDefault="00873A0A" w:rsidP="00F823A7">
      <w:pPr>
        <w:rPr>
          <w:rFonts w:ascii="Times New Roman" w:hAnsi="Times New Roman" w:cs="Times New Roman"/>
        </w:rPr>
      </w:pPr>
    </w:p>
    <w:p w14:paraId="7A4702C4" w14:textId="77777777" w:rsidR="00873A0A" w:rsidRPr="0081117A" w:rsidRDefault="00873A0A" w:rsidP="00F823A7">
      <w:pPr>
        <w:rPr>
          <w:rFonts w:ascii="Times New Roman" w:hAnsi="Times New Roman" w:cs="Times New Roman"/>
        </w:rPr>
      </w:pPr>
    </w:p>
    <w:p w14:paraId="30FD8F49" w14:textId="77777777" w:rsidR="00873A0A" w:rsidRPr="0081117A" w:rsidRDefault="00873A0A" w:rsidP="00F823A7">
      <w:pPr>
        <w:rPr>
          <w:rFonts w:ascii="Times New Roman" w:hAnsi="Times New Roman" w:cs="Times New Roman"/>
        </w:rPr>
      </w:pPr>
    </w:p>
    <w:p w14:paraId="514A134C" w14:textId="77777777" w:rsidR="00873A0A" w:rsidRPr="0081117A" w:rsidRDefault="00873A0A" w:rsidP="00F823A7">
      <w:pPr>
        <w:rPr>
          <w:rFonts w:ascii="Times New Roman" w:hAnsi="Times New Roman" w:cs="Times New Roman"/>
        </w:rPr>
      </w:pPr>
    </w:p>
    <w:p w14:paraId="3D4C7463" w14:textId="77777777" w:rsidR="00873A0A" w:rsidRPr="0081117A" w:rsidRDefault="00873A0A" w:rsidP="00F823A7">
      <w:pPr>
        <w:rPr>
          <w:rFonts w:ascii="Times New Roman" w:hAnsi="Times New Roman" w:cs="Times New Roman"/>
        </w:rPr>
      </w:pPr>
    </w:p>
    <w:p w14:paraId="2FAB6E54" w14:textId="77777777" w:rsidR="00873A0A" w:rsidRPr="0081117A" w:rsidRDefault="00873A0A" w:rsidP="00F823A7">
      <w:pPr>
        <w:rPr>
          <w:rFonts w:ascii="Times New Roman" w:hAnsi="Times New Roman" w:cs="Times New Roman"/>
        </w:rPr>
      </w:pPr>
    </w:p>
    <w:p w14:paraId="461B8D05" w14:textId="77777777" w:rsidR="00873A0A" w:rsidRPr="0081117A" w:rsidRDefault="00873A0A" w:rsidP="00F823A7">
      <w:pPr>
        <w:rPr>
          <w:rFonts w:ascii="Times New Roman" w:hAnsi="Times New Roman" w:cs="Times New Roman"/>
        </w:rPr>
      </w:pPr>
    </w:p>
    <w:p w14:paraId="0A30E114" w14:textId="77777777" w:rsidR="00873A0A" w:rsidRPr="0081117A" w:rsidRDefault="00873A0A" w:rsidP="00F823A7">
      <w:pPr>
        <w:rPr>
          <w:rFonts w:ascii="Times New Roman" w:hAnsi="Times New Roman" w:cs="Times New Roman"/>
        </w:rPr>
      </w:pPr>
    </w:p>
    <w:p w14:paraId="7860849F" w14:textId="7BB07497" w:rsidR="00873A0A" w:rsidRPr="0081117A" w:rsidRDefault="00873A0A" w:rsidP="00F823A7">
      <w:pPr>
        <w:rPr>
          <w:rFonts w:ascii="Times New Roman" w:hAnsi="Times New Roman" w:cs="Times New Roman"/>
        </w:rPr>
      </w:pPr>
    </w:p>
    <w:p w14:paraId="2081600C" w14:textId="77777777" w:rsidR="00873A0A" w:rsidRPr="0081117A" w:rsidRDefault="00873A0A" w:rsidP="00F823A7">
      <w:pPr>
        <w:rPr>
          <w:rFonts w:ascii="Times New Roman" w:hAnsi="Times New Roman" w:cs="Times New Roman"/>
        </w:rPr>
      </w:pPr>
    </w:p>
    <w:p w14:paraId="3FEA8479" w14:textId="77777777" w:rsidR="00873A0A" w:rsidRPr="0081117A" w:rsidRDefault="00873A0A" w:rsidP="00F823A7">
      <w:pPr>
        <w:rPr>
          <w:rFonts w:ascii="Times New Roman" w:hAnsi="Times New Roman" w:cs="Times New Roman"/>
        </w:rPr>
      </w:pPr>
    </w:p>
    <w:p w14:paraId="5F6EFDD2" w14:textId="77777777" w:rsidR="00873A0A" w:rsidRPr="0081117A" w:rsidRDefault="00873A0A" w:rsidP="00F823A7">
      <w:pPr>
        <w:rPr>
          <w:rFonts w:ascii="Times New Roman" w:hAnsi="Times New Roman" w:cs="Times New Roman"/>
        </w:rPr>
      </w:pPr>
    </w:p>
    <w:p w14:paraId="31BDC1B8" w14:textId="77777777" w:rsidR="00873A0A" w:rsidRPr="0081117A" w:rsidRDefault="00873A0A" w:rsidP="00F823A7">
      <w:pPr>
        <w:rPr>
          <w:rFonts w:ascii="Times New Roman" w:hAnsi="Times New Roman" w:cs="Times New Roman"/>
        </w:rPr>
      </w:pPr>
    </w:p>
    <w:p w14:paraId="1CDC35CF" w14:textId="77777777" w:rsidR="00873A0A" w:rsidRPr="0081117A" w:rsidRDefault="00873A0A" w:rsidP="00F823A7">
      <w:pPr>
        <w:rPr>
          <w:rFonts w:ascii="Times New Roman" w:hAnsi="Times New Roman" w:cs="Times New Roman"/>
        </w:rPr>
      </w:pPr>
    </w:p>
    <w:p w14:paraId="41DD2B4D" w14:textId="77777777" w:rsidR="00873A0A" w:rsidRPr="0081117A" w:rsidRDefault="00873A0A" w:rsidP="00F823A7">
      <w:pPr>
        <w:rPr>
          <w:rFonts w:ascii="Times New Roman" w:hAnsi="Times New Roman" w:cs="Times New Roman"/>
        </w:rPr>
      </w:pPr>
    </w:p>
    <w:p w14:paraId="23B5B30B" w14:textId="77777777" w:rsidR="00873A0A" w:rsidRPr="0081117A" w:rsidRDefault="00873A0A" w:rsidP="00F823A7">
      <w:pPr>
        <w:rPr>
          <w:rFonts w:ascii="Times New Roman" w:hAnsi="Times New Roman" w:cs="Times New Roman"/>
        </w:rPr>
      </w:pPr>
    </w:p>
    <w:p w14:paraId="4CD76E11" w14:textId="77777777" w:rsidR="00873A0A" w:rsidRPr="0081117A" w:rsidRDefault="00873A0A" w:rsidP="00F823A7">
      <w:pPr>
        <w:rPr>
          <w:rFonts w:ascii="Times New Roman" w:hAnsi="Times New Roman" w:cs="Times New Roman"/>
        </w:rPr>
      </w:pPr>
    </w:p>
    <w:p w14:paraId="2E441EAF" w14:textId="77777777" w:rsidR="00873A0A" w:rsidRPr="0081117A" w:rsidRDefault="00873A0A" w:rsidP="00F823A7">
      <w:pPr>
        <w:rPr>
          <w:rFonts w:ascii="Times New Roman" w:hAnsi="Times New Roman" w:cs="Times New Roman"/>
        </w:rPr>
      </w:pPr>
    </w:p>
    <w:p w14:paraId="67A54171" w14:textId="0B43A719" w:rsidR="00873A0A" w:rsidRPr="0081117A" w:rsidRDefault="000F525C" w:rsidP="00F823A7">
      <w:pPr>
        <w:rPr>
          <w:rFonts w:ascii="Times New Roman" w:hAnsi="Times New Roman" w:cs="Times New Roman"/>
        </w:rPr>
      </w:pPr>
      <w:r w:rsidRPr="0081117A">
        <w:rPr>
          <w:rFonts w:ascii="Times New Roman" w:hAnsi="Times New Roman" w:cs="Times New Roman"/>
        </w:rPr>
        <w:t>Table of contents:</w:t>
      </w:r>
    </w:p>
    <w:p w14:paraId="49DFF665" w14:textId="77777777" w:rsidR="00112718" w:rsidRPr="0081117A" w:rsidRDefault="00112718" w:rsidP="00F823A7">
      <w:pPr>
        <w:rPr>
          <w:rFonts w:ascii="Times New Roman" w:hAnsi="Times New Roman" w:cs="Times New Roman"/>
        </w:rPr>
      </w:pPr>
    </w:p>
    <w:p w14:paraId="5B1AD843" w14:textId="39D840A6" w:rsidR="005352CB" w:rsidRPr="000A605A" w:rsidRDefault="00502287" w:rsidP="005352CB">
      <w:pPr>
        <w:pStyle w:val="TOC1"/>
        <w:numPr>
          <w:ilvl w:val="0"/>
          <w:numId w:val="15"/>
        </w:numPr>
        <w:tabs>
          <w:tab w:val="left" w:pos="440"/>
          <w:tab w:val="right" w:leader="dot" w:pos="9016"/>
        </w:tabs>
        <w:rPr>
          <w:rFonts w:ascii="Times New Roman" w:hAnsi="Times New Roman"/>
          <w:noProof/>
          <w:kern w:val="2"/>
          <w:sz w:val="24"/>
          <w:szCs w:val="24"/>
          <w:lang w:val="en-GB" w:eastAsia="en-GB"/>
          <w14:ligatures w14:val="standardContextual"/>
        </w:rPr>
      </w:pPr>
      <w:r w:rsidRPr="000A605A">
        <w:rPr>
          <w:rFonts w:ascii="Times New Roman" w:hAnsi="Times New Roman"/>
          <w:sz w:val="24"/>
          <w:szCs w:val="24"/>
        </w:rPr>
        <w:fldChar w:fldCharType="begin"/>
      </w:r>
      <w:r w:rsidRPr="000A605A">
        <w:rPr>
          <w:rFonts w:ascii="Times New Roman" w:hAnsi="Times New Roman"/>
          <w:sz w:val="24"/>
          <w:szCs w:val="24"/>
        </w:rPr>
        <w:instrText xml:space="preserve"> TOC \o \h \z \u </w:instrText>
      </w:r>
      <w:r w:rsidRPr="000A605A">
        <w:rPr>
          <w:rFonts w:ascii="Times New Roman" w:hAnsi="Times New Roman"/>
          <w:sz w:val="24"/>
          <w:szCs w:val="24"/>
        </w:rPr>
        <w:fldChar w:fldCharType="separate"/>
      </w:r>
      <w:hyperlink w:anchor="_Toc232974387" w:history="1">
        <w:r w:rsidR="005352CB" w:rsidRPr="000A605A">
          <w:rPr>
            <w:rFonts w:ascii="Times New Roman" w:hAnsi="Times New Roman"/>
            <w:noProof/>
            <w:kern w:val="2"/>
            <w:sz w:val="24"/>
            <w:szCs w:val="24"/>
            <w:lang w:val="en-GB" w:eastAsia="en-GB"/>
            <w14:ligatures w14:val="standardContextual"/>
          </w:rPr>
          <w:t xml:space="preserve"> </w:t>
        </w:r>
        <w:r w:rsidR="005352CB" w:rsidRPr="000A605A">
          <w:rPr>
            <w:rStyle w:val="Hyperlink"/>
            <w:rFonts w:ascii="Times New Roman" w:hAnsi="Times New Roman"/>
            <w:noProof/>
            <w:sz w:val="24"/>
            <w:szCs w:val="24"/>
          </w:rPr>
          <w:t>Introduction</w:t>
        </w:r>
        <w:r w:rsidR="005352CB" w:rsidRPr="000A605A">
          <w:rPr>
            <w:rFonts w:ascii="Times New Roman" w:hAnsi="Times New Roman"/>
            <w:noProof/>
            <w:webHidden/>
            <w:sz w:val="24"/>
            <w:szCs w:val="24"/>
          </w:rPr>
          <w:tab/>
        </w:r>
        <w:r w:rsidR="005352CB" w:rsidRPr="000A605A">
          <w:rPr>
            <w:rFonts w:ascii="Times New Roman" w:hAnsi="Times New Roman"/>
            <w:noProof/>
            <w:webHidden/>
            <w:sz w:val="24"/>
            <w:szCs w:val="24"/>
          </w:rPr>
          <w:fldChar w:fldCharType="begin"/>
        </w:r>
        <w:r w:rsidR="005352CB" w:rsidRPr="000A605A">
          <w:rPr>
            <w:rFonts w:ascii="Times New Roman" w:hAnsi="Times New Roman"/>
            <w:noProof/>
            <w:webHidden/>
            <w:sz w:val="24"/>
            <w:szCs w:val="24"/>
          </w:rPr>
          <w:instrText xml:space="preserve"> PAGEREF _Toc232974387 \h </w:instrText>
        </w:r>
        <w:r w:rsidR="005352CB" w:rsidRPr="000A605A">
          <w:rPr>
            <w:rFonts w:ascii="Times New Roman" w:hAnsi="Times New Roman"/>
            <w:noProof/>
            <w:webHidden/>
            <w:sz w:val="24"/>
            <w:szCs w:val="24"/>
          </w:rPr>
        </w:r>
        <w:r w:rsidR="005352CB" w:rsidRPr="000A605A">
          <w:rPr>
            <w:rFonts w:ascii="Times New Roman" w:hAnsi="Times New Roman"/>
            <w:noProof/>
            <w:webHidden/>
            <w:sz w:val="24"/>
            <w:szCs w:val="24"/>
          </w:rPr>
          <w:fldChar w:fldCharType="separate"/>
        </w:r>
        <w:r w:rsidR="005352CB" w:rsidRPr="000A605A">
          <w:rPr>
            <w:rFonts w:ascii="Times New Roman" w:hAnsi="Times New Roman"/>
            <w:noProof/>
            <w:webHidden/>
            <w:sz w:val="24"/>
            <w:szCs w:val="24"/>
          </w:rPr>
          <w:t>3</w:t>
        </w:r>
        <w:r w:rsidR="005352CB" w:rsidRPr="000A605A">
          <w:rPr>
            <w:rFonts w:ascii="Times New Roman" w:hAnsi="Times New Roman"/>
            <w:noProof/>
            <w:webHidden/>
            <w:sz w:val="24"/>
            <w:szCs w:val="24"/>
          </w:rPr>
          <w:fldChar w:fldCharType="end"/>
        </w:r>
      </w:hyperlink>
    </w:p>
    <w:p w14:paraId="2FE77A74" w14:textId="7369FCDA" w:rsidR="005352CB" w:rsidRPr="000A605A" w:rsidRDefault="005352CB" w:rsidP="000A605A">
      <w:pPr>
        <w:pStyle w:val="TOC2"/>
        <w:numPr>
          <w:ilvl w:val="0"/>
          <w:numId w:val="15"/>
        </w:numPr>
        <w:tabs>
          <w:tab w:val="left" w:pos="720"/>
          <w:tab w:val="right" w:leader="dot" w:pos="9016"/>
        </w:tabs>
        <w:rPr>
          <w:rFonts w:ascii="Times New Roman" w:hAnsi="Times New Roman"/>
          <w:noProof/>
          <w:kern w:val="2"/>
          <w:sz w:val="24"/>
          <w:szCs w:val="24"/>
          <w:lang w:val="en-GB" w:eastAsia="en-GB"/>
          <w14:ligatures w14:val="standardContextual"/>
        </w:rPr>
      </w:pPr>
      <w:hyperlink w:anchor="_Toc232974388" w:history="1">
        <w:r w:rsidRPr="000A605A">
          <w:rPr>
            <w:rStyle w:val="Hyperlink"/>
            <w:rFonts w:ascii="Times New Roman" w:hAnsi="Times New Roman"/>
            <w:noProof/>
            <w:sz w:val="24"/>
            <w:szCs w:val="24"/>
          </w:rPr>
          <w:t>Aim</w:t>
        </w:r>
        <w:r w:rsidRPr="000A605A">
          <w:rPr>
            <w:rFonts w:ascii="Times New Roman" w:hAnsi="Times New Roman"/>
            <w:noProof/>
            <w:webHidden/>
            <w:sz w:val="24"/>
            <w:szCs w:val="24"/>
          </w:rPr>
          <w:tab/>
        </w:r>
        <w:r w:rsidRPr="000A605A">
          <w:rPr>
            <w:rFonts w:ascii="Times New Roman" w:hAnsi="Times New Roman"/>
            <w:noProof/>
            <w:webHidden/>
            <w:sz w:val="24"/>
            <w:szCs w:val="24"/>
          </w:rPr>
          <w:fldChar w:fldCharType="begin"/>
        </w:r>
        <w:r w:rsidRPr="000A605A">
          <w:rPr>
            <w:rFonts w:ascii="Times New Roman" w:hAnsi="Times New Roman"/>
            <w:noProof/>
            <w:webHidden/>
            <w:sz w:val="24"/>
            <w:szCs w:val="24"/>
          </w:rPr>
          <w:instrText xml:space="preserve"> PAGEREF _Toc232974388 \h </w:instrText>
        </w:r>
        <w:r w:rsidRPr="000A605A">
          <w:rPr>
            <w:rFonts w:ascii="Times New Roman" w:hAnsi="Times New Roman"/>
            <w:noProof/>
            <w:webHidden/>
            <w:sz w:val="24"/>
            <w:szCs w:val="24"/>
          </w:rPr>
        </w:r>
        <w:r w:rsidRPr="000A605A">
          <w:rPr>
            <w:rFonts w:ascii="Times New Roman" w:hAnsi="Times New Roman"/>
            <w:noProof/>
            <w:webHidden/>
            <w:sz w:val="24"/>
            <w:szCs w:val="24"/>
          </w:rPr>
          <w:fldChar w:fldCharType="separate"/>
        </w:r>
        <w:r w:rsidRPr="000A605A">
          <w:rPr>
            <w:rFonts w:ascii="Times New Roman" w:hAnsi="Times New Roman"/>
            <w:noProof/>
            <w:webHidden/>
            <w:sz w:val="24"/>
            <w:szCs w:val="24"/>
          </w:rPr>
          <w:t>3</w:t>
        </w:r>
        <w:r w:rsidRPr="000A605A">
          <w:rPr>
            <w:rFonts w:ascii="Times New Roman" w:hAnsi="Times New Roman"/>
            <w:noProof/>
            <w:webHidden/>
            <w:sz w:val="24"/>
            <w:szCs w:val="24"/>
          </w:rPr>
          <w:fldChar w:fldCharType="end"/>
        </w:r>
      </w:hyperlink>
    </w:p>
    <w:p w14:paraId="5E516E22" w14:textId="4CC2F0EE" w:rsidR="005352CB" w:rsidRPr="000A605A" w:rsidRDefault="005352CB" w:rsidP="000A605A">
      <w:pPr>
        <w:pStyle w:val="TOC3"/>
        <w:numPr>
          <w:ilvl w:val="0"/>
          <w:numId w:val="15"/>
        </w:numPr>
        <w:tabs>
          <w:tab w:val="left" w:pos="960"/>
          <w:tab w:val="right" w:leader="dot" w:pos="9016"/>
        </w:tabs>
        <w:rPr>
          <w:rFonts w:ascii="Times New Roman" w:hAnsi="Times New Roman"/>
          <w:noProof/>
          <w:kern w:val="2"/>
          <w:sz w:val="24"/>
          <w:szCs w:val="24"/>
          <w:lang w:val="en-GB" w:eastAsia="en-GB"/>
          <w14:ligatures w14:val="standardContextual"/>
        </w:rPr>
      </w:pPr>
      <w:hyperlink w:anchor="_Toc232974389" w:history="1">
        <w:r w:rsidRPr="000A605A">
          <w:rPr>
            <w:rStyle w:val="Hyperlink"/>
            <w:rFonts w:ascii="Times New Roman" w:hAnsi="Times New Roman"/>
            <w:noProof/>
            <w:sz w:val="24"/>
            <w:szCs w:val="24"/>
          </w:rPr>
          <w:t>Project Outputs (Deliverables and Direct Results)</w:t>
        </w:r>
        <w:r w:rsidRPr="000A605A">
          <w:rPr>
            <w:rFonts w:ascii="Times New Roman" w:hAnsi="Times New Roman"/>
            <w:noProof/>
            <w:webHidden/>
            <w:sz w:val="24"/>
            <w:szCs w:val="24"/>
          </w:rPr>
          <w:tab/>
        </w:r>
        <w:r w:rsidRPr="000A605A">
          <w:rPr>
            <w:rFonts w:ascii="Times New Roman" w:hAnsi="Times New Roman"/>
            <w:noProof/>
            <w:webHidden/>
            <w:sz w:val="24"/>
            <w:szCs w:val="24"/>
          </w:rPr>
          <w:fldChar w:fldCharType="begin"/>
        </w:r>
        <w:r w:rsidRPr="000A605A">
          <w:rPr>
            <w:rFonts w:ascii="Times New Roman" w:hAnsi="Times New Roman"/>
            <w:noProof/>
            <w:webHidden/>
            <w:sz w:val="24"/>
            <w:szCs w:val="24"/>
          </w:rPr>
          <w:instrText xml:space="preserve"> PAGEREF _Toc232974389 \h </w:instrText>
        </w:r>
        <w:r w:rsidRPr="000A605A">
          <w:rPr>
            <w:rFonts w:ascii="Times New Roman" w:hAnsi="Times New Roman"/>
            <w:noProof/>
            <w:webHidden/>
            <w:sz w:val="24"/>
            <w:szCs w:val="24"/>
          </w:rPr>
        </w:r>
        <w:r w:rsidRPr="000A605A">
          <w:rPr>
            <w:rFonts w:ascii="Times New Roman" w:hAnsi="Times New Roman"/>
            <w:noProof/>
            <w:webHidden/>
            <w:sz w:val="24"/>
            <w:szCs w:val="24"/>
          </w:rPr>
          <w:fldChar w:fldCharType="separate"/>
        </w:r>
        <w:r w:rsidRPr="000A605A">
          <w:rPr>
            <w:rFonts w:ascii="Times New Roman" w:hAnsi="Times New Roman"/>
            <w:noProof/>
            <w:webHidden/>
            <w:sz w:val="24"/>
            <w:szCs w:val="24"/>
          </w:rPr>
          <w:t>4</w:t>
        </w:r>
        <w:r w:rsidRPr="000A605A">
          <w:rPr>
            <w:rFonts w:ascii="Times New Roman" w:hAnsi="Times New Roman"/>
            <w:noProof/>
            <w:webHidden/>
            <w:sz w:val="24"/>
            <w:szCs w:val="24"/>
          </w:rPr>
          <w:fldChar w:fldCharType="end"/>
        </w:r>
      </w:hyperlink>
    </w:p>
    <w:p w14:paraId="74FAFED1" w14:textId="3BF27A1C" w:rsidR="005352CB" w:rsidRPr="000A605A" w:rsidRDefault="005352CB" w:rsidP="000A605A">
      <w:pPr>
        <w:pStyle w:val="TOC4"/>
        <w:numPr>
          <w:ilvl w:val="0"/>
          <w:numId w:val="15"/>
        </w:numPr>
        <w:tabs>
          <w:tab w:val="left" w:pos="1200"/>
          <w:tab w:val="right" w:leader="dot" w:pos="9016"/>
        </w:tabs>
        <w:rPr>
          <w:rFonts w:ascii="Times New Roman" w:eastAsiaTheme="minorEastAsia" w:hAnsi="Times New Roman" w:cs="Times New Roman"/>
          <w:noProof/>
          <w:lang w:eastAsia="en-GB"/>
        </w:rPr>
      </w:pPr>
      <w:hyperlink w:anchor="_Toc232974390" w:history="1">
        <w:r w:rsidRPr="000A605A">
          <w:rPr>
            <w:rStyle w:val="Hyperlink"/>
            <w:rFonts w:ascii="Times New Roman" w:hAnsi="Times New Roman" w:cs="Times New Roman"/>
            <w:noProof/>
          </w:rPr>
          <w:t>Activities Required to Deliver the Outputs</w:t>
        </w:r>
        <w:r w:rsidRPr="000A605A">
          <w:rPr>
            <w:rFonts w:ascii="Times New Roman" w:hAnsi="Times New Roman" w:cs="Times New Roman"/>
            <w:noProof/>
            <w:webHidden/>
          </w:rPr>
          <w:tab/>
        </w:r>
        <w:r w:rsidRPr="000A605A">
          <w:rPr>
            <w:rFonts w:ascii="Times New Roman" w:hAnsi="Times New Roman" w:cs="Times New Roman"/>
            <w:noProof/>
            <w:webHidden/>
          </w:rPr>
          <w:fldChar w:fldCharType="begin"/>
        </w:r>
        <w:r w:rsidRPr="000A605A">
          <w:rPr>
            <w:rFonts w:ascii="Times New Roman" w:hAnsi="Times New Roman" w:cs="Times New Roman"/>
            <w:noProof/>
            <w:webHidden/>
          </w:rPr>
          <w:instrText xml:space="preserve"> PAGEREF _Toc232974390 \h </w:instrText>
        </w:r>
        <w:r w:rsidRPr="000A605A">
          <w:rPr>
            <w:rFonts w:ascii="Times New Roman" w:hAnsi="Times New Roman" w:cs="Times New Roman"/>
            <w:noProof/>
            <w:webHidden/>
          </w:rPr>
        </w:r>
        <w:r w:rsidRPr="000A605A">
          <w:rPr>
            <w:rFonts w:ascii="Times New Roman" w:hAnsi="Times New Roman" w:cs="Times New Roman"/>
            <w:noProof/>
            <w:webHidden/>
          </w:rPr>
          <w:fldChar w:fldCharType="separate"/>
        </w:r>
        <w:r w:rsidRPr="000A605A">
          <w:rPr>
            <w:rFonts w:ascii="Times New Roman" w:hAnsi="Times New Roman" w:cs="Times New Roman"/>
            <w:noProof/>
            <w:webHidden/>
          </w:rPr>
          <w:t>5</w:t>
        </w:r>
        <w:r w:rsidRPr="000A605A">
          <w:rPr>
            <w:rFonts w:ascii="Times New Roman" w:hAnsi="Times New Roman" w:cs="Times New Roman"/>
            <w:noProof/>
            <w:webHidden/>
          </w:rPr>
          <w:fldChar w:fldCharType="end"/>
        </w:r>
      </w:hyperlink>
    </w:p>
    <w:p w14:paraId="5C0E8A6A" w14:textId="75846F84" w:rsidR="005352CB" w:rsidRPr="000A605A" w:rsidRDefault="005352CB" w:rsidP="000A605A">
      <w:pPr>
        <w:pStyle w:val="TOC6"/>
        <w:numPr>
          <w:ilvl w:val="0"/>
          <w:numId w:val="15"/>
        </w:numPr>
        <w:tabs>
          <w:tab w:val="left" w:pos="1680"/>
          <w:tab w:val="right" w:leader="dot" w:pos="9016"/>
        </w:tabs>
        <w:rPr>
          <w:rFonts w:ascii="Times New Roman" w:eastAsiaTheme="minorEastAsia" w:hAnsi="Times New Roman" w:cs="Times New Roman"/>
          <w:noProof/>
          <w:lang w:eastAsia="en-GB"/>
        </w:rPr>
      </w:pPr>
      <w:hyperlink w:anchor="_Toc232974391" w:history="1">
        <w:r w:rsidRPr="000A605A">
          <w:rPr>
            <w:rStyle w:val="Hyperlink"/>
            <w:rFonts w:ascii="Times New Roman" w:hAnsi="Times New Roman" w:cs="Times New Roman"/>
            <w:noProof/>
          </w:rPr>
          <w:t>Work Breakdown Structure (WBS)</w:t>
        </w:r>
        <w:r w:rsidRPr="000A605A">
          <w:rPr>
            <w:rFonts w:ascii="Times New Roman" w:hAnsi="Times New Roman" w:cs="Times New Roman"/>
            <w:noProof/>
            <w:webHidden/>
          </w:rPr>
          <w:tab/>
        </w:r>
        <w:r w:rsidRPr="000A605A">
          <w:rPr>
            <w:rFonts w:ascii="Times New Roman" w:hAnsi="Times New Roman" w:cs="Times New Roman"/>
            <w:noProof/>
            <w:webHidden/>
          </w:rPr>
          <w:fldChar w:fldCharType="begin"/>
        </w:r>
        <w:r w:rsidRPr="000A605A">
          <w:rPr>
            <w:rFonts w:ascii="Times New Roman" w:hAnsi="Times New Roman" w:cs="Times New Roman"/>
            <w:noProof/>
            <w:webHidden/>
          </w:rPr>
          <w:instrText xml:space="preserve"> PAGEREF _Toc232974391 \h </w:instrText>
        </w:r>
        <w:r w:rsidRPr="000A605A">
          <w:rPr>
            <w:rFonts w:ascii="Times New Roman" w:hAnsi="Times New Roman" w:cs="Times New Roman"/>
            <w:noProof/>
            <w:webHidden/>
          </w:rPr>
        </w:r>
        <w:r w:rsidRPr="000A605A">
          <w:rPr>
            <w:rFonts w:ascii="Times New Roman" w:hAnsi="Times New Roman" w:cs="Times New Roman"/>
            <w:noProof/>
            <w:webHidden/>
          </w:rPr>
          <w:fldChar w:fldCharType="separate"/>
        </w:r>
        <w:r w:rsidRPr="000A605A">
          <w:rPr>
            <w:rFonts w:ascii="Times New Roman" w:hAnsi="Times New Roman" w:cs="Times New Roman"/>
            <w:noProof/>
            <w:webHidden/>
          </w:rPr>
          <w:t>7</w:t>
        </w:r>
        <w:r w:rsidRPr="000A605A">
          <w:rPr>
            <w:rFonts w:ascii="Times New Roman" w:hAnsi="Times New Roman" w:cs="Times New Roman"/>
            <w:noProof/>
            <w:webHidden/>
          </w:rPr>
          <w:fldChar w:fldCharType="end"/>
        </w:r>
      </w:hyperlink>
    </w:p>
    <w:p w14:paraId="34E0F354" w14:textId="404765AE" w:rsidR="005352CB" w:rsidRPr="000A605A" w:rsidRDefault="005352CB" w:rsidP="000A605A">
      <w:pPr>
        <w:pStyle w:val="TOC7"/>
        <w:numPr>
          <w:ilvl w:val="0"/>
          <w:numId w:val="15"/>
        </w:numPr>
        <w:tabs>
          <w:tab w:val="left" w:pos="1920"/>
          <w:tab w:val="right" w:leader="dot" w:pos="9016"/>
        </w:tabs>
        <w:rPr>
          <w:rFonts w:ascii="Times New Roman" w:eastAsiaTheme="minorEastAsia" w:hAnsi="Times New Roman" w:cs="Times New Roman"/>
          <w:noProof/>
          <w:lang w:eastAsia="en-GB"/>
        </w:rPr>
      </w:pPr>
      <w:hyperlink w:anchor="_Toc232974392" w:history="1">
        <w:r w:rsidRPr="000A605A">
          <w:rPr>
            <w:rStyle w:val="Hyperlink"/>
            <w:rFonts w:ascii="Times New Roman" w:hAnsi="Times New Roman" w:cs="Times New Roman"/>
            <w:noProof/>
          </w:rPr>
          <w:t>Deliverables, Milestones and Timeline</w:t>
        </w:r>
        <w:r w:rsidRPr="000A605A">
          <w:rPr>
            <w:rFonts w:ascii="Times New Roman" w:hAnsi="Times New Roman" w:cs="Times New Roman"/>
            <w:noProof/>
            <w:webHidden/>
          </w:rPr>
          <w:tab/>
        </w:r>
        <w:r w:rsidRPr="000A605A">
          <w:rPr>
            <w:rFonts w:ascii="Times New Roman" w:hAnsi="Times New Roman" w:cs="Times New Roman"/>
            <w:noProof/>
            <w:webHidden/>
          </w:rPr>
          <w:fldChar w:fldCharType="begin"/>
        </w:r>
        <w:r w:rsidRPr="000A605A">
          <w:rPr>
            <w:rFonts w:ascii="Times New Roman" w:hAnsi="Times New Roman" w:cs="Times New Roman"/>
            <w:noProof/>
            <w:webHidden/>
          </w:rPr>
          <w:instrText xml:space="preserve"> PAGEREF _Toc232974392 \h </w:instrText>
        </w:r>
        <w:r w:rsidRPr="000A605A">
          <w:rPr>
            <w:rFonts w:ascii="Times New Roman" w:hAnsi="Times New Roman" w:cs="Times New Roman"/>
            <w:noProof/>
            <w:webHidden/>
          </w:rPr>
        </w:r>
        <w:r w:rsidRPr="000A605A">
          <w:rPr>
            <w:rFonts w:ascii="Times New Roman" w:hAnsi="Times New Roman" w:cs="Times New Roman"/>
            <w:noProof/>
            <w:webHidden/>
          </w:rPr>
          <w:fldChar w:fldCharType="separate"/>
        </w:r>
        <w:r w:rsidRPr="000A605A">
          <w:rPr>
            <w:rFonts w:ascii="Times New Roman" w:hAnsi="Times New Roman" w:cs="Times New Roman"/>
            <w:noProof/>
            <w:webHidden/>
          </w:rPr>
          <w:t>7</w:t>
        </w:r>
        <w:r w:rsidRPr="000A605A">
          <w:rPr>
            <w:rFonts w:ascii="Times New Roman" w:hAnsi="Times New Roman" w:cs="Times New Roman"/>
            <w:noProof/>
            <w:webHidden/>
          </w:rPr>
          <w:fldChar w:fldCharType="end"/>
        </w:r>
      </w:hyperlink>
    </w:p>
    <w:p w14:paraId="34E3A9CB" w14:textId="2A96ED28" w:rsidR="005352CB" w:rsidRPr="000A605A" w:rsidRDefault="005352CB" w:rsidP="000A605A">
      <w:pPr>
        <w:pStyle w:val="TOC8"/>
        <w:numPr>
          <w:ilvl w:val="0"/>
          <w:numId w:val="15"/>
        </w:numPr>
        <w:tabs>
          <w:tab w:val="left" w:pos="2100"/>
          <w:tab w:val="right" w:leader="dot" w:pos="9016"/>
        </w:tabs>
        <w:rPr>
          <w:rFonts w:ascii="Times New Roman" w:eastAsiaTheme="minorEastAsia" w:hAnsi="Times New Roman" w:cs="Times New Roman"/>
          <w:noProof/>
          <w:lang w:eastAsia="en-GB"/>
        </w:rPr>
      </w:pPr>
      <w:hyperlink w:anchor="_Toc232974393" w:history="1">
        <w:r w:rsidRPr="000A605A">
          <w:rPr>
            <w:rStyle w:val="Hyperlink"/>
            <w:rFonts w:ascii="Times New Roman" w:hAnsi="Times New Roman" w:cs="Times New Roman"/>
            <w:noProof/>
          </w:rPr>
          <w:t>Resource Planning (Personnel and Material)</w:t>
        </w:r>
        <w:r w:rsidRPr="000A605A">
          <w:rPr>
            <w:rFonts w:ascii="Times New Roman" w:hAnsi="Times New Roman" w:cs="Times New Roman"/>
            <w:noProof/>
            <w:webHidden/>
          </w:rPr>
          <w:tab/>
        </w:r>
        <w:r w:rsidRPr="000A605A">
          <w:rPr>
            <w:rFonts w:ascii="Times New Roman" w:hAnsi="Times New Roman" w:cs="Times New Roman"/>
            <w:noProof/>
            <w:webHidden/>
          </w:rPr>
          <w:fldChar w:fldCharType="begin"/>
        </w:r>
        <w:r w:rsidRPr="000A605A">
          <w:rPr>
            <w:rFonts w:ascii="Times New Roman" w:hAnsi="Times New Roman" w:cs="Times New Roman"/>
            <w:noProof/>
            <w:webHidden/>
          </w:rPr>
          <w:instrText xml:space="preserve"> PAGEREF _Toc232974393 \h </w:instrText>
        </w:r>
        <w:r w:rsidRPr="000A605A">
          <w:rPr>
            <w:rFonts w:ascii="Times New Roman" w:hAnsi="Times New Roman" w:cs="Times New Roman"/>
            <w:noProof/>
            <w:webHidden/>
          </w:rPr>
        </w:r>
        <w:r w:rsidRPr="000A605A">
          <w:rPr>
            <w:rFonts w:ascii="Times New Roman" w:hAnsi="Times New Roman" w:cs="Times New Roman"/>
            <w:noProof/>
            <w:webHidden/>
          </w:rPr>
          <w:fldChar w:fldCharType="separate"/>
        </w:r>
        <w:r w:rsidRPr="000A605A">
          <w:rPr>
            <w:rFonts w:ascii="Times New Roman" w:hAnsi="Times New Roman" w:cs="Times New Roman"/>
            <w:noProof/>
            <w:webHidden/>
          </w:rPr>
          <w:t>8</w:t>
        </w:r>
        <w:r w:rsidRPr="000A605A">
          <w:rPr>
            <w:rFonts w:ascii="Times New Roman" w:hAnsi="Times New Roman" w:cs="Times New Roman"/>
            <w:noProof/>
            <w:webHidden/>
          </w:rPr>
          <w:fldChar w:fldCharType="end"/>
        </w:r>
      </w:hyperlink>
    </w:p>
    <w:p w14:paraId="1CF5A724" w14:textId="65B346A3" w:rsidR="005352CB" w:rsidRPr="000A605A" w:rsidRDefault="000A605A" w:rsidP="005352CB">
      <w:pPr>
        <w:pStyle w:val="TOC8"/>
        <w:tabs>
          <w:tab w:val="left" w:pos="2100"/>
          <w:tab w:val="right" w:leader="dot" w:pos="9016"/>
        </w:tabs>
        <w:ind w:left="0"/>
        <w:rPr>
          <w:rFonts w:ascii="Times New Roman" w:eastAsiaTheme="minorEastAsia" w:hAnsi="Times New Roman" w:cs="Times New Roman"/>
          <w:noProof/>
          <w:lang w:eastAsia="en-GB"/>
        </w:rPr>
      </w:pPr>
      <w:r w:rsidRPr="000A605A">
        <w:rPr>
          <w:rStyle w:val="Hyperlink"/>
          <w:rFonts w:ascii="Times New Roman" w:hAnsi="Times New Roman" w:cs="Times New Roman"/>
          <w:noProof/>
          <w:u w:val="none"/>
        </w:rPr>
        <w:t xml:space="preserve">      </w:t>
      </w:r>
      <w:hyperlink w:anchor="_Toc232974394" w:history="1">
        <w:r w:rsidR="005352CB" w:rsidRPr="000A605A">
          <w:rPr>
            <w:rStyle w:val="Hyperlink"/>
            <w:rFonts w:ascii="Times New Roman" w:hAnsi="Times New Roman" w:cs="Times New Roman"/>
            <w:noProof/>
          </w:rPr>
          <w:t>9.</w:t>
        </w:r>
        <w:r>
          <w:rPr>
            <w:rStyle w:val="Hyperlink"/>
            <w:rFonts w:ascii="Times New Roman" w:hAnsi="Times New Roman" w:cs="Times New Roman"/>
            <w:noProof/>
          </w:rPr>
          <w:t xml:space="preserve">   </w:t>
        </w:r>
        <w:r w:rsidR="005352CB" w:rsidRPr="000A605A">
          <w:rPr>
            <w:rStyle w:val="Hyperlink"/>
            <w:rFonts w:ascii="Times New Roman" w:hAnsi="Times New Roman" w:cs="Times New Roman"/>
            <w:noProof/>
          </w:rPr>
          <w:t>Project Costing and Hourly Rate Assumptions</w:t>
        </w:r>
        <w:r w:rsidR="005352CB" w:rsidRPr="000A605A">
          <w:rPr>
            <w:rFonts w:ascii="Times New Roman" w:hAnsi="Times New Roman" w:cs="Times New Roman"/>
            <w:noProof/>
            <w:webHidden/>
          </w:rPr>
          <w:tab/>
        </w:r>
        <w:r w:rsidR="005352CB" w:rsidRPr="000A605A">
          <w:rPr>
            <w:rFonts w:ascii="Times New Roman" w:hAnsi="Times New Roman" w:cs="Times New Roman"/>
            <w:noProof/>
            <w:webHidden/>
          </w:rPr>
          <w:fldChar w:fldCharType="begin"/>
        </w:r>
        <w:r w:rsidR="005352CB" w:rsidRPr="000A605A">
          <w:rPr>
            <w:rFonts w:ascii="Times New Roman" w:hAnsi="Times New Roman" w:cs="Times New Roman"/>
            <w:noProof/>
            <w:webHidden/>
          </w:rPr>
          <w:instrText xml:space="preserve"> PAGEREF _Toc232974394 \h </w:instrText>
        </w:r>
        <w:r w:rsidR="005352CB" w:rsidRPr="000A605A">
          <w:rPr>
            <w:rFonts w:ascii="Times New Roman" w:hAnsi="Times New Roman" w:cs="Times New Roman"/>
            <w:noProof/>
            <w:webHidden/>
          </w:rPr>
        </w:r>
        <w:r w:rsidR="005352CB" w:rsidRPr="000A605A">
          <w:rPr>
            <w:rFonts w:ascii="Times New Roman" w:hAnsi="Times New Roman" w:cs="Times New Roman"/>
            <w:noProof/>
            <w:webHidden/>
          </w:rPr>
          <w:fldChar w:fldCharType="separate"/>
        </w:r>
        <w:r w:rsidR="005352CB" w:rsidRPr="000A605A">
          <w:rPr>
            <w:rFonts w:ascii="Times New Roman" w:hAnsi="Times New Roman" w:cs="Times New Roman"/>
            <w:noProof/>
            <w:webHidden/>
          </w:rPr>
          <w:t>9</w:t>
        </w:r>
        <w:r w:rsidR="005352CB" w:rsidRPr="000A605A">
          <w:rPr>
            <w:rFonts w:ascii="Times New Roman" w:hAnsi="Times New Roman" w:cs="Times New Roman"/>
            <w:noProof/>
            <w:webHidden/>
          </w:rPr>
          <w:fldChar w:fldCharType="end"/>
        </w:r>
      </w:hyperlink>
    </w:p>
    <w:p w14:paraId="0D92B9BF" w14:textId="534115D5" w:rsidR="00112718" w:rsidRPr="000A605A" w:rsidRDefault="00502287" w:rsidP="00F823A7">
      <w:pPr>
        <w:rPr>
          <w:rFonts w:ascii="Times New Roman" w:eastAsiaTheme="minorEastAsia" w:hAnsi="Times New Roman" w:cs="Times New Roman"/>
          <w:kern w:val="0"/>
          <w:lang w:val="en-US"/>
          <w14:ligatures w14:val="none"/>
        </w:rPr>
      </w:pPr>
      <w:r w:rsidRPr="000A605A">
        <w:rPr>
          <w:rFonts w:ascii="Times New Roman" w:eastAsiaTheme="minorEastAsia" w:hAnsi="Times New Roman" w:cs="Times New Roman"/>
          <w:kern w:val="0"/>
          <w:lang w:val="en-US"/>
          <w14:ligatures w14:val="none"/>
        </w:rPr>
        <w:fldChar w:fldCharType="end"/>
      </w:r>
      <w:r w:rsidR="000A605A">
        <w:rPr>
          <w:rFonts w:ascii="Times New Roman" w:eastAsiaTheme="minorEastAsia" w:hAnsi="Times New Roman" w:cs="Times New Roman"/>
          <w:kern w:val="0"/>
          <w:lang w:val="en-US"/>
          <w14:ligatures w14:val="none"/>
        </w:rPr>
        <w:t xml:space="preserve">     </w:t>
      </w:r>
      <w:r w:rsidR="002C4E7B" w:rsidRPr="000A605A">
        <w:rPr>
          <w:rFonts w:ascii="Times New Roman" w:eastAsiaTheme="minorEastAsia" w:hAnsi="Times New Roman" w:cs="Times New Roman"/>
          <w:kern w:val="0"/>
          <w:lang w:val="en-US"/>
          <w14:ligatures w14:val="none"/>
        </w:rPr>
        <w:t xml:space="preserve">10.  </w:t>
      </w:r>
      <w:r w:rsidR="005352CB" w:rsidRPr="000A605A">
        <w:rPr>
          <w:rFonts w:ascii="Times New Roman" w:eastAsiaTheme="minorEastAsia" w:hAnsi="Times New Roman" w:cs="Times New Roman"/>
          <w:kern w:val="0"/>
          <w:lang w:val="en-US"/>
          <w14:ligatures w14:val="none"/>
        </w:rPr>
        <w:t>Conclusion ………</w:t>
      </w:r>
      <w:r w:rsidR="000A605A">
        <w:rPr>
          <w:rFonts w:ascii="Times New Roman" w:eastAsiaTheme="minorEastAsia" w:hAnsi="Times New Roman" w:cs="Times New Roman"/>
          <w:kern w:val="0"/>
          <w:lang w:val="en-US"/>
          <w14:ligatures w14:val="none"/>
        </w:rPr>
        <w:t>...</w:t>
      </w:r>
      <w:r w:rsidR="005352CB" w:rsidRPr="000A605A">
        <w:rPr>
          <w:rFonts w:ascii="Times New Roman" w:eastAsiaTheme="minorEastAsia" w:hAnsi="Times New Roman" w:cs="Times New Roman"/>
          <w:kern w:val="0"/>
          <w:lang w:val="en-US"/>
          <w14:ligatures w14:val="none"/>
        </w:rPr>
        <w:t>…………………………………………………………………. 9</w:t>
      </w:r>
    </w:p>
    <w:p w14:paraId="09D5608F" w14:textId="1EBFAD08" w:rsidR="005352CB" w:rsidRPr="000A605A" w:rsidRDefault="000A605A" w:rsidP="00F823A7">
      <w:pPr>
        <w:rPr>
          <w:rFonts w:ascii="Times New Roman" w:hAnsi="Times New Roman" w:cs="Times New Roman"/>
        </w:rPr>
      </w:pPr>
      <w:r>
        <w:rPr>
          <w:rFonts w:ascii="Times New Roman" w:eastAsiaTheme="minorEastAsia" w:hAnsi="Times New Roman" w:cs="Times New Roman"/>
          <w:kern w:val="0"/>
          <w:lang w:val="en-US"/>
          <w14:ligatures w14:val="none"/>
        </w:rPr>
        <w:t xml:space="preserve">     </w:t>
      </w:r>
      <w:r w:rsidR="005352CB" w:rsidRPr="000A605A">
        <w:rPr>
          <w:rFonts w:ascii="Times New Roman" w:eastAsiaTheme="minorEastAsia" w:hAnsi="Times New Roman" w:cs="Times New Roman"/>
          <w:kern w:val="0"/>
          <w:lang w:val="en-US"/>
          <w14:ligatures w14:val="none"/>
        </w:rPr>
        <w:t>11.  References ………………………………………………………………………</w:t>
      </w:r>
      <w:proofErr w:type="gramStart"/>
      <w:r w:rsidR="005352CB" w:rsidRPr="000A605A">
        <w:rPr>
          <w:rFonts w:ascii="Times New Roman" w:eastAsiaTheme="minorEastAsia" w:hAnsi="Times New Roman" w:cs="Times New Roman"/>
          <w:kern w:val="0"/>
          <w:lang w:val="en-US"/>
          <w14:ligatures w14:val="none"/>
        </w:rPr>
        <w:t>…..</w:t>
      </w:r>
      <w:proofErr w:type="gramEnd"/>
      <w:r w:rsidR="005352CB" w:rsidRPr="000A605A">
        <w:rPr>
          <w:rFonts w:ascii="Times New Roman" w:eastAsiaTheme="minorEastAsia" w:hAnsi="Times New Roman" w:cs="Times New Roman"/>
          <w:kern w:val="0"/>
          <w:lang w:val="en-US"/>
          <w14:ligatures w14:val="none"/>
        </w:rPr>
        <w:t xml:space="preserve"> 1</w:t>
      </w:r>
      <w:r>
        <w:rPr>
          <w:rFonts w:ascii="Times New Roman" w:eastAsiaTheme="minorEastAsia" w:hAnsi="Times New Roman" w:cs="Times New Roman"/>
          <w:kern w:val="0"/>
          <w:lang w:val="en-US"/>
          <w14:ligatures w14:val="none"/>
        </w:rPr>
        <w:t>0</w:t>
      </w:r>
    </w:p>
    <w:p w14:paraId="2080744A" w14:textId="77777777" w:rsidR="00112718" w:rsidRPr="0081117A" w:rsidRDefault="00112718" w:rsidP="00F823A7">
      <w:pPr>
        <w:rPr>
          <w:rFonts w:ascii="Times New Roman" w:hAnsi="Times New Roman" w:cs="Times New Roman"/>
        </w:rPr>
      </w:pPr>
    </w:p>
    <w:p w14:paraId="6639378B" w14:textId="77777777" w:rsidR="00112718" w:rsidRPr="0081117A" w:rsidRDefault="00112718" w:rsidP="00F823A7">
      <w:pPr>
        <w:rPr>
          <w:rFonts w:ascii="Times New Roman" w:hAnsi="Times New Roman" w:cs="Times New Roman"/>
        </w:rPr>
      </w:pPr>
    </w:p>
    <w:p w14:paraId="00C50D81" w14:textId="77777777" w:rsidR="00112718" w:rsidRPr="0081117A" w:rsidRDefault="00112718" w:rsidP="00F823A7">
      <w:pPr>
        <w:rPr>
          <w:rFonts w:ascii="Times New Roman" w:hAnsi="Times New Roman" w:cs="Times New Roman"/>
        </w:rPr>
      </w:pPr>
    </w:p>
    <w:p w14:paraId="7D5FCDBE" w14:textId="77777777" w:rsidR="00112718" w:rsidRPr="0081117A" w:rsidRDefault="00112718" w:rsidP="00F823A7">
      <w:pPr>
        <w:rPr>
          <w:rFonts w:ascii="Times New Roman" w:hAnsi="Times New Roman" w:cs="Times New Roman"/>
        </w:rPr>
      </w:pPr>
    </w:p>
    <w:p w14:paraId="3F5E34E7" w14:textId="77777777" w:rsidR="00112718" w:rsidRPr="0081117A" w:rsidRDefault="00112718" w:rsidP="00F823A7">
      <w:pPr>
        <w:rPr>
          <w:rFonts w:ascii="Times New Roman" w:hAnsi="Times New Roman" w:cs="Times New Roman"/>
        </w:rPr>
      </w:pPr>
    </w:p>
    <w:p w14:paraId="1E702A0B" w14:textId="77777777" w:rsidR="00112718" w:rsidRPr="0081117A" w:rsidRDefault="00112718" w:rsidP="00F823A7">
      <w:pPr>
        <w:rPr>
          <w:rFonts w:ascii="Times New Roman" w:hAnsi="Times New Roman" w:cs="Times New Roman"/>
        </w:rPr>
      </w:pPr>
    </w:p>
    <w:p w14:paraId="1BA12281" w14:textId="77777777" w:rsidR="00112718" w:rsidRPr="0081117A" w:rsidRDefault="00112718" w:rsidP="00F823A7">
      <w:pPr>
        <w:rPr>
          <w:rFonts w:ascii="Times New Roman" w:hAnsi="Times New Roman" w:cs="Times New Roman"/>
        </w:rPr>
      </w:pPr>
    </w:p>
    <w:p w14:paraId="36A81916" w14:textId="587608A8" w:rsidR="00526889" w:rsidRDefault="00526889" w:rsidP="00F823A7">
      <w:pPr>
        <w:rPr>
          <w:rFonts w:ascii="Times New Roman" w:hAnsi="Times New Roman" w:cs="Times New Roman"/>
        </w:rPr>
      </w:pPr>
    </w:p>
    <w:p w14:paraId="13DA4E76" w14:textId="77777777" w:rsidR="00F823A7" w:rsidRDefault="00F823A7" w:rsidP="00F823A7">
      <w:pPr>
        <w:rPr>
          <w:rFonts w:ascii="Times New Roman" w:hAnsi="Times New Roman" w:cs="Times New Roman"/>
        </w:rPr>
      </w:pPr>
    </w:p>
    <w:p w14:paraId="06DA3B34" w14:textId="77777777" w:rsidR="00F823A7" w:rsidRDefault="00F823A7" w:rsidP="00F823A7">
      <w:pPr>
        <w:rPr>
          <w:rFonts w:ascii="Times New Roman" w:hAnsi="Times New Roman" w:cs="Times New Roman"/>
        </w:rPr>
      </w:pPr>
    </w:p>
    <w:p w14:paraId="4D1BEBAA" w14:textId="77777777" w:rsidR="004C23CF" w:rsidRDefault="004C23CF" w:rsidP="00F823A7">
      <w:pPr>
        <w:rPr>
          <w:rFonts w:ascii="Times New Roman" w:hAnsi="Times New Roman" w:cs="Times New Roman"/>
        </w:rPr>
      </w:pPr>
    </w:p>
    <w:p w14:paraId="5A40B787" w14:textId="77777777" w:rsidR="005352CB" w:rsidRPr="0081117A" w:rsidRDefault="005352CB" w:rsidP="00F823A7">
      <w:pPr>
        <w:rPr>
          <w:rFonts w:ascii="Times New Roman" w:hAnsi="Times New Roman" w:cs="Times New Roman"/>
        </w:rPr>
      </w:pPr>
    </w:p>
    <w:p w14:paraId="32047A98" w14:textId="414E7606" w:rsidR="00873A0A" w:rsidRPr="00F823A7" w:rsidRDefault="00873A0A" w:rsidP="00F823A7">
      <w:pPr>
        <w:pStyle w:val="ListParagraph"/>
        <w:numPr>
          <w:ilvl w:val="0"/>
          <w:numId w:val="11"/>
        </w:numPr>
        <w:outlineLvl w:val="0"/>
        <w:rPr>
          <w:rFonts w:ascii="Times New Roman" w:hAnsi="Times New Roman" w:cs="Times New Roman"/>
        </w:rPr>
      </w:pPr>
      <w:bookmarkStart w:id="0" w:name="_Toc232969568"/>
      <w:bookmarkStart w:id="1" w:name="_Toc232974387"/>
      <w:r w:rsidRPr="00F823A7">
        <w:rPr>
          <w:rFonts w:ascii="Times New Roman" w:hAnsi="Times New Roman" w:cs="Times New Roman"/>
        </w:rPr>
        <w:lastRenderedPageBreak/>
        <w:t>Introduction</w:t>
      </w:r>
      <w:bookmarkEnd w:id="0"/>
      <w:bookmarkEnd w:id="1"/>
    </w:p>
    <w:p w14:paraId="67A4ACE5" w14:textId="77777777" w:rsidR="000A5F01" w:rsidRDefault="000A5F01" w:rsidP="00F823A7">
      <w:pPr>
        <w:rPr>
          <w:rFonts w:ascii="Times New Roman" w:hAnsi="Times New Roman" w:cs="Times New Roman"/>
        </w:rPr>
      </w:pPr>
      <w:r w:rsidRPr="000A5F01">
        <w:rPr>
          <w:rFonts w:ascii="Times New Roman" w:hAnsi="Times New Roman" w:cs="Times New Roman"/>
        </w:rPr>
        <w:t>This project plan describes how Clean Flow Auto &amp; DPF Care, a stand-alone auto dealership in Nuneaton, Warwickshire, would develop a new, specialized Diesel Particulate Filter (DPF) cleaning service. The company's varied customer includes local taxi drivers, delivery and light-commercial fleets, and the general driving public in and around Nuneaton, Bedworth, and the greater Warwickshire area.</w:t>
      </w:r>
    </w:p>
    <w:p w14:paraId="5002DF18" w14:textId="77777777" w:rsidR="00664DB6" w:rsidRDefault="005638E3" w:rsidP="00F823A7">
      <w:pPr>
        <w:rPr>
          <w:rFonts w:ascii="Times New Roman" w:hAnsi="Times New Roman" w:cs="Times New Roman"/>
        </w:rPr>
      </w:pPr>
      <w:r w:rsidRPr="005638E3">
        <w:rPr>
          <w:rFonts w:ascii="Times New Roman" w:hAnsi="Times New Roman" w:cs="Times New Roman"/>
        </w:rPr>
        <w:t>Strict UK and European emissions regulations, the growth of clean-air and low-emission zones, and the ongoing use of diesel vehicles in fleets and taxis have all increased demand for effective DPF maintenance (Prati et al., 2022).</w:t>
      </w:r>
      <w:r w:rsidR="00873A0A" w:rsidRPr="0081117A">
        <w:rPr>
          <w:rFonts w:ascii="Times New Roman" w:hAnsi="Times New Roman" w:cs="Times New Roman"/>
        </w:rPr>
        <w:t xml:space="preserve"> </w:t>
      </w:r>
      <w:r w:rsidR="00664DB6" w:rsidRPr="00664DB6">
        <w:rPr>
          <w:rFonts w:ascii="Times New Roman" w:hAnsi="Times New Roman" w:cs="Times New Roman"/>
        </w:rPr>
        <w:t>Because they lack the specialized equipment required for professional DPF cleaning, many smaller garages in the Midlands region rely on either basic on-car regeneration or outsourcing filters to third-party facilities, which increases expenses and creates vehicle downtime (Santos and Rodrigues, 2020). High-utilization users, such as delivery services and taxis, lose money when vehicles are delayed in being put back into service (UNEP, 2020).</w:t>
      </w:r>
    </w:p>
    <w:p w14:paraId="23C62D25" w14:textId="77777777" w:rsidR="006A1FFA" w:rsidRDefault="006A1FFA" w:rsidP="00F823A7">
      <w:pPr>
        <w:rPr>
          <w:rFonts w:ascii="Times New Roman" w:hAnsi="Times New Roman" w:cs="Times New Roman"/>
        </w:rPr>
      </w:pPr>
      <w:bookmarkStart w:id="2" w:name="_Toc232969569"/>
      <w:r w:rsidRPr="006A1FFA">
        <w:rPr>
          <w:rFonts w:ascii="Times New Roman" w:hAnsi="Times New Roman" w:cs="Times New Roman"/>
        </w:rPr>
        <w:t>The project will give Clean Flow Auto &amp; DPF Care integrated in-house DPF cleaning capabilities to assist Nuneaton cab drivers, local fleets, and private clients with fast turnaround times and dependable quality. The plan follows best-practice project management criteria with a clear Work Breakdown Structure (WBS), defined milestones, resource planning, and attention to safety and environmental compliance (Kerzner, 2022).</w:t>
      </w:r>
    </w:p>
    <w:p w14:paraId="3D08A22E" w14:textId="5D77A6D2" w:rsidR="00FF45CA" w:rsidRPr="006A1FFA" w:rsidRDefault="00FF45CA" w:rsidP="006A1FFA">
      <w:pPr>
        <w:pStyle w:val="ListParagraph"/>
        <w:numPr>
          <w:ilvl w:val="0"/>
          <w:numId w:val="11"/>
        </w:numPr>
        <w:outlineLvl w:val="1"/>
        <w:rPr>
          <w:rFonts w:ascii="Times New Roman" w:hAnsi="Times New Roman" w:cs="Times New Roman"/>
        </w:rPr>
      </w:pPr>
      <w:bookmarkStart w:id="3" w:name="_Toc232974388"/>
      <w:r w:rsidRPr="006A1FFA">
        <w:rPr>
          <w:rFonts w:ascii="Times New Roman" w:hAnsi="Times New Roman" w:cs="Times New Roman"/>
        </w:rPr>
        <w:t>Aim</w:t>
      </w:r>
      <w:bookmarkEnd w:id="2"/>
      <w:bookmarkEnd w:id="3"/>
    </w:p>
    <w:p w14:paraId="04F9448F" w14:textId="42B787D9" w:rsidR="006A1FFA" w:rsidRDefault="00FF45CA" w:rsidP="00F823A7">
      <w:pPr>
        <w:rPr>
          <w:rFonts w:ascii="Times New Roman" w:hAnsi="Times New Roman" w:cs="Times New Roman"/>
        </w:rPr>
      </w:pPr>
      <w:r w:rsidRPr="0081117A">
        <w:rPr>
          <w:rFonts w:ascii="Times New Roman" w:hAnsi="Times New Roman" w:cs="Times New Roman"/>
        </w:rPr>
        <w:t xml:space="preserve">The aim is to establish a fully operational, safe and commercially viable </w:t>
      </w:r>
      <w:proofErr w:type="gramStart"/>
      <w:r w:rsidRPr="0081117A">
        <w:rPr>
          <w:rFonts w:ascii="Times New Roman" w:hAnsi="Times New Roman" w:cs="Times New Roman"/>
        </w:rPr>
        <w:t>in house</w:t>
      </w:r>
      <w:proofErr w:type="gramEnd"/>
      <w:r w:rsidRPr="0081117A">
        <w:rPr>
          <w:rFonts w:ascii="Times New Roman" w:hAnsi="Times New Roman" w:cs="Times New Roman"/>
        </w:rPr>
        <w:t xml:space="preserve"> DPF cleaning service at </w:t>
      </w:r>
      <w:r w:rsidR="00E23F7F" w:rsidRPr="0081117A">
        <w:rPr>
          <w:rFonts w:ascii="Times New Roman" w:hAnsi="Times New Roman" w:cs="Times New Roman"/>
        </w:rPr>
        <w:t>Clean Flow</w:t>
      </w:r>
      <w:r w:rsidRPr="0081117A">
        <w:rPr>
          <w:rFonts w:ascii="Times New Roman" w:hAnsi="Times New Roman" w:cs="Times New Roman"/>
        </w:rPr>
        <w:t xml:space="preserve"> Auto &amp; DPF Care in Nuneaton within six months, serving taxis, local fleets and private motorists (PMI, 2021). </w:t>
      </w:r>
    </w:p>
    <w:p w14:paraId="05F4ECA7" w14:textId="6F368104" w:rsidR="00FF45CA" w:rsidRPr="005A09FF" w:rsidRDefault="00FF45CA" w:rsidP="005A09FF">
      <w:pPr>
        <w:pStyle w:val="ListParagraph"/>
        <w:numPr>
          <w:ilvl w:val="0"/>
          <w:numId w:val="12"/>
        </w:numPr>
        <w:rPr>
          <w:rFonts w:ascii="Times New Roman" w:hAnsi="Times New Roman" w:cs="Times New Roman"/>
        </w:rPr>
      </w:pPr>
      <w:r w:rsidRPr="005A09FF">
        <w:rPr>
          <w:rFonts w:ascii="Times New Roman" w:hAnsi="Times New Roman" w:cs="Times New Roman"/>
        </w:rPr>
        <w:t>Objectives</w:t>
      </w:r>
    </w:p>
    <w:p w14:paraId="2027771F" w14:textId="77777777" w:rsidR="00FF45CA" w:rsidRPr="0081117A" w:rsidRDefault="00FF45CA" w:rsidP="00F823A7">
      <w:pPr>
        <w:rPr>
          <w:rFonts w:ascii="Times New Roman" w:hAnsi="Times New Roman" w:cs="Times New Roman"/>
        </w:rPr>
      </w:pPr>
      <w:r w:rsidRPr="0081117A">
        <w:rPr>
          <w:rFonts w:ascii="Times New Roman" w:hAnsi="Times New Roman" w:cs="Times New Roman"/>
        </w:rPr>
        <w:t xml:space="preserve">The main objectives are to: </w:t>
      </w:r>
    </w:p>
    <w:p w14:paraId="7595193F" w14:textId="77777777" w:rsidR="00454ECA" w:rsidRDefault="00454ECA" w:rsidP="00F823A7">
      <w:pPr>
        <w:rPr>
          <w:rFonts w:ascii="Times New Roman" w:hAnsi="Times New Roman" w:cs="Times New Roman"/>
        </w:rPr>
      </w:pPr>
      <w:r w:rsidRPr="00454ECA">
        <w:rPr>
          <w:rFonts w:ascii="Times New Roman" w:hAnsi="Times New Roman" w:cs="Times New Roman"/>
        </w:rPr>
        <w:t>Create a transparent, market-aligned DPF cleaning service with competitive turnaround and pricing for fleets, private clients, and taxis (Borges et al., 2021).</w:t>
      </w:r>
    </w:p>
    <w:p w14:paraId="0E3C9FD5" w14:textId="77777777" w:rsidR="00D3768C" w:rsidRDefault="00D3768C" w:rsidP="00F823A7">
      <w:pPr>
        <w:rPr>
          <w:rFonts w:ascii="Times New Roman" w:hAnsi="Times New Roman" w:cs="Times New Roman"/>
        </w:rPr>
      </w:pPr>
      <w:r w:rsidRPr="00D3768C">
        <w:rPr>
          <w:rFonts w:ascii="Times New Roman" w:hAnsi="Times New Roman" w:cs="Times New Roman"/>
        </w:rPr>
        <w:t>In the present Nuneaton workshop, acquire, install, and commission appropriate DPF cleaning equipment and related infrastructure (Lopez et al., 2021).</w:t>
      </w:r>
    </w:p>
    <w:p w14:paraId="18B40607" w14:textId="723C6119" w:rsidR="00F45DD2" w:rsidRDefault="00F145F1" w:rsidP="00F823A7">
      <w:pPr>
        <w:rPr>
          <w:rFonts w:ascii="Times New Roman" w:hAnsi="Times New Roman" w:cs="Times New Roman"/>
        </w:rPr>
      </w:pPr>
      <w:r w:rsidRPr="00F145F1">
        <w:rPr>
          <w:rFonts w:ascii="Times New Roman" w:hAnsi="Times New Roman" w:cs="Times New Roman"/>
        </w:rPr>
        <w:t>Teach front-of-house employees and technicians how to run the service reliably and safely.</w:t>
      </w:r>
    </w:p>
    <w:p w14:paraId="5BAF0EEC" w14:textId="44547420" w:rsidR="00F45DD2" w:rsidRDefault="004310B3" w:rsidP="00F823A7">
      <w:pPr>
        <w:rPr>
          <w:rFonts w:ascii="Times New Roman" w:hAnsi="Times New Roman" w:cs="Times New Roman"/>
        </w:rPr>
      </w:pPr>
      <w:r w:rsidRPr="004310B3">
        <w:rPr>
          <w:rFonts w:ascii="Times New Roman" w:hAnsi="Times New Roman" w:cs="Times New Roman"/>
        </w:rPr>
        <w:t>To adhere to UK guidelines, create succinct SOPs and necessary health, safety, and environmental paperwork (ISO, 2020; HSE, 2021).</w:t>
      </w:r>
    </w:p>
    <w:p w14:paraId="4FB93E39" w14:textId="59BA72AE" w:rsidR="005A09FF" w:rsidRDefault="005A09FF" w:rsidP="00F823A7">
      <w:pPr>
        <w:rPr>
          <w:rFonts w:ascii="Times New Roman" w:hAnsi="Times New Roman" w:cs="Times New Roman"/>
        </w:rPr>
      </w:pPr>
      <w:r w:rsidRPr="005A09FF">
        <w:rPr>
          <w:rFonts w:ascii="Times New Roman" w:hAnsi="Times New Roman" w:cs="Times New Roman"/>
        </w:rPr>
        <w:t>Start the service and monitor volume, turnaround time, and customer satisfaction using fundamental KPIs (Brones and Monteiro de Carvalho, 2020).</w:t>
      </w:r>
    </w:p>
    <w:p w14:paraId="7CF263DD" w14:textId="035E3238" w:rsidR="00FF45CA" w:rsidRPr="005A09FF" w:rsidRDefault="00FF45CA" w:rsidP="005A09FF">
      <w:pPr>
        <w:pStyle w:val="ListParagraph"/>
        <w:numPr>
          <w:ilvl w:val="0"/>
          <w:numId w:val="12"/>
        </w:numPr>
        <w:rPr>
          <w:rFonts w:ascii="Times New Roman" w:hAnsi="Times New Roman" w:cs="Times New Roman"/>
        </w:rPr>
      </w:pPr>
      <w:r w:rsidRPr="005A09FF">
        <w:rPr>
          <w:rFonts w:ascii="Times New Roman" w:hAnsi="Times New Roman" w:cs="Times New Roman"/>
        </w:rPr>
        <w:t>Scope</w:t>
      </w:r>
    </w:p>
    <w:p w14:paraId="79EE1197" w14:textId="11A31831" w:rsidR="00FF45CA" w:rsidRPr="0081117A" w:rsidRDefault="00097B51" w:rsidP="00F823A7">
      <w:pPr>
        <w:rPr>
          <w:rFonts w:ascii="Times New Roman" w:hAnsi="Times New Roman" w:cs="Times New Roman"/>
        </w:rPr>
      </w:pPr>
      <w:r w:rsidRPr="00097B51">
        <w:rPr>
          <w:rFonts w:ascii="Times New Roman" w:hAnsi="Times New Roman" w:cs="Times New Roman"/>
        </w:rPr>
        <w:lastRenderedPageBreak/>
        <w:t>Local market study, service design, equipment selection and commissioning, minor layout modifications, process and document development, focused staff training, and a preliminary marketing campaign throughout Nuneaton and the surrounding Warwickshire are all included in the scope (Kotler et al., 2022).</w:t>
      </w:r>
      <w:r w:rsidR="00FF45CA" w:rsidRPr="0081117A">
        <w:rPr>
          <w:rFonts w:ascii="Times New Roman" w:hAnsi="Times New Roman" w:cs="Times New Roman"/>
        </w:rPr>
        <w:t xml:space="preserve"> </w:t>
      </w:r>
      <w:r w:rsidR="005A6F5B" w:rsidRPr="005A6F5B">
        <w:rPr>
          <w:rFonts w:ascii="Times New Roman" w:hAnsi="Times New Roman" w:cs="Times New Roman"/>
        </w:rPr>
        <w:t>Large-scale construction projects, the development of proprietary technology, the implementation across several sites, and the replacement of current management systems are all considered prospective follow-on projects (Turner, 2021).</w:t>
      </w:r>
    </w:p>
    <w:p w14:paraId="6CBE15AA" w14:textId="46CC74AB" w:rsidR="00873A0A" w:rsidRPr="005A6F5B" w:rsidRDefault="00873A0A" w:rsidP="005A6F5B">
      <w:pPr>
        <w:pStyle w:val="ListParagraph"/>
        <w:numPr>
          <w:ilvl w:val="0"/>
          <w:numId w:val="11"/>
        </w:numPr>
        <w:outlineLvl w:val="2"/>
        <w:rPr>
          <w:rFonts w:ascii="Times New Roman" w:hAnsi="Times New Roman" w:cs="Times New Roman"/>
        </w:rPr>
      </w:pPr>
      <w:bookmarkStart w:id="4" w:name="_Toc232969570"/>
      <w:bookmarkStart w:id="5" w:name="_Toc232974389"/>
      <w:r w:rsidRPr="005A6F5B">
        <w:rPr>
          <w:rFonts w:ascii="Times New Roman" w:hAnsi="Times New Roman" w:cs="Times New Roman"/>
        </w:rPr>
        <w:t>Project Outputs (Deliverables and Direct Results)</w:t>
      </w:r>
      <w:bookmarkEnd w:id="4"/>
      <w:bookmarkEnd w:id="5"/>
    </w:p>
    <w:p w14:paraId="2E493A3C" w14:textId="77777777" w:rsidR="00AF1E74" w:rsidRPr="00E65735" w:rsidRDefault="00AF1E74" w:rsidP="00E65735">
      <w:pPr>
        <w:ind w:left="360"/>
        <w:rPr>
          <w:rFonts w:ascii="Times New Roman" w:hAnsi="Times New Roman" w:cs="Times New Roman"/>
        </w:rPr>
      </w:pPr>
      <w:r w:rsidRPr="00E65735">
        <w:rPr>
          <w:rFonts w:ascii="Times New Roman" w:hAnsi="Times New Roman" w:cs="Times New Roman"/>
        </w:rPr>
        <w:t>Crucial deliveries and quick results</w:t>
      </w:r>
    </w:p>
    <w:p w14:paraId="4DFCBA76" w14:textId="77777777" w:rsidR="0006512B" w:rsidRPr="00FE06A3" w:rsidRDefault="0006512B" w:rsidP="00FE06A3">
      <w:pPr>
        <w:pStyle w:val="ListParagraph"/>
        <w:numPr>
          <w:ilvl w:val="0"/>
          <w:numId w:val="12"/>
        </w:numPr>
        <w:rPr>
          <w:rFonts w:ascii="Times New Roman" w:hAnsi="Times New Roman" w:cs="Times New Roman"/>
        </w:rPr>
      </w:pPr>
      <w:r w:rsidRPr="00FE06A3">
        <w:rPr>
          <w:rFonts w:ascii="Times New Roman" w:hAnsi="Times New Roman" w:cs="Times New Roman"/>
        </w:rPr>
        <w:t>Approval of the project charter and business case:</w:t>
      </w:r>
    </w:p>
    <w:p w14:paraId="4083232A" w14:textId="77777777" w:rsidR="00FE06A3" w:rsidRDefault="00FE06A3" w:rsidP="00F823A7">
      <w:pPr>
        <w:rPr>
          <w:rFonts w:ascii="Times New Roman" w:hAnsi="Times New Roman" w:cs="Times New Roman"/>
        </w:rPr>
      </w:pPr>
      <w:r w:rsidRPr="00FE06A3">
        <w:rPr>
          <w:rFonts w:ascii="Times New Roman" w:hAnsi="Times New Roman" w:cs="Times New Roman"/>
        </w:rPr>
        <w:t>Financial justification and alignment with Clean Flow's Warwickshire and Nuneaton expansion strategy (Kerzner, 2022).</w:t>
      </w:r>
    </w:p>
    <w:p w14:paraId="2968543D" w14:textId="45B4B4A6" w:rsidR="00AF1E74" w:rsidRPr="00FE06A3" w:rsidRDefault="00AF1E74" w:rsidP="00FE06A3">
      <w:pPr>
        <w:pStyle w:val="ListParagraph"/>
        <w:numPr>
          <w:ilvl w:val="0"/>
          <w:numId w:val="12"/>
        </w:numPr>
        <w:rPr>
          <w:rFonts w:ascii="Times New Roman" w:hAnsi="Times New Roman" w:cs="Times New Roman"/>
        </w:rPr>
      </w:pPr>
      <w:r w:rsidRPr="00FE06A3">
        <w:rPr>
          <w:rFonts w:ascii="Times New Roman" w:hAnsi="Times New Roman" w:cs="Times New Roman"/>
        </w:rPr>
        <w:t xml:space="preserve">Report on the local market and viability:  </w:t>
      </w:r>
    </w:p>
    <w:p w14:paraId="0E3B9088" w14:textId="77777777" w:rsidR="006338A5" w:rsidRDefault="006338A5" w:rsidP="00F823A7">
      <w:pPr>
        <w:rPr>
          <w:rFonts w:ascii="Times New Roman" w:hAnsi="Times New Roman" w:cs="Times New Roman"/>
        </w:rPr>
      </w:pPr>
      <w:r w:rsidRPr="006338A5">
        <w:rPr>
          <w:rFonts w:ascii="Times New Roman" w:hAnsi="Times New Roman" w:cs="Times New Roman"/>
        </w:rPr>
        <w:t>Analysis of local taxi firms, parcel and logistics fleets, and private owners' DPF-related demand, including competitor mapping within a 20–30 km radius of Nuneaton (Borges et al., 2021).</w:t>
      </w:r>
    </w:p>
    <w:p w14:paraId="23BC22E4" w14:textId="5D07C5C9" w:rsidR="00AF1E74" w:rsidRPr="006338A5" w:rsidRDefault="00AF1E74" w:rsidP="006338A5">
      <w:pPr>
        <w:pStyle w:val="ListParagraph"/>
        <w:numPr>
          <w:ilvl w:val="0"/>
          <w:numId w:val="12"/>
        </w:numPr>
        <w:rPr>
          <w:rFonts w:ascii="Times New Roman" w:hAnsi="Times New Roman" w:cs="Times New Roman"/>
        </w:rPr>
      </w:pPr>
      <w:r w:rsidRPr="006338A5">
        <w:rPr>
          <w:rFonts w:ascii="Times New Roman" w:hAnsi="Times New Roman" w:cs="Times New Roman"/>
        </w:rPr>
        <w:t xml:space="preserve">Service design bundle for customers in Nuneaton: </w:t>
      </w:r>
    </w:p>
    <w:p w14:paraId="0F7127D3" w14:textId="77777777" w:rsidR="0026125E" w:rsidRDefault="0026125E" w:rsidP="00F823A7">
      <w:pPr>
        <w:rPr>
          <w:rFonts w:ascii="Times New Roman" w:hAnsi="Times New Roman" w:cs="Times New Roman"/>
        </w:rPr>
      </w:pPr>
      <w:r w:rsidRPr="0026125E">
        <w:rPr>
          <w:rFonts w:ascii="Times New Roman" w:hAnsi="Times New Roman" w:cs="Times New Roman"/>
        </w:rPr>
        <w:t>The tiers for Fleet Contract Cleaning Service, Standard Private Cleaning, and Taxi Priority are distinct and easy to understand. Turnaround times and prices were in line with local standards (Kotler et al., 2022). DPF condition reports and customer communication templates.</w:t>
      </w:r>
    </w:p>
    <w:p w14:paraId="372145BD" w14:textId="22075C6B" w:rsidR="00AF1E74" w:rsidRPr="0026125E" w:rsidRDefault="00AF1E74" w:rsidP="0026125E">
      <w:pPr>
        <w:pStyle w:val="ListParagraph"/>
        <w:numPr>
          <w:ilvl w:val="0"/>
          <w:numId w:val="12"/>
        </w:numPr>
        <w:rPr>
          <w:rFonts w:ascii="Times New Roman" w:hAnsi="Times New Roman" w:cs="Times New Roman"/>
        </w:rPr>
      </w:pPr>
      <w:r w:rsidRPr="0026125E">
        <w:rPr>
          <w:rFonts w:ascii="Times New Roman" w:hAnsi="Times New Roman" w:cs="Times New Roman"/>
        </w:rPr>
        <w:t>Workshop layout plan and technical specifications:</w:t>
      </w:r>
    </w:p>
    <w:p w14:paraId="4542F700" w14:textId="1657CED8" w:rsidR="005809ED" w:rsidRDefault="005809ED" w:rsidP="00F823A7">
      <w:pPr>
        <w:rPr>
          <w:rFonts w:ascii="Times New Roman" w:hAnsi="Times New Roman" w:cs="Times New Roman"/>
        </w:rPr>
      </w:pPr>
      <w:r>
        <w:rPr>
          <w:rFonts w:ascii="Times New Roman" w:hAnsi="Times New Roman" w:cs="Times New Roman"/>
        </w:rPr>
        <w:t>S</w:t>
      </w:r>
      <w:r w:rsidRPr="005809ED">
        <w:rPr>
          <w:rFonts w:ascii="Times New Roman" w:hAnsi="Times New Roman" w:cs="Times New Roman"/>
        </w:rPr>
        <w:t>uitable filter sizes, machine capacity, and utility requirements. A waste-handling room, a dedicated DPF bay, and safe storage for both cleaned and dirty filters have all been added to the Nuneaton workshop's modified layout (Lopez et al., 2021).</w:t>
      </w:r>
    </w:p>
    <w:p w14:paraId="1E4ECD37" w14:textId="115000FF" w:rsidR="00AF1E74" w:rsidRPr="005809ED" w:rsidRDefault="00AF1E74" w:rsidP="005809ED">
      <w:pPr>
        <w:pStyle w:val="ListParagraph"/>
        <w:numPr>
          <w:ilvl w:val="0"/>
          <w:numId w:val="12"/>
        </w:numPr>
        <w:rPr>
          <w:rFonts w:ascii="Times New Roman" w:hAnsi="Times New Roman" w:cs="Times New Roman"/>
        </w:rPr>
      </w:pPr>
      <w:r w:rsidRPr="005809ED">
        <w:rPr>
          <w:rFonts w:ascii="Times New Roman" w:hAnsi="Times New Roman" w:cs="Times New Roman"/>
        </w:rPr>
        <w:t xml:space="preserve">DPF cleaning system installation and commissioning: </w:t>
      </w:r>
    </w:p>
    <w:p w14:paraId="08FB5C80" w14:textId="757CE11A" w:rsidR="00966465" w:rsidRDefault="00966465" w:rsidP="00F823A7">
      <w:pPr>
        <w:rPr>
          <w:rFonts w:ascii="Times New Roman" w:hAnsi="Times New Roman" w:cs="Times New Roman"/>
        </w:rPr>
      </w:pPr>
      <w:r>
        <w:rPr>
          <w:rFonts w:ascii="Times New Roman" w:hAnsi="Times New Roman" w:cs="Times New Roman"/>
        </w:rPr>
        <w:t>F</w:t>
      </w:r>
      <w:r w:rsidRPr="00966465">
        <w:rPr>
          <w:rFonts w:ascii="Times New Roman" w:hAnsi="Times New Roman" w:cs="Times New Roman"/>
        </w:rPr>
        <w:t>ully operational apparatus that is linked to the existing compressed air, ventilation, and electrical systems. The cleaning outcomes of sample taxis and fleet cars were verified.</w:t>
      </w:r>
    </w:p>
    <w:p w14:paraId="0E3EB283" w14:textId="4C0F7B55" w:rsidR="00AF1E74" w:rsidRPr="00905123" w:rsidRDefault="00AF1E74" w:rsidP="00905123">
      <w:pPr>
        <w:pStyle w:val="ListParagraph"/>
        <w:numPr>
          <w:ilvl w:val="0"/>
          <w:numId w:val="12"/>
        </w:numPr>
        <w:rPr>
          <w:rFonts w:ascii="Times New Roman" w:hAnsi="Times New Roman" w:cs="Times New Roman"/>
        </w:rPr>
      </w:pPr>
      <w:r w:rsidRPr="00905123">
        <w:rPr>
          <w:rFonts w:ascii="Times New Roman" w:hAnsi="Times New Roman" w:cs="Times New Roman"/>
        </w:rPr>
        <w:t xml:space="preserve">SOPs, risk evaluations, and environmental records:  </w:t>
      </w:r>
    </w:p>
    <w:p w14:paraId="3E879B83" w14:textId="23E2A653" w:rsidR="007A50E8" w:rsidRDefault="007A50E8" w:rsidP="00F823A7">
      <w:pPr>
        <w:rPr>
          <w:rFonts w:ascii="Times New Roman" w:hAnsi="Times New Roman" w:cs="Times New Roman"/>
        </w:rPr>
      </w:pPr>
      <w:r>
        <w:rPr>
          <w:rFonts w:ascii="Times New Roman" w:hAnsi="Times New Roman" w:cs="Times New Roman"/>
        </w:rPr>
        <w:t>T</w:t>
      </w:r>
      <w:r w:rsidRPr="007A50E8">
        <w:rPr>
          <w:rFonts w:ascii="Times New Roman" w:hAnsi="Times New Roman" w:cs="Times New Roman"/>
        </w:rPr>
        <w:t>horough process records covering filter removal, inspection, cleaning, drying, flow/pressure testing, and refitting (HSE, 2021). COSHH assessments, emergency procedures, and UK-compliant waste disposal rules (ISO, 2020).</w:t>
      </w:r>
    </w:p>
    <w:p w14:paraId="0B766E18" w14:textId="77777777" w:rsidR="007A50E8" w:rsidRDefault="007A50E8" w:rsidP="00F823A7">
      <w:pPr>
        <w:rPr>
          <w:rFonts w:ascii="Times New Roman" w:hAnsi="Times New Roman" w:cs="Times New Roman"/>
        </w:rPr>
      </w:pPr>
    </w:p>
    <w:p w14:paraId="0D8F57BA" w14:textId="77777777" w:rsidR="00916808" w:rsidRPr="007A50E8" w:rsidRDefault="00916808" w:rsidP="007A50E8">
      <w:pPr>
        <w:pStyle w:val="ListParagraph"/>
        <w:numPr>
          <w:ilvl w:val="0"/>
          <w:numId w:val="12"/>
        </w:numPr>
        <w:rPr>
          <w:rFonts w:ascii="Times New Roman" w:hAnsi="Times New Roman" w:cs="Times New Roman"/>
        </w:rPr>
      </w:pPr>
      <w:r w:rsidRPr="007A50E8">
        <w:rPr>
          <w:rFonts w:ascii="Times New Roman" w:hAnsi="Times New Roman" w:cs="Times New Roman"/>
        </w:rPr>
        <w:t xml:space="preserve">Materials for marketing and acquiring customers  </w:t>
      </w:r>
    </w:p>
    <w:p w14:paraId="4784EB07" w14:textId="77777777" w:rsidR="00016CE8" w:rsidRDefault="00016CE8" w:rsidP="00F823A7">
      <w:pPr>
        <w:rPr>
          <w:rFonts w:ascii="Times New Roman" w:hAnsi="Times New Roman" w:cs="Times New Roman"/>
        </w:rPr>
      </w:pPr>
      <w:r w:rsidRPr="00016CE8">
        <w:rPr>
          <w:rFonts w:ascii="Times New Roman" w:hAnsi="Times New Roman" w:cs="Times New Roman"/>
        </w:rPr>
        <w:lastRenderedPageBreak/>
        <w:t>Social media advertisements and website updates targeted at nearby fleets and taxi drivers. Clean Flow and its related businesses will display posters and booklets. loyalty plans and special offers for fleets and taxi firms.</w:t>
      </w:r>
    </w:p>
    <w:p w14:paraId="2D003917" w14:textId="0E0A9864" w:rsidR="00916808" w:rsidRPr="00016CE8" w:rsidRDefault="00916808" w:rsidP="00016CE8">
      <w:pPr>
        <w:pStyle w:val="ListParagraph"/>
        <w:numPr>
          <w:ilvl w:val="0"/>
          <w:numId w:val="12"/>
        </w:numPr>
        <w:rPr>
          <w:rFonts w:ascii="Times New Roman" w:hAnsi="Times New Roman" w:cs="Times New Roman"/>
        </w:rPr>
      </w:pPr>
      <w:r w:rsidRPr="00016CE8">
        <w:rPr>
          <w:rFonts w:ascii="Times New Roman" w:hAnsi="Times New Roman" w:cs="Times New Roman"/>
        </w:rPr>
        <w:t xml:space="preserve">Operational performance dashboard: </w:t>
      </w:r>
    </w:p>
    <w:p w14:paraId="0CF20DB6" w14:textId="77777777" w:rsidR="00016CE8" w:rsidRDefault="00016CE8" w:rsidP="00F823A7">
      <w:pPr>
        <w:rPr>
          <w:rFonts w:ascii="Times New Roman" w:hAnsi="Times New Roman" w:cs="Times New Roman"/>
        </w:rPr>
      </w:pPr>
      <w:r w:rsidRPr="00016CE8">
        <w:rPr>
          <w:rFonts w:ascii="Times New Roman" w:hAnsi="Times New Roman" w:cs="Times New Roman"/>
        </w:rPr>
        <w:t>Turnaround time, re-clean rate, DPF failure rate post-clean, customer satisfaction, and monthly throughput are among the KPIs that are broken down by taxis, fleets, and individual cars (Brones and Monteiro de Carvalho, 2020).</w:t>
      </w:r>
    </w:p>
    <w:p w14:paraId="42F6E398" w14:textId="684728B8" w:rsidR="00916808" w:rsidRPr="00016CE8" w:rsidRDefault="00916808" w:rsidP="00016CE8">
      <w:pPr>
        <w:pStyle w:val="ListParagraph"/>
        <w:numPr>
          <w:ilvl w:val="0"/>
          <w:numId w:val="12"/>
        </w:numPr>
        <w:rPr>
          <w:rFonts w:ascii="Times New Roman" w:hAnsi="Times New Roman" w:cs="Times New Roman"/>
        </w:rPr>
      </w:pPr>
      <w:r w:rsidRPr="00016CE8">
        <w:rPr>
          <w:rFonts w:ascii="Times New Roman" w:hAnsi="Times New Roman" w:cs="Times New Roman"/>
        </w:rPr>
        <w:t xml:space="preserve">Project completion and report on lessons learnt:  </w:t>
      </w:r>
    </w:p>
    <w:p w14:paraId="05F53900" w14:textId="77777777" w:rsidR="00C1196F" w:rsidRDefault="00C1196F" w:rsidP="00F823A7">
      <w:pPr>
        <w:rPr>
          <w:rFonts w:ascii="Times New Roman" w:hAnsi="Times New Roman" w:cs="Times New Roman"/>
        </w:rPr>
      </w:pPr>
      <w:bookmarkStart w:id="6" w:name="_Toc232969571"/>
      <w:r w:rsidRPr="00C1196F">
        <w:rPr>
          <w:rFonts w:ascii="Times New Roman" w:hAnsi="Times New Roman" w:cs="Times New Roman"/>
        </w:rPr>
        <w:t>comparing the desired and actual outcomes. Ideas for introducing mobile DPF cleaning services or growing to other Midland sites (PMI, 2021).</w:t>
      </w:r>
    </w:p>
    <w:p w14:paraId="12688D9A" w14:textId="7FB363CE" w:rsidR="00873A0A" w:rsidRPr="00C1196F" w:rsidRDefault="00873A0A" w:rsidP="00C1196F">
      <w:pPr>
        <w:pStyle w:val="ListParagraph"/>
        <w:numPr>
          <w:ilvl w:val="0"/>
          <w:numId w:val="11"/>
        </w:numPr>
        <w:outlineLvl w:val="3"/>
        <w:rPr>
          <w:rFonts w:ascii="Times New Roman" w:hAnsi="Times New Roman" w:cs="Times New Roman"/>
        </w:rPr>
      </w:pPr>
      <w:bookmarkStart w:id="7" w:name="_Toc232974390"/>
      <w:r w:rsidRPr="00C1196F">
        <w:rPr>
          <w:rFonts w:ascii="Times New Roman" w:hAnsi="Times New Roman" w:cs="Times New Roman"/>
        </w:rPr>
        <w:t>Activities Required to Deliver the Outputs</w:t>
      </w:r>
      <w:bookmarkEnd w:id="6"/>
      <w:bookmarkEnd w:id="7"/>
    </w:p>
    <w:p w14:paraId="10700EE5" w14:textId="679FA308" w:rsidR="0042758E" w:rsidRDefault="0042758E" w:rsidP="00F823A7">
      <w:pPr>
        <w:rPr>
          <w:rFonts w:ascii="Times New Roman" w:hAnsi="Times New Roman" w:cs="Times New Roman"/>
        </w:rPr>
      </w:pPr>
      <w:r w:rsidRPr="0042758E">
        <w:rPr>
          <w:rFonts w:ascii="Times New Roman" w:hAnsi="Times New Roman" w:cs="Times New Roman"/>
        </w:rPr>
        <w:t xml:space="preserve">Activities are divided into eight primary categories that together produce all project outputs for </w:t>
      </w:r>
      <w:r w:rsidR="00773812" w:rsidRPr="0042758E">
        <w:rPr>
          <w:rFonts w:ascii="Times New Roman" w:hAnsi="Times New Roman" w:cs="Times New Roman"/>
        </w:rPr>
        <w:t>Clean Flow</w:t>
      </w:r>
      <w:r w:rsidRPr="0042758E">
        <w:rPr>
          <w:rFonts w:ascii="Times New Roman" w:hAnsi="Times New Roman" w:cs="Times New Roman"/>
        </w:rPr>
        <w:t xml:space="preserve"> Auto &amp; DPF Care in Nuneaton in order to establish a targeted and manageable plan (Kerzner, 2022).</w:t>
      </w:r>
    </w:p>
    <w:p w14:paraId="722A9BF3" w14:textId="6EE87CC7" w:rsidR="000E51B2" w:rsidRPr="000E51B2" w:rsidRDefault="000E51B2" w:rsidP="000E51B2">
      <w:pPr>
        <w:pStyle w:val="ListParagraph"/>
        <w:numPr>
          <w:ilvl w:val="0"/>
          <w:numId w:val="12"/>
        </w:numPr>
        <w:rPr>
          <w:rFonts w:ascii="Times New Roman" w:hAnsi="Times New Roman" w:cs="Times New Roman"/>
        </w:rPr>
      </w:pPr>
      <w:r w:rsidRPr="000E51B2">
        <w:rPr>
          <w:rFonts w:ascii="Times New Roman" w:hAnsi="Times New Roman" w:cs="Times New Roman"/>
        </w:rPr>
        <w:t>Initiation and viability - Verify the need for the business, compile basic data on the local market, calculate costs and benefits, and obtain approval using a brief project charter and business case (Borges et al., 2021).</w:t>
      </w:r>
    </w:p>
    <w:p w14:paraId="02608F15" w14:textId="033C67B1" w:rsidR="00CF784C" w:rsidRPr="00506B1A" w:rsidRDefault="00CF784C" w:rsidP="00506B1A">
      <w:pPr>
        <w:pStyle w:val="ListParagraph"/>
        <w:numPr>
          <w:ilvl w:val="0"/>
          <w:numId w:val="12"/>
        </w:numPr>
        <w:rPr>
          <w:rFonts w:ascii="Times New Roman" w:hAnsi="Times New Roman" w:cs="Times New Roman"/>
        </w:rPr>
      </w:pPr>
      <w:r w:rsidRPr="00506B1A">
        <w:rPr>
          <w:rFonts w:ascii="Times New Roman" w:hAnsi="Times New Roman" w:cs="Times New Roman"/>
        </w:rPr>
        <w:t xml:space="preserve">Detailed planning </w:t>
      </w:r>
      <w:r w:rsidR="006B1107">
        <w:rPr>
          <w:rFonts w:ascii="Times New Roman" w:hAnsi="Times New Roman" w:cs="Times New Roman"/>
        </w:rPr>
        <w:t>-</w:t>
      </w:r>
      <w:r w:rsidRPr="00506B1A">
        <w:rPr>
          <w:rFonts w:ascii="Times New Roman" w:hAnsi="Times New Roman" w:cs="Times New Roman"/>
        </w:rPr>
        <w:t xml:space="preserve"> </w:t>
      </w:r>
      <w:r w:rsidR="00506B1A" w:rsidRPr="00506B1A">
        <w:rPr>
          <w:rFonts w:ascii="Times New Roman" w:hAnsi="Times New Roman" w:cs="Times New Roman"/>
        </w:rPr>
        <w:t>Establish service needs, evaluate appropriate DPF cleaning technologies, create a workable workshop layout, create a straightforward timeline and budget, and pinpoint important hazards and solutions (Lopez et al., 2021).</w:t>
      </w:r>
    </w:p>
    <w:p w14:paraId="247721F3" w14:textId="44446FE4" w:rsidR="00CF784C" w:rsidRPr="003F6BA5" w:rsidRDefault="00CF784C" w:rsidP="003F6BA5">
      <w:pPr>
        <w:pStyle w:val="ListParagraph"/>
        <w:numPr>
          <w:ilvl w:val="0"/>
          <w:numId w:val="12"/>
        </w:numPr>
        <w:rPr>
          <w:rFonts w:ascii="Times New Roman" w:hAnsi="Times New Roman" w:cs="Times New Roman"/>
        </w:rPr>
      </w:pPr>
      <w:r w:rsidRPr="003F6BA5">
        <w:rPr>
          <w:rFonts w:ascii="Times New Roman" w:hAnsi="Times New Roman" w:cs="Times New Roman"/>
        </w:rPr>
        <w:t xml:space="preserve">Procurement and infrastructure </w:t>
      </w:r>
      <w:r w:rsidR="006B1107">
        <w:rPr>
          <w:rFonts w:ascii="Times New Roman" w:hAnsi="Times New Roman" w:cs="Times New Roman"/>
        </w:rPr>
        <w:t>-</w:t>
      </w:r>
      <w:r w:rsidRPr="003F6BA5">
        <w:rPr>
          <w:rFonts w:ascii="Times New Roman" w:hAnsi="Times New Roman" w:cs="Times New Roman"/>
        </w:rPr>
        <w:t xml:space="preserve"> </w:t>
      </w:r>
      <w:r w:rsidR="003F6BA5" w:rsidRPr="003F6BA5">
        <w:rPr>
          <w:rFonts w:ascii="Times New Roman" w:hAnsi="Times New Roman" w:cs="Times New Roman"/>
        </w:rPr>
        <w:t>Create concise technical specifications, request and evaluate quotes from suppliers, place orders, and plan small workshop projects for waste management, extraction, and electricity in Nuneaton.</w:t>
      </w:r>
      <w:r w:rsidRPr="003F6BA5">
        <w:rPr>
          <w:rFonts w:ascii="Times New Roman" w:hAnsi="Times New Roman" w:cs="Times New Roman"/>
        </w:rPr>
        <w:t xml:space="preserve">  </w:t>
      </w:r>
    </w:p>
    <w:p w14:paraId="61A77D38" w14:textId="50BB1793" w:rsidR="00CF784C" w:rsidRDefault="00CF784C" w:rsidP="00502287">
      <w:pPr>
        <w:pStyle w:val="ListParagraph"/>
        <w:numPr>
          <w:ilvl w:val="0"/>
          <w:numId w:val="12"/>
        </w:numPr>
        <w:rPr>
          <w:rFonts w:ascii="Times New Roman" w:hAnsi="Times New Roman" w:cs="Times New Roman"/>
        </w:rPr>
      </w:pPr>
      <w:r w:rsidRPr="000F0EF8">
        <w:rPr>
          <w:rFonts w:ascii="Times New Roman" w:hAnsi="Times New Roman" w:cs="Times New Roman"/>
        </w:rPr>
        <w:t xml:space="preserve">Process and documentation development </w:t>
      </w:r>
      <w:r w:rsidR="006B1107">
        <w:rPr>
          <w:rFonts w:ascii="Times New Roman" w:hAnsi="Times New Roman" w:cs="Times New Roman"/>
        </w:rPr>
        <w:t>-</w:t>
      </w:r>
      <w:r w:rsidRPr="000F0EF8">
        <w:rPr>
          <w:rFonts w:ascii="Times New Roman" w:hAnsi="Times New Roman" w:cs="Times New Roman"/>
        </w:rPr>
        <w:t xml:space="preserve"> </w:t>
      </w:r>
      <w:r w:rsidR="000F0EF8" w:rsidRPr="000F0EF8">
        <w:rPr>
          <w:rFonts w:ascii="Times New Roman" w:hAnsi="Times New Roman" w:cs="Times New Roman"/>
        </w:rPr>
        <w:t>To support consistent work and regulatory expectations, draft brief SOPs for every DPF servicing step, necessary safety and environmental paperwork, and straightforward checklists and forms (HSE, 2021).</w:t>
      </w:r>
    </w:p>
    <w:p w14:paraId="0619AA29" w14:textId="301EB9DE" w:rsidR="006B1107" w:rsidRPr="00502287" w:rsidRDefault="006B1107" w:rsidP="00502287">
      <w:pPr>
        <w:pStyle w:val="ListParagraph"/>
        <w:numPr>
          <w:ilvl w:val="0"/>
          <w:numId w:val="12"/>
        </w:numPr>
        <w:rPr>
          <w:rFonts w:ascii="Times New Roman" w:hAnsi="Times New Roman" w:cs="Times New Roman"/>
        </w:rPr>
      </w:pPr>
      <w:r w:rsidRPr="006B1107">
        <w:rPr>
          <w:rFonts w:ascii="Times New Roman" w:hAnsi="Times New Roman" w:cs="Times New Roman"/>
        </w:rPr>
        <w:t>Training and change management</w:t>
      </w:r>
      <w:r>
        <w:rPr>
          <w:rFonts w:ascii="Times New Roman" w:hAnsi="Times New Roman" w:cs="Times New Roman"/>
        </w:rPr>
        <w:t xml:space="preserve"> - </w:t>
      </w:r>
      <w:r w:rsidRPr="006B1107">
        <w:rPr>
          <w:rFonts w:ascii="Times New Roman" w:hAnsi="Times New Roman" w:cs="Times New Roman"/>
        </w:rPr>
        <w:t>Organize and provide succinct technical and safety training for technicians and front-of-house personnel, as well as explain new procedures and duties.</w:t>
      </w:r>
    </w:p>
    <w:p w14:paraId="34E56CE7" w14:textId="4F640F91" w:rsidR="00CF784C" w:rsidRPr="007605FA" w:rsidRDefault="00CF784C" w:rsidP="007605FA">
      <w:pPr>
        <w:pStyle w:val="ListParagraph"/>
        <w:numPr>
          <w:ilvl w:val="0"/>
          <w:numId w:val="12"/>
        </w:numPr>
        <w:rPr>
          <w:rFonts w:ascii="Times New Roman" w:hAnsi="Times New Roman" w:cs="Times New Roman"/>
        </w:rPr>
      </w:pPr>
      <w:r w:rsidRPr="007605FA">
        <w:rPr>
          <w:rFonts w:ascii="Times New Roman" w:hAnsi="Times New Roman" w:cs="Times New Roman"/>
        </w:rPr>
        <w:t xml:space="preserve">Pilot operation </w:t>
      </w:r>
      <w:r w:rsidR="006B1107">
        <w:rPr>
          <w:rFonts w:ascii="Times New Roman" w:hAnsi="Times New Roman" w:cs="Times New Roman"/>
        </w:rPr>
        <w:t>-</w:t>
      </w:r>
      <w:r w:rsidRPr="007605FA">
        <w:rPr>
          <w:rFonts w:ascii="Times New Roman" w:hAnsi="Times New Roman" w:cs="Times New Roman"/>
        </w:rPr>
        <w:t xml:space="preserve"> </w:t>
      </w:r>
      <w:r w:rsidR="007605FA" w:rsidRPr="007605FA">
        <w:rPr>
          <w:rFonts w:ascii="Times New Roman" w:hAnsi="Times New Roman" w:cs="Times New Roman"/>
        </w:rPr>
        <w:t>To improve SOPs and pricing, conduct a small test with a few chosen cabs and fleets, gather data on turnaround and quality, and get customer feedback.</w:t>
      </w:r>
      <w:r w:rsidRPr="007605FA">
        <w:rPr>
          <w:rFonts w:ascii="Times New Roman" w:hAnsi="Times New Roman" w:cs="Times New Roman"/>
        </w:rPr>
        <w:t xml:space="preserve">  </w:t>
      </w:r>
    </w:p>
    <w:p w14:paraId="0496A3A7" w14:textId="2A6F93A8" w:rsidR="00CF784C" w:rsidRPr="0033726C" w:rsidRDefault="00CF784C" w:rsidP="0033726C">
      <w:pPr>
        <w:pStyle w:val="ListParagraph"/>
        <w:numPr>
          <w:ilvl w:val="0"/>
          <w:numId w:val="12"/>
        </w:numPr>
        <w:rPr>
          <w:rFonts w:ascii="Times New Roman" w:hAnsi="Times New Roman" w:cs="Times New Roman"/>
        </w:rPr>
      </w:pPr>
      <w:r w:rsidRPr="0033726C">
        <w:rPr>
          <w:rFonts w:ascii="Times New Roman" w:hAnsi="Times New Roman" w:cs="Times New Roman"/>
        </w:rPr>
        <w:t xml:space="preserve">Full launch and marketing </w:t>
      </w:r>
      <w:r w:rsidR="006B1107">
        <w:rPr>
          <w:rFonts w:ascii="Times New Roman" w:hAnsi="Times New Roman" w:cs="Times New Roman"/>
        </w:rPr>
        <w:t xml:space="preserve">- </w:t>
      </w:r>
      <w:r w:rsidR="0033726C" w:rsidRPr="0033726C">
        <w:rPr>
          <w:rFonts w:ascii="Times New Roman" w:hAnsi="Times New Roman" w:cs="Times New Roman"/>
        </w:rPr>
        <w:t>After finalizing pricing, creating basic marketing materials, and integrating the service into the current booking and invoicing procedures, the service will be introduced to the larger Nuneaton and Warwickshire market (Kotler et al., 2022).</w:t>
      </w:r>
      <w:r w:rsidRPr="0033726C">
        <w:rPr>
          <w:rFonts w:ascii="Times New Roman" w:hAnsi="Times New Roman" w:cs="Times New Roman"/>
        </w:rPr>
        <w:t xml:space="preserve">  </w:t>
      </w:r>
    </w:p>
    <w:p w14:paraId="5C3975E0" w14:textId="7AEFB696" w:rsidR="00502287" w:rsidRPr="00502287" w:rsidRDefault="00CF784C" w:rsidP="00502287">
      <w:pPr>
        <w:pStyle w:val="ListParagraph"/>
        <w:numPr>
          <w:ilvl w:val="0"/>
          <w:numId w:val="12"/>
        </w:numPr>
        <w:rPr>
          <w:rFonts w:ascii="Times New Roman" w:hAnsi="Times New Roman" w:cs="Times New Roman"/>
        </w:rPr>
      </w:pPr>
      <w:r w:rsidRPr="005C1C6C">
        <w:rPr>
          <w:rFonts w:ascii="Times New Roman" w:hAnsi="Times New Roman" w:cs="Times New Roman"/>
        </w:rPr>
        <w:t xml:space="preserve">Monitoring and closure </w:t>
      </w:r>
      <w:r w:rsidR="006B1107">
        <w:rPr>
          <w:rFonts w:ascii="Times New Roman" w:hAnsi="Times New Roman" w:cs="Times New Roman"/>
        </w:rPr>
        <w:t>-</w:t>
      </w:r>
      <w:r w:rsidRPr="005C1C6C">
        <w:rPr>
          <w:rFonts w:ascii="Times New Roman" w:hAnsi="Times New Roman" w:cs="Times New Roman"/>
        </w:rPr>
        <w:t xml:space="preserve"> </w:t>
      </w:r>
      <w:r w:rsidR="005C1C6C" w:rsidRPr="005C1C6C">
        <w:rPr>
          <w:rFonts w:ascii="Times New Roman" w:hAnsi="Times New Roman" w:cs="Times New Roman"/>
        </w:rPr>
        <w:t>Monitor a few key performance indicators, compare outcomes to goals, record lessons learned, and formally transfer control to regular operations (Brones and Monteiro de Carvalho, 2020).</w:t>
      </w:r>
    </w:p>
    <w:p w14:paraId="0320144E" w14:textId="77777777" w:rsidR="00502287" w:rsidRPr="005C1C6C" w:rsidRDefault="00502287" w:rsidP="005C1C6C">
      <w:pPr>
        <w:pStyle w:val="ListParagraph"/>
        <w:rPr>
          <w:rFonts w:ascii="Times New Roman" w:hAnsi="Times New Roman" w:cs="Times New Roman"/>
        </w:rPr>
      </w:pPr>
    </w:p>
    <w:p w14:paraId="23DB2315" w14:textId="5BFE08A1" w:rsidR="00AD4E14" w:rsidRDefault="00AD4E14" w:rsidP="005C1C6C">
      <w:pPr>
        <w:pStyle w:val="ListParagraph"/>
        <w:numPr>
          <w:ilvl w:val="0"/>
          <w:numId w:val="11"/>
        </w:numPr>
        <w:rPr>
          <w:rFonts w:ascii="Times New Roman" w:hAnsi="Times New Roman" w:cs="Times New Roman"/>
        </w:rPr>
      </w:pPr>
      <w:r w:rsidRPr="005C1C6C">
        <w:rPr>
          <w:rFonts w:ascii="Times New Roman" w:hAnsi="Times New Roman" w:cs="Times New Roman"/>
        </w:rPr>
        <w:lastRenderedPageBreak/>
        <w:t>Stake</w:t>
      </w:r>
      <w:r w:rsidR="00060352" w:rsidRPr="005C1C6C">
        <w:rPr>
          <w:rFonts w:ascii="Times New Roman" w:hAnsi="Times New Roman" w:cs="Times New Roman"/>
        </w:rPr>
        <w:t>holders and communication</w:t>
      </w:r>
      <w:r w:rsidR="006177AE" w:rsidRPr="005C1C6C">
        <w:rPr>
          <w:rFonts w:ascii="Times New Roman" w:hAnsi="Times New Roman" w:cs="Times New Roman"/>
        </w:rPr>
        <w:t xml:space="preserve"> power interest </w:t>
      </w:r>
      <w:r w:rsidR="000E7402" w:rsidRPr="005C1C6C">
        <w:rPr>
          <w:rFonts w:ascii="Times New Roman" w:hAnsi="Times New Roman" w:cs="Times New Roman"/>
        </w:rPr>
        <w:t>grid</w:t>
      </w:r>
    </w:p>
    <w:p w14:paraId="77A6B3CA" w14:textId="4B1C1E70" w:rsidR="00502287" w:rsidRDefault="00502287" w:rsidP="00502287">
      <w:pPr>
        <w:jc w:val="center"/>
        <w:rPr>
          <w:rFonts w:ascii="Times New Roman" w:hAnsi="Times New Roman" w:cs="Times New Roman"/>
        </w:rPr>
      </w:pPr>
      <w:r w:rsidRPr="00A97DC1">
        <w:rPr>
          <w:noProof/>
        </w:rPr>
        <w:drawing>
          <wp:anchor distT="0" distB="0" distL="114300" distR="114300" simplePos="0" relativeHeight="251658240" behindDoc="0" locked="0" layoutInCell="1" allowOverlap="1" wp14:anchorId="72D977C3" wp14:editId="6314A586">
            <wp:simplePos x="0" y="0"/>
            <wp:positionH relativeFrom="column">
              <wp:posOffset>-438785</wp:posOffset>
            </wp:positionH>
            <wp:positionV relativeFrom="paragraph">
              <wp:posOffset>977265</wp:posOffset>
            </wp:positionV>
            <wp:extent cx="6746240" cy="7245985"/>
            <wp:effectExtent l="0" t="0" r="0" b="0"/>
            <wp:wrapThrough wrapText="bothSides">
              <wp:wrapPolygon edited="0">
                <wp:start x="0" y="0"/>
                <wp:lineTo x="0" y="21522"/>
                <wp:lineTo x="21531" y="21522"/>
                <wp:lineTo x="21531" y="0"/>
                <wp:lineTo x="0" y="0"/>
              </wp:wrapPolygon>
            </wp:wrapThrough>
            <wp:docPr id="140799746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746240" cy="7245985"/>
                    </a:xfrm>
                    <a:prstGeom prst="rect">
                      <a:avLst/>
                    </a:prstGeom>
                    <a:noFill/>
                    <a:ln>
                      <a:noFill/>
                    </a:ln>
                  </pic:spPr>
                </pic:pic>
              </a:graphicData>
            </a:graphic>
            <wp14:sizeRelV relativeFrom="margin">
              <wp14:pctHeight>0</wp14:pctHeight>
            </wp14:sizeRelV>
          </wp:anchor>
        </w:drawing>
      </w:r>
      <w:r w:rsidRPr="00502287">
        <w:rPr>
          <w:rFonts w:ascii="Times New Roman" w:hAnsi="Times New Roman" w:cs="Times New Roman"/>
        </w:rPr>
        <w:t xml:space="preserve">The business owners, project manager, workshop manager, technicians, front-of-house employees, equipment supplier, local contractors, waste management provider, taxi and fleet clients, private drivers, and regulatory agencies like HSE and local environmental authorities are important stakeholders in the DPF cleaning project at Clean Flow Auto &amp; DPF Care </w:t>
      </w:r>
      <w:r>
        <w:rPr>
          <w:rFonts w:ascii="Times New Roman" w:hAnsi="Times New Roman" w:cs="Times New Roman"/>
        </w:rPr>
        <w:t xml:space="preserve">             </w:t>
      </w:r>
      <w:proofErr w:type="gramStart"/>
      <w:r>
        <w:rPr>
          <w:rFonts w:ascii="Times New Roman" w:hAnsi="Times New Roman" w:cs="Times New Roman"/>
        </w:rPr>
        <w:t xml:space="preserve">   </w:t>
      </w:r>
      <w:r w:rsidRPr="00502287">
        <w:rPr>
          <w:rFonts w:ascii="Times New Roman" w:hAnsi="Times New Roman" w:cs="Times New Roman"/>
        </w:rPr>
        <w:t>(</w:t>
      </w:r>
      <w:proofErr w:type="gramEnd"/>
      <w:r w:rsidRPr="00502287">
        <w:rPr>
          <w:rFonts w:ascii="Times New Roman" w:hAnsi="Times New Roman" w:cs="Times New Roman"/>
        </w:rPr>
        <w:t>Turner, 2021).</w:t>
      </w:r>
      <w:bookmarkStart w:id="8" w:name="_Toc232969572"/>
    </w:p>
    <w:p w14:paraId="769526F2" w14:textId="77777777" w:rsidR="00502287" w:rsidRDefault="00502287" w:rsidP="00502287">
      <w:pPr>
        <w:jc w:val="center"/>
        <w:rPr>
          <w:rFonts w:ascii="Times New Roman" w:hAnsi="Times New Roman" w:cs="Times New Roman"/>
        </w:rPr>
      </w:pPr>
    </w:p>
    <w:p w14:paraId="2828728D" w14:textId="2C5E820D" w:rsidR="00E23F7F" w:rsidRPr="00502287" w:rsidRDefault="00873A0A" w:rsidP="00502287">
      <w:pPr>
        <w:pStyle w:val="ListParagraph"/>
        <w:numPr>
          <w:ilvl w:val="0"/>
          <w:numId w:val="11"/>
        </w:numPr>
        <w:outlineLvl w:val="5"/>
        <w:rPr>
          <w:rFonts w:ascii="Times New Roman" w:hAnsi="Times New Roman" w:cs="Times New Roman"/>
        </w:rPr>
      </w:pPr>
      <w:bookmarkStart w:id="9" w:name="_Toc232974391"/>
      <w:r w:rsidRPr="00502287">
        <w:rPr>
          <w:rFonts w:ascii="Times New Roman" w:hAnsi="Times New Roman" w:cs="Times New Roman"/>
        </w:rPr>
        <w:t>Work Breakdown Structure (WBS)</w:t>
      </w:r>
      <w:bookmarkEnd w:id="8"/>
      <w:bookmarkEnd w:id="9"/>
    </w:p>
    <w:p w14:paraId="65CA92BD" w14:textId="77777777" w:rsidR="006B371A" w:rsidRDefault="006B371A" w:rsidP="00F823A7">
      <w:pPr>
        <w:rPr>
          <w:rFonts w:ascii="Times New Roman" w:eastAsia="Times New Roman" w:hAnsi="Times New Roman" w:cs="Times New Roman"/>
          <w:kern w:val="0"/>
          <w:lang w:eastAsia="en-GB"/>
          <w14:ligatures w14:val="none"/>
        </w:rPr>
      </w:pPr>
      <w:r w:rsidRPr="006B371A">
        <w:rPr>
          <w:rFonts w:ascii="Times New Roman" w:eastAsia="Times New Roman" w:hAnsi="Times New Roman" w:cs="Times New Roman"/>
          <w:kern w:val="0"/>
          <w:lang w:eastAsia="en-GB"/>
          <w14:ligatures w14:val="none"/>
        </w:rPr>
        <w:t xml:space="preserve">In order to ensure that nothing crucial is overlooked and that roles are clearly defined, the activity Breakdown Structure divides all project activity for </w:t>
      </w:r>
      <w:proofErr w:type="spellStart"/>
      <w:r w:rsidRPr="006B371A">
        <w:rPr>
          <w:rFonts w:ascii="Times New Roman" w:eastAsia="Times New Roman" w:hAnsi="Times New Roman" w:cs="Times New Roman"/>
          <w:kern w:val="0"/>
          <w:lang w:eastAsia="en-GB"/>
          <w14:ligatures w14:val="none"/>
        </w:rPr>
        <w:t>CleanFlow</w:t>
      </w:r>
      <w:proofErr w:type="spellEnd"/>
      <w:r w:rsidRPr="006B371A">
        <w:rPr>
          <w:rFonts w:ascii="Times New Roman" w:eastAsia="Times New Roman" w:hAnsi="Times New Roman" w:cs="Times New Roman"/>
          <w:kern w:val="0"/>
          <w:lang w:eastAsia="en-GB"/>
          <w14:ligatures w14:val="none"/>
        </w:rPr>
        <w:t xml:space="preserve"> Auto &amp; DPF Care into distinct, manageable components (Kerzner, 2022). It adheres to a phase-based framework that is in line with the Nuneaton service's design, construction, testing, and deployment.</w:t>
      </w:r>
    </w:p>
    <w:p w14:paraId="2039AB5F" w14:textId="750F44AD" w:rsidR="00854B65" w:rsidRPr="006B371A" w:rsidRDefault="00854B65" w:rsidP="006B371A">
      <w:pPr>
        <w:pStyle w:val="ListParagraph"/>
        <w:numPr>
          <w:ilvl w:val="0"/>
          <w:numId w:val="13"/>
        </w:numPr>
        <w:rPr>
          <w:rFonts w:ascii="Times New Roman" w:eastAsia="Times New Roman" w:hAnsi="Times New Roman" w:cs="Times New Roman"/>
          <w:kern w:val="0"/>
          <w:lang w:eastAsia="en-GB"/>
          <w14:ligatures w14:val="none"/>
        </w:rPr>
      </w:pPr>
      <w:r w:rsidRPr="006B371A">
        <w:rPr>
          <w:rFonts w:ascii="Times New Roman" w:eastAsia="Times New Roman" w:hAnsi="Times New Roman" w:cs="Times New Roman"/>
          <w:kern w:val="0"/>
          <w:lang w:eastAsia="en-GB"/>
          <w14:ligatures w14:val="none"/>
        </w:rPr>
        <w:t>Level 1 – Project Phases</w:t>
      </w:r>
    </w:p>
    <w:p w14:paraId="6D9EFC2B" w14:textId="4AB2BBAA" w:rsidR="00854B65" w:rsidRPr="0081117A" w:rsidRDefault="00854B65" w:rsidP="00F823A7">
      <w:pPr>
        <w:rPr>
          <w:rFonts w:ascii="Times New Roman" w:eastAsia="Times New Roman" w:hAnsi="Times New Roman" w:cs="Times New Roman"/>
          <w:kern w:val="0"/>
          <w:lang w:eastAsia="en-GB"/>
          <w14:ligatures w14:val="none"/>
        </w:rPr>
      </w:pPr>
      <w:r w:rsidRPr="0081117A">
        <w:rPr>
          <w:rFonts w:ascii="Times New Roman" w:eastAsia="Times New Roman" w:hAnsi="Times New Roman" w:cs="Times New Roman"/>
          <w:kern w:val="0"/>
          <w:lang w:eastAsia="en-GB"/>
          <w14:ligatures w14:val="none"/>
        </w:rPr>
        <w:t xml:space="preserve">At Level 1, the project is divided into eight main phases:  </w:t>
      </w:r>
    </w:p>
    <w:p w14:paraId="6A4C4E7D" w14:textId="22B7B4F9" w:rsidR="00B75E4A" w:rsidRPr="00B75E4A" w:rsidRDefault="00B75E4A" w:rsidP="006D6FA0">
      <w:pPr>
        <w:pStyle w:val="ListParagraph"/>
        <w:numPr>
          <w:ilvl w:val="0"/>
          <w:numId w:val="14"/>
        </w:numPr>
        <w:rPr>
          <w:rFonts w:ascii="Times New Roman" w:eastAsia="Times New Roman" w:hAnsi="Times New Roman" w:cs="Times New Roman"/>
          <w:kern w:val="0"/>
          <w:lang w:eastAsia="en-GB"/>
          <w14:ligatures w14:val="none"/>
        </w:rPr>
      </w:pPr>
      <w:r w:rsidRPr="00B75E4A">
        <w:rPr>
          <w:rFonts w:ascii="Times New Roman" w:eastAsia="Times New Roman" w:hAnsi="Times New Roman" w:cs="Times New Roman"/>
          <w:kern w:val="0"/>
          <w:lang w:eastAsia="en-GB"/>
          <w14:ligatures w14:val="none"/>
        </w:rPr>
        <w:t xml:space="preserve">Project Initiation – </w:t>
      </w:r>
      <w:r w:rsidR="00DA6DCE" w:rsidRPr="00DA6DCE">
        <w:rPr>
          <w:rFonts w:ascii="Times New Roman" w:eastAsia="Times New Roman" w:hAnsi="Times New Roman" w:cs="Times New Roman"/>
          <w:kern w:val="0"/>
          <w:lang w:eastAsia="en-GB"/>
          <w14:ligatures w14:val="none"/>
        </w:rPr>
        <w:t>Identify the need, explain the project, and get approval.</w:t>
      </w:r>
    </w:p>
    <w:p w14:paraId="1A2E82C4" w14:textId="27C34B1F" w:rsidR="006D6FA0" w:rsidRPr="006D6FA0" w:rsidRDefault="006D6FA0" w:rsidP="006D6FA0">
      <w:pPr>
        <w:pStyle w:val="ListParagraph"/>
        <w:numPr>
          <w:ilvl w:val="0"/>
          <w:numId w:val="14"/>
        </w:numPr>
        <w:rPr>
          <w:rFonts w:ascii="Times New Roman" w:eastAsia="Times New Roman" w:hAnsi="Times New Roman" w:cs="Times New Roman"/>
          <w:kern w:val="0"/>
          <w:lang w:eastAsia="en-GB"/>
          <w14:ligatures w14:val="none"/>
        </w:rPr>
      </w:pPr>
      <w:r w:rsidRPr="006D6FA0">
        <w:rPr>
          <w:rFonts w:ascii="Times New Roman" w:eastAsia="Times New Roman" w:hAnsi="Times New Roman" w:cs="Times New Roman"/>
          <w:kern w:val="0"/>
          <w:lang w:eastAsia="en-GB"/>
          <w14:ligatures w14:val="none"/>
        </w:rPr>
        <w:t xml:space="preserve">Detailed Planning – </w:t>
      </w:r>
      <w:r w:rsidR="00121668" w:rsidRPr="00121668">
        <w:rPr>
          <w:rFonts w:ascii="Times New Roman" w:eastAsia="Times New Roman" w:hAnsi="Times New Roman" w:cs="Times New Roman"/>
          <w:kern w:val="0"/>
          <w:lang w:eastAsia="en-GB"/>
          <w14:ligatures w14:val="none"/>
        </w:rPr>
        <w:t>Describe the needs, timetable, finances, and dangers</w:t>
      </w:r>
      <w:r w:rsidRPr="006D6FA0">
        <w:rPr>
          <w:rFonts w:ascii="Times New Roman" w:eastAsia="Times New Roman" w:hAnsi="Times New Roman" w:cs="Times New Roman"/>
          <w:kern w:val="0"/>
          <w:lang w:eastAsia="en-GB"/>
          <w14:ligatures w14:val="none"/>
        </w:rPr>
        <w:t>.</w:t>
      </w:r>
    </w:p>
    <w:p w14:paraId="79E63EB5" w14:textId="702F868F" w:rsidR="006D6FA0" w:rsidRPr="006D6FA0" w:rsidRDefault="006D6FA0" w:rsidP="006D6FA0">
      <w:pPr>
        <w:pStyle w:val="ListParagraph"/>
        <w:numPr>
          <w:ilvl w:val="0"/>
          <w:numId w:val="14"/>
        </w:numPr>
        <w:rPr>
          <w:rFonts w:ascii="Times New Roman" w:eastAsia="Times New Roman" w:hAnsi="Times New Roman" w:cs="Times New Roman"/>
          <w:kern w:val="0"/>
          <w:lang w:eastAsia="en-GB"/>
          <w14:ligatures w14:val="none"/>
        </w:rPr>
      </w:pPr>
      <w:r w:rsidRPr="006D6FA0">
        <w:rPr>
          <w:rFonts w:ascii="Times New Roman" w:eastAsia="Times New Roman" w:hAnsi="Times New Roman" w:cs="Times New Roman"/>
          <w:kern w:val="0"/>
          <w:lang w:eastAsia="en-GB"/>
          <w14:ligatures w14:val="none"/>
        </w:rPr>
        <w:t xml:space="preserve">Procurement and Infrastructure – </w:t>
      </w:r>
      <w:r w:rsidR="00121668" w:rsidRPr="00121668">
        <w:rPr>
          <w:rFonts w:ascii="Times New Roman" w:eastAsia="Times New Roman" w:hAnsi="Times New Roman" w:cs="Times New Roman"/>
          <w:kern w:val="0"/>
          <w:lang w:eastAsia="en-GB"/>
          <w14:ligatures w14:val="none"/>
        </w:rPr>
        <w:t>Purchase equipment and set up a workshop.</w:t>
      </w:r>
    </w:p>
    <w:p w14:paraId="1FE752CB" w14:textId="77777777" w:rsidR="00191165" w:rsidRDefault="006D6FA0" w:rsidP="006D6FA0">
      <w:pPr>
        <w:pStyle w:val="ListParagraph"/>
        <w:numPr>
          <w:ilvl w:val="0"/>
          <w:numId w:val="14"/>
        </w:numPr>
        <w:rPr>
          <w:rFonts w:ascii="Times New Roman" w:eastAsia="Times New Roman" w:hAnsi="Times New Roman" w:cs="Times New Roman"/>
          <w:kern w:val="0"/>
          <w:lang w:eastAsia="en-GB"/>
          <w14:ligatures w14:val="none"/>
        </w:rPr>
      </w:pPr>
      <w:r w:rsidRPr="00191165">
        <w:rPr>
          <w:rFonts w:ascii="Times New Roman" w:eastAsia="Times New Roman" w:hAnsi="Times New Roman" w:cs="Times New Roman"/>
          <w:kern w:val="0"/>
          <w:lang w:eastAsia="en-GB"/>
          <w14:ligatures w14:val="none"/>
        </w:rPr>
        <w:t xml:space="preserve">Process and Documentation Development – </w:t>
      </w:r>
      <w:r w:rsidR="00191165" w:rsidRPr="00191165">
        <w:rPr>
          <w:rFonts w:ascii="Times New Roman" w:eastAsia="Times New Roman" w:hAnsi="Times New Roman" w:cs="Times New Roman"/>
          <w:kern w:val="0"/>
          <w:lang w:eastAsia="en-GB"/>
          <w14:ligatures w14:val="none"/>
        </w:rPr>
        <w:t>Make safety, quality, and SOPs.</w:t>
      </w:r>
    </w:p>
    <w:p w14:paraId="5EC67260" w14:textId="3C205028" w:rsidR="006D6FA0" w:rsidRPr="00191165" w:rsidRDefault="006D6FA0" w:rsidP="006D6FA0">
      <w:pPr>
        <w:pStyle w:val="ListParagraph"/>
        <w:numPr>
          <w:ilvl w:val="0"/>
          <w:numId w:val="14"/>
        </w:numPr>
        <w:rPr>
          <w:rFonts w:ascii="Times New Roman" w:eastAsia="Times New Roman" w:hAnsi="Times New Roman" w:cs="Times New Roman"/>
          <w:kern w:val="0"/>
          <w:lang w:eastAsia="en-GB"/>
          <w14:ligatures w14:val="none"/>
        </w:rPr>
      </w:pPr>
      <w:r w:rsidRPr="00191165">
        <w:rPr>
          <w:rFonts w:ascii="Times New Roman" w:eastAsia="Times New Roman" w:hAnsi="Times New Roman" w:cs="Times New Roman"/>
          <w:kern w:val="0"/>
          <w:lang w:eastAsia="en-GB"/>
          <w14:ligatures w14:val="none"/>
        </w:rPr>
        <w:t xml:space="preserve">Training and Change Management – </w:t>
      </w:r>
      <w:r w:rsidR="00BB2E87" w:rsidRPr="00BB2E87">
        <w:rPr>
          <w:rFonts w:ascii="Times New Roman" w:eastAsia="Times New Roman" w:hAnsi="Times New Roman" w:cs="Times New Roman"/>
          <w:kern w:val="0"/>
          <w:lang w:eastAsia="en-GB"/>
          <w14:ligatures w14:val="none"/>
        </w:rPr>
        <w:t>Train employees and implement new procedures.</w:t>
      </w:r>
    </w:p>
    <w:p w14:paraId="7E1EBA1E" w14:textId="6DAD7508" w:rsidR="006D6FA0" w:rsidRPr="006D6FA0" w:rsidRDefault="006D6FA0" w:rsidP="006D6FA0">
      <w:pPr>
        <w:pStyle w:val="ListParagraph"/>
        <w:numPr>
          <w:ilvl w:val="0"/>
          <w:numId w:val="14"/>
        </w:numPr>
        <w:rPr>
          <w:rFonts w:ascii="Times New Roman" w:eastAsia="Times New Roman" w:hAnsi="Times New Roman" w:cs="Times New Roman"/>
          <w:kern w:val="0"/>
          <w:lang w:eastAsia="en-GB"/>
          <w14:ligatures w14:val="none"/>
        </w:rPr>
      </w:pPr>
      <w:r w:rsidRPr="006D6FA0">
        <w:rPr>
          <w:rFonts w:ascii="Times New Roman" w:eastAsia="Times New Roman" w:hAnsi="Times New Roman" w:cs="Times New Roman"/>
          <w:kern w:val="0"/>
          <w:lang w:eastAsia="en-GB"/>
          <w14:ligatures w14:val="none"/>
        </w:rPr>
        <w:t xml:space="preserve">Pilot Operation – </w:t>
      </w:r>
      <w:r w:rsidR="00E47CD4" w:rsidRPr="00E47CD4">
        <w:rPr>
          <w:rFonts w:ascii="Times New Roman" w:eastAsia="Times New Roman" w:hAnsi="Times New Roman" w:cs="Times New Roman"/>
          <w:kern w:val="0"/>
          <w:lang w:eastAsia="en-GB"/>
          <w14:ligatures w14:val="none"/>
        </w:rPr>
        <w:t>Test the service, gather information, and improve the strategy</w:t>
      </w:r>
      <w:r w:rsidRPr="006D6FA0">
        <w:rPr>
          <w:rFonts w:ascii="Times New Roman" w:eastAsia="Times New Roman" w:hAnsi="Times New Roman" w:cs="Times New Roman"/>
          <w:kern w:val="0"/>
          <w:lang w:eastAsia="en-GB"/>
          <w14:ligatures w14:val="none"/>
        </w:rPr>
        <w:t>.</w:t>
      </w:r>
    </w:p>
    <w:p w14:paraId="7BD70AA7" w14:textId="7DCF157D" w:rsidR="006D6FA0" w:rsidRPr="006D6FA0" w:rsidRDefault="006D6FA0" w:rsidP="006D6FA0">
      <w:pPr>
        <w:pStyle w:val="ListParagraph"/>
        <w:numPr>
          <w:ilvl w:val="0"/>
          <w:numId w:val="14"/>
        </w:numPr>
        <w:rPr>
          <w:rFonts w:ascii="Times New Roman" w:eastAsia="Times New Roman" w:hAnsi="Times New Roman" w:cs="Times New Roman"/>
          <w:kern w:val="0"/>
          <w:lang w:eastAsia="en-GB"/>
          <w14:ligatures w14:val="none"/>
        </w:rPr>
      </w:pPr>
      <w:r w:rsidRPr="006D6FA0">
        <w:rPr>
          <w:rFonts w:ascii="Times New Roman" w:eastAsia="Times New Roman" w:hAnsi="Times New Roman" w:cs="Times New Roman"/>
          <w:kern w:val="0"/>
          <w:lang w:eastAsia="en-GB"/>
          <w14:ligatures w14:val="none"/>
        </w:rPr>
        <w:t xml:space="preserve">Full Launch and Marketing – </w:t>
      </w:r>
      <w:r w:rsidR="00D24889" w:rsidRPr="00D24889">
        <w:rPr>
          <w:rFonts w:ascii="Times New Roman" w:eastAsia="Times New Roman" w:hAnsi="Times New Roman" w:cs="Times New Roman"/>
          <w:kern w:val="0"/>
          <w:lang w:eastAsia="en-GB"/>
          <w14:ligatures w14:val="none"/>
        </w:rPr>
        <w:t>Launch the service and advertise it to client</w:t>
      </w:r>
      <w:r w:rsidRPr="006D6FA0">
        <w:rPr>
          <w:rFonts w:ascii="Times New Roman" w:eastAsia="Times New Roman" w:hAnsi="Times New Roman" w:cs="Times New Roman"/>
          <w:kern w:val="0"/>
          <w:lang w:eastAsia="en-GB"/>
          <w14:ligatures w14:val="none"/>
        </w:rPr>
        <w:t>.</w:t>
      </w:r>
    </w:p>
    <w:p w14:paraId="3459ABC5" w14:textId="0727671C" w:rsidR="006D6FA0" w:rsidRPr="006D6FA0" w:rsidRDefault="006D6FA0" w:rsidP="006D6FA0">
      <w:pPr>
        <w:pStyle w:val="ListParagraph"/>
        <w:numPr>
          <w:ilvl w:val="0"/>
          <w:numId w:val="14"/>
        </w:numPr>
        <w:rPr>
          <w:rFonts w:ascii="Times New Roman" w:eastAsia="Times New Roman" w:hAnsi="Times New Roman" w:cs="Times New Roman"/>
          <w:kern w:val="0"/>
          <w:lang w:eastAsia="en-GB"/>
          <w14:ligatures w14:val="none"/>
        </w:rPr>
      </w:pPr>
      <w:r w:rsidRPr="006D6FA0">
        <w:rPr>
          <w:rFonts w:ascii="Times New Roman" w:eastAsia="Times New Roman" w:hAnsi="Times New Roman" w:cs="Times New Roman"/>
          <w:kern w:val="0"/>
          <w:lang w:eastAsia="en-GB"/>
          <w14:ligatures w14:val="none"/>
        </w:rPr>
        <w:t xml:space="preserve">Project Monitoring and Closure – </w:t>
      </w:r>
      <w:r w:rsidR="00AD37DC" w:rsidRPr="00AD37DC">
        <w:rPr>
          <w:rFonts w:ascii="Times New Roman" w:eastAsia="Times New Roman" w:hAnsi="Times New Roman" w:cs="Times New Roman"/>
          <w:kern w:val="0"/>
          <w:lang w:eastAsia="en-GB"/>
          <w14:ligatures w14:val="none"/>
        </w:rPr>
        <w:t>Monitor performance, evaluate results, and wrap up the project.</w:t>
      </w:r>
    </w:p>
    <w:p w14:paraId="684D606F" w14:textId="77777777" w:rsidR="008A2805" w:rsidRDefault="008A2805" w:rsidP="00F823A7">
      <w:pPr>
        <w:rPr>
          <w:rFonts w:ascii="Times New Roman" w:eastAsia="Times New Roman" w:hAnsi="Times New Roman" w:cs="Times New Roman"/>
          <w:kern w:val="0"/>
          <w:lang w:eastAsia="en-GB"/>
          <w14:ligatures w14:val="none"/>
        </w:rPr>
      </w:pPr>
      <w:r w:rsidRPr="008A2805">
        <w:rPr>
          <w:rFonts w:ascii="Times New Roman" w:eastAsia="Times New Roman" w:hAnsi="Times New Roman" w:cs="Times New Roman"/>
          <w:kern w:val="0"/>
          <w:lang w:eastAsia="en-GB"/>
          <w14:ligatures w14:val="none"/>
        </w:rPr>
        <w:t>From idea clearance to handover into regular operations, these stages represent the logical life cycle (Turner, 2021).</w:t>
      </w:r>
    </w:p>
    <w:p w14:paraId="0478CEA1" w14:textId="38CB3F6F" w:rsidR="00854B65" w:rsidRPr="008A2805" w:rsidRDefault="00854B65" w:rsidP="008A2805">
      <w:pPr>
        <w:pStyle w:val="ListParagraph"/>
        <w:numPr>
          <w:ilvl w:val="0"/>
          <w:numId w:val="13"/>
        </w:numPr>
        <w:rPr>
          <w:rFonts w:ascii="Times New Roman" w:eastAsia="Times New Roman" w:hAnsi="Times New Roman" w:cs="Times New Roman"/>
          <w:kern w:val="0"/>
          <w:lang w:eastAsia="en-GB"/>
          <w14:ligatures w14:val="none"/>
        </w:rPr>
      </w:pPr>
      <w:r w:rsidRPr="008A2805">
        <w:rPr>
          <w:rFonts w:ascii="Times New Roman" w:eastAsia="Times New Roman" w:hAnsi="Times New Roman" w:cs="Times New Roman"/>
          <w:kern w:val="0"/>
          <w:lang w:eastAsia="en-GB"/>
          <w14:ligatures w14:val="none"/>
        </w:rPr>
        <w:t>Level 2 and 3 – Sub‑activities and Tasks</w:t>
      </w:r>
    </w:p>
    <w:p w14:paraId="54781308" w14:textId="08F4F2FD" w:rsidR="00854B65" w:rsidRPr="0081117A" w:rsidRDefault="00EF7D04" w:rsidP="00F823A7">
      <w:pPr>
        <w:rPr>
          <w:rFonts w:ascii="Times New Roman" w:eastAsia="Times New Roman" w:hAnsi="Times New Roman" w:cs="Times New Roman"/>
          <w:kern w:val="0"/>
          <w:lang w:eastAsia="en-GB"/>
          <w14:ligatures w14:val="none"/>
        </w:rPr>
      </w:pPr>
      <w:r w:rsidRPr="00EF7D04">
        <w:rPr>
          <w:rFonts w:ascii="Times New Roman" w:eastAsia="Times New Roman" w:hAnsi="Times New Roman" w:cs="Times New Roman"/>
          <w:kern w:val="0"/>
          <w:lang w:eastAsia="en-GB"/>
          <w14:ligatures w14:val="none"/>
        </w:rPr>
        <w:t>At Level 2, each phase is divided into three to five sub-activities (e.g., procurement, infrastructure preparation and commissioning under Procurement; business case, stakeholder engagement, and charter under Initiation).</w:t>
      </w:r>
      <w:r>
        <w:rPr>
          <w:rFonts w:ascii="Times New Roman" w:eastAsia="Times New Roman" w:hAnsi="Times New Roman" w:cs="Times New Roman"/>
          <w:kern w:val="0"/>
          <w:lang w:eastAsia="en-GB"/>
          <w14:ligatures w14:val="none"/>
        </w:rPr>
        <w:t xml:space="preserve"> </w:t>
      </w:r>
      <w:r w:rsidR="00E80697" w:rsidRPr="00E80697">
        <w:rPr>
          <w:rFonts w:ascii="Times New Roman" w:eastAsia="Times New Roman" w:hAnsi="Times New Roman" w:cs="Times New Roman"/>
          <w:kern w:val="0"/>
          <w:lang w:eastAsia="en-GB"/>
          <w14:ligatures w14:val="none"/>
        </w:rPr>
        <w:t>Practical actions including issuing RFQs, installing extraction, creating SOPs, conducting training sessions, executing pilot jobs, and setting up basic KPIs in current systems are then specified at Level 3.</w:t>
      </w:r>
    </w:p>
    <w:p w14:paraId="3111979C" w14:textId="77777777" w:rsidR="008F3670" w:rsidRDefault="008F3670" w:rsidP="00F823A7">
      <w:pPr>
        <w:rPr>
          <w:rFonts w:ascii="Times New Roman" w:eastAsia="Times New Roman" w:hAnsi="Times New Roman" w:cs="Times New Roman"/>
          <w:kern w:val="0"/>
          <w:lang w:eastAsia="en-GB"/>
          <w14:ligatures w14:val="none"/>
        </w:rPr>
      </w:pPr>
      <w:r w:rsidRPr="008F3670">
        <w:rPr>
          <w:rFonts w:ascii="Times New Roman" w:eastAsia="Times New Roman" w:hAnsi="Times New Roman" w:cs="Times New Roman"/>
          <w:kern w:val="0"/>
          <w:lang w:eastAsia="en-GB"/>
          <w14:ligatures w14:val="none"/>
        </w:rPr>
        <w:t>Technical, process, personnel, and marketing activity are all depicted and connected to the Nuneaton context and related milestones (M1–M8) thanks to this hierarchical framework.</w:t>
      </w:r>
      <w:r w:rsidR="00854B65" w:rsidRPr="0081117A">
        <w:rPr>
          <w:rFonts w:ascii="Times New Roman" w:eastAsia="Times New Roman" w:hAnsi="Times New Roman" w:cs="Times New Roman"/>
          <w:kern w:val="0"/>
          <w:lang w:eastAsia="en-GB"/>
          <w14:ligatures w14:val="none"/>
        </w:rPr>
        <w:t xml:space="preserve"> </w:t>
      </w:r>
      <w:r w:rsidRPr="008F3670">
        <w:rPr>
          <w:rFonts w:ascii="Times New Roman" w:eastAsia="Times New Roman" w:hAnsi="Times New Roman" w:cs="Times New Roman"/>
          <w:kern w:val="0"/>
          <w:lang w:eastAsia="en-GB"/>
          <w14:ligatures w14:val="none"/>
        </w:rPr>
        <w:t>Additionally, it facilitates time and resource estimation, assigns responsibility to positions like Senior Technician, Workshop Manager, and Project Manager, and makes it simpler to track development and manage change during the project (Brones and Monteiro de Carvalho, 2020).</w:t>
      </w:r>
    </w:p>
    <w:p w14:paraId="6F220E43" w14:textId="5F4E0CE4" w:rsidR="007B1EFF" w:rsidRPr="008F3670" w:rsidRDefault="007B1EFF" w:rsidP="008F3670">
      <w:pPr>
        <w:pStyle w:val="ListParagraph"/>
        <w:numPr>
          <w:ilvl w:val="0"/>
          <w:numId w:val="11"/>
        </w:numPr>
        <w:outlineLvl w:val="6"/>
        <w:rPr>
          <w:rFonts w:ascii="Times New Roman" w:hAnsi="Times New Roman" w:cs="Times New Roman"/>
        </w:rPr>
      </w:pPr>
      <w:bookmarkStart w:id="10" w:name="_Toc232974392"/>
      <w:r w:rsidRPr="008F3670">
        <w:rPr>
          <w:rFonts w:ascii="Times New Roman" w:hAnsi="Times New Roman" w:cs="Times New Roman"/>
        </w:rPr>
        <w:t>Deliverables, Milestones and Timeline</w:t>
      </w:r>
      <w:bookmarkEnd w:id="10"/>
    </w:p>
    <w:p w14:paraId="4B65A664" w14:textId="77777777" w:rsidR="008F3670" w:rsidRDefault="008F3670" w:rsidP="00F823A7">
      <w:pPr>
        <w:rPr>
          <w:rFonts w:ascii="Times New Roman" w:hAnsi="Times New Roman" w:cs="Times New Roman"/>
        </w:rPr>
      </w:pPr>
    </w:p>
    <w:p w14:paraId="69A83CDF" w14:textId="46929659" w:rsidR="00873A0A" w:rsidRPr="0081117A" w:rsidRDefault="0051379E" w:rsidP="00F823A7">
      <w:pPr>
        <w:rPr>
          <w:rFonts w:ascii="Times New Roman" w:hAnsi="Times New Roman" w:cs="Times New Roman"/>
        </w:rPr>
      </w:pPr>
      <w:r w:rsidRPr="0051379E">
        <w:rPr>
          <w:rFonts w:ascii="Times New Roman" w:hAnsi="Times New Roman" w:cs="Times New Roman"/>
        </w:rPr>
        <w:t>Taking into account a six-month (24-week) project timeframe for Nuneaton's Clean Flow Auto &amp; DPF Care:</w:t>
      </w:r>
    </w:p>
    <w:tbl>
      <w:tblPr>
        <w:tblW w:w="9780" w:type="dxa"/>
        <w:tblLook w:val="04A0" w:firstRow="1" w:lastRow="0" w:firstColumn="1" w:lastColumn="0" w:noHBand="0" w:noVBand="1"/>
      </w:tblPr>
      <w:tblGrid>
        <w:gridCol w:w="1300"/>
        <w:gridCol w:w="1200"/>
        <w:gridCol w:w="3020"/>
        <w:gridCol w:w="4260"/>
      </w:tblGrid>
      <w:tr w:rsidR="007B1EFF" w:rsidRPr="00F823A7" w14:paraId="64252F62" w14:textId="77777777" w:rsidTr="00F823A7">
        <w:trPr>
          <w:trHeight w:val="560"/>
        </w:trPr>
        <w:tc>
          <w:tcPr>
            <w:tcW w:w="1300" w:type="dxa"/>
            <w:tcBorders>
              <w:top w:val="single" w:sz="4" w:space="0" w:color="auto"/>
              <w:left w:val="single" w:sz="4" w:space="0" w:color="auto"/>
              <w:bottom w:val="single" w:sz="4" w:space="0" w:color="auto"/>
              <w:right w:val="single" w:sz="4" w:space="0" w:color="auto"/>
            </w:tcBorders>
            <w:vAlign w:val="center"/>
            <w:hideMark/>
          </w:tcPr>
          <w:p w14:paraId="4FBA7FA4" w14:textId="77777777" w:rsidR="007B1EFF" w:rsidRPr="00F823A7" w:rsidRDefault="007B1EFF" w:rsidP="00F823A7">
            <w:pPr>
              <w:rPr>
                <w:rFonts w:ascii="Times New Roman" w:eastAsia="Times New Roman" w:hAnsi="Times New Roman" w:cs="Times New Roman"/>
                <w:b/>
                <w:bCs/>
                <w:kern w:val="0"/>
                <w:sz w:val="22"/>
                <w:szCs w:val="22"/>
                <w:lang w:eastAsia="en-GB"/>
                <w14:ligatures w14:val="none"/>
              </w:rPr>
            </w:pPr>
            <w:r w:rsidRPr="00F823A7">
              <w:rPr>
                <w:rFonts w:ascii="Times New Roman" w:eastAsia="Times New Roman" w:hAnsi="Times New Roman" w:cs="Times New Roman"/>
                <w:b/>
                <w:bCs/>
                <w:kern w:val="0"/>
                <w:sz w:val="22"/>
                <w:szCs w:val="22"/>
                <w:lang w:eastAsia="en-GB"/>
                <w14:ligatures w14:val="none"/>
              </w:rPr>
              <w:lastRenderedPageBreak/>
              <w:t>Milestone</w:t>
            </w:r>
          </w:p>
        </w:tc>
        <w:tc>
          <w:tcPr>
            <w:tcW w:w="1200" w:type="dxa"/>
            <w:tcBorders>
              <w:top w:val="single" w:sz="4" w:space="0" w:color="auto"/>
              <w:left w:val="nil"/>
              <w:bottom w:val="single" w:sz="4" w:space="0" w:color="auto"/>
              <w:right w:val="single" w:sz="4" w:space="0" w:color="auto"/>
            </w:tcBorders>
            <w:vAlign w:val="center"/>
            <w:hideMark/>
          </w:tcPr>
          <w:p w14:paraId="40BF882D" w14:textId="77777777" w:rsidR="007B1EFF" w:rsidRPr="00F823A7" w:rsidRDefault="007B1EFF" w:rsidP="00F823A7">
            <w:pPr>
              <w:rPr>
                <w:rFonts w:ascii="Times New Roman" w:eastAsia="Times New Roman" w:hAnsi="Times New Roman" w:cs="Times New Roman"/>
                <w:b/>
                <w:bCs/>
                <w:kern w:val="0"/>
                <w:sz w:val="22"/>
                <w:szCs w:val="22"/>
                <w:lang w:eastAsia="en-GB"/>
                <w14:ligatures w14:val="none"/>
              </w:rPr>
            </w:pPr>
            <w:r w:rsidRPr="00F823A7">
              <w:rPr>
                <w:rFonts w:ascii="Times New Roman" w:eastAsia="Times New Roman" w:hAnsi="Times New Roman" w:cs="Times New Roman"/>
                <w:b/>
                <w:bCs/>
                <w:kern w:val="0"/>
                <w:sz w:val="22"/>
                <w:szCs w:val="22"/>
                <w:lang w:eastAsia="en-GB"/>
                <w14:ligatures w14:val="none"/>
              </w:rPr>
              <w:t>Target Week</w:t>
            </w:r>
          </w:p>
        </w:tc>
        <w:tc>
          <w:tcPr>
            <w:tcW w:w="3020" w:type="dxa"/>
            <w:tcBorders>
              <w:top w:val="single" w:sz="4" w:space="0" w:color="auto"/>
              <w:left w:val="nil"/>
              <w:bottom w:val="single" w:sz="4" w:space="0" w:color="auto"/>
              <w:right w:val="single" w:sz="4" w:space="0" w:color="auto"/>
            </w:tcBorders>
            <w:vAlign w:val="center"/>
            <w:hideMark/>
          </w:tcPr>
          <w:p w14:paraId="0ED7F8C6" w14:textId="77777777" w:rsidR="007B1EFF" w:rsidRPr="00F823A7" w:rsidRDefault="007B1EFF" w:rsidP="00F823A7">
            <w:pPr>
              <w:rPr>
                <w:rFonts w:ascii="Times New Roman" w:eastAsia="Times New Roman" w:hAnsi="Times New Roman" w:cs="Times New Roman"/>
                <w:b/>
                <w:bCs/>
                <w:kern w:val="0"/>
                <w:sz w:val="22"/>
                <w:szCs w:val="22"/>
                <w:lang w:eastAsia="en-GB"/>
                <w14:ligatures w14:val="none"/>
              </w:rPr>
            </w:pPr>
            <w:r w:rsidRPr="00F823A7">
              <w:rPr>
                <w:rFonts w:ascii="Times New Roman" w:eastAsia="Times New Roman" w:hAnsi="Times New Roman" w:cs="Times New Roman"/>
                <w:b/>
                <w:bCs/>
                <w:kern w:val="0"/>
                <w:sz w:val="22"/>
                <w:szCs w:val="22"/>
                <w:lang w:eastAsia="en-GB"/>
                <w14:ligatures w14:val="none"/>
              </w:rPr>
              <w:t>Description</w:t>
            </w:r>
          </w:p>
        </w:tc>
        <w:tc>
          <w:tcPr>
            <w:tcW w:w="4260" w:type="dxa"/>
            <w:tcBorders>
              <w:top w:val="single" w:sz="4" w:space="0" w:color="auto"/>
              <w:left w:val="nil"/>
              <w:bottom w:val="single" w:sz="4" w:space="0" w:color="auto"/>
              <w:right w:val="single" w:sz="4" w:space="0" w:color="auto"/>
            </w:tcBorders>
            <w:vAlign w:val="center"/>
            <w:hideMark/>
          </w:tcPr>
          <w:p w14:paraId="0E6F6FEA" w14:textId="77777777" w:rsidR="007B1EFF" w:rsidRPr="00F823A7" w:rsidRDefault="007B1EFF" w:rsidP="00F823A7">
            <w:pPr>
              <w:rPr>
                <w:rFonts w:ascii="Times New Roman" w:eastAsia="Times New Roman" w:hAnsi="Times New Roman" w:cs="Times New Roman"/>
                <w:b/>
                <w:bCs/>
                <w:kern w:val="0"/>
                <w:sz w:val="22"/>
                <w:szCs w:val="22"/>
                <w:lang w:eastAsia="en-GB"/>
                <w14:ligatures w14:val="none"/>
              </w:rPr>
            </w:pPr>
            <w:r w:rsidRPr="00F823A7">
              <w:rPr>
                <w:rFonts w:ascii="Times New Roman" w:eastAsia="Times New Roman" w:hAnsi="Times New Roman" w:cs="Times New Roman"/>
                <w:b/>
                <w:bCs/>
                <w:kern w:val="0"/>
                <w:sz w:val="22"/>
                <w:szCs w:val="22"/>
                <w:lang w:eastAsia="en-GB"/>
                <w14:ligatures w14:val="none"/>
              </w:rPr>
              <w:t>Key Deliverables</w:t>
            </w:r>
          </w:p>
        </w:tc>
      </w:tr>
      <w:tr w:rsidR="007B1EFF" w:rsidRPr="00F823A7" w14:paraId="7C605E1A" w14:textId="77777777" w:rsidTr="00F823A7">
        <w:trPr>
          <w:trHeight w:val="560"/>
        </w:trPr>
        <w:tc>
          <w:tcPr>
            <w:tcW w:w="1300" w:type="dxa"/>
            <w:tcBorders>
              <w:top w:val="nil"/>
              <w:left w:val="single" w:sz="4" w:space="0" w:color="auto"/>
              <w:bottom w:val="single" w:sz="4" w:space="0" w:color="auto"/>
              <w:right w:val="single" w:sz="4" w:space="0" w:color="auto"/>
            </w:tcBorders>
            <w:vAlign w:val="center"/>
            <w:hideMark/>
          </w:tcPr>
          <w:p w14:paraId="0197B878" w14:textId="77777777" w:rsidR="007B1EFF" w:rsidRPr="00F823A7" w:rsidRDefault="007B1EFF" w:rsidP="00F823A7">
            <w:pPr>
              <w:rPr>
                <w:rFonts w:ascii="Times New Roman" w:eastAsia="Times New Roman" w:hAnsi="Times New Roman" w:cs="Times New Roman"/>
                <w:kern w:val="0"/>
                <w:sz w:val="22"/>
                <w:szCs w:val="22"/>
                <w:lang w:eastAsia="en-GB"/>
                <w14:ligatures w14:val="none"/>
              </w:rPr>
            </w:pPr>
            <w:r w:rsidRPr="00F823A7">
              <w:rPr>
                <w:rFonts w:ascii="Times New Roman" w:eastAsia="Times New Roman" w:hAnsi="Times New Roman" w:cs="Times New Roman"/>
                <w:kern w:val="0"/>
                <w:sz w:val="22"/>
                <w:szCs w:val="22"/>
                <w:lang w:eastAsia="en-GB"/>
                <w14:ligatures w14:val="none"/>
              </w:rPr>
              <w:t>M1</w:t>
            </w:r>
          </w:p>
        </w:tc>
        <w:tc>
          <w:tcPr>
            <w:tcW w:w="1200" w:type="dxa"/>
            <w:tcBorders>
              <w:top w:val="nil"/>
              <w:left w:val="nil"/>
              <w:bottom w:val="single" w:sz="4" w:space="0" w:color="auto"/>
              <w:right w:val="single" w:sz="4" w:space="0" w:color="auto"/>
            </w:tcBorders>
            <w:vAlign w:val="center"/>
            <w:hideMark/>
          </w:tcPr>
          <w:p w14:paraId="348C7C5B" w14:textId="77777777" w:rsidR="007B1EFF" w:rsidRPr="00F823A7" w:rsidRDefault="007B1EFF" w:rsidP="00F823A7">
            <w:pPr>
              <w:rPr>
                <w:rFonts w:ascii="Times New Roman" w:eastAsia="Times New Roman" w:hAnsi="Times New Roman" w:cs="Times New Roman"/>
                <w:kern w:val="0"/>
                <w:sz w:val="22"/>
                <w:szCs w:val="22"/>
                <w:lang w:eastAsia="en-GB"/>
                <w14:ligatures w14:val="none"/>
              </w:rPr>
            </w:pPr>
            <w:r w:rsidRPr="00F823A7">
              <w:rPr>
                <w:rFonts w:ascii="Times New Roman" w:eastAsia="Times New Roman" w:hAnsi="Times New Roman" w:cs="Times New Roman"/>
                <w:kern w:val="0"/>
                <w:sz w:val="22"/>
                <w:szCs w:val="22"/>
                <w:lang w:eastAsia="en-GB"/>
                <w14:ligatures w14:val="none"/>
              </w:rPr>
              <w:t>Week 2</w:t>
            </w:r>
          </w:p>
        </w:tc>
        <w:tc>
          <w:tcPr>
            <w:tcW w:w="3020" w:type="dxa"/>
            <w:tcBorders>
              <w:top w:val="nil"/>
              <w:left w:val="nil"/>
              <w:bottom w:val="single" w:sz="4" w:space="0" w:color="auto"/>
              <w:right w:val="single" w:sz="4" w:space="0" w:color="auto"/>
            </w:tcBorders>
            <w:vAlign w:val="center"/>
            <w:hideMark/>
          </w:tcPr>
          <w:p w14:paraId="0C8B81B6" w14:textId="77777777" w:rsidR="007B1EFF" w:rsidRPr="00F823A7" w:rsidRDefault="007B1EFF" w:rsidP="00F823A7">
            <w:pPr>
              <w:rPr>
                <w:rFonts w:ascii="Times New Roman" w:eastAsia="Times New Roman" w:hAnsi="Times New Roman" w:cs="Times New Roman"/>
                <w:kern w:val="0"/>
                <w:sz w:val="22"/>
                <w:szCs w:val="22"/>
                <w:lang w:eastAsia="en-GB"/>
                <w14:ligatures w14:val="none"/>
              </w:rPr>
            </w:pPr>
            <w:r w:rsidRPr="00F823A7">
              <w:rPr>
                <w:rFonts w:ascii="Times New Roman" w:eastAsia="Times New Roman" w:hAnsi="Times New Roman" w:cs="Times New Roman"/>
                <w:kern w:val="0"/>
                <w:sz w:val="22"/>
                <w:szCs w:val="22"/>
                <w:lang w:eastAsia="en-GB"/>
                <w14:ligatures w14:val="none"/>
              </w:rPr>
              <w:t>Project charter approved</w:t>
            </w:r>
          </w:p>
        </w:tc>
        <w:tc>
          <w:tcPr>
            <w:tcW w:w="4260" w:type="dxa"/>
            <w:tcBorders>
              <w:top w:val="nil"/>
              <w:left w:val="nil"/>
              <w:bottom w:val="single" w:sz="4" w:space="0" w:color="auto"/>
              <w:right w:val="single" w:sz="4" w:space="0" w:color="auto"/>
            </w:tcBorders>
            <w:vAlign w:val="center"/>
            <w:hideMark/>
          </w:tcPr>
          <w:p w14:paraId="5EFBC924" w14:textId="77777777" w:rsidR="007B1EFF" w:rsidRPr="00F823A7" w:rsidRDefault="007B1EFF" w:rsidP="00F823A7">
            <w:pPr>
              <w:rPr>
                <w:rFonts w:ascii="Times New Roman" w:eastAsia="Times New Roman" w:hAnsi="Times New Roman" w:cs="Times New Roman"/>
                <w:kern w:val="0"/>
                <w:sz w:val="22"/>
                <w:szCs w:val="22"/>
                <w:lang w:eastAsia="en-GB"/>
                <w14:ligatures w14:val="none"/>
              </w:rPr>
            </w:pPr>
            <w:r w:rsidRPr="00F823A7">
              <w:rPr>
                <w:rFonts w:ascii="Times New Roman" w:eastAsia="Times New Roman" w:hAnsi="Times New Roman" w:cs="Times New Roman"/>
                <w:kern w:val="0"/>
                <w:sz w:val="22"/>
                <w:szCs w:val="22"/>
                <w:lang w:eastAsia="en-GB"/>
                <w14:ligatures w14:val="none"/>
              </w:rPr>
              <w:t>Business case, stakeholder analysis, project charter</w:t>
            </w:r>
          </w:p>
        </w:tc>
      </w:tr>
      <w:tr w:rsidR="007B1EFF" w:rsidRPr="00F823A7" w14:paraId="6A9ACD87" w14:textId="77777777" w:rsidTr="00F823A7">
        <w:trPr>
          <w:trHeight w:val="560"/>
        </w:trPr>
        <w:tc>
          <w:tcPr>
            <w:tcW w:w="1300" w:type="dxa"/>
            <w:tcBorders>
              <w:top w:val="nil"/>
              <w:left w:val="single" w:sz="4" w:space="0" w:color="auto"/>
              <w:bottom w:val="single" w:sz="4" w:space="0" w:color="auto"/>
              <w:right w:val="single" w:sz="4" w:space="0" w:color="auto"/>
            </w:tcBorders>
            <w:vAlign w:val="center"/>
            <w:hideMark/>
          </w:tcPr>
          <w:p w14:paraId="180702E2" w14:textId="77777777" w:rsidR="007B1EFF" w:rsidRPr="00F823A7" w:rsidRDefault="007B1EFF" w:rsidP="00F823A7">
            <w:pPr>
              <w:rPr>
                <w:rFonts w:ascii="Times New Roman" w:eastAsia="Times New Roman" w:hAnsi="Times New Roman" w:cs="Times New Roman"/>
                <w:kern w:val="0"/>
                <w:sz w:val="22"/>
                <w:szCs w:val="22"/>
                <w:lang w:eastAsia="en-GB"/>
                <w14:ligatures w14:val="none"/>
              </w:rPr>
            </w:pPr>
            <w:r w:rsidRPr="00F823A7">
              <w:rPr>
                <w:rFonts w:ascii="Times New Roman" w:eastAsia="Times New Roman" w:hAnsi="Times New Roman" w:cs="Times New Roman"/>
                <w:kern w:val="0"/>
                <w:sz w:val="22"/>
                <w:szCs w:val="22"/>
                <w:lang w:eastAsia="en-GB"/>
                <w14:ligatures w14:val="none"/>
              </w:rPr>
              <w:t>M2</w:t>
            </w:r>
          </w:p>
        </w:tc>
        <w:tc>
          <w:tcPr>
            <w:tcW w:w="1200" w:type="dxa"/>
            <w:tcBorders>
              <w:top w:val="nil"/>
              <w:left w:val="nil"/>
              <w:bottom w:val="single" w:sz="4" w:space="0" w:color="auto"/>
              <w:right w:val="single" w:sz="4" w:space="0" w:color="auto"/>
            </w:tcBorders>
            <w:vAlign w:val="center"/>
            <w:hideMark/>
          </w:tcPr>
          <w:p w14:paraId="60066042" w14:textId="77777777" w:rsidR="007B1EFF" w:rsidRPr="00F823A7" w:rsidRDefault="007B1EFF" w:rsidP="00F823A7">
            <w:pPr>
              <w:rPr>
                <w:rFonts w:ascii="Times New Roman" w:eastAsia="Times New Roman" w:hAnsi="Times New Roman" w:cs="Times New Roman"/>
                <w:kern w:val="0"/>
                <w:sz w:val="22"/>
                <w:szCs w:val="22"/>
                <w:lang w:eastAsia="en-GB"/>
                <w14:ligatures w14:val="none"/>
              </w:rPr>
            </w:pPr>
            <w:r w:rsidRPr="00F823A7">
              <w:rPr>
                <w:rFonts w:ascii="Times New Roman" w:eastAsia="Times New Roman" w:hAnsi="Times New Roman" w:cs="Times New Roman"/>
                <w:kern w:val="0"/>
                <w:sz w:val="22"/>
                <w:szCs w:val="22"/>
                <w:lang w:eastAsia="en-GB"/>
                <w14:ligatures w14:val="none"/>
              </w:rPr>
              <w:t>Week 6</w:t>
            </w:r>
          </w:p>
        </w:tc>
        <w:tc>
          <w:tcPr>
            <w:tcW w:w="3020" w:type="dxa"/>
            <w:tcBorders>
              <w:top w:val="nil"/>
              <w:left w:val="nil"/>
              <w:bottom w:val="single" w:sz="4" w:space="0" w:color="auto"/>
              <w:right w:val="single" w:sz="4" w:space="0" w:color="auto"/>
            </w:tcBorders>
            <w:vAlign w:val="center"/>
            <w:hideMark/>
          </w:tcPr>
          <w:p w14:paraId="6FA79ABE" w14:textId="77777777" w:rsidR="007B1EFF" w:rsidRPr="00F823A7" w:rsidRDefault="007B1EFF" w:rsidP="00F823A7">
            <w:pPr>
              <w:rPr>
                <w:rFonts w:ascii="Times New Roman" w:eastAsia="Times New Roman" w:hAnsi="Times New Roman" w:cs="Times New Roman"/>
                <w:kern w:val="0"/>
                <w:sz w:val="22"/>
                <w:szCs w:val="22"/>
                <w:lang w:eastAsia="en-GB"/>
                <w14:ligatures w14:val="none"/>
              </w:rPr>
            </w:pPr>
            <w:r w:rsidRPr="00F823A7">
              <w:rPr>
                <w:rFonts w:ascii="Times New Roman" w:eastAsia="Times New Roman" w:hAnsi="Times New Roman" w:cs="Times New Roman"/>
                <w:kern w:val="0"/>
                <w:sz w:val="22"/>
                <w:szCs w:val="22"/>
                <w:lang w:eastAsia="en-GB"/>
                <w14:ligatures w14:val="none"/>
              </w:rPr>
              <w:t>Requirements defined and vendor selected</w:t>
            </w:r>
          </w:p>
        </w:tc>
        <w:tc>
          <w:tcPr>
            <w:tcW w:w="4260" w:type="dxa"/>
            <w:tcBorders>
              <w:top w:val="nil"/>
              <w:left w:val="nil"/>
              <w:bottom w:val="single" w:sz="4" w:space="0" w:color="auto"/>
              <w:right w:val="single" w:sz="4" w:space="0" w:color="auto"/>
            </w:tcBorders>
            <w:vAlign w:val="center"/>
            <w:hideMark/>
          </w:tcPr>
          <w:p w14:paraId="0BE851E7" w14:textId="77777777" w:rsidR="007B1EFF" w:rsidRPr="00F823A7" w:rsidRDefault="007B1EFF" w:rsidP="00F823A7">
            <w:pPr>
              <w:rPr>
                <w:rFonts w:ascii="Times New Roman" w:eastAsia="Times New Roman" w:hAnsi="Times New Roman" w:cs="Times New Roman"/>
                <w:kern w:val="0"/>
                <w:sz w:val="22"/>
                <w:szCs w:val="22"/>
                <w:lang w:eastAsia="en-GB"/>
                <w14:ligatures w14:val="none"/>
              </w:rPr>
            </w:pPr>
            <w:r w:rsidRPr="00F823A7">
              <w:rPr>
                <w:rFonts w:ascii="Times New Roman" w:eastAsia="Times New Roman" w:hAnsi="Times New Roman" w:cs="Times New Roman"/>
                <w:kern w:val="0"/>
                <w:sz w:val="22"/>
                <w:szCs w:val="22"/>
                <w:lang w:eastAsia="en-GB"/>
                <w14:ligatures w14:val="none"/>
              </w:rPr>
              <w:t>Requirements specification, vendor evaluation report, selected supplier</w:t>
            </w:r>
          </w:p>
        </w:tc>
      </w:tr>
      <w:tr w:rsidR="007B1EFF" w:rsidRPr="00F823A7" w14:paraId="60C72F9C" w14:textId="77777777" w:rsidTr="00F823A7">
        <w:trPr>
          <w:trHeight w:val="560"/>
        </w:trPr>
        <w:tc>
          <w:tcPr>
            <w:tcW w:w="1300" w:type="dxa"/>
            <w:tcBorders>
              <w:top w:val="nil"/>
              <w:left w:val="single" w:sz="4" w:space="0" w:color="auto"/>
              <w:bottom w:val="single" w:sz="4" w:space="0" w:color="auto"/>
              <w:right w:val="single" w:sz="4" w:space="0" w:color="auto"/>
            </w:tcBorders>
            <w:vAlign w:val="center"/>
            <w:hideMark/>
          </w:tcPr>
          <w:p w14:paraId="4FCBA03D" w14:textId="77777777" w:rsidR="007B1EFF" w:rsidRPr="00F823A7" w:rsidRDefault="007B1EFF" w:rsidP="00F823A7">
            <w:pPr>
              <w:rPr>
                <w:rFonts w:ascii="Times New Roman" w:eastAsia="Times New Roman" w:hAnsi="Times New Roman" w:cs="Times New Roman"/>
                <w:kern w:val="0"/>
                <w:sz w:val="22"/>
                <w:szCs w:val="22"/>
                <w:lang w:eastAsia="en-GB"/>
                <w14:ligatures w14:val="none"/>
              </w:rPr>
            </w:pPr>
            <w:r w:rsidRPr="00F823A7">
              <w:rPr>
                <w:rFonts w:ascii="Times New Roman" w:eastAsia="Times New Roman" w:hAnsi="Times New Roman" w:cs="Times New Roman"/>
                <w:kern w:val="0"/>
                <w:sz w:val="22"/>
                <w:szCs w:val="22"/>
                <w:lang w:eastAsia="en-GB"/>
                <w14:ligatures w14:val="none"/>
              </w:rPr>
              <w:t>M3</w:t>
            </w:r>
          </w:p>
        </w:tc>
        <w:tc>
          <w:tcPr>
            <w:tcW w:w="1200" w:type="dxa"/>
            <w:tcBorders>
              <w:top w:val="nil"/>
              <w:left w:val="nil"/>
              <w:bottom w:val="single" w:sz="4" w:space="0" w:color="auto"/>
              <w:right w:val="single" w:sz="4" w:space="0" w:color="auto"/>
            </w:tcBorders>
            <w:vAlign w:val="center"/>
            <w:hideMark/>
          </w:tcPr>
          <w:p w14:paraId="51CF2916" w14:textId="77777777" w:rsidR="007B1EFF" w:rsidRPr="00F823A7" w:rsidRDefault="007B1EFF" w:rsidP="00F823A7">
            <w:pPr>
              <w:rPr>
                <w:rFonts w:ascii="Times New Roman" w:eastAsia="Times New Roman" w:hAnsi="Times New Roman" w:cs="Times New Roman"/>
                <w:kern w:val="0"/>
                <w:sz w:val="22"/>
                <w:szCs w:val="22"/>
                <w:lang w:eastAsia="en-GB"/>
                <w14:ligatures w14:val="none"/>
              </w:rPr>
            </w:pPr>
            <w:r w:rsidRPr="00F823A7">
              <w:rPr>
                <w:rFonts w:ascii="Times New Roman" w:eastAsia="Times New Roman" w:hAnsi="Times New Roman" w:cs="Times New Roman"/>
                <w:kern w:val="0"/>
                <w:sz w:val="22"/>
                <w:szCs w:val="22"/>
                <w:lang w:eastAsia="en-GB"/>
                <w14:ligatures w14:val="none"/>
              </w:rPr>
              <w:t>Week 8</w:t>
            </w:r>
          </w:p>
        </w:tc>
        <w:tc>
          <w:tcPr>
            <w:tcW w:w="3020" w:type="dxa"/>
            <w:tcBorders>
              <w:top w:val="nil"/>
              <w:left w:val="nil"/>
              <w:bottom w:val="single" w:sz="4" w:space="0" w:color="auto"/>
              <w:right w:val="single" w:sz="4" w:space="0" w:color="auto"/>
            </w:tcBorders>
            <w:vAlign w:val="center"/>
            <w:hideMark/>
          </w:tcPr>
          <w:p w14:paraId="13682489" w14:textId="77777777" w:rsidR="007B1EFF" w:rsidRPr="00F823A7" w:rsidRDefault="007B1EFF" w:rsidP="00F823A7">
            <w:pPr>
              <w:rPr>
                <w:rFonts w:ascii="Times New Roman" w:eastAsia="Times New Roman" w:hAnsi="Times New Roman" w:cs="Times New Roman"/>
                <w:kern w:val="0"/>
                <w:sz w:val="22"/>
                <w:szCs w:val="22"/>
                <w:lang w:eastAsia="en-GB"/>
                <w14:ligatures w14:val="none"/>
              </w:rPr>
            </w:pPr>
            <w:r w:rsidRPr="00F823A7">
              <w:rPr>
                <w:rFonts w:ascii="Times New Roman" w:eastAsia="Times New Roman" w:hAnsi="Times New Roman" w:cs="Times New Roman"/>
                <w:kern w:val="0"/>
                <w:sz w:val="22"/>
                <w:szCs w:val="22"/>
                <w:lang w:eastAsia="en-GB"/>
                <w14:ligatures w14:val="none"/>
              </w:rPr>
              <w:t>Workshop layout finalised and orders placed</w:t>
            </w:r>
          </w:p>
        </w:tc>
        <w:tc>
          <w:tcPr>
            <w:tcW w:w="4260" w:type="dxa"/>
            <w:tcBorders>
              <w:top w:val="nil"/>
              <w:left w:val="nil"/>
              <w:bottom w:val="single" w:sz="4" w:space="0" w:color="auto"/>
              <w:right w:val="single" w:sz="4" w:space="0" w:color="auto"/>
            </w:tcBorders>
            <w:vAlign w:val="center"/>
            <w:hideMark/>
          </w:tcPr>
          <w:p w14:paraId="1D4E52B2" w14:textId="77777777" w:rsidR="007B1EFF" w:rsidRPr="00F823A7" w:rsidRDefault="007B1EFF" w:rsidP="00F823A7">
            <w:pPr>
              <w:rPr>
                <w:rFonts w:ascii="Times New Roman" w:eastAsia="Times New Roman" w:hAnsi="Times New Roman" w:cs="Times New Roman"/>
                <w:kern w:val="0"/>
                <w:sz w:val="22"/>
                <w:szCs w:val="22"/>
                <w:lang w:eastAsia="en-GB"/>
                <w14:ligatures w14:val="none"/>
              </w:rPr>
            </w:pPr>
            <w:r w:rsidRPr="00F823A7">
              <w:rPr>
                <w:rFonts w:ascii="Times New Roman" w:eastAsia="Times New Roman" w:hAnsi="Times New Roman" w:cs="Times New Roman"/>
                <w:kern w:val="0"/>
                <w:sz w:val="22"/>
                <w:szCs w:val="22"/>
                <w:lang w:eastAsia="en-GB"/>
                <w14:ligatures w14:val="none"/>
              </w:rPr>
              <w:t>Approved workshop layout, purchase orders</w:t>
            </w:r>
          </w:p>
        </w:tc>
      </w:tr>
      <w:tr w:rsidR="007B1EFF" w:rsidRPr="00F823A7" w14:paraId="26545C60" w14:textId="77777777" w:rsidTr="00F823A7">
        <w:trPr>
          <w:trHeight w:val="560"/>
        </w:trPr>
        <w:tc>
          <w:tcPr>
            <w:tcW w:w="1300" w:type="dxa"/>
            <w:tcBorders>
              <w:top w:val="nil"/>
              <w:left w:val="single" w:sz="4" w:space="0" w:color="auto"/>
              <w:bottom w:val="single" w:sz="4" w:space="0" w:color="auto"/>
              <w:right w:val="single" w:sz="4" w:space="0" w:color="auto"/>
            </w:tcBorders>
            <w:vAlign w:val="center"/>
            <w:hideMark/>
          </w:tcPr>
          <w:p w14:paraId="547A4F4F" w14:textId="77777777" w:rsidR="007B1EFF" w:rsidRPr="00F823A7" w:rsidRDefault="007B1EFF" w:rsidP="00F823A7">
            <w:pPr>
              <w:rPr>
                <w:rFonts w:ascii="Times New Roman" w:eastAsia="Times New Roman" w:hAnsi="Times New Roman" w:cs="Times New Roman"/>
                <w:kern w:val="0"/>
                <w:sz w:val="22"/>
                <w:szCs w:val="22"/>
                <w:lang w:eastAsia="en-GB"/>
                <w14:ligatures w14:val="none"/>
              </w:rPr>
            </w:pPr>
            <w:r w:rsidRPr="00F823A7">
              <w:rPr>
                <w:rFonts w:ascii="Times New Roman" w:eastAsia="Times New Roman" w:hAnsi="Times New Roman" w:cs="Times New Roman"/>
                <w:kern w:val="0"/>
                <w:sz w:val="22"/>
                <w:szCs w:val="22"/>
                <w:lang w:eastAsia="en-GB"/>
                <w14:ligatures w14:val="none"/>
              </w:rPr>
              <w:t>M4</w:t>
            </w:r>
          </w:p>
        </w:tc>
        <w:tc>
          <w:tcPr>
            <w:tcW w:w="1200" w:type="dxa"/>
            <w:tcBorders>
              <w:top w:val="nil"/>
              <w:left w:val="nil"/>
              <w:bottom w:val="single" w:sz="4" w:space="0" w:color="auto"/>
              <w:right w:val="single" w:sz="4" w:space="0" w:color="auto"/>
            </w:tcBorders>
            <w:vAlign w:val="center"/>
            <w:hideMark/>
          </w:tcPr>
          <w:p w14:paraId="73416928" w14:textId="77777777" w:rsidR="007B1EFF" w:rsidRPr="00F823A7" w:rsidRDefault="007B1EFF" w:rsidP="00F823A7">
            <w:pPr>
              <w:rPr>
                <w:rFonts w:ascii="Times New Roman" w:eastAsia="Times New Roman" w:hAnsi="Times New Roman" w:cs="Times New Roman"/>
                <w:kern w:val="0"/>
                <w:sz w:val="22"/>
                <w:szCs w:val="22"/>
                <w:lang w:eastAsia="en-GB"/>
                <w14:ligatures w14:val="none"/>
              </w:rPr>
            </w:pPr>
            <w:r w:rsidRPr="00F823A7">
              <w:rPr>
                <w:rFonts w:ascii="Times New Roman" w:eastAsia="Times New Roman" w:hAnsi="Times New Roman" w:cs="Times New Roman"/>
                <w:kern w:val="0"/>
                <w:sz w:val="22"/>
                <w:szCs w:val="22"/>
                <w:lang w:eastAsia="en-GB"/>
                <w14:ligatures w14:val="none"/>
              </w:rPr>
              <w:t>Week 12</w:t>
            </w:r>
          </w:p>
        </w:tc>
        <w:tc>
          <w:tcPr>
            <w:tcW w:w="3020" w:type="dxa"/>
            <w:tcBorders>
              <w:top w:val="nil"/>
              <w:left w:val="nil"/>
              <w:bottom w:val="single" w:sz="4" w:space="0" w:color="auto"/>
              <w:right w:val="single" w:sz="4" w:space="0" w:color="auto"/>
            </w:tcBorders>
            <w:vAlign w:val="center"/>
            <w:hideMark/>
          </w:tcPr>
          <w:p w14:paraId="2F6C0D1B" w14:textId="77777777" w:rsidR="007B1EFF" w:rsidRPr="00F823A7" w:rsidRDefault="007B1EFF" w:rsidP="00F823A7">
            <w:pPr>
              <w:rPr>
                <w:rFonts w:ascii="Times New Roman" w:eastAsia="Times New Roman" w:hAnsi="Times New Roman" w:cs="Times New Roman"/>
                <w:kern w:val="0"/>
                <w:sz w:val="22"/>
                <w:szCs w:val="22"/>
                <w:lang w:eastAsia="en-GB"/>
                <w14:ligatures w14:val="none"/>
              </w:rPr>
            </w:pPr>
            <w:r w:rsidRPr="00F823A7">
              <w:rPr>
                <w:rFonts w:ascii="Times New Roman" w:eastAsia="Times New Roman" w:hAnsi="Times New Roman" w:cs="Times New Roman"/>
                <w:kern w:val="0"/>
                <w:sz w:val="22"/>
                <w:szCs w:val="22"/>
                <w:lang w:eastAsia="en-GB"/>
                <w14:ligatures w14:val="none"/>
              </w:rPr>
              <w:t>Infrastructure ready</w:t>
            </w:r>
          </w:p>
        </w:tc>
        <w:tc>
          <w:tcPr>
            <w:tcW w:w="4260" w:type="dxa"/>
            <w:tcBorders>
              <w:top w:val="nil"/>
              <w:left w:val="nil"/>
              <w:bottom w:val="single" w:sz="4" w:space="0" w:color="auto"/>
              <w:right w:val="single" w:sz="4" w:space="0" w:color="auto"/>
            </w:tcBorders>
            <w:vAlign w:val="center"/>
            <w:hideMark/>
          </w:tcPr>
          <w:p w14:paraId="5F3F9C19" w14:textId="77777777" w:rsidR="007B1EFF" w:rsidRPr="00F823A7" w:rsidRDefault="007B1EFF" w:rsidP="00F823A7">
            <w:pPr>
              <w:rPr>
                <w:rFonts w:ascii="Times New Roman" w:eastAsia="Times New Roman" w:hAnsi="Times New Roman" w:cs="Times New Roman"/>
                <w:kern w:val="0"/>
                <w:sz w:val="22"/>
                <w:szCs w:val="22"/>
                <w:lang w:eastAsia="en-GB"/>
                <w14:ligatures w14:val="none"/>
              </w:rPr>
            </w:pPr>
            <w:r w:rsidRPr="00F823A7">
              <w:rPr>
                <w:rFonts w:ascii="Times New Roman" w:eastAsia="Times New Roman" w:hAnsi="Times New Roman" w:cs="Times New Roman"/>
                <w:kern w:val="0"/>
                <w:sz w:val="22"/>
                <w:szCs w:val="22"/>
                <w:lang w:eastAsia="en-GB"/>
                <w14:ligatures w14:val="none"/>
              </w:rPr>
              <w:t>Installed power, ventilation, extraction and waste systems</w:t>
            </w:r>
          </w:p>
        </w:tc>
      </w:tr>
      <w:tr w:rsidR="007B1EFF" w:rsidRPr="00F823A7" w14:paraId="056CECAC" w14:textId="77777777" w:rsidTr="00F823A7">
        <w:trPr>
          <w:trHeight w:val="560"/>
        </w:trPr>
        <w:tc>
          <w:tcPr>
            <w:tcW w:w="1300" w:type="dxa"/>
            <w:tcBorders>
              <w:top w:val="nil"/>
              <w:left w:val="single" w:sz="4" w:space="0" w:color="auto"/>
              <w:bottom w:val="single" w:sz="4" w:space="0" w:color="auto"/>
              <w:right w:val="single" w:sz="4" w:space="0" w:color="auto"/>
            </w:tcBorders>
            <w:vAlign w:val="center"/>
            <w:hideMark/>
          </w:tcPr>
          <w:p w14:paraId="0D689AEE" w14:textId="77777777" w:rsidR="007B1EFF" w:rsidRPr="00F823A7" w:rsidRDefault="007B1EFF" w:rsidP="00F823A7">
            <w:pPr>
              <w:rPr>
                <w:rFonts w:ascii="Times New Roman" w:eastAsia="Times New Roman" w:hAnsi="Times New Roman" w:cs="Times New Roman"/>
                <w:kern w:val="0"/>
                <w:sz w:val="22"/>
                <w:szCs w:val="22"/>
                <w:lang w:eastAsia="en-GB"/>
                <w14:ligatures w14:val="none"/>
              </w:rPr>
            </w:pPr>
            <w:r w:rsidRPr="00F823A7">
              <w:rPr>
                <w:rFonts w:ascii="Times New Roman" w:eastAsia="Times New Roman" w:hAnsi="Times New Roman" w:cs="Times New Roman"/>
                <w:kern w:val="0"/>
                <w:sz w:val="22"/>
                <w:szCs w:val="22"/>
                <w:lang w:eastAsia="en-GB"/>
                <w14:ligatures w14:val="none"/>
              </w:rPr>
              <w:t>M5</w:t>
            </w:r>
          </w:p>
        </w:tc>
        <w:tc>
          <w:tcPr>
            <w:tcW w:w="1200" w:type="dxa"/>
            <w:tcBorders>
              <w:top w:val="nil"/>
              <w:left w:val="nil"/>
              <w:bottom w:val="single" w:sz="4" w:space="0" w:color="auto"/>
              <w:right w:val="single" w:sz="4" w:space="0" w:color="auto"/>
            </w:tcBorders>
            <w:vAlign w:val="center"/>
            <w:hideMark/>
          </w:tcPr>
          <w:p w14:paraId="010C5DF4" w14:textId="77777777" w:rsidR="007B1EFF" w:rsidRPr="00F823A7" w:rsidRDefault="007B1EFF" w:rsidP="00F823A7">
            <w:pPr>
              <w:rPr>
                <w:rFonts w:ascii="Times New Roman" w:eastAsia="Times New Roman" w:hAnsi="Times New Roman" w:cs="Times New Roman"/>
                <w:kern w:val="0"/>
                <w:sz w:val="22"/>
                <w:szCs w:val="22"/>
                <w:lang w:eastAsia="en-GB"/>
                <w14:ligatures w14:val="none"/>
              </w:rPr>
            </w:pPr>
            <w:r w:rsidRPr="00F823A7">
              <w:rPr>
                <w:rFonts w:ascii="Times New Roman" w:eastAsia="Times New Roman" w:hAnsi="Times New Roman" w:cs="Times New Roman"/>
                <w:kern w:val="0"/>
                <w:sz w:val="22"/>
                <w:szCs w:val="22"/>
                <w:lang w:eastAsia="en-GB"/>
                <w14:ligatures w14:val="none"/>
              </w:rPr>
              <w:t>Week 14</w:t>
            </w:r>
          </w:p>
        </w:tc>
        <w:tc>
          <w:tcPr>
            <w:tcW w:w="3020" w:type="dxa"/>
            <w:tcBorders>
              <w:top w:val="nil"/>
              <w:left w:val="nil"/>
              <w:bottom w:val="single" w:sz="4" w:space="0" w:color="auto"/>
              <w:right w:val="single" w:sz="4" w:space="0" w:color="auto"/>
            </w:tcBorders>
            <w:vAlign w:val="center"/>
            <w:hideMark/>
          </w:tcPr>
          <w:p w14:paraId="527D03AD" w14:textId="77777777" w:rsidR="007B1EFF" w:rsidRPr="00F823A7" w:rsidRDefault="007B1EFF" w:rsidP="00F823A7">
            <w:pPr>
              <w:rPr>
                <w:rFonts w:ascii="Times New Roman" w:eastAsia="Times New Roman" w:hAnsi="Times New Roman" w:cs="Times New Roman"/>
                <w:kern w:val="0"/>
                <w:sz w:val="22"/>
                <w:szCs w:val="22"/>
                <w:lang w:eastAsia="en-GB"/>
                <w14:ligatures w14:val="none"/>
              </w:rPr>
            </w:pPr>
            <w:r w:rsidRPr="00F823A7">
              <w:rPr>
                <w:rFonts w:ascii="Times New Roman" w:eastAsia="Times New Roman" w:hAnsi="Times New Roman" w:cs="Times New Roman"/>
                <w:kern w:val="0"/>
                <w:sz w:val="22"/>
                <w:szCs w:val="22"/>
                <w:lang w:eastAsia="en-GB"/>
                <w14:ligatures w14:val="none"/>
              </w:rPr>
              <w:t>Equipment installed and commissioned</w:t>
            </w:r>
          </w:p>
        </w:tc>
        <w:tc>
          <w:tcPr>
            <w:tcW w:w="4260" w:type="dxa"/>
            <w:tcBorders>
              <w:top w:val="nil"/>
              <w:left w:val="nil"/>
              <w:bottom w:val="single" w:sz="4" w:space="0" w:color="auto"/>
              <w:right w:val="single" w:sz="4" w:space="0" w:color="auto"/>
            </w:tcBorders>
            <w:vAlign w:val="center"/>
            <w:hideMark/>
          </w:tcPr>
          <w:p w14:paraId="2102D9DE" w14:textId="77777777" w:rsidR="007B1EFF" w:rsidRPr="00F823A7" w:rsidRDefault="007B1EFF" w:rsidP="00F823A7">
            <w:pPr>
              <w:rPr>
                <w:rFonts w:ascii="Times New Roman" w:eastAsia="Times New Roman" w:hAnsi="Times New Roman" w:cs="Times New Roman"/>
                <w:kern w:val="0"/>
                <w:sz w:val="22"/>
                <w:szCs w:val="22"/>
                <w:lang w:eastAsia="en-GB"/>
                <w14:ligatures w14:val="none"/>
              </w:rPr>
            </w:pPr>
            <w:r w:rsidRPr="00F823A7">
              <w:rPr>
                <w:rFonts w:ascii="Times New Roman" w:eastAsia="Times New Roman" w:hAnsi="Times New Roman" w:cs="Times New Roman"/>
                <w:kern w:val="0"/>
                <w:sz w:val="22"/>
                <w:szCs w:val="22"/>
                <w:lang w:eastAsia="en-GB"/>
                <w14:ligatures w14:val="none"/>
              </w:rPr>
              <w:t>Commissioning report, initial performance tests</w:t>
            </w:r>
          </w:p>
        </w:tc>
      </w:tr>
      <w:tr w:rsidR="007B1EFF" w:rsidRPr="00F823A7" w14:paraId="65A8432F" w14:textId="77777777" w:rsidTr="00F823A7">
        <w:trPr>
          <w:trHeight w:val="560"/>
        </w:trPr>
        <w:tc>
          <w:tcPr>
            <w:tcW w:w="1300" w:type="dxa"/>
            <w:tcBorders>
              <w:top w:val="nil"/>
              <w:left w:val="single" w:sz="4" w:space="0" w:color="auto"/>
              <w:bottom w:val="single" w:sz="4" w:space="0" w:color="auto"/>
              <w:right w:val="single" w:sz="4" w:space="0" w:color="auto"/>
            </w:tcBorders>
            <w:vAlign w:val="center"/>
            <w:hideMark/>
          </w:tcPr>
          <w:p w14:paraId="3EC03FDA" w14:textId="77777777" w:rsidR="007B1EFF" w:rsidRPr="00F823A7" w:rsidRDefault="007B1EFF" w:rsidP="00F823A7">
            <w:pPr>
              <w:rPr>
                <w:rFonts w:ascii="Times New Roman" w:eastAsia="Times New Roman" w:hAnsi="Times New Roman" w:cs="Times New Roman"/>
                <w:kern w:val="0"/>
                <w:sz w:val="22"/>
                <w:szCs w:val="22"/>
                <w:lang w:eastAsia="en-GB"/>
                <w14:ligatures w14:val="none"/>
              </w:rPr>
            </w:pPr>
            <w:r w:rsidRPr="00F823A7">
              <w:rPr>
                <w:rFonts w:ascii="Times New Roman" w:eastAsia="Times New Roman" w:hAnsi="Times New Roman" w:cs="Times New Roman"/>
                <w:kern w:val="0"/>
                <w:sz w:val="22"/>
                <w:szCs w:val="22"/>
                <w:lang w:eastAsia="en-GB"/>
                <w14:ligatures w14:val="none"/>
              </w:rPr>
              <w:t>M6</w:t>
            </w:r>
          </w:p>
        </w:tc>
        <w:tc>
          <w:tcPr>
            <w:tcW w:w="1200" w:type="dxa"/>
            <w:tcBorders>
              <w:top w:val="nil"/>
              <w:left w:val="nil"/>
              <w:bottom w:val="single" w:sz="4" w:space="0" w:color="auto"/>
              <w:right w:val="single" w:sz="4" w:space="0" w:color="auto"/>
            </w:tcBorders>
            <w:vAlign w:val="center"/>
            <w:hideMark/>
          </w:tcPr>
          <w:p w14:paraId="705E5EF7" w14:textId="77777777" w:rsidR="007B1EFF" w:rsidRPr="00F823A7" w:rsidRDefault="007B1EFF" w:rsidP="00F823A7">
            <w:pPr>
              <w:rPr>
                <w:rFonts w:ascii="Times New Roman" w:eastAsia="Times New Roman" w:hAnsi="Times New Roman" w:cs="Times New Roman"/>
                <w:kern w:val="0"/>
                <w:sz w:val="22"/>
                <w:szCs w:val="22"/>
                <w:lang w:eastAsia="en-GB"/>
                <w14:ligatures w14:val="none"/>
              </w:rPr>
            </w:pPr>
            <w:r w:rsidRPr="00F823A7">
              <w:rPr>
                <w:rFonts w:ascii="Times New Roman" w:eastAsia="Times New Roman" w:hAnsi="Times New Roman" w:cs="Times New Roman"/>
                <w:kern w:val="0"/>
                <w:sz w:val="22"/>
                <w:szCs w:val="22"/>
                <w:lang w:eastAsia="en-GB"/>
                <w14:ligatures w14:val="none"/>
              </w:rPr>
              <w:t>Week 18</w:t>
            </w:r>
          </w:p>
        </w:tc>
        <w:tc>
          <w:tcPr>
            <w:tcW w:w="3020" w:type="dxa"/>
            <w:tcBorders>
              <w:top w:val="nil"/>
              <w:left w:val="nil"/>
              <w:bottom w:val="single" w:sz="4" w:space="0" w:color="auto"/>
              <w:right w:val="single" w:sz="4" w:space="0" w:color="auto"/>
            </w:tcBorders>
            <w:vAlign w:val="center"/>
            <w:hideMark/>
          </w:tcPr>
          <w:p w14:paraId="6F6E2296" w14:textId="77777777" w:rsidR="007B1EFF" w:rsidRPr="00F823A7" w:rsidRDefault="007B1EFF" w:rsidP="00F823A7">
            <w:pPr>
              <w:rPr>
                <w:rFonts w:ascii="Times New Roman" w:eastAsia="Times New Roman" w:hAnsi="Times New Roman" w:cs="Times New Roman"/>
                <w:kern w:val="0"/>
                <w:sz w:val="22"/>
                <w:szCs w:val="22"/>
                <w:lang w:eastAsia="en-GB"/>
                <w14:ligatures w14:val="none"/>
              </w:rPr>
            </w:pPr>
            <w:r w:rsidRPr="00F823A7">
              <w:rPr>
                <w:rFonts w:ascii="Times New Roman" w:eastAsia="Times New Roman" w:hAnsi="Times New Roman" w:cs="Times New Roman"/>
                <w:kern w:val="0"/>
                <w:sz w:val="22"/>
                <w:szCs w:val="22"/>
                <w:lang w:eastAsia="en-GB"/>
                <w14:ligatures w14:val="none"/>
              </w:rPr>
              <w:t>SOPs approved and staff trained</w:t>
            </w:r>
          </w:p>
        </w:tc>
        <w:tc>
          <w:tcPr>
            <w:tcW w:w="4260" w:type="dxa"/>
            <w:tcBorders>
              <w:top w:val="nil"/>
              <w:left w:val="nil"/>
              <w:bottom w:val="single" w:sz="4" w:space="0" w:color="auto"/>
              <w:right w:val="single" w:sz="4" w:space="0" w:color="auto"/>
            </w:tcBorders>
            <w:vAlign w:val="center"/>
            <w:hideMark/>
          </w:tcPr>
          <w:p w14:paraId="6F31D43E" w14:textId="77777777" w:rsidR="007B1EFF" w:rsidRPr="00F823A7" w:rsidRDefault="007B1EFF" w:rsidP="00F823A7">
            <w:pPr>
              <w:rPr>
                <w:rFonts w:ascii="Times New Roman" w:eastAsia="Times New Roman" w:hAnsi="Times New Roman" w:cs="Times New Roman"/>
                <w:kern w:val="0"/>
                <w:sz w:val="22"/>
                <w:szCs w:val="22"/>
                <w:lang w:eastAsia="en-GB"/>
                <w14:ligatures w14:val="none"/>
              </w:rPr>
            </w:pPr>
            <w:r w:rsidRPr="00F823A7">
              <w:rPr>
                <w:rFonts w:ascii="Times New Roman" w:eastAsia="Times New Roman" w:hAnsi="Times New Roman" w:cs="Times New Roman"/>
                <w:kern w:val="0"/>
                <w:sz w:val="22"/>
                <w:szCs w:val="22"/>
                <w:lang w:eastAsia="en-GB"/>
                <w14:ligatures w14:val="none"/>
              </w:rPr>
              <w:t>Final SOPs, HSE documentation, training records</w:t>
            </w:r>
          </w:p>
        </w:tc>
      </w:tr>
      <w:tr w:rsidR="007B1EFF" w:rsidRPr="00F823A7" w14:paraId="4CF87F46" w14:textId="77777777" w:rsidTr="00F823A7">
        <w:trPr>
          <w:trHeight w:val="290"/>
        </w:trPr>
        <w:tc>
          <w:tcPr>
            <w:tcW w:w="1300" w:type="dxa"/>
            <w:tcBorders>
              <w:top w:val="nil"/>
              <w:left w:val="single" w:sz="4" w:space="0" w:color="auto"/>
              <w:bottom w:val="single" w:sz="4" w:space="0" w:color="auto"/>
              <w:right w:val="single" w:sz="4" w:space="0" w:color="auto"/>
            </w:tcBorders>
            <w:vAlign w:val="center"/>
            <w:hideMark/>
          </w:tcPr>
          <w:p w14:paraId="03265B3D" w14:textId="77777777" w:rsidR="007B1EFF" w:rsidRPr="00F823A7" w:rsidRDefault="007B1EFF" w:rsidP="00F823A7">
            <w:pPr>
              <w:rPr>
                <w:rFonts w:ascii="Times New Roman" w:eastAsia="Times New Roman" w:hAnsi="Times New Roman" w:cs="Times New Roman"/>
                <w:kern w:val="0"/>
                <w:sz w:val="22"/>
                <w:szCs w:val="22"/>
                <w:lang w:eastAsia="en-GB"/>
                <w14:ligatures w14:val="none"/>
              </w:rPr>
            </w:pPr>
            <w:r w:rsidRPr="00F823A7">
              <w:rPr>
                <w:rFonts w:ascii="Times New Roman" w:eastAsia="Times New Roman" w:hAnsi="Times New Roman" w:cs="Times New Roman"/>
                <w:kern w:val="0"/>
                <w:sz w:val="22"/>
                <w:szCs w:val="22"/>
                <w:lang w:eastAsia="en-GB"/>
                <w14:ligatures w14:val="none"/>
              </w:rPr>
              <w:t>M7</w:t>
            </w:r>
          </w:p>
        </w:tc>
        <w:tc>
          <w:tcPr>
            <w:tcW w:w="1200" w:type="dxa"/>
            <w:tcBorders>
              <w:top w:val="nil"/>
              <w:left w:val="nil"/>
              <w:bottom w:val="single" w:sz="4" w:space="0" w:color="auto"/>
              <w:right w:val="single" w:sz="4" w:space="0" w:color="auto"/>
            </w:tcBorders>
            <w:vAlign w:val="center"/>
            <w:hideMark/>
          </w:tcPr>
          <w:p w14:paraId="7186DB9E" w14:textId="77777777" w:rsidR="007B1EFF" w:rsidRPr="00F823A7" w:rsidRDefault="007B1EFF" w:rsidP="00F823A7">
            <w:pPr>
              <w:rPr>
                <w:rFonts w:ascii="Times New Roman" w:eastAsia="Times New Roman" w:hAnsi="Times New Roman" w:cs="Times New Roman"/>
                <w:kern w:val="0"/>
                <w:sz w:val="22"/>
                <w:szCs w:val="22"/>
                <w:lang w:eastAsia="en-GB"/>
                <w14:ligatures w14:val="none"/>
              </w:rPr>
            </w:pPr>
            <w:r w:rsidRPr="00F823A7">
              <w:rPr>
                <w:rFonts w:ascii="Times New Roman" w:eastAsia="Times New Roman" w:hAnsi="Times New Roman" w:cs="Times New Roman"/>
                <w:kern w:val="0"/>
                <w:sz w:val="22"/>
                <w:szCs w:val="22"/>
                <w:lang w:eastAsia="en-GB"/>
                <w14:ligatures w14:val="none"/>
              </w:rPr>
              <w:t>Week 20</w:t>
            </w:r>
          </w:p>
        </w:tc>
        <w:tc>
          <w:tcPr>
            <w:tcW w:w="3020" w:type="dxa"/>
            <w:tcBorders>
              <w:top w:val="nil"/>
              <w:left w:val="nil"/>
              <w:bottom w:val="single" w:sz="4" w:space="0" w:color="auto"/>
              <w:right w:val="single" w:sz="4" w:space="0" w:color="auto"/>
            </w:tcBorders>
            <w:vAlign w:val="center"/>
            <w:hideMark/>
          </w:tcPr>
          <w:p w14:paraId="5DA43FE6" w14:textId="77777777" w:rsidR="007B1EFF" w:rsidRPr="00F823A7" w:rsidRDefault="007B1EFF" w:rsidP="00F823A7">
            <w:pPr>
              <w:rPr>
                <w:rFonts w:ascii="Times New Roman" w:eastAsia="Times New Roman" w:hAnsi="Times New Roman" w:cs="Times New Roman"/>
                <w:kern w:val="0"/>
                <w:sz w:val="22"/>
                <w:szCs w:val="22"/>
                <w:lang w:eastAsia="en-GB"/>
                <w14:ligatures w14:val="none"/>
              </w:rPr>
            </w:pPr>
            <w:r w:rsidRPr="00F823A7">
              <w:rPr>
                <w:rFonts w:ascii="Times New Roman" w:eastAsia="Times New Roman" w:hAnsi="Times New Roman" w:cs="Times New Roman"/>
                <w:kern w:val="0"/>
                <w:sz w:val="22"/>
                <w:szCs w:val="22"/>
                <w:lang w:eastAsia="en-GB"/>
                <w14:ligatures w14:val="none"/>
              </w:rPr>
              <w:t>Pilot completed and refined</w:t>
            </w:r>
          </w:p>
        </w:tc>
        <w:tc>
          <w:tcPr>
            <w:tcW w:w="4260" w:type="dxa"/>
            <w:tcBorders>
              <w:top w:val="nil"/>
              <w:left w:val="nil"/>
              <w:bottom w:val="single" w:sz="4" w:space="0" w:color="auto"/>
              <w:right w:val="single" w:sz="4" w:space="0" w:color="auto"/>
            </w:tcBorders>
            <w:vAlign w:val="center"/>
            <w:hideMark/>
          </w:tcPr>
          <w:p w14:paraId="013442EF" w14:textId="77777777" w:rsidR="007B1EFF" w:rsidRPr="00F823A7" w:rsidRDefault="007B1EFF" w:rsidP="00F823A7">
            <w:pPr>
              <w:rPr>
                <w:rFonts w:ascii="Times New Roman" w:eastAsia="Times New Roman" w:hAnsi="Times New Roman" w:cs="Times New Roman"/>
                <w:kern w:val="0"/>
                <w:sz w:val="22"/>
                <w:szCs w:val="22"/>
                <w:lang w:eastAsia="en-GB"/>
                <w14:ligatures w14:val="none"/>
              </w:rPr>
            </w:pPr>
            <w:r w:rsidRPr="00F823A7">
              <w:rPr>
                <w:rFonts w:ascii="Times New Roman" w:eastAsia="Times New Roman" w:hAnsi="Times New Roman" w:cs="Times New Roman"/>
                <w:kern w:val="0"/>
                <w:sz w:val="22"/>
                <w:szCs w:val="22"/>
                <w:lang w:eastAsia="en-GB"/>
                <w14:ligatures w14:val="none"/>
              </w:rPr>
              <w:t>Pilot report, updated SOPs, updated pricing</w:t>
            </w:r>
          </w:p>
        </w:tc>
      </w:tr>
      <w:tr w:rsidR="007B1EFF" w:rsidRPr="00F823A7" w14:paraId="15932CFE" w14:textId="77777777" w:rsidTr="00F823A7">
        <w:trPr>
          <w:trHeight w:val="560"/>
        </w:trPr>
        <w:tc>
          <w:tcPr>
            <w:tcW w:w="1300" w:type="dxa"/>
            <w:tcBorders>
              <w:top w:val="nil"/>
              <w:left w:val="single" w:sz="4" w:space="0" w:color="auto"/>
              <w:bottom w:val="single" w:sz="4" w:space="0" w:color="auto"/>
              <w:right w:val="single" w:sz="4" w:space="0" w:color="auto"/>
            </w:tcBorders>
            <w:vAlign w:val="center"/>
            <w:hideMark/>
          </w:tcPr>
          <w:p w14:paraId="74377FF6" w14:textId="77777777" w:rsidR="007B1EFF" w:rsidRPr="00F823A7" w:rsidRDefault="007B1EFF" w:rsidP="00F823A7">
            <w:pPr>
              <w:rPr>
                <w:rFonts w:ascii="Times New Roman" w:eastAsia="Times New Roman" w:hAnsi="Times New Roman" w:cs="Times New Roman"/>
                <w:kern w:val="0"/>
                <w:sz w:val="22"/>
                <w:szCs w:val="22"/>
                <w:lang w:eastAsia="en-GB"/>
                <w14:ligatures w14:val="none"/>
              </w:rPr>
            </w:pPr>
            <w:r w:rsidRPr="00F823A7">
              <w:rPr>
                <w:rFonts w:ascii="Times New Roman" w:eastAsia="Times New Roman" w:hAnsi="Times New Roman" w:cs="Times New Roman"/>
                <w:kern w:val="0"/>
                <w:sz w:val="22"/>
                <w:szCs w:val="22"/>
                <w:lang w:eastAsia="en-GB"/>
                <w14:ligatures w14:val="none"/>
              </w:rPr>
              <w:t>M8</w:t>
            </w:r>
          </w:p>
        </w:tc>
        <w:tc>
          <w:tcPr>
            <w:tcW w:w="1200" w:type="dxa"/>
            <w:tcBorders>
              <w:top w:val="nil"/>
              <w:left w:val="nil"/>
              <w:bottom w:val="single" w:sz="4" w:space="0" w:color="auto"/>
              <w:right w:val="single" w:sz="4" w:space="0" w:color="auto"/>
            </w:tcBorders>
            <w:vAlign w:val="center"/>
            <w:hideMark/>
          </w:tcPr>
          <w:p w14:paraId="1034FC60" w14:textId="77777777" w:rsidR="007B1EFF" w:rsidRPr="00F823A7" w:rsidRDefault="007B1EFF" w:rsidP="00F823A7">
            <w:pPr>
              <w:rPr>
                <w:rFonts w:ascii="Times New Roman" w:eastAsia="Times New Roman" w:hAnsi="Times New Roman" w:cs="Times New Roman"/>
                <w:kern w:val="0"/>
                <w:sz w:val="22"/>
                <w:szCs w:val="22"/>
                <w:lang w:eastAsia="en-GB"/>
                <w14:ligatures w14:val="none"/>
              </w:rPr>
            </w:pPr>
            <w:r w:rsidRPr="00F823A7">
              <w:rPr>
                <w:rFonts w:ascii="Times New Roman" w:eastAsia="Times New Roman" w:hAnsi="Times New Roman" w:cs="Times New Roman"/>
                <w:kern w:val="0"/>
                <w:sz w:val="22"/>
                <w:szCs w:val="22"/>
                <w:lang w:eastAsia="en-GB"/>
                <w14:ligatures w14:val="none"/>
              </w:rPr>
              <w:t>Week 24</w:t>
            </w:r>
          </w:p>
        </w:tc>
        <w:tc>
          <w:tcPr>
            <w:tcW w:w="3020" w:type="dxa"/>
            <w:tcBorders>
              <w:top w:val="nil"/>
              <w:left w:val="nil"/>
              <w:bottom w:val="single" w:sz="4" w:space="0" w:color="auto"/>
              <w:right w:val="single" w:sz="4" w:space="0" w:color="auto"/>
            </w:tcBorders>
            <w:vAlign w:val="center"/>
            <w:hideMark/>
          </w:tcPr>
          <w:p w14:paraId="5BC2BA07" w14:textId="0B6D6FDA" w:rsidR="007B1EFF" w:rsidRPr="00F823A7" w:rsidRDefault="007B1EFF" w:rsidP="00F823A7">
            <w:pPr>
              <w:rPr>
                <w:rFonts w:ascii="Times New Roman" w:eastAsia="Times New Roman" w:hAnsi="Times New Roman" w:cs="Times New Roman"/>
                <w:kern w:val="0"/>
                <w:sz w:val="22"/>
                <w:szCs w:val="22"/>
                <w:lang w:eastAsia="en-GB"/>
                <w14:ligatures w14:val="none"/>
              </w:rPr>
            </w:pPr>
            <w:r w:rsidRPr="00F823A7">
              <w:rPr>
                <w:rFonts w:ascii="Times New Roman" w:eastAsia="Times New Roman" w:hAnsi="Times New Roman" w:cs="Times New Roman"/>
                <w:kern w:val="0"/>
                <w:sz w:val="22"/>
                <w:szCs w:val="22"/>
                <w:lang w:eastAsia="en-GB"/>
                <w14:ligatures w14:val="none"/>
              </w:rPr>
              <w:t>Full-service launch in Nuneaton</w:t>
            </w:r>
          </w:p>
        </w:tc>
        <w:tc>
          <w:tcPr>
            <w:tcW w:w="4260" w:type="dxa"/>
            <w:tcBorders>
              <w:top w:val="nil"/>
              <w:left w:val="nil"/>
              <w:bottom w:val="single" w:sz="4" w:space="0" w:color="auto"/>
              <w:right w:val="single" w:sz="4" w:space="0" w:color="auto"/>
            </w:tcBorders>
            <w:vAlign w:val="center"/>
            <w:hideMark/>
          </w:tcPr>
          <w:p w14:paraId="58677F80" w14:textId="77777777" w:rsidR="007B1EFF" w:rsidRPr="00F823A7" w:rsidRDefault="007B1EFF" w:rsidP="00F823A7">
            <w:pPr>
              <w:rPr>
                <w:rFonts w:ascii="Times New Roman" w:eastAsia="Times New Roman" w:hAnsi="Times New Roman" w:cs="Times New Roman"/>
                <w:kern w:val="0"/>
                <w:sz w:val="22"/>
                <w:szCs w:val="22"/>
                <w:lang w:eastAsia="en-GB"/>
                <w14:ligatures w14:val="none"/>
              </w:rPr>
            </w:pPr>
            <w:r w:rsidRPr="00F823A7">
              <w:rPr>
                <w:rFonts w:ascii="Times New Roman" w:eastAsia="Times New Roman" w:hAnsi="Times New Roman" w:cs="Times New Roman"/>
                <w:kern w:val="0"/>
                <w:sz w:val="22"/>
                <w:szCs w:val="22"/>
                <w:lang w:eastAsia="en-GB"/>
                <w14:ligatures w14:val="none"/>
              </w:rPr>
              <w:t>Live service, marketing campaign, KPI dashboard configured</w:t>
            </w:r>
          </w:p>
        </w:tc>
      </w:tr>
    </w:tbl>
    <w:p w14:paraId="56590C8A" w14:textId="742D76F4" w:rsidR="007B1EFF" w:rsidRPr="0081117A" w:rsidRDefault="00873A0A" w:rsidP="0051379E">
      <w:pPr>
        <w:jc w:val="center"/>
        <w:rPr>
          <w:rFonts w:ascii="Times New Roman" w:hAnsi="Times New Roman" w:cs="Times New Roman"/>
        </w:rPr>
      </w:pPr>
      <w:r w:rsidRPr="0081117A">
        <w:rPr>
          <w:rFonts w:ascii="Times New Roman" w:hAnsi="Times New Roman" w:cs="Times New Roman"/>
        </w:rPr>
        <w:t>(Asana, 2023).</w:t>
      </w:r>
    </w:p>
    <w:p w14:paraId="23EAD2F7" w14:textId="651B3549" w:rsidR="00873A0A" w:rsidRPr="0051379E" w:rsidRDefault="00873A0A" w:rsidP="0051379E">
      <w:pPr>
        <w:pStyle w:val="ListParagraph"/>
        <w:numPr>
          <w:ilvl w:val="0"/>
          <w:numId w:val="11"/>
        </w:numPr>
        <w:outlineLvl w:val="7"/>
        <w:rPr>
          <w:rFonts w:ascii="Times New Roman" w:hAnsi="Times New Roman" w:cs="Times New Roman"/>
        </w:rPr>
      </w:pPr>
      <w:bookmarkStart w:id="11" w:name="_Toc232969574"/>
      <w:bookmarkStart w:id="12" w:name="_Toc232974393"/>
      <w:r w:rsidRPr="0051379E">
        <w:rPr>
          <w:rFonts w:ascii="Times New Roman" w:hAnsi="Times New Roman" w:cs="Times New Roman"/>
        </w:rPr>
        <w:t>Resource Planning (Personnel and Material)</w:t>
      </w:r>
      <w:bookmarkEnd w:id="11"/>
      <w:bookmarkEnd w:id="12"/>
    </w:p>
    <w:p w14:paraId="1F163533" w14:textId="09B12609" w:rsidR="00FB1C29" w:rsidRPr="001968CA" w:rsidRDefault="00CA7F72" w:rsidP="00CA7F72">
      <w:pPr>
        <w:rPr>
          <w:rFonts w:ascii="Times New Roman" w:hAnsi="Times New Roman" w:cs="Times New Roman"/>
        </w:rPr>
      </w:pPr>
      <w:r>
        <w:rPr>
          <w:rFonts w:ascii="Times New Roman" w:hAnsi="Times New Roman" w:cs="Times New Roman"/>
        </w:rPr>
        <w:tab/>
      </w:r>
      <w:r w:rsidR="00FB1C29" w:rsidRPr="001968CA">
        <w:rPr>
          <w:rFonts w:ascii="Times New Roman" w:hAnsi="Times New Roman" w:cs="Times New Roman"/>
        </w:rPr>
        <w:t>Human Resources</w:t>
      </w:r>
    </w:p>
    <w:p w14:paraId="3F93139F" w14:textId="77777777" w:rsidR="00CA7F72" w:rsidRDefault="00CA7F72" w:rsidP="00F823A7">
      <w:pPr>
        <w:rPr>
          <w:rFonts w:ascii="Times New Roman" w:hAnsi="Times New Roman" w:cs="Times New Roman"/>
        </w:rPr>
      </w:pPr>
      <w:r w:rsidRPr="00CA7F72">
        <w:rPr>
          <w:rFonts w:ascii="Times New Roman" w:hAnsi="Times New Roman" w:cs="Times New Roman"/>
        </w:rPr>
        <w:t>With some outside assistance, the initiative will mostly use Clean Flow Auto &amp; DPF Care's current employees. A part-time marketing coordinator, administrative/reception staff, two to four technicians (implementation and pilot work), the project manager (overall coordination), the workshop manager (practical input and day-to-day preparedness), the senior technician (technical lead and trainer), and an HSE advisor on a consulting basis are the core roles (Zhang et al., 2021). To minimize disturbance in the Nuneaton workshop, project activities will be planned to fit around regular business hours.</w:t>
      </w:r>
    </w:p>
    <w:p w14:paraId="7ED1C661" w14:textId="5CE45B65" w:rsidR="00FB1C29" w:rsidRPr="00CA7F72" w:rsidRDefault="00FB1C29" w:rsidP="00CA7F72">
      <w:pPr>
        <w:ind w:firstLine="720"/>
        <w:rPr>
          <w:rFonts w:ascii="Times New Roman" w:hAnsi="Times New Roman" w:cs="Times New Roman"/>
        </w:rPr>
      </w:pPr>
      <w:r w:rsidRPr="00CA7F72">
        <w:rPr>
          <w:rFonts w:ascii="Times New Roman" w:hAnsi="Times New Roman" w:cs="Times New Roman"/>
        </w:rPr>
        <w:t>Material and Equipment Resources</w:t>
      </w:r>
    </w:p>
    <w:p w14:paraId="50B480A8" w14:textId="2A420252" w:rsidR="00FB1C29" w:rsidRPr="0081117A" w:rsidRDefault="00EF0AA3" w:rsidP="00F823A7">
      <w:pPr>
        <w:rPr>
          <w:rFonts w:ascii="Times New Roman" w:hAnsi="Times New Roman" w:cs="Times New Roman"/>
        </w:rPr>
      </w:pPr>
      <w:r w:rsidRPr="00EF0AA3">
        <w:rPr>
          <w:rFonts w:ascii="Times New Roman" w:hAnsi="Times New Roman" w:cs="Times New Roman"/>
        </w:rPr>
        <w:t>One DPF cleaning machine appropriate for passenger and light-commercial vehicles, related utilities (electricity, compressed air, extraction), basic test equipment (borescope, pressure/flow testers), and workshop fixtures like racks and PPE stations are important physical resources (Lopez et al., 2021).</w:t>
      </w:r>
      <w:r w:rsidR="00FB1C29" w:rsidRPr="0081117A">
        <w:rPr>
          <w:rFonts w:ascii="Times New Roman" w:hAnsi="Times New Roman" w:cs="Times New Roman"/>
        </w:rPr>
        <w:t xml:space="preserve"> </w:t>
      </w:r>
      <w:r w:rsidR="0088541A" w:rsidRPr="0088541A">
        <w:rPr>
          <w:rFonts w:ascii="Times New Roman" w:hAnsi="Times New Roman" w:cs="Times New Roman"/>
        </w:rPr>
        <w:t>The first purchases of necessary consumables (filters, PPE, and cleaning fluids, if appropriate) will be small and changed as need becomes more apparent (ISO, 2020).</w:t>
      </w:r>
      <w:r w:rsidR="00FB1C29" w:rsidRPr="0081117A">
        <w:rPr>
          <w:rFonts w:ascii="Times New Roman" w:hAnsi="Times New Roman" w:cs="Times New Roman"/>
        </w:rPr>
        <w:t xml:space="preserve"> </w:t>
      </w:r>
    </w:p>
    <w:p w14:paraId="3DDE61E4" w14:textId="3E7D16EB" w:rsidR="00FB1C29" w:rsidRPr="0081117A" w:rsidRDefault="00FB1C29" w:rsidP="0088541A">
      <w:pPr>
        <w:ind w:firstLine="720"/>
        <w:rPr>
          <w:rFonts w:ascii="Times New Roman" w:hAnsi="Times New Roman" w:cs="Times New Roman"/>
        </w:rPr>
      </w:pPr>
      <w:r w:rsidRPr="0081117A">
        <w:rPr>
          <w:rFonts w:ascii="Times New Roman" w:hAnsi="Times New Roman" w:cs="Times New Roman"/>
        </w:rPr>
        <w:t>External Services</w:t>
      </w:r>
    </w:p>
    <w:p w14:paraId="2A4AB0DE" w14:textId="77777777" w:rsidR="000D4548" w:rsidRDefault="000D4548" w:rsidP="00F823A7">
      <w:pPr>
        <w:rPr>
          <w:rFonts w:ascii="Times New Roman" w:hAnsi="Times New Roman" w:cs="Times New Roman"/>
        </w:rPr>
      </w:pPr>
      <w:r w:rsidRPr="000D4548">
        <w:rPr>
          <w:rFonts w:ascii="Times New Roman" w:hAnsi="Times New Roman" w:cs="Times New Roman"/>
        </w:rPr>
        <w:lastRenderedPageBreak/>
        <w:t>The equipment supplier (installation, commissioning, initial training), local contractors for power and ventilation work, and a qualified waste management company for the secure disposal of leftovers will all contribute externally. Throughout installation and early operation, dependability, safety, and responsiveness will be supported by clear agreements and points of contact (UNEP, 2020).</w:t>
      </w:r>
    </w:p>
    <w:p w14:paraId="6CB26ABD" w14:textId="72971784" w:rsidR="00312ED1" w:rsidRPr="000D4548" w:rsidRDefault="00312ED1" w:rsidP="000D4548">
      <w:pPr>
        <w:pStyle w:val="ListParagraph"/>
        <w:numPr>
          <w:ilvl w:val="0"/>
          <w:numId w:val="11"/>
        </w:numPr>
        <w:outlineLvl w:val="8"/>
        <w:rPr>
          <w:rFonts w:ascii="Times New Roman" w:hAnsi="Times New Roman" w:cs="Times New Roman"/>
        </w:rPr>
      </w:pPr>
      <w:bookmarkStart w:id="13" w:name="_Toc232974394"/>
      <w:r w:rsidRPr="000D4548">
        <w:rPr>
          <w:rFonts w:ascii="Times New Roman" w:hAnsi="Times New Roman" w:cs="Times New Roman"/>
        </w:rPr>
        <w:t>Project Costing and Hourly Rate Assumptions</w:t>
      </w:r>
      <w:bookmarkEnd w:id="13"/>
    </w:p>
    <w:p w14:paraId="4B6D3ABC" w14:textId="3EF53D39" w:rsidR="009E3D8F" w:rsidRDefault="009E3D8F" w:rsidP="00F823A7">
      <w:pPr>
        <w:rPr>
          <w:rFonts w:ascii="Times New Roman" w:hAnsi="Times New Roman" w:cs="Times New Roman"/>
        </w:rPr>
      </w:pPr>
      <w:r w:rsidRPr="009E3D8F">
        <w:rPr>
          <w:rFonts w:ascii="Times New Roman" w:hAnsi="Times New Roman" w:cs="Times New Roman"/>
        </w:rPr>
        <w:t xml:space="preserve">Costs are divided into </w:t>
      </w:r>
      <w:r w:rsidRPr="009E3D8F">
        <w:rPr>
          <w:rFonts w:ascii="Times New Roman" w:hAnsi="Times New Roman" w:cs="Times New Roman"/>
        </w:rPr>
        <w:t>labour</w:t>
      </w:r>
      <w:r w:rsidRPr="009E3D8F">
        <w:rPr>
          <w:rFonts w:ascii="Times New Roman" w:hAnsi="Times New Roman" w:cs="Times New Roman"/>
        </w:rPr>
        <w:t xml:space="preserve">, capital, and operating elements for a realistic high-level assessment in the UK (Kerzner, 2022). The following are indicative fully loaded </w:t>
      </w:r>
      <w:r w:rsidRPr="009E3D8F">
        <w:rPr>
          <w:rFonts w:ascii="Times New Roman" w:hAnsi="Times New Roman" w:cs="Times New Roman"/>
        </w:rPr>
        <w:t>labour</w:t>
      </w:r>
      <w:r w:rsidRPr="009E3D8F">
        <w:rPr>
          <w:rFonts w:ascii="Times New Roman" w:hAnsi="Times New Roman" w:cs="Times New Roman"/>
        </w:rPr>
        <w:t xml:space="preserve"> rates, which include overhead, pensions, and National Insurance:</w:t>
      </w:r>
    </w:p>
    <w:p w14:paraId="322B0CBC" w14:textId="1D0D5447" w:rsidR="00312ED1" w:rsidRPr="0081117A" w:rsidRDefault="00312ED1" w:rsidP="00F823A7">
      <w:pPr>
        <w:rPr>
          <w:rFonts w:ascii="Times New Roman" w:hAnsi="Times New Roman" w:cs="Times New Roman"/>
        </w:rPr>
      </w:pPr>
      <w:r w:rsidRPr="0081117A">
        <w:rPr>
          <w:rFonts w:ascii="Times New Roman" w:hAnsi="Times New Roman" w:cs="Times New Roman"/>
        </w:rPr>
        <w:t>Project Manager: £55</w:t>
      </w:r>
      <w:r w:rsidR="009E3D8F">
        <w:rPr>
          <w:rFonts w:ascii="Times New Roman" w:hAnsi="Times New Roman" w:cs="Times New Roman"/>
        </w:rPr>
        <w:t>-</w:t>
      </w:r>
      <w:r w:rsidRPr="0081117A">
        <w:rPr>
          <w:rFonts w:ascii="Times New Roman" w:hAnsi="Times New Roman" w:cs="Times New Roman"/>
        </w:rPr>
        <w:t>£65/hour</w:t>
      </w:r>
    </w:p>
    <w:p w14:paraId="38945519" w14:textId="3D4FA838" w:rsidR="00312ED1" w:rsidRPr="0081117A" w:rsidRDefault="00312ED1" w:rsidP="00F823A7">
      <w:pPr>
        <w:rPr>
          <w:rFonts w:ascii="Times New Roman" w:hAnsi="Times New Roman" w:cs="Times New Roman"/>
        </w:rPr>
      </w:pPr>
      <w:r w:rsidRPr="0081117A">
        <w:rPr>
          <w:rFonts w:ascii="Times New Roman" w:hAnsi="Times New Roman" w:cs="Times New Roman"/>
        </w:rPr>
        <w:t>Workshop Manager: £40</w:t>
      </w:r>
      <w:r w:rsidR="009E3D8F">
        <w:rPr>
          <w:rFonts w:ascii="Times New Roman" w:hAnsi="Times New Roman" w:cs="Times New Roman"/>
        </w:rPr>
        <w:t>-</w:t>
      </w:r>
      <w:r w:rsidRPr="0081117A">
        <w:rPr>
          <w:rFonts w:ascii="Times New Roman" w:hAnsi="Times New Roman" w:cs="Times New Roman"/>
        </w:rPr>
        <w:t>£45/hour</w:t>
      </w:r>
    </w:p>
    <w:p w14:paraId="2D9180E4" w14:textId="64220447" w:rsidR="00312ED1" w:rsidRPr="0081117A" w:rsidRDefault="00312ED1" w:rsidP="00F823A7">
      <w:pPr>
        <w:rPr>
          <w:rFonts w:ascii="Times New Roman" w:hAnsi="Times New Roman" w:cs="Times New Roman"/>
        </w:rPr>
      </w:pPr>
      <w:r w:rsidRPr="0081117A">
        <w:rPr>
          <w:rFonts w:ascii="Times New Roman" w:hAnsi="Times New Roman" w:cs="Times New Roman"/>
        </w:rPr>
        <w:t>Senior Technician: £32</w:t>
      </w:r>
      <w:r w:rsidR="009E3D8F">
        <w:rPr>
          <w:rFonts w:ascii="Times New Roman" w:hAnsi="Times New Roman" w:cs="Times New Roman"/>
        </w:rPr>
        <w:t>-</w:t>
      </w:r>
      <w:r w:rsidRPr="0081117A">
        <w:rPr>
          <w:rFonts w:ascii="Times New Roman" w:hAnsi="Times New Roman" w:cs="Times New Roman"/>
        </w:rPr>
        <w:t>£38/hour</w:t>
      </w:r>
    </w:p>
    <w:p w14:paraId="420A7861" w14:textId="2A70FCA8" w:rsidR="00312ED1" w:rsidRPr="0081117A" w:rsidRDefault="00312ED1" w:rsidP="00F823A7">
      <w:pPr>
        <w:rPr>
          <w:rFonts w:ascii="Times New Roman" w:hAnsi="Times New Roman" w:cs="Times New Roman"/>
        </w:rPr>
      </w:pPr>
      <w:r w:rsidRPr="0081117A">
        <w:rPr>
          <w:rFonts w:ascii="Times New Roman" w:hAnsi="Times New Roman" w:cs="Times New Roman"/>
        </w:rPr>
        <w:t>Technicians: £24</w:t>
      </w:r>
      <w:r w:rsidR="009E3D8F">
        <w:rPr>
          <w:rFonts w:ascii="Times New Roman" w:hAnsi="Times New Roman" w:cs="Times New Roman"/>
        </w:rPr>
        <w:t>-</w:t>
      </w:r>
      <w:r w:rsidRPr="0081117A">
        <w:rPr>
          <w:rFonts w:ascii="Times New Roman" w:hAnsi="Times New Roman" w:cs="Times New Roman"/>
        </w:rPr>
        <w:t>£30/hour</w:t>
      </w:r>
    </w:p>
    <w:p w14:paraId="26B8FB01" w14:textId="5DE383D6" w:rsidR="00312ED1" w:rsidRPr="0081117A" w:rsidRDefault="00312ED1" w:rsidP="00F823A7">
      <w:pPr>
        <w:rPr>
          <w:rFonts w:ascii="Times New Roman" w:hAnsi="Times New Roman" w:cs="Times New Roman"/>
        </w:rPr>
      </w:pPr>
      <w:r w:rsidRPr="0081117A">
        <w:rPr>
          <w:rFonts w:ascii="Times New Roman" w:hAnsi="Times New Roman" w:cs="Times New Roman"/>
        </w:rPr>
        <w:t>Marketing/Administration: £20</w:t>
      </w:r>
      <w:r w:rsidR="009E3D8F">
        <w:rPr>
          <w:rFonts w:ascii="Times New Roman" w:hAnsi="Times New Roman" w:cs="Times New Roman"/>
        </w:rPr>
        <w:t>-</w:t>
      </w:r>
      <w:r w:rsidRPr="0081117A">
        <w:rPr>
          <w:rFonts w:ascii="Times New Roman" w:hAnsi="Times New Roman" w:cs="Times New Roman"/>
        </w:rPr>
        <w:t>£28/hour</w:t>
      </w:r>
    </w:p>
    <w:p w14:paraId="21822012" w14:textId="1547366B" w:rsidR="00312ED1" w:rsidRPr="0081117A" w:rsidRDefault="00312ED1" w:rsidP="00F823A7">
      <w:pPr>
        <w:rPr>
          <w:rFonts w:ascii="Times New Roman" w:hAnsi="Times New Roman" w:cs="Times New Roman"/>
        </w:rPr>
      </w:pPr>
      <w:r w:rsidRPr="0081117A">
        <w:rPr>
          <w:rFonts w:ascii="Times New Roman" w:hAnsi="Times New Roman" w:cs="Times New Roman"/>
        </w:rPr>
        <w:t>HSE/Environmental Consultant: £70</w:t>
      </w:r>
      <w:r w:rsidR="009E3D8F">
        <w:rPr>
          <w:rFonts w:ascii="Times New Roman" w:hAnsi="Times New Roman" w:cs="Times New Roman"/>
        </w:rPr>
        <w:t>-</w:t>
      </w:r>
      <w:r w:rsidRPr="0081117A">
        <w:rPr>
          <w:rFonts w:ascii="Times New Roman" w:hAnsi="Times New Roman" w:cs="Times New Roman"/>
        </w:rPr>
        <w:t>£90/hour</w:t>
      </w:r>
    </w:p>
    <w:p w14:paraId="03E4D8EC" w14:textId="02CCFEAE" w:rsidR="00312ED1" w:rsidRPr="0081117A" w:rsidRDefault="00913BF9" w:rsidP="00F823A7">
      <w:pPr>
        <w:rPr>
          <w:rFonts w:ascii="Times New Roman" w:hAnsi="Times New Roman" w:cs="Times New Roman"/>
        </w:rPr>
      </w:pPr>
      <w:r w:rsidRPr="00913BF9">
        <w:rPr>
          <w:rFonts w:ascii="Times New Roman" w:hAnsi="Times New Roman" w:cs="Times New Roman"/>
        </w:rPr>
        <w:t>Depending on specifications and vendors, capital expenses for a mid-range DPF cleaning system, basic test equipment, and small workshop repairs might plausibly range from £30,000 to £45,000 (Lopez et al., 2021).</w:t>
      </w:r>
      <w:r w:rsidR="00312ED1" w:rsidRPr="0081117A">
        <w:rPr>
          <w:rFonts w:ascii="Times New Roman" w:hAnsi="Times New Roman" w:cs="Times New Roman"/>
        </w:rPr>
        <w:t xml:space="preserve"> </w:t>
      </w:r>
      <w:r w:rsidR="0091076D" w:rsidRPr="0091076D">
        <w:rPr>
          <w:rFonts w:ascii="Times New Roman" w:hAnsi="Times New Roman" w:cs="Times New Roman"/>
        </w:rPr>
        <w:t>An estimated total project budget of £90,000–£105,000 would result from the addition of £5,000–£8,000 for initial consumables, PPE, marketing materials, and contingencies (Turner, 2021).</w:t>
      </w:r>
    </w:p>
    <w:p w14:paraId="5F0F479A" w14:textId="56A00849" w:rsidR="00873A0A" w:rsidRPr="0091076D" w:rsidRDefault="00873A0A" w:rsidP="0091076D">
      <w:pPr>
        <w:pStyle w:val="ListParagraph"/>
        <w:numPr>
          <w:ilvl w:val="0"/>
          <w:numId w:val="11"/>
        </w:numPr>
        <w:rPr>
          <w:rFonts w:ascii="Times New Roman" w:hAnsi="Times New Roman" w:cs="Times New Roman"/>
        </w:rPr>
      </w:pPr>
      <w:bookmarkStart w:id="14" w:name="_Toc232969575"/>
      <w:r w:rsidRPr="0091076D">
        <w:rPr>
          <w:rFonts w:ascii="Times New Roman" w:hAnsi="Times New Roman" w:cs="Times New Roman"/>
        </w:rPr>
        <w:t>Conclusion</w:t>
      </w:r>
      <w:bookmarkEnd w:id="14"/>
    </w:p>
    <w:p w14:paraId="788C1639" w14:textId="67D1D68F" w:rsidR="00873A0A" w:rsidRPr="0081117A" w:rsidRDefault="006C5D05" w:rsidP="00F823A7">
      <w:pPr>
        <w:rPr>
          <w:rFonts w:ascii="Times New Roman" w:hAnsi="Times New Roman" w:cs="Times New Roman"/>
        </w:rPr>
      </w:pPr>
      <w:r w:rsidRPr="006C5D05">
        <w:rPr>
          <w:rFonts w:ascii="Times New Roman" w:hAnsi="Times New Roman" w:cs="Times New Roman"/>
        </w:rPr>
        <w:t>For private drivers, fleets, and taxi drivers in the Warwickshire area, the project plan for Clean Flow Auto &amp; DPF Care in Nuneaton provides a systematic approach to launching a specialized DPF cleaning service.</w:t>
      </w:r>
      <w:r>
        <w:rPr>
          <w:rFonts w:ascii="Times New Roman" w:hAnsi="Times New Roman" w:cs="Times New Roman"/>
        </w:rPr>
        <w:t xml:space="preserve"> </w:t>
      </w:r>
      <w:r w:rsidR="00D82DB6" w:rsidRPr="00D82DB6">
        <w:rPr>
          <w:rFonts w:ascii="Times New Roman" w:hAnsi="Times New Roman" w:cs="Times New Roman"/>
        </w:rPr>
        <w:t>Accurately identifying goals, objectives, and scope and breaking the task down into a thorough WBS with milestones enable effective coordination, risk management, and stakeholder participation.</w:t>
      </w:r>
      <w:r w:rsidR="00D82DB6">
        <w:rPr>
          <w:rFonts w:ascii="Times New Roman" w:hAnsi="Times New Roman" w:cs="Times New Roman"/>
        </w:rPr>
        <w:t xml:space="preserve"> </w:t>
      </w:r>
      <w:r w:rsidR="00894602" w:rsidRPr="00894602">
        <w:rPr>
          <w:rFonts w:ascii="Times New Roman" w:hAnsi="Times New Roman" w:cs="Times New Roman"/>
        </w:rPr>
        <w:t>The focus on clearly defined goals, deliverables, and resource planning unique to the Nuneaton, Warwickshire context offers a workable route to achieving a fully functional DPF cleaning capacity within six months.</w:t>
      </w:r>
    </w:p>
    <w:p w14:paraId="2C899E5A" w14:textId="09AEC923" w:rsidR="004C23CF" w:rsidRDefault="00BE2FEA" w:rsidP="00F823A7">
      <w:pPr>
        <w:rPr>
          <w:rFonts w:ascii="Times New Roman" w:hAnsi="Times New Roman" w:cs="Times New Roman"/>
        </w:rPr>
      </w:pPr>
      <w:r w:rsidRPr="00BE2FEA">
        <w:rPr>
          <w:rFonts w:ascii="Times New Roman" w:hAnsi="Times New Roman" w:cs="Times New Roman"/>
        </w:rPr>
        <w:t>By concentrating on significant local segments including taxi firms, light-commercial fleets, and private diesel owners, Clean Flow Auto &amp; DPF Care may increase workshop utilization, diversify revenue, and strengthen its market position.</w:t>
      </w:r>
      <w:r>
        <w:rPr>
          <w:rFonts w:ascii="Times New Roman" w:hAnsi="Times New Roman" w:cs="Times New Roman"/>
        </w:rPr>
        <w:t xml:space="preserve"> </w:t>
      </w:r>
      <w:r w:rsidR="004C23CF" w:rsidRPr="004C23CF">
        <w:rPr>
          <w:rFonts w:ascii="Times New Roman" w:hAnsi="Times New Roman" w:cs="Times New Roman"/>
        </w:rPr>
        <w:t>In addition to improving the community's air quality and emissions performance, professional DPF cleaning will align corporate goals with environmental and legal obligations (UNEP, 2020). Regular process reviews and continuous KPI monitoring will be necessary to maintain quality, optimize pricing, and identify opportunities for further expansion or service innovation throughout the greater Warwickshire region</w:t>
      </w:r>
      <w:r w:rsidR="000A605A">
        <w:rPr>
          <w:rFonts w:ascii="Times New Roman" w:hAnsi="Times New Roman" w:cs="Times New Roman"/>
        </w:rPr>
        <w:t>.</w:t>
      </w:r>
    </w:p>
    <w:p w14:paraId="4FA56B64" w14:textId="77777777" w:rsidR="004C23CF" w:rsidRPr="0081117A" w:rsidRDefault="004C23CF" w:rsidP="00F823A7">
      <w:pPr>
        <w:rPr>
          <w:rFonts w:ascii="Times New Roman" w:hAnsi="Times New Roman" w:cs="Times New Roman"/>
        </w:rPr>
      </w:pPr>
    </w:p>
    <w:p w14:paraId="62D1098B" w14:textId="6C08F89A" w:rsidR="00873A0A" w:rsidRPr="000A605A" w:rsidRDefault="00873A0A" w:rsidP="000A605A">
      <w:pPr>
        <w:pStyle w:val="ListParagraph"/>
        <w:numPr>
          <w:ilvl w:val="0"/>
          <w:numId w:val="11"/>
        </w:numPr>
        <w:rPr>
          <w:rFonts w:ascii="Times New Roman" w:hAnsi="Times New Roman" w:cs="Times New Roman"/>
        </w:rPr>
      </w:pPr>
      <w:r w:rsidRPr="000A605A">
        <w:rPr>
          <w:rFonts w:ascii="Times New Roman" w:hAnsi="Times New Roman" w:cs="Times New Roman"/>
        </w:rPr>
        <w:lastRenderedPageBreak/>
        <w:t>References</w:t>
      </w:r>
    </w:p>
    <w:p w14:paraId="1AA3913D" w14:textId="61350A28" w:rsidR="00873A0A" w:rsidRPr="0081117A" w:rsidRDefault="00873A0A" w:rsidP="00F823A7">
      <w:pPr>
        <w:rPr>
          <w:rFonts w:ascii="Times New Roman" w:hAnsi="Times New Roman" w:cs="Times New Roman"/>
        </w:rPr>
      </w:pPr>
      <w:r w:rsidRPr="0081117A">
        <w:rPr>
          <w:rFonts w:ascii="Times New Roman" w:hAnsi="Times New Roman" w:cs="Times New Roman"/>
        </w:rPr>
        <w:t>Borges, A., Fernandes, R. and Santos, M. (2021) ‘Service innovation strategies in independent automotive workshops’, Journal of Services Marketing, 35(7), pp. 1012–1026.</w:t>
      </w:r>
    </w:p>
    <w:p w14:paraId="0E918F32" w14:textId="066B6602" w:rsidR="00873A0A" w:rsidRPr="0081117A" w:rsidRDefault="00873A0A" w:rsidP="00F823A7">
      <w:pPr>
        <w:rPr>
          <w:rFonts w:ascii="Times New Roman" w:hAnsi="Times New Roman" w:cs="Times New Roman"/>
        </w:rPr>
      </w:pPr>
      <w:r w:rsidRPr="0081117A">
        <w:rPr>
          <w:rFonts w:ascii="Times New Roman" w:hAnsi="Times New Roman" w:cs="Times New Roman"/>
        </w:rPr>
        <w:t>Brones, F. and Monteiro de Carvalho, M. (2020) ‘Sustainable project management and the triple bottom line: A literature review’, Journal of Cleaner Production, 256, 120483.</w:t>
      </w:r>
    </w:p>
    <w:p w14:paraId="0A91A2C0" w14:textId="0927726A" w:rsidR="00873A0A" w:rsidRPr="0081117A" w:rsidRDefault="00873A0A" w:rsidP="00F823A7">
      <w:pPr>
        <w:rPr>
          <w:rFonts w:ascii="Times New Roman" w:hAnsi="Times New Roman" w:cs="Times New Roman"/>
        </w:rPr>
      </w:pPr>
      <w:r w:rsidRPr="0081117A">
        <w:rPr>
          <w:rFonts w:ascii="Times New Roman" w:hAnsi="Times New Roman" w:cs="Times New Roman"/>
        </w:rPr>
        <w:t>HSE (2021) Controlling exposure to diesel engine exhaust emissions. Health and Safety Executive. Available at: https://www.hse.gov.uk (Accessed: 20 May 2026).</w:t>
      </w:r>
    </w:p>
    <w:p w14:paraId="51C3A196" w14:textId="28A2D08D" w:rsidR="00873A0A" w:rsidRPr="0081117A" w:rsidRDefault="00873A0A" w:rsidP="00F823A7">
      <w:pPr>
        <w:rPr>
          <w:rFonts w:ascii="Times New Roman" w:hAnsi="Times New Roman" w:cs="Times New Roman"/>
        </w:rPr>
      </w:pPr>
      <w:r w:rsidRPr="0081117A">
        <w:rPr>
          <w:rFonts w:ascii="Times New Roman" w:hAnsi="Times New Roman" w:cs="Times New Roman"/>
        </w:rPr>
        <w:t>ISO (2020) ISO 14001:2020 Environmental management systems – Requirements with guidance for use. Geneva: International Organization for Standardization.</w:t>
      </w:r>
    </w:p>
    <w:p w14:paraId="751B48CE" w14:textId="166B2CCF" w:rsidR="00873A0A" w:rsidRPr="0081117A" w:rsidRDefault="00873A0A" w:rsidP="00F823A7">
      <w:pPr>
        <w:rPr>
          <w:rFonts w:ascii="Times New Roman" w:hAnsi="Times New Roman" w:cs="Times New Roman"/>
        </w:rPr>
      </w:pPr>
      <w:r w:rsidRPr="0081117A">
        <w:rPr>
          <w:rFonts w:ascii="Times New Roman" w:hAnsi="Times New Roman" w:cs="Times New Roman"/>
        </w:rPr>
        <w:t xml:space="preserve">Kerzner, H. (2022) Project Management: A Systems Approach to Planning, Scheduling, and Controlling. 13th </w:t>
      </w:r>
      <w:proofErr w:type="spellStart"/>
      <w:r w:rsidRPr="0081117A">
        <w:rPr>
          <w:rFonts w:ascii="Times New Roman" w:hAnsi="Times New Roman" w:cs="Times New Roman"/>
        </w:rPr>
        <w:t>edn</w:t>
      </w:r>
      <w:proofErr w:type="spellEnd"/>
      <w:r w:rsidRPr="0081117A">
        <w:rPr>
          <w:rFonts w:ascii="Times New Roman" w:hAnsi="Times New Roman" w:cs="Times New Roman"/>
        </w:rPr>
        <w:t>. Hoboken: Wiley.</w:t>
      </w:r>
    </w:p>
    <w:p w14:paraId="6FDDA0C2" w14:textId="57BD35E4" w:rsidR="00873A0A" w:rsidRPr="0081117A" w:rsidRDefault="00873A0A" w:rsidP="00F823A7">
      <w:pPr>
        <w:rPr>
          <w:rFonts w:ascii="Times New Roman" w:hAnsi="Times New Roman" w:cs="Times New Roman"/>
        </w:rPr>
      </w:pPr>
      <w:r w:rsidRPr="0081117A">
        <w:rPr>
          <w:rFonts w:ascii="Times New Roman" w:hAnsi="Times New Roman" w:cs="Times New Roman"/>
        </w:rPr>
        <w:t xml:space="preserve">Kotler, P., </w:t>
      </w:r>
      <w:proofErr w:type="spellStart"/>
      <w:r w:rsidRPr="0081117A">
        <w:rPr>
          <w:rFonts w:ascii="Times New Roman" w:hAnsi="Times New Roman" w:cs="Times New Roman"/>
        </w:rPr>
        <w:t>Kartajaya</w:t>
      </w:r>
      <w:proofErr w:type="spellEnd"/>
      <w:r w:rsidRPr="0081117A">
        <w:rPr>
          <w:rFonts w:ascii="Times New Roman" w:hAnsi="Times New Roman" w:cs="Times New Roman"/>
        </w:rPr>
        <w:t>, H. and Setiawan, I. (2022) Marketing 5.0: Technology for Humanity. Hoboken: Wiley.</w:t>
      </w:r>
    </w:p>
    <w:p w14:paraId="0938D1D3" w14:textId="4561E5E4" w:rsidR="00873A0A" w:rsidRPr="0081117A" w:rsidRDefault="00873A0A" w:rsidP="00F823A7">
      <w:pPr>
        <w:rPr>
          <w:rFonts w:ascii="Times New Roman" w:hAnsi="Times New Roman" w:cs="Times New Roman"/>
        </w:rPr>
      </w:pPr>
      <w:r w:rsidRPr="0081117A">
        <w:rPr>
          <w:rFonts w:ascii="Times New Roman" w:hAnsi="Times New Roman" w:cs="Times New Roman"/>
        </w:rPr>
        <w:t>Lopez, J., Martín, J. and Climent, H. (2021) ‘Efficiency and environmental assessment of different DPF regeneration and cleaning strategies’, Energy Conversion and Management, 243, 114382.</w:t>
      </w:r>
    </w:p>
    <w:p w14:paraId="63D648A4" w14:textId="77777777" w:rsidR="00873A0A" w:rsidRPr="0081117A" w:rsidRDefault="00873A0A" w:rsidP="00F823A7">
      <w:pPr>
        <w:rPr>
          <w:rFonts w:ascii="Times New Roman" w:hAnsi="Times New Roman" w:cs="Times New Roman"/>
        </w:rPr>
      </w:pPr>
      <w:r w:rsidRPr="0081117A">
        <w:rPr>
          <w:rFonts w:ascii="Times New Roman" w:hAnsi="Times New Roman" w:cs="Times New Roman"/>
        </w:rPr>
        <w:t xml:space="preserve">PMI (Project Management Institute) (2021) A Guide to the Project Management Body of Knowledge (PMBOK® Guide). 7th </w:t>
      </w:r>
      <w:proofErr w:type="spellStart"/>
      <w:r w:rsidRPr="0081117A">
        <w:rPr>
          <w:rFonts w:ascii="Times New Roman" w:hAnsi="Times New Roman" w:cs="Times New Roman"/>
        </w:rPr>
        <w:t>edn</w:t>
      </w:r>
      <w:proofErr w:type="spellEnd"/>
      <w:r w:rsidRPr="0081117A">
        <w:rPr>
          <w:rFonts w:ascii="Times New Roman" w:hAnsi="Times New Roman" w:cs="Times New Roman"/>
        </w:rPr>
        <w:t>. Newtown Square, PA: Project Management Institute.</w:t>
      </w:r>
    </w:p>
    <w:p w14:paraId="61BD08FF" w14:textId="22C4DF2C" w:rsidR="00873A0A" w:rsidRPr="0081117A" w:rsidRDefault="00873A0A" w:rsidP="00F823A7">
      <w:pPr>
        <w:rPr>
          <w:rFonts w:ascii="Times New Roman" w:hAnsi="Times New Roman" w:cs="Times New Roman"/>
        </w:rPr>
      </w:pPr>
      <w:r w:rsidRPr="0081117A">
        <w:rPr>
          <w:rFonts w:ascii="Times New Roman" w:hAnsi="Times New Roman" w:cs="Times New Roman"/>
        </w:rPr>
        <w:t>Prati, M.V., Costagliola, M.A. and Murena, F. (2022) ‘Real‑world performance of diesel particulate filters in light‑duty vehicles’, Transportation Research Part D: Transport and Environment, 110, 103413.</w:t>
      </w:r>
    </w:p>
    <w:p w14:paraId="5539D3AC" w14:textId="10DDA9B9" w:rsidR="00873A0A" w:rsidRPr="0081117A" w:rsidRDefault="00873A0A" w:rsidP="00F823A7">
      <w:pPr>
        <w:rPr>
          <w:rFonts w:ascii="Times New Roman" w:hAnsi="Times New Roman" w:cs="Times New Roman"/>
        </w:rPr>
      </w:pPr>
      <w:r w:rsidRPr="0081117A">
        <w:rPr>
          <w:rFonts w:ascii="Times New Roman" w:hAnsi="Times New Roman" w:cs="Times New Roman"/>
        </w:rPr>
        <w:t>Santos, J. and Rodrigues, P. (2020) ‘Operational challenges and outsourcing practices in independent auto repair shops’, International Journal of Automotive Technology and Management, 20(3), pp. 215–233.</w:t>
      </w:r>
    </w:p>
    <w:p w14:paraId="3E455359" w14:textId="5E662D1D" w:rsidR="00873A0A" w:rsidRPr="0081117A" w:rsidRDefault="00873A0A" w:rsidP="00F823A7">
      <w:pPr>
        <w:rPr>
          <w:rFonts w:ascii="Times New Roman" w:hAnsi="Times New Roman" w:cs="Times New Roman"/>
        </w:rPr>
      </w:pPr>
      <w:r w:rsidRPr="0081117A">
        <w:rPr>
          <w:rFonts w:ascii="Times New Roman" w:hAnsi="Times New Roman" w:cs="Times New Roman"/>
        </w:rPr>
        <w:t xml:space="preserve">Turner, J.R. (2021) The Handbook of Project-based Management: Leading Strategic Change in Organizations. 4th </w:t>
      </w:r>
      <w:proofErr w:type="spellStart"/>
      <w:r w:rsidRPr="0081117A">
        <w:rPr>
          <w:rFonts w:ascii="Times New Roman" w:hAnsi="Times New Roman" w:cs="Times New Roman"/>
        </w:rPr>
        <w:t>edn</w:t>
      </w:r>
      <w:proofErr w:type="spellEnd"/>
      <w:r w:rsidRPr="0081117A">
        <w:rPr>
          <w:rFonts w:ascii="Times New Roman" w:hAnsi="Times New Roman" w:cs="Times New Roman"/>
        </w:rPr>
        <w:t>. New York: McGraw‑Hill.</w:t>
      </w:r>
    </w:p>
    <w:p w14:paraId="0D0C6D6B" w14:textId="1D18CACC" w:rsidR="00873A0A" w:rsidRPr="0081117A" w:rsidRDefault="00873A0A" w:rsidP="00F823A7">
      <w:pPr>
        <w:rPr>
          <w:rFonts w:ascii="Times New Roman" w:hAnsi="Times New Roman" w:cs="Times New Roman"/>
        </w:rPr>
      </w:pPr>
      <w:r w:rsidRPr="0081117A">
        <w:rPr>
          <w:rFonts w:ascii="Times New Roman" w:hAnsi="Times New Roman" w:cs="Times New Roman"/>
        </w:rPr>
        <w:t>UNEP (United Nations Environment Programme) (2020) Review of Emission Control Technologies for Road Vehicles. Nairobi: UNEP Transport Unit.</w:t>
      </w:r>
    </w:p>
    <w:p w14:paraId="7724F999" w14:textId="30CE4DC8" w:rsidR="00A672E8" w:rsidRPr="0081117A" w:rsidRDefault="00873A0A" w:rsidP="00F823A7">
      <w:pPr>
        <w:rPr>
          <w:rFonts w:ascii="Times New Roman" w:hAnsi="Times New Roman" w:cs="Times New Roman"/>
        </w:rPr>
      </w:pPr>
      <w:r w:rsidRPr="0081117A">
        <w:rPr>
          <w:rFonts w:ascii="Times New Roman" w:hAnsi="Times New Roman" w:cs="Times New Roman"/>
        </w:rPr>
        <w:t>Zhang, X., Wu, J. and Li, S. (2021) ‘Occupational health risks in automotive maintenance workshops: A systematic review’, Safety Science, 140, 105284.</w:t>
      </w:r>
    </w:p>
    <w:sectPr w:rsidR="00A672E8" w:rsidRPr="008111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538DC"/>
    <w:multiLevelType w:val="hybridMultilevel"/>
    <w:tmpl w:val="415E04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B823891"/>
    <w:multiLevelType w:val="hybridMultilevel"/>
    <w:tmpl w:val="52D8A2B6"/>
    <w:lvl w:ilvl="0" w:tplc="A7D4FE04">
      <w:start w:val="1"/>
      <w:numFmt w:val="decimal"/>
      <w:lvlText w:val="%1."/>
      <w:lvlJc w:val="left"/>
      <w:pPr>
        <w:ind w:left="720" w:hanging="360"/>
      </w:pPr>
      <w:rPr>
        <w:rFonts w:ascii="Times New Roman" w:hAnsi="Times New Roman" w:cs="Times New Roman" w:hint="default"/>
        <w:color w:val="auto"/>
        <w:sz w:val="22"/>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F55951"/>
    <w:multiLevelType w:val="hybridMultilevel"/>
    <w:tmpl w:val="2AA208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CE0CE0"/>
    <w:multiLevelType w:val="hybridMultilevel"/>
    <w:tmpl w:val="A9C2E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E03409"/>
    <w:multiLevelType w:val="hybridMultilevel"/>
    <w:tmpl w:val="431607AA"/>
    <w:lvl w:ilvl="0" w:tplc="217AC9EE">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4118D8"/>
    <w:multiLevelType w:val="hybridMultilevel"/>
    <w:tmpl w:val="92124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340A17"/>
    <w:multiLevelType w:val="multilevel"/>
    <w:tmpl w:val="17DE1E0A"/>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297E10BA"/>
    <w:multiLevelType w:val="multilevel"/>
    <w:tmpl w:val="EF24E33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3B4B7E12"/>
    <w:multiLevelType w:val="hybridMultilevel"/>
    <w:tmpl w:val="742C3F5E"/>
    <w:lvl w:ilvl="0" w:tplc="A7FE34DE">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107467"/>
    <w:multiLevelType w:val="multilevel"/>
    <w:tmpl w:val="98CE8D82"/>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53DB3996"/>
    <w:multiLevelType w:val="multilevel"/>
    <w:tmpl w:val="98CE8D82"/>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560A7806"/>
    <w:multiLevelType w:val="multilevel"/>
    <w:tmpl w:val="EF24E33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61444345"/>
    <w:multiLevelType w:val="hybridMultilevel"/>
    <w:tmpl w:val="A196653E"/>
    <w:lvl w:ilvl="0" w:tplc="20B0788A">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6EC26D2"/>
    <w:multiLevelType w:val="hybridMultilevel"/>
    <w:tmpl w:val="59988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FA4469"/>
    <w:multiLevelType w:val="multilevel"/>
    <w:tmpl w:val="55C0FF48"/>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795756743">
    <w:abstractNumId w:val="6"/>
  </w:num>
  <w:num w:numId="2" w16cid:durableId="973483700">
    <w:abstractNumId w:val="9"/>
  </w:num>
  <w:num w:numId="3" w16cid:durableId="1687823467">
    <w:abstractNumId w:val="10"/>
  </w:num>
  <w:num w:numId="4" w16cid:durableId="1894777286">
    <w:abstractNumId w:val="14"/>
  </w:num>
  <w:num w:numId="5" w16cid:durableId="2042314816">
    <w:abstractNumId w:val="12"/>
  </w:num>
  <w:num w:numId="6" w16cid:durableId="1558860593">
    <w:abstractNumId w:val="8"/>
  </w:num>
  <w:num w:numId="7" w16cid:durableId="1462649923">
    <w:abstractNumId w:val="4"/>
  </w:num>
  <w:num w:numId="8" w16cid:durableId="1495874099">
    <w:abstractNumId w:val="13"/>
  </w:num>
  <w:num w:numId="9" w16cid:durableId="198471427">
    <w:abstractNumId w:val="0"/>
  </w:num>
  <w:num w:numId="10" w16cid:durableId="1038311187">
    <w:abstractNumId w:val="2"/>
  </w:num>
  <w:num w:numId="11" w16cid:durableId="680815938">
    <w:abstractNumId w:val="11"/>
  </w:num>
  <w:num w:numId="12" w16cid:durableId="216863802">
    <w:abstractNumId w:val="3"/>
  </w:num>
  <w:num w:numId="13" w16cid:durableId="587234249">
    <w:abstractNumId w:val="5"/>
  </w:num>
  <w:num w:numId="14" w16cid:durableId="184363758">
    <w:abstractNumId w:val="7"/>
  </w:num>
  <w:num w:numId="15" w16cid:durableId="20471020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93D"/>
    <w:rsid w:val="00016CE8"/>
    <w:rsid w:val="00033BDE"/>
    <w:rsid w:val="00060352"/>
    <w:rsid w:val="0006512B"/>
    <w:rsid w:val="000814FD"/>
    <w:rsid w:val="000837FC"/>
    <w:rsid w:val="00097B51"/>
    <w:rsid w:val="000A5F01"/>
    <w:rsid w:val="000A605A"/>
    <w:rsid w:val="000D4548"/>
    <w:rsid w:val="000E51B2"/>
    <w:rsid w:val="000E7402"/>
    <w:rsid w:val="000E7580"/>
    <w:rsid w:val="000F0EF8"/>
    <w:rsid w:val="000F525C"/>
    <w:rsid w:val="00103D62"/>
    <w:rsid w:val="00112718"/>
    <w:rsid w:val="00121668"/>
    <w:rsid w:val="00122D64"/>
    <w:rsid w:val="00127CEC"/>
    <w:rsid w:val="00191165"/>
    <w:rsid w:val="001968CA"/>
    <w:rsid w:val="001D093D"/>
    <w:rsid w:val="001D0CC1"/>
    <w:rsid w:val="0020417B"/>
    <w:rsid w:val="00243BA1"/>
    <w:rsid w:val="0026125E"/>
    <w:rsid w:val="00295100"/>
    <w:rsid w:val="002C4E7B"/>
    <w:rsid w:val="002E262B"/>
    <w:rsid w:val="003010C9"/>
    <w:rsid w:val="00312ED1"/>
    <w:rsid w:val="00335A97"/>
    <w:rsid w:val="0033726C"/>
    <w:rsid w:val="00337B64"/>
    <w:rsid w:val="003E2985"/>
    <w:rsid w:val="003F6428"/>
    <w:rsid w:val="003F6BA5"/>
    <w:rsid w:val="00402C29"/>
    <w:rsid w:val="0042758E"/>
    <w:rsid w:val="004310B3"/>
    <w:rsid w:val="00444DB4"/>
    <w:rsid w:val="00454ECA"/>
    <w:rsid w:val="004A1749"/>
    <w:rsid w:val="004C006A"/>
    <w:rsid w:val="004C23CF"/>
    <w:rsid w:val="004D45BD"/>
    <w:rsid w:val="00500827"/>
    <w:rsid w:val="00502287"/>
    <w:rsid w:val="00506B1A"/>
    <w:rsid w:val="0051379E"/>
    <w:rsid w:val="00526889"/>
    <w:rsid w:val="00532821"/>
    <w:rsid w:val="005352CB"/>
    <w:rsid w:val="005542B6"/>
    <w:rsid w:val="005620F7"/>
    <w:rsid w:val="005638E3"/>
    <w:rsid w:val="005809ED"/>
    <w:rsid w:val="005A09FF"/>
    <w:rsid w:val="005A6F5B"/>
    <w:rsid w:val="005C1C6C"/>
    <w:rsid w:val="005E1825"/>
    <w:rsid w:val="006177AE"/>
    <w:rsid w:val="006338A5"/>
    <w:rsid w:val="0065040D"/>
    <w:rsid w:val="00657877"/>
    <w:rsid w:val="00664DB6"/>
    <w:rsid w:val="006A1FFA"/>
    <w:rsid w:val="006A54C7"/>
    <w:rsid w:val="006B1107"/>
    <w:rsid w:val="006B371A"/>
    <w:rsid w:val="006C5D05"/>
    <w:rsid w:val="006D6FA0"/>
    <w:rsid w:val="006F574A"/>
    <w:rsid w:val="007605FA"/>
    <w:rsid w:val="00773812"/>
    <w:rsid w:val="007753D4"/>
    <w:rsid w:val="007861DD"/>
    <w:rsid w:val="007A50E8"/>
    <w:rsid w:val="007B1EFF"/>
    <w:rsid w:val="007C31B6"/>
    <w:rsid w:val="0081117A"/>
    <w:rsid w:val="00854B65"/>
    <w:rsid w:val="00873A0A"/>
    <w:rsid w:val="0088460D"/>
    <w:rsid w:val="0088541A"/>
    <w:rsid w:val="00894602"/>
    <w:rsid w:val="008A2805"/>
    <w:rsid w:val="008E548E"/>
    <w:rsid w:val="008E5E48"/>
    <w:rsid w:val="008F3670"/>
    <w:rsid w:val="0090502C"/>
    <w:rsid w:val="00905123"/>
    <w:rsid w:val="0091076D"/>
    <w:rsid w:val="00913BF9"/>
    <w:rsid w:val="00916808"/>
    <w:rsid w:val="00932F6A"/>
    <w:rsid w:val="00966465"/>
    <w:rsid w:val="009C582B"/>
    <w:rsid w:val="009E3D8F"/>
    <w:rsid w:val="00A22029"/>
    <w:rsid w:val="00A672E8"/>
    <w:rsid w:val="00A97DC1"/>
    <w:rsid w:val="00AA0F63"/>
    <w:rsid w:val="00AB40D6"/>
    <w:rsid w:val="00AD37DC"/>
    <w:rsid w:val="00AD4E14"/>
    <w:rsid w:val="00AF1E74"/>
    <w:rsid w:val="00B75E4A"/>
    <w:rsid w:val="00BB2E87"/>
    <w:rsid w:val="00BC7983"/>
    <w:rsid w:val="00BE2FEA"/>
    <w:rsid w:val="00C1196F"/>
    <w:rsid w:val="00C27F05"/>
    <w:rsid w:val="00C4154F"/>
    <w:rsid w:val="00CA7F72"/>
    <w:rsid w:val="00CE2534"/>
    <w:rsid w:val="00CF58BC"/>
    <w:rsid w:val="00CF784C"/>
    <w:rsid w:val="00D24889"/>
    <w:rsid w:val="00D3768C"/>
    <w:rsid w:val="00D80C27"/>
    <w:rsid w:val="00D82DB6"/>
    <w:rsid w:val="00DA6DCE"/>
    <w:rsid w:val="00E23F7F"/>
    <w:rsid w:val="00E47CD4"/>
    <w:rsid w:val="00E5696B"/>
    <w:rsid w:val="00E65735"/>
    <w:rsid w:val="00E80697"/>
    <w:rsid w:val="00ED2E7C"/>
    <w:rsid w:val="00EF0AA3"/>
    <w:rsid w:val="00EF7D04"/>
    <w:rsid w:val="00F145F1"/>
    <w:rsid w:val="00F45DD2"/>
    <w:rsid w:val="00F823A7"/>
    <w:rsid w:val="00F90922"/>
    <w:rsid w:val="00FA37DE"/>
    <w:rsid w:val="00FB1C29"/>
    <w:rsid w:val="00FC4EE4"/>
    <w:rsid w:val="00FE06A3"/>
    <w:rsid w:val="00FF45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FCBBD"/>
  <w15:chartTrackingRefBased/>
  <w15:docId w15:val="{AD2C8DD9-0708-46C0-A50B-B6681028B8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09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9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9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9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9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9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9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9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9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9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9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9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9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9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9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9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9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93D"/>
    <w:rPr>
      <w:rFonts w:eastAsiaTheme="majorEastAsia" w:cstheme="majorBidi"/>
      <w:color w:val="272727" w:themeColor="text1" w:themeTint="D8"/>
    </w:rPr>
  </w:style>
  <w:style w:type="paragraph" w:styleId="Title">
    <w:name w:val="Title"/>
    <w:basedOn w:val="Normal"/>
    <w:next w:val="Normal"/>
    <w:link w:val="TitleChar"/>
    <w:uiPriority w:val="10"/>
    <w:qFormat/>
    <w:rsid w:val="001D09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9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9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9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93D"/>
    <w:pPr>
      <w:spacing w:before="160"/>
      <w:jc w:val="center"/>
    </w:pPr>
    <w:rPr>
      <w:i/>
      <w:iCs/>
      <w:color w:val="404040" w:themeColor="text1" w:themeTint="BF"/>
    </w:rPr>
  </w:style>
  <w:style w:type="character" w:customStyle="1" w:styleId="QuoteChar">
    <w:name w:val="Quote Char"/>
    <w:basedOn w:val="DefaultParagraphFont"/>
    <w:link w:val="Quote"/>
    <w:uiPriority w:val="29"/>
    <w:rsid w:val="001D093D"/>
    <w:rPr>
      <w:i/>
      <w:iCs/>
      <w:color w:val="404040" w:themeColor="text1" w:themeTint="BF"/>
    </w:rPr>
  </w:style>
  <w:style w:type="paragraph" w:styleId="ListParagraph">
    <w:name w:val="List Paragraph"/>
    <w:basedOn w:val="Normal"/>
    <w:uiPriority w:val="34"/>
    <w:qFormat/>
    <w:rsid w:val="001D093D"/>
    <w:pPr>
      <w:ind w:left="720"/>
      <w:contextualSpacing/>
    </w:pPr>
  </w:style>
  <w:style w:type="character" w:styleId="IntenseEmphasis">
    <w:name w:val="Intense Emphasis"/>
    <w:basedOn w:val="DefaultParagraphFont"/>
    <w:uiPriority w:val="21"/>
    <w:qFormat/>
    <w:rsid w:val="001D093D"/>
    <w:rPr>
      <w:i/>
      <w:iCs/>
      <w:color w:val="0F4761" w:themeColor="accent1" w:themeShade="BF"/>
    </w:rPr>
  </w:style>
  <w:style w:type="paragraph" w:styleId="IntenseQuote">
    <w:name w:val="Intense Quote"/>
    <w:basedOn w:val="Normal"/>
    <w:next w:val="Normal"/>
    <w:link w:val="IntenseQuoteChar"/>
    <w:uiPriority w:val="30"/>
    <w:qFormat/>
    <w:rsid w:val="001D09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93D"/>
    <w:rPr>
      <w:i/>
      <w:iCs/>
      <w:color w:val="0F4761" w:themeColor="accent1" w:themeShade="BF"/>
    </w:rPr>
  </w:style>
  <w:style w:type="character" w:styleId="IntenseReference">
    <w:name w:val="Intense Reference"/>
    <w:basedOn w:val="DefaultParagraphFont"/>
    <w:uiPriority w:val="32"/>
    <w:qFormat/>
    <w:rsid w:val="001D093D"/>
    <w:rPr>
      <w:b/>
      <w:bCs/>
      <w:smallCaps/>
      <w:color w:val="0F4761" w:themeColor="accent1" w:themeShade="BF"/>
      <w:spacing w:val="5"/>
    </w:rPr>
  </w:style>
  <w:style w:type="paragraph" w:styleId="TOCHeading">
    <w:name w:val="TOC Heading"/>
    <w:basedOn w:val="Heading1"/>
    <w:next w:val="Normal"/>
    <w:uiPriority w:val="39"/>
    <w:unhideWhenUsed/>
    <w:qFormat/>
    <w:rsid w:val="00335A97"/>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335A97"/>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335A97"/>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335A97"/>
    <w:pPr>
      <w:spacing w:after="100" w:line="259" w:lineRule="auto"/>
      <w:ind w:left="440"/>
    </w:pPr>
    <w:rPr>
      <w:rFonts w:eastAsiaTheme="minorEastAsia" w:cs="Times New Roman"/>
      <w:kern w:val="0"/>
      <w:sz w:val="22"/>
      <w:szCs w:val="22"/>
      <w:lang w:val="en-US"/>
      <w14:ligatures w14:val="none"/>
    </w:rPr>
  </w:style>
  <w:style w:type="table" w:styleId="TableGrid">
    <w:name w:val="Table Grid"/>
    <w:basedOn w:val="TableNormal"/>
    <w:uiPriority w:val="39"/>
    <w:rsid w:val="00CE25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26889"/>
    <w:rPr>
      <w:color w:val="467886" w:themeColor="hyperlink"/>
      <w:u w:val="single"/>
    </w:rPr>
  </w:style>
  <w:style w:type="paragraph" w:styleId="TOC4">
    <w:name w:val="toc 4"/>
    <w:basedOn w:val="Normal"/>
    <w:next w:val="Normal"/>
    <w:autoRedefine/>
    <w:uiPriority w:val="39"/>
    <w:unhideWhenUsed/>
    <w:rsid w:val="00526889"/>
    <w:pPr>
      <w:spacing w:after="100"/>
      <w:ind w:left="720"/>
    </w:pPr>
  </w:style>
  <w:style w:type="paragraph" w:styleId="TOC5">
    <w:name w:val="toc 5"/>
    <w:basedOn w:val="Normal"/>
    <w:next w:val="Normal"/>
    <w:autoRedefine/>
    <w:uiPriority w:val="39"/>
    <w:unhideWhenUsed/>
    <w:rsid w:val="00526889"/>
    <w:pPr>
      <w:spacing w:after="100"/>
      <w:ind w:left="960"/>
    </w:pPr>
  </w:style>
  <w:style w:type="paragraph" w:styleId="TOC6">
    <w:name w:val="toc 6"/>
    <w:basedOn w:val="Normal"/>
    <w:next w:val="Normal"/>
    <w:autoRedefine/>
    <w:uiPriority w:val="39"/>
    <w:unhideWhenUsed/>
    <w:rsid w:val="00526889"/>
    <w:pPr>
      <w:spacing w:after="100"/>
      <w:ind w:left="1200"/>
    </w:pPr>
  </w:style>
  <w:style w:type="paragraph" w:styleId="TOC7">
    <w:name w:val="toc 7"/>
    <w:basedOn w:val="Normal"/>
    <w:next w:val="Normal"/>
    <w:autoRedefine/>
    <w:uiPriority w:val="39"/>
    <w:unhideWhenUsed/>
    <w:rsid w:val="00526889"/>
    <w:pPr>
      <w:spacing w:after="100"/>
      <w:ind w:left="1440"/>
    </w:pPr>
  </w:style>
  <w:style w:type="paragraph" w:styleId="TOC8">
    <w:name w:val="toc 8"/>
    <w:basedOn w:val="Normal"/>
    <w:next w:val="Normal"/>
    <w:autoRedefine/>
    <w:uiPriority w:val="39"/>
    <w:unhideWhenUsed/>
    <w:rsid w:val="00526889"/>
    <w:pPr>
      <w:spacing w:after="100"/>
      <w:ind w:left="16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B150444-698E-429A-950D-86C327759B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391</TotalTime>
  <Pages>10</Pages>
  <Words>2682</Words>
  <Characters>15289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Octavian-George Stoica (2330278)</dc:creator>
  <cp:keywords/>
  <dc:description/>
  <cp:lastModifiedBy>Octavian-George Stoica (2330278)</cp:lastModifiedBy>
  <cp:revision>117</cp:revision>
  <dcterms:created xsi:type="dcterms:W3CDTF">2026-06-06T18:04:00Z</dcterms:created>
  <dcterms:modified xsi:type="dcterms:W3CDTF">2026-06-21T21:55:00Z</dcterms:modified>
</cp:coreProperties>
</file>