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165714C4" w:rsidR="00A930CB" w:rsidRPr="00D14017" w:rsidRDefault="00C71401" w:rsidP="00A930CB">
                <w:pPr>
                  <w:spacing w:before="120" w:after="120" w:line="360" w:lineRule="auto"/>
                  <w:rPr>
                    <w:rFonts w:ascii="Tahoma" w:hAnsi="Tahoma" w:cs="Tahoma"/>
                    <w:sz w:val="28"/>
                    <w:szCs w:val="28"/>
                  </w:rPr>
                </w:pPr>
                <w:r>
                  <w:rPr>
                    <w:rFonts w:ascii="Tahoma" w:hAnsi="Tahoma" w:cs="Tahoma"/>
                    <w:sz w:val="28"/>
                    <w:szCs w:val="28"/>
                  </w:rPr>
                  <w:t>Samantha Griffiths</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49A01928" w:rsidR="00A930CB" w:rsidRPr="00D14017" w:rsidRDefault="00E255E4" w:rsidP="00A930CB">
                <w:pPr>
                  <w:spacing w:before="120" w:after="120" w:line="360" w:lineRule="auto"/>
                  <w:rPr>
                    <w:rFonts w:ascii="Tahoma" w:hAnsi="Tahoma" w:cs="Tahoma"/>
                    <w:sz w:val="28"/>
                    <w:szCs w:val="28"/>
                  </w:rPr>
                </w:pPr>
                <w:r>
                  <w:rPr>
                    <w:rFonts w:ascii="Tahoma" w:hAnsi="Tahoma" w:cs="Tahoma"/>
                    <w:sz w:val="28"/>
                    <w:szCs w:val="28"/>
                  </w:rPr>
                  <w:t>2014899</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07469A54" w:rsidR="00A930CB" w:rsidRPr="00D14017" w:rsidRDefault="00E255E4" w:rsidP="00A930CB">
                <w:pPr>
                  <w:spacing w:before="120" w:after="120" w:line="360" w:lineRule="auto"/>
                  <w:rPr>
                    <w:rFonts w:ascii="Tahoma" w:hAnsi="Tahoma" w:cs="Tahoma"/>
                    <w:color w:val="FF0000"/>
                    <w:sz w:val="28"/>
                    <w:szCs w:val="28"/>
                  </w:rPr>
                </w:pPr>
                <w:r w:rsidRPr="00E255E4">
                  <w:rPr>
                    <w:rFonts w:ascii="Tahoma" w:hAnsi="Tahoma" w:cs="Tahoma"/>
                    <w:sz w:val="28"/>
                    <w:szCs w:val="28"/>
                  </w:rPr>
                  <w:t>BMSK5001</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47645F0F" w:rsidR="00A930CB" w:rsidRPr="00D14017" w:rsidRDefault="00E255E4" w:rsidP="00A930CB">
                <w:pPr>
                  <w:spacing w:before="120" w:after="120" w:line="360" w:lineRule="auto"/>
                  <w:rPr>
                    <w:rFonts w:ascii="Tahoma" w:hAnsi="Tahoma" w:cs="Tahoma"/>
                    <w:color w:val="FF0000"/>
                    <w:sz w:val="28"/>
                    <w:szCs w:val="28"/>
                  </w:rPr>
                </w:pPr>
                <w:r w:rsidRPr="002B6B94">
                  <w:rPr>
                    <w:rFonts w:ascii="Tahoma" w:hAnsi="Tahoma" w:cs="Tahoma"/>
                    <w:sz w:val="28"/>
                    <w:szCs w:val="28"/>
                  </w:rPr>
                  <w:t xml:space="preserve">Developing Workplace </w:t>
                </w:r>
                <w:r w:rsidR="002B6B94" w:rsidRPr="002B6B94">
                  <w:rPr>
                    <w:rFonts w:ascii="Tahoma" w:hAnsi="Tahoma" w:cs="Tahoma"/>
                    <w:sz w:val="28"/>
                    <w:szCs w:val="28"/>
                  </w:rPr>
                  <w:t>C</w:t>
                </w:r>
                <w:r w:rsidRPr="002B6B94">
                  <w:rPr>
                    <w:rFonts w:ascii="Tahoma" w:hAnsi="Tahoma" w:cs="Tahoma"/>
                    <w:sz w:val="28"/>
                    <w:szCs w:val="28"/>
                  </w:rPr>
                  <w:t>ritical T</w:t>
                </w:r>
                <w:r w:rsidR="002B6B94" w:rsidRPr="002B6B94">
                  <w:rPr>
                    <w:rFonts w:ascii="Tahoma" w:hAnsi="Tahoma" w:cs="Tahoma"/>
                    <w:sz w:val="28"/>
                    <w:szCs w:val="28"/>
                  </w:rPr>
                  <w:t>hinking</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6F25F9CE"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U</w:t>
          </w:r>
          <w:r w:rsidR="002D4E64">
            <w:rPr>
              <w:rFonts w:ascii="Tahoma" w:hAnsi="Tahoma" w:cs="Tahoma"/>
              <w:color w:val="000000"/>
              <w:sz w:val="24"/>
              <w:szCs w:val="24"/>
            </w:rPr>
            <w:t>WTSD.</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2BC5C71E" w:rsidR="00885114" w:rsidRDefault="00885114" w:rsidP="00A45277">
          <w:pPr>
            <w:rPr>
              <w:rFonts w:ascii="Tahoma" w:hAnsi="Tahoma" w:cs="Tahoma"/>
              <w:color w:val="000000"/>
              <w:sz w:val="24"/>
              <w:szCs w:val="24"/>
            </w:rPr>
          </w:pPr>
        </w:p>
        <w:p w14:paraId="5D7490A1" w14:textId="5BDD5C4F" w:rsidR="00F46162" w:rsidRDefault="00F46162" w:rsidP="00A45277">
          <w:pPr>
            <w:rPr>
              <w:rFonts w:ascii="Tahoma" w:hAnsi="Tahoma" w:cs="Tahoma"/>
              <w:color w:val="000000"/>
              <w:sz w:val="24"/>
              <w:szCs w:val="24"/>
            </w:rPr>
          </w:pPr>
        </w:p>
        <w:p w14:paraId="562B2B26" w14:textId="51233296" w:rsidR="00F46162" w:rsidRDefault="00F46162"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851380326"/>
            <w:docPartObj>
              <w:docPartGallery w:val="Table of Contents"/>
              <w:docPartUnique/>
            </w:docPartObj>
          </w:sdtPr>
          <w:sdtEndPr>
            <w:rPr>
              <w:b/>
              <w:bCs/>
              <w:noProof/>
            </w:rPr>
          </w:sdtEndPr>
          <w:sdtContent>
            <w:p w14:paraId="6CA32D85" w14:textId="10F4C614" w:rsidR="0088127C" w:rsidRDefault="0088127C">
              <w:pPr>
                <w:pStyle w:val="TOCHeading"/>
              </w:pPr>
              <w:r>
                <w:t>Table of Contents</w:t>
              </w:r>
            </w:p>
            <w:p w14:paraId="63FA0257" w14:textId="06BC294B" w:rsidR="0088127C" w:rsidRDefault="0088127C">
              <w:pPr>
                <w:pStyle w:val="TOC2"/>
                <w:tabs>
                  <w:tab w:val="right" w:leader="dot" w:pos="9350"/>
                </w:tabs>
                <w:rPr>
                  <w:rFonts w:eastAsiaTheme="minorEastAsia"/>
                  <w:noProof/>
                  <w:lang w:eastAsia="en-GB"/>
                </w:rPr>
              </w:pPr>
              <w:r>
                <w:fldChar w:fldCharType="begin"/>
              </w:r>
              <w:r>
                <w:instrText xml:space="preserve"> TOC \o "1-3" \h \z \u </w:instrText>
              </w:r>
              <w:r>
                <w:fldChar w:fldCharType="separate"/>
              </w:r>
              <w:hyperlink w:anchor="_Toc98927340" w:history="1">
                <w:r w:rsidRPr="009F6F6C">
                  <w:rPr>
                    <w:rStyle w:val="Hyperlink"/>
                    <w:noProof/>
                  </w:rPr>
                  <w:t>A Critical Assessment of the impact of beliefs, attitudes, and values on workplace behaviour</w:t>
                </w:r>
                <w:r>
                  <w:rPr>
                    <w:noProof/>
                    <w:webHidden/>
                  </w:rPr>
                  <w:tab/>
                </w:r>
                <w:r>
                  <w:rPr>
                    <w:noProof/>
                    <w:webHidden/>
                  </w:rPr>
                  <w:fldChar w:fldCharType="begin"/>
                </w:r>
                <w:r>
                  <w:rPr>
                    <w:noProof/>
                    <w:webHidden/>
                  </w:rPr>
                  <w:instrText xml:space="preserve"> PAGEREF _Toc98927340 \h </w:instrText>
                </w:r>
                <w:r>
                  <w:rPr>
                    <w:noProof/>
                    <w:webHidden/>
                  </w:rPr>
                </w:r>
                <w:r>
                  <w:rPr>
                    <w:noProof/>
                    <w:webHidden/>
                  </w:rPr>
                  <w:fldChar w:fldCharType="separate"/>
                </w:r>
                <w:r w:rsidR="004D4DB5">
                  <w:rPr>
                    <w:noProof/>
                    <w:webHidden/>
                  </w:rPr>
                  <w:t>2</w:t>
                </w:r>
                <w:r>
                  <w:rPr>
                    <w:noProof/>
                    <w:webHidden/>
                  </w:rPr>
                  <w:fldChar w:fldCharType="end"/>
                </w:r>
              </w:hyperlink>
            </w:p>
            <w:p w14:paraId="20AB58CA" w14:textId="49768328" w:rsidR="0088127C" w:rsidRDefault="00AC6AA5">
              <w:pPr>
                <w:pStyle w:val="TOC2"/>
                <w:tabs>
                  <w:tab w:val="right" w:leader="dot" w:pos="9350"/>
                </w:tabs>
                <w:rPr>
                  <w:rFonts w:eastAsiaTheme="minorEastAsia"/>
                  <w:noProof/>
                  <w:lang w:eastAsia="en-GB"/>
                </w:rPr>
              </w:pPr>
              <w:hyperlink w:anchor="_Toc98927343" w:history="1">
                <w:r w:rsidR="0088127C" w:rsidRPr="009F6F6C">
                  <w:rPr>
                    <w:rStyle w:val="Hyperlink"/>
                    <w:noProof/>
                  </w:rPr>
                  <w:t>Identification of a management theory relevant to my role and critical assessment the impact on own beliefs, attitudes, and values.</w:t>
                </w:r>
                <w:r w:rsidR="0088127C">
                  <w:rPr>
                    <w:noProof/>
                    <w:webHidden/>
                  </w:rPr>
                  <w:tab/>
                </w:r>
                <w:r w:rsidR="0088127C">
                  <w:rPr>
                    <w:noProof/>
                    <w:webHidden/>
                  </w:rPr>
                  <w:fldChar w:fldCharType="begin"/>
                </w:r>
                <w:r w:rsidR="0088127C">
                  <w:rPr>
                    <w:noProof/>
                    <w:webHidden/>
                  </w:rPr>
                  <w:instrText xml:space="preserve"> PAGEREF _Toc98927343 \h </w:instrText>
                </w:r>
                <w:r w:rsidR="0088127C">
                  <w:rPr>
                    <w:noProof/>
                    <w:webHidden/>
                  </w:rPr>
                </w:r>
                <w:r w:rsidR="0088127C">
                  <w:rPr>
                    <w:noProof/>
                    <w:webHidden/>
                  </w:rPr>
                  <w:fldChar w:fldCharType="separate"/>
                </w:r>
                <w:r w:rsidR="004D4DB5">
                  <w:rPr>
                    <w:noProof/>
                    <w:webHidden/>
                  </w:rPr>
                  <w:t>11</w:t>
                </w:r>
                <w:r w:rsidR="0088127C">
                  <w:rPr>
                    <w:noProof/>
                    <w:webHidden/>
                  </w:rPr>
                  <w:fldChar w:fldCharType="end"/>
                </w:r>
              </w:hyperlink>
            </w:p>
            <w:p w14:paraId="6879F667" w14:textId="28AA4B75" w:rsidR="0088127C" w:rsidRDefault="00AC6AA5">
              <w:pPr>
                <w:pStyle w:val="TOC2"/>
                <w:tabs>
                  <w:tab w:val="right" w:leader="dot" w:pos="9350"/>
                </w:tabs>
                <w:rPr>
                  <w:rFonts w:eastAsiaTheme="minorEastAsia"/>
                  <w:noProof/>
                  <w:lang w:eastAsia="en-GB"/>
                </w:rPr>
              </w:pPr>
              <w:hyperlink w:anchor="_Toc98927344" w:history="1">
                <w:r w:rsidR="0088127C" w:rsidRPr="009F6F6C">
                  <w:rPr>
                    <w:rStyle w:val="Hyperlink"/>
                    <w:noProof/>
                  </w:rPr>
                  <w:t>References</w:t>
                </w:r>
                <w:r w:rsidR="0088127C">
                  <w:rPr>
                    <w:noProof/>
                    <w:webHidden/>
                  </w:rPr>
                  <w:tab/>
                </w:r>
                <w:r w:rsidR="0088127C">
                  <w:rPr>
                    <w:noProof/>
                    <w:webHidden/>
                  </w:rPr>
                  <w:fldChar w:fldCharType="begin"/>
                </w:r>
                <w:r w:rsidR="0088127C">
                  <w:rPr>
                    <w:noProof/>
                    <w:webHidden/>
                  </w:rPr>
                  <w:instrText xml:space="preserve"> PAGEREF _Toc98927344 \h </w:instrText>
                </w:r>
                <w:r w:rsidR="0088127C">
                  <w:rPr>
                    <w:noProof/>
                    <w:webHidden/>
                  </w:rPr>
                </w:r>
                <w:r w:rsidR="0088127C">
                  <w:rPr>
                    <w:noProof/>
                    <w:webHidden/>
                  </w:rPr>
                  <w:fldChar w:fldCharType="separate"/>
                </w:r>
                <w:r w:rsidR="004D4DB5">
                  <w:rPr>
                    <w:noProof/>
                    <w:webHidden/>
                  </w:rPr>
                  <w:t>16</w:t>
                </w:r>
                <w:r w:rsidR="0088127C">
                  <w:rPr>
                    <w:noProof/>
                    <w:webHidden/>
                  </w:rPr>
                  <w:fldChar w:fldCharType="end"/>
                </w:r>
              </w:hyperlink>
            </w:p>
            <w:p w14:paraId="29EEB006" w14:textId="202E364B" w:rsidR="0088127C" w:rsidRDefault="00AC6AA5">
              <w:pPr>
                <w:pStyle w:val="TOC2"/>
                <w:tabs>
                  <w:tab w:val="right" w:leader="dot" w:pos="9350"/>
                </w:tabs>
                <w:rPr>
                  <w:rFonts w:eastAsiaTheme="minorEastAsia"/>
                  <w:noProof/>
                  <w:lang w:eastAsia="en-GB"/>
                </w:rPr>
              </w:pPr>
              <w:hyperlink w:anchor="_Toc98927345" w:history="1">
                <w:r w:rsidR="0088127C">
                  <w:rPr>
                    <w:noProof/>
                    <w:webHidden/>
                  </w:rPr>
                  <w:tab/>
                </w:r>
              </w:hyperlink>
            </w:p>
            <w:p w14:paraId="4B163CF4" w14:textId="4D63A698" w:rsidR="0088127C" w:rsidRDefault="0088127C">
              <w:r>
                <w:rPr>
                  <w:b/>
                  <w:bCs/>
                  <w:noProof/>
                </w:rPr>
                <w:fldChar w:fldCharType="end"/>
              </w:r>
            </w:p>
          </w:sdtContent>
        </w:sdt>
        <w:p w14:paraId="68FE57E8" w14:textId="78CB06D9" w:rsidR="00715A8B" w:rsidRPr="008346D5" w:rsidRDefault="00AC6AA5"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5BC2E745" w14:textId="2E603FB3" w:rsidR="0030173B" w:rsidRPr="0030173B" w:rsidRDefault="0030173B" w:rsidP="0030173B"/>
    <w:p w14:paraId="46E9E812" w14:textId="101B9200" w:rsidR="00FF6A30" w:rsidRDefault="00B63BF4" w:rsidP="001F20D7">
      <w:pPr>
        <w:pStyle w:val="Heading2"/>
      </w:pPr>
      <w:bookmarkStart w:id="0" w:name="_Toc456901517"/>
      <w:bookmarkStart w:id="1" w:name="_Toc98842959"/>
      <w:bookmarkStart w:id="2" w:name="_Toc98927303"/>
      <w:bookmarkStart w:id="3" w:name="_Toc98927340"/>
      <w:r>
        <w:t xml:space="preserve">A Critical Assessment of the impact of beliefs, </w:t>
      </w:r>
      <w:r w:rsidR="001F4F26">
        <w:t>attitudes,</w:t>
      </w:r>
      <w:r>
        <w:t xml:space="preserve"> and values on workplace behaviour</w:t>
      </w:r>
      <w:bookmarkEnd w:id="1"/>
      <w:bookmarkEnd w:id="2"/>
      <w:bookmarkEnd w:id="3"/>
    </w:p>
    <w:p w14:paraId="0CBCBC21" w14:textId="1DF4AD14" w:rsidR="001F4F26" w:rsidRDefault="001F4F26" w:rsidP="001F4F26"/>
    <w:p w14:paraId="4EA0A06C" w14:textId="73CDF1D5" w:rsidR="00A76706" w:rsidRDefault="00A76706" w:rsidP="001F4F26">
      <w:pPr>
        <w:rPr>
          <w:u w:val="single"/>
        </w:rPr>
      </w:pPr>
      <w:r w:rsidRPr="00A76706">
        <w:rPr>
          <w:u w:val="single"/>
        </w:rPr>
        <w:t>Impact of management on my beliefs.</w:t>
      </w:r>
    </w:p>
    <w:p w14:paraId="3EC3810C" w14:textId="77777777" w:rsidR="00A76706" w:rsidRPr="00A76706" w:rsidRDefault="00A76706" w:rsidP="001F4F26">
      <w:pPr>
        <w:rPr>
          <w:u w:val="single"/>
        </w:rPr>
      </w:pPr>
    </w:p>
    <w:p w14:paraId="2DCAEAFD" w14:textId="77777777" w:rsidR="004C24B5" w:rsidRPr="00274B04" w:rsidRDefault="004C24B5" w:rsidP="00274B04">
      <w:pPr>
        <w:spacing w:line="360" w:lineRule="auto"/>
        <w:rPr>
          <w:rFonts w:cstheme="minorHAnsi"/>
        </w:rPr>
      </w:pPr>
      <w:r w:rsidRPr="00274B04">
        <w:rPr>
          <w:rFonts w:cstheme="minorHAnsi"/>
        </w:rPr>
        <w:t>Belief.</w:t>
      </w:r>
    </w:p>
    <w:p w14:paraId="47321A96" w14:textId="084B8454" w:rsidR="008563C9" w:rsidRPr="00274B04" w:rsidRDefault="004C24B5" w:rsidP="00274B04">
      <w:pPr>
        <w:spacing w:line="360" w:lineRule="auto"/>
        <w:rPr>
          <w:rFonts w:cstheme="minorHAnsi"/>
          <w:color w:val="000000"/>
          <w:shd w:val="clear" w:color="auto" w:fill="FFFFFF"/>
        </w:rPr>
      </w:pPr>
      <w:r w:rsidRPr="00274B04">
        <w:rPr>
          <w:rFonts w:cstheme="minorHAnsi"/>
          <w:color w:val="000000"/>
          <w:shd w:val="clear" w:color="auto" w:fill="FFFFFF"/>
        </w:rPr>
        <w:t>Merriam-Webster describes belief as a state or habit in which trust, or confidence is placed in some person or thing.</w:t>
      </w:r>
      <w:r w:rsidR="008563C9">
        <w:rPr>
          <w:rFonts w:cstheme="minorHAnsi"/>
          <w:color w:val="000000"/>
          <w:shd w:val="clear" w:color="auto" w:fill="FFFFFF"/>
        </w:rPr>
        <w:t xml:space="preserve"> </w:t>
      </w:r>
      <w:r w:rsidR="00B94ED5">
        <w:rPr>
          <w:rFonts w:cstheme="minorHAnsi"/>
          <w:color w:val="000000"/>
          <w:shd w:val="clear" w:color="auto" w:fill="FFFFFF"/>
        </w:rPr>
        <w:t>(Merriam</w:t>
      </w:r>
      <w:r w:rsidR="008563C9">
        <w:rPr>
          <w:rFonts w:cstheme="minorHAnsi"/>
          <w:color w:val="000000"/>
          <w:shd w:val="clear" w:color="auto" w:fill="FFFFFF"/>
        </w:rPr>
        <w:t xml:space="preserve"> Webster.com accessed 2022)</w:t>
      </w:r>
    </w:p>
    <w:p w14:paraId="671E5C67" w14:textId="1F1C6745" w:rsidR="004C24B5" w:rsidRPr="00274B04" w:rsidRDefault="00FB6E77" w:rsidP="00274B04">
      <w:pPr>
        <w:spacing w:line="360" w:lineRule="auto"/>
        <w:rPr>
          <w:rFonts w:cstheme="minorHAnsi"/>
          <w:color w:val="000000"/>
          <w:shd w:val="clear" w:color="auto" w:fill="FFFFFF"/>
        </w:rPr>
      </w:pPr>
      <w:r>
        <w:rPr>
          <w:rFonts w:cstheme="minorHAnsi"/>
          <w:color w:val="000000"/>
          <w:shd w:val="clear" w:color="auto" w:fill="FFFFFF"/>
        </w:rPr>
        <w:t>Belief</w:t>
      </w:r>
      <w:r w:rsidRPr="00274B04">
        <w:rPr>
          <w:rFonts w:cstheme="minorHAnsi"/>
          <w:color w:val="000000"/>
          <w:shd w:val="clear" w:color="auto" w:fill="FFFFFF"/>
        </w:rPr>
        <w:t xml:space="preserve"> is</w:t>
      </w:r>
      <w:r w:rsidR="004C24B5" w:rsidRPr="00274B04">
        <w:rPr>
          <w:rFonts w:cstheme="minorHAnsi"/>
          <w:color w:val="000000"/>
          <w:shd w:val="clear" w:color="auto" w:fill="FFFFFF"/>
        </w:rPr>
        <w:t xml:space="preserve"> what an individual holds to be right based on evidence presented to them, their observations, and their interpretation of that evidence. </w:t>
      </w:r>
    </w:p>
    <w:p w14:paraId="2570AB46" w14:textId="1E290BD1" w:rsidR="002D4E72" w:rsidRDefault="004C24B5" w:rsidP="00274B04">
      <w:pPr>
        <w:spacing w:line="360" w:lineRule="auto"/>
        <w:rPr>
          <w:rFonts w:cstheme="minorHAnsi"/>
          <w:color w:val="000000"/>
          <w:shd w:val="clear" w:color="auto" w:fill="FFFFFF"/>
        </w:rPr>
      </w:pPr>
      <w:r w:rsidRPr="00274B04">
        <w:rPr>
          <w:rFonts w:cstheme="minorHAnsi"/>
          <w:color w:val="000000"/>
          <w:shd w:val="clear" w:color="auto" w:fill="FFFFFF"/>
        </w:rPr>
        <w:t xml:space="preserve">Based on the definition of Belief, it is the belief </w:t>
      </w:r>
      <w:r w:rsidR="00F50F6C" w:rsidRPr="00274B04">
        <w:rPr>
          <w:rFonts w:cstheme="minorHAnsi"/>
          <w:color w:val="000000"/>
          <w:shd w:val="clear" w:color="auto" w:fill="FFFFFF"/>
        </w:rPr>
        <w:t>that</w:t>
      </w:r>
      <w:r w:rsidRPr="00274B04">
        <w:rPr>
          <w:rFonts w:cstheme="minorHAnsi"/>
          <w:color w:val="000000"/>
          <w:shd w:val="clear" w:color="auto" w:fill="FFFFFF"/>
        </w:rPr>
        <w:t xml:space="preserve"> within our business, that flexible working hours and working from home are a massive benefit within the workplace. </w:t>
      </w:r>
      <w:r w:rsidR="00470435">
        <w:rPr>
          <w:rFonts w:cstheme="minorHAnsi"/>
          <w:color w:val="000000"/>
          <w:shd w:val="clear" w:color="auto" w:fill="FFFFFF"/>
        </w:rPr>
        <w:t xml:space="preserve">This can be seen by </w:t>
      </w:r>
      <w:r w:rsidR="00950BD9">
        <w:rPr>
          <w:rFonts w:cstheme="minorHAnsi"/>
          <w:color w:val="000000"/>
          <w:shd w:val="clear" w:color="auto" w:fill="FFFFFF"/>
        </w:rPr>
        <w:t xml:space="preserve">referencing an article relating to Tesco and work life balance – where it states that colleagues can shape their day around their role. </w:t>
      </w:r>
    </w:p>
    <w:p w14:paraId="325E9104" w14:textId="780D0F47" w:rsidR="00950BD9" w:rsidRPr="00955F61" w:rsidRDefault="00955F61" w:rsidP="00955F61">
      <w:pPr>
        <w:pStyle w:val="NormalWeb"/>
        <w:spacing w:before="0" w:beforeAutospacing="0" w:after="0" w:afterAutospacing="0" w:line="360" w:lineRule="auto"/>
        <w:rPr>
          <w:rFonts w:ascii="Calibri" w:hAnsi="Calibri" w:cs="Calibri"/>
          <w:color w:val="000000"/>
          <w:sz w:val="22"/>
          <w:szCs w:val="22"/>
        </w:rPr>
      </w:pPr>
      <w:r w:rsidRPr="003B5BB0">
        <w:rPr>
          <w:rFonts w:ascii="Calibri" w:hAnsi="Calibri" w:cs="Calibri"/>
          <w:color w:val="000000"/>
          <w:sz w:val="22"/>
          <w:szCs w:val="22"/>
        </w:rPr>
        <w:t>VERCIDA. (n.d.). </w:t>
      </w:r>
      <w:r w:rsidRPr="003B5BB0">
        <w:rPr>
          <w:rFonts w:ascii="Calibri" w:hAnsi="Calibri" w:cs="Calibri"/>
          <w:i/>
          <w:iCs/>
          <w:color w:val="000000"/>
          <w:sz w:val="22"/>
          <w:szCs w:val="22"/>
        </w:rPr>
        <w:t>Work Life Balance at Tesco</w:t>
      </w:r>
      <w:r w:rsidRPr="003B5BB0">
        <w:rPr>
          <w:rFonts w:ascii="Calibri" w:hAnsi="Calibri" w:cs="Calibri"/>
          <w:color w:val="000000"/>
          <w:sz w:val="22"/>
          <w:szCs w:val="22"/>
        </w:rPr>
        <w:t>. [online] Available at: https://www.vercida.com/uk/features/work-life-balance-at-tesco?company=482 [Accessed 23 Mar. 2022].</w:t>
      </w:r>
    </w:p>
    <w:p w14:paraId="430E5B16" w14:textId="209E681E" w:rsidR="004C24B5" w:rsidRPr="00274B04" w:rsidRDefault="004C24B5" w:rsidP="00274B04">
      <w:pPr>
        <w:spacing w:line="360" w:lineRule="auto"/>
        <w:rPr>
          <w:rFonts w:cstheme="minorHAnsi"/>
          <w:color w:val="000000"/>
          <w:shd w:val="clear" w:color="auto" w:fill="FFFFFF"/>
        </w:rPr>
      </w:pPr>
      <w:r w:rsidRPr="00274B04">
        <w:rPr>
          <w:rFonts w:cstheme="minorHAnsi"/>
          <w:color w:val="000000"/>
          <w:shd w:val="clear" w:color="auto" w:fill="FFFFFF"/>
        </w:rPr>
        <w:t xml:space="preserve">It can be seen as both </w:t>
      </w:r>
      <w:r w:rsidR="00470435">
        <w:rPr>
          <w:rFonts w:cstheme="minorHAnsi"/>
          <w:color w:val="000000"/>
          <w:shd w:val="clear" w:color="auto" w:fill="FFFFFF"/>
        </w:rPr>
        <w:t xml:space="preserve">as </w:t>
      </w:r>
      <w:r w:rsidR="00955F61">
        <w:rPr>
          <w:rFonts w:cstheme="minorHAnsi"/>
          <w:color w:val="000000"/>
          <w:shd w:val="clear" w:color="auto" w:fill="FFFFFF"/>
        </w:rPr>
        <w:t xml:space="preserve">a </w:t>
      </w:r>
      <w:r w:rsidR="00955F61" w:rsidRPr="00274B04">
        <w:rPr>
          <w:rFonts w:cstheme="minorHAnsi"/>
          <w:color w:val="000000"/>
          <w:shd w:val="clear" w:color="auto" w:fill="FFFFFF"/>
        </w:rPr>
        <w:t>help</w:t>
      </w:r>
      <w:r w:rsidRPr="00274B04">
        <w:rPr>
          <w:rFonts w:cstheme="minorHAnsi"/>
          <w:color w:val="000000"/>
          <w:shd w:val="clear" w:color="auto" w:fill="FFFFFF"/>
        </w:rPr>
        <w:t xml:space="preserve"> to colleagues needing to spend time with their families especially over the past two years’ difficulties with the Covid 19 pandemic, and, it has made a happier workforce as they deliver better results with more focus because of this</w:t>
      </w:r>
    </w:p>
    <w:p w14:paraId="18C9289F" w14:textId="77777777" w:rsidR="004C24B5" w:rsidRPr="00274B04" w:rsidRDefault="004C24B5" w:rsidP="00274B04">
      <w:pPr>
        <w:spacing w:line="360" w:lineRule="auto"/>
        <w:rPr>
          <w:rFonts w:cstheme="minorHAnsi"/>
          <w:color w:val="000000"/>
          <w:shd w:val="clear" w:color="auto" w:fill="FFFFFF"/>
        </w:rPr>
      </w:pPr>
    </w:p>
    <w:p w14:paraId="78281621" w14:textId="336B6B35" w:rsidR="004C24B5" w:rsidRPr="00274B04" w:rsidRDefault="004C24B5" w:rsidP="00274B04">
      <w:pPr>
        <w:spacing w:line="360" w:lineRule="auto"/>
        <w:rPr>
          <w:rFonts w:cstheme="minorHAnsi"/>
        </w:rPr>
      </w:pPr>
      <w:r w:rsidRPr="00274B04">
        <w:rPr>
          <w:rFonts w:cstheme="minorHAnsi"/>
          <w:color w:val="000000"/>
          <w:shd w:val="clear" w:color="auto" w:fill="FFFFFF"/>
        </w:rPr>
        <w:t xml:space="preserve">Having reviewed the many types of business models, </w:t>
      </w:r>
      <w:r w:rsidR="004A7C09" w:rsidRPr="00274B04">
        <w:rPr>
          <w:rFonts w:cstheme="minorHAnsi"/>
          <w:color w:val="000000"/>
          <w:shd w:val="clear" w:color="auto" w:fill="FFFFFF"/>
        </w:rPr>
        <w:t>th</w:t>
      </w:r>
      <w:r w:rsidR="004A7C09">
        <w:rPr>
          <w:rFonts w:cstheme="minorHAnsi"/>
          <w:color w:val="000000"/>
          <w:shd w:val="clear" w:color="auto" w:fill="FFFFFF"/>
        </w:rPr>
        <w:t xml:space="preserve">at </w:t>
      </w:r>
      <w:r w:rsidR="00D11447" w:rsidRPr="00274B04">
        <w:rPr>
          <w:rFonts w:cstheme="minorHAnsi"/>
          <w:color w:val="000000"/>
          <w:shd w:val="clear" w:color="auto" w:fill="FFFFFF"/>
        </w:rPr>
        <w:t xml:space="preserve">belief </w:t>
      </w:r>
      <w:r w:rsidR="00293852">
        <w:rPr>
          <w:rFonts w:cstheme="minorHAnsi"/>
          <w:color w:val="000000"/>
          <w:shd w:val="clear" w:color="auto" w:fill="FFFFFF"/>
        </w:rPr>
        <w:t>mentioned could</w:t>
      </w:r>
      <w:r w:rsidR="00400CDF">
        <w:rPr>
          <w:rFonts w:cstheme="minorHAnsi"/>
          <w:color w:val="000000"/>
          <w:shd w:val="clear" w:color="auto" w:fill="FFFFFF"/>
        </w:rPr>
        <w:t xml:space="preserve"> be </w:t>
      </w:r>
      <w:proofErr w:type="gramStart"/>
      <w:r w:rsidR="00400CDF">
        <w:rPr>
          <w:rFonts w:cstheme="minorHAnsi"/>
          <w:color w:val="000000"/>
          <w:shd w:val="clear" w:color="auto" w:fill="FFFFFF"/>
        </w:rPr>
        <w:t xml:space="preserve">referred </w:t>
      </w:r>
      <w:r w:rsidRPr="00274B04">
        <w:rPr>
          <w:rFonts w:cstheme="minorHAnsi"/>
          <w:color w:val="000000"/>
          <w:shd w:val="clear" w:color="auto" w:fill="FFFFFF"/>
        </w:rPr>
        <w:t xml:space="preserve"> to</w:t>
      </w:r>
      <w:proofErr w:type="gramEnd"/>
      <w:r w:rsidRPr="00274B04">
        <w:rPr>
          <w:rFonts w:cstheme="minorHAnsi"/>
          <w:color w:val="000000"/>
          <w:shd w:val="clear" w:color="auto" w:fill="FFFFFF"/>
        </w:rPr>
        <w:t xml:space="preserve"> </w:t>
      </w:r>
      <w:r w:rsidRPr="00274B04">
        <w:rPr>
          <w:rFonts w:cstheme="minorHAnsi"/>
        </w:rPr>
        <w:t>Elton Mayo, described in some articles as the leader of the human relations.</w:t>
      </w:r>
      <w:r w:rsidR="00293852">
        <w:rPr>
          <w:rFonts w:cstheme="minorHAnsi"/>
        </w:rPr>
        <w:t xml:space="preserve"> </w:t>
      </w:r>
      <w:r w:rsidR="00293852" w:rsidRPr="003B5BB0">
        <w:rPr>
          <w:rFonts w:ascii="Calibri" w:hAnsi="Calibri" w:cs="Calibri"/>
          <w:color w:val="000000"/>
        </w:rPr>
        <w:t>Dininni, J. (2010). </w:t>
      </w:r>
      <w:r w:rsidR="00293852" w:rsidRPr="003B5BB0">
        <w:rPr>
          <w:rFonts w:ascii="Calibri" w:hAnsi="Calibri" w:cs="Calibri"/>
          <w:i/>
          <w:iCs/>
          <w:color w:val="000000"/>
        </w:rPr>
        <w:t>Management Theory of Elton Mayo</w:t>
      </w:r>
    </w:p>
    <w:p w14:paraId="71599ADB" w14:textId="77777777" w:rsidR="004C24B5" w:rsidRPr="00274B04" w:rsidRDefault="004C24B5" w:rsidP="00274B04">
      <w:pPr>
        <w:spacing w:line="360" w:lineRule="auto"/>
        <w:rPr>
          <w:rFonts w:cstheme="minorHAnsi"/>
        </w:rPr>
      </w:pPr>
    </w:p>
    <w:p w14:paraId="25627AB7" w14:textId="77777777" w:rsidR="00E255E4" w:rsidRDefault="004C24B5" w:rsidP="00E255E4">
      <w:pPr>
        <w:spacing w:line="360" w:lineRule="auto"/>
        <w:rPr>
          <w:rFonts w:cstheme="minorHAnsi"/>
          <w:color w:val="202124"/>
          <w:shd w:val="clear" w:color="auto" w:fill="FFFFFF"/>
        </w:rPr>
      </w:pPr>
      <w:r w:rsidRPr="00274B04">
        <w:rPr>
          <w:rFonts w:cstheme="minorHAnsi"/>
          <w:color w:val="000000"/>
          <w:shd w:val="clear" w:color="auto" w:fill="FFFFFF"/>
        </w:rPr>
        <w:t>Mayo’s</w:t>
      </w:r>
      <w:r w:rsidR="00DB46AB">
        <w:rPr>
          <w:rFonts w:cstheme="minorHAnsi"/>
          <w:color w:val="000000"/>
          <w:shd w:val="clear" w:color="auto" w:fill="FFFFFF"/>
        </w:rPr>
        <w:t xml:space="preserve"> </w:t>
      </w:r>
      <w:proofErr w:type="gramStart"/>
      <w:r w:rsidR="00DB46AB">
        <w:rPr>
          <w:rFonts w:ascii="Calibri" w:hAnsi="Calibri" w:cs="Calibri"/>
          <w:color w:val="000000"/>
        </w:rPr>
        <w:t>(</w:t>
      </w:r>
      <w:r w:rsidR="00DB46AB" w:rsidRPr="003B5BB0">
        <w:rPr>
          <w:rFonts w:ascii="Calibri" w:hAnsi="Calibri" w:cs="Calibri"/>
          <w:color w:val="000000"/>
        </w:rPr>
        <w:t> </w:t>
      </w:r>
      <w:r w:rsidR="00DB46AB" w:rsidRPr="003B5BB0">
        <w:rPr>
          <w:rFonts w:ascii="Calibri" w:hAnsi="Calibri" w:cs="Calibri"/>
          <w:i/>
          <w:iCs/>
          <w:color w:val="000000"/>
        </w:rPr>
        <w:t>Management</w:t>
      </w:r>
      <w:proofErr w:type="gramEnd"/>
      <w:r w:rsidR="00DB46AB" w:rsidRPr="003B5BB0">
        <w:rPr>
          <w:rFonts w:ascii="Calibri" w:hAnsi="Calibri" w:cs="Calibri"/>
          <w:i/>
          <w:iCs/>
          <w:color w:val="000000"/>
        </w:rPr>
        <w:t xml:space="preserve"> Theory of Elton Mayo</w:t>
      </w:r>
      <w:r w:rsidR="00DB46AB">
        <w:rPr>
          <w:rFonts w:ascii="Calibri" w:hAnsi="Calibri" w:cs="Calibri"/>
          <w:i/>
          <w:iCs/>
          <w:color w:val="000000"/>
        </w:rPr>
        <w:t xml:space="preserve"> 2010)</w:t>
      </w:r>
      <w:r w:rsidR="00DB46AB">
        <w:rPr>
          <w:rFonts w:cstheme="minorHAnsi"/>
          <w:color w:val="000000"/>
          <w:shd w:val="clear" w:color="auto" w:fill="FFFFFF"/>
        </w:rPr>
        <w:t xml:space="preserve"> </w:t>
      </w:r>
      <w:r w:rsidRPr="00274B04">
        <w:rPr>
          <w:rFonts w:cstheme="minorHAnsi"/>
          <w:color w:val="000000"/>
          <w:shd w:val="clear" w:color="auto" w:fill="FFFFFF"/>
        </w:rPr>
        <w:t xml:space="preserve"> is that workers are </w:t>
      </w:r>
      <w:r w:rsidRPr="00274B04">
        <w:rPr>
          <w:rFonts w:cstheme="minorHAnsi"/>
          <w:color w:val="202124"/>
          <w:shd w:val="clear" w:color="auto" w:fill="FFFFFF"/>
        </w:rPr>
        <w:t>motivated by social and relational forces more than financial or environmental conditions. It holds that managers can increase productivity by treating employees as unique individuals rather than interchangeable cogs in a machine.</w:t>
      </w:r>
    </w:p>
    <w:p w14:paraId="325ED71D" w14:textId="292256A3" w:rsidR="004C24B5" w:rsidRPr="00E255E4" w:rsidRDefault="004C24B5" w:rsidP="00E255E4">
      <w:pPr>
        <w:spacing w:line="360" w:lineRule="auto"/>
        <w:rPr>
          <w:rFonts w:cstheme="minorHAnsi"/>
          <w:color w:val="202124"/>
          <w:shd w:val="clear" w:color="auto" w:fill="FFFFFF"/>
        </w:rPr>
      </w:pPr>
      <w:r w:rsidRPr="00274B04">
        <w:rPr>
          <w:rFonts w:eastAsia="Times New Roman" w:cstheme="minorHAnsi"/>
          <w:color w:val="2F3D3C"/>
          <w:lang w:eastAsia="en-GB"/>
        </w:rPr>
        <w:lastRenderedPageBreak/>
        <w:t xml:space="preserve">These are the theories in the purest form, and </w:t>
      </w:r>
      <w:r w:rsidR="00824800">
        <w:rPr>
          <w:rFonts w:eastAsia="Times New Roman" w:cstheme="minorHAnsi"/>
          <w:color w:val="2F3D3C"/>
          <w:lang w:eastAsia="en-GB"/>
        </w:rPr>
        <w:t>further investigation will</w:t>
      </w:r>
      <w:r w:rsidRPr="00274B04">
        <w:rPr>
          <w:rFonts w:eastAsia="Times New Roman" w:cstheme="minorHAnsi"/>
          <w:color w:val="2F3D3C"/>
          <w:lang w:eastAsia="en-GB"/>
        </w:rPr>
        <w:t xml:space="preserve"> look a little deeper at the psychology inherit within this identified behaviour to support the </w:t>
      </w:r>
      <w:r w:rsidR="00295644" w:rsidRPr="00274B04">
        <w:rPr>
          <w:rFonts w:eastAsia="Times New Roman" w:cstheme="minorHAnsi"/>
          <w:color w:val="2F3D3C"/>
          <w:lang w:eastAsia="en-GB"/>
        </w:rPr>
        <w:t>belief.</w:t>
      </w:r>
      <w:r w:rsidR="00824800">
        <w:rPr>
          <w:rFonts w:eastAsia="Times New Roman" w:cstheme="minorHAnsi"/>
          <w:color w:val="2F3D3C"/>
          <w:lang w:eastAsia="en-GB"/>
        </w:rPr>
        <w:t xml:space="preserve"> </w:t>
      </w:r>
      <w:r w:rsidRPr="00274B04">
        <w:rPr>
          <w:rFonts w:eastAsia="Times New Roman" w:cstheme="minorHAnsi"/>
          <w:color w:val="2F3D3C"/>
          <w:lang w:eastAsia="en-GB"/>
        </w:rPr>
        <w:t xml:space="preserve"> As stated at the beginning of the report, Mayo stated that workers are motivated by social or relational forces – therefore by having an open dialogue with employees to see what they require to perform is the fundamental basis of the theory. Many individuals were forced during the recent Covid 19 pandemic to work from home – many chose to work from home, and, reviewing articles on job satisfaction, a positive result to these arrangements seems to be the outcome.</w:t>
      </w:r>
      <w:r w:rsidR="00DB671E">
        <w:rPr>
          <w:rFonts w:eastAsia="Times New Roman" w:cstheme="minorHAnsi"/>
          <w:color w:val="2F3D3C"/>
          <w:lang w:eastAsia="en-GB"/>
        </w:rPr>
        <w:t xml:space="preserve"> This article sets out the positive impact of working from home.</w:t>
      </w:r>
    </w:p>
    <w:p w14:paraId="7B6F3279" w14:textId="77777777" w:rsidR="004C24B5" w:rsidRPr="00274B04" w:rsidRDefault="004C24B5" w:rsidP="00274B04">
      <w:pPr>
        <w:pStyle w:val="Heading3"/>
        <w:shd w:val="clear" w:color="auto" w:fill="FFFFFF"/>
        <w:spacing w:before="0" w:after="30" w:line="360" w:lineRule="auto"/>
        <w:ind w:right="1500"/>
        <w:rPr>
          <w:rFonts w:asciiTheme="minorHAnsi" w:eastAsia="Times New Roman" w:hAnsiTheme="minorHAnsi" w:cstheme="minorHAnsi"/>
          <w:color w:val="auto"/>
          <w:sz w:val="22"/>
          <w:szCs w:val="22"/>
          <w:lang w:eastAsia="en-GB"/>
        </w:rPr>
      </w:pPr>
      <w:bookmarkStart w:id="4" w:name="_Toc98927304"/>
      <w:bookmarkStart w:id="5" w:name="_Toc98927341"/>
      <w:r w:rsidRPr="00274B04">
        <w:rPr>
          <w:rFonts w:asciiTheme="minorHAnsi" w:eastAsia="Times New Roman" w:hAnsiTheme="minorHAnsi" w:cstheme="minorHAnsi"/>
          <w:color w:val="2F3D3C"/>
          <w:sz w:val="22"/>
          <w:szCs w:val="22"/>
          <w:lang w:eastAsia="en-GB"/>
        </w:rPr>
        <w:t>(</w:t>
      </w:r>
      <w:hyperlink r:id="rId12" w:history="1">
        <w:r w:rsidRPr="00274B04">
          <w:rPr>
            <w:rFonts w:asciiTheme="minorHAnsi" w:eastAsia="Times New Roman" w:hAnsiTheme="minorHAnsi" w:cstheme="minorHAnsi"/>
            <w:color w:val="auto"/>
            <w:sz w:val="22"/>
            <w:szCs w:val="22"/>
            <w:u w:val="single"/>
            <w:lang w:eastAsia="en-GB"/>
          </w:rPr>
          <w:t>Working from home, job satisfaction and work–life balance–robust or heterogeneous links?</w:t>
        </w:r>
        <w:bookmarkEnd w:id="4"/>
        <w:bookmarkEnd w:id="5"/>
      </w:hyperlink>
    </w:p>
    <w:p w14:paraId="73F03BF9" w14:textId="77777777" w:rsidR="004C24B5" w:rsidRPr="00274B04" w:rsidRDefault="00AC6AA5" w:rsidP="00274B04">
      <w:pPr>
        <w:shd w:val="clear" w:color="auto" w:fill="FFFFFF"/>
        <w:spacing w:after="0" w:line="360" w:lineRule="auto"/>
        <w:rPr>
          <w:rFonts w:eastAsia="Times New Roman" w:cstheme="minorHAnsi"/>
          <w:lang w:eastAsia="en-GB"/>
        </w:rPr>
      </w:pPr>
      <w:hyperlink r:id="rId13" w:history="1">
        <w:r w:rsidR="004C24B5" w:rsidRPr="00274B04">
          <w:rPr>
            <w:rFonts w:eastAsia="Times New Roman" w:cstheme="minorHAnsi"/>
            <w:u w:val="single"/>
            <w:lang w:eastAsia="en-GB"/>
          </w:rPr>
          <w:t>L Bellmann</w:t>
        </w:r>
      </w:hyperlink>
      <w:r w:rsidR="004C24B5" w:rsidRPr="00274B04">
        <w:rPr>
          <w:rFonts w:eastAsia="Times New Roman" w:cstheme="minorHAnsi"/>
          <w:lang w:eastAsia="en-GB"/>
        </w:rPr>
        <w:t>, </w:t>
      </w:r>
      <w:hyperlink r:id="rId14" w:history="1">
        <w:r w:rsidR="004C24B5" w:rsidRPr="00274B04">
          <w:rPr>
            <w:rFonts w:eastAsia="Times New Roman" w:cstheme="minorHAnsi"/>
            <w:u w:val="single"/>
            <w:lang w:eastAsia="en-GB"/>
          </w:rPr>
          <w:t>O Hübler</w:t>
        </w:r>
      </w:hyperlink>
      <w:r w:rsidR="004C24B5" w:rsidRPr="00274B04">
        <w:rPr>
          <w:rFonts w:eastAsia="Times New Roman" w:cstheme="minorHAnsi"/>
          <w:lang w:eastAsia="en-GB"/>
        </w:rPr>
        <w:t> - International Journal of Manpower, 2020 - emerald.com</w:t>
      </w:r>
    </w:p>
    <w:p w14:paraId="59EB25A0" w14:textId="77777777" w:rsidR="004C24B5" w:rsidRPr="00274B04" w:rsidRDefault="004C24B5" w:rsidP="00274B04">
      <w:pPr>
        <w:shd w:val="clear" w:color="auto" w:fill="FFFFFF"/>
        <w:spacing w:after="30" w:line="360" w:lineRule="auto"/>
        <w:rPr>
          <w:rFonts w:eastAsia="Times New Roman" w:cstheme="minorHAnsi"/>
          <w:lang w:eastAsia="en-GB"/>
        </w:rPr>
      </w:pPr>
    </w:p>
    <w:p w14:paraId="18CAECB5" w14:textId="77777777" w:rsidR="00F41598" w:rsidRDefault="004C24B5" w:rsidP="00274B04">
      <w:pPr>
        <w:shd w:val="clear" w:color="auto" w:fill="FFFFFF"/>
        <w:spacing w:after="30" w:line="360" w:lineRule="auto"/>
        <w:rPr>
          <w:rFonts w:eastAsia="Times New Roman" w:cstheme="minorHAnsi"/>
          <w:lang w:eastAsia="en-GB"/>
        </w:rPr>
      </w:pPr>
      <w:r w:rsidRPr="00274B04">
        <w:rPr>
          <w:rFonts w:eastAsia="Times New Roman" w:cstheme="minorHAnsi"/>
          <w:lang w:eastAsia="en-GB"/>
        </w:rPr>
        <w:t xml:space="preserve">The article cited </w:t>
      </w:r>
      <w:r w:rsidR="005418B5">
        <w:rPr>
          <w:rFonts w:eastAsia="Times New Roman" w:cstheme="minorHAnsi"/>
          <w:lang w:eastAsia="en-GB"/>
        </w:rPr>
        <w:t>above</w:t>
      </w:r>
      <w:r w:rsidRPr="00274B04">
        <w:rPr>
          <w:rFonts w:eastAsia="Times New Roman" w:cstheme="minorHAnsi"/>
          <w:lang w:eastAsia="en-GB"/>
        </w:rPr>
        <w:t xml:space="preserve"> also states that employees are happier, more productive, and attain more job satisfaction working from home. This is as you would expect, both a benefit to the individual and the company. Organizations have a duty of care to their employees, no matter what their size, and by treating them as human beings, greater trust will develop, and the employee</w:t>
      </w:r>
    </w:p>
    <w:p w14:paraId="2D0F5E5E" w14:textId="3BE7AB8E" w:rsidR="004C24B5" w:rsidRDefault="00F41598" w:rsidP="00274B04">
      <w:pPr>
        <w:shd w:val="clear" w:color="auto" w:fill="FFFFFF"/>
        <w:spacing w:after="30" w:line="360" w:lineRule="auto"/>
        <w:rPr>
          <w:rFonts w:eastAsia="Times New Roman" w:cstheme="minorHAnsi"/>
          <w:lang w:eastAsia="en-GB"/>
        </w:rPr>
      </w:pPr>
      <w:r>
        <w:rPr>
          <w:rFonts w:eastAsia="Times New Roman" w:cstheme="minorHAnsi"/>
          <w:lang w:eastAsia="en-GB"/>
        </w:rPr>
        <w:t>+</w:t>
      </w:r>
      <w:r w:rsidR="004C24B5" w:rsidRPr="00274B04">
        <w:rPr>
          <w:rFonts w:eastAsia="Times New Roman" w:cstheme="minorHAnsi"/>
          <w:lang w:eastAsia="en-GB"/>
        </w:rPr>
        <w:t>s will want to do more.</w:t>
      </w:r>
      <w:r w:rsidR="00A91D1D">
        <w:rPr>
          <w:rFonts w:eastAsia="Times New Roman" w:cstheme="minorHAnsi"/>
          <w:lang w:eastAsia="en-GB"/>
        </w:rPr>
        <w:t xml:space="preserve"> This has been demonstrated within this article.</w:t>
      </w:r>
    </w:p>
    <w:p w14:paraId="38305A3D" w14:textId="77777777" w:rsidR="00A91D1D" w:rsidRDefault="00A91D1D" w:rsidP="00274B04">
      <w:pPr>
        <w:shd w:val="clear" w:color="auto" w:fill="FFFFFF"/>
        <w:spacing w:after="30" w:line="360" w:lineRule="auto"/>
        <w:rPr>
          <w:rFonts w:eastAsia="Times New Roman" w:cstheme="minorHAnsi"/>
          <w:lang w:eastAsia="en-GB"/>
        </w:rPr>
      </w:pPr>
    </w:p>
    <w:p w14:paraId="63EECC81" w14:textId="19655A96" w:rsidR="00A91D1D" w:rsidRPr="003B5BB0" w:rsidRDefault="00A91D1D" w:rsidP="00A91D1D">
      <w:pPr>
        <w:pStyle w:val="NormalWeb"/>
        <w:spacing w:before="0" w:beforeAutospacing="0" w:after="0" w:afterAutospacing="0" w:line="360" w:lineRule="auto"/>
        <w:rPr>
          <w:rFonts w:ascii="Calibri" w:hAnsi="Calibri" w:cs="Calibri"/>
          <w:color w:val="000000"/>
          <w:sz w:val="22"/>
          <w:szCs w:val="22"/>
        </w:rPr>
      </w:pPr>
      <w:r>
        <w:rPr>
          <w:rFonts w:ascii="Calibri" w:hAnsi="Calibri" w:cs="Calibri"/>
          <w:color w:val="000000"/>
          <w:sz w:val="22"/>
          <w:szCs w:val="22"/>
        </w:rPr>
        <w:t>(</w:t>
      </w:r>
      <w:r w:rsidRPr="003B5BB0">
        <w:rPr>
          <w:rFonts w:ascii="Calibri" w:hAnsi="Calibri" w:cs="Calibri"/>
          <w:color w:val="000000"/>
          <w:sz w:val="22"/>
          <w:szCs w:val="22"/>
        </w:rPr>
        <w:t xml:space="preserve">Pierce, M., Hope, H., Ford, T., Hatch, S., Hotopf, M., John, A., Kontopantelis, E., Webb, R., Wessely, S., McManus, </w:t>
      </w:r>
      <w:proofErr w:type="gramStart"/>
      <w:r w:rsidRPr="003B5BB0">
        <w:rPr>
          <w:rFonts w:ascii="Calibri" w:hAnsi="Calibri" w:cs="Calibri"/>
          <w:color w:val="000000"/>
          <w:sz w:val="22"/>
          <w:szCs w:val="22"/>
        </w:rPr>
        <w:t>S.</w:t>
      </w:r>
      <w:proofErr w:type="gramEnd"/>
      <w:r w:rsidRPr="003B5BB0">
        <w:rPr>
          <w:rFonts w:ascii="Calibri" w:hAnsi="Calibri" w:cs="Calibri"/>
          <w:color w:val="000000"/>
          <w:sz w:val="22"/>
          <w:szCs w:val="22"/>
        </w:rPr>
        <w:t xml:space="preserve"> and Abel, K.M. (2020). </w:t>
      </w:r>
    </w:p>
    <w:p w14:paraId="4DA3D14C" w14:textId="77777777" w:rsidR="00E255E4" w:rsidRDefault="00E255E4" w:rsidP="00274B04">
      <w:pPr>
        <w:shd w:val="clear" w:color="auto" w:fill="FFFFFF"/>
        <w:spacing w:after="30" w:line="360" w:lineRule="auto"/>
        <w:rPr>
          <w:rFonts w:eastAsia="Times New Roman" w:cstheme="minorHAnsi"/>
          <w:lang w:eastAsia="en-GB"/>
        </w:rPr>
      </w:pPr>
    </w:p>
    <w:p w14:paraId="4170CB1B" w14:textId="49AB59E0" w:rsidR="004C24B5" w:rsidRPr="00274B04" w:rsidRDefault="00A91D1D" w:rsidP="00274B04">
      <w:pPr>
        <w:shd w:val="clear" w:color="auto" w:fill="FFFFFF"/>
        <w:spacing w:after="30" w:line="360" w:lineRule="auto"/>
        <w:rPr>
          <w:rFonts w:eastAsia="Times New Roman" w:cstheme="minorHAnsi"/>
          <w:lang w:eastAsia="en-GB"/>
        </w:rPr>
      </w:pPr>
      <w:r>
        <w:rPr>
          <w:rFonts w:eastAsia="Times New Roman" w:cstheme="minorHAnsi"/>
          <w:lang w:eastAsia="en-GB"/>
        </w:rPr>
        <w:t>I</w:t>
      </w:r>
      <w:r w:rsidR="004C24B5" w:rsidRPr="00274B04">
        <w:rPr>
          <w:rFonts w:eastAsia="Times New Roman" w:cstheme="minorHAnsi"/>
          <w:lang w:eastAsia="en-GB"/>
        </w:rPr>
        <w:t xml:space="preserve">t has been shown that the main advantages were </w:t>
      </w:r>
    </w:p>
    <w:p w14:paraId="1F2CA879" w14:textId="77777777" w:rsidR="004C24B5" w:rsidRPr="00274B04" w:rsidRDefault="004C24B5" w:rsidP="00274B04">
      <w:pPr>
        <w:shd w:val="clear" w:color="auto" w:fill="FFFFFF"/>
        <w:spacing w:after="30" w:line="360" w:lineRule="auto"/>
        <w:rPr>
          <w:rFonts w:eastAsia="Times New Roman" w:cstheme="minorHAnsi"/>
          <w:lang w:eastAsia="en-GB"/>
        </w:rPr>
      </w:pPr>
    </w:p>
    <w:p w14:paraId="0F47DF62" w14:textId="77777777" w:rsidR="004C24B5" w:rsidRPr="00274B04" w:rsidRDefault="004C24B5" w:rsidP="00274B04">
      <w:pPr>
        <w:pStyle w:val="ListParagraph"/>
        <w:numPr>
          <w:ilvl w:val="1"/>
          <w:numId w:val="15"/>
        </w:numPr>
        <w:shd w:val="clear" w:color="auto" w:fill="FFFFFF"/>
        <w:spacing w:after="30" w:line="360" w:lineRule="auto"/>
        <w:rPr>
          <w:rFonts w:cstheme="minorHAnsi"/>
          <w:color w:val="222222"/>
          <w:shd w:val="clear" w:color="auto" w:fill="FFFFFF"/>
        </w:rPr>
      </w:pPr>
      <w:r w:rsidRPr="00274B04">
        <w:rPr>
          <w:rFonts w:cstheme="minorHAnsi"/>
          <w:color w:val="222222"/>
          <w:shd w:val="clear" w:color="auto" w:fill="FFFFFF"/>
        </w:rPr>
        <w:t>work–life balance,</w:t>
      </w:r>
    </w:p>
    <w:p w14:paraId="535179A2" w14:textId="77777777" w:rsidR="004C24B5" w:rsidRPr="00274B04" w:rsidRDefault="004C24B5" w:rsidP="00274B04">
      <w:pPr>
        <w:pStyle w:val="ListParagraph"/>
        <w:numPr>
          <w:ilvl w:val="1"/>
          <w:numId w:val="15"/>
        </w:numPr>
        <w:shd w:val="clear" w:color="auto" w:fill="FFFFFF"/>
        <w:spacing w:after="30" w:line="360" w:lineRule="auto"/>
        <w:rPr>
          <w:rFonts w:eastAsia="Times New Roman" w:cstheme="minorHAnsi"/>
          <w:lang w:eastAsia="en-GB"/>
        </w:rPr>
      </w:pPr>
      <w:r w:rsidRPr="00274B04">
        <w:rPr>
          <w:rFonts w:cstheme="minorHAnsi"/>
          <w:color w:val="222222"/>
          <w:shd w:val="clear" w:color="auto" w:fill="FFFFFF"/>
        </w:rPr>
        <w:t xml:space="preserve"> improved work efficiency and</w:t>
      </w:r>
    </w:p>
    <w:p w14:paraId="77B41D2E" w14:textId="77777777" w:rsidR="004C24B5" w:rsidRPr="00274B04" w:rsidRDefault="004C24B5" w:rsidP="00274B04">
      <w:pPr>
        <w:pStyle w:val="ListParagraph"/>
        <w:numPr>
          <w:ilvl w:val="1"/>
          <w:numId w:val="15"/>
        </w:numPr>
        <w:shd w:val="clear" w:color="auto" w:fill="FFFFFF"/>
        <w:spacing w:after="30" w:line="360" w:lineRule="auto"/>
        <w:rPr>
          <w:rFonts w:eastAsia="Times New Roman" w:cstheme="minorHAnsi"/>
          <w:lang w:eastAsia="en-GB"/>
        </w:rPr>
      </w:pPr>
      <w:r w:rsidRPr="00274B04">
        <w:rPr>
          <w:rFonts w:cstheme="minorHAnsi"/>
          <w:color w:val="222222"/>
          <w:shd w:val="clear" w:color="auto" w:fill="FFFFFF"/>
        </w:rPr>
        <w:t xml:space="preserve"> greater work control.</w:t>
      </w:r>
    </w:p>
    <w:p w14:paraId="53D06C0A" w14:textId="77777777" w:rsidR="004C24B5" w:rsidRPr="00274B04" w:rsidRDefault="004C24B5" w:rsidP="00274B04">
      <w:pPr>
        <w:pStyle w:val="ListParagraph"/>
        <w:shd w:val="clear" w:color="auto" w:fill="FFFFFF"/>
        <w:spacing w:after="30" w:line="360" w:lineRule="auto"/>
        <w:rPr>
          <w:rFonts w:cstheme="minorHAnsi"/>
          <w:color w:val="222222"/>
          <w:shd w:val="clear" w:color="auto" w:fill="FFFFFF"/>
        </w:rPr>
      </w:pPr>
    </w:p>
    <w:p w14:paraId="7DCD9F0F" w14:textId="77777777" w:rsidR="004C24B5" w:rsidRPr="00274B04" w:rsidRDefault="004C24B5" w:rsidP="00274B04">
      <w:pPr>
        <w:pStyle w:val="ListParagraph"/>
        <w:shd w:val="clear" w:color="auto" w:fill="FFFFFF"/>
        <w:spacing w:after="30" w:line="360" w:lineRule="auto"/>
        <w:rPr>
          <w:rFonts w:cstheme="minorHAnsi"/>
          <w:color w:val="222222"/>
          <w:shd w:val="clear" w:color="auto" w:fill="FFFFFF"/>
        </w:rPr>
      </w:pPr>
    </w:p>
    <w:p w14:paraId="545C0413" w14:textId="77777777" w:rsidR="004C24B5" w:rsidRPr="00274B04" w:rsidRDefault="004C24B5" w:rsidP="00274B04">
      <w:pPr>
        <w:pStyle w:val="ListParagraph"/>
        <w:shd w:val="clear" w:color="auto" w:fill="FFFFFF"/>
        <w:spacing w:after="30" w:line="360" w:lineRule="auto"/>
        <w:ind w:left="1571"/>
        <w:rPr>
          <w:rFonts w:eastAsia="Times New Roman" w:cstheme="minorHAnsi"/>
          <w:lang w:eastAsia="en-GB"/>
        </w:rPr>
      </w:pPr>
    </w:p>
    <w:p w14:paraId="69153008" w14:textId="77777777" w:rsidR="004C24B5" w:rsidRPr="00274B04" w:rsidRDefault="004C24B5" w:rsidP="00274B04">
      <w:pPr>
        <w:pStyle w:val="ListParagraph"/>
        <w:shd w:val="clear" w:color="auto" w:fill="FFFFFF"/>
        <w:spacing w:after="30" w:line="360" w:lineRule="auto"/>
        <w:ind w:left="1571"/>
        <w:rPr>
          <w:rFonts w:cstheme="minorHAnsi"/>
          <w:color w:val="222222"/>
          <w:shd w:val="clear" w:color="auto" w:fill="FFFFFF"/>
        </w:rPr>
      </w:pPr>
    </w:p>
    <w:p w14:paraId="6CE088A8" w14:textId="77777777" w:rsidR="004C24B5" w:rsidRPr="00274B04" w:rsidRDefault="004C24B5" w:rsidP="00274B04">
      <w:pPr>
        <w:pStyle w:val="ListParagraph"/>
        <w:shd w:val="clear" w:color="auto" w:fill="FFFFFF"/>
        <w:spacing w:after="30" w:line="360" w:lineRule="auto"/>
        <w:ind w:left="1571"/>
        <w:rPr>
          <w:rFonts w:eastAsia="Times New Roman" w:cstheme="minorHAnsi"/>
          <w:lang w:eastAsia="en-GB"/>
        </w:rPr>
      </w:pPr>
      <w:r w:rsidRPr="00274B04">
        <w:rPr>
          <w:rFonts w:cstheme="minorHAnsi"/>
          <w:color w:val="222222"/>
          <w:shd w:val="clear" w:color="auto" w:fill="FFFFFF"/>
        </w:rPr>
        <w:t>The study goes on to say that out of the nearly 600 workers that responded to the data collection globally, 55% of these had a positive view on working from home.</w:t>
      </w:r>
    </w:p>
    <w:p w14:paraId="7CE7887E" w14:textId="26BF1C57" w:rsidR="004C24B5" w:rsidRPr="00274B04" w:rsidRDefault="004C24B5" w:rsidP="00274B04">
      <w:pPr>
        <w:spacing w:line="360" w:lineRule="auto"/>
        <w:rPr>
          <w:rFonts w:cstheme="minorHAnsi"/>
          <w:color w:val="222222"/>
          <w:shd w:val="clear" w:color="auto" w:fill="FFFFFF"/>
        </w:rPr>
      </w:pPr>
      <w:r w:rsidRPr="00274B04">
        <w:rPr>
          <w:rFonts w:cstheme="minorHAnsi"/>
          <w:color w:val="222222"/>
          <w:shd w:val="clear" w:color="auto" w:fill="FFFFFF"/>
        </w:rPr>
        <w:lastRenderedPageBreak/>
        <w:t xml:space="preserve">Similarly, Pierce et al. (2020) found in a UK study </w:t>
      </w:r>
      <w:r w:rsidR="006D7D78" w:rsidRPr="00274B04">
        <w:rPr>
          <w:rFonts w:cstheme="minorHAnsi"/>
          <w:color w:val="222222"/>
          <w:shd w:val="clear" w:color="auto" w:fill="FFFFFF"/>
        </w:rPr>
        <w:t xml:space="preserve">that </w:t>
      </w:r>
      <w:r w:rsidR="006D7D78">
        <w:rPr>
          <w:rFonts w:cstheme="minorHAnsi"/>
          <w:color w:val="222222"/>
          <w:shd w:val="clear" w:color="auto" w:fill="FFFFFF"/>
        </w:rPr>
        <w:t>the</w:t>
      </w:r>
      <w:r w:rsidR="00B21AFE">
        <w:rPr>
          <w:rFonts w:cstheme="minorHAnsi"/>
          <w:color w:val="222222"/>
          <w:shd w:val="clear" w:color="auto" w:fill="FFFFFF"/>
        </w:rPr>
        <w:t xml:space="preserve"> benefits are numerous including increased time with family, better mental </w:t>
      </w:r>
      <w:proofErr w:type="gramStart"/>
      <w:r w:rsidR="00B21AFE">
        <w:rPr>
          <w:rFonts w:cstheme="minorHAnsi"/>
          <w:color w:val="222222"/>
          <w:shd w:val="clear" w:color="auto" w:fill="FFFFFF"/>
        </w:rPr>
        <w:t>health</w:t>
      </w:r>
      <w:proofErr w:type="gramEnd"/>
      <w:r w:rsidR="00B21AFE">
        <w:rPr>
          <w:rFonts w:cstheme="minorHAnsi"/>
          <w:color w:val="222222"/>
          <w:shd w:val="clear" w:color="auto" w:fill="FFFFFF"/>
        </w:rPr>
        <w:t xml:space="preserve"> </w:t>
      </w:r>
      <w:r w:rsidR="00B43C5E">
        <w:rPr>
          <w:rFonts w:cstheme="minorHAnsi"/>
          <w:color w:val="222222"/>
          <w:shd w:val="clear" w:color="auto" w:fill="FFFFFF"/>
        </w:rPr>
        <w:t>and reduced stress.</w:t>
      </w:r>
    </w:p>
    <w:p w14:paraId="596C4687" w14:textId="4F5FF328" w:rsidR="004C24B5" w:rsidRPr="00274B04" w:rsidRDefault="004C24B5" w:rsidP="00274B04">
      <w:pPr>
        <w:spacing w:line="360" w:lineRule="auto"/>
        <w:rPr>
          <w:rFonts w:cstheme="minorHAnsi"/>
          <w:color w:val="222222"/>
          <w:shd w:val="clear" w:color="auto" w:fill="FFFFFF"/>
        </w:rPr>
      </w:pPr>
      <w:r w:rsidRPr="00274B04">
        <w:rPr>
          <w:rFonts w:cstheme="minorHAnsi"/>
          <w:color w:val="222222"/>
          <w:shd w:val="clear" w:color="auto" w:fill="FFFFFF"/>
        </w:rPr>
        <w:t>Expanding on these three advantages, it is a choice when to start work, when the home priorities have been sorted, less interruptions within an “office” environment detracting from the focus required.</w:t>
      </w:r>
      <w:r w:rsidR="00730337">
        <w:rPr>
          <w:rFonts w:cstheme="minorHAnsi"/>
          <w:color w:val="222222"/>
          <w:shd w:val="clear" w:color="auto" w:fill="FFFFFF"/>
        </w:rPr>
        <w:t xml:space="preserve"> </w:t>
      </w:r>
      <w:r w:rsidR="009E40B1">
        <w:rPr>
          <w:rFonts w:cstheme="minorHAnsi"/>
          <w:color w:val="222222"/>
          <w:shd w:val="clear" w:color="auto" w:fill="FFFFFF"/>
        </w:rPr>
        <w:t xml:space="preserve">The belief that working from home and having a more flexible approach to work has been supported by the study cited. </w:t>
      </w:r>
    </w:p>
    <w:p w14:paraId="415A0D10" w14:textId="68CD8A42" w:rsidR="004C24B5" w:rsidRPr="00274B04" w:rsidRDefault="004C24B5" w:rsidP="00274B04">
      <w:pPr>
        <w:spacing w:line="360" w:lineRule="auto"/>
        <w:rPr>
          <w:rFonts w:cstheme="minorHAnsi"/>
        </w:rPr>
      </w:pPr>
      <w:r w:rsidRPr="00274B04">
        <w:rPr>
          <w:rFonts w:cstheme="minorHAnsi"/>
        </w:rPr>
        <w:t>There are of course potential down sides to working from home, and this has also been studied especially since the increase of working from home since the pandemic</w:t>
      </w:r>
      <w:r w:rsidR="00B21AFE">
        <w:rPr>
          <w:rFonts w:cstheme="minorHAnsi"/>
        </w:rPr>
        <w:t>.</w:t>
      </w:r>
      <w:r w:rsidRPr="00274B04">
        <w:rPr>
          <w:rFonts w:cstheme="minorHAnsi"/>
        </w:rPr>
        <w:t xml:space="preserve">  It must be stated of course that not every job function can be performed away from a work environment, especially in areas such as manufacturing or retail work, where physical presence is essential.</w:t>
      </w:r>
    </w:p>
    <w:p w14:paraId="58350B61" w14:textId="28000255" w:rsidR="00B21AFE" w:rsidRPr="003B5BB0" w:rsidRDefault="004C24B5" w:rsidP="00B21AFE">
      <w:pPr>
        <w:pStyle w:val="NormalWeb"/>
        <w:spacing w:before="0" w:beforeAutospacing="0" w:after="0" w:afterAutospacing="0" w:line="360" w:lineRule="auto"/>
        <w:rPr>
          <w:rFonts w:ascii="Calibri" w:hAnsi="Calibri" w:cs="Calibri"/>
          <w:color w:val="000000"/>
          <w:sz w:val="22"/>
          <w:szCs w:val="22"/>
        </w:rPr>
      </w:pPr>
      <w:r w:rsidRPr="00274B04">
        <w:rPr>
          <w:rFonts w:cstheme="minorHAnsi"/>
        </w:rPr>
        <w:t>Excluding the above reason from working at home and referring to the study “Six key advantages and disadvantages of working from home in Europe during Covid 19”</w:t>
      </w:r>
      <w:r w:rsidR="00B21AFE" w:rsidRPr="00B21AFE">
        <w:rPr>
          <w:rFonts w:ascii="Calibri" w:hAnsi="Calibri" w:cs="Calibri"/>
          <w:color w:val="000000"/>
          <w:sz w:val="22"/>
          <w:szCs w:val="22"/>
        </w:rPr>
        <w:t xml:space="preserve"> </w:t>
      </w:r>
      <w:r w:rsidR="00B21AFE">
        <w:rPr>
          <w:rFonts w:ascii="Calibri" w:hAnsi="Calibri" w:cs="Calibri"/>
          <w:color w:val="000000"/>
          <w:sz w:val="22"/>
          <w:szCs w:val="22"/>
        </w:rPr>
        <w:t>(</w:t>
      </w:r>
      <w:r w:rsidR="00B21AFE" w:rsidRPr="003B5BB0">
        <w:rPr>
          <w:rFonts w:ascii="Calibri" w:hAnsi="Calibri" w:cs="Calibri"/>
          <w:color w:val="000000"/>
          <w:sz w:val="22"/>
          <w:szCs w:val="22"/>
        </w:rPr>
        <w:t xml:space="preserve">Pierce, M., Hope, H., Ford, T., Hatch, S., Hotopf, M., John, A., Kontopantelis, E., Webb, R., Wessely, S., McManus, </w:t>
      </w:r>
      <w:proofErr w:type="gramStart"/>
      <w:r w:rsidR="00B21AFE" w:rsidRPr="003B5BB0">
        <w:rPr>
          <w:rFonts w:ascii="Calibri" w:hAnsi="Calibri" w:cs="Calibri"/>
          <w:color w:val="000000"/>
          <w:sz w:val="22"/>
          <w:szCs w:val="22"/>
        </w:rPr>
        <w:t>S.</w:t>
      </w:r>
      <w:proofErr w:type="gramEnd"/>
      <w:r w:rsidR="00B21AFE" w:rsidRPr="003B5BB0">
        <w:rPr>
          <w:rFonts w:ascii="Calibri" w:hAnsi="Calibri" w:cs="Calibri"/>
          <w:color w:val="000000"/>
          <w:sz w:val="22"/>
          <w:szCs w:val="22"/>
        </w:rPr>
        <w:t xml:space="preserve"> and Abel, K.M. (2020). </w:t>
      </w:r>
    </w:p>
    <w:p w14:paraId="36B3FE0C" w14:textId="0602799C" w:rsidR="004C24B5" w:rsidRPr="00274B04" w:rsidRDefault="00B21AFE" w:rsidP="00274B04">
      <w:pPr>
        <w:spacing w:line="360" w:lineRule="auto"/>
        <w:rPr>
          <w:rFonts w:cstheme="minorHAnsi"/>
        </w:rPr>
      </w:pPr>
      <w:r>
        <w:rPr>
          <w:rFonts w:cstheme="minorHAnsi"/>
        </w:rPr>
        <w:t xml:space="preserve"> </w:t>
      </w:r>
      <w:r w:rsidR="004C24B5" w:rsidRPr="00274B04">
        <w:rPr>
          <w:rFonts w:cstheme="minorHAnsi"/>
        </w:rPr>
        <w:t xml:space="preserve"> are these according to the report,</w:t>
      </w:r>
    </w:p>
    <w:p w14:paraId="3225E708" w14:textId="77777777" w:rsidR="004C24B5" w:rsidRPr="00274B04" w:rsidRDefault="004C24B5" w:rsidP="00274B04">
      <w:pPr>
        <w:pStyle w:val="ListParagraph"/>
        <w:numPr>
          <w:ilvl w:val="1"/>
          <w:numId w:val="15"/>
        </w:numPr>
        <w:spacing w:line="360" w:lineRule="auto"/>
        <w:rPr>
          <w:rFonts w:cstheme="minorHAnsi"/>
        </w:rPr>
      </w:pPr>
      <w:r w:rsidRPr="00274B04">
        <w:rPr>
          <w:rFonts w:cstheme="minorHAnsi"/>
        </w:rPr>
        <w:t>Home office constraints</w:t>
      </w:r>
    </w:p>
    <w:p w14:paraId="731CDB1F" w14:textId="77777777" w:rsidR="004C24B5" w:rsidRPr="00274B04" w:rsidRDefault="004C24B5" w:rsidP="00274B04">
      <w:pPr>
        <w:pStyle w:val="ListParagraph"/>
        <w:numPr>
          <w:ilvl w:val="1"/>
          <w:numId w:val="15"/>
        </w:numPr>
        <w:spacing w:line="360" w:lineRule="auto"/>
        <w:rPr>
          <w:rFonts w:cstheme="minorHAnsi"/>
        </w:rPr>
      </w:pPr>
      <w:r w:rsidRPr="00274B04">
        <w:rPr>
          <w:rFonts w:cstheme="minorHAnsi"/>
        </w:rPr>
        <w:t>Work uncertainties</w:t>
      </w:r>
    </w:p>
    <w:p w14:paraId="350F1D76" w14:textId="77777777" w:rsidR="004C24B5" w:rsidRPr="00274B04" w:rsidRDefault="004C24B5" w:rsidP="00274B04">
      <w:pPr>
        <w:pStyle w:val="ListParagraph"/>
        <w:numPr>
          <w:ilvl w:val="1"/>
          <w:numId w:val="15"/>
        </w:numPr>
        <w:spacing w:line="360" w:lineRule="auto"/>
        <w:rPr>
          <w:rFonts w:cstheme="minorHAnsi"/>
        </w:rPr>
      </w:pPr>
      <w:r w:rsidRPr="00274B04">
        <w:rPr>
          <w:rFonts w:cstheme="minorHAnsi"/>
        </w:rPr>
        <w:t>Inadequate tools.</w:t>
      </w:r>
    </w:p>
    <w:p w14:paraId="1FEA129C" w14:textId="3FDE0812" w:rsidR="004C24B5" w:rsidRPr="00274B04" w:rsidRDefault="00687E93" w:rsidP="00274B04">
      <w:pPr>
        <w:spacing w:line="360" w:lineRule="auto"/>
        <w:rPr>
          <w:rFonts w:cstheme="minorHAnsi"/>
        </w:rPr>
      </w:pPr>
      <w:r>
        <w:rPr>
          <w:rFonts w:cstheme="minorHAnsi"/>
        </w:rPr>
        <w:t>M</w:t>
      </w:r>
      <w:r w:rsidR="004C24B5" w:rsidRPr="00274B04">
        <w:rPr>
          <w:rFonts w:cstheme="minorHAnsi"/>
        </w:rPr>
        <w:t>any people at the beginning of the pandemic forced to work from home had no home office set-up, no space to work comfortably nor correct tools, such as reliable Wi-Fi, fast enough machines or connection to all resources required to perform their function remotely. This of course immediately puts pressure and stress on an individual, especially when companies have been forced with cutting costs; after all, if a business can eliminate their most costly financial stream, i.e., wages, then they will do so to add to profit.</w:t>
      </w:r>
      <w:r w:rsidR="00B21AFE">
        <w:rPr>
          <w:rFonts w:cstheme="minorHAnsi"/>
        </w:rPr>
        <w:t xml:space="preserve"> </w:t>
      </w:r>
      <w:r w:rsidR="00991BE0">
        <w:rPr>
          <w:rFonts w:cstheme="minorHAnsi"/>
        </w:rPr>
        <w:t xml:space="preserve">Office constraints can make the </w:t>
      </w:r>
      <w:r w:rsidR="002C5B0E">
        <w:rPr>
          <w:rFonts w:cstheme="minorHAnsi"/>
        </w:rPr>
        <w:t>individual</w:t>
      </w:r>
      <w:r w:rsidR="00991BE0">
        <w:rPr>
          <w:rFonts w:cstheme="minorHAnsi"/>
        </w:rPr>
        <w:t xml:space="preserve"> less productive as the tools</w:t>
      </w:r>
      <w:r w:rsidR="002C5B0E">
        <w:rPr>
          <w:rFonts w:cstheme="minorHAnsi"/>
        </w:rPr>
        <w:t xml:space="preserve"> that are required are not available, forcing the colleague to waste time circumnavigating issues that arise.</w:t>
      </w:r>
    </w:p>
    <w:p w14:paraId="71D89CDF" w14:textId="689108D0" w:rsidR="004C24B5" w:rsidRPr="00274B04" w:rsidRDefault="004C24B5" w:rsidP="00274B04">
      <w:pPr>
        <w:spacing w:line="360" w:lineRule="auto"/>
        <w:rPr>
          <w:rFonts w:cstheme="minorHAnsi"/>
          <w:color w:val="000000"/>
          <w:shd w:val="clear" w:color="auto" w:fill="FFFFFF"/>
        </w:rPr>
      </w:pPr>
      <w:r w:rsidRPr="00274B04">
        <w:rPr>
          <w:rFonts w:cstheme="minorHAnsi"/>
        </w:rPr>
        <w:t>It must also be stated that human nature for those who can get away with doing the absolute minimum will do so, especially when not under constant supervision</w:t>
      </w:r>
      <w:r w:rsidR="00403DE2">
        <w:rPr>
          <w:rFonts w:cstheme="minorHAnsi"/>
        </w:rPr>
        <w:t xml:space="preserve">, so individual performance will fall below what is expected of them.  </w:t>
      </w:r>
      <w:r w:rsidRPr="00274B04">
        <w:rPr>
          <w:rFonts w:cstheme="minorHAnsi"/>
        </w:rPr>
        <w:t xml:space="preserve">McGregor stated within his X and Y theory that </w:t>
      </w:r>
      <w:r w:rsidRPr="00274B04">
        <w:rPr>
          <w:rFonts w:cstheme="minorHAnsi"/>
          <w:color w:val="000000"/>
          <w:shd w:val="clear" w:color="auto" w:fill="FFFFFF"/>
        </w:rPr>
        <w:t>the managers believe that their employees do not wish to work and do require micromanaging to ensure that they are constantly directed and dictated to.</w:t>
      </w:r>
    </w:p>
    <w:p w14:paraId="1E070BAD" w14:textId="77777777" w:rsidR="004C24B5" w:rsidRPr="00274B04" w:rsidRDefault="004C24B5" w:rsidP="00274B04">
      <w:pPr>
        <w:spacing w:line="360" w:lineRule="auto"/>
        <w:rPr>
          <w:rFonts w:cstheme="minorHAnsi"/>
          <w:color w:val="000000"/>
          <w:shd w:val="clear" w:color="auto" w:fill="FFFFFF"/>
        </w:rPr>
      </w:pPr>
      <w:r w:rsidRPr="00274B04">
        <w:rPr>
          <w:rFonts w:cstheme="minorHAnsi"/>
          <w:color w:val="000000"/>
          <w:shd w:val="clear" w:color="auto" w:fill="FFFFFF"/>
        </w:rPr>
        <w:lastRenderedPageBreak/>
        <w:t>Conclusion</w:t>
      </w:r>
    </w:p>
    <w:p w14:paraId="39D762E8" w14:textId="77777777" w:rsidR="00E255E4" w:rsidRDefault="004C24B5" w:rsidP="00274B04">
      <w:pPr>
        <w:spacing w:line="360" w:lineRule="auto"/>
        <w:rPr>
          <w:rFonts w:cstheme="minorHAnsi"/>
          <w:color w:val="000000"/>
          <w:shd w:val="clear" w:color="auto" w:fill="FFFFFF"/>
        </w:rPr>
      </w:pPr>
      <w:r w:rsidRPr="00274B04">
        <w:rPr>
          <w:rFonts w:cstheme="minorHAnsi"/>
          <w:color w:val="000000"/>
          <w:shd w:val="clear" w:color="auto" w:fill="FFFFFF"/>
        </w:rPr>
        <w:t xml:space="preserve">Based on </w:t>
      </w:r>
      <w:proofErr w:type="gramStart"/>
      <w:r w:rsidR="00004E3C">
        <w:rPr>
          <w:rFonts w:cstheme="minorHAnsi"/>
          <w:color w:val="000000"/>
          <w:shd w:val="clear" w:color="auto" w:fill="FFFFFF"/>
        </w:rPr>
        <w:t xml:space="preserve">the </w:t>
      </w:r>
      <w:r w:rsidRPr="00274B04">
        <w:rPr>
          <w:rFonts w:cstheme="minorHAnsi"/>
          <w:color w:val="000000"/>
          <w:shd w:val="clear" w:color="auto" w:fill="FFFFFF"/>
        </w:rPr>
        <w:t xml:space="preserve"> belief</w:t>
      </w:r>
      <w:proofErr w:type="gramEnd"/>
      <w:r w:rsidRPr="00274B04">
        <w:rPr>
          <w:rFonts w:cstheme="minorHAnsi"/>
          <w:color w:val="000000"/>
          <w:shd w:val="clear" w:color="auto" w:fill="FFFFFF"/>
        </w:rPr>
        <w:t xml:space="preserve"> in working from home and flexible working hours</w:t>
      </w:r>
      <w:r w:rsidR="00004E3C">
        <w:rPr>
          <w:rFonts w:cstheme="minorHAnsi"/>
          <w:color w:val="000000"/>
          <w:shd w:val="clear" w:color="auto" w:fill="FFFFFF"/>
        </w:rPr>
        <w:t xml:space="preserve"> being an advantage </w:t>
      </w:r>
      <w:r w:rsidRPr="00274B04">
        <w:rPr>
          <w:rFonts w:cstheme="minorHAnsi"/>
          <w:color w:val="000000"/>
          <w:shd w:val="clear" w:color="auto" w:fill="FFFFFF"/>
        </w:rPr>
        <w:t xml:space="preserve">, ultimately, there will be times when this type of employment works for some and not for others. Those who see the benefits of doing so will make it work, will have a better work-life balance and be sufficiently motivated to deliver. It is difficult to monitor these individuals as stated earlier in the report, they chose to work when they want to, but it must also be up the manager to ensure that output is monitored both in quality and volume. There are HR concerns of course, the </w:t>
      </w:r>
      <w:r w:rsidR="008C1B0C" w:rsidRPr="00274B04">
        <w:rPr>
          <w:rFonts w:cstheme="minorHAnsi"/>
          <w:color w:val="000000"/>
          <w:shd w:val="clear" w:color="auto" w:fill="FFFFFF"/>
        </w:rPr>
        <w:t>well-being</w:t>
      </w:r>
      <w:r w:rsidRPr="00274B04">
        <w:rPr>
          <w:rFonts w:cstheme="minorHAnsi"/>
          <w:color w:val="000000"/>
          <w:shd w:val="clear" w:color="auto" w:fill="FFFFFF"/>
        </w:rPr>
        <w:t xml:space="preserve"> of the individual who is “out of sight” – </w:t>
      </w:r>
      <w:r w:rsidR="00E81BF5">
        <w:rPr>
          <w:rFonts w:cstheme="minorHAnsi"/>
          <w:color w:val="000000"/>
          <w:shd w:val="clear" w:color="auto" w:fill="FFFFFF"/>
        </w:rPr>
        <w:t>and needing support and care.</w:t>
      </w:r>
    </w:p>
    <w:p w14:paraId="1692E298" w14:textId="77777777" w:rsidR="00E255E4" w:rsidRDefault="00E255E4" w:rsidP="00274B04">
      <w:pPr>
        <w:spacing w:line="360" w:lineRule="auto"/>
        <w:rPr>
          <w:rFonts w:cstheme="minorHAnsi"/>
          <w:color w:val="000000"/>
          <w:shd w:val="clear" w:color="auto" w:fill="FFFFFF"/>
        </w:rPr>
      </w:pPr>
    </w:p>
    <w:p w14:paraId="6995D132" w14:textId="16FA2CBC" w:rsidR="004C24B5" w:rsidRPr="00E255E4" w:rsidRDefault="004C24B5" w:rsidP="00274B04">
      <w:pPr>
        <w:spacing w:line="360" w:lineRule="auto"/>
        <w:rPr>
          <w:rFonts w:cstheme="minorHAnsi"/>
          <w:color w:val="000000"/>
          <w:shd w:val="clear" w:color="auto" w:fill="FFFFFF"/>
        </w:rPr>
      </w:pPr>
      <w:r w:rsidRPr="00274B04">
        <w:rPr>
          <w:rFonts w:cstheme="minorHAnsi"/>
        </w:rPr>
        <w:t>Attitude.</w:t>
      </w:r>
    </w:p>
    <w:p w14:paraId="3387629A" w14:textId="2295CDD3" w:rsidR="004C24B5" w:rsidRPr="00274B04" w:rsidRDefault="004C24B5" w:rsidP="00274B04">
      <w:pPr>
        <w:spacing w:line="360" w:lineRule="auto"/>
        <w:rPr>
          <w:rFonts w:cstheme="minorHAnsi"/>
        </w:rPr>
      </w:pPr>
      <w:r w:rsidRPr="00274B04">
        <w:rPr>
          <w:rFonts w:cstheme="minorHAnsi"/>
        </w:rPr>
        <w:t xml:space="preserve"> </w:t>
      </w:r>
      <w:r w:rsidR="0087527F">
        <w:rPr>
          <w:rFonts w:cstheme="minorHAnsi"/>
        </w:rPr>
        <w:t>In relation</w:t>
      </w:r>
      <w:r w:rsidRPr="00274B04">
        <w:rPr>
          <w:rFonts w:cstheme="minorHAnsi"/>
        </w:rPr>
        <w:t xml:space="preserve"> to the workplace attitude as one in which employees feel settled, have a routine to work within that makes them comfortable. This benefits the individual and the organisation. In the experience of </w:t>
      </w:r>
      <w:r w:rsidR="0087527F">
        <w:rPr>
          <w:rFonts w:cstheme="minorHAnsi"/>
        </w:rPr>
        <w:t xml:space="preserve">a </w:t>
      </w:r>
      <w:r w:rsidR="00275470">
        <w:rPr>
          <w:rFonts w:cstheme="minorHAnsi"/>
        </w:rPr>
        <w:t xml:space="preserve">long </w:t>
      </w:r>
      <w:r w:rsidR="00275470" w:rsidRPr="00274B04">
        <w:rPr>
          <w:rFonts w:cstheme="minorHAnsi"/>
        </w:rPr>
        <w:t>management</w:t>
      </w:r>
      <w:r w:rsidRPr="00274B04">
        <w:rPr>
          <w:rFonts w:cstheme="minorHAnsi"/>
        </w:rPr>
        <w:t xml:space="preserve"> career, this attitude can be formed by excellent training, being looked after by the employers, and ultimately enjoying the job role.</w:t>
      </w:r>
    </w:p>
    <w:p w14:paraId="6BDE75F3" w14:textId="4B7E90ED" w:rsidR="004C24B5" w:rsidRPr="00274B04" w:rsidRDefault="004C24B5" w:rsidP="00274B04">
      <w:pPr>
        <w:spacing w:line="360" w:lineRule="auto"/>
        <w:rPr>
          <w:rFonts w:cstheme="minorHAnsi"/>
        </w:rPr>
      </w:pPr>
      <w:r w:rsidRPr="00274B04">
        <w:rPr>
          <w:rFonts w:cstheme="minorHAnsi"/>
        </w:rPr>
        <w:t xml:space="preserve">If we look again at Mayo’s management theory to understand this a little better, he states that the group with high Norms and High cohesiveness have a massive positive impact on the productivity of each team member – this creates a support network, with one goal, and that is to achieve success. As described at the beginning of this section, these team members are highly trained, motivated and wish to deliver – this is achieved by a structured training programme, open communication, regular feedback, appraisals, goal settings and celebrating success. These are the fundamental principles within the authors workplace that colleagues are inducted and treated within the first few weeks of their employment. If a colleague feels confident in their role and the expectations of the employer then accordingly their attitude will be positive – and if each colleague is treated the same way, even if individual training needs are taken into consideration, then a </w:t>
      </w:r>
      <w:r w:rsidR="008C1B0C" w:rsidRPr="00274B04">
        <w:rPr>
          <w:rFonts w:cstheme="minorHAnsi"/>
        </w:rPr>
        <w:t>well-balanced</w:t>
      </w:r>
      <w:r w:rsidRPr="00274B04">
        <w:rPr>
          <w:rFonts w:cstheme="minorHAnsi"/>
        </w:rPr>
        <w:t xml:space="preserve"> and cohesive team will develop. Regular feedback on performance both positive and negative is essential. Unfortunately, some management failures include only punishing poor behaviour and not recognising success, failing to identify a small issue initially, then criticising the employee because the manager has failed to coach or nurture the individual. It is also worth noting that Mayo introduced “human” into management practices.</w:t>
      </w:r>
    </w:p>
    <w:p w14:paraId="505FDA78" w14:textId="713528DE" w:rsidR="004C24B5" w:rsidRPr="00274B04" w:rsidRDefault="0087527F" w:rsidP="00274B04">
      <w:pPr>
        <w:spacing w:line="360" w:lineRule="auto"/>
        <w:rPr>
          <w:rFonts w:cstheme="minorHAnsi"/>
        </w:rPr>
      </w:pPr>
      <w:r>
        <w:rPr>
          <w:rFonts w:cstheme="minorHAnsi"/>
        </w:rPr>
        <w:lastRenderedPageBreak/>
        <w:t>A</w:t>
      </w:r>
      <w:r w:rsidR="004C24B5" w:rsidRPr="00274B04">
        <w:rPr>
          <w:rFonts w:cstheme="minorHAnsi"/>
        </w:rPr>
        <w:t xml:space="preserve">ttitude to work is </w:t>
      </w:r>
      <w:r>
        <w:rPr>
          <w:rFonts w:cstheme="minorHAnsi"/>
        </w:rPr>
        <w:t>that</w:t>
      </w:r>
      <w:r w:rsidR="004C24B5" w:rsidRPr="00274B04">
        <w:rPr>
          <w:rFonts w:cstheme="minorHAnsi"/>
        </w:rPr>
        <w:t xml:space="preserve"> everyone is there to perform a function to the absolute </w:t>
      </w:r>
      <w:r w:rsidRPr="00274B04">
        <w:rPr>
          <w:rFonts w:cstheme="minorHAnsi"/>
        </w:rPr>
        <w:t>best, to</w:t>
      </w:r>
      <w:r w:rsidR="004C24B5" w:rsidRPr="00274B04">
        <w:rPr>
          <w:rFonts w:cstheme="minorHAnsi"/>
        </w:rPr>
        <w:t xml:space="preserve"> have highly trained colleagues working towards a common goal. To have an open and honest business relationship with all colleagues in the workplace. </w:t>
      </w:r>
      <w:r>
        <w:rPr>
          <w:rFonts w:cstheme="minorHAnsi"/>
        </w:rPr>
        <w:t>S</w:t>
      </w:r>
      <w:r w:rsidR="004C24B5" w:rsidRPr="00274B04">
        <w:rPr>
          <w:rFonts w:cstheme="minorHAnsi"/>
        </w:rPr>
        <w:t>upport</w:t>
      </w:r>
      <w:r>
        <w:rPr>
          <w:rFonts w:cstheme="minorHAnsi"/>
        </w:rPr>
        <w:t>ing</w:t>
      </w:r>
      <w:r w:rsidR="004C24B5" w:rsidRPr="00274B04">
        <w:rPr>
          <w:rFonts w:cstheme="minorHAnsi"/>
        </w:rPr>
        <w:t>, encourag</w:t>
      </w:r>
      <w:r>
        <w:rPr>
          <w:rFonts w:cstheme="minorHAnsi"/>
        </w:rPr>
        <w:t>ing</w:t>
      </w:r>
      <w:r w:rsidR="004C24B5" w:rsidRPr="00274B04">
        <w:rPr>
          <w:rFonts w:cstheme="minorHAnsi"/>
        </w:rPr>
        <w:t xml:space="preserve">, </w:t>
      </w:r>
      <w:r w:rsidRPr="00274B04">
        <w:rPr>
          <w:rFonts w:cstheme="minorHAnsi"/>
        </w:rPr>
        <w:t>prais</w:t>
      </w:r>
      <w:r>
        <w:rPr>
          <w:rFonts w:cstheme="minorHAnsi"/>
        </w:rPr>
        <w:t>ing,</w:t>
      </w:r>
      <w:r w:rsidR="004C24B5" w:rsidRPr="00274B04">
        <w:rPr>
          <w:rFonts w:cstheme="minorHAnsi"/>
        </w:rPr>
        <w:t xml:space="preserve"> and consequently motivat</w:t>
      </w:r>
      <w:r>
        <w:rPr>
          <w:rFonts w:cstheme="minorHAnsi"/>
        </w:rPr>
        <w:t xml:space="preserve">ing </w:t>
      </w:r>
      <w:r w:rsidR="004C24B5" w:rsidRPr="00274B04">
        <w:rPr>
          <w:rFonts w:cstheme="minorHAnsi"/>
        </w:rPr>
        <w:t xml:space="preserve">each person within </w:t>
      </w:r>
      <w:r>
        <w:rPr>
          <w:rFonts w:cstheme="minorHAnsi"/>
        </w:rPr>
        <w:t>relevant</w:t>
      </w:r>
      <w:r w:rsidR="004C24B5" w:rsidRPr="00274B04">
        <w:rPr>
          <w:rFonts w:cstheme="minorHAnsi"/>
        </w:rPr>
        <w:t xml:space="preserve"> sphere of influence – and outside of that sphere were appropriate, to be firm but fair, to have the personality that colleagues will want to approach to help resolve any issues and to give honest feedback from both colleagues and managers. </w:t>
      </w:r>
    </w:p>
    <w:p w14:paraId="084D1CB7" w14:textId="77777777" w:rsidR="004C24B5" w:rsidRPr="00274B04" w:rsidRDefault="004C24B5" w:rsidP="00274B04">
      <w:pPr>
        <w:spacing w:line="360" w:lineRule="auto"/>
        <w:rPr>
          <w:rFonts w:cstheme="minorHAnsi"/>
        </w:rPr>
      </w:pPr>
      <w:r w:rsidRPr="00274B04">
        <w:rPr>
          <w:rFonts w:cstheme="minorHAnsi"/>
        </w:rPr>
        <w:t xml:space="preserve">It is with this attitude that the workplace is made to be an environment where workers can thrive as their expectations and contributions are addressed continually. </w:t>
      </w:r>
    </w:p>
    <w:p w14:paraId="1170E0AD" w14:textId="4D979D49" w:rsidR="004C24B5" w:rsidRPr="00274B04" w:rsidRDefault="004C24B5" w:rsidP="00274B04">
      <w:pPr>
        <w:spacing w:line="360" w:lineRule="auto"/>
        <w:rPr>
          <w:rFonts w:cstheme="minorHAnsi"/>
        </w:rPr>
      </w:pPr>
      <w:r w:rsidRPr="00274B04">
        <w:rPr>
          <w:rFonts w:cstheme="minorHAnsi"/>
        </w:rPr>
        <w:t>Whilst this attitude is generally a positive and inspiring mind set, caution in</w:t>
      </w:r>
      <w:r w:rsidR="00000418">
        <w:rPr>
          <w:rFonts w:cstheme="minorHAnsi"/>
        </w:rPr>
        <w:t xml:space="preserve"> the</w:t>
      </w:r>
      <w:r w:rsidRPr="00274B04">
        <w:rPr>
          <w:rFonts w:cstheme="minorHAnsi"/>
        </w:rPr>
        <w:t xml:space="preserve"> approach within </w:t>
      </w:r>
      <w:r w:rsidR="00000418">
        <w:rPr>
          <w:rFonts w:cstheme="minorHAnsi"/>
        </w:rPr>
        <w:t>a</w:t>
      </w:r>
      <w:r w:rsidRPr="00274B04">
        <w:rPr>
          <w:rFonts w:cstheme="minorHAnsi"/>
        </w:rPr>
        <w:t xml:space="preserve"> team</w:t>
      </w:r>
      <w:r w:rsidR="00000418">
        <w:rPr>
          <w:rFonts w:cstheme="minorHAnsi"/>
        </w:rPr>
        <w:t xml:space="preserve"> should be recognised. </w:t>
      </w:r>
      <w:r w:rsidRPr="00274B04">
        <w:rPr>
          <w:rFonts w:cstheme="minorHAnsi"/>
        </w:rPr>
        <w:t xml:space="preserve">Each person is completely different </w:t>
      </w:r>
      <w:r w:rsidR="00D47357" w:rsidRPr="00274B04">
        <w:rPr>
          <w:rFonts w:cstheme="minorHAnsi"/>
        </w:rPr>
        <w:t>in personality</w:t>
      </w:r>
      <w:r w:rsidRPr="00274B04">
        <w:rPr>
          <w:rFonts w:cstheme="minorHAnsi"/>
        </w:rPr>
        <w:t xml:space="preserve">, belief, attitude, and values. There is a danger that by treating everybody the same way could lead to alienation of those who are not on the same wavelength as </w:t>
      </w:r>
      <w:r w:rsidR="00000418">
        <w:rPr>
          <w:rFonts w:cstheme="minorHAnsi"/>
        </w:rPr>
        <w:t xml:space="preserve">a </w:t>
      </w:r>
      <w:r w:rsidR="00D47357">
        <w:rPr>
          <w:rFonts w:cstheme="minorHAnsi"/>
        </w:rPr>
        <w:t>leader.</w:t>
      </w:r>
      <w:r w:rsidRPr="00274B04">
        <w:rPr>
          <w:rFonts w:cstheme="minorHAnsi"/>
        </w:rPr>
        <w:t xml:space="preserve"> If each employee is apprised the same way as everyone else, then there is a danger that those who need specific coaching because their weaknesses or edges are not identified via a “blanket approach” are missed. These then leads to mind talk, self-doubt, a feeling of not being listened to and ultimately leads to poor performance.</w:t>
      </w:r>
      <w:r w:rsidRPr="00274B04">
        <w:rPr>
          <w:rFonts w:eastAsia="Times New Roman" w:cstheme="minorHAnsi"/>
          <w:color w:val="555555"/>
          <w:shd w:val="clear" w:color="auto" w:fill="FFFFFF"/>
          <w:lang w:eastAsia="en-GB"/>
        </w:rPr>
        <w:br/>
      </w:r>
    </w:p>
    <w:p w14:paraId="326807D1" w14:textId="77777777" w:rsidR="004C24B5" w:rsidRPr="00274B04" w:rsidRDefault="004C24B5" w:rsidP="00274B04">
      <w:pPr>
        <w:spacing w:line="360" w:lineRule="auto"/>
        <w:rPr>
          <w:rFonts w:cstheme="minorHAnsi"/>
        </w:rPr>
      </w:pPr>
    </w:p>
    <w:p w14:paraId="5C00B4E4" w14:textId="77777777" w:rsidR="004C24B5" w:rsidRPr="00274B04" w:rsidRDefault="004C24B5" w:rsidP="00274B04">
      <w:pPr>
        <w:spacing w:line="360" w:lineRule="auto"/>
        <w:rPr>
          <w:rFonts w:cstheme="minorHAnsi"/>
        </w:rPr>
      </w:pPr>
      <w:r w:rsidRPr="00274B04">
        <w:rPr>
          <w:rFonts w:cstheme="minorHAnsi"/>
        </w:rPr>
        <w:t>Conclusion</w:t>
      </w:r>
    </w:p>
    <w:p w14:paraId="2228721C" w14:textId="77777777" w:rsidR="004C24B5" w:rsidRPr="00274B04" w:rsidRDefault="004C24B5" w:rsidP="00274B04">
      <w:pPr>
        <w:spacing w:line="360" w:lineRule="auto"/>
        <w:rPr>
          <w:rFonts w:cstheme="minorHAnsi"/>
        </w:rPr>
      </w:pPr>
      <w:r w:rsidRPr="00274B04">
        <w:rPr>
          <w:rFonts w:cstheme="minorHAnsi"/>
        </w:rPr>
        <w:t>It would be imperative that regular individual one to one meetings in a casual and relaxed atmosphere should be encouraged by managers with their employees – to discover how they are feeling, and to talk to them and not at them in a general way. Not everyone thinks the same way, has a positive attitude, and styles of management need to be tailored to fit with different people.</w:t>
      </w:r>
    </w:p>
    <w:p w14:paraId="04AE6980" w14:textId="77777777" w:rsidR="004C24B5" w:rsidRPr="00274B04" w:rsidRDefault="004C24B5" w:rsidP="00274B04">
      <w:pPr>
        <w:spacing w:line="360" w:lineRule="auto"/>
        <w:rPr>
          <w:rFonts w:cstheme="minorHAnsi"/>
        </w:rPr>
      </w:pPr>
    </w:p>
    <w:p w14:paraId="3212185C" w14:textId="77777777" w:rsidR="004C24B5" w:rsidRPr="00274B04" w:rsidRDefault="004C24B5" w:rsidP="00274B04">
      <w:pPr>
        <w:spacing w:line="360" w:lineRule="auto"/>
        <w:rPr>
          <w:rFonts w:cstheme="minorHAnsi"/>
        </w:rPr>
      </w:pPr>
    </w:p>
    <w:p w14:paraId="7B3D587C" w14:textId="77777777" w:rsidR="004C24B5" w:rsidRPr="00274B04" w:rsidRDefault="004C24B5" w:rsidP="00274B04">
      <w:pPr>
        <w:spacing w:line="360" w:lineRule="auto"/>
        <w:rPr>
          <w:rFonts w:cstheme="minorHAnsi"/>
        </w:rPr>
      </w:pPr>
    </w:p>
    <w:p w14:paraId="7B788FCB" w14:textId="77777777" w:rsidR="004C24B5" w:rsidRPr="00274B04" w:rsidRDefault="004C24B5" w:rsidP="00274B04">
      <w:pPr>
        <w:spacing w:line="360" w:lineRule="auto"/>
        <w:rPr>
          <w:rFonts w:cstheme="minorHAnsi"/>
        </w:rPr>
      </w:pPr>
    </w:p>
    <w:p w14:paraId="5B315D99" w14:textId="77777777" w:rsidR="004C24B5" w:rsidRPr="00274B04" w:rsidRDefault="004C24B5" w:rsidP="00274B04">
      <w:pPr>
        <w:spacing w:line="360" w:lineRule="auto"/>
        <w:rPr>
          <w:rFonts w:cstheme="minorHAnsi"/>
        </w:rPr>
      </w:pPr>
    </w:p>
    <w:p w14:paraId="0FE0A45B" w14:textId="77777777" w:rsidR="004C24B5" w:rsidRPr="00274B04" w:rsidRDefault="004C24B5" w:rsidP="00274B04">
      <w:pPr>
        <w:spacing w:line="360" w:lineRule="auto"/>
        <w:rPr>
          <w:rFonts w:cstheme="minorHAnsi"/>
        </w:rPr>
      </w:pPr>
    </w:p>
    <w:p w14:paraId="42067DDB" w14:textId="77777777" w:rsidR="00F84748" w:rsidRDefault="00F84748" w:rsidP="00274B04">
      <w:pPr>
        <w:spacing w:line="360" w:lineRule="auto"/>
        <w:rPr>
          <w:rFonts w:cstheme="minorHAnsi"/>
        </w:rPr>
      </w:pPr>
    </w:p>
    <w:p w14:paraId="380DEE82" w14:textId="1F9DA27F" w:rsidR="004C24B5" w:rsidRPr="00274B04" w:rsidRDefault="004C24B5" w:rsidP="00274B04">
      <w:pPr>
        <w:spacing w:line="360" w:lineRule="auto"/>
        <w:rPr>
          <w:rFonts w:cstheme="minorHAnsi"/>
        </w:rPr>
      </w:pPr>
      <w:r w:rsidRPr="00274B04">
        <w:rPr>
          <w:rFonts w:cstheme="minorHAnsi"/>
        </w:rPr>
        <w:t>Values</w:t>
      </w:r>
    </w:p>
    <w:p w14:paraId="1CB3C3A6" w14:textId="2B85F06A" w:rsidR="004C24B5" w:rsidRPr="00274B04" w:rsidRDefault="004C24B5" w:rsidP="00274B04">
      <w:pPr>
        <w:spacing w:line="360" w:lineRule="auto"/>
        <w:rPr>
          <w:rFonts w:cstheme="minorHAnsi"/>
        </w:rPr>
      </w:pPr>
      <w:r w:rsidRPr="00274B04">
        <w:rPr>
          <w:rFonts w:cstheme="minorHAnsi"/>
        </w:rPr>
        <w:t xml:space="preserve">Our first Values are dictated to us by our parents. Values of an individual are incredibly personal and are created over the course of their lives – but our first sets of values are “inherited” from those who raise us. </w:t>
      </w:r>
      <w:r w:rsidR="00927DF3">
        <w:rPr>
          <w:rFonts w:cstheme="minorHAnsi"/>
        </w:rPr>
        <w:t>People</w:t>
      </w:r>
      <w:r w:rsidRPr="00274B04">
        <w:rPr>
          <w:rFonts w:cstheme="minorHAnsi"/>
        </w:rPr>
        <w:t xml:space="preserve"> behave in certain ways, believe in certain things, and live by those values as they interact with others. Of course, there are some values held by some people that are incorrect, non-existent, or very wrong, but that is another topic – and as human beings we </w:t>
      </w:r>
      <w:r w:rsidR="008C1B0C" w:rsidRPr="00274B04">
        <w:rPr>
          <w:rFonts w:cstheme="minorHAnsi"/>
        </w:rPr>
        <w:t>can</w:t>
      </w:r>
      <w:r w:rsidRPr="00274B04">
        <w:rPr>
          <w:rFonts w:cstheme="minorHAnsi"/>
        </w:rPr>
        <w:t xml:space="preserve"> differentiate between which values are right or wrong based on our own psychology and how we affect those around us. When we begin education, we are programmed into institutionalised values although at that age we do not know it yet. These can be as simple as arriving on time to class – lateness can be seen as a sign of rudeness or lack of interest. Let’s look at Values in the workplace. With our inherent values, we develop these new values as we progress through our career. We are initially programmed with corporate values that we further develop. Within the authors workplace, the values include an open and honest and transparent management style, to share knowledge with the team, to be friendly and approachable – to be on time for meetings, to be prepared for meetings. This is not meant as a full list of the author’s Values, but as an example of behaviour and values.</w:t>
      </w:r>
    </w:p>
    <w:p w14:paraId="37657306" w14:textId="77777777" w:rsidR="004C24B5" w:rsidRPr="00274B04" w:rsidRDefault="004C24B5" w:rsidP="00274B04">
      <w:pPr>
        <w:spacing w:line="360" w:lineRule="auto"/>
        <w:rPr>
          <w:rFonts w:cstheme="minorHAnsi"/>
        </w:rPr>
      </w:pPr>
      <w:r w:rsidRPr="00274B04">
        <w:rPr>
          <w:rFonts w:cstheme="minorHAnsi"/>
        </w:rPr>
        <w:t>Let’s look at the leadership styles as defined by Daniel Goleman.  He stated that there are six styles, and these he defined as:</w:t>
      </w:r>
    </w:p>
    <w:p w14:paraId="49FA7E1A" w14:textId="77777777" w:rsidR="004C24B5" w:rsidRPr="00274B04" w:rsidRDefault="004C24B5" w:rsidP="00274B04">
      <w:pPr>
        <w:numPr>
          <w:ilvl w:val="0"/>
          <w:numId w:val="17"/>
        </w:numPr>
        <w:shd w:val="clear" w:color="auto" w:fill="FFFFFF"/>
        <w:spacing w:after="0" w:line="360" w:lineRule="auto"/>
        <w:ind w:left="1170"/>
        <w:textAlignment w:val="baseline"/>
        <w:rPr>
          <w:rFonts w:eastAsia="Times New Roman" w:cstheme="minorHAnsi"/>
          <w:lang w:eastAsia="en-GB"/>
        </w:rPr>
      </w:pPr>
      <w:r w:rsidRPr="00274B04">
        <w:rPr>
          <w:rFonts w:eastAsia="Times New Roman" w:cstheme="minorHAnsi"/>
          <w:u w:val="single"/>
          <w:bdr w:val="none" w:sz="0" w:space="0" w:color="auto" w:frame="1"/>
          <w:lang w:eastAsia="en-GB"/>
        </w:rPr>
        <w:t>Commanding leadership style</w:t>
      </w:r>
    </w:p>
    <w:p w14:paraId="29C48BE1" w14:textId="77777777" w:rsidR="004C24B5" w:rsidRPr="00274B04" w:rsidRDefault="004C24B5" w:rsidP="00274B04">
      <w:pPr>
        <w:numPr>
          <w:ilvl w:val="0"/>
          <w:numId w:val="17"/>
        </w:numPr>
        <w:shd w:val="clear" w:color="auto" w:fill="FFFFFF"/>
        <w:spacing w:after="0" w:line="360" w:lineRule="auto"/>
        <w:ind w:left="1170"/>
        <w:textAlignment w:val="baseline"/>
        <w:rPr>
          <w:rFonts w:eastAsia="Times New Roman" w:cstheme="minorHAnsi"/>
          <w:lang w:eastAsia="en-GB"/>
        </w:rPr>
      </w:pPr>
      <w:r w:rsidRPr="00274B04">
        <w:rPr>
          <w:rFonts w:eastAsia="Times New Roman" w:cstheme="minorHAnsi"/>
          <w:u w:val="single"/>
          <w:bdr w:val="none" w:sz="0" w:space="0" w:color="auto" w:frame="1"/>
          <w:lang w:eastAsia="en-GB"/>
        </w:rPr>
        <w:t>Visionary leadership style</w:t>
      </w:r>
    </w:p>
    <w:p w14:paraId="743707CF" w14:textId="77777777" w:rsidR="004C24B5" w:rsidRPr="00274B04" w:rsidRDefault="004C24B5" w:rsidP="00274B04">
      <w:pPr>
        <w:numPr>
          <w:ilvl w:val="0"/>
          <w:numId w:val="17"/>
        </w:numPr>
        <w:shd w:val="clear" w:color="auto" w:fill="FFFFFF"/>
        <w:spacing w:after="0" w:line="360" w:lineRule="auto"/>
        <w:ind w:left="1170"/>
        <w:textAlignment w:val="baseline"/>
        <w:rPr>
          <w:rFonts w:eastAsia="Times New Roman" w:cstheme="minorHAnsi"/>
          <w:lang w:eastAsia="en-GB"/>
        </w:rPr>
      </w:pPr>
      <w:r w:rsidRPr="00274B04">
        <w:rPr>
          <w:rFonts w:eastAsia="Times New Roman" w:cstheme="minorHAnsi"/>
          <w:u w:val="single"/>
          <w:bdr w:val="none" w:sz="0" w:space="0" w:color="auto" w:frame="1"/>
          <w:lang w:eastAsia="en-GB"/>
        </w:rPr>
        <w:t>Democratic leadership style</w:t>
      </w:r>
    </w:p>
    <w:p w14:paraId="7E337E91" w14:textId="77777777" w:rsidR="004C24B5" w:rsidRPr="00274B04" w:rsidRDefault="004C24B5" w:rsidP="00274B04">
      <w:pPr>
        <w:numPr>
          <w:ilvl w:val="0"/>
          <w:numId w:val="17"/>
        </w:numPr>
        <w:shd w:val="clear" w:color="auto" w:fill="FFFFFF"/>
        <w:spacing w:after="0" w:line="360" w:lineRule="auto"/>
        <w:ind w:left="1170"/>
        <w:textAlignment w:val="baseline"/>
        <w:rPr>
          <w:rFonts w:eastAsia="Times New Roman" w:cstheme="minorHAnsi"/>
          <w:lang w:eastAsia="en-GB"/>
        </w:rPr>
      </w:pPr>
      <w:r w:rsidRPr="00274B04">
        <w:rPr>
          <w:rFonts w:eastAsia="Times New Roman" w:cstheme="minorHAnsi"/>
          <w:u w:val="single"/>
          <w:bdr w:val="none" w:sz="0" w:space="0" w:color="auto" w:frame="1"/>
          <w:lang w:eastAsia="en-GB"/>
        </w:rPr>
        <w:t>Coaching leadership style</w:t>
      </w:r>
    </w:p>
    <w:p w14:paraId="188B6FF2" w14:textId="77777777" w:rsidR="004C24B5" w:rsidRPr="00274B04" w:rsidRDefault="004C24B5" w:rsidP="00274B04">
      <w:pPr>
        <w:numPr>
          <w:ilvl w:val="0"/>
          <w:numId w:val="17"/>
        </w:numPr>
        <w:shd w:val="clear" w:color="auto" w:fill="FFFFFF"/>
        <w:spacing w:after="0" w:line="360" w:lineRule="auto"/>
        <w:ind w:left="1170"/>
        <w:textAlignment w:val="baseline"/>
        <w:rPr>
          <w:rFonts w:eastAsia="Times New Roman" w:cstheme="minorHAnsi"/>
          <w:lang w:eastAsia="en-GB"/>
        </w:rPr>
      </w:pPr>
      <w:r w:rsidRPr="00274B04">
        <w:rPr>
          <w:rFonts w:eastAsia="Times New Roman" w:cstheme="minorHAnsi"/>
          <w:u w:val="single"/>
          <w:bdr w:val="none" w:sz="0" w:space="0" w:color="auto" w:frame="1"/>
          <w:lang w:eastAsia="en-GB"/>
        </w:rPr>
        <w:t>Affiliative leadership style</w:t>
      </w:r>
    </w:p>
    <w:p w14:paraId="5F6F47D1" w14:textId="12669385" w:rsidR="004C24B5" w:rsidRPr="00274B04" w:rsidRDefault="004C24B5" w:rsidP="00274B04">
      <w:pPr>
        <w:numPr>
          <w:ilvl w:val="0"/>
          <w:numId w:val="17"/>
        </w:numPr>
        <w:shd w:val="clear" w:color="auto" w:fill="FFFFFF"/>
        <w:spacing w:after="0" w:line="360" w:lineRule="auto"/>
        <w:ind w:left="1170"/>
        <w:textAlignment w:val="baseline"/>
        <w:rPr>
          <w:rFonts w:eastAsia="Times New Roman" w:cstheme="minorHAnsi"/>
          <w:lang w:eastAsia="en-GB"/>
        </w:rPr>
      </w:pPr>
      <w:r w:rsidRPr="00274B04">
        <w:rPr>
          <w:rFonts w:eastAsia="Times New Roman" w:cstheme="minorHAnsi"/>
          <w:u w:val="single"/>
          <w:bdr w:val="none" w:sz="0" w:space="0" w:color="auto" w:frame="1"/>
          <w:lang w:eastAsia="en-GB"/>
        </w:rPr>
        <w:t>Pacesetting leadership style</w:t>
      </w:r>
    </w:p>
    <w:p w14:paraId="4B230E38" w14:textId="77777777" w:rsidR="004C24B5" w:rsidRPr="00274B04" w:rsidRDefault="004C24B5" w:rsidP="00274B04">
      <w:pPr>
        <w:spacing w:line="360" w:lineRule="auto"/>
        <w:rPr>
          <w:rFonts w:cstheme="minorHAnsi"/>
        </w:rPr>
      </w:pPr>
    </w:p>
    <w:p w14:paraId="1AE54666" w14:textId="77777777" w:rsidR="004C24B5" w:rsidRPr="00274B04" w:rsidRDefault="004C24B5" w:rsidP="00274B04">
      <w:pPr>
        <w:spacing w:line="360" w:lineRule="auto"/>
        <w:rPr>
          <w:rFonts w:cstheme="minorHAnsi"/>
        </w:rPr>
      </w:pPr>
    </w:p>
    <w:p w14:paraId="68CA788A" w14:textId="7A3A3066" w:rsidR="004C24B5" w:rsidRPr="00274B04" w:rsidRDefault="004C24B5" w:rsidP="00274B04">
      <w:pPr>
        <w:spacing w:line="360" w:lineRule="auto"/>
        <w:rPr>
          <w:rStyle w:val="Strong"/>
          <w:rFonts w:cstheme="minorHAnsi"/>
          <w:color w:val="000000"/>
          <w:bdr w:val="none" w:sz="0" w:space="0" w:color="auto" w:frame="1"/>
          <w:shd w:val="clear" w:color="auto" w:fill="FFFFFF"/>
        </w:rPr>
      </w:pPr>
      <w:r w:rsidRPr="00274B04">
        <w:rPr>
          <w:rFonts w:cstheme="minorHAnsi"/>
        </w:rPr>
        <w:t xml:space="preserve">Having studied the six types of Goleman’s leadership styles, the opinion that Coaching leadership style is not only the preferred style, but one that </w:t>
      </w:r>
      <w:r w:rsidR="00927DF3">
        <w:rPr>
          <w:rFonts w:cstheme="minorHAnsi"/>
        </w:rPr>
        <w:t>the</w:t>
      </w:r>
      <w:r w:rsidRPr="00274B04">
        <w:rPr>
          <w:rFonts w:cstheme="minorHAnsi"/>
        </w:rPr>
        <w:t xml:space="preserve"> employer generally encourages. Goleman wrote that “</w:t>
      </w:r>
      <w:r w:rsidRPr="00274B04">
        <w:rPr>
          <w:rStyle w:val="Strong"/>
          <w:rFonts w:cstheme="minorHAnsi"/>
          <w:b w:val="0"/>
          <w:bCs w:val="0"/>
          <w:color w:val="000000"/>
          <w:bdr w:val="none" w:sz="0" w:space="0" w:color="auto" w:frame="1"/>
          <w:shd w:val="clear" w:color="auto" w:fill="FFFFFF"/>
        </w:rPr>
        <w:t xml:space="preserve">Coaching Leadership is when a leader coaches team members to develop and improve over time. Coaching leadership builds engagement and focuses on improving employees to become better </w:t>
      </w:r>
      <w:r w:rsidRPr="00274B04">
        <w:rPr>
          <w:rStyle w:val="Strong"/>
          <w:rFonts w:cstheme="minorHAnsi"/>
          <w:b w:val="0"/>
          <w:bCs w:val="0"/>
          <w:color w:val="000000"/>
          <w:bdr w:val="none" w:sz="0" w:space="0" w:color="auto" w:frame="1"/>
          <w:shd w:val="clear" w:color="auto" w:fill="FFFFFF"/>
        </w:rPr>
        <w:lastRenderedPageBreak/>
        <w:t>individuals and professionals in the long term.</w:t>
      </w:r>
      <w:r w:rsidRPr="00274B04">
        <w:rPr>
          <w:rFonts w:cstheme="minorHAnsi"/>
          <w:b/>
          <w:bCs/>
          <w:color w:val="000000"/>
          <w:shd w:val="clear" w:color="auto" w:fill="FFFFFF"/>
        </w:rPr>
        <w:t> </w:t>
      </w:r>
      <w:r w:rsidRPr="00274B04">
        <w:rPr>
          <w:rStyle w:val="Strong"/>
          <w:rFonts w:cstheme="minorHAnsi"/>
          <w:b w:val="0"/>
          <w:bCs w:val="0"/>
          <w:color w:val="000000"/>
          <w:bdr w:val="none" w:sz="0" w:space="0" w:color="auto" w:frame="1"/>
          <w:shd w:val="clear" w:color="auto" w:fill="FFFFFF"/>
        </w:rPr>
        <w:t>Coaching leadership can be difficult and time-consuming.”</w:t>
      </w:r>
    </w:p>
    <w:p w14:paraId="3A7F3CE5" w14:textId="77777777" w:rsidR="004C24B5" w:rsidRPr="00274B04" w:rsidRDefault="004C24B5" w:rsidP="00274B04">
      <w:pPr>
        <w:spacing w:line="360" w:lineRule="auto"/>
        <w:rPr>
          <w:rFonts w:cstheme="minorHAnsi"/>
        </w:rPr>
      </w:pPr>
    </w:p>
    <w:p w14:paraId="3E4FF336" w14:textId="77777777" w:rsidR="004C24B5" w:rsidRPr="00274B04" w:rsidRDefault="004C24B5" w:rsidP="00274B04">
      <w:pPr>
        <w:spacing w:line="360" w:lineRule="auto"/>
        <w:rPr>
          <w:rFonts w:cstheme="minorHAnsi"/>
        </w:rPr>
      </w:pPr>
    </w:p>
    <w:p w14:paraId="4AEF51BB" w14:textId="77777777" w:rsidR="004C24B5" w:rsidRPr="00274B04" w:rsidRDefault="004C24B5" w:rsidP="00274B04">
      <w:pPr>
        <w:spacing w:line="360" w:lineRule="auto"/>
        <w:rPr>
          <w:rFonts w:cstheme="minorHAnsi"/>
        </w:rPr>
      </w:pPr>
    </w:p>
    <w:p w14:paraId="5A1F546A" w14:textId="773B72C6" w:rsidR="004C24B5" w:rsidRPr="00274B04" w:rsidRDefault="004C24B5" w:rsidP="00274B04">
      <w:pPr>
        <w:spacing w:line="360" w:lineRule="auto"/>
        <w:rPr>
          <w:rFonts w:cstheme="minorHAnsi"/>
        </w:rPr>
      </w:pPr>
      <w:r w:rsidRPr="00274B04">
        <w:rPr>
          <w:rFonts w:cstheme="minorHAnsi"/>
        </w:rPr>
        <w:t xml:space="preserve">Coaching however is incredibly time consuming. </w:t>
      </w:r>
      <w:r w:rsidR="00927DF3">
        <w:rPr>
          <w:rFonts w:cstheme="minorHAnsi"/>
        </w:rPr>
        <w:t>To</w:t>
      </w:r>
      <w:r w:rsidRPr="00274B04">
        <w:rPr>
          <w:rFonts w:cstheme="minorHAnsi"/>
        </w:rPr>
        <w:t xml:space="preserve"> quantify this be outlining </w:t>
      </w:r>
      <w:r w:rsidR="00927DF3">
        <w:rPr>
          <w:rFonts w:cstheme="minorHAnsi"/>
        </w:rPr>
        <w:t xml:space="preserve">the role in </w:t>
      </w:r>
      <w:r w:rsidR="00D47357">
        <w:rPr>
          <w:rFonts w:cstheme="minorHAnsi"/>
        </w:rPr>
        <w:t>question.</w:t>
      </w:r>
      <w:r w:rsidRPr="00274B04">
        <w:rPr>
          <w:rFonts w:cstheme="minorHAnsi"/>
        </w:rPr>
        <w:t xml:space="preserve"> The team consists of approx. 200 colleagues all working different hours, different times of the week, and different days of the week. The </w:t>
      </w:r>
      <w:r w:rsidR="00927DF3">
        <w:rPr>
          <w:rFonts w:cstheme="minorHAnsi"/>
        </w:rPr>
        <w:t>manager</w:t>
      </w:r>
      <w:r w:rsidRPr="00274B04">
        <w:rPr>
          <w:rFonts w:cstheme="minorHAnsi"/>
        </w:rPr>
        <w:t xml:space="preserve"> works five days a week, different times each day, and different days a week. When a major change is fed down to the store regarding procedure and each colleague must be coached through such a radical change, the logistics involved of one-to-one communication and coaching become problematic. It is</w:t>
      </w:r>
      <w:r w:rsidR="00927DF3">
        <w:rPr>
          <w:rFonts w:cstheme="minorHAnsi"/>
        </w:rPr>
        <w:t xml:space="preserve"> always the </w:t>
      </w:r>
      <w:r w:rsidRPr="00274B04">
        <w:rPr>
          <w:rFonts w:cstheme="minorHAnsi"/>
        </w:rPr>
        <w:t xml:space="preserve">intent to provide quality time and coaching with each member of </w:t>
      </w:r>
      <w:r w:rsidR="00927DF3">
        <w:rPr>
          <w:rFonts w:cstheme="minorHAnsi"/>
        </w:rPr>
        <w:t>the</w:t>
      </w:r>
      <w:r w:rsidRPr="00274B04">
        <w:rPr>
          <w:rFonts w:cstheme="minorHAnsi"/>
        </w:rPr>
        <w:t xml:space="preserve"> team, however, whilst also working within specific timescales, this is an approach </w:t>
      </w:r>
      <w:r w:rsidR="008C1B0C" w:rsidRPr="00274B04">
        <w:rPr>
          <w:rFonts w:cstheme="minorHAnsi"/>
        </w:rPr>
        <w:t>that</w:t>
      </w:r>
      <w:r w:rsidRPr="00274B04">
        <w:rPr>
          <w:rFonts w:cstheme="minorHAnsi"/>
        </w:rPr>
        <w:t xml:space="preserve"> needs careful planning. Coupled with the day to day running of the operation, the seemingly endless issues that occur dur to unforeseen impacts, this type of leadership can put massive pressure on the author.  This approach must be reviewed in circumstances such as these, and coaching leadership may not actually be the best policy.</w:t>
      </w:r>
    </w:p>
    <w:p w14:paraId="7EF64C68" w14:textId="77777777" w:rsidR="004C24B5" w:rsidRPr="00274B04" w:rsidRDefault="004C24B5" w:rsidP="00274B04">
      <w:pPr>
        <w:spacing w:line="360" w:lineRule="auto"/>
        <w:rPr>
          <w:rFonts w:cstheme="minorHAnsi"/>
        </w:rPr>
      </w:pPr>
    </w:p>
    <w:p w14:paraId="49DE332F" w14:textId="77777777" w:rsidR="004C24B5" w:rsidRPr="00274B04" w:rsidRDefault="004C24B5" w:rsidP="00274B04">
      <w:pPr>
        <w:spacing w:line="360" w:lineRule="auto"/>
        <w:rPr>
          <w:rFonts w:cstheme="minorHAnsi"/>
        </w:rPr>
      </w:pPr>
      <w:r w:rsidRPr="00274B04">
        <w:rPr>
          <w:rFonts w:cstheme="minorHAnsi"/>
        </w:rPr>
        <w:t>Conclusion.</w:t>
      </w:r>
    </w:p>
    <w:p w14:paraId="6C5E6039" w14:textId="76475A34" w:rsidR="004C24B5" w:rsidRPr="00274B04" w:rsidRDefault="004C24B5" w:rsidP="00274B04">
      <w:pPr>
        <w:spacing w:line="360" w:lineRule="auto"/>
        <w:rPr>
          <w:rFonts w:cstheme="minorHAnsi"/>
        </w:rPr>
      </w:pPr>
      <w:r w:rsidRPr="00274B04">
        <w:rPr>
          <w:rFonts w:cstheme="minorHAnsi"/>
        </w:rPr>
        <w:t xml:space="preserve">No one method of management theory or values fits every single day, every single scenario, and every individual. A good manager will </w:t>
      </w:r>
      <w:r w:rsidR="00D47357" w:rsidRPr="00274B04">
        <w:rPr>
          <w:rFonts w:cstheme="minorHAnsi"/>
        </w:rPr>
        <w:t>adapt styles</w:t>
      </w:r>
      <w:r w:rsidRPr="00274B04">
        <w:rPr>
          <w:rFonts w:cstheme="minorHAnsi"/>
        </w:rPr>
        <w:t xml:space="preserve"> based on an ever-changing set of circumstances, and whose thinking must be as dynamic as each changing day. Whilst the inherent values described are firmly held, as positive traits of the manager, each situation must be analysed, and different thought processes evolved.</w:t>
      </w:r>
    </w:p>
    <w:p w14:paraId="2CFAF1A2" w14:textId="77777777" w:rsidR="001F4F26" w:rsidRPr="00274B04" w:rsidRDefault="001F4F26" w:rsidP="00274B04">
      <w:pPr>
        <w:spacing w:line="360" w:lineRule="auto"/>
        <w:rPr>
          <w:rFonts w:cstheme="minorHAnsi"/>
        </w:rPr>
      </w:pPr>
    </w:p>
    <w:p w14:paraId="42EF6556" w14:textId="77777777" w:rsidR="007F2919" w:rsidRPr="007F2919" w:rsidRDefault="007F2919" w:rsidP="007F2919"/>
    <w:p w14:paraId="2BF46CB6" w14:textId="5AFB4567" w:rsidR="00291B6B" w:rsidRDefault="00291B6B" w:rsidP="0030173B"/>
    <w:p w14:paraId="69E058C9" w14:textId="5EBAF893" w:rsidR="00160A87" w:rsidRDefault="00160A87" w:rsidP="0030173B"/>
    <w:p w14:paraId="0BFB6C0B" w14:textId="77777777" w:rsidR="00160A87" w:rsidRDefault="00160A87" w:rsidP="0030173B"/>
    <w:p w14:paraId="1D290CBD" w14:textId="77777777" w:rsidR="00780652" w:rsidRDefault="00780652" w:rsidP="0030173B"/>
    <w:p w14:paraId="1B0F5D60" w14:textId="6A33CAAA" w:rsidR="001F20D7" w:rsidRDefault="00B63BF4" w:rsidP="001F20D7">
      <w:pPr>
        <w:pStyle w:val="Heading2"/>
      </w:pPr>
      <w:bookmarkStart w:id="6" w:name="_Toc98927306"/>
      <w:bookmarkStart w:id="7" w:name="_Toc98927343"/>
      <w:r>
        <w:t xml:space="preserve">Identification of a management theory relevant to my role and critical assessment the impact on own beliefs, </w:t>
      </w:r>
      <w:r w:rsidR="00276969">
        <w:t>attitudes,</w:t>
      </w:r>
      <w:r>
        <w:t xml:space="preserve"> and values.</w:t>
      </w:r>
      <w:bookmarkEnd w:id="6"/>
      <w:bookmarkEnd w:id="7"/>
    </w:p>
    <w:p w14:paraId="5FF2B8D1" w14:textId="7DA91AB0" w:rsidR="00276969" w:rsidRDefault="00276969" w:rsidP="00276969"/>
    <w:p w14:paraId="10B21E0D" w14:textId="5B2C7CCA" w:rsidR="00276969" w:rsidRPr="00274B04" w:rsidRDefault="00276969" w:rsidP="00274B04">
      <w:pPr>
        <w:spacing w:line="360" w:lineRule="auto"/>
        <w:rPr>
          <w:rFonts w:cstheme="minorHAnsi"/>
        </w:rPr>
      </w:pPr>
      <w:r w:rsidRPr="00274B04">
        <w:rPr>
          <w:rFonts w:cstheme="minorHAnsi"/>
        </w:rPr>
        <w:t xml:space="preserve">Having studied many of the management theories that have been written over the years, it has been difficult to apply just one management theory </w:t>
      </w:r>
      <w:r w:rsidR="00891ACF" w:rsidRPr="00274B04">
        <w:rPr>
          <w:rFonts w:cstheme="minorHAnsi"/>
        </w:rPr>
        <w:t xml:space="preserve">to </w:t>
      </w:r>
      <w:r w:rsidR="00891ACF">
        <w:rPr>
          <w:rFonts w:cstheme="minorHAnsi"/>
        </w:rPr>
        <w:t>a</w:t>
      </w:r>
      <w:r w:rsidRPr="00274B04">
        <w:rPr>
          <w:rFonts w:cstheme="minorHAnsi"/>
        </w:rPr>
        <w:t xml:space="preserve"> job role, as has been apparent during the preceding assignment, the role is a dynamic and ever-changing situation, however, the job function can be summarised thusly:</w:t>
      </w:r>
    </w:p>
    <w:p w14:paraId="1C37A2AE" w14:textId="77777777" w:rsidR="00276969" w:rsidRPr="00274B04" w:rsidRDefault="00276969" w:rsidP="00274B04">
      <w:pPr>
        <w:spacing w:line="360" w:lineRule="auto"/>
        <w:rPr>
          <w:rFonts w:cstheme="minorHAnsi"/>
        </w:rPr>
      </w:pPr>
      <w:r w:rsidRPr="00274B04">
        <w:rPr>
          <w:rFonts w:cstheme="minorHAnsi"/>
        </w:rPr>
        <w:t>Shift Leader for the Home shopping department within Tesco stores plc. The main job functions involve the daily running of the picking team assembling the orders for customers, these daily teams usually consisting upwards of twenty-five colleagues starting at 5.30am. The planning of delivery vans, the allocation of orders to those vans, planning the loads and drivers involved in delivering those items. Whilst there are many tools available for forecasting and planning based on historic data, and dynamic updates, it is always very difficult to plan resource required daily as customers can order up to a very tight timeframe, thus predicting actual volume daily is impossible. If the final order count is more than the resource already planned then resource from the rest of the store must be sourced, whilst trying to minimise that impact on other departments, and ultimately the customers.  This is a very brief overview of the job function, and there are many other accountabilities involved such as safe and legal checks, van maintenance, van breakdowns, colleague training and supervising, and attending planning meetings.</w:t>
      </w:r>
    </w:p>
    <w:p w14:paraId="53845F1D" w14:textId="17F7A68B" w:rsidR="00276969" w:rsidRPr="00274B04" w:rsidRDefault="004C5601" w:rsidP="00274B04">
      <w:pPr>
        <w:spacing w:line="360" w:lineRule="auto"/>
        <w:rPr>
          <w:rFonts w:cstheme="minorHAnsi"/>
        </w:rPr>
      </w:pPr>
      <w:r>
        <w:rPr>
          <w:rFonts w:cstheme="minorHAnsi"/>
        </w:rPr>
        <w:t xml:space="preserve">Referring to </w:t>
      </w:r>
      <w:r w:rsidR="00276969" w:rsidRPr="00274B04">
        <w:rPr>
          <w:rFonts w:cstheme="minorHAnsi"/>
        </w:rPr>
        <w:t xml:space="preserve">Mayo and Goleman several times during the first section of this report, and it is of the </w:t>
      </w:r>
      <w:r w:rsidR="00891ACF" w:rsidRPr="00274B04">
        <w:rPr>
          <w:rFonts w:cstheme="minorHAnsi"/>
        </w:rPr>
        <w:t>opinion that</w:t>
      </w:r>
      <w:r w:rsidR="00276969" w:rsidRPr="00274B04">
        <w:rPr>
          <w:rFonts w:cstheme="minorHAnsi"/>
        </w:rPr>
        <w:t xml:space="preserve"> the theory by Daniel Goleman is the most relevant. We shall look at his six types of management style theories and draw some parallels to those that the author demonstrates within her role.</w:t>
      </w:r>
    </w:p>
    <w:p w14:paraId="1841CD6E" w14:textId="77777777" w:rsidR="00276969" w:rsidRPr="00274B04" w:rsidRDefault="00276969" w:rsidP="00274B04">
      <w:pPr>
        <w:numPr>
          <w:ilvl w:val="0"/>
          <w:numId w:val="17"/>
        </w:numPr>
        <w:shd w:val="clear" w:color="auto" w:fill="FFFFFF"/>
        <w:spacing w:after="0" w:line="360" w:lineRule="auto"/>
        <w:ind w:left="1170"/>
        <w:textAlignment w:val="baseline"/>
        <w:rPr>
          <w:rFonts w:eastAsia="Times New Roman" w:cstheme="minorHAnsi"/>
          <w:lang w:eastAsia="en-GB"/>
        </w:rPr>
      </w:pPr>
      <w:r w:rsidRPr="00274B04">
        <w:rPr>
          <w:rFonts w:eastAsia="Times New Roman" w:cstheme="minorHAnsi"/>
          <w:u w:val="single"/>
          <w:bdr w:val="none" w:sz="0" w:space="0" w:color="auto" w:frame="1"/>
          <w:lang w:eastAsia="en-GB"/>
        </w:rPr>
        <w:t>Commanding leadership style</w:t>
      </w:r>
    </w:p>
    <w:p w14:paraId="2F72AC09" w14:textId="77777777" w:rsidR="00276969" w:rsidRPr="00274B04" w:rsidRDefault="00276969" w:rsidP="00274B04">
      <w:pPr>
        <w:shd w:val="clear" w:color="auto" w:fill="FFFFFF"/>
        <w:spacing w:after="0" w:line="360" w:lineRule="auto"/>
        <w:textAlignment w:val="baseline"/>
        <w:rPr>
          <w:rFonts w:eastAsia="Times New Roman" w:cstheme="minorHAnsi"/>
          <w:u w:val="single"/>
          <w:bdr w:val="none" w:sz="0" w:space="0" w:color="auto" w:frame="1"/>
          <w:lang w:eastAsia="en-GB"/>
        </w:rPr>
      </w:pPr>
    </w:p>
    <w:p w14:paraId="5D3E9C26" w14:textId="71ABA027" w:rsidR="00276969" w:rsidRPr="00274B04" w:rsidRDefault="00276969" w:rsidP="00274B04">
      <w:pPr>
        <w:shd w:val="clear" w:color="auto" w:fill="FFFFFF"/>
        <w:spacing w:after="0" w:line="360" w:lineRule="auto"/>
        <w:textAlignment w:val="baseline"/>
        <w:rPr>
          <w:rFonts w:eastAsia="Times New Roman" w:cstheme="minorHAnsi"/>
          <w:bdr w:val="none" w:sz="0" w:space="0" w:color="auto" w:frame="1"/>
          <w:lang w:eastAsia="en-GB"/>
        </w:rPr>
      </w:pPr>
      <w:r w:rsidRPr="00274B04">
        <w:rPr>
          <w:rFonts w:eastAsia="Times New Roman" w:cstheme="minorHAnsi"/>
          <w:bdr w:val="none" w:sz="0" w:space="0" w:color="auto" w:frame="1"/>
          <w:lang w:eastAsia="en-GB"/>
        </w:rPr>
        <w:t xml:space="preserve">According to Goleman, the commanding leadership style is one that is directive, where the leader makes </w:t>
      </w:r>
      <w:r w:rsidR="00891ACF" w:rsidRPr="00274B04">
        <w:rPr>
          <w:rFonts w:eastAsia="Times New Roman" w:cstheme="minorHAnsi"/>
          <w:bdr w:val="none" w:sz="0" w:space="0" w:color="auto" w:frame="1"/>
          <w:lang w:eastAsia="en-GB"/>
        </w:rPr>
        <w:t>all</w:t>
      </w:r>
      <w:r w:rsidRPr="00274B04">
        <w:rPr>
          <w:rFonts w:eastAsia="Times New Roman" w:cstheme="minorHAnsi"/>
          <w:bdr w:val="none" w:sz="0" w:space="0" w:color="auto" w:frame="1"/>
          <w:lang w:eastAsia="en-GB"/>
        </w:rPr>
        <w:t xml:space="preserve"> the decisions.  Essentially the commanding leader issues instructions and expects them to be carried out. Whilst this approach gives total control to the manager, its negative influence can be felt by the employees as they have no emotional interest in going that bit further – however -there are certain circumstances whereby this method is useful and has been used by the author as a management style. </w:t>
      </w:r>
      <w:r w:rsidRPr="00274B04">
        <w:rPr>
          <w:rFonts w:eastAsia="Times New Roman" w:cstheme="minorHAnsi"/>
          <w:bdr w:val="none" w:sz="0" w:space="0" w:color="auto" w:frame="1"/>
          <w:lang w:eastAsia="en-GB"/>
        </w:rPr>
        <w:lastRenderedPageBreak/>
        <w:t xml:space="preserve">Goleman stated that </w:t>
      </w:r>
      <w:r w:rsidRPr="00274B04">
        <w:rPr>
          <w:rFonts w:cstheme="minorHAnsi"/>
          <w:color w:val="000000"/>
          <w:shd w:val="clear" w:color="auto" w:fill="FFFFFF"/>
        </w:rPr>
        <w:t xml:space="preserve">this can be good in low complexity work situations, with low skilled workers, or in times of crisis when the time to make decisions is minimal. A reactive situation occurred within the workplace when due to a major power outage which necessitated the closure of major roads surrounding the site, and the need to get all home shopping deliveries out on time, the author had to make a rapid decision on how to amend the logistics of loading several vans in a way not envisaged before. This was to manually move the multitude of stock from the store across the car park, up a ramp designed for customers to a bus stop adjacent to the said car park. Vans that were already available and unable to return the site were turned around using this method. The author took control of the situation as soon as the problem occurred and pulled all members of her team together and outlined the plan. There was some objection as this potentially could have been physically demanding, however, with no other options available, the team responded, with only a slight delay to the customers delivery time slot. </w:t>
      </w:r>
    </w:p>
    <w:p w14:paraId="45F95790" w14:textId="77777777" w:rsidR="00276969" w:rsidRPr="00274B04" w:rsidRDefault="00276969" w:rsidP="00274B04">
      <w:pPr>
        <w:shd w:val="clear" w:color="auto" w:fill="FFFFFF"/>
        <w:spacing w:after="0" w:line="360" w:lineRule="auto"/>
        <w:textAlignment w:val="baseline"/>
        <w:rPr>
          <w:rFonts w:eastAsia="Times New Roman" w:cstheme="minorHAnsi"/>
          <w:lang w:eastAsia="en-GB"/>
        </w:rPr>
      </w:pPr>
    </w:p>
    <w:p w14:paraId="09A10F86" w14:textId="77777777" w:rsidR="00276969" w:rsidRPr="00274B04" w:rsidRDefault="00276969" w:rsidP="00274B04">
      <w:pPr>
        <w:numPr>
          <w:ilvl w:val="0"/>
          <w:numId w:val="17"/>
        </w:numPr>
        <w:shd w:val="clear" w:color="auto" w:fill="FFFFFF"/>
        <w:spacing w:after="0" w:line="360" w:lineRule="auto"/>
        <w:ind w:left="1170"/>
        <w:textAlignment w:val="baseline"/>
        <w:rPr>
          <w:rFonts w:eastAsia="Times New Roman" w:cstheme="minorHAnsi"/>
          <w:lang w:eastAsia="en-GB"/>
        </w:rPr>
      </w:pPr>
      <w:r w:rsidRPr="00274B04">
        <w:rPr>
          <w:rFonts w:eastAsia="Times New Roman" w:cstheme="minorHAnsi"/>
          <w:u w:val="single"/>
          <w:bdr w:val="none" w:sz="0" w:space="0" w:color="auto" w:frame="1"/>
          <w:lang w:eastAsia="en-GB"/>
        </w:rPr>
        <w:t>Visionary leadership style</w:t>
      </w:r>
    </w:p>
    <w:p w14:paraId="02DD43DA" w14:textId="77777777" w:rsidR="00276969" w:rsidRPr="00274B04" w:rsidRDefault="00276969" w:rsidP="00274B04">
      <w:pPr>
        <w:shd w:val="clear" w:color="auto" w:fill="FFFFFF"/>
        <w:spacing w:after="0" w:line="360" w:lineRule="auto"/>
        <w:ind w:left="1170"/>
        <w:textAlignment w:val="baseline"/>
        <w:rPr>
          <w:rFonts w:eastAsia="Times New Roman" w:cstheme="minorHAnsi"/>
          <w:lang w:eastAsia="en-GB"/>
        </w:rPr>
      </w:pPr>
    </w:p>
    <w:p w14:paraId="7D80B033" w14:textId="77777777" w:rsidR="00276969" w:rsidRPr="00274B04" w:rsidRDefault="00276969" w:rsidP="00274B04">
      <w:pPr>
        <w:shd w:val="clear" w:color="auto" w:fill="FFFFFF"/>
        <w:spacing w:after="0" w:line="360" w:lineRule="auto"/>
        <w:textAlignment w:val="baseline"/>
        <w:rPr>
          <w:rStyle w:val="Strong"/>
          <w:rFonts w:cstheme="minorHAnsi"/>
          <w:b w:val="0"/>
          <w:bCs w:val="0"/>
          <w:color w:val="000000"/>
          <w:bdr w:val="none" w:sz="0" w:space="0" w:color="auto" w:frame="1"/>
          <w:shd w:val="clear" w:color="auto" w:fill="FFFFFF"/>
        </w:rPr>
      </w:pPr>
      <w:r w:rsidRPr="00274B04">
        <w:rPr>
          <w:rFonts w:eastAsia="Times New Roman" w:cstheme="minorHAnsi"/>
          <w:bdr w:val="none" w:sz="0" w:space="0" w:color="auto" w:frame="1"/>
          <w:lang w:eastAsia="en-GB"/>
        </w:rPr>
        <w:t xml:space="preserve">Goleman defines this method as </w:t>
      </w:r>
      <w:r w:rsidRPr="00274B04">
        <w:rPr>
          <w:rStyle w:val="Strong"/>
          <w:rFonts w:cstheme="minorHAnsi"/>
          <w:b w:val="0"/>
          <w:bCs w:val="0"/>
          <w:color w:val="000000"/>
          <w:bdr w:val="none" w:sz="0" w:space="0" w:color="auto" w:frame="1"/>
          <w:shd w:val="clear" w:color="auto" w:fill="FFFFFF"/>
        </w:rPr>
        <w:t>when a leader inspires others to pursue a long-term vision. Visionary Leadership builds on participation, communication, and goal setting. A visionary leader can lose short-term focus since all</w:t>
      </w:r>
      <w:r w:rsidRPr="00274B04">
        <w:rPr>
          <w:rStyle w:val="Strong"/>
          <w:rFonts w:cstheme="minorHAnsi"/>
          <w:color w:val="000000"/>
          <w:bdr w:val="none" w:sz="0" w:space="0" w:color="auto" w:frame="1"/>
          <w:shd w:val="clear" w:color="auto" w:fill="FFFFFF"/>
        </w:rPr>
        <w:t xml:space="preserve"> </w:t>
      </w:r>
      <w:r w:rsidRPr="00274B04">
        <w:rPr>
          <w:rStyle w:val="Strong"/>
          <w:rFonts w:cstheme="minorHAnsi"/>
          <w:b w:val="0"/>
          <w:bCs w:val="0"/>
          <w:color w:val="000000"/>
          <w:bdr w:val="none" w:sz="0" w:space="0" w:color="auto" w:frame="1"/>
          <w:shd w:val="clear" w:color="auto" w:fill="FFFFFF"/>
        </w:rPr>
        <w:t>efforts are focused on the vision. The author will adopt this style when a new project is pushed down corporately from the office. It is important to set the vision for the team, as many of the colleagues may not be qualified to see what the end goal is.</w:t>
      </w:r>
      <w:r w:rsidRPr="00274B04">
        <w:rPr>
          <w:rStyle w:val="Strong"/>
          <w:rFonts w:cstheme="minorHAnsi"/>
          <w:color w:val="000000"/>
          <w:bdr w:val="none" w:sz="0" w:space="0" w:color="auto" w:frame="1"/>
          <w:shd w:val="clear" w:color="auto" w:fill="FFFFFF"/>
        </w:rPr>
        <w:t xml:space="preserve"> </w:t>
      </w:r>
    </w:p>
    <w:p w14:paraId="4CF48299" w14:textId="77777777" w:rsidR="00276969" w:rsidRPr="00274B04" w:rsidRDefault="00276969" w:rsidP="00274B04">
      <w:pPr>
        <w:shd w:val="clear" w:color="auto" w:fill="FFFFFF"/>
        <w:spacing w:after="0" w:line="360" w:lineRule="auto"/>
        <w:textAlignment w:val="baseline"/>
        <w:rPr>
          <w:rStyle w:val="Strong"/>
          <w:rFonts w:cstheme="minorHAnsi"/>
          <w:b w:val="0"/>
          <w:bCs w:val="0"/>
          <w:color w:val="000000"/>
          <w:bdr w:val="none" w:sz="0" w:space="0" w:color="auto" w:frame="1"/>
          <w:shd w:val="clear" w:color="auto" w:fill="FFFFFF"/>
        </w:rPr>
      </w:pPr>
    </w:p>
    <w:p w14:paraId="5B4311E7" w14:textId="77777777" w:rsidR="00276969" w:rsidRPr="00274B04" w:rsidRDefault="00276969" w:rsidP="00274B04">
      <w:pPr>
        <w:shd w:val="clear" w:color="auto" w:fill="FFFFFF"/>
        <w:spacing w:after="0" w:line="360" w:lineRule="auto"/>
        <w:textAlignment w:val="baseline"/>
        <w:rPr>
          <w:rFonts w:eastAsia="Times New Roman" w:cstheme="minorHAnsi"/>
          <w:bdr w:val="none" w:sz="0" w:space="0" w:color="auto" w:frame="1"/>
          <w:lang w:eastAsia="en-GB"/>
        </w:rPr>
      </w:pPr>
    </w:p>
    <w:p w14:paraId="3712C175" w14:textId="77777777" w:rsidR="00276969" w:rsidRPr="00274B04" w:rsidRDefault="00276969" w:rsidP="00274B04">
      <w:pPr>
        <w:shd w:val="clear" w:color="auto" w:fill="FFFFFF"/>
        <w:spacing w:after="0" w:line="360" w:lineRule="auto"/>
        <w:textAlignment w:val="baseline"/>
        <w:rPr>
          <w:rFonts w:eastAsia="Times New Roman" w:cstheme="minorHAnsi"/>
          <w:lang w:eastAsia="en-GB"/>
        </w:rPr>
      </w:pPr>
    </w:p>
    <w:p w14:paraId="6594669D" w14:textId="77777777" w:rsidR="00276969" w:rsidRPr="00274B04" w:rsidRDefault="00276969" w:rsidP="00274B04">
      <w:pPr>
        <w:numPr>
          <w:ilvl w:val="0"/>
          <w:numId w:val="17"/>
        </w:numPr>
        <w:shd w:val="clear" w:color="auto" w:fill="FFFFFF"/>
        <w:spacing w:after="0" w:line="360" w:lineRule="auto"/>
        <w:ind w:left="1170"/>
        <w:textAlignment w:val="baseline"/>
        <w:rPr>
          <w:rFonts w:eastAsia="Times New Roman" w:cstheme="minorHAnsi"/>
          <w:lang w:eastAsia="en-GB"/>
        </w:rPr>
      </w:pPr>
      <w:r w:rsidRPr="00274B04">
        <w:rPr>
          <w:rFonts w:eastAsia="Times New Roman" w:cstheme="minorHAnsi"/>
          <w:u w:val="single"/>
          <w:bdr w:val="none" w:sz="0" w:space="0" w:color="auto" w:frame="1"/>
          <w:lang w:eastAsia="en-GB"/>
        </w:rPr>
        <w:t>Democratic leadership style</w:t>
      </w:r>
    </w:p>
    <w:p w14:paraId="09318F52" w14:textId="77777777" w:rsidR="00276969" w:rsidRPr="00274B04" w:rsidRDefault="00276969" w:rsidP="00274B04">
      <w:pPr>
        <w:shd w:val="clear" w:color="auto" w:fill="FFFFFF"/>
        <w:spacing w:after="0" w:line="360" w:lineRule="auto"/>
        <w:textAlignment w:val="baseline"/>
        <w:rPr>
          <w:rFonts w:eastAsia="Times New Roman" w:cstheme="minorHAnsi"/>
          <w:b/>
          <w:bCs/>
          <w:lang w:eastAsia="en-GB"/>
        </w:rPr>
      </w:pPr>
      <w:r w:rsidRPr="00274B04">
        <w:rPr>
          <w:rFonts w:eastAsia="Times New Roman" w:cstheme="minorHAnsi"/>
          <w:bdr w:val="none" w:sz="0" w:space="0" w:color="auto" w:frame="1"/>
          <w:lang w:eastAsia="en-GB"/>
        </w:rPr>
        <w:t>Democratic leadership style as defined by Goleman</w:t>
      </w:r>
      <w:r w:rsidRPr="00274B04">
        <w:rPr>
          <w:rFonts w:eastAsia="Times New Roman" w:cstheme="minorHAnsi"/>
          <w:b/>
          <w:bCs/>
          <w:bdr w:val="none" w:sz="0" w:space="0" w:color="auto" w:frame="1"/>
          <w:lang w:eastAsia="en-GB"/>
        </w:rPr>
        <w:t xml:space="preserve"> </w:t>
      </w:r>
      <w:r w:rsidRPr="00274B04">
        <w:rPr>
          <w:rStyle w:val="Strong"/>
          <w:rFonts w:cstheme="minorHAnsi"/>
          <w:b w:val="0"/>
          <w:bCs w:val="0"/>
          <w:color w:val="000000"/>
          <w:bdr w:val="none" w:sz="0" w:space="0" w:color="auto" w:frame="1"/>
          <w:shd w:val="clear" w:color="auto" w:fill="FFFFFF"/>
        </w:rPr>
        <w:t xml:space="preserve">is when an empowered team takes full part in the decision-making process. Ideas and suggestions can be brought forward by any team member, and there is a strive for consensus in decision making. In the end, the democratic leader approves or makes the decision. Democratic leadership is an effective leadership style but can sometimes be too slow when fast decisions are needed. This style is adopted by the author daily. She is never too arrogant to pretend that she knows all the answers to all the problems that arise during the performance of her role. Qualifications may be the defining factor of a manager; however, experience is another crucial factor in delivering a job function. Regardless of the “position” of an employee, experience is critical within any organisation, as many colleagues have come across situations that the manager has not been </w:t>
      </w:r>
      <w:r w:rsidRPr="00274B04">
        <w:rPr>
          <w:rStyle w:val="Strong"/>
          <w:rFonts w:cstheme="minorHAnsi"/>
          <w:b w:val="0"/>
          <w:bCs w:val="0"/>
          <w:color w:val="000000"/>
          <w:bdr w:val="none" w:sz="0" w:space="0" w:color="auto" w:frame="1"/>
          <w:shd w:val="clear" w:color="auto" w:fill="FFFFFF"/>
        </w:rPr>
        <w:lastRenderedPageBreak/>
        <w:t>confronted with before, the good manager will listen to the opinions of those that have been in their role for a long period of time and weigh up all opinions and suggestions. The author will often ask when confronted with an unknown or difficult situation “what would you do?” This is not a sign of weakness or lack of knowledge, but merely harvesting opinions or suggestions. A good leader will be open to all suggestions and be capable of acting upon many different resources to deliver the required result.  This can of course slow down the decision-making process if time constraints are challenging, therefore the author must choose if this type of style is relevant and effective in each situation.</w:t>
      </w:r>
    </w:p>
    <w:p w14:paraId="4D54010C" w14:textId="77777777" w:rsidR="00276969" w:rsidRPr="00274B04" w:rsidRDefault="00276969" w:rsidP="00274B04">
      <w:pPr>
        <w:shd w:val="clear" w:color="auto" w:fill="FFFFFF"/>
        <w:spacing w:after="0" w:line="360" w:lineRule="auto"/>
        <w:textAlignment w:val="baseline"/>
        <w:rPr>
          <w:rFonts w:eastAsia="Times New Roman" w:cstheme="minorHAnsi"/>
          <w:u w:val="single"/>
          <w:bdr w:val="none" w:sz="0" w:space="0" w:color="auto" w:frame="1"/>
          <w:lang w:eastAsia="en-GB"/>
        </w:rPr>
      </w:pPr>
    </w:p>
    <w:p w14:paraId="2AB91568" w14:textId="77777777" w:rsidR="00276969" w:rsidRPr="00274B04" w:rsidRDefault="00276969" w:rsidP="00274B04">
      <w:pPr>
        <w:shd w:val="clear" w:color="auto" w:fill="FFFFFF"/>
        <w:spacing w:after="0" w:line="360" w:lineRule="auto"/>
        <w:textAlignment w:val="baseline"/>
        <w:rPr>
          <w:rFonts w:eastAsia="Times New Roman" w:cstheme="minorHAnsi"/>
          <w:lang w:eastAsia="en-GB"/>
        </w:rPr>
      </w:pPr>
    </w:p>
    <w:p w14:paraId="19770DC7" w14:textId="77777777" w:rsidR="00276969" w:rsidRPr="00274B04" w:rsidRDefault="00276969" w:rsidP="00274B04">
      <w:pPr>
        <w:numPr>
          <w:ilvl w:val="0"/>
          <w:numId w:val="17"/>
        </w:numPr>
        <w:shd w:val="clear" w:color="auto" w:fill="FFFFFF"/>
        <w:spacing w:after="0" w:line="360" w:lineRule="auto"/>
        <w:ind w:left="1170"/>
        <w:textAlignment w:val="baseline"/>
        <w:rPr>
          <w:rFonts w:eastAsia="Times New Roman" w:cstheme="minorHAnsi"/>
          <w:lang w:eastAsia="en-GB"/>
        </w:rPr>
      </w:pPr>
      <w:r w:rsidRPr="00274B04">
        <w:rPr>
          <w:rFonts w:eastAsia="Times New Roman" w:cstheme="minorHAnsi"/>
          <w:u w:val="single"/>
          <w:bdr w:val="none" w:sz="0" w:space="0" w:color="auto" w:frame="1"/>
          <w:lang w:eastAsia="en-GB"/>
        </w:rPr>
        <w:t>Coaching leadership style</w:t>
      </w:r>
    </w:p>
    <w:p w14:paraId="07583A5A" w14:textId="77777777" w:rsidR="00276969" w:rsidRPr="00274B04" w:rsidRDefault="00276969" w:rsidP="00274B04">
      <w:pPr>
        <w:shd w:val="clear" w:color="auto" w:fill="FFFFFF"/>
        <w:spacing w:after="0" w:line="360" w:lineRule="auto"/>
        <w:textAlignment w:val="baseline"/>
        <w:rPr>
          <w:rFonts w:eastAsia="Times New Roman" w:cstheme="minorHAnsi"/>
          <w:u w:val="single"/>
          <w:bdr w:val="none" w:sz="0" w:space="0" w:color="auto" w:frame="1"/>
          <w:lang w:eastAsia="en-GB"/>
        </w:rPr>
      </w:pPr>
    </w:p>
    <w:p w14:paraId="5EC344DE" w14:textId="6509EE4F" w:rsidR="00276969" w:rsidRPr="00274B04" w:rsidRDefault="00276969" w:rsidP="00274B04">
      <w:pPr>
        <w:shd w:val="clear" w:color="auto" w:fill="FFFFFF"/>
        <w:spacing w:after="0" w:line="360" w:lineRule="auto"/>
        <w:textAlignment w:val="baseline"/>
        <w:rPr>
          <w:rFonts w:cstheme="minorHAnsi"/>
          <w:b/>
          <w:bCs/>
          <w:color w:val="000000"/>
          <w:shd w:val="clear" w:color="auto" w:fill="FFFFFF"/>
        </w:rPr>
      </w:pPr>
      <w:r w:rsidRPr="00274B04">
        <w:rPr>
          <w:rFonts w:eastAsia="Times New Roman" w:cstheme="minorHAnsi"/>
          <w:lang w:eastAsia="en-GB"/>
        </w:rPr>
        <w:t xml:space="preserve">The coaching leadership style is the author’s favourite style. As explained earlier within this presentation, this style </w:t>
      </w:r>
      <w:r w:rsidRPr="00274B04">
        <w:rPr>
          <w:rStyle w:val="Strong"/>
          <w:rFonts w:cstheme="minorHAnsi"/>
          <w:b w:val="0"/>
          <w:bCs w:val="0"/>
          <w:color w:val="000000"/>
          <w:bdr w:val="none" w:sz="0" w:space="0" w:color="auto" w:frame="1"/>
          <w:shd w:val="clear" w:color="auto" w:fill="FFFFFF"/>
        </w:rPr>
        <w:t>is when a leader coaches team members to develop and improve over time. Coaching leadership builds engagement and focuses on improving employees to become better individuals and professionals in the long term.</w:t>
      </w:r>
      <w:r w:rsidRPr="00274B04">
        <w:rPr>
          <w:rFonts w:cstheme="minorHAnsi"/>
          <w:b/>
          <w:bCs/>
          <w:color w:val="000000"/>
          <w:shd w:val="clear" w:color="auto" w:fill="FFFFFF"/>
        </w:rPr>
        <w:t> </w:t>
      </w:r>
      <w:r w:rsidRPr="00274B04">
        <w:rPr>
          <w:rFonts w:cstheme="minorHAnsi"/>
          <w:color w:val="000000"/>
          <w:shd w:val="clear" w:color="auto" w:fill="FFFFFF"/>
        </w:rPr>
        <w:t xml:space="preserve">The author wishes to focus on the recent changes in “pick rate” to demonstrate her belief in this tyle of management. Colleagues are tasked to pick a </w:t>
      </w:r>
      <w:r w:rsidR="008C1B0C" w:rsidRPr="00274B04">
        <w:rPr>
          <w:rFonts w:cstheme="minorHAnsi"/>
          <w:color w:val="000000"/>
          <w:shd w:val="clear" w:color="auto" w:fill="FFFFFF"/>
        </w:rPr>
        <w:t>customer’s</w:t>
      </w:r>
      <w:r w:rsidRPr="00274B04">
        <w:rPr>
          <w:rFonts w:cstheme="minorHAnsi"/>
          <w:color w:val="000000"/>
          <w:shd w:val="clear" w:color="auto" w:fill="FFFFFF"/>
        </w:rPr>
        <w:t xml:space="preserve"> order by a specified number of items per hour. Due to recent advances in the provision of good data-based picking systems, the company decided to increase the number of items picked per hour by 10%. This meant that each colleague had to improve to come in line with expectations from the company. Whilst the methods of “picking” would not change, the interpretation of how the information provided to the colleague needed to be cascaded to each team member, with an ultimate end goal of bringing the entire team up to the same standard. The main changes in which the picking system was updated was the “Future” sequencing of the items or food to be picked for the </w:t>
      </w:r>
      <w:r w:rsidR="008C1B0C" w:rsidRPr="00274B04">
        <w:rPr>
          <w:rFonts w:cstheme="minorHAnsi"/>
          <w:color w:val="000000"/>
          <w:shd w:val="clear" w:color="auto" w:fill="FFFFFF"/>
        </w:rPr>
        <w:t>customers’</w:t>
      </w:r>
      <w:r w:rsidRPr="00274B04">
        <w:rPr>
          <w:rFonts w:cstheme="minorHAnsi"/>
          <w:color w:val="000000"/>
          <w:shd w:val="clear" w:color="auto" w:fill="FFFFFF"/>
        </w:rPr>
        <w:t xml:space="preserve"> orders. By being able to “interpret” this data, the pick time could be decreased for each order, thus, the number of items picked per hour could be increased. The author set herself a wish to accompany each picker within her team on specific days to pick following the new” future” sequencing system to shorten the time “walking” by following instructions given on the picking device (a type of portable data unit displaying customer order). The author was able to prove or demonstrate that the information provided by this device was correct and therefore “landed” the change successfully.</w:t>
      </w:r>
    </w:p>
    <w:p w14:paraId="0435DF01" w14:textId="77777777" w:rsidR="00276969" w:rsidRPr="00274B04" w:rsidRDefault="00276969" w:rsidP="00274B04">
      <w:pPr>
        <w:shd w:val="clear" w:color="auto" w:fill="FFFFFF"/>
        <w:spacing w:after="0" w:line="360" w:lineRule="auto"/>
        <w:textAlignment w:val="baseline"/>
        <w:rPr>
          <w:rFonts w:cstheme="minorHAnsi"/>
          <w:b/>
          <w:bCs/>
          <w:color w:val="000000"/>
          <w:shd w:val="clear" w:color="auto" w:fill="FFFFFF"/>
        </w:rPr>
      </w:pPr>
    </w:p>
    <w:p w14:paraId="21B8E17D" w14:textId="77777777" w:rsidR="00276969" w:rsidRPr="00274B04" w:rsidRDefault="00276969" w:rsidP="00274B04">
      <w:pPr>
        <w:shd w:val="clear" w:color="auto" w:fill="FFFFFF"/>
        <w:spacing w:after="0" w:line="360" w:lineRule="auto"/>
        <w:textAlignment w:val="baseline"/>
        <w:rPr>
          <w:rFonts w:cstheme="minorHAnsi"/>
          <w:b/>
          <w:bCs/>
          <w:color w:val="000000"/>
          <w:shd w:val="clear" w:color="auto" w:fill="FFFFFF"/>
        </w:rPr>
      </w:pPr>
    </w:p>
    <w:p w14:paraId="4CAF2DC2" w14:textId="0D821A09" w:rsidR="00276969" w:rsidRPr="00274B04" w:rsidRDefault="00276969" w:rsidP="00274B04">
      <w:pPr>
        <w:shd w:val="clear" w:color="auto" w:fill="FFFFFF"/>
        <w:spacing w:after="0" w:line="360" w:lineRule="auto"/>
        <w:textAlignment w:val="baseline"/>
        <w:rPr>
          <w:rFonts w:eastAsia="Times New Roman" w:cstheme="minorHAnsi"/>
          <w:b/>
          <w:bCs/>
          <w:lang w:eastAsia="en-GB"/>
        </w:rPr>
      </w:pPr>
      <w:r w:rsidRPr="00274B04">
        <w:rPr>
          <w:rStyle w:val="Strong"/>
          <w:rFonts w:cstheme="minorHAnsi"/>
          <w:b w:val="0"/>
          <w:bCs w:val="0"/>
          <w:color w:val="000000"/>
          <w:bdr w:val="none" w:sz="0" w:space="0" w:color="auto" w:frame="1"/>
          <w:shd w:val="clear" w:color="auto" w:fill="FFFFFF"/>
        </w:rPr>
        <w:lastRenderedPageBreak/>
        <w:t xml:space="preserve">Coaching leadership can be difficult and time-consuming however, and much of the day to day running of the department and some legal checks can be missed because of this. However, the author would like to point out that this is potentially a short-term failure compared with winning the cooperation of the </w:t>
      </w:r>
      <w:proofErr w:type="gramStart"/>
      <w:r w:rsidRPr="00274B04">
        <w:rPr>
          <w:rStyle w:val="Strong"/>
          <w:rFonts w:cstheme="minorHAnsi"/>
          <w:b w:val="0"/>
          <w:bCs w:val="0"/>
          <w:color w:val="000000"/>
          <w:bdr w:val="none" w:sz="0" w:space="0" w:color="auto" w:frame="1"/>
          <w:shd w:val="clear" w:color="auto" w:fill="FFFFFF"/>
        </w:rPr>
        <w:t xml:space="preserve">colleagues, </w:t>
      </w:r>
      <w:r w:rsidR="00280C46" w:rsidRPr="00274B04">
        <w:rPr>
          <w:rStyle w:val="Strong"/>
          <w:rFonts w:cstheme="minorHAnsi"/>
          <w:b w:val="0"/>
          <w:bCs w:val="0"/>
          <w:color w:val="000000"/>
          <w:bdr w:val="none" w:sz="0" w:space="0" w:color="auto" w:frame="1"/>
          <w:shd w:val="clear" w:color="auto" w:fill="FFFFFF"/>
        </w:rPr>
        <w:t>and</w:t>
      </w:r>
      <w:proofErr w:type="gramEnd"/>
      <w:r w:rsidRPr="00274B04">
        <w:rPr>
          <w:rStyle w:val="Strong"/>
          <w:rFonts w:cstheme="minorHAnsi"/>
          <w:b w:val="0"/>
          <w:bCs w:val="0"/>
          <w:color w:val="000000"/>
          <w:bdr w:val="none" w:sz="0" w:space="0" w:color="auto" w:frame="1"/>
          <w:shd w:val="clear" w:color="auto" w:fill="FFFFFF"/>
        </w:rPr>
        <w:t xml:space="preserve"> helping to deliver the bottom line in the long term.</w:t>
      </w:r>
    </w:p>
    <w:p w14:paraId="777B51E7" w14:textId="77777777" w:rsidR="00276969" w:rsidRPr="00274B04" w:rsidRDefault="00276969" w:rsidP="00274B04">
      <w:pPr>
        <w:shd w:val="clear" w:color="auto" w:fill="FFFFFF"/>
        <w:spacing w:after="0" w:line="360" w:lineRule="auto"/>
        <w:textAlignment w:val="baseline"/>
        <w:rPr>
          <w:rFonts w:eastAsia="Times New Roman" w:cstheme="minorHAnsi"/>
          <w:lang w:eastAsia="en-GB"/>
        </w:rPr>
      </w:pPr>
    </w:p>
    <w:p w14:paraId="5101F05F" w14:textId="77777777" w:rsidR="00276969" w:rsidRPr="00274B04" w:rsidRDefault="00276969" w:rsidP="00274B04">
      <w:pPr>
        <w:shd w:val="clear" w:color="auto" w:fill="FFFFFF"/>
        <w:spacing w:after="0" w:line="360" w:lineRule="auto"/>
        <w:textAlignment w:val="baseline"/>
        <w:rPr>
          <w:rFonts w:eastAsia="Times New Roman" w:cstheme="minorHAnsi"/>
          <w:lang w:eastAsia="en-GB"/>
        </w:rPr>
      </w:pPr>
    </w:p>
    <w:p w14:paraId="526F4440" w14:textId="77777777" w:rsidR="00276969" w:rsidRPr="00274B04" w:rsidRDefault="00276969" w:rsidP="00274B04">
      <w:pPr>
        <w:numPr>
          <w:ilvl w:val="0"/>
          <w:numId w:val="17"/>
        </w:numPr>
        <w:shd w:val="clear" w:color="auto" w:fill="FFFFFF"/>
        <w:spacing w:after="0" w:line="360" w:lineRule="auto"/>
        <w:ind w:left="1170"/>
        <w:textAlignment w:val="baseline"/>
        <w:rPr>
          <w:rFonts w:eastAsia="Times New Roman" w:cstheme="minorHAnsi"/>
          <w:lang w:eastAsia="en-GB"/>
        </w:rPr>
      </w:pPr>
      <w:r w:rsidRPr="00274B04">
        <w:rPr>
          <w:rFonts w:eastAsia="Times New Roman" w:cstheme="minorHAnsi"/>
          <w:u w:val="single"/>
          <w:bdr w:val="none" w:sz="0" w:space="0" w:color="auto" w:frame="1"/>
          <w:lang w:eastAsia="en-GB"/>
        </w:rPr>
        <w:t>Affiliative leadership style</w:t>
      </w:r>
    </w:p>
    <w:p w14:paraId="119A3FFE" w14:textId="77777777" w:rsidR="00276969" w:rsidRPr="00274B04" w:rsidRDefault="00276969" w:rsidP="00274B04">
      <w:pPr>
        <w:shd w:val="clear" w:color="auto" w:fill="FFFFFF"/>
        <w:spacing w:after="0" w:line="360" w:lineRule="auto"/>
        <w:textAlignment w:val="baseline"/>
        <w:rPr>
          <w:rFonts w:eastAsia="Times New Roman" w:cstheme="minorHAnsi"/>
          <w:lang w:eastAsia="en-GB"/>
        </w:rPr>
      </w:pPr>
    </w:p>
    <w:p w14:paraId="6595A699" w14:textId="77777777" w:rsidR="00276969" w:rsidRPr="00274B04" w:rsidRDefault="00276969" w:rsidP="00274B04">
      <w:pPr>
        <w:shd w:val="clear" w:color="auto" w:fill="FFFFFF"/>
        <w:spacing w:after="0" w:line="360" w:lineRule="auto"/>
        <w:textAlignment w:val="baseline"/>
        <w:rPr>
          <w:rStyle w:val="Strong"/>
          <w:rFonts w:cstheme="minorHAnsi"/>
          <w:b w:val="0"/>
          <w:bCs w:val="0"/>
          <w:color w:val="000000"/>
          <w:bdr w:val="none" w:sz="0" w:space="0" w:color="auto" w:frame="1"/>
          <w:shd w:val="clear" w:color="auto" w:fill="FFFFFF"/>
        </w:rPr>
      </w:pPr>
      <w:r w:rsidRPr="00274B04">
        <w:rPr>
          <w:rFonts w:eastAsia="Times New Roman" w:cstheme="minorHAnsi"/>
          <w:lang w:eastAsia="en-GB"/>
        </w:rPr>
        <w:t xml:space="preserve">Goleman stated </w:t>
      </w:r>
      <w:r w:rsidRPr="00274B04">
        <w:rPr>
          <w:rStyle w:val="Strong"/>
          <w:rFonts w:cstheme="minorHAnsi"/>
          <w:b w:val="0"/>
          <w:bCs w:val="0"/>
          <w:color w:val="000000"/>
          <w:bdr w:val="none" w:sz="0" w:space="0" w:color="auto" w:frame="1"/>
          <w:shd w:val="clear" w:color="auto" w:fill="FFFFFF"/>
        </w:rPr>
        <w:t>Affiliative leadership is completely focused on the people and relationships in an organization. The leader’s primary task is to ensure harmony and friendship in the workplace. This leads to happy employees but can at the same time lead to poor performance. The author would like to highlight that her personality is one of calmness under pressure, a friendly nature, and one that can be approached to discuss any issue that a colleague would have. Although she would like to avoid conformation in any way, as and when it does present itself, she is capable of being able to hold her own and to be able to rationally deal with said situation. Generally, the author fosters a positive and friendly environment to work in making for happy confident teamwork.</w:t>
      </w:r>
    </w:p>
    <w:p w14:paraId="392525AE" w14:textId="77777777" w:rsidR="00276969" w:rsidRPr="00274B04" w:rsidRDefault="00276969" w:rsidP="00274B04">
      <w:pPr>
        <w:shd w:val="clear" w:color="auto" w:fill="FFFFFF"/>
        <w:spacing w:after="0" w:line="360" w:lineRule="auto"/>
        <w:textAlignment w:val="baseline"/>
        <w:rPr>
          <w:rStyle w:val="Strong"/>
          <w:rFonts w:cstheme="minorHAnsi"/>
          <w:b w:val="0"/>
          <w:bCs w:val="0"/>
          <w:color w:val="000000"/>
          <w:bdr w:val="none" w:sz="0" w:space="0" w:color="auto" w:frame="1"/>
          <w:shd w:val="clear" w:color="auto" w:fill="FFFFFF"/>
        </w:rPr>
      </w:pPr>
    </w:p>
    <w:p w14:paraId="612365D7" w14:textId="77777777" w:rsidR="00276969" w:rsidRPr="00274B04" w:rsidRDefault="00276969" w:rsidP="00274B04">
      <w:pPr>
        <w:shd w:val="clear" w:color="auto" w:fill="FFFFFF"/>
        <w:spacing w:after="0" w:line="360" w:lineRule="auto"/>
        <w:textAlignment w:val="baseline"/>
        <w:rPr>
          <w:rFonts w:eastAsia="Times New Roman" w:cstheme="minorHAnsi"/>
          <w:lang w:eastAsia="en-GB"/>
        </w:rPr>
      </w:pPr>
    </w:p>
    <w:p w14:paraId="2606DCF2" w14:textId="77777777" w:rsidR="00276969" w:rsidRPr="00274B04" w:rsidRDefault="00276969" w:rsidP="00274B04">
      <w:pPr>
        <w:numPr>
          <w:ilvl w:val="0"/>
          <w:numId w:val="17"/>
        </w:numPr>
        <w:shd w:val="clear" w:color="auto" w:fill="FFFFFF"/>
        <w:spacing w:after="0" w:line="360" w:lineRule="auto"/>
        <w:ind w:left="1170"/>
        <w:textAlignment w:val="baseline"/>
        <w:rPr>
          <w:rFonts w:eastAsia="Times New Roman" w:cstheme="minorHAnsi"/>
          <w:lang w:eastAsia="en-GB"/>
        </w:rPr>
      </w:pPr>
      <w:r w:rsidRPr="00274B04">
        <w:rPr>
          <w:rFonts w:eastAsia="Times New Roman" w:cstheme="minorHAnsi"/>
          <w:u w:val="single"/>
          <w:bdr w:val="none" w:sz="0" w:space="0" w:color="auto" w:frame="1"/>
          <w:lang w:eastAsia="en-GB"/>
        </w:rPr>
        <w:t>Pacesetting leadership style</w:t>
      </w:r>
    </w:p>
    <w:p w14:paraId="705702B5" w14:textId="77777777" w:rsidR="00276969" w:rsidRPr="00274B04" w:rsidRDefault="00276969" w:rsidP="00274B04">
      <w:pPr>
        <w:spacing w:line="360" w:lineRule="auto"/>
        <w:rPr>
          <w:rFonts w:cstheme="minorHAnsi"/>
        </w:rPr>
      </w:pPr>
    </w:p>
    <w:p w14:paraId="550FCEF1" w14:textId="77777777" w:rsidR="00276969" w:rsidRPr="00274B04" w:rsidRDefault="00276969" w:rsidP="00274B04">
      <w:pPr>
        <w:pStyle w:val="Subtitle"/>
        <w:spacing w:line="360" w:lineRule="auto"/>
        <w:rPr>
          <w:rStyle w:val="Strong"/>
          <w:rFonts w:cstheme="minorHAnsi"/>
          <w:b w:val="0"/>
          <w:bCs w:val="0"/>
          <w:color w:val="000000"/>
          <w:bdr w:val="none" w:sz="0" w:space="0" w:color="auto" w:frame="1"/>
          <w:shd w:val="clear" w:color="auto" w:fill="FFFFFF"/>
        </w:rPr>
      </w:pPr>
      <w:r w:rsidRPr="00274B04">
        <w:rPr>
          <w:rStyle w:val="Strong"/>
          <w:rFonts w:cstheme="minorHAnsi"/>
          <w:b w:val="0"/>
          <w:bCs w:val="0"/>
          <w:color w:val="000000"/>
          <w:bdr w:val="none" w:sz="0" w:space="0" w:color="auto" w:frame="1"/>
          <w:shd w:val="clear" w:color="auto" w:fill="FFFFFF"/>
        </w:rPr>
        <w:t>Goleman states that Pacesetting leadership is when the leader sets an example of high performance, high pace, and high quality. Team members are expected to follow suit, and the pacesetting leader values results more than anything. This leadership style can be good to reach short-term results but can be detrimental for employee engagement and motivation in the long run. This method is adopted by the author as described previously regarding the necessity to rapidly increase the pace of the colleagues when the customers’ orders far out demand the planned resource on any specific day. The author will rally the team and motivate them for a short-term spike in performance intended to deliver results.</w:t>
      </w:r>
    </w:p>
    <w:p w14:paraId="5B71E04D" w14:textId="77777777" w:rsidR="00276969" w:rsidRPr="00276969" w:rsidRDefault="00276969" w:rsidP="00276969"/>
    <w:p w14:paraId="772229EC" w14:textId="1705ECA6" w:rsidR="00F47DC4" w:rsidRDefault="00F47DC4" w:rsidP="00F47DC4"/>
    <w:p w14:paraId="6ECE0F99" w14:textId="77713C5C" w:rsidR="00486BE3" w:rsidRDefault="00486BE3" w:rsidP="00486BE3">
      <w:pPr>
        <w:jc w:val="center"/>
      </w:pPr>
    </w:p>
    <w:p w14:paraId="10BA5585" w14:textId="6E9C882C" w:rsidR="00780652" w:rsidRDefault="00780652" w:rsidP="00F47DC4"/>
    <w:p w14:paraId="0620E3F1" w14:textId="36D55404" w:rsidR="00780652" w:rsidRDefault="00780652" w:rsidP="00F47DC4"/>
    <w:p w14:paraId="3104F186" w14:textId="77777777" w:rsidR="00780652" w:rsidRDefault="00780652" w:rsidP="00F47DC4"/>
    <w:p w14:paraId="32894B17" w14:textId="581270BE" w:rsidR="00160A87" w:rsidRDefault="00160A87" w:rsidP="00160A87"/>
    <w:p w14:paraId="567C1C7D" w14:textId="725DBDBA" w:rsidR="00160A87" w:rsidRDefault="00160A87" w:rsidP="00160A87"/>
    <w:p w14:paraId="7C0EDE69" w14:textId="61775874" w:rsidR="00160A87" w:rsidRDefault="00160A87" w:rsidP="00780652">
      <w:pPr>
        <w:spacing w:line="216" w:lineRule="auto"/>
        <w:rPr>
          <w:b/>
        </w:rPr>
      </w:pPr>
    </w:p>
    <w:p w14:paraId="3A895327" w14:textId="4147C00E" w:rsidR="00160A87" w:rsidRDefault="00160A87" w:rsidP="00780652">
      <w:pPr>
        <w:spacing w:line="216" w:lineRule="auto"/>
        <w:rPr>
          <w:b/>
        </w:rPr>
      </w:pPr>
    </w:p>
    <w:p w14:paraId="789FBE76" w14:textId="235AABDB" w:rsidR="00160A87" w:rsidRDefault="00160A87" w:rsidP="00780652">
      <w:pPr>
        <w:spacing w:line="216" w:lineRule="auto"/>
        <w:rPr>
          <w:b/>
        </w:rPr>
      </w:pPr>
    </w:p>
    <w:bookmarkEnd w:id="0"/>
    <w:p w14:paraId="5142C001" w14:textId="08CCC573" w:rsidR="00160A87" w:rsidRDefault="00160A87" w:rsidP="00D2291D">
      <w:pPr>
        <w:spacing w:line="360" w:lineRule="auto"/>
        <w:rPr>
          <w:rFonts w:ascii="Arial" w:hAnsi="Arial" w:cs="Arial"/>
          <w:sz w:val="24"/>
          <w:szCs w:val="24"/>
        </w:rPr>
      </w:pPr>
    </w:p>
    <w:p w14:paraId="1202B5C4" w14:textId="1257EAB3" w:rsidR="00885114" w:rsidRDefault="00885114" w:rsidP="00E91684">
      <w:pPr>
        <w:rPr>
          <w:rFonts w:ascii="Arial" w:hAnsi="Arial" w:cs="Arial"/>
          <w:sz w:val="24"/>
          <w:szCs w:val="24"/>
        </w:rPr>
      </w:pPr>
      <w:bookmarkStart w:id="8" w:name="_Toc456901523"/>
    </w:p>
    <w:p w14:paraId="51D387FA" w14:textId="44577C6D" w:rsidR="006D3224" w:rsidRDefault="006D3224" w:rsidP="00E91684">
      <w:pPr>
        <w:rPr>
          <w:rFonts w:ascii="Arial" w:hAnsi="Arial" w:cs="Arial"/>
          <w:sz w:val="24"/>
          <w:szCs w:val="24"/>
        </w:rPr>
      </w:pPr>
    </w:p>
    <w:p w14:paraId="6B4D4733" w14:textId="0EB1550F" w:rsidR="0088127C" w:rsidRDefault="0088127C" w:rsidP="00E91684">
      <w:pPr>
        <w:rPr>
          <w:rFonts w:ascii="Arial" w:hAnsi="Arial" w:cs="Arial"/>
          <w:sz w:val="24"/>
          <w:szCs w:val="24"/>
        </w:rPr>
      </w:pPr>
    </w:p>
    <w:p w14:paraId="4418D8B8" w14:textId="083EF47F" w:rsidR="0088127C" w:rsidRDefault="0088127C" w:rsidP="00E91684">
      <w:pPr>
        <w:rPr>
          <w:rFonts w:ascii="Arial" w:hAnsi="Arial" w:cs="Arial"/>
          <w:sz w:val="24"/>
          <w:szCs w:val="24"/>
        </w:rPr>
      </w:pPr>
    </w:p>
    <w:p w14:paraId="723663F5" w14:textId="2BA59435" w:rsidR="0088127C" w:rsidRDefault="0088127C" w:rsidP="00E91684">
      <w:pPr>
        <w:rPr>
          <w:rFonts w:ascii="Arial" w:hAnsi="Arial" w:cs="Arial"/>
          <w:sz w:val="24"/>
          <w:szCs w:val="24"/>
        </w:rPr>
      </w:pPr>
    </w:p>
    <w:p w14:paraId="0A3385CE" w14:textId="75A0ED6D" w:rsidR="0088127C" w:rsidRDefault="0088127C" w:rsidP="00E91684">
      <w:pPr>
        <w:rPr>
          <w:rFonts w:ascii="Arial" w:hAnsi="Arial" w:cs="Arial"/>
          <w:sz w:val="24"/>
          <w:szCs w:val="24"/>
        </w:rPr>
      </w:pPr>
    </w:p>
    <w:p w14:paraId="39C15447" w14:textId="48CAEE00" w:rsidR="0088127C" w:rsidRDefault="0088127C" w:rsidP="00E91684">
      <w:pPr>
        <w:rPr>
          <w:rFonts w:ascii="Arial" w:hAnsi="Arial" w:cs="Arial"/>
          <w:sz w:val="24"/>
          <w:szCs w:val="24"/>
        </w:rPr>
      </w:pPr>
    </w:p>
    <w:p w14:paraId="2C195769" w14:textId="633B0FB7" w:rsidR="0088127C" w:rsidRDefault="0088127C" w:rsidP="00E91684">
      <w:pPr>
        <w:rPr>
          <w:rFonts w:ascii="Arial" w:hAnsi="Arial" w:cs="Arial"/>
          <w:sz w:val="24"/>
          <w:szCs w:val="24"/>
        </w:rPr>
      </w:pPr>
    </w:p>
    <w:p w14:paraId="6BD6BEA3" w14:textId="285C6748" w:rsidR="0088127C" w:rsidRDefault="0088127C" w:rsidP="00E91684">
      <w:pPr>
        <w:rPr>
          <w:rFonts w:ascii="Arial" w:hAnsi="Arial" w:cs="Arial"/>
          <w:sz w:val="24"/>
          <w:szCs w:val="24"/>
        </w:rPr>
      </w:pPr>
    </w:p>
    <w:p w14:paraId="7BF2F691" w14:textId="32EA0878" w:rsidR="0088127C" w:rsidRDefault="0088127C" w:rsidP="00E91684">
      <w:pPr>
        <w:rPr>
          <w:rFonts w:ascii="Arial" w:hAnsi="Arial" w:cs="Arial"/>
          <w:sz w:val="24"/>
          <w:szCs w:val="24"/>
        </w:rPr>
      </w:pPr>
    </w:p>
    <w:p w14:paraId="5753BDBB" w14:textId="6BC18EB3" w:rsidR="0088127C" w:rsidRDefault="0088127C" w:rsidP="00E91684">
      <w:pPr>
        <w:rPr>
          <w:rFonts w:ascii="Arial" w:hAnsi="Arial" w:cs="Arial"/>
          <w:sz w:val="24"/>
          <w:szCs w:val="24"/>
        </w:rPr>
      </w:pPr>
    </w:p>
    <w:p w14:paraId="7B8C5778" w14:textId="77777777" w:rsidR="003B5BB0" w:rsidRDefault="003B5BB0" w:rsidP="00E91684">
      <w:pPr>
        <w:rPr>
          <w:rFonts w:ascii="Arial" w:hAnsi="Arial" w:cs="Arial"/>
          <w:sz w:val="24"/>
          <w:szCs w:val="24"/>
        </w:rPr>
      </w:pPr>
    </w:p>
    <w:p w14:paraId="1A0411ED" w14:textId="77777777" w:rsidR="006D3224" w:rsidRPr="00E91684" w:rsidRDefault="006D3224" w:rsidP="00E91684">
      <w:pPr>
        <w:rPr>
          <w:rFonts w:asciiTheme="majorHAnsi" w:eastAsiaTheme="majorEastAsia" w:hAnsiTheme="majorHAnsi" w:cstheme="majorBidi"/>
          <w:color w:val="2E74B5" w:themeColor="accent1" w:themeShade="BF"/>
          <w:sz w:val="26"/>
          <w:szCs w:val="26"/>
        </w:rPr>
      </w:pPr>
    </w:p>
    <w:p w14:paraId="1A43F908" w14:textId="2492DC0B" w:rsidR="003F69D6" w:rsidRDefault="00B220CB" w:rsidP="000C3BF0">
      <w:pPr>
        <w:pStyle w:val="Heading2"/>
      </w:pPr>
      <w:bookmarkStart w:id="9" w:name="_Toc98927307"/>
      <w:bookmarkStart w:id="10" w:name="_Toc98927344"/>
      <w:bookmarkEnd w:id="8"/>
      <w:r>
        <w:t>References</w:t>
      </w:r>
      <w:bookmarkEnd w:id="9"/>
      <w:bookmarkEnd w:id="10"/>
    </w:p>
    <w:p w14:paraId="2E0903D8" w14:textId="77777777" w:rsidR="00C914A3" w:rsidRPr="003B5BB0" w:rsidRDefault="00C914A3" w:rsidP="003B5BB0">
      <w:pPr>
        <w:pStyle w:val="NormalWeb"/>
        <w:spacing w:before="0" w:beforeAutospacing="0" w:after="0" w:afterAutospacing="0" w:line="360" w:lineRule="auto"/>
        <w:rPr>
          <w:rFonts w:ascii="Calibri" w:hAnsi="Calibri" w:cs="Calibri"/>
          <w:color w:val="000000"/>
          <w:sz w:val="22"/>
          <w:szCs w:val="22"/>
        </w:rPr>
      </w:pPr>
      <w:r w:rsidRPr="003B5BB0">
        <w:rPr>
          <w:rFonts w:ascii="Calibri" w:hAnsi="Calibri" w:cs="Calibri"/>
          <w:color w:val="000000"/>
          <w:sz w:val="22"/>
          <w:szCs w:val="22"/>
        </w:rPr>
        <w:t>Dininni, J. (2010). </w:t>
      </w:r>
      <w:r w:rsidRPr="003B5BB0">
        <w:rPr>
          <w:rFonts w:ascii="Calibri" w:hAnsi="Calibri" w:cs="Calibri"/>
          <w:i/>
          <w:iCs/>
          <w:color w:val="000000"/>
          <w:sz w:val="22"/>
          <w:szCs w:val="22"/>
        </w:rPr>
        <w:t>Management Theory of Elton Mayo</w:t>
      </w:r>
      <w:r w:rsidRPr="003B5BB0">
        <w:rPr>
          <w:rFonts w:ascii="Calibri" w:hAnsi="Calibri" w:cs="Calibri"/>
          <w:color w:val="000000"/>
          <w:sz w:val="22"/>
          <w:szCs w:val="22"/>
        </w:rPr>
        <w:t>. [online] business.com. Available at: https://www.business.com/articles/management-theory-of-elton-mayo/.</w:t>
      </w:r>
    </w:p>
    <w:p w14:paraId="2AE5536E" w14:textId="77777777" w:rsidR="00C914A3" w:rsidRPr="003B5BB0" w:rsidRDefault="00C914A3" w:rsidP="003B5BB0">
      <w:pPr>
        <w:spacing w:line="360" w:lineRule="auto"/>
      </w:pPr>
    </w:p>
    <w:p w14:paraId="3ABE7442" w14:textId="77777777" w:rsidR="00C914A3" w:rsidRPr="003B5BB0" w:rsidRDefault="00C914A3" w:rsidP="003B5BB0">
      <w:pPr>
        <w:spacing w:line="360" w:lineRule="auto"/>
      </w:pPr>
    </w:p>
    <w:p w14:paraId="377EE4E3" w14:textId="50448FEE" w:rsidR="00C914A3" w:rsidRPr="003B5BB0" w:rsidRDefault="00C914A3" w:rsidP="003B5BB0">
      <w:pPr>
        <w:pStyle w:val="NormalWeb"/>
        <w:spacing w:before="0" w:beforeAutospacing="0" w:after="0" w:afterAutospacing="0" w:line="360" w:lineRule="auto"/>
        <w:rPr>
          <w:rFonts w:ascii="Calibri" w:hAnsi="Calibri" w:cs="Calibri"/>
          <w:color w:val="000000"/>
          <w:sz w:val="22"/>
          <w:szCs w:val="22"/>
        </w:rPr>
      </w:pPr>
      <w:r w:rsidRPr="003B5BB0">
        <w:rPr>
          <w:rFonts w:ascii="Calibri" w:hAnsi="Calibri" w:cs="Calibri"/>
          <w:color w:val="000000"/>
          <w:sz w:val="22"/>
          <w:szCs w:val="22"/>
        </w:rPr>
        <w:lastRenderedPageBreak/>
        <w:t>Goleman, D. (n.d.). </w:t>
      </w:r>
      <w:r w:rsidRPr="003B5BB0">
        <w:rPr>
          <w:rFonts w:ascii="Calibri" w:hAnsi="Calibri" w:cs="Calibri"/>
          <w:i/>
          <w:iCs/>
          <w:color w:val="000000"/>
          <w:sz w:val="22"/>
          <w:szCs w:val="22"/>
        </w:rPr>
        <w:t>The Socially Intelligent</w:t>
      </w:r>
      <w:r w:rsidRPr="003B5BB0">
        <w:rPr>
          <w:rFonts w:ascii="Calibri" w:hAnsi="Calibri" w:cs="Calibri"/>
          <w:color w:val="000000"/>
          <w:sz w:val="22"/>
          <w:szCs w:val="22"/>
        </w:rPr>
        <w:t xml:space="preserve">. [online] Available at: </w:t>
      </w:r>
      <w:r w:rsidRPr="00722F58">
        <w:rPr>
          <w:rFonts w:ascii="Calibri" w:hAnsi="Calibri" w:cs="Calibri"/>
          <w:color w:val="000000"/>
          <w:sz w:val="22"/>
          <w:szCs w:val="22"/>
        </w:rPr>
        <w:t>https://cmapspublic2.ihmc.us/rid=1207228817342_1390637911_7833/Goleman-%20Socially%20Intelligent%20Leader.pdf</w:t>
      </w:r>
      <w:r w:rsidRPr="003B5BB0">
        <w:rPr>
          <w:rFonts w:ascii="Calibri" w:hAnsi="Calibri" w:cs="Calibri"/>
          <w:color w:val="000000"/>
          <w:sz w:val="22"/>
          <w:szCs w:val="22"/>
        </w:rPr>
        <w:t>.</w:t>
      </w:r>
    </w:p>
    <w:p w14:paraId="1A1FBB4C" w14:textId="77777777" w:rsidR="00C914A3" w:rsidRPr="003B5BB0" w:rsidRDefault="00C914A3" w:rsidP="003B5BB0">
      <w:pPr>
        <w:pStyle w:val="NormalWeb"/>
        <w:spacing w:before="0" w:beforeAutospacing="0" w:after="0" w:afterAutospacing="0" w:line="360" w:lineRule="auto"/>
        <w:rPr>
          <w:rFonts w:ascii="Calibri" w:hAnsi="Calibri" w:cs="Calibri"/>
          <w:color w:val="000000"/>
          <w:sz w:val="22"/>
          <w:szCs w:val="22"/>
        </w:rPr>
      </w:pPr>
    </w:p>
    <w:p w14:paraId="4E611C7D" w14:textId="77777777" w:rsidR="00C914A3" w:rsidRPr="003B5BB0" w:rsidRDefault="00C914A3" w:rsidP="003B5BB0">
      <w:pPr>
        <w:pStyle w:val="NormalWeb"/>
        <w:spacing w:before="0" w:beforeAutospacing="0" w:after="0" w:afterAutospacing="0" w:line="360" w:lineRule="auto"/>
        <w:rPr>
          <w:rFonts w:ascii="Calibri" w:hAnsi="Calibri" w:cs="Calibri"/>
          <w:color w:val="000000"/>
          <w:sz w:val="22"/>
          <w:szCs w:val="22"/>
        </w:rPr>
      </w:pPr>
      <w:r w:rsidRPr="003B5BB0">
        <w:rPr>
          <w:rFonts w:ascii="Calibri" w:hAnsi="Calibri" w:cs="Calibri"/>
          <w:color w:val="000000"/>
          <w:sz w:val="22"/>
          <w:szCs w:val="22"/>
        </w:rPr>
        <w:t>Green, K.W., Wu, C., Whitten, D. and Medlin, B. (2006). The impact of strategic human resource management on firm performance and HR professionals’ work attitude and work performance. </w:t>
      </w:r>
      <w:r w:rsidRPr="003B5BB0">
        <w:rPr>
          <w:rFonts w:ascii="Calibri" w:hAnsi="Calibri" w:cs="Calibri"/>
          <w:i/>
          <w:iCs/>
          <w:color w:val="000000"/>
          <w:sz w:val="22"/>
          <w:szCs w:val="22"/>
        </w:rPr>
        <w:t>The International Journal of Human Resource Management</w:t>
      </w:r>
      <w:r w:rsidRPr="003B5BB0">
        <w:rPr>
          <w:rFonts w:ascii="Calibri" w:hAnsi="Calibri" w:cs="Calibri"/>
          <w:color w:val="000000"/>
          <w:sz w:val="22"/>
          <w:szCs w:val="22"/>
        </w:rPr>
        <w:t>, 17(4), pp.559–579.</w:t>
      </w:r>
    </w:p>
    <w:p w14:paraId="7E8EC4FE" w14:textId="77777777" w:rsidR="00C914A3" w:rsidRPr="003B5BB0" w:rsidRDefault="00C914A3" w:rsidP="003B5BB0">
      <w:pPr>
        <w:pStyle w:val="NormalWeb"/>
        <w:spacing w:before="0" w:beforeAutospacing="0" w:after="0" w:afterAutospacing="0" w:line="360" w:lineRule="auto"/>
        <w:rPr>
          <w:rFonts w:ascii="Calibri" w:hAnsi="Calibri" w:cs="Calibri"/>
          <w:color w:val="000000"/>
          <w:sz w:val="22"/>
          <w:szCs w:val="22"/>
        </w:rPr>
      </w:pPr>
    </w:p>
    <w:p w14:paraId="46283F75" w14:textId="77777777" w:rsidR="00C914A3" w:rsidRPr="003B5BB0" w:rsidRDefault="00C914A3" w:rsidP="003B5BB0">
      <w:pPr>
        <w:pStyle w:val="NormalWeb"/>
        <w:spacing w:before="0" w:beforeAutospacing="0" w:after="0" w:afterAutospacing="0" w:line="360" w:lineRule="auto"/>
        <w:rPr>
          <w:rFonts w:ascii="Calibri" w:hAnsi="Calibri" w:cs="Calibri"/>
          <w:color w:val="000000"/>
          <w:sz w:val="22"/>
          <w:szCs w:val="22"/>
        </w:rPr>
      </w:pPr>
    </w:p>
    <w:p w14:paraId="111736A9" w14:textId="77777777" w:rsidR="00C914A3" w:rsidRPr="003B5BB0" w:rsidRDefault="00C914A3" w:rsidP="003B5BB0">
      <w:pPr>
        <w:pStyle w:val="NormalWeb"/>
        <w:spacing w:before="0" w:beforeAutospacing="0" w:after="0" w:afterAutospacing="0" w:line="360" w:lineRule="auto"/>
        <w:rPr>
          <w:rFonts w:ascii="Calibri" w:hAnsi="Calibri" w:cs="Calibri"/>
          <w:color w:val="000000"/>
          <w:sz w:val="22"/>
          <w:szCs w:val="22"/>
        </w:rPr>
      </w:pPr>
    </w:p>
    <w:p w14:paraId="4298ABFD" w14:textId="77777777" w:rsidR="00C914A3" w:rsidRPr="003B5BB0" w:rsidRDefault="00C914A3" w:rsidP="003B5BB0">
      <w:pPr>
        <w:pStyle w:val="NormalWeb"/>
        <w:spacing w:before="0" w:beforeAutospacing="0" w:after="0" w:afterAutospacing="0" w:line="360" w:lineRule="auto"/>
        <w:rPr>
          <w:rFonts w:ascii="Calibri" w:hAnsi="Calibri" w:cs="Calibri"/>
          <w:color w:val="000000"/>
          <w:sz w:val="22"/>
          <w:szCs w:val="22"/>
        </w:rPr>
      </w:pPr>
      <w:r w:rsidRPr="003B5BB0">
        <w:rPr>
          <w:rFonts w:ascii="Calibri" w:hAnsi="Calibri" w:cs="Calibri"/>
          <w:color w:val="000000"/>
          <w:sz w:val="22"/>
          <w:szCs w:val="22"/>
        </w:rPr>
        <w:t>Ipsen, C., van Veldhoven, M., Kirchner, K. and Hansen, J.P. (2021). Six Key Advantages and Disadvantages of Working from Home in Europe during COVID-19. </w:t>
      </w:r>
      <w:r w:rsidRPr="003B5BB0">
        <w:rPr>
          <w:rFonts w:ascii="Calibri" w:hAnsi="Calibri" w:cs="Calibri"/>
          <w:i/>
          <w:iCs/>
          <w:color w:val="000000"/>
          <w:sz w:val="22"/>
          <w:szCs w:val="22"/>
        </w:rPr>
        <w:t>International Journal of Environmental Research and Public Health</w:t>
      </w:r>
      <w:r w:rsidRPr="003B5BB0">
        <w:rPr>
          <w:rFonts w:ascii="Calibri" w:hAnsi="Calibri" w:cs="Calibri"/>
          <w:color w:val="000000"/>
          <w:sz w:val="22"/>
          <w:szCs w:val="22"/>
        </w:rPr>
        <w:t>, 18(4), pp.1–17.</w:t>
      </w:r>
    </w:p>
    <w:p w14:paraId="760AE465" w14:textId="77777777" w:rsidR="00C914A3" w:rsidRPr="003B5BB0" w:rsidRDefault="00C914A3" w:rsidP="003B5BB0">
      <w:pPr>
        <w:spacing w:line="360" w:lineRule="auto"/>
      </w:pPr>
    </w:p>
    <w:p w14:paraId="1AE8EE94" w14:textId="77777777" w:rsidR="00C914A3" w:rsidRPr="003B5BB0" w:rsidRDefault="00C914A3" w:rsidP="003B5BB0">
      <w:pPr>
        <w:pStyle w:val="NormalWeb"/>
        <w:spacing w:before="0" w:beforeAutospacing="0" w:after="0" w:afterAutospacing="0" w:line="360" w:lineRule="auto"/>
        <w:rPr>
          <w:rFonts w:ascii="Calibri" w:hAnsi="Calibri" w:cs="Calibri"/>
          <w:color w:val="000000"/>
          <w:sz w:val="22"/>
          <w:szCs w:val="22"/>
        </w:rPr>
      </w:pPr>
      <w:r w:rsidRPr="003B5BB0">
        <w:rPr>
          <w:rFonts w:ascii="Calibri" w:hAnsi="Calibri" w:cs="Calibri"/>
          <w:color w:val="000000"/>
          <w:sz w:val="22"/>
          <w:szCs w:val="22"/>
        </w:rPr>
        <w:t>Kukreja, S. (2019). </w:t>
      </w:r>
      <w:r w:rsidRPr="003B5BB0">
        <w:rPr>
          <w:rFonts w:ascii="Calibri" w:hAnsi="Calibri" w:cs="Calibri"/>
          <w:i/>
          <w:iCs/>
          <w:color w:val="000000"/>
          <w:sz w:val="22"/>
          <w:szCs w:val="22"/>
        </w:rPr>
        <w:t>Elton Mayo And His Key Theories - Management Study HQ</w:t>
      </w:r>
      <w:r w:rsidRPr="003B5BB0">
        <w:rPr>
          <w:rFonts w:ascii="Calibri" w:hAnsi="Calibri" w:cs="Calibri"/>
          <w:color w:val="000000"/>
          <w:sz w:val="22"/>
          <w:szCs w:val="22"/>
        </w:rPr>
        <w:t>. [online] Management Study HQ. Available at: https://www.managementstudyhq.com/elton-mayo-theories.html.</w:t>
      </w:r>
    </w:p>
    <w:p w14:paraId="75156F37" w14:textId="77777777" w:rsidR="00C914A3" w:rsidRPr="003B5BB0" w:rsidRDefault="00C914A3" w:rsidP="003B5BB0">
      <w:pPr>
        <w:spacing w:line="360" w:lineRule="auto"/>
      </w:pPr>
    </w:p>
    <w:p w14:paraId="52588DCF" w14:textId="2805B9B9" w:rsidR="00C914A3" w:rsidRPr="003B5BB0" w:rsidRDefault="00C914A3" w:rsidP="003B5BB0">
      <w:pPr>
        <w:pStyle w:val="NormalWeb"/>
        <w:spacing w:before="0" w:beforeAutospacing="0" w:after="0" w:afterAutospacing="0" w:line="360" w:lineRule="auto"/>
        <w:rPr>
          <w:rFonts w:ascii="Calibri" w:hAnsi="Calibri" w:cs="Calibri"/>
          <w:color w:val="000000"/>
          <w:sz w:val="22"/>
          <w:szCs w:val="22"/>
        </w:rPr>
      </w:pPr>
      <w:r w:rsidRPr="003B5BB0">
        <w:rPr>
          <w:rFonts w:ascii="Calibri" w:hAnsi="Calibri" w:cs="Calibri"/>
          <w:color w:val="000000"/>
          <w:sz w:val="22"/>
          <w:szCs w:val="22"/>
        </w:rPr>
        <w:t xml:space="preserve">O’Connor, E. (1999). Minding the Workers: The Meaning of `Human’ and `Human </w:t>
      </w:r>
      <w:r w:rsidR="0026513C" w:rsidRPr="003B5BB0">
        <w:rPr>
          <w:rFonts w:ascii="Calibri" w:hAnsi="Calibri" w:cs="Calibri"/>
          <w:color w:val="000000"/>
          <w:sz w:val="22"/>
          <w:szCs w:val="22"/>
        </w:rPr>
        <w:t>Relations</w:t>
      </w:r>
      <w:r w:rsidRPr="003B5BB0">
        <w:rPr>
          <w:rFonts w:ascii="Calibri" w:hAnsi="Calibri" w:cs="Calibri"/>
          <w:color w:val="000000"/>
          <w:sz w:val="22"/>
          <w:szCs w:val="22"/>
        </w:rPr>
        <w:t xml:space="preserve"> in Elton Mayo. </w:t>
      </w:r>
      <w:r w:rsidRPr="003B5BB0">
        <w:rPr>
          <w:rFonts w:ascii="Calibri" w:hAnsi="Calibri" w:cs="Calibri"/>
          <w:i/>
          <w:iCs/>
          <w:color w:val="000000"/>
          <w:sz w:val="22"/>
          <w:szCs w:val="22"/>
        </w:rPr>
        <w:t>Organization</w:t>
      </w:r>
      <w:r w:rsidRPr="003B5BB0">
        <w:rPr>
          <w:rFonts w:ascii="Calibri" w:hAnsi="Calibri" w:cs="Calibri"/>
          <w:color w:val="000000"/>
          <w:sz w:val="22"/>
          <w:szCs w:val="22"/>
        </w:rPr>
        <w:t>, 6(2), pp.223–246.</w:t>
      </w:r>
    </w:p>
    <w:p w14:paraId="2A452FB8" w14:textId="77777777" w:rsidR="00C914A3" w:rsidRPr="003B5BB0" w:rsidRDefault="00C914A3" w:rsidP="003B5BB0">
      <w:pPr>
        <w:spacing w:line="360" w:lineRule="auto"/>
      </w:pPr>
    </w:p>
    <w:p w14:paraId="3B446070" w14:textId="77777777" w:rsidR="00C914A3" w:rsidRPr="003B5BB0" w:rsidRDefault="00C914A3" w:rsidP="003B5BB0">
      <w:pPr>
        <w:pStyle w:val="NormalWeb"/>
        <w:spacing w:before="0" w:beforeAutospacing="0" w:after="0" w:afterAutospacing="0" w:line="360" w:lineRule="auto"/>
        <w:rPr>
          <w:rFonts w:ascii="Calibri" w:hAnsi="Calibri" w:cs="Calibri"/>
          <w:color w:val="000000"/>
          <w:sz w:val="22"/>
          <w:szCs w:val="22"/>
        </w:rPr>
      </w:pPr>
      <w:r w:rsidRPr="003B5BB0">
        <w:rPr>
          <w:rFonts w:ascii="Calibri" w:hAnsi="Calibri" w:cs="Calibri"/>
          <w:color w:val="000000"/>
          <w:sz w:val="22"/>
          <w:szCs w:val="22"/>
        </w:rPr>
        <w:t xml:space="preserve">Pierce, M., Hope, H., Ford, T., Hatch, S., Hotopf, M., John, A., Kontopantelis, E., Webb, R., Wessely, S., McManus, </w:t>
      </w:r>
      <w:proofErr w:type="gramStart"/>
      <w:r w:rsidRPr="003B5BB0">
        <w:rPr>
          <w:rFonts w:ascii="Calibri" w:hAnsi="Calibri" w:cs="Calibri"/>
          <w:color w:val="000000"/>
          <w:sz w:val="22"/>
          <w:szCs w:val="22"/>
        </w:rPr>
        <w:t>S.</w:t>
      </w:r>
      <w:proofErr w:type="gramEnd"/>
      <w:r w:rsidRPr="003B5BB0">
        <w:rPr>
          <w:rFonts w:ascii="Calibri" w:hAnsi="Calibri" w:cs="Calibri"/>
          <w:color w:val="000000"/>
          <w:sz w:val="22"/>
          <w:szCs w:val="22"/>
        </w:rPr>
        <w:t xml:space="preserve"> and Abel, K.M. (2020). Mental health before and during the COVID-19 pandemic: a longitudinal probability sample survey of the UK population. </w:t>
      </w:r>
      <w:r w:rsidRPr="003B5BB0">
        <w:rPr>
          <w:rFonts w:ascii="Calibri" w:hAnsi="Calibri" w:cs="Calibri"/>
          <w:i/>
          <w:iCs/>
          <w:color w:val="000000"/>
          <w:sz w:val="22"/>
          <w:szCs w:val="22"/>
        </w:rPr>
        <w:t>The Lancet Psychiatry</w:t>
      </w:r>
      <w:r w:rsidRPr="003B5BB0">
        <w:rPr>
          <w:rFonts w:ascii="Calibri" w:hAnsi="Calibri" w:cs="Calibri"/>
          <w:color w:val="000000"/>
          <w:sz w:val="22"/>
          <w:szCs w:val="22"/>
        </w:rPr>
        <w:t>, [online] 7(10), pp.883–892. Available at: https://www.thelancet.com/journals/lanpsy/article/PIIS2215-0366(20)30308-4/fulltext.</w:t>
      </w:r>
    </w:p>
    <w:p w14:paraId="4934842D" w14:textId="77777777" w:rsidR="00C914A3" w:rsidRPr="003B5BB0" w:rsidRDefault="00C914A3" w:rsidP="003B5BB0">
      <w:pPr>
        <w:spacing w:line="360" w:lineRule="auto"/>
      </w:pPr>
    </w:p>
    <w:p w14:paraId="7EBF83DE" w14:textId="77777777" w:rsidR="00C914A3" w:rsidRPr="003B5BB0" w:rsidRDefault="00C914A3" w:rsidP="003B5BB0">
      <w:pPr>
        <w:pStyle w:val="NormalWeb"/>
        <w:spacing w:before="0" w:beforeAutospacing="0" w:after="0" w:afterAutospacing="0" w:line="360" w:lineRule="auto"/>
        <w:rPr>
          <w:rFonts w:ascii="Calibri" w:hAnsi="Calibri" w:cs="Calibri"/>
          <w:color w:val="000000"/>
          <w:sz w:val="22"/>
          <w:szCs w:val="22"/>
        </w:rPr>
      </w:pPr>
      <w:r w:rsidRPr="003B5BB0">
        <w:rPr>
          <w:rFonts w:ascii="Calibri" w:hAnsi="Calibri" w:cs="Calibri"/>
          <w:color w:val="000000"/>
          <w:sz w:val="22"/>
          <w:szCs w:val="22"/>
        </w:rPr>
        <w:t>Solnet, D., Kralj, A. and Kandampully, J. (2012). Generation Y Employees: An Examination of Work Attitude Differences. </w:t>
      </w:r>
      <w:r w:rsidRPr="003B5BB0">
        <w:rPr>
          <w:rFonts w:ascii="Calibri" w:hAnsi="Calibri" w:cs="Calibri"/>
          <w:i/>
          <w:iCs/>
          <w:color w:val="000000"/>
          <w:sz w:val="22"/>
          <w:szCs w:val="22"/>
        </w:rPr>
        <w:t>undefined</w:t>
      </w:r>
      <w:r w:rsidRPr="003B5BB0">
        <w:rPr>
          <w:rFonts w:ascii="Calibri" w:hAnsi="Calibri" w:cs="Calibri"/>
          <w:color w:val="000000"/>
          <w:sz w:val="22"/>
          <w:szCs w:val="22"/>
        </w:rPr>
        <w:t>. [online] Available at: https://www.semanticscholar.org/paper/Generation-Y-Employees%3A-An-Examination-of-Work-Solnet-Kralj/80b370727039ab571a09ffa7b0562ebcfa52312d [Accessed 23 Mar. 2022].</w:t>
      </w:r>
    </w:p>
    <w:p w14:paraId="1432CD78" w14:textId="77777777" w:rsidR="00C914A3" w:rsidRPr="003B5BB0" w:rsidRDefault="00C914A3" w:rsidP="003B5BB0">
      <w:pPr>
        <w:spacing w:line="360" w:lineRule="auto"/>
      </w:pPr>
    </w:p>
    <w:p w14:paraId="7C0124C5" w14:textId="77777777" w:rsidR="00C914A3" w:rsidRPr="003B5BB0" w:rsidRDefault="00C914A3" w:rsidP="003B5BB0">
      <w:pPr>
        <w:pStyle w:val="NormalWeb"/>
        <w:spacing w:before="0" w:beforeAutospacing="0" w:after="0" w:afterAutospacing="0" w:line="360" w:lineRule="auto"/>
        <w:rPr>
          <w:rFonts w:ascii="Calibri" w:hAnsi="Calibri" w:cs="Calibri"/>
          <w:color w:val="000000"/>
          <w:sz w:val="22"/>
          <w:szCs w:val="22"/>
        </w:rPr>
      </w:pPr>
      <w:r w:rsidRPr="003B5BB0">
        <w:rPr>
          <w:rFonts w:ascii="Calibri" w:hAnsi="Calibri" w:cs="Calibri"/>
          <w:color w:val="000000"/>
          <w:sz w:val="22"/>
          <w:szCs w:val="22"/>
        </w:rPr>
        <w:t>VERCIDA. (n.d.). </w:t>
      </w:r>
      <w:r w:rsidRPr="003B5BB0">
        <w:rPr>
          <w:rFonts w:ascii="Calibri" w:hAnsi="Calibri" w:cs="Calibri"/>
          <w:i/>
          <w:iCs/>
          <w:color w:val="000000"/>
          <w:sz w:val="22"/>
          <w:szCs w:val="22"/>
        </w:rPr>
        <w:t>Work Life Balance at Tesco</w:t>
      </w:r>
      <w:r w:rsidRPr="003B5BB0">
        <w:rPr>
          <w:rFonts w:ascii="Calibri" w:hAnsi="Calibri" w:cs="Calibri"/>
          <w:color w:val="000000"/>
          <w:sz w:val="22"/>
          <w:szCs w:val="22"/>
        </w:rPr>
        <w:t>. [online] Available at: https://www.vercida.com/uk/features/work-life-balance-at-tesco?company=482 [Accessed 23 Mar. 2022].</w:t>
      </w:r>
    </w:p>
    <w:p w14:paraId="52EC91E7" w14:textId="3085C790" w:rsidR="00C914A3" w:rsidRDefault="00C914A3" w:rsidP="003B5BB0">
      <w:pPr>
        <w:spacing w:line="360" w:lineRule="auto"/>
      </w:pPr>
    </w:p>
    <w:p w14:paraId="1745B422" w14:textId="1B8DF6B2" w:rsidR="00F6216E" w:rsidRPr="003B5BB0" w:rsidRDefault="0026513C" w:rsidP="003B5BB0">
      <w:pPr>
        <w:spacing w:line="360" w:lineRule="auto"/>
      </w:pPr>
      <w:r>
        <w:t>Webster, M.</w:t>
      </w:r>
      <w:r w:rsidR="00F6216E">
        <w:t xml:space="preserve"> (2019). Definition of </w:t>
      </w:r>
      <w:r>
        <w:t>Belief. [</w:t>
      </w:r>
      <w:r w:rsidR="00F6216E">
        <w:t>online] Merriam-Webster.com/dictionary/belief</w:t>
      </w:r>
    </w:p>
    <w:p w14:paraId="58A619F7" w14:textId="77777777" w:rsidR="00C914A3" w:rsidRPr="003B5BB0" w:rsidRDefault="00C914A3" w:rsidP="003B5BB0">
      <w:pPr>
        <w:spacing w:line="360" w:lineRule="auto"/>
      </w:pPr>
    </w:p>
    <w:p w14:paraId="773F0AC5" w14:textId="77777777" w:rsidR="00C914A3" w:rsidRPr="003B5BB0" w:rsidRDefault="00C914A3" w:rsidP="003B5BB0">
      <w:pPr>
        <w:pStyle w:val="NormalWeb"/>
        <w:spacing w:before="0" w:beforeAutospacing="0" w:after="0" w:afterAutospacing="0" w:line="360" w:lineRule="auto"/>
        <w:rPr>
          <w:rFonts w:ascii="Calibri" w:hAnsi="Calibri" w:cs="Calibri"/>
          <w:color w:val="000000"/>
          <w:sz w:val="22"/>
          <w:szCs w:val="22"/>
        </w:rPr>
      </w:pPr>
      <w:r w:rsidRPr="003B5BB0">
        <w:rPr>
          <w:rFonts w:ascii="Calibri" w:hAnsi="Calibri" w:cs="Calibri"/>
          <w:color w:val="000000"/>
          <w:sz w:val="22"/>
          <w:szCs w:val="22"/>
        </w:rPr>
        <w:t>Working from home: “We get more done in the office.” (2021). </w:t>
      </w:r>
      <w:r w:rsidRPr="003B5BB0">
        <w:rPr>
          <w:rFonts w:ascii="Calibri" w:hAnsi="Calibri" w:cs="Calibri"/>
          <w:i/>
          <w:iCs/>
          <w:color w:val="000000"/>
          <w:sz w:val="22"/>
          <w:szCs w:val="22"/>
        </w:rPr>
        <w:t>BBC News</w:t>
      </w:r>
      <w:r w:rsidRPr="003B5BB0">
        <w:rPr>
          <w:rFonts w:ascii="Calibri" w:hAnsi="Calibri" w:cs="Calibri"/>
          <w:color w:val="000000"/>
          <w:sz w:val="22"/>
          <w:szCs w:val="22"/>
        </w:rPr>
        <w:t>. [online] 13 Dec. Available at: https://www.bbc.co.uk/news/business-59634245.</w:t>
      </w:r>
    </w:p>
    <w:p w14:paraId="31106A30" w14:textId="5DC68542" w:rsidR="00015CE8" w:rsidRDefault="00015CE8" w:rsidP="00015CE8"/>
    <w:p w14:paraId="7EE63E0A" w14:textId="77777777" w:rsidR="00276969" w:rsidRDefault="00276969" w:rsidP="00276969"/>
    <w:p w14:paraId="6C9B641A" w14:textId="0F1443B6" w:rsidR="00E91684" w:rsidRDefault="00E91684" w:rsidP="003F69D6"/>
    <w:p w14:paraId="1E40568D" w14:textId="25452F06" w:rsidR="000C3BF0" w:rsidRDefault="000C3BF0" w:rsidP="003F69D6"/>
    <w:p w14:paraId="6A29BDD0" w14:textId="619C14C2" w:rsidR="000C3BF0" w:rsidRDefault="000C3BF0" w:rsidP="003F69D6"/>
    <w:p w14:paraId="3BD533B0" w14:textId="7D2CBF46" w:rsidR="004D4DB5" w:rsidRDefault="004D4DB5" w:rsidP="003F69D6"/>
    <w:p w14:paraId="38B2E68D" w14:textId="42438E75" w:rsidR="004D4DB5" w:rsidRDefault="004D4DB5" w:rsidP="003F69D6"/>
    <w:p w14:paraId="34BCF32D" w14:textId="4FC9C290" w:rsidR="004D4DB5" w:rsidRDefault="004D4DB5" w:rsidP="003F69D6"/>
    <w:p w14:paraId="1BA07414" w14:textId="3A163765" w:rsidR="00E91684" w:rsidRDefault="00E91684" w:rsidP="003F69D6"/>
    <w:p w14:paraId="0157F55D" w14:textId="266C91D5" w:rsidR="004D4DB5" w:rsidRDefault="004D4DB5" w:rsidP="003F69D6"/>
    <w:p w14:paraId="2E234FD4" w14:textId="67A6E7D7" w:rsidR="004D4DB5" w:rsidRDefault="004D4DB5" w:rsidP="003F69D6"/>
    <w:p w14:paraId="09190737" w14:textId="2094281C" w:rsidR="004D4DB5" w:rsidRDefault="004D4DB5" w:rsidP="003F69D6"/>
    <w:p w14:paraId="6ED36FD1" w14:textId="35720598" w:rsidR="004D4DB5" w:rsidRDefault="004D4DB5" w:rsidP="003F69D6"/>
    <w:p w14:paraId="724D6CF6" w14:textId="68E99FD8" w:rsidR="004D4DB5" w:rsidRDefault="004D4DB5" w:rsidP="003F69D6"/>
    <w:p w14:paraId="65A614A2" w14:textId="2F9FC0AE" w:rsidR="004D4DB5" w:rsidRDefault="004D4DB5" w:rsidP="003F69D6"/>
    <w:p w14:paraId="1EAF9DEB" w14:textId="524D7BE5" w:rsidR="004D4DB5" w:rsidRDefault="004D4DB5" w:rsidP="003F69D6"/>
    <w:p w14:paraId="0196E0EE" w14:textId="77777777" w:rsidR="004D4DB5" w:rsidRDefault="004D4DB5" w:rsidP="003F69D6"/>
    <w:p w14:paraId="42C46BE3" w14:textId="61E6F460" w:rsidR="005E6B71" w:rsidRDefault="005E6B71" w:rsidP="005E6B71"/>
    <w:p w14:paraId="7439F2B2" w14:textId="6E207F1D" w:rsidR="00276969" w:rsidRDefault="00276969" w:rsidP="005E6B71"/>
    <w:p w14:paraId="1C29E0EF" w14:textId="77777777" w:rsidR="00276969" w:rsidRDefault="00276969" w:rsidP="00276969"/>
    <w:p w14:paraId="6FB95D77" w14:textId="77777777" w:rsidR="00276969" w:rsidRDefault="00276969" w:rsidP="005E6B71"/>
    <w:p w14:paraId="2EFAD07A" w14:textId="3B118A85" w:rsidR="001D4B44" w:rsidRPr="005E6B71" w:rsidRDefault="001D4B44" w:rsidP="005E6B71"/>
    <w:p w14:paraId="4D541D09" w14:textId="77777777" w:rsidR="001D4B44" w:rsidRDefault="001D4B44" w:rsidP="005E6B71">
      <w:pPr>
        <w:pStyle w:val="Heading2"/>
      </w:pPr>
    </w:p>
    <w:p w14:paraId="006FD6A1" w14:textId="1ECAF01D" w:rsidR="001D4B44" w:rsidRDefault="001D4B44" w:rsidP="005E6B71">
      <w:pPr>
        <w:pStyle w:val="Heading2"/>
      </w:pPr>
    </w:p>
    <w:p w14:paraId="6A6A484C" w14:textId="0A647B8E" w:rsidR="00160A87" w:rsidRDefault="00160A87" w:rsidP="00160A87"/>
    <w:p w14:paraId="4BE4B84C" w14:textId="207F20EA" w:rsidR="00160A87" w:rsidRDefault="00160A87" w:rsidP="00160A87"/>
    <w:p w14:paraId="481E7AAA" w14:textId="54549470" w:rsidR="00160A87" w:rsidRDefault="00160A87" w:rsidP="00160A87"/>
    <w:p w14:paraId="4BCF6DDE" w14:textId="77777777" w:rsidR="00160A87" w:rsidRPr="00160A87" w:rsidRDefault="00160A87" w:rsidP="00160A87"/>
    <w:p w14:paraId="0F872D05" w14:textId="2DB8C3FC" w:rsidR="00CF00FB" w:rsidRPr="00CF00FB" w:rsidRDefault="00CF00FB" w:rsidP="00CF00FB"/>
    <w:p w14:paraId="24D0F124" w14:textId="7EBFBFA0" w:rsidR="00CF00FB" w:rsidRDefault="00CF00FB" w:rsidP="0048218F"/>
    <w:p w14:paraId="1D275D41" w14:textId="77777777" w:rsidR="00CF00FB" w:rsidRPr="0048218F" w:rsidRDefault="00CF00FB" w:rsidP="0048218F"/>
    <w:p w14:paraId="61EEA2E2" w14:textId="2A177C38" w:rsidR="002049FE" w:rsidRDefault="002049FE" w:rsidP="003F69D6"/>
    <w:p w14:paraId="5ABE7B84" w14:textId="0A11B46C" w:rsidR="0030173B" w:rsidRDefault="0030173B" w:rsidP="003F69D6"/>
    <w:sectPr w:rsidR="0030173B" w:rsidSect="00BA4298">
      <w:headerReference w:type="even" r:id="rId15"/>
      <w:headerReference w:type="default" r:id="rId16"/>
      <w:footerReference w:type="even" r:id="rId17"/>
      <w:footerReference w:type="default" r:id="rId18"/>
      <w:headerReference w:type="first" r:id="rId19"/>
      <w:footerReference w:type="first" r:id="rId20"/>
      <w:pgSz w:w="12240" w:h="15840"/>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E0C37B" w14:textId="77777777" w:rsidR="00AC6AA5" w:rsidRDefault="00AC6AA5" w:rsidP="00BA4298">
      <w:pPr>
        <w:spacing w:after="0" w:line="240" w:lineRule="auto"/>
      </w:pPr>
      <w:r>
        <w:separator/>
      </w:r>
    </w:p>
  </w:endnote>
  <w:endnote w:type="continuationSeparator" w:id="0">
    <w:p w14:paraId="3F1D2631" w14:textId="77777777" w:rsidR="00AC6AA5" w:rsidRDefault="00AC6AA5" w:rsidP="00BA42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B08077" w14:textId="77777777" w:rsidR="00BA4298" w:rsidRDefault="00BA42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1038914"/>
      <w:docPartObj>
        <w:docPartGallery w:val="Page Numbers (Bottom of Page)"/>
        <w:docPartUnique/>
      </w:docPartObj>
    </w:sdtPr>
    <w:sdtEndPr>
      <w:rPr>
        <w:noProof/>
      </w:rPr>
    </w:sdtEndPr>
    <w:sdtContent>
      <w:p w14:paraId="713E5546" w14:textId="4818882B" w:rsidR="00BA4298" w:rsidRDefault="00BA429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AE84963" w14:textId="77777777" w:rsidR="00BA4298" w:rsidRDefault="00BA429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6C2DC" w14:textId="77777777" w:rsidR="00BA4298" w:rsidRDefault="00BA42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2C4260" w14:textId="77777777" w:rsidR="00AC6AA5" w:rsidRDefault="00AC6AA5" w:rsidP="00BA4298">
      <w:pPr>
        <w:spacing w:after="0" w:line="240" w:lineRule="auto"/>
      </w:pPr>
      <w:r>
        <w:separator/>
      </w:r>
    </w:p>
  </w:footnote>
  <w:footnote w:type="continuationSeparator" w:id="0">
    <w:p w14:paraId="703F2EEB" w14:textId="77777777" w:rsidR="00AC6AA5" w:rsidRDefault="00AC6AA5" w:rsidP="00BA42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49382B" w14:textId="77777777" w:rsidR="00BA4298" w:rsidRDefault="00BA429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DC084C" w14:textId="77777777" w:rsidR="00BA4298" w:rsidRDefault="00BA429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1A85B" w14:textId="77777777" w:rsidR="00BA4298" w:rsidRDefault="00BA429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6FF1"/>
    <w:multiLevelType w:val="multilevel"/>
    <w:tmpl w:val="61EC39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6E4CE2"/>
    <w:multiLevelType w:val="multilevel"/>
    <w:tmpl w:val="5EE4C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4D55DF2"/>
    <w:multiLevelType w:val="multilevel"/>
    <w:tmpl w:val="93B4E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8" w15:restartNumberingAfterBreak="0">
    <w:nsid w:val="2CF15CB0"/>
    <w:multiLevelType w:val="multilevel"/>
    <w:tmpl w:val="3FFC0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71015B"/>
    <w:multiLevelType w:val="multilevel"/>
    <w:tmpl w:val="53C89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51A31472"/>
    <w:multiLevelType w:val="multilevel"/>
    <w:tmpl w:val="15D01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5" w15:restartNumberingAfterBreak="0">
    <w:nsid w:val="6118230A"/>
    <w:multiLevelType w:val="multilevel"/>
    <w:tmpl w:val="C7383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0891652"/>
    <w:multiLevelType w:val="multilevel"/>
    <w:tmpl w:val="0D2CA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76A205F1"/>
    <w:multiLevelType w:val="multilevel"/>
    <w:tmpl w:val="6D8E547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571" w:hanging="720"/>
      </w:pPr>
      <w:rPr>
        <w:rFonts w:ascii="Arial" w:eastAsiaTheme="minorHAnsi" w:hAnsi="Arial" w:cs="Arial"/>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6BF5C10"/>
    <w:multiLevelType w:val="multilevel"/>
    <w:tmpl w:val="1D76A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9"/>
  </w:num>
  <w:num w:numId="2">
    <w:abstractNumId w:val="17"/>
  </w:num>
  <w:num w:numId="3">
    <w:abstractNumId w:val="6"/>
  </w:num>
  <w:num w:numId="4">
    <w:abstractNumId w:val="12"/>
  </w:num>
  <w:num w:numId="5">
    <w:abstractNumId w:val="3"/>
  </w:num>
  <w:num w:numId="6">
    <w:abstractNumId w:val="7"/>
  </w:num>
  <w:num w:numId="7">
    <w:abstractNumId w:val="2"/>
  </w:num>
  <w:num w:numId="8">
    <w:abstractNumId w:val="21"/>
  </w:num>
  <w:num w:numId="9">
    <w:abstractNumId w:val="11"/>
  </w:num>
  <w:num w:numId="10">
    <w:abstractNumId w:val="18"/>
  </w:num>
  <w:num w:numId="11">
    <w:abstractNumId w:val="14"/>
  </w:num>
  <w:num w:numId="12">
    <w:abstractNumId w:val="5"/>
  </w:num>
  <w:num w:numId="13">
    <w:abstractNumId w:val="8"/>
  </w:num>
  <w:num w:numId="14">
    <w:abstractNumId w:val="15"/>
  </w:num>
  <w:num w:numId="15">
    <w:abstractNumId w:val="19"/>
  </w:num>
  <w:num w:numId="16">
    <w:abstractNumId w:val="1"/>
  </w:num>
  <w:num w:numId="17">
    <w:abstractNumId w:val="16"/>
  </w:num>
  <w:num w:numId="18">
    <w:abstractNumId w:val="0"/>
  </w:num>
  <w:num w:numId="19">
    <w:abstractNumId w:val="4"/>
  </w:num>
  <w:num w:numId="20">
    <w:abstractNumId w:val="13"/>
  </w:num>
  <w:num w:numId="21">
    <w:abstractNumId w:val="10"/>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rgUAKZ5TRywAAAA="/>
  </w:docVars>
  <w:rsids>
    <w:rsidRoot w:val="00A930CB"/>
    <w:rsid w:val="00000418"/>
    <w:rsid w:val="00004E3C"/>
    <w:rsid w:val="00013C40"/>
    <w:rsid w:val="00015CE8"/>
    <w:rsid w:val="00016992"/>
    <w:rsid w:val="000178FF"/>
    <w:rsid w:val="000256BF"/>
    <w:rsid w:val="00045C47"/>
    <w:rsid w:val="000578CE"/>
    <w:rsid w:val="0006008A"/>
    <w:rsid w:val="00061EC4"/>
    <w:rsid w:val="000A196A"/>
    <w:rsid w:val="000A61C9"/>
    <w:rsid w:val="000C3BF0"/>
    <w:rsid w:val="000C433B"/>
    <w:rsid w:val="000C5E1B"/>
    <w:rsid w:val="000E56EE"/>
    <w:rsid w:val="00102B6F"/>
    <w:rsid w:val="00103F74"/>
    <w:rsid w:val="00105F6A"/>
    <w:rsid w:val="001112B8"/>
    <w:rsid w:val="001130F2"/>
    <w:rsid w:val="0015027C"/>
    <w:rsid w:val="00151659"/>
    <w:rsid w:val="00160A87"/>
    <w:rsid w:val="0016204F"/>
    <w:rsid w:val="001662B2"/>
    <w:rsid w:val="001828EE"/>
    <w:rsid w:val="001836B1"/>
    <w:rsid w:val="00191041"/>
    <w:rsid w:val="001941C9"/>
    <w:rsid w:val="001C2120"/>
    <w:rsid w:val="001D2D29"/>
    <w:rsid w:val="001D4B44"/>
    <w:rsid w:val="001D5EDA"/>
    <w:rsid w:val="001E3AD4"/>
    <w:rsid w:val="001F20D7"/>
    <w:rsid w:val="001F4F26"/>
    <w:rsid w:val="001F5437"/>
    <w:rsid w:val="002049FE"/>
    <w:rsid w:val="0021380A"/>
    <w:rsid w:val="002154CB"/>
    <w:rsid w:val="00230CFF"/>
    <w:rsid w:val="002520B4"/>
    <w:rsid w:val="00252E68"/>
    <w:rsid w:val="00255FC4"/>
    <w:rsid w:val="0026513C"/>
    <w:rsid w:val="002651DE"/>
    <w:rsid w:val="00274B04"/>
    <w:rsid w:val="00275470"/>
    <w:rsid w:val="00276969"/>
    <w:rsid w:val="00276A31"/>
    <w:rsid w:val="00280C46"/>
    <w:rsid w:val="00284720"/>
    <w:rsid w:val="00285D09"/>
    <w:rsid w:val="00291B6B"/>
    <w:rsid w:val="00293852"/>
    <w:rsid w:val="00295644"/>
    <w:rsid w:val="00296FAF"/>
    <w:rsid w:val="002B6B94"/>
    <w:rsid w:val="002C4CAC"/>
    <w:rsid w:val="002C5B0E"/>
    <w:rsid w:val="002D0F0D"/>
    <w:rsid w:val="002D4E64"/>
    <w:rsid w:val="002D4E72"/>
    <w:rsid w:val="0030173B"/>
    <w:rsid w:val="0030202B"/>
    <w:rsid w:val="00322C2E"/>
    <w:rsid w:val="00331B7F"/>
    <w:rsid w:val="00357AAE"/>
    <w:rsid w:val="0037149E"/>
    <w:rsid w:val="003751F2"/>
    <w:rsid w:val="0037647A"/>
    <w:rsid w:val="003860FB"/>
    <w:rsid w:val="00391011"/>
    <w:rsid w:val="003B5BB0"/>
    <w:rsid w:val="003B602D"/>
    <w:rsid w:val="003C16BB"/>
    <w:rsid w:val="003C3B33"/>
    <w:rsid w:val="003C4A80"/>
    <w:rsid w:val="003D34E8"/>
    <w:rsid w:val="003F64EA"/>
    <w:rsid w:val="003F69D6"/>
    <w:rsid w:val="0040013B"/>
    <w:rsid w:val="00400CDF"/>
    <w:rsid w:val="00403DE2"/>
    <w:rsid w:val="00421AA1"/>
    <w:rsid w:val="00421EE6"/>
    <w:rsid w:val="00436B9A"/>
    <w:rsid w:val="00452E6B"/>
    <w:rsid w:val="00454EAA"/>
    <w:rsid w:val="0046229B"/>
    <w:rsid w:val="00470435"/>
    <w:rsid w:val="00481CB5"/>
    <w:rsid w:val="0048218F"/>
    <w:rsid w:val="00486BE3"/>
    <w:rsid w:val="004A1A12"/>
    <w:rsid w:val="004A7C09"/>
    <w:rsid w:val="004C24B5"/>
    <w:rsid w:val="004C5601"/>
    <w:rsid w:val="004D4DB5"/>
    <w:rsid w:val="004D6F48"/>
    <w:rsid w:val="004E7687"/>
    <w:rsid w:val="004F03CD"/>
    <w:rsid w:val="004F1E9B"/>
    <w:rsid w:val="0051013F"/>
    <w:rsid w:val="00513050"/>
    <w:rsid w:val="005225BF"/>
    <w:rsid w:val="00537B8B"/>
    <w:rsid w:val="005418B5"/>
    <w:rsid w:val="00553022"/>
    <w:rsid w:val="0055660C"/>
    <w:rsid w:val="0057184B"/>
    <w:rsid w:val="00586056"/>
    <w:rsid w:val="0059562E"/>
    <w:rsid w:val="005D1810"/>
    <w:rsid w:val="005E6129"/>
    <w:rsid w:val="005E6B71"/>
    <w:rsid w:val="00603E9D"/>
    <w:rsid w:val="0060719F"/>
    <w:rsid w:val="006078A4"/>
    <w:rsid w:val="00610871"/>
    <w:rsid w:val="0061227F"/>
    <w:rsid w:val="0062657F"/>
    <w:rsid w:val="00630383"/>
    <w:rsid w:val="00634AE8"/>
    <w:rsid w:val="00645B20"/>
    <w:rsid w:val="00670D2E"/>
    <w:rsid w:val="00671CBC"/>
    <w:rsid w:val="006745CC"/>
    <w:rsid w:val="00676A7A"/>
    <w:rsid w:val="00687E93"/>
    <w:rsid w:val="006A1664"/>
    <w:rsid w:val="006B2157"/>
    <w:rsid w:val="006D3224"/>
    <w:rsid w:val="006D7D78"/>
    <w:rsid w:val="006E4F6D"/>
    <w:rsid w:val="006F22B6"/>
    <w:rsid w:val="006F5813"/>
    <w:rsid w:val="00715A8B"/>
    <w:rsid w:val="00722F58"/>
    <w:rsid w:val="0072698A"/>
    <w:rsid w:val="00730337"/>
    <w:rsid w:val="0075131B"/>
    <w:rsid w:val="00762D34"/>
    <w:rsid w:val="00762E51"/>
    <w:rsid w:val="00764D71"/>
    <w:rsid w:val="00780652"/>
    <w:rsid w:val="007A0F0B"/>
    <w:rsid w:val="007A38C9"/>
    <w:rsid w:val="007A7DB8"/>
    <w:rsid w:val="007C14CF"/>
    <w:rsid w:val="007E734B"/>
    <w:rsid w:val="007F2919"/>
    <w:rsid w:val="007F6D91"/>
    <w:rsid w:val="00806CDA"/>
    <w:rsid w:val="00812D37"/>
    <w:rsid w:val="008138EC"/>
    <w:rsid w:val="008164B9"/>
    <w:rsid w:val="00824800"/>
    <w:rsid w:val="008346D5"/>
    <w:rsid w:val="00847345"/>
    <w:rsid w:val="008563C9"/>
    <w:rsid w:val="00864DF6"/>
    <w:rsid w:val="00870424"/>
    <w:rsid w:val="008729A1"/>
    <w:rsid w:val="0087527F"/>
    <w:rsid w:val="0088127C"/>
    <w:rsid w:val="00885114"/>
    <w:rsid w:val="00891ACF"/>
    <w:rsid w:val="00892CF5"/>
    <w:rsid w:val="008A1155"/>
    <w:rsid w:val="008A5175"/>
    <w:rsid w:val="008A73CF"/>
    <w:rsid w:val="008B498D"/>
    <w:rsid w:val="008C1B0C"/>
    <w:rsid w:val="008C2930"/>
    <w:rsid w:val="008D247E"/>
    <w:rsid w:val="008E1632"/>
    <w:rsid w:val="008E29F3"/>
    <w:rsid w:val="008F2B5B"/>
    <w:rsid w:val="00900C14"/>
    <w:rsid w:val="00927DF3"/>
    <w:rsid w:val="00940C0E"/>
    <w:rsid w:val="00950BD9"/>
    <w:rsid w:val="009556EE"/>
    <w:rsid w:val="00955F61"/>
    <w:rsid w:val="00964156"/>
    <w:rsid w:val="00964538"/>
    <w:rsid w:val="00991BE0"/>
    <w:rsid w:val="009B3062"/>
    <w:rsid w:val="009D0524"/>
    <w:rsid w:val="009E40B1"/>
    <w:rsid w:val="00A10BBA"/>
    <w:rsid w:val="00A12E68"/>
    <w:rsid w:val="00A133B3"/>
    <w:rsid w:val="00A14B8C"/>
    <w:rsid w:val="00A3471E"/>
    <w:rsid w:val="00A3674F"/>
    <w:rsid w:val="00A4397C"/>
    <w:rsid w:val="00A43CC0"/>
    <w:rsid w:val="00A45277"/>
    <w:rsid w:val="00A51F56"/>
    <w:rsid w:val="00A66E8D"/>
    <w:rsid w:val="00A76706"/>
    <w:rsid w:val="00A90A1F"/>
    <w:rsid w:val="00A91384"/>
    <w:rsid w:val="00A91D1D"/>
    <w:rsid w:val="00A930CB"/>
    <w:rsid w:val="00A976D8"/>
    <w:rsid w:val="00AB4149"/>
    <w:rsid w:val="00AC6AA5"/>
    <w:rsid w:val="00AE79EE"/>
    <w:rsid w:val="00AE7A21"/>
    <w:rsid w:val="00AF7630"/>
    <w:rsid w:val="00B02818"/>
    <w:rsid w:val="00B21AFE"/>
    <w:rsid w:val="00B220CB"/>
    <w:rsid w:val="00B26C7E"/>
    <w:rsid w:val="00B314E1"/>
    <w:rsid w:val="00B43C5E"/>
    <w:rsid w:val="00B63BF4"/>
    <w:rsid w:val="00B6475F"/>
    <w:rsid w:val="00B80C98"/>
    <w:rsid w:val="00B94ED5"/>
    <w:rsid w:val="00BA4298"/>
    <w:rsid w:val="00BA7C39"/>
    <w:rsid w:val="00BB07BE"/>
    <w:rsid w:val="00BB1E28"/>
    <w:rsid w:val="00BC32EF"/>
    <w:rsid w:val="00BC4879"/>
    <w:rsid w:val="00BD3AA5"/>
    <w:rsid w:val="00BD7A57"/>
    <w:rsid w:val="00BF2C08"/>
    <w:rsid w:val="00C31BC3"/>
    <w:rsid w:val="00C33222"/>
    <w:rsid w:val="00C37891"/>
    <w:rsid w:val="00C53B1A"/>
    <w:rsid w:val="00C71401"/>
    <w:rsid w:val="00C74EB7"/>
    <w:rsid w:val="00C760D4"/>
    <w:rsid w:val="00C80AF8"/>
    <w:rsid w:val="00C9032C"/>
    <w:rsid w:val="00C914A3"/>
    <w:rsid w:val="00CA6681"/>
    <w:rsid w:val="00CC6920"/>
    <w:rsid w:val="00CE3CDC"/>
    <w:rsid w:val="00CE3DF6"/>
    <w:rsid w:val="00CF00FB"/>
    <w:rsid w:val="00CF293C"/>
    <w:rsid w:val="00CF644C"/>
    <w:rsid w:val="00D01FF9"/>
    <w:rsid w:val="00D02CE2"/>
    <w:rsid w:val="00D11447"/>
    <w:rsid w:val="00D14017"/>
    <w:rsid w:val="00D15FF5"/>
    <w:rsid w:val="00D2291D"/>
    <w:rsid w:val="00D235FB"/>
    <w:rsid w:val="00D27BE3"/>
    <w:rsid w:val="00D33D22"/>
    <w:rsid w:val="00D341BF"/>
    <w:rsid w:val="00D450BB"/>
    <w:rsid w:val="00D47357"/>
    <w:rsid w:val="00D56001"/>
    <w:rsid w:val="00D62B28"/>
    <w:rsid w:val="00D67E1F"/>
    <w:rsid w:val="00D97164"/>
    <w:rsid w:val="00DA3853"/>
    <w:rsid w:val="00DA4923"/>
    <w:rsid w:val="00DA4DAE"/>
    <w:rsid w:val="00DA6D72"/>
    <w:rsid w:val="00DB101B"/>
    <w:rsid w:val="00DB46AB"/>
    <w:rsid w:val="00DB5EE5"/>
    <w:rsid w:val="00DB671E"/>
    <w:rsid w:val="00DD3304"/>
    <w:rsid w:val="00DE0255"/>
    <w:rsid w:val="00DE0E99"/>
    <w:rsid w:val="00DF21D0"/>
    <w:rsid w:val="00DF6A29"/>
    <w:rsid w:val="00E24560"/>
    <w:rsid w:val="00E255E4"/>
    <w:rsid w:val="00E32B48"/>
    <w:rsid w:val="00E33CC4"/>
    <w:rsid w:val="00E4309E"/>
    <w:rsid w:val="00E642D3"/>
    <w:rsid w:val="00E750E6"/>
    <w:rsid w:val="00E7711D"/>
    <w:rsid w:val="00E81BF5"/>
    <w:rsid w:val="00E82EAC"/>
    <w:rsid w:val="00E91684"/>
    <w:rsid w:val="00E93717"/>
    <w:rsid w:val="00E9394F"/>
    <w:rsid w:val="00EA29B8"/>
    <w:rsid w:val="00EA456D"/>
    <w:rsid w:val="00EB0DEA"/>
    <w:rsid w:val="00EB1FDF"/>
    <w:rsid w:val="00EC45EF"/>
    <w:rsid w:val="00EC64A7"/>
    <w:rsid w:val="00EC674C"/>
    <w:rsid w:val="00ED7AE7"/>
    <w:rsid w:val="00EF3ED4"/>
    <w:rsid w:val="00F02720"/>
    <w:rsid w:val="00F334D8"/>
    <w:rsid w:val="00F41598"/>
    <w:rsid w:val="00F46162"/>
    <w:rsid w:val="00F47DC4"/>
    <w:rsid w:val="00F50D0F"/>
    <w:rsid w:val="00F50F6C"/>
    <w:rsid w:val="00F53EF8"/>
    <w:rsid w:val="00F60EC6"/>
    <w:rsid w:val="00F6216E"/>
    <w:rsid w:val="00F6230D"/>
    <w:rsid w:val="00F64B54"/>
    <w:rsid w:val="00F71291"/>
    <w:rsid w:val="00F74520"/>
    <w:rsid w:val="00F75D71"/>
    <w:rsid w:val="00F84748"/>
    <w:rsid w:val="00F91052"/>
    <w:rsid w:val="00FA3DD1"/>
    <w:rsid w:val="00FA3F78"/>
    <w:rsid w:val="00FB42C7"/>
    <w:rsid w:val="00FB6E77"/>
    <w:rsid w:val="00FC4F27"/>
    <w:rsid w:val="00FE6812"/>
    <w:rsid w:val="00FE6F0A"/>
    <w:rsid w:val="00FF68B9"/>
    <w:rsid w:val="00FF6A30"/>
    <w:rsid w:val="02D24EB9"/>
    <w:rsid w:val="05EF636E"/>
    <w:rsid w:val="06CE422A"/>
    <w:rsid w:val="0B378E73"/>
    <w:rsid w:val="0E5EF07D"/>
    <w:rsid w:val="0EC743DE"/>
    <w:rsid w:val="0F92D8E0"/>
    <w:rsid w:val="10610733"/>
    <w:rsid w:val="13C30D19"/>
    <w:rsid w:val="1650DA05"/>
    <w:rsid w:val="256AEC8F"/>
    <w:rsid w:val="2AA7FE36"/>
    <w:rsid w:val="2B230CFD"/>
    <w:rsid w:val="32C71DDA"/>
    <w:rsid w:val="3A1D2781"/>
    <w:rsid w:val="42BBD1A5"/>
    <w:rsid w:val="434C3032"/>
    <w:rsid w:val="49A24959"/>
    <w:rsid w:val="4F05EC64"/>
    <w:rsid w:val="579E8643"/>
    <w:rsid w:val="57E8175C"/>
    <w:rsid w:val="690D5B22"/>
    <w:rsid w:val="6C44FBE4"/>
    <w:rsid w:val="77D19DA8"/>
    <w:rsid w:val="787B717E"/>
    <w:rsid w:val="7AFB408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4C24B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paragraph" w:customStyle="1" w:styleId="JAHeading1">
    <w:name w:val="JA Heading 1"/>
    <w:basedOn w:val="Heading1"/>
    <w:link w:val="JAHeading1Char"/>
    <w:autoRedefine/>
    <w:qFormat/>
    <w:rsid w:val="00780652"/>
    <w:rPr>
      <w:color w:val="2F5496" w:themeColor="accent5" w:themeShade="BF"/>
      <w:kern w:val="32"/>
    </w:rPr>
  </w:style>
  <w:style w:type="character" w:customStyle="1" w:styleId="JAHeading1Char">
    <w:name w:val="JA Heading 1 Char"/>
    <w:basedOn w:val="Heading1Char"/>
    <w:link w:val="JAHeading1"/>
    <w:rsid w:val="00780652"/>
    <w:rPr>
      <w:rFonts w:asciiTheme="majorHAnsi" w:eastAsiaTheme="majorEastAsia" w:hAnsiTheme="majorHAnsi" w:cstheme="majorBidi"/>
      <w:color w:val="2F5496" w:themeColor="accent5" w:themeShade="BF"/>
      <w:kern w:val="32"/>
      <w:sz w:val="32"/>
      <w:szCs w:val="32"/>
    </w:rPr>
  </w:style>
  <w:style w:type="character" w:styleId="UnresolvedMention">
    <w:name w:val="Unresolved Mention"/>
    <w:basedOn w:val="DefaultParagraphFont"/>
    <w:uiPriority w:val="99"/>
    <w:semiHidden/>
    <w:unhideWhenUsed/>
    <w:rsid w:val="001662B2"/>
    <w:rPr>
      <w:color w:val="605E5C"/>
      <w:shd w:val="clear" w:color="auto" w:fill="E1DFDD"/>
    </w:rPr>
  </w:style>
  <w:style w:type="character" w:customStyle="1" w:styleId="Heading3Char">
    <w:name w:val="Heading 3 Char"/>
    <w:basedOn w:val="DefaultParagraphFont"/>
    <w:link w:val="Heading3"/>
    <w:uiPriority w:val="9"/>
    <w:semiHidden/>
    <w:rsid w:val="004C24B5"/>
    <w:rPr>
      <w:rFonts w:asciiTheme="majorHAnsi" w:eastAsiaTheme="majorEastAsia" w:hAnsiTheme="majorHAnsi" w:cstheme="majorBidi"/>
      <w:color w:val="1F4D78" w:themeColor="accent1" w:themeShade="7F"/>
      <w:sz w:val="24"/>
      <w:szCs w:val="24"/>
    </w:rPr>
  </w:style>
  <w:style w:type="character" w:styleId="Strong">
    <w:name w:val="Strong"/>
    <w:basedOn w:val="DefaultParagraphFont"/>
    <w:uiPriority w:val="22"/>
    <w:qFormat/>
    <w:rsid w:val="004C24B5"/>
    <w:rPr>
      <w:b/>
      <w:bCs/>
    </w:rPr>
  </w:style>
  <w:style w:type="paragraph" w:styleId="Subtitle">
    <w:name w:val="Subtitle"/>
    <w:basedOn w:val="Normal"/>
    <w:next w:val="Normal"/>
    <w:link w:val="SubtitleChar"/>
    <w:uiPriority w:val="11"/>
    <w:qFormat/>
    <w:rsid w:val="00276969"/>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276969"/>
    <w:rPr>
      <w:rFonts w:eastAsiaTheme="minorEastAsia"/>
      <w:color w:val="5A5A5A" w:themeColor="text1" w:themeTint="A5"/>
      <w:spacing w:val="15"/>
    </w:rPr>
  </w:style>
  <w:style w:type="paragraph" w:styleId="TOC3">
    <w:name w:val="toc 3"/>
    <w:basedOn w:val="Normal"/>
    <w:next w:val="Normal"/>
    <w:autoRedefine/>
    <w:uiPriority w:val="39"/>
    <w:unhideWhenUsed/>
    <w:rsid w:val="004E7687"/>
    <w:pPr>
      <w:spacing w:after="100"/>
      <w:ind w:left="440"/>
    </w:pPr>
  </w:style>
  <w:style w:type="paragraph" w:styleId="Footer">
    <w:name w:val="footer"/>
    <w:basedOn w:val="Normal"/>
    <w:link w:val="FooterChar"/>
    <w:uiPriority w:val="99"/>
    <w:unhideWhenUsed/>
    <w:rsid w:val="00BA42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4298"/>
  </w:style>
  <w:style w:type="paragraph" w:styleId="NormalWeb">
    <w:name w:val="Normal (Web)"/>
    <w:basedOn w:val="Normal"/>
    <w:uiPriority w:val="99"/>
    <w:unhideWhenUsed/>
    <w:rsid w:val="00C914A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1645361">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81760264">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scholar.google.com/citations?user=2rc1LSoAAAAJ&amp;hl=en&amp;oi=sra"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emerald.com/insight/content/doi/10.1108/IJM-10-2019-0458/full/html"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cholar.google.com/citations?user=K3_9pS4AAAAJ&amp;hl=en&amp;oi=sra"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CCB924BF30A2F4293997698B7D20BDC" ma:contentTypeVersion="6" ma:contentTypeDescription="Create a new document." ma:contentTypeScope="" ma:versionID="a984b435f3d93c1442d7a4436ccaa9a9">
  <xsd:schema xmlns:xsd="http://www.w3.org/2001/XMLSchema" xmlns:xs="http://www.w3.org/2001/XMLSchema" xmlns:p="http://schemas.microsoft.com/office/2006/metadata/properties" xmlns:ns2="275bfe36-79ee-461e-9520-61c10b88a4a0" targetNamespace="http://schemas.microsoft.com/office/2006/metadata/properties" ma:root="true" ma:fieldsID="16f10088359d7ac7f844ba580507840b" ns2:_="">
    <xsd:import namespace="275bfe36-79ee-461e-9520-61c10b88a4a0"/>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5bfe36-79ee-461e-9520-61c10b88a4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74E454-D945-43AA-B8C2-DC71DA9DD4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5bfe36-79ee-461e-9520-61c10b88a4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E461CBA5-A106-402E-BF70-233357A537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4048</Words>
  <Characters>23075</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SfWP Assignment template</vt:lpstr>
    </vt:vector>
  </TitlesOfParts>
  <Company/>
  <LinksUpToDate>false</LinksUpToDate>
  <CharactersWithSpaces>27069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dc:title>
  <dc:subject/>
  <dc:creator>Julia Ault</dc:creator>
  <cp:keywords/>
  <dc:description/>
  <cp:lastModifiedBy>sam.white217@googlemail.com</cp:lastModifiedBy>
  <cp:revision>2</cp:revision>
  <dcterms:created xsi:type="dcterms:W3CDTF">2022-03-27T21:42:00Z</dcterms:created>
  <dcterms:modified xsi:type="dcterms:W3CDTF">2022-03-27T21:42:00Z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0x0101003CCB924BF30A2F4293997698B7D20BDC</vt:lpwstr>
  </property>
</Properties>
</file>