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5BAAA" w14:textId="77777777" w:rsidR="00B26C13" w:rsidRDefault="00B26C13">
      <w:pPr>
        <w:pStyle w:val="Body"/>
        <w:spacing w:after="160" w:line="259" w:lineRule="auto"/>
        <w:jc w:val="both"/>
        <w:rPr>
          <w:rFonts w:ascii="Calibri" w:eastAsia="Calibri" w:hAnsi="Calibri" w:cs="Calibri"/>
          <w:u w:color="000000"/>
        </w:rPr>
      </w:pPr>
    </w:p>
    <w:p w14:paraId="2436D99C" w14:textId="77777777" w:rsidR="00B26C13" w:rsidRDefault="00B26C13">
      <w:pPr>
        <w:pStyle w:val="Body"/>
        <w:spacing w:after="160" w:line="259" w:lineRule="auto"/>
        <w:jc w:val="both"/>
        <w:rPr>
          <w:rFonts w:ascii="Calibri" w:eastAsia="Calibri" w:hAnsi="Calibri" w:cs="Calibri"/>
          <w:u w:color="000000"/>
        </w:rPr>
      </w:pPr>
    </w:p>
    <w:p w14:paraId="674704F2" w14:textId="77777777" w:rsidR="00B26C13" w:rsidRDefault="00B26C13">
      <w:pPr>
        <w:pStyle w:val="Body"/>
        <w:spacing w:after="160" w:line="259" w:lineRule="auto"/>
        <w:jc w:val="both"/>
        <w:rPr>
          <w:rFonts w:ascii="Calibri" w:eastAsia="Calibri" w:hAnsi="Calibri" w:cs="Calibri"/>
          <w:u w:color="000000"/>
        </w:rPr>
      </w:pPr>
    </w:p>
    <w:p w14:paraId="2A959880" w14:textId="77777777" w:rsidR="00B26C13" w:rsidRDefault="00B26C13">
      <w:pPr>
        <w:pStyle w:val="Body"/>
        <w:spacing w:after="160" w:line="259" w:lineRule="auto"/>
        <w:jc w:val="both"/>
        <w:rPr>
          <w:rFonts w:ascii="Calibri" w:eastAsia="Calibri" w:hAnsi="Calibri" w:cs="Calibri"/>
          <w:u w:color="000000"/>
        </w:rPr>
      </w:pPr>
    </w:p>
    <w:p w14:paraId="48081F25" w14:textId="77777777" w:rsidR="00B26C13" w:rsidRDefault="00B26C13">
      <w:pPr>
        <w:pStyle w:val="Body"/>
        <w:spacing w:after="160" w:line="259" w:lineRule="auto"/>
        <w:jc w:val="both"/>
        <w:rPr>
          <w:u w:color="000000"/>
        </w:rPr>
      </w:pPr>
    </w:p>
    <w:p w14:paraId="7A9FB491" w14:textId="77777777" w:rsidR="00B26C13" w:rsidRDefault="00B26C13">
      <w:pPr>
        <w:pStyle w:val="Body"/>
        <w:spacing w:after="160" w:line="259" w:lineRule="auto"/>
        <w:jc w:val="both"/>
        <w:rPr>
          <w:u w:color="000000"/>
        </w:rPr>
      </w:pPr>
    </w:p>
    <w:p w14:paraId="5BDF0E9E" w14:textId="77777777" w:rsidR="00B26C13" w:rsidRDefault="00B26C13">
      <w:pPr>
        <w:pStyle w:val="Body"/>
        <w:spacing w:after="160" w:line="259" w:lineRule="auto"/>
        <w:jc w:val="both"/>
        <w:rPr>
          <w:u w:color="000000"/>
        </w:rPr>
      </w:pPr>
    </w:p>
    <w:p w14:paraId="1740ABA0" w14:textId="77777777" w:rsidR="00B26C13" w:rsidRDefault="00B26C13">
      <w:pPr>
        <w:pStyle w:val="Body"/>
        <w:spacing w:after="160" w:line="259" w:lineRule="auto"/>
        <w:jc w:val="both"/>
        <w:rPr>
          <w:u w:color="000000"/>
        </w:rPr>
      </w:pPr>
    </w:p>
    <w:p w14:paraId="2704E601" w14:textId="77777777" w:rsidR="00B26C13" w:rsidRDefault="00B26C13">
      <w:pPr>
        <w:pStyle w:val="Body"/>
        <w:spacing w:after="160" w:line="259" w:lineRule="auto"/>
        <w:jc w:val="both"/>
        <w:rPr>
          <w:u w:color="000000"/>
        </w:rPr>
      </w:pPr>
    </w:p>
    <w:p w14:paraId="01F875C8" w14:textId="77777777" w:rsidR="00B26C13" w:rsidRDefault="00B26C13">
      <w:pPr>
        <w:pStyle w:val="Body"/>
        <w:spacing w:after="160" w:line="259" w:lineRule="auto"/>
        <w:jc w:val="both"/>
        <w:rPr>
          <w:u w:color="000000"/>
        </w:rPr>
      </w:pPr>
    </w:p>
    <w:p w14:paraId="33CB1CB9" w14:textId="77777777" w:rsidR="00B26C13" w:rsidRDefault="00B26C13">
      <w:pPr>
        <w:pStyle w:val="Body"/>
        <w:spacing w:after="160" w:line="259" w:lineRule="auto"/>
        <w:jc w:val="both"/>
        <w:rPr>
          <w:u w:color="000000"/>
        </w:rPr>
      </w:pPr>
    </w:p>
    <w:p w14:paraId="1219BF5A" w14:textId="77777777" w:rsidR="00B26C13" w:rsidRDefault="00B26C13">
      <w:pPr>
        <w:pStyle w:val="Body"/>
        <w:spacing w:after="160" w:line="259" w:lineRule="auto"/>
        <w:jc w:val="both"/>
        <w:rPr>
          <w:u w:color="000000"/>
        </w:rPr>
      </w:pPr>
    </w:p>
    <w:p w14:paraId="00CE9785" w14:textId="77777777" w:rsidR="00B26C13" w:rsidRDefault="00B26C13">
      <w:pPr>
        <w:pStyle w:val="Body"/>
        <w:spacing w:after="160" w:line="259" w:lineRule="auto"/>
        <w:jc w:val="both"/>
        <w:rPr>
          <w:u w:color="000000"/>
        </w:rPr>
      </w:pPr>
    </w:p>
    <w:p w14:paraId="10978929" w14:textId="54653996" w:rsidR="00B26C13" w:rsidRDefault="002438E8">
      <w:pPr>
        <w:pStyle w:val="Body"/>
        <w:spacing w:after="160" w:line="259" w:lineRule="auto"/>
        <w:jc w:val="both"/>
        <w:rPr>
          <w:u w:color="000000"/>
        </w:rPr>
      </w:pPr>
      <w:r w:rsidRPr="002438E8">
        <w:rPr>
          <w:u w:color="000000"/>
          <w:lang w:val="da-DK"/>
        </w:rPr>
        <w:t xml:space="preserve">Construction Management - </w:t>
      </w:r>
      <w:r w:rsidR="00000000">
        <w:rPr>
          <w:u w:color="000000"/>
          <w:lang w:val="da-DK"/>
        </w:rPr>
        <w:t xml:space="preserve">Programme Control </w:t>
      </w:r>
    </w:p>
    <w:p w14:paraId="20759415" w14:textId="77777777" w:rsidR="00B26C13" w:rsidRDefault="00000000">
      <w:pPr>
        <w:pStyle w:val="Body"/>
        <w:spacing w:after="160" w:line="259" w:lineRule="auto"/>
        <w:jc w:val="both"/>
        <w:rPr>
          <w:u w:color="000000"/>
        </w:rPr>
      </w:pPr>
      <w:r>
        <w:rPr>
          <w:u w:color="000000"/>
          <w:lang w:val="en-US"/>
        </w:rPr>
        <w:t xml:space="preserve">Jenny Stroud </w:t>
      </w:r>
    </w:p>
    <w:p w14:paraId="59BEB2B8" w14:textId="77777777" w:rsidR="00B26C13" w:rsidRDefault="00000000">
      <w:pPr>
        <w:pStyle w:val="Body"/>
        <w:spacing w:after="160" w:line="259" w:lineRule="auto"/>
        <w:jc w:val="both"/>
        <w:rPr>
          <w:u w:color="000000"/>
        </w:rPr>
      </w:pPr>
      <w:r>
        <w:rPr>
          <w:u w:color="000000"/>
        </w:rPr>
        <w:t>2008886</w:t>
      </w:r>
    </w:p>
    <w:p w14:paraId="03DB312D" w14:textId="77777777" w:rsidR="00B26C13" w:rsidRDefault="00B26C13">
      <w:pPr>
        <w:pStyle w:val="Body"/>
        <w:spacing w:after="160" w:line="259" w:lineRule="auto"/>
        <w:jc w:val="both"/>
        <w:rPr>
          <w:u w:color="000000"/>
        </w:rPr>
      </w:pPr>
    </w:p>
    <w:p w14:paraId="0AFA2B92" w14:textId="77777777" w:rsidR="00B26C13" w:rsidRDefault="00000000">
      <w:pPr>
        <w:pStyle w:val="Body"/>
        <w:spacing w:after="160" w:line="259" w:lineRule="auto"/>
        <w:jc w:val="both"/>
      </w:pPr>
      <w:r>
        <w:rPr>
          <w:rFonts w:ascii="Arial Unicode MS" w:eastAsia="Arial Unicode MS" w:hAnsi="Arial Unicode MS" w:cs="Arial Unicode MS"/>
          <w:u w:color="000000"/>
        </w:rPr>
        <w:br w:type="page"/>
      </w:r>
    </w:p>
    <w:p w14:paraId="3A663790" w14:textId="77777777" w:rsidR="00B26C13" w:rsidRDefault="00000000">
      <w:pPr>
        <w:pStyle w:val="Body"/>
        <w:spacing w:after="160" w:line="259" w:lineRule="auto"/>
        <w:jc w:val="both"/>
        <w:rPr>
          <w:sz w:val="24"/>
          <w:szCs w:val="24"/>
          <w:u w:val="single" w:color="000000"/>
        </w:rPr>
      </w:pPr>
      <w:r>
        <w:rPr>
          <w:sz w:val="24"/>
          <w:szCs w:val="24"/>
          <w:u w:val="single" w:color="000000"/>
          <w:lang w:val="en-US"/>
        </w:rPr>
        <w:lastRenderedPageBreak/>
        <w:t>Table of Contents</w:t>
      </w:r>
    </w:p>
    <w:p w14:paraId="7E6E59A3" w14:textId="5B3E0F98" w:rsidR="00B26C13" w:rsidRDefault="00000000">
      <w:pPr>
        <w:pStyle w:val="Body"/>
        <w:spacing w:after="160"/>
        <w:jc w:val="both"/>
        <w:rPr>
          <w:sz w:val="24"/>
          <w:szCs w:val="24"/>
          <w:u w:color="000000"/>
        </w:rPr>
      </w:pPr>
      <w:r>
        <w:rPr>
          <w:sz w:val="24"/>
          <w:szCs w:val="24"/>
          <w:u w:color="000000"/>
          <w:lang w:val="pt-PT"/>
        </w:rPr>
        <w:t xml:space="preserve">1.0 </w:t>
      </w:r>
      <w:r w:rsidR="000F44E0">
        <w:rPr>
          <w:sz w:val="24"/>
          <w:szCs w:val="24"/>
          <w:u w:color="000000"/>
          <w:lang w:val="pt-PT"/>
        </w:rPr>
        <w:t>–</w:t>
      </w:r>
      <w:r>
        <w:rPr>
          <w:sz w:val="24"/>
          <w:szCs w:val="24"/>
          <w:u w:color="000000"/>
          <w:lang w:val="pt-PT"/>
        </w:rPr>
        <w:t xml:space="preserve"> Project</w:t>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r>
      <w:r w:rsidR="000F44E0">
        <w:rPr>
          <w:sz w:val="24"/>
          <w:szCs w:val="24"/>
          <w:u w:color="000000"/>
          <w:lang w:val="pt-PT"/>
        </w:rPr>
        <w:tab/>
        <w:t>3</w:t>
      </w:r>
    </w:p>
    <w:p w14:paraId="2F29FF75" w14:textId="0B701CB1" w:rsidR="006B1734" w:rsidRDefault="00000000">
      <w:pPr>
        <w:pStyle w:val="Body"/>
        <w:spacing w:after="160"/>
        <w:jc w:val="both"/>
        <w:rPr>
          <w:sz w:val="24"/>
          <w:szCs w:val="24"/>
          <w:u w:color="000000"/>
          <w:lang w:val="en-US"/>
        </w:rPr>
      </w:pPr>
      <w:r>
        <w:rPr>
          <w:sz w:val="24"/>
          <w:szCs w:val="24"/>
          <w:u w:color="000000"/>
          <w:lang w:val="en-US"/>
        </w:rPr>
        <w:tab/>
        <w:t xml:space="preserve">1.1 </w:t>
      </w:r>
      <w:r w:rsidR="006B1734">
        <w:rPr>
          <w:sz w:val="24"/>
          <w:szCs w:val="24"/>
          <w:u w:color="000000"/>
          <w:lang w:val="en-US"/>
        </w:rPr>
        <w:t>– Resources Review</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3</w:t>
      </w:r>
    </w:p>
    <w:p w14:paraId="6A71C99C" w14:textId="4AAA96E9" w:rsidR="00B26C13" w:rsidRPr="006B1734" w:rsidRDefault="006B1734">
      <w:pPr>
        <w:pStyle w:val="Body"/>
        <w:spacing w:after="160"/>
        <w:jc w:val="both"/>
        <w:rPr>
          <w:sz w:val="24"/>
          <w:szCs w:val="24"/>
          <w:u w:color="000000"/>
          <w:lang w:val="en-US"/>
        </w:rPr>
      </w:pPr>
      <w:r>
        <w:rPr>
          <w:sz w:val="24"/>
          <w:szCs w:val="24"/>
          <w:u w:color="000000"/>
          <w:lang w:val="en-US"/>
        </w:rPr>
        <w:tab/>
        <w:t xml:space="preserve">1.2 </w:t>
      </w:r>
      <w:r w:rsidR="000F44E0">
        <w:rPr>
          <w:sz w:val="24"/>
          <w:szCs w:val="24"/>
          <w:u w:color="000000"/>
          <w:lang w:val="en-US"/>
        </w:rPr>
        <w:t>–</w:t>
      </w:r>
      <w:r>
        <w:rPr>
          <w:sz w:val="24"/>
          <w:szCs w:val="24"/>
          <w:u w:color="000000"/>
          <w:lang w:val="en-US"/>
        </w:rPr>
        <w:t xml:space="preserve"> Productivity</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4</w:t>
      </w:r>
    </w:p>
    <w:p w14:paraId="2A504834" w14:textId="53301205" w:rsidR="00B26C13" w:rsidRDefault="00000000">
      <w:pPr>
        <w:pStyle w:val="Body"/>
        <w:spacing w:after="160"/>
        <w:jc w:val="both"/>
        <w:rPr>
          <w:sz w:val="24"/>
          <w:szCs w:val="24"/>
          <w:u w:color="000000"/>
          <w:lang w:val="en-US"/>
        </w:rPr>
      </w:pPr>
      <w:r>
        <w:rPr>
          <w:sz w:val="24"/>
          <w:szCs w:val="24"/>
          <w:u w:color="000000"/>
          <w:lang w:val="en-US"/>
        </w:rPr>
        <w:tab/>
        <w:t>1.</w:t>
      </w:r>
      <w:r w:rsidR="006B1734">
        <w:rPr>
          <w:sz w:val="24"/>
          <w:szCs w:val="24"/>
          <w:u w:color="000000"/>
          <w:lang w:val="en-US"/>
        </w:rPr>
        <w:t>3</w:t>
      </w:r>
      <w:r>
        <w:rPr>
          <w:sz w:val="24"/>
          <w:szCs w:val="24"/>
          <w:u w:color="000000"/>
          <w:lang w:val="en-US"/>
        </w:rPr>
        <w:t xml:space="preserve"> - </w:t>
      </w:r>
      <w:r w:rsidR="006B1734">
        <w:rPr>
          <w:sz w:val="24"/>
          <w:szCs w:val="24"/>
          <w:u w:color="000000"/>
          <w:lang w:val="en-US"/>
        </w:rPr>
        <w:t>Incentivizes</w:t>
      </w:r>
      <w:r>
        <w:rPr>
          <w:sz w:val="24"/>
          <w:szCs w:val="24"/>
          <w:u w:color="000000"/>
          <w:lang w:val="en-US"/>
        </w:rPr>
        <w:t xml:space="preserve"> to Increase Productivity</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5</w:t>
      </w:r>
    </w:p>
    <w:p w14:paraId="6B434269" w14:textId="7E2AE6F7" w:rsidR="00AD08F7" w:rsidRDefault="00AD08F7">
      <w:pPr>
        <w:pStyle w:val="Body"/>
        <w:spacing w:after="160"/>
        <w:jc w:val="both"/>
        <w:rPr>
          <w:sz w:val="24"/>
          <w:szCs w:val="24"/>
          <w:u w:color="000000"/>
          <w:lang w:val="en-US"/>
        </w:rPr>
      </w:pPr>
      <w:r>
        <w:rPr>
          <w:sz w:val="24"/>
          <w:szCs w:val="24"/>
          <w:u w:color="000000"/>
          <w:lang w:val="en-US"/>
        </w:rPr>
        <w:tab/>
      </w:r>
      <w:r>
        <w:rPr>
          <w:sz w:val="24"/>
          <w:szCs w:val="24"/>
          <w:u w:color="000000"/>
          <w:lang w:val="en-US"/>
        </w:rPr>
        <w:tab/>
      </w:r>
      <w:r w:rsidRPr="00AD08F7">
        <w:rPr>
          <w:sz w:val="24"/>
          <w:szCs w:val="24"/>
          <w:u w:color="000000"/>
          <w:lang w:val="en-US"/>
        </w:rPr>
        <w:t>1.3.1 - Financial incentives</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5</w:t>
      </w:r>
    </w:p>
    <w:p w14:paraId="4F81D1D7" w14:textId="6FDB75EF" w:rsidR="00AD08F7" w:rsidRDefault="00AD08F7">
      <w:pPr>
        <w:pStyle w:val="Body"/>
        <w:spacing w:after="160"/>
        <w:jc w:val="both"/>
        <w:rPr>
          <w:sz w:val="24"/>
          <w:szCs w:val="24"/>
          <w:u w:color="000000"/>
        </w:rPr>
      </w:pPr>
      <w:r>
        <w:rPr>
          <w:sz w:val="24"/>
          <w:szCs w:val="24"/>
          <w:u w:color="000000"/>
          <w:lang w:val="en-US"/>
        </w:rPr>
        <w:tab/>
      </w:r>
      <w:r>
        <w:rPr>
          <w:sz w:val="24"/>
          <w:szCs w:val="24"/>
          <w:u w:color="000000"/>
          <w:lang w:val="en-US"/>
        </w:rPr>
        <w:tab/>
      </w:r>
      <w:r w:rsidRPr="00AD08F7">
        <w:rPr>
          <w:sz w:val="24"/>
          <w:szCs w:val="24"/>
          <w:u w:color="000000"/>
          <w:lang w:val="en-US"/>
        </w:rPr>
        <w:t>1.3.2 - Non-financial Incentives</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5</w:t>
      </w:r>
    </w:p>
    <w:p w14:paraId="64EEC742" w14:textId="1B3F9028" w:rsidR="00B26C13" w:rsidRDefault="00000000">
      <w:pPr>
        <w:pStyle w:val="Body"/>
        <w:spacing w:after="160"/>
        <w:jc w:val="both"/>
        <w:rPr>
          <w:sz w:val="24"/>
          <w:szCs w:val="24"/>
          <w:u w:color="000000"/>
        </w:rPr>
      </w:pPr>
      <w:r>
        <w:rPr>
          <w:sz w:val="24"/>
          <w:szCs w:val="24"/>
          <w:u w:color="000000"/>
        </w:rPr>
        <w:t xml:space="preserve">2.0 – </w:t>
      </w:r>
      <w:r>
        <w:rPr>
          <w:sz w:val="24"/>
          <w:szCs w:val="24"/>
          <w:u w:color="000000"/>
          <w:lang w:val="en-US"/>
        </w:rPr>
        <w:t>Issue that has occurred</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5</w:t>
      </w:r>
    </w:p>
    <w:p w14:paraId="375F1D0C" w14:textId="61B1D38E" w:rsidR="00B26C13" w:rsidRDefault="00000000">
      <w:pPr>
        <w:pStyle w:val="Body"/>
        <w:spacing w:after="160"/>
        <w:jc w:val="both"/>
        <w:rPr>
          <w:sz w:val="24"/>
          <w:szCs w:val="24"/>
          <w:u w:color="000000"/>
          <w:lang w:val="en-US"/>
        </w:rPr>
      </w:pPr>
      <w:r>
        <w:rPr>
          <w:sz w:val="24"/>
          <w:szCs w:val="24"/>
          <w:u w:color="000000"/>
        </w:rPr>
        <w:tab/>
        <w:t>2.</w:t>
      </w:r>
      <w:r>
        <w:rPr>
          <w:sz w:val="24"/>
          <w:szCs w:val="24"/>
          <w:u w:color="000000"/>
          <w:lang w:val="en-US"/>
        </w:rPr>
        <w:t>1</w:t>
      </w:r>
      <w:r>
        <w:rPr>
          <w:sz w:val="24"/>
          <w:szCs w:val="24"/>
          <w:u w:color="000000"/>
        </w:rPr>
        <w:t xml:space="preserve"> – </w:t>
      </w:r>
      <w:r>
        <w:rPr>
          <w:sz w:val="24"/>
          <w:szCs w:val="24"/>
          <w:u w:color="000000"/>
          <w:lang w:val="en-US"/>
        </w:rPr>
        <w:t>Ways to overcome the issue</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6</w:t>
      </w:r>
    </w:p>
    <w:p w14:paraId="6B6A1FDA" w14:textId="7E0DDE60" w:rsidR="006B1734" w:rsidRDefault="006B1734">
      <w:pPr>
        <w:pStyle w:val="Body"/>
        <w:spacing w:after="160"/>
        <w:jc w:val="both"/>
        <w:rPr>
          <w:sz w:val="24"/>
          <w:szCs w:val="24"/>
          <w:u w:color="000000"/>
        </w:rPr>
      </w:pPr>
      <w:r>
        <w:rPr>
          <w:sz w:val="24"/>
          <w:szCs w:val="24"/>
          <w:u w:color="000000"/>
          <w:lang w:val="en-US"/>
        </w:rPr>
        <w:tab/>
      </w:r>
      <w:r w:rsidRPr="006B1734">
        <w:rPr>
          <w:sz w:val="24"/>
          <w:szCs w:val="24"/>
          <w:u w:color="000000"/>
          <w:lang w:val="en-US"/>
        </w:rPr>
        <w:t>2.2 – Cost for Chosen Area</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7</w:t>
      </w:r>
    </w:p>
    <w:p w14:paraId="345EC770" w14:textId="75190960" w:rsidR="006F484F" w:rsidRDefault="00000000">
      <w:pPr>
        <w:pStyle w:val="Body"/>
        <w:spacing w:after="160" w:line="259" w:lineRule="auto"/>
        <w:jc w:val="both"/>
        <w:rPr>
          <w:sz w:val="24"/>
          <w:szCs w:val="24"/>
          <w:u w:color="000000"/>
          <w:lang w:val="en-US"/>
        </w:rPr>
      </w:pPr>
      <w:r>
        <w:rPr>
          <w:sz w:val="24"/>
          <w:szCs w:val="24"/>
          <w:u w:color="000000"/>
          <w:lang w:val="en-US"/>
        </w:rPr>
        <w:t xml:space="preserve">3.0 </w:t>
      </w:r>
      <w:r w:rsidR="006F484F">
        <w:rPr>
          <w:sz w:val="24"/>
          <w:szCs w:val="24"/>
          <w:u w:color="000000"/>
          <w:lang w:val="en-US"/>
        </w:rPr>
        <w:t>–</w:t>
      </w:r>
      <w:r>
        <w:rPr>
          <w:sz w:val="24"/>
          <w:szCs w:val="24"/>
          <w:u w:color="000000"/>
          <w:lang w:val="en-US"/>
        </w:rPr>
        <w:t xml:space="preserve"> References</w:t>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r>
      <w:r w:rsidR="000F44E0">
        <w:rPr>
          <w:sz w:val="24"/>
          <w:szCs w:val="24"/>
          <w:u w:color="000000"/>
          <w:lang w:val="en-US"/>
        </w:rPr>
        <w:tab/>
        <w:t>8</w:t>
      </w:r>
    </w:p>
    <w:p w14:paraId="56EA28AE" w14:textId="5C89957E" w:rsidR="00B26C13" w:rsidRDefault="006F484F">
      <w:pPr>
        <w:pStyle w:val="Body"/>
        <w:spacing w:after="160" w:line="259" w:lineRule="auto"/>
        <w:jc w:val="both"/>
        <w:rPr>
          <w:rFonts w:ascii="Arial Unicode MS" w:eastAsia="Arial Unicode MS" w:hAnsi="Arial Unicode MS" w:cs="Arial Unicode MS"/>
          <w:sz w:val="24"/>
          <w:szCs w:val="24"/>
          <w:u w:color="000000"/>
        </w:rPr>
      </w:pPr>
      <w:r w:rsidRPr="006F484F">
        <w:rPr>
          <w:rFonts w:ascii="Arial Unicode MS" w:eastAsia="Arial Unicode MS" w:hAnsi="Arial Unicode MS" w:cs="Arial Unicode MS"/>
          <w:sz w:val="24"/>
          <w:szCs w:val="24"/>
          <w:u w:color="000000"/>
        </w:rPr>
        <w:t xml:space="preserve">3.1 - Images </w:t>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r>
      <w:r w:rsidR="000F44E0">
        <w:rPr>
          <w:rFonts w:ascii="Arial Unicode MS" w:eastAsia="Arial Unicode MS" w:hAnsi="Arial Unicode MS" w:cs="Arial Unicode MS"/>
          <w:sz w:val="24"/>
          <w:szCs w:val="24"/>
          <w:u w:color="000000"/>
        </w:rPr>
        <w:tab/>
        <w:t>8</w:t>
      </w:r>
    </w:p>
    <w:p w14:paraId="04636789" w14:textId="7487A139"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1240F93A" w14:textId="61A5E0BD"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33AB951E" w14:textId="58846D4C"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6B61EECC" w14:textId="2713016C"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1F2A42B6" w14:textId="334DF59E"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50D47C66" w14:textId="02B53245"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7C56330A" w14:textId="11F10CC3"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67833E46" w14:textId="30F8EE6E"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58DFB41F" w14:textId="190DF204"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470A3462" w14:textId="6D885E87"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239F5376" w14:textId="3251976E"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7F2B2E53" w14:textId="369D1E6A"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44A49084" w14:textId="7848E0C8"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1EE447C7" w14:textId="36A25F28" w:rsidR="000F44E0" w:rsidRDefault="000F44E0">
      <w:pPr>
        <w:pStyle w:val="Body"/>
        <w:spacing w:after="160" w:line="259" w:lineRule="auto"/>
        <w:jc w:val="both"/>
        <w:rPr>
          <w:rFonts w:ascii="Arial Unicode MS" w:eastAsia="Arial Unicode MS" w:hAnsi="Arial Unicode MS" w:cs="Arial Unicode MS"/>
          <w:sz w:val="24"/>
          <w:szCs w:val="24"/>
          <w:u w:color="000000"/>
        </w:rPr>
      </w:pPr>
    </w:p>
    <w:p w14:paraId="0E294E69" w14:textId="77777777" w:rsidR="000F44E0" w:rsidRDefault="000F44E0">
      <w:pPr>
        <w:pStyle w:val="Body"/>
        <w:spacing w:after="160" w:line="259" w:lineRule="auto"/>
        <w:jc w:val="both"/>
      </w:pPr>
    </w:p>
    <w:p w14:paraId="70277473" w14:textId="77777777" w:rsidR="00B26C13" w:rsidRDefault="00000000">
      <w:pPr>
        <w:pStyle w:val="Body"/>
        <w:spacing w:after="160" w:line="259" w:lineRule="auto"/>
        <w:jc w:val="both"/>
        <w:rPr>
          <w:sz w:val="24"/>
          <w:szCs w:val="24"/>
          <w:u w:val="single" w:color="000000"/>
        </w:rPr>
      </w:pPr>
      <w:r>
        <w:rPr>
          <w:sz w:val="24"/>
          <w:szCs w:val="24"/>
          <w:u w:val="single" w:color="000000"/>
          <w:lang w:val="en-US"/>
        </w:rPr>
        <w:lastRenderedPageBreak/>
        <w:t xml:space="preserve">1.0 - Project </w:t>
      </w:r>
    </w:p>
    <w:p w14:paraId="34AB466E" w14:textId="55EC4278" w:rsidR="00B26C13" w:rsidRDefault="00000000">
      <w:pPr>
        <w:pStyle w:val="Body"/>
        <w:spacing w:after="160" w:line="259" w:lineRule="auto"/>
        <w:jc w:val="both"/>
        <w:rPr>
          <w:u w:color="000000"/>
          <w:lang w:val="en-US"/>
        </w:rPr>
      </w:pPr>
      <w:r>
        <w:rPr>
          <w:u w:color="000000"/>
          <w:lang w:val="en-US"/>
        </w:rPr>
        <w:t xml:space="preserve">The Innovation Matrix project schedule has a very smooth running. With </w:t>
      </w:r>
      <w:r w:rsidR="00A922D3">
        <w:rPr>
          <w:u w:color="000000"/>
          <w:lang w:val="en-US"/>
        </w:rPr>
        <w:t xml:space="preserve">the </w:t>
      </w:r>
      <w:r>
        <w:rPr>
          <w:u w:color="000000"/>
          <w:lang w:val="en-US"/>
        </w:rPr>
        <w:t xml:space="preserve">construction </w:t>
      </w:r>
      <w:r w:rsidR="00A922D3">
        <w:rPr>
          <w:u w:color="000000"/>
          <w:lang w:val="en-US"/>
        </w:rPr>
        <w:t xml:space="preserve">phase </w:t>
      </w:r>
      <w:r>
        <w:rPr>
          <w:u w:color="000000"/>
          <w:lang w:val="en-US"/>
        </w:rPr>
        <w:t xml:space="preserve">starting on the 6th of March as requested by the client, and the completion date being </w:t>
      </w:r>
      <w:r w:rsidR="00AE5D91">
        <w:rPr>
          <w:color w:val="auto"/>
          <w:u w:color="000000"/>
          <w:lang w:val="en-US"/>
        </w:rPr>
        <w:t>4</w:t>
      </w:r>
      <w:r w:rsidR="00307D44" w:rsidRPr="00307D44">
        <w:rPr>
          <w:color w:val="auto"/>
          <w:u w:color="000000"/>
          <w:vertAlign w:val="superscript"/>
          <w:lang w:val="en-US"/>
        </w:rPr>
        <w:t>th</w:t>
      </w:r>
      <w:r w:rsidR="00307D44">
        <w:rPr>
          <w:color w:val="auto"/>
          <w:u w:color="000000"/>
          <w:lang w:val="en-US"/>
        </w:rPr>
        <w:t xml:space="preserve"> </w:t>
      </w:r>
      <w:r w:rsidR="00AE5D91">
        <w:rPr>
          <w:color w:val="auto"/>
          <w:u w:color="000000"/>
          <w:lang w:val="en-US"/>
        </w:rPr>
        <w:t>April</w:t>
      </w:r>
      <w:r w:rsidR="00307D44">
        <w:rPr>
          <w:color w:val="auto"/>
          <w:u w:color="000000"/>
          <w:lang w:val="en-US"/>
        </w:rPr>
        <w:t xml:space="preserve"> 2024</w:t>
      </w:r>
      <w:r>
        <w:rPr>
          <w:u w:color="000000"/>
          <w:lang w:val="en-US"/>
        </w:rPr>
        <w:t>. Throughout the project the level of productivity will be monitored</w:t>
      </w:r>
      <w:r w:rsidR="002438E8">
        <w:rPr>
          <w:u w:color="000000"/>
          <w:lang w:val="en-US"/>
        </w:rPr>
        <w:t xml:space="preserve"> to ensure deadlines are being met</w:t>
      </w:r>
      <w:r>
        <w:rPr>
          <w:u w:color="000000"/>
          <w:lang w:val="en-US"/>
        </w:rPr>
        <w:t>, as well as encouraging different incentives to have a high productivity output and</w:t>
      </w:r>
      <w:r w:rsidR="00825DBB">
        <w:rPr>
          <w:u w:color="000000"/>
          <w:lang w:val="en-US"/>
        </w:rPr>
        <w:t xml:space="preserve"> reduce the chances of issue or delays in the project</w:t>
      </w:r>
      <w:r>
        <w:rPr>
          <w:u w:color="000000"/>
          <w:lang w:val="en-US"/>
        </w:rPr>
        <w:t xml:space="preserve">. </w:t>
      </w:r>
    </w:p>
    <w:p w14:paraId="60064E01" w14:textId="073DA13D" w:rsidR="00307D44" w:rsidRPr="00FF29A4" w:rsidRDefault="00FF29A4">
      <w:pPr>
        <w:pStyle w:val="Body"/>
        <w:spacing w:after="160" w:line="259" w:lineRule="auto"/>
        <w:jc w:val="both"/>
        <w:rPr>
          <w:u w:color="000000"/>
          <w:lang w:val="en-US"/>
        </w:rPr>
      </w:pPr>
      <w:r>
        <w:rPr>
          <w:noProof/>
        </w:rPr>
        <w:drawing>
          <wp:inline distT="0" distB="0" distL="0" distR="0" wp14:anchorId="625F4905" wp14:editId="7C8136EE">
            <wp:extent cx="5438775" cy="3070276"/>
            <wp:effectExtent l="0" t="0" r="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7"/>
                    <a:srcRect l="3972" t="25399" r="49407" b="27808"/>
                    <a:stretch/>
                  </pic:blipFill>
                  <pic:spPr bwMode="auto">
                    <a:xfrm>
                      <a:off x="0" y="0"/>
                      <a:ext cx="5442631" cy="3072453"/>
                    </a:xfrm>
                    <a:prstGeom prst="rect">
                      <a:avLst/>
                    </a:prstGeom>
                    <a:ln>
                      <a:noFill/>
                    </a:ln>
                    <a:extLst>
                      <a:ext uri="{53640926-AAD7-44D8-BBD7-CCE9431645EC}">
                        <a14:shadowObscured xmlns:a14="http://schemas.microsoft.com/office/drawing/2010/main"/>
                      </a:ext>
                    </a:extLst>
                  </pic:spPr>
                </pic:pic>
              </a:graphicData>
            </a:graphic>
          </wp:inline>
        </w:drawing>
      </w:r>
    </w:p>
    <w:p w14:paraId="29DE78B4" w14:textId="7B3E84F3" w:rsidR="009E3CBB" w:rsidRDefault="00307D44">
      <w:pPr>
        <w:pStyle w:val="Body"/>
        <w:spacing w:after="160" w:line="259" w:lineRule="auto"/>
        <w:jc w:val="both"/>
        <w:rPr>
          <w:i/>
          <w:iCs/>
          <w:u w:color="000000"/>
        </w:rPr>
      </w:pPr>
      <w:bookmarkStart w:id="0" w:name="_Hlk124939043"/>
      <w:r w:rsidRPr="00307D44">
        <w:rPr>
          <w:i/>
          <w:iCs/>
          <w:u w:color="000000"/>
        </w:rPr>
        <w:t xml:space="preserve">Image 1 – From Microsoft Project </w:t>
      </w:r>
      <w:r w:rsidR="009E3CBB" w:rsidRPr="009E3CBB">
        <w:rPr>
          <w:i/>
          <w:iCs/>
          <w:u w:color="000000"/>
        </w:rPr>
        <w:t>(By Author, January 2023)</w:t>
      </w:r>
    </w:p>
    <w:p w14:paraId="287F6646" w14:textId="4434CECD" w:rsidR="009E3CBB" w:rsidRDefault="006B1734" w:rsidP="006B1734">
      <w:pPr>
        <w:pStyle w:val="Body"/>
        <w:spacing w:after="160" w:line="259" w:lineRule="auto"/>
        <w:jc w:val="both"/>
        <w:rPr>
          <w:u w:val="single" w:color="000000"/>
        </w:rPr>
      </w:pPr>
      <w:r>
        <w:rPr>
          <w:u w:val="single" w:color="000000"/>
        </w:rPr>
        <w:t xml:space="preserve">1.1 - </w:t>
      </w:r>
      <w:r w:rsidRPr="006B1734">
        <w:rPr>
          <w:u w:val="single" w:color="000000"/>
        </w:rPr>
        <w:t>Resources Review</w:t>
      </w:r>
    </w:p>
    <w:p w14:paraId="6D8272E6" w14:textId="3F34A617" w:rsidR="006B1734" w:rsidRPr="006B1734" w:rsidRDefault="006B1734" w:rsidP="006B1734">
      <w:pPr>
        <w:pStyle w:val="Body"/>
        <w:spacing w:after="160" w:line="259" w:lineRule="auto"/>
        <w:jc w:val="both"/>
      </w:pPr>
      <w:r>
        <w:t>Plant</w:t>
      </w:r>
    </w:p>
    <w:p w14:paraId="4BD86100" w14:textId="06782750" w:rsidR="009E3CBB" w:rsidRDefault="009E3CBB">
      <w:pPr>
        <w:pStyle w:val="Body"/>
        <w:spacing w:after="160" w:line="259" w:lineRule="auto"/>
        <w:jc w:val="both"/>
        <w:rPr>
          <w:noProof/>
        </w:rPr>
      </w:pPr>
      <w:r>
        <w:rPr>
          <w:noProof/>
        </w:rPr>
        <w:drawing>
          <wp:inline distT="0" distB="0" distL="0" distR="0" wp14:anchorId="4A88D013" wp14:editId="7DA34297">
            <wp:extent cx="5991578" cy="419100"/>
            <wp:effectExtent l="0" t="0" r="9525" b="0"/>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rotWithShape="1">
                    <a:blip r:embed="rId8"/>
                    <a:srcRect l="4358" t="24073" r="35568" b="68456"/>
                    <a:stretch/>
                  </pic:blipFill>
                  <pic:spPr bwMode="auto">
                    <a:xfrm>
                      <a:off x="0" y="0"/>
                      <a:ext cx="6022075" cy="421233"/>
                    </a:xfrm>
                    <a:prstGeom prst="rect">
                      <a:avLst/>
                    </a:prstGeom>
                    <a:ln>
                      <a:noFill/>
                    </a:ln>
                    <a:extLst>
                      <a:ext uri="{53640926-AAD7-44D8-BBD7-CCE9431645EC}">
                        <a14:shadowObscured xmlns:a14="http://schemas.microsoft.com/office/drawing/2010/main"/>
                      </a:ext>
                    </a:extLst>
                  </pic:spPr>
                </pic:pic>
              </a:graphicData>
            </a:graphic>
          </wp:inline>
        </w:drawing>
      </w:r>
    </w:p>
    <w:p w14:paraId="21650DBF" w14:textId="61D4A701" w:rsidR="009E3CBB" w:rsidRDefault="009E3CBB">
      <w:pPr>
        <w:pStyle w:val="Body"/>
        <w:spacing w:after="160" w:line="259" w:lineRule="auto"/>
        <w:jc w:val="both"/>
        <w:rPr>
          <w:i/>
          <w:iCs/>
          <w:u w:color="000000"/>
        </w:rPr>
      </w:pPr>
      <w:r w:rsidRPr="009E3CBB">
        <w:rPr>
          <w:i/>
          <w:iCs/>
          <w:u w:color="000000"/>
        </w:rPr>
        <w:t xml:space="preserve">Image </w:t>
      </w:r>
      <w:r>
        <w:rPr>
          <w:i/>
          <w:iCs/>
          <w:u w:color="000000"/>
        </w:rPr>
        <w:t>2</w:t>
      </w:r>
      <w:r w:rsidRPr="009E3CBB">
        <w:rPr>
          <w:i/>
          <w:iCs/>
          <w:u w:color="000000"/>
        </w:rPr>
        <w:t xml:space="preserve"> – From Microsoft Project (By Author, January 2023)</w:t>
      </w:r>
    </w:p>
    <w:p w14:paraId="3617CBB9" w14:textId="73C166E7" w:rsidR="006B1734" w:rsidRPr="006B1734" w:rsidRDefault="006B1734">
      <w:pPr>
        <w:pStyle w:val="Body"/>
        <w:spacing w:after="160" w:line="259" w:lineRule="auto"/>
        <w:jc w:val="both"/>
        <w:rPr>
          <w:u w:color="000000"/>
        </w:rPr>
      </w:pPr>
      <w:r>
        <w:rPr>
          <w:u w:color="000000"/>
        </w:rPr>
        <w:t>Material</w:t>
      </w:r>
    </w:p>
    <w:p w14:paraId="6E29B9E0" w14:textId="06B96273" w:rsidR="009E3CBB" w:rsidRDefault="009E3CBB">
      <w:pPr>
        <w:pStyle w:val="Body"/>
        <w:spacing w:after="160" w:line="259" w:lineRule="auto"/>
        <w:jc w:val="both"/>
        <w:rPr>
          <w:i/>
          <w:iCs/>
          <w:u w:color="000000"/>
        </w:rPr>
      </w:pPr>
      <w:r w:rsidRPr="009E3CBB">
        <w:rPr>
          <w:noProof/>
        </w:rPr>
        <w:lastRenderedPageBreak/>
        <w:drawing>
          <wp:inline distT="0" distB="0" distL="0" distR="0" wp14:anchorId="5E14DEDA" wp14:editId="493FF7A4">
            <wp:extent cx="5734050" cy="3139359"/>
            <wp:effectExtent l="0" t="0" r="0" b="4445"/>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rotWithShape="1">
                    <a:blip r:embed="rId9"/>
                    <a:srcRect l="4895" t="34738" r="33087" b="4894"/>
                    <a:stretch/>
                  </pic:blipFill>
                  <pic:spPr bwMode="auto">
                    <a:xfrm>
                      <a:off x="0" y="0"/>
                      <a:ext cx="5746030" cy="3145918"/>
                    </a:xfrm>
                    <a:prstGeom prst="rect">
                      <a:avLst/>
                    </a:prstGeom>
                    <a:ln>
                      <a:noFill/>
                    </a:ln>
                    <a:extLst>
                      <a:ext uri="{53640926-AAD7-44D8-BBD7-CCE9431645EC}">
                        <a14:shadowObscured xmlns:a14="http://schemas.microsoft.com/office/drawing/2010/main"/>
                      </a:ext>
                    </a:extLst>
                  </pic:spPr>
                </pic:pic>
              </a:graphicData>
            </a:graphic>
          </wp:inline>
        </w:drawing>
      </w:r>
    </w:p>
    <w:p w14:paraId="11027B3F" w14:textId="11709267" w:rsidR="009E3CBB" w:rsidRDefault="009E3CBB">
      <w:pPr>
        <w:pStyle w:val="Body"/>
        <w:spacing w:after="160" w:line="259" w:lineRule="auto"/>
        <w:jc w:val="both"/>
        <w:rPr>
          <w:i/>
          <w:iCs/>
          <w:u w:color="000000"/>
        </w:rPr>
      </w:pPr>
      <w:r w:rsidRPr="009E3CBB">
        <w:rPr>
          <w:i/>
          <w:iCs/>
          <w:u w:color="000000"/>
        </w:rPr>
        <w:t xml:space="preserve">Image </w:t>
      </w:r>
      <w:r>
        <w:rPr>
          <w:i/>
          <w:iCs/>
          <w:u w:color="000000"/>
        </w:rPr>
        <w:t>3</w:t>
      </w:r>
      <w:r w:rsidRPr="009E3CBB">
        <w:rPr>
          <w:i/>
          <w:iCs/>
          <w:u w:color="000000"/>
        </w:rPr>
        <w:t xml:space="preserve"> – From Microsoft Project (By Author, January 2023)</w:t>
      </w:r>
    </w:p>
    <w:p w14:paraId="4BFD35A0" w14:textId="58A68064" w:rsidR="009E3CBB" w:rsidRPr="006B1734" w:rsidRDefault="006B1734">
      <w:pPr>
        <w:pStyle w:val="Body"/>
        <w:spacing w:after="160" w:line="259" w:lineRule="auto"/>
        <w:jc w:val="both"/>
        <w:rPr>
          <w:u w:color="000000"/>
        </w:rPr>
      </w:pPr>
      <w:r>
        <w:rPr>
          <w:u w:color="000000"/>
        </w:rPr>
        <w:t xml:space="preserve">Labour </w:t>
      </w:r>
    </w:p>
    <w:bookmarkEnd w:id="0"/>
    <w:p w14:paraId="7A4161FA" w14:textId="26AD30F1" w:rsidR="00307D44" w:rsidRDefault="009E3CBB">
      <w:pPr>
        <w:pStyle w:val="Body"/>
        <w:spacing w:after="160" w:line="259" w:lineRule="auto"/>
        <w:jc w:val="both"/>
        <w:rPr>
          <w:u w:color="000000"/>
        </w:rPr>
      </w:pPr>
      <w:r w:rsidRPr="009E3CBB">
        <w:rPr>
          <w:noProof/>
        </w:rPr>
        <w:drawing>
          <wp:inline distT="0" distB="0" distL="0" distR="0" wp14:anchorId="457603BC" wp14:editId="24D8A06E">
            <wp:extent cx="5876925" cy="2765612"/>
            <wp:effectExtent l="0" t="0" r="0" b="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10"/>
                    <a:srcRect l="4514" t="44826" r="37280" b="6475"/>
                    <a:stretch/>
                  </pic:blipFill>
                  <pic:spPr bwMode="auto">
                    <a:xfrm>
                      <a:off x="0" y="0"/>
                      <a:ext cx="5881543" cy="2767785"/>
                    </a:xfrm>
                    <a:prstGeom prst="rect">
                      <a:avLst/>
                    </a:prstGeom>
                    <a:ln>
                      <a:noFill/>
                    </a:ln>
                    <a:extLst>
                      <a:ext uri="{53640926-AAD7-44D8-BBD7-CCE9431645EC}">
                        <a14:shadowObscured xmlns:a14="http://schemas.microsoft.com/office/drawing/2010/main"/>
                      </a:ext>
                    </a:extLst>
                  </pic:spPr>
                </pic:pic>
              </a:graphicData>
            </a:graphic>
          </wp:inline>
        </w:drawing>
      </w:r>
    </w:p>
    <w:p w14:paraId="5D3B57E1" w14:textId="672402DE" w:rsidR="009E3CBB" w:rsidRDefault="009E3CBB">
      <w:pPr>
        <w:pStyle w:val="Body"/>
        <w:spacing w:after="160" w:line="259" w:lineRule="auto"/>
        <w:jc w:val="both"/>
        <w:rPr>
          <w:i/>
          <w:iCs/>
          <w:u w:color="000000"/>
        </w:rPr>
      </w:pPr>
      <w:r w:rsidRPr="009E3CBB">
        <w:rPr>
          <w:i/>
          <w:iCs/>
          <w:u w:color="000000"/>
        </w:rPr>
        <w:t>Image 4 – From Microsoft Project (By Author, January 2023)</w:t>
      </w:r>
    </w:p>
    <w:p w14:paraId="6B8EE55F" w14:textId="4A28B0B1" w:rsidR="00A33DFA" w:rsidRPr="00A33DFA" w:rsidRDefault="00A33DFA">
      <w:pPr>
        <w:pStyle w:val="Body"/>
        <w:spacing w:after="160" w:line="259" w:lineRule="auto"/>
        <w:jc w:val="both"/>
        <w:rPr>
          <w:u w:color="000000"/>
        </w:rPr>
      </w:pPr>
      <w:r>
        <w:rPr>
          <w:u w:color="000000"/>
        </w:rPr>
        <w:t xml:space="preserve">Throughout the project many different labour, materials and plant will be needed. The resource sheets </w:t>
      </w:r>
      <w:r w:rsidR="00B20F8D">
        <w:rPr>
          <w:u w:color="000000"/>
        </w:rPr>
        <w:t>will show</w:t>
      </w:r>
      <w:r>
        <w:rPr>
          <w:u w:color="000000"/>
        </w:rPr>
        <w:t xml:space="preserve"> the cost of use or per hour rate, this allows the task to be linked with what is required for the smooth running and provide more information of the job being completed. For </w:t>
      </w:r>
      <w:proofErr w:type="gramStart"/>
      <w:r>
        <w:rPr>
          <w:u w:color="000000"/>
        </w:rPr>
        <w:t>example</w:t>
      </w:r>
      <w:proofErr w:type="gramEnd"/>
      <w:r>
        <w:rPr>
          <w:u w:color="000000"/>
        </w:rPr>
        <w:t xml:space="preserve"> on image 4 the labour chart, shows that there are multiple window installer</w:t>
      </w:r>
      <w:r w:rsidR="00B20F8D">
        <w:rPr>
          <w:u w:color="000000"/>
        </w:rPr>
        <w:t xml:space="preserve"> teams</w:t>
      </w:r>
      <w:r>
        <w:rPr>
          <w:u w:color="000000"/>
        </w:rPr>
        <w:t xml:space="preserve">. This is due to the </w:t>
      </w:r>
      <w:proofErr w:type="gramStart"/>
      <w:r>
        <w:rPr>
          <w:u w:color="000000"/>
        </w:rPr>
        <w:t>amount</w:t>
      </w:r>
      <w:proofErr w:type="gramEnd"/>
      <w:r>
        <w:rPr>
          <w:u w:color="000000"/>
        </w:rPr>
        <w:t xml:space="preserve"> of windows on this project that will need to be installed, this then results in multiple </w:t>
      </w:r>
      <w:r w:rsidR="00B20F8D">
        <w:rPr>
          <w:u w:color="000000"/>
        </w:rPr>
        <w:t xml:space="preserve">mastic people which will seal around each window. With each window being put in will require more than one person per window, as one person cannot hold and place the window while doing the job safely this then causes the hourly rate to increase as the rate is per person. </w:t>
      </w:r>
    </w:p>
    <w:p w14:paraId="55BEEAF9" w14:textId="51B213AB" w:rsidR="00B26C13" w:rsidRDefault="00000000">
      <w:pPr>
        <w:pStyle w:val="Body"/>
        <w:spacing w:after="160" w:line="259" w:lineRule="auto"/>
        <w:jc w:val="both"/>
        <w:rPr>
          <w:sz w:val="24"/>
          <w:szCs w:val="24"/>
          <w:u w:val="single" w:color="000000"/>
        </w:rPr>
      </w:pPr>
      <w:r>
        <w:rPr>
          <w:sz w:val="24"/>
          <w:szCs w:val="24"/>
          <w:u w:val="single" w:color="000000"/>
          <w:lang w:val="en-US"/>
        </w:rPr>
        <w:t>1.</w:t>
      </w:r>
      <w:r w:rsidR="006B1734">
        <w:rPr>
          <w:sz w:val="24"/>
          <w:szCs w:val="24"/>
          <w:u w:val="single" w:color="000000"/>
          <w:lang w:val="en-US"/>
        </w:rPr>
        <w:t>2</w:t>
      </w:r>
      <w:r>
        <w:rPr>
          <w:sz w:val="24"/>
          <w:szCs w:val="24"/>
          <w:u w:val="single" w:color="000000"/>
          <w:lang w:val="en-US"/>
        </w:rPr>
        <w:t xml:space="preserve"> - Productivity </w:t>
      </w:r>
    </w:p>
    <w:p w14:paraId="18493225" w14:textId="4C5D2011" w:rsidR="00B26C13" w:rsidRDefault="00000000">
      <w:pPr>
        <w:pStyle w:val="Body"/>
        <w:spacing w:after="160" w:line="259" w:lineRule="auto"/>
        <w:jc w:val="both"/>
        <w:rPr>
          <w:u w:color="000000"/>
        </w:rPr>
      </w:pPr>
      <w:r>
        <w:rPr>
          <w:u w:color="000000"/>
          <w:lang w:val="en-US"/>
        </w:rPr>
        <w:t xml:space="preserve">The productivity normally is measured on the gross value added to the sites project and the </w:t>
      </w:r>
      <w:r w:rsidR="00307D44">
        <w:rPr>
          <w:u w:color="000000"/>
          <w:lang w:val="en-US"/>
        </w:rPr>
        <w:t>labor</w:t>
      </w:r>
      <w:r>
        <w:rPr>
          <w:u w:color="000000"/>
          <w:lang w:val="en-US"/>
        </w:rPr>
        <w:t xml:space="preserve"> work over </w:t>
      </w:r>
      <w:r w:rsidR="00A922D3">
        <w:rPr>
          <w:u w:color="000000"/>
          <w:lang w:val="en-US"/>
        </w:rPr>
        <w:t>a period</w:t>
      </w:r>
      <w:r>
        <w:rPr>
          <w:u w:color="000000"/>
          <w:lang w:val="en-US"/>
        </w:rPr>
        <w:t xml:space="preserve"> </w:t>
      </w:r>
      <w:r>
        <w:rPr>
          <w:i/>
          <w:iCs/>
          <w:u w:color="000000"/>
          <w:lang w:val="en-US"/>
        </w:rPr>
        <w:t>(CIOB, January 2016)</w:t>
      </w:r>
      <w:r>
        <w:rPr>
          <w:u w:color="000000"/>
          <w:lang w:val="en-US"/>
        </w:rPr>
        <w:t>. Over the UK the average productivity levels in construction are extremely low. Before 2008’s financial crisis productivity was growing at a steady pace</w:t>
      </w:r>
      <w:r w:rsidR="00572338">
        <w:rPr>
          <w:u w:color="000000"/>
          <w:lang w:val="en-US"/>
        </w:rPr>
        <w:t>.</w:t>
      </w:r>
      <w:r>
        <w:rPr>
          <w:u w:color="000000"/>
          <w:lang w:val="en-US"/>
        </w:rPr>
        <w:t xml:space="preserve"> </w:t>
      </w:r>
      <w:r w:rsidR="00572338">
        <w:rPr>
          <w:u w:color="000000"/>
          <w:lang w:val="en-US"/>
        </w:rPr>
        <w:t>S</w:t>
      </w:r>
      <w:r>
        <w:rPr>
          <w:u w:color="000000"/>
          <w:lang w:val="en-US"/>
        </w:rPr>
        <w:t xml:space="preserve">ince </w:t>
      </w:r>
      <w:r w:rsidR="00572338">
        <w:rPr>
          <w:u w:color="000000"/>
          <w:lang w:val="en-US"/>
        </w:rPr>
        <w:lastRenderedPageBreak/>
        <w:t>2008</w:t>
      </w:r>
      <w:r>
        <w:rPr>
          <w:u w:color="000000"/>
          <w:lang w:val="en-US"/>
        </w:rPr>
        <w:t xml:space="preserve"> </w:t>
      </w:r>
      <w:r w:rsidR="00572338">
        <w:rPr>
          <w:u w:color="000000"/>
          <w:lang w:val="en-US"/>
        </w:rPr>
        <w:t>it’s</w:t>
      </w:r>
      <w:r>
        <w:rPr>
          <w:u w:color="000000"/>
          <w:lang w:val="en-US"/>
        </w:rPr>
        <w:t xml:space="preserve"> hardly increase</w:t>
      </w:r>
      <w:r w:rsidR="00572338">
        <w:rPr>
          <w:u w:color="000000"/>
          <w:lang w:val="en-US"/>
        </w:rPr>
        <w:t>d,</w:t>
      </w:r>
      <w:r>
        <w:rPr>
          <w:u w:color="000000"/>
          <w:lang w:val="en-US"/>
        </w:rPr>
        <w:t xml:space="preserve"> </w:t>
      </w:r>
      <w:r w:rsidR="00572338">
        <w:rPr>
          <w:u w:color="000000"/>
          <w:lang w:val="en-US"/>
        </w:rPr>
        <w:t xml:space="preserve">this is </w:t>
      </w:r>
      <w:proofErr w:type="spellStart"/>
      <w:proofErr w:type="gramStart"/>
      <w:r w:rsidR="00572338">
        <w:rPr>
          <w:u w:color="000000"/>
          <w:lang w:val="en-US"/>
        </w:rPr>
        <w:t>believe</w:t>
      </w:r>
      <w:proofErr w:type="spellEnd"/>
      <w:proofErr w:type="gramEnd"/>
      <w:r w:rsidR="00572338">
        <w:rPr>
          <w:u w:color="000000"/>
          <w:lang w:val="en-US"/>
        </w:rPr>
        <w:t xml:space="preserve"> to have been caused by the </w:t>
      </w:r>
      <w:r>
        <w:rPr>
          <w:u w:color="000000"/>
          <w:lang w:val="en-US"/>
        </w:rPr>
        <w:t xml:space="preserve">average </w:t>
      </w:r>
      <w:r w:rsidR="006B1734">
        <w:rPr>
          <w:u w:color="000000"/>
          <w:lang w:val="en-US"/>
        </w:rPr>
        <w:t>labor</w:t>
      </w:r>
      <w:r>
        <w:rPr>
          <w:u w:color="000000"/>
          <w:lang w:val="en-US"/>
        </w:rPr>
        <w:t xml:space="preserve"> pay </w:t>
      </w:r>
      <w:r w:rsidR="00572338">
        <w:rPr>
          <w:u w:color="000000"/>
          <w:lang w:val="en-US"/>
        </w:rPr>
        <w:t>being</w:t>
      </w:r>
      <w:r>
        <w:rPr>
          <w:u w:color="000000"/>
          <w:lang w:val="en-US"/>
        </w:rPr>
        <w:t xml:space="preserve"> low compared to the rise of the economy </w:t>
      </w:r>
      <w:r>
        <w:rPr>
          <w:i/>
          <w:iCs/>
          <w:u w:color="000000"/>
          <w:lang w:val="en-US"/>
        </w:rPr>
        <w:t>(Office of National Statistics, October 2021)</w:t>
      </w:r>
      <w:r>
        <w:rPr>
          <w:u w:color="000000"/>
          <w:lang w:val="en-US"/>
        </w:rPr>
        <w:t xml:space="preserve">. There are many different contributions for productive being low, another can be poor planning. Inefficient planning cause issue, such as incorrect material amounts or delays causing the </w:t>
      </w:r>
      <w:r w:rsidR="00307D44">
        <w:rPr>
          <w:u w:color="000000"/>
          <w:lang w:val="en-US"/>
        </w:rPr>
        <w:t>labor</w:t>
      </w:r>
      <w:r>
        <w:rPr>
          <w:u w:color="000000"/>
          <w:lang w:val="en-US"/>
        </w:rPr>
        <w:t xml:space="preserve"> not being able to complete the job on time meaning low productivity. Many </w:t>
      </w:r>
      <w:r w:rsidR="00307D44">
        <w:rPr>
          <w:u w:color="000000"/>
          <w:lang w:val="en-US"/>
        </w:rPr>
        <w:t>contractors</w:t>
      </w:r>
      <w:r>
        <w:rPr>
          <w:u w:color="000000"/>
          <w:lang w:val="en-US"/>
        </w:rPr>
        <w:t xml:space="preserve"> will work endlessly to meet deadlines agreed with the client to ensure their reputation isn’t </w:t>
      </w:r>
      <w:r w:rsidR="00307D44">
        <w:rPr>
          <w:u w:color="000000"/>
          <w:lang w:val="en-US"/>
        </w:rPr>
        <w:t>jeopardized</w:t>
      </w:r>
      <w:r>
        <w:rPr>
          <w:u w:color="000000"/>
          <w:lang w:val="en-US"/>
        </w:rPr>
        <w:t>, this causes working overtime to meet the target. Working the extra leads to staff being fatigued, not working at their best</w:t>
      </w:r>
      <w:r w:rsidR="00572338">
        <w:rPr>
          <w:u w:color="000000"/>
          <w:lang w:val="en-US"/>
        </w:rPr>
        <w:t xml:space="preserve">, being </w:t>
      </w:r>
      <w:r>
        <w:rPr>
          <w:u w:color="000000"/>
          <w:lang w:val="en-US"/>
        </w:rPr>
        <w:t xml:space="preserve">slower </w:t>
      </w:r>
      <w:r w:rsidR="00572338">
        <w:rPr>
          <w:u w:color="000000"/>
          <w:lang w:val="en-US"/>
        </w:rPr>
        <w:t xml:space="preserve">and not achieving the </w:t>
      </w:r>
      <w:proofErr w:type="gramStart"/>
      <w:r w:rsidR="00572338">
        <w:rPr>
          <w:u w:color="000000"/>
          <w:lang w:val="en-US"/>
        </w:rPr>
        <w:t>high quality</w:t>
      </w:r>
      <w:proofErr w:type="gramEnd"/>
      <w:r w:rsidR="00572338">
        <w:rPr>
          <w:u w:color="000000"/>
          <w:lang w:val="en-US"/>
        </w:rPr>
        <w:t xml:space="preserve"> standard </w:t>
      </w:r>
      <w:r>
        <w:rPr>
          <w:i/>
          <w:iCs/>
          <w:u w:color="000000"/>
          <w:lang w:val="en-US"/>
        </w:rPr>
        <w:t>(</w:t>
      </w:r>
      <w:r>
        <w:rPr>
          <w:i/>
          <w:iCs/>
          <w:u w:color="000000"/>
        </w:rPr>
        <w:t>RIBCCS, September 2011)</w:t>
      </w:r>
      <w:r>
        <w:rPr>
          <w:u w:color="000000"/>
          <w:lang w:val="en-US"/>
        </w:rPr>
        <w:t>.</w:t>
      </w:r>
    </w:p>
    <w:p w14:paraId="4B156732" w14:textId="78A60747" w:rsidR="00B26C13" w:rsidRDefault="00000000">
      <w:pPr>
        <w:pStyle w:val="Body"/>
        <w:spacing w:after="160" w:line="259" w:lineRule="auto"/>
        <w:jc w:val="both"/>
        <w:rPr>
          <w:sz w:val="24"/>
          <w:szCs w:val="24"/>
          <w:u w:val="single" w:color="000000"/>
        </w:rPr>
      </w:pPr>
      <w:r>
        <w:rPr>
          <w:sz w:val="24"/>
          <w:szCs w:val="24"/>
          <w:u w:val="single" w:color="000000"/>
          <w:lang w:val="en-US"/>
        </w:rPr>
        <w:t>1.</w:t>
      </w:r>
      <w:r w:rsidR="006B1734">
        <w:rPr>
          <w:sz w:val="24"/>
          <w:szCs w:val="24"/>
          <w:u w:val="single" w:color="000000"/>
          <w:lang w:val="en-US"/>
        </w:rPr>
        <w:t>3</w:t>
      </w:r>
      <w:r>
        <w:rPr>
          <w:sz w:val="24"/>
          <w:szCs w:val="24"/>
          <w:u w:val="single" w:color="000000"/>
          <w:lang w:val="en-US"/>
        </w:rPr>
        <w:t xml:space="preserve"> - </w:t>
      </w:r>
      <w:r w:rsidR="00307D44">
        <w:rPr>
          <w:sz w:val="24"/>
          <w:szCs w:val="24"/>
          <w:u w:val="single" w:color="000000"/>
          <w:lang w:val="en-US"/>
        </w:rPr>
        <w:t>Incentivizes</w:t>
      </w:r>
      <w:r>
        <w:rPr>
          <w:sz w:val="24"/>
          <w:szCs w:val="24"/>
          <w:u w:val="single" w:color="000000"/>
          <w:lang w:val="en-US"/>
        </w:rPr>
        <w:t xml:space="preserve"> to Increase Productivity </w:t>
      </w:r>
    </w:p>
    <w:p w14:paraId="0F24B405" w14:textId="12FF84A4" w:rsidR="00B26C13" w:rsidRDefault="00000000">
      <w:pPr>
        <w:pStyle w:val="Body"/>
        <w:spacing w:after="160" w:line="259" w:lineRule="auto"/>
        <w:jc w:val="both"/>
        <w:rPr>
          <w:u w:color="FF0000"/>
          <w:lang w:val="en-US"/>
        </w:rPr>
      </w:pPr>
      <w:r>
        <w:rPr>
          <w:u w:color="FF0000"/>
          <w:lang w:val="en-US"/>
        </w:rPr>
        <w:t xml:space="preserve">There are many different methods to increase productivity, most companies turn to </w:t>
      </w:r>
      <w:r w:rsidR="00572338">
        <w:rPr>
          <w:u w:color="FF0000"/>
          <w:lang w:val="en-US"/>
        </w:rPr>
        <w:t>incentives</w:t>
      </w:r>
      <w:r>
        <w:rPr>
          <w:u w:color="FF0000"/>
          <w:lang w:val="en-US"/>
        </w:rPr>
        <w:t xml:space="preserve">. The </w:t>
      </w:r>
      <w:r w:rsidR="00307D44">
        <w:rPr>
          <w:u w:color="FF0000"/>
          <w:lang w:val="en-US"/>
        </w:rPr>
        <w:t>incentive</w:t>
      </w:r>
      <w:r w:rsidR="00572338">
        <w:rPr>
          <w:u w:color="FF0000"/>
          <w:lang w:val="en-US"/>
        </w:rPr>
        <w:t>s</w:t>
      </w:r>
      <w:r>
        <w:rPr>
          <w:u w:color="FF0000"/>
          <w:lang w:val="en-US"/>
        </w:rPr>
        <w:t xml:space="preserve"> being offered should be personally aimed at the workers, to what would encourage the </w:t>
      </w:r>
      <w:r w:rsidR="00307D44">
        <w:rPr>
          <w:u w:color="FF0000"/>
          <w:lang w:val="en-US"/>
        </w:rPr>
        <w:t>labor</w:t>
      </w:r>
      <w:r>
        <w:rPr>
          <w:u w:color="FF0000"/>
          <w:lang w:val="en-US"/>
        </w:rPr>
        <w:t xml:space="preserve"> staff to </w:t>
      </w:r>
      <w:r w:rsidR="00572338">
        <w:rPr>
          <w:u w:color="FF0000"/>
          <w:lang w:val="en-US"/>
        </w:rPr>
        <w:t xml:space="preserve">work more efficient to </w:t>
      </w:r>
      <w:r>
        <w:rPr>
          <w:u w:color="FF0000"/>
          <w:lang w:val="en-US"/>
        </w:rPr>
        <w:t xml:space="preserve">meet deadlines. If the goal is achieve receiving an incentive is giving recognition for the work which boosts the </w:t>
      </w:r>
      <w:r w:rsidR="00572338">
        <w:rPr>
          <w:u w:color="FF0000"/>
          <w:lang w:val="en-US"/>
        </w:rPr>
        <w:t>staff’s</w:t>
      </w:r>
      <w:r>
        <w:rPr>
          <w:u w:color="FF0000"/>
          <w:lang w:val="en-US"/>
        </w:rPr>
        <w:t xml:space="preserve"> </w:t>
      </w:r>
      <w:r w:rsidR="00572338">
        <w:rPr>
          <w:u w:color="FF0000"/>
          <w:lang w:val="en-US"/>
        </w:rPr>
        <w:t>self-esteem</w:t>
      </w:r>
      <w:r>
        <w:rPr>
          <w:u w:color="FF0000"/>
          <w:lang w:val="en-US"/>
        </w:rPr>
        <w:t xml:space="preserve">, while also giving the sense of respect from your company </w:t>
      </w:r>
      <w:r>
        <w:rPr>
          <w:i/>
          <w:iCs/>
          <w:u w:color="FF0000"/>
          <w:lang w:val="en-US"/>
        </w:rPr>
        <w:t>(Alan Draper, October 2022)</w:t>
      </w:r>
      <w:r>
        <w:rPr>
          <w:u w:color="FF0000"/>
          <w:lang w:val="en-US"/>
        </w:rPr>
        <w:t>. Some examples of incentives for the construction sector can be:</w:t>
      </w:r>
    </w:p>
    <w:p w14:paraId="6F9053ED" w14:textId="5E6DC36D" w:rsidR="00AD08F7" w:rsidRPr="00AD08F7" w:rsidRDefault="00AD08F7">
      <w:pPr>
        <w:pStyle w:val="Body"/>
        <w:spacing w:after="160" w:line="259" w:lineRule="auto"/>
        <w:jc w:val="both"/>
        <w:rPr>
          <w:u w:val="single" w:color="FF0000"/>
        </w:rPr>
      </w:pPr>
      <w:r w:rsidRPr="00AD08F7">
        <w:rPr>
          <w:u w:val="single" w:color="FF0000"/>
          <w:lang w:val="en-US"/>
        </w:rPr>
        <w:t xml:space="preserve">1.3.1 - Financial incentives </w:t>
      </w:r>
    </w:p>
    <w:p w14:paraId="0E1AE8E7" w14:textId="6311C38C" w:rsidR="00B26C13" w:rsidRDefault="00AD08F7">
      <w:pPr>
        <w:pStyle w:val="Body"/>
        <w:numPr>
          <w:ilvl w:val="0"/>
          <w:numId w:val="2"/>
        </w:numPr>
        <w:spacing w:after="160" w:line="259" w:lineRule="auto"/>
        <w:jc w:val="both"/>
        <w:rPr>
          <w:u w:color="FF0000"/>
          <w:lang w:val="en-US"/>
        </w:rPr>
      </w:pPr>
      <w:r>
        <w:rPr>
          <w:u w:color="FF0000"/>
          <w:lang w:val="en-US"/>
        </w:rPr>
        <w:t>A</w:t>
      </w:r>
      <w:r w:rsidR="00000000">
        <w:rPr>
          <w:u w:color="FF0000"/>
          <w:lang w:val="en-US"/>
        </w:rPr>
        <w:t xml:space="preserve">s many people are driven by money. Additional payment on top of the agreed pay allows workers to work better and more efficiently, it pushes people to work at their best </w:t>
      </w:r>
      <w:r w:rsidR="00000000">
        <w:rPr>
          <w:i/>
          <w:iCs/>
          <w:u w:color="FF0000"/>
          <w:lang w:val="en-US"/>
        </w:rPr>
        <w:t>(Alan Draper, October 2022)</w:t>
      </w:r>
      <w:r w:rsidR="00572338">
        <w:rPr>
          <w:i/>
          <w:iCs/>
          <w:u w:color="FF0000"/>
          <w:lang w:val="en-US"/>
        </w:rPr>
        <w:t xml:space="preserve"> </w:t>
      </w:r>
      <w:r w:rsidR="00572338">
        <w:rPr>
          <w:u w:color="FF0000"/>
          <w:lang w:val="en-US"/>
        </w:rPr>
        <w:t>this method may not be the best option if the project is limited by cost or is exceeding the original agreed price</w:t>
      </w:r>
      <w:r w:rsidR="00000000">
        <w:rPr>
          <w:u w:color="FF0000"/>
          <w:lang w:val="en-US"/>
        </w:rPr>
        <w:t xml:space="preserve">. </w:t>
      </w:r>
    </w:p>
    <w:p w14:paraId="7A11ABFA" w14:textId="23343E94" w:rsidR="00AD08F7" w:rsidRPr="00AD08F7" w:rsidRDefault="00AD08F7" w:rsidP="00AD08F7">
      <w:pPr>
        <w:pStyle w:val="Body"/>
        <w:spacing w:after="160" w:line="259" w:lineRule="auto"/>
        <w:jc w:val="both"/>
        <w:rPr>
          <w:u w:val="single" w:color="FF0000"/>
          <w:lang w:val="en-US"/>
        </w:rPr>
      </w:pPr>
      <w:r w:rsidRPr="00AD08F7">
        <w:rPr>
          <w:u w:val="single" w:color="FF0000"/>
          <w:lang w:val="en-US"/>
        </w:rPr>
        <w:t>1.3.2 - Non-financial Incentives</w:t>
      </w:r>
    </w:p>
    <w:p w14:paraId="3965AB87" w14:textId="6E7325B4" w:rsidR="00B26C13" w:rsidRDefault="00000000">
      <w:pPr>
        <w:pStyle w:val="Body"/>
        <w:numPr>
          <w:ilvl w:val="0"/>
          <w:numId w:val="2"/>
        </w:numPr>
        <w:spacing w:after="160" w:line="259" w:lineRule="auto"/>
        <w:jc w:val="both"/>
        <w:rPr>
          <w:u w:color="FF0000"/>
          <w:lang w:val="en-US"/>
        </w:rPr>
      </w:pPr>
      <w:r>
        <w:rPr>
          <w:u w:color="FF0000"/>
          <w:lang w:val="en-US"/>
        </w:rPr>
        <w:t xml:space="preserve">Special bonuses </w:t>
      </w:r>
      <w:r w:rsidR="00572338">
        <w:rPr>
          <w:u w:color="FF0000"/>
          <w:lang w:val="en-US"/>
        </w:rPr>
        <w:t>are</w:t>
      </w:r>
      <w:r>
        <w:rPr>
          <w:u w:color="FF0000"/>
          <w:lang w:val="en-US"/>
        </w:rPr>
        <w:t xml:space="preserve"> another method to encourage work. In the construction sector a bonus could be the agreement of another job, by this you are ensuring that the contractor has additional work and money flowing through the business. This method can also start a relationship with the contractors, building trust will resulting in the gaining of more work </w:t>
      </w:r>
      <w:r>
        <w:rPr>
          <w:i/>
          <w:iCs/>
          <w:u w:color="FF0000"/>
          <w:lang w:val="en-US"/>
        </w:rPr>
        <w:t>(Alan Draper, October 2022)</w:t>
      </w:r>
      <w:r>
        <w:rPr>
          <w:u w:color="FF0000"/>
          <w:lang w:val="en-US"/>
        </w:rPr>
        <w:t>.</w:t>
      </w:r>
    </w:p>
    <w:p w14:paraId="5B59450D" w14:textId="77777777" w:rsidR="002438E8" w:rsidRPr="002438E8" w:rsidRDefault="002438E8" w:rsidP="002438E8">
      <w:pPr>
        <w:pStyle w:val="Body"/>
        <w:numPr>
          <w:ilvl w:val="0"/>
          <w:numId w:val="2"/>
        </w:numPr>
        <w:spacing w:after="160" w:line="259" w:lineRule="auto"/>
        <w:jc w:val="both"/>
        <w:rPr>
          <w:u w:color="FF0000"/>
          <w:lang w:val="en-US"/>
        </w:rPr>
      </w:pPr>
      <w:r w:rsidRPr="002438E8">
        <w:rPr>
          <w:u w:color="FF0000"/>
          <w:lang w:val="en-US"/>
        </w:rPr>
        <w:t xml:space="preserve">Keep refreshing incentives. Changing/creating new incentives gives a sense of </w:t>
      </w:r>
      <w:proofErr w:type="spellStart"/>
      <w:r w:rsidRPr="002438E8">
        <w:rPr>
          <w:u w:color="FF0000"/>
          <w:lang w:val="en-US"/>
        </w:rPr>
        <w:t>personalised</w:t>
      </w:r>
      <w:proofErr w:type="spellEnd"/>
      <w:r w:rsidRPr="002438E8">
        <w:rPr>
          <w:u w:color="FF0000"/>
          <w:lang w:val="en-US"/>
        </w:rPr>
        <w:t xml:space="preserve"> rewards and that the company knows their staff, while also allowing excitement to aim for new rewards that not everyone will be able to achieve </w:t>
      </w:r>
      <w:r w:rsidRPr="00A33DFA">
        <w:rPr>
          <w:i/>
          <w:iCs/>
          <w:u w:color="FF0000"/>
          <w:lang w:val="en-US"/>
        </w:rPr>
        <w:t xml:space="preserve">(Fond, July 2019). </w:t>
      </w:r>
    </w:p>
    <w:p w14:paraId="527A6D5D" w14:textId="0A71EE3F" w:rsidR="002438E8" w:rsidRPr="002438E8" w:rsidRDefault="002438E8" w:rsidP="002438E8">
      <w:pPr>
        <w:pStyle w:val="Body"/>
        <w:numPr>
          <w:ilvl w:val="0"/>
          <w:numId w:val="2"/>
        </w:numPr>
        <w:spacing w:after="160" w:line="259" w:lineRule="auto"/>
        <w:jc w:val="both"/>
        <w:rPr>
          <w:u w:color="FF0000"/>
          <w:lang w:val="en-US"/>
        </w:rPr>
      </w:pPr>
      <w:r w:rsidRPr="002438E8">
        <w:rPr>
          <w:u w:color="FF0000"/>
          <w:lang w:val="en-US"/>
        </w:rPr>
        <w:t xml:space="preserve">Personal development courses </w:t>
      </w:r>
      <w:proofErr w:type="gramStart"/>
      <w:r w:rsidRPr="002438E8">
        <w:rPr>
          <w:u w:color="FF0000"/>
          <w:lang w:val="en-US"/>
        </w:rPr>
        <w:t>is</w:t>
      </w:r>
      <w:proofErr w:type="gramEnd"/>
      <w:r w:rsidRPr="002438E8">
        <w:rPr>
          <w:u w:color="FF0000"/>
          <w:lang w:val="en-US"/>
        </w:rPr>
        <w:t xml:space="preserve"> another good method of incentives, as this lets people develop their skills while putting it back into the company. The development will allow workers to be eligible for promotions and receive larger pays, some may believe that this isn’t a popular incentive for people but it benefits workers in the longer term </w:t>
      </w:r>
      <w:r w:rsidRPr="00A33DFA">
        <w:rPr>
          <w:i/>
          <w:iCs/>
          <w:u w:color="FF0000"/>
          <w:lang w:val="en-US"/>
        </w:rPr>
        <w:t xml:space="preserve">(Fond, July 2019). </w:t>
      </w:r>
    </w:p>
    <w:p w14:paraId="0C722A12" w14:textId="77777777" w:rsidR="00B26C13" w:rsidRDefault="00000000">
      <w:pPr>
        <w:pStyle w:val="Body"/>
        <w:spacing w:after="160" w:line="259" w:lineRule="auto"/>
        <w:jc w:val="both"/>
        <w:rPr>
          <w:sz w:val="24"/>
          <w:szCs w:val="24"/>
          <w:u w:val="single" w:color="000000"/>
        </w:rPr>
      </w:pPr>
      <w:r>
        <w:rPr>
          <w:sz w:val="24"/>
          <w:szCs w:val="24"/>
          <w:u w:val="single" w:color="000000"/>
        </w:rPr>
        <w:t xml:space="preserve">2.0 – </w:t>
      </w:r>
      <w:r>
        <w:rPr>
          <w:sz w:val="24"/>
          <w:szCs w:val="24"/>
          <w:u w:val="single" w:color="000000"/>
          <w:lang w:val="en-US"/>
        </w:rPr>
        <w:t xml:space="preserve">Issue that has occurred </w:t>
      </w:r>
    </w:p>
    <w:p w14:paraId="56C178CE" w14:textId="1924574C" w:rsidR="00825DBB" w:rsidRDefault="00825DBB">
      <w:pPr>
        <w:pStyle w:val="Body"/>
        <w:spacing w:after="160" w:line="259" w:lineRule="auto"/>
        <w:jc w:val="both"/>
        <w:rPr>
          <w:u w:color="000000"/>
          <w:lang w:val="en-US"/>
        </w:rPr>
      </w:pPr>
      <w:r>
        <w:rPr>
          <w:u w:color="000000"/>
          <w:lang w:val="en-US"/>
        </w:rPr>
        <w:t xml:space="preserve">Issue can occur at any point of the project. Some </w:t>
      </w:r>
      <w:r w:rsidR="00352B26">
        <w:rPr>
          <w:u w:color="000000"/>
          <w:lang w:val="en-US"/>
        </w:rPr>
        <w:t>are unprecedented issues theses cannot be</w:t>
      </w:r>
      <w:r>
        <w:rPr>
          <w:u w:color="000000"/>
          <w:lang w:val="en-US"/>
        </w:rPr>
        <w:t xml:space="preserve"> controlled by people, as if the weather is poor as if concrete need to be pour and set but its rain this task will have to be delayed until the weather is suitable for the task</w:t>
      </w:r>
      <w:r w:rsidR="00352B26">
        <w:rPr>
          <w:u w:color="000000"/>
          <w:lang w:val="en-US"/>
        </w:rPr>
        <w:t xml:space="preserve">. Another is Covid, this wasn’t any </w:t>
      </w:r>
      <w:proofErr w:type="gramStart"/>
      <w:r w:rsidR="00352B26">
        <w:rPr>
          <w:u w:color="000000"/>
          <w:lang w:val="en-US"/>
        </w:rPr>
        <w:t>ones</w:t>
      </w:r>
      <w:proofErr w:type="gramEnd"/>
      <w:r w:rsidR="00352B26">
        <w:rPr>
          <w:u w:color="000000"/>
          <w:lang w:val="en-US"/>
        </w:rPr>
        <w:t xml:space="preserve"> fault and couldn’t be predicted at the time to plan ahead of the issue </w:t>
      </w:r>
      <w:r w:rsidRPr="00825DBB">
        <w:rPr>
          <w:i/>
          <w:iCs/>
          <w:u w:color="000000"/>
          <w:lang w:val="en-US"/>
        </w:rPr>
        <w:t>(</w:t>
      </w:r>
      <w:r w:rsidRPr="00825DBB">
        <w:rPr>
          <w:i/>
          <w:iCs/>
          <w:u w:color="000000"/>
          <w:lang w:val="en-US"/>
        </w:rPr>
        <w:t>Emerald Insights, May 2019)</w:t>
      </w:r>
      <w:r>
        <w:rPr>
          <w:u w:color="000000"/>
          <w:lang w:val="en-US"/>
        </w:rPr>
        <w:t xml:space="preserve">. </w:t>
      </w:r>
      <w:r w:rsidR="00F31BAF">
        <w:rPr>
          <w:u w:color="000000"/>
          <w:lang w:val="en-US"/>
        </w:rPr>
        <w:t xml:space="preserve">Other issues can </w:t>
      </w:r>
      <w:r w:rsidR="00352B26">
        <w:rPr>
          <w:u w:color="000000"/>
          <w:lang w:val="en-US"/>
        </w:rPr>
        <w:t>culpable or non-culpable:</w:t>
      </w:r>
    </w:p>
    <w:p w14:paraId="2F2CBE2E" w14:textId="13F3152D" w:rsidR="00352B26" w:rsidRDefault="00352B26" w:rsidP="00352B26">
      <w:pPr>
        <w:pStyle w:val="Body"/>
        <w:numPr>
          <w:ilvl w:val="0"/>
          <w:numId w:val="2"/>
        </w:numPr>
        <w:spacing w:after="160" w:line="259" w:lineRule="auto"/>
        <w:jc w:val="both"/>
        <w:rPr>
          <w:u w:color="000000"/>
          <w:lang w:val="en-US"/>
        </w:rPr>
      </w:pPr>
      <w:r>
        <w:rPr>
          <w:u w:color="000000"/>
          <w:lang w:val="en-US"/>
        </w:rPr>
        <w:t xml:space="preserve">Culpable is fault from the contractor side, </w:t>
      </w:r>
      <w:r w:rsidR="007B6D3E">
        <w:rPr>
          <w:u w:color="000000"/>
          <w:lang w:val="en-US"/>
        </w:rPr>
        <w:t xml:space="preserve">the contractor can be delayed from poor planning causing delays in material delivery, </w:t>
      </w:r>
      <w:r w:rsidR="001500BD">
        <w:rPr>
          <w:u w:color="000000"/>
          <w:lang w:val="en-US"/>
        </w:rPr>
        <w:t>low productivity meaning the labor workers taken longer with the allocated time given or on every project there is always the risk of injuries even after the completion of a health and safety report</w:t>
      </w:r>
      <w:r w:rsidR="00A33DFA">
        <w:rPr>
          <w:u w:color="000000"/>
          <w:lang w:val="en-US"/>
        </w:rPr>
        <w:t xml:space="preserve"> </w:t>
      </w:r>
      <w:r w:rsidR="00A33DFA" w:rsidRPr="00A33DFA">
        <w:rPr>
          <w:i/>
          <w:iCs/>
          <w:u w:color="000000"/>
          <w:lang w:val="en-US"/>
        </w:rPr>
        <w:t>(</w:t>
      </w:r>
      <w:r w:rsidR="00A33DFA" w:rsidRPr="00A33DFA">
        <w:rPr>
          <w:i/>
          <w:iCs/>
          <w:u w:color="000000"/>
          <w:lang w:val="en-US"/>
        </w:rPr>
        <w:t>Construction Management Guide, June 2012)</w:t>
      </w:r>
      <w:r w:rsidR="00A33DFA">
        <w:rPr>
          <w:u w:color="000000"/>
          <w:lang w:val="en-US"/>
        </w:rPr>
        <w:t>.</w:t>
      </w:r>
    </w:p>
    <w:p w14:paraId="2C6B3B66" w14:textId="2AC0DAC3" w:rsidR="00352B26" w:rsidRDefault="00352B26" w:rsidP="00352B26">
      <w:pPr>
        <w:pStyle w:val="Body"/>
        <w:numPr>
          <w:ilvl w:val="0"/>
          <w:numId w:val="2"/>
        </w:numPr>
        <w:spacing w:after="160" w:line="259" w:lineRule="auto"/>
        <w:jc w:val="both"/>
        <w:rPr>
          <w:u w:color="000000"/>
          <w:lang w:val="en-US"/>
        </w:rPr>
      </w:pPr>
      <w:r>
        <w:rPr>
          <w:u w:color="000000"/>
          <w:lang w:val="en-US"/>
        </w:rPr>
        <w:lastRenderedPageBreak/>
        <w:t>Non-culpable</w:t>
      </w:r>
      <w:r w:rsidR="007B6D3E">
        <w:rPr>
          <w:u w:color="000000"/>
          <w:lang w:val="en-US"/>
        </w:rPr>
        <w:t xml:space="preserve"> is</w:t>
      </w:r>
      <w:r>
        <w:rPr>
          <w:u w:color="000000"/>
          <w:lang w:val="en-US"/>
        </w:rPr>
        <w:t xml:space="preserve"> </w:t>
      </w:r>
      <w:r w:rsidR="007B6D3E">
        <w:rPr>
          <w:u w:color="000000"/>
          <w:lang w:val="en-US"/>
        </w:rPr>
        <w:t xml:space="preserve">the delay of the contractors works but not at any fault of their own. The client can be at fault for different reasons such as, delays in design information for the contractor, </w:t>
      </w:r>
      <w:r w:rsidR="007B6D3E" w:rsidRPr="007B6D3E">
        <w:rPr>
          <w:u w:color="000000"/>
          <w:lang w:val="en-US"/>
        </w:rPr>
        <w:t>changing of designs or a new variation</w:t>
      </w:r>
      <w:r w:rsidR="00A33DFA">
        <w:rPr>
          <w:u w:color="000000"/>
          <w:lang w:val="en-US"/>
        </w:rPr>
        <w:t xml:space="preserve"> </w:t>
      </w:r>
      <w:r w:rsidR="00A33DFA" w:rsidRPr="00A33DFA">
        <w:rPr>
          <w:i/>
          <w:iCs/>
          <w:u w:color="000000"/>
          <w:lang w:val="en-US"/>
        </w:rPr>
        <w:t>(Construction Management Guide, June 2012)</w:t>
      </w:r>
      <w:r w:rsidR="007B6D3E">
        <w:rPr>
          <w:u w:color="000000"/>
          <w:lang w:val="en-US"/>
        </w:rPr>
        <w:t xml:space="preserve">. </w:t>
      </w:r>
    </w:p>
    <w:p w14:paraId="12C4A7B8" w14:textId="66414EA6" w:rsidR="00B26C13" w:rsidRDefault="00000000">
      <w:pPr>
        <w:pStyle w:val="Body"/>
        <w:spacing w:after="160" w:line="259" w:lineRule="auto"/>
        <w:jc w:val="both"/>
        <w:rPr>
          <w:u w:color="000000"/>
        </w:rPr>
      </w:pPr>
      <w:r>
        <w:rPr>
          <w:u w:color="000000"/>
          <w:lang w:val="en-US"/>
        </w:rPr>
        <w:t xml:space="preserve">During the project there was a delay of 5 weeks on the manufacturing of the bespoke windows this will cause the delivery date to be </w:t>
      </w:r>
      <w:r w:rsidR="00A922D3">
        <w:rPr>
          <w:color w:val="auto"/>
          <w:u w:color="FF0000"/>
          <w:lang w:val="en-US"/>
        </w:rPr>
        <w:t>14</w:t>
      </w:r>
      <w:r w:rsidR="00A922D3" w:rsidRPr="00A922D3">
        <w:rPr>
          <w:color w:val="auto"/>
          <w:u w:color="FF0000"/>
          <w:vertAlign w:val="superscript"/>
          <w:lang w:val="en-US"/>
        </w:rPr>
        <w:t>th</w:t>
      </w:r>
      <w:r w:rsidRPr="009E3CBB">
        <w:rPr>
          <w:color w:val="auto"/>
          <w:u w:color="FF0000"/>
          <w:lang w:val="en-US"/>
        </w:rPr>
        <w:t xml:space="preserve"> of </w:t>
      </w:r>
      <w:r w:rsidR="00A922D3">
        <w:rPr>
          <w:color w:val="auto"/>
          <w:u w:color="FF0000"/>
          <w:lang w:val="en-US"/>
        </w:rPr>
        <w:t>September</w:t>
      </w:r>
      <w:r w:rsidRPr="009E3CBB">
        <w:rPr>
          <w:color w:val="auto"/>
          <w:u w:color="FF0000"/>
          <w:lang w:val="en-US"/>
        </w:rPr>
        <w:t xml:space="preserve"> instead of the </w:t>
      </w:r>
      <w:r w:rsidR="00A922D3">
        <w:rPr>
          <w:color w:val="auto"/>
          <w:u w:color="FF0000"/>
          <w:lang w:val="en-US"/>
        </w:rPr>
        <w:t>21</w:t>
      </w:r>
      <w:r w:rsidR="00A922D3" w:rsidRPr="00A922D3">
        <w:rPr>
          <w:color w:val="auto"/>
          <w:u w:color="FF0000"/>
          <w:vertAlign w:val="superscript"/>
          <w:lang w:val="en-US"/>
        </w:rPr>
        <w:t>st</w:t>
      </w:r>
      <w:r w:rsidRPr="009E3CBB">
        <w:rPr>
          <w:color w:val="auto"/>
          <w:u w:color="FF0000"/>
          <w:lang w:val="en-US"/>
        </w:rPr>
        <w:t xml:space="preserve"> of August</w:t>
      </w:r>
      <w:r w:rsidR="00A922D3">
        <w:rPr>
          <w:u w:color="000000"/>
          <w:lang w:val="en-US"/>
        </w:rPr>
        <w:t>.</w:t>
      </w:r>
      <w:r>
        <w:rPr>
          <w:u w:color="000000"/>
          <w:lang w:val="en-US"/>
        </w:rPr>
        <w:t xml:space="preserve"> </w:t>
      </w:r>
      <w:r w:rsidR="009E3CBB">
        <w:rPr>
          <w:u w:color="000000"/>
          <w:lang w:val="en-US"/>
        </w:rPr>
        <w:t>As the manufacturing was set to be finished before the delivery date it will not cause the full 5 weeks delay</w:t>
      </w:r>
      <w:r>
        <w:rPr>
          <w:u w:color="000000"/>
          <w:lang w:val="en-US"/>
        </w:rPr>
        <w:t xml:space="preserve">. </w:t>
      </w:r>
      <w:r w:rsidR="009E3CBB">
        <w:rPr>
          <w:u w:color="000000"/>
          <w:lang w:val="en-US"/>
        </w:rPr>
        <w:t>Even w</w:t>
      </w:r>
      <w:r>
        <w:rPr>
          <w:u w:color="000000"/>
          <w:lang w:val="en-US"/>
        </w:rPr>
        <w:t>ith having the delay, it is going to cause push backs of many different tasks that cannot be completed until the windows have been installed and sealed</w:t>
      </w:r>
      <w:r w:rsidR="00572338">
        <w:rPr>
          <w:u w:color="000000"/>
          <w:lang w:val="en-US"/>
        </w:rPr>
        <w:t>, this push back sets the new handover date to be 30</w:t>
      </w:r>
      <w:r w:rsidR="00572338" w:rsidRPr="00572338">
        <w:rPr>
          <w:u w:color="000000"/>
          <w:vertAlign w:val="superscript"/>
          <w:lang w:val="en-US"/>
        </w:rPr>
        <w:t>th</w:t>
      </w:r>
      <w:r w:rsidR="00572338">
        <w:rPr>
          <w:u w:color="000000"/>
          <w:lang w:val="en-US"/>
        </w:rPr>
        <w:t xml:space="preserve"> of April 2024</w:t>
      </w:r>
      <w:r>
        <w:rPr>
          <w:u w:color="000000"/>
          <w:lang w:val="en-US"/>
        </w:rPr>
        <w:t xml:space="preserve">. There will be additional issues that can </w:t>
      </w:r>
      <w:r w:rsidR="009E3CBB">
        <w:rPr>
          <w:u w:color="000000"/>
          <w:lang w:val="en-US"/>
        </w:rPr>
        <w:t>possibly</w:t>
      </w:r>
      <w:r>
        <w:rPr>
          <w:u w:color="000000"/>
          <w:lang w:val="en-US"/>
        </w:rPr>
        <w:t xml:space="preserve"> occur from the</w:t>
      </w:r>
      <w:r w:rsidR="00A33DFA">
        <w:rPr>
          <w:u w:color="000000"/>
          <w:lang w:val="en-US"/>
        </w:rPr>
        <w:t xml:space="preserve"> culpable </w:t>
      </w:r>
      <w:r>
        <w:rPr>
          <w:u w:color="000000"/>
          <w:lang w:val="en-US"/>
        </w:rPr>
        <w:t>delay. Some of these issues could be:</w:t>
      </w:r>
    </w:p>
    <w:p w14:paraId="1D62F3A5" w14:textId="1E5B8CB8" w:rsidR="00B26C13" w:rsidRDefault="00000000">
      <w:pPr>
        <w:pStyle w:val="Default"/>
        <w:numPr>
          <w:ilvl w:val="0"/>
          <w:numId w:val="4"/>
        </w:numPr>
        <w:spacing w:before="0" w:after="160" w:line="259" w:lineRule="auto"/>
        <w:jc w:val="both"/>
        <w:rPr>
          <w:sz w:val="22"/>
          <w:szCs w:val="22"/>
          <w:u w:color="000000"/>
          <w:lang w:val="en-US"/>
        </w:rPr>
      </w:pPr>
      <w:r>
        <w:rPr>
          <w:sz w:val="22"/>
          <w:szCs w:val="22"/>
          <w:u w:color="000000"/>
          <w:lang w:val="en-US"/>
        </w:rPr>
        <w:t>The work forces that are needed to complete the tasks after the windows may no longer be available, as the tasks will be pushed back. The contractors that have been hired for the tasks</w:t>
      </w:r>
      <w:r w:rsidR="006F484F">
        <w:rPr>
          <w:sz w:val="22"/>
          <w:szCs w:val="22"/>
          <w:u w:color="000000"/>
          <w:lang w:val="en-US"/>
        </w:rPr>
        <w:t xml:space="preserve">, have agreed </w:t>
      </w:r>
      <w:r>
        <w:rPr>
          <w:sz w:val="22"/>
          <w:szCs w:val="22"/>
          <w:u w:color="000000"/>
          <w:lang w:val="en-US"/>
        </w:rPr>
        <w:t>to arrive and complete the works o</w:t>
      </w:r>
      <w:r w:rsidR="006F484F">
        <w:rPr>
          <w:sz w:val="22"/>
          <w:szCs w:val="22"/>
          <w:u w:color="000000"/>
          <w:lang w:val="en-US"/>
        </w:rPr>
        <w:t>ver</w:t>
      </w:r>
      <w:r>
        <w:rPr>
          <w:sz w:val="22"/>
          <w:szCs w:val="22"/>
          <w:u w:color="000000"/>
          <w:lang w:val="en-US"/>
        </w:rPr>
        <w:t xml:space="preserve"> certain dates</w:t>
      </w:r>
      <w:r w:rsidR="006F484F">
        <w:rPr>
          <w:sz w:val="22"/>
          <w:szCs w:val="22"/>
          <w:u w:color="000000"/>
          <w:lang w:val="en-US"/>
        </w:rPr>
        <w:t>. With the dates being compromised the contractors</w:t>
      </w:r>
      <w:r>
        <w:rPr>
          <w:sz w:val="22"/>
          <w:szCs w:val="22"/>
          <w:u w:color="000000"/>
          <w:lang w:val="en-US"/>
        </w:rPr>
        <w:t xml:space="preserve"> may no longer be available due to other commitments</w:t>
      </w:r>
      <w:r w:rsidR="006F484F">
        <w:rPr>
          <w:sz w:val="22"/>
          <w:szCs w:val="22"/>
          <w:u w:color="000000"/>
          <w:lang w:val="en-US"/>
        </w:rPr>
        <w:t xml:space="preserve"> or new jobs</w:t>
      </w:r>
      <w:r>
        <w:rPr>
          <w:sz w:val="22"/>
          <w:szCs w:val="22"/>
          <w:u w:color="000000"/>
          <w:lang w:val="en-US"/>
        </w:rPr>
        <w:t xml:space="preserve">. </w:t>
      </w:r>
    </w:p>
    <w:p w14:paraId="7829C473" w14:textId="65B3CC15" w:rsidR="00B26C13" w:rsidRDefault="00000000">
      <w:pPr>
        <w:pStyle w:val="Default"/>
        <w:numPr>
          <w:ilvl w:val="0"/>
          <w:numId w:val="4"/>
        </w:numPr>
        <w:spacing w:before="0" w:after="160" w:line="259" w:lineRule="auto"/>
        <w:jc w:val="both"/>
        <w:rPr>
          <w:sz w:val="22"/>
          <w:szCs w:val="22"/>
          <w:u w:color="000000"/>
          <w:lang w:val="en-US"/>
        </w:rPr>
      </w:pPr>
      <w:r>
        <w:rPr>
          <w:sz w:val="22"/>
          <w:szCs w:val="22"/>
          <w:u w:color="000000"/>
          <w:lang w:val="en-US"/>
        </w:rPr>
        <w:t>Deliveries have been scheduled to arrive on site just before that work is going to take place, for example the furnishing deliveries. There would be two options to address this issue</w:t>
      </w:r>
      <w:r w:rsidR="006F484F">
        <w:rPr>
          <w:sz w:val="22"/>
          <w:szCs w:val="22"/>
          <w:u w:color="000000"/>
          <w:lang w:val="en-US"/>
        </w:rPr>
        <w:t>.</w:t>
      </w:r>
      <w:r>
        <w:rPr>
          <w:sz w:val="22"/>
          <w:szCs w:val="22"/>
          <w:u w:color="000000"/>
          <w:lang w:val="en-US"/>
        </w:rPr>
        <w:t xml:space="preserve"> </w:t>
      </w:r>
      <w:r w:rsidR="006F484F">
        <w:rPr>
          <w:sz w:val="22"/>
          <w:szCs w:val="22"/>
          <w:u w:color="000000"/>
          <w:lang w:val="en-US"/>
        </w:rPr>
        <w:t>C</w:t>
      </w:r>
      <w:r>
        <w:rPr>
          <w:sz w:val="22"/>
          <w:szCs w:val="22"/>
          <w:u w:color="000000"/>
          <w:lang w:val="en-US"/>
        </w:rPr>
        <w:t>ontact</w:t>
      </w:r>
      <w:r w:rsidR="006F484F">
        <w:rPr>
          <w:sz w:val="22"/>
          <w:szCs w:val="22"/>
          <w:u w:color="000000"/>
          <w:lang w:val="en-US"/>
        </w:rPr>
        <w:t xml:space="preserve"> with</w:t>
      </w:r>
      <w:r>
        <w:rPr>
          <w:sz w:val="22"/>
          <w:szCs w:val="22"/>
          <w:u w:color="000000"/>
          <w:lang w:val="en-US"/>
        </w:rPr>
        <w:t xml:space="preserve"> the companies to delay the delivery to match the new dates,</w:t>
      </w:r>
      <w:r w:rsidR="006F484F">
        <w:rPr>
          <w:sz w:val="22"/>
          <w:szCs w:val="22"/>
          <w:u w:color="000000"/>
          <w:lang w:val="en-US"/>
        </w:rPr>
        <w:t xml:space="preserve"> but</w:t>
      </w:r>
      <w:r>
        <w:rPr>
          <w:sz w:val="22"/>
          <w:szCs w:val="22"/>
          <w:u w:color="000000"/>
          <w:lang w:val="en-US"/>
        </w:rPr>
        <w:t xml:space="preserve"> this could cause additional costs for changing the dates. Or there will need to be additional storage required to hold the materials on site, which will also cause extra cost for storage and potentially not have the site space to store the materials. </w:t>
      </w:r>
    </w:p>
    <w:p w14:paraId="7C9A06E3" w14:textId="21EE09D4" w:rsidR="009E3CBB" w:rsidRDefault="009E3CBB" w:rsidP="009E3CBB">
      <w:pPr>
        <w:pStyle w:val="Default"/>
        <w:spacing w:before="0" w:after="160" w:line="259" w:lineRule="auto"/>
        <w:jc w:val="both"/>
        <w:rPr>
          <w:sz w:val="22"/>
          <w:szCs w:val="22"/>
          <w:u w:color="000000"/>
          <w:lang w:val="en-US"/>
        </w:rPr>
      </w:pPr>
      <w:r w:rsidRPr="009E3CBB">
        <w:rPr>
          <w:noProof/>
        </w:rPr>
        <w:drawing>
          <wp:inline distT="0" distB="0" distL="0" distR="0" wp14:anchorId="55224E05" wp14:editId="7FF3D087">
            <wp:extent cx="5524500" cy="2943381"/>
            <wp:effectExtent l="0" t="0" r="0" b="952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34239" t="29054" r="8799" b="16989"/>
                    <a:stretch/>
                  </pic:blipFill>
                  <pic:spPr bwMode="auto">
                    <a:xfrm>
                      <a:off x="0" y="0"/>
                      <a:ext cx="5528701" cy="2945619"/>
                    </a:xfrm>
                    <a:prstGeom prst="rect">
                      <a:avLst/>
                    </a:prstGeom>
                    <a:ln>
                      <a:noFill/>
                    </a:ln>
                    <a:extLst>
                      <a:ext uri="{53640926-AAD7-44D8-BBD7-CCE9431645EC}">
                        <a14:shadowObscured xmlns:a14="http://schemas.microsoft.com/office/drawing/2010/main"/>
                      </a:ext>
                    </a:extLst>
                  </pic:spPr>
                </pic:pic>
              </a:graphicData>
            </a:graphic>
          </wp:inline>
        </w:drawing>
      </w:r>
    </w:p>
    <w:p w14:paraId="43FBC356" w14:textId="5695DC61" w:rsidR="009E3CBB" w:rsidRPr="009E3CBB" w:rsidRDefault="009E3CBB" w:rsidP="009E3CBB">
      <w:pPr>
        <w:pStyle w:val="Default"/>
        <w:spacing w:before="0" w:after="160" w:line="259" w:lineRule="auto"/>
        <w:jc w:val="both"/>
        <w:rPr>
          <w:i/>
          <w:iCs/>
          <w:sz w:val="22"/>
          <w:szCs w:val="22"/>
          <w:u w:color="000000"/>
          <w:lang w:val="en-US"/>
        </w:rPr>
      </w:pPr>
      <w:r w:rsidRPr="009E3CBB">
        <w:rPr>
          <w:i/>
          <w:iCs/>
          <w:sz w:val="22"/>
          <w:szCs w:val="22"/>
          <w:u w:color="000000"/>
          <w:lang w:val="en-US"/>
        </w:rPr>
        <w:t xml:space="preserve">Image </w:t>
      </w:r>
      <w:r>
        <w:rPr>
          <w:i/>
          <w:iCs/>
          <w:sz w:val="22"/>
          <w:szCs w:val="22"/>
          <w:u w:color="000000"/>
          <w:lang w:val="en-US"/>
        </w:rPr>
        <w:t>5</w:t>
      </w:r>
      <w:r w:rsidRPr="009E3CBB">
        <w:rPr>
          <w:i/>
          <w:iCs/>
          <w:sz w:val="22"/>
          <w:szCs w:val="22"/>
          <w:u w:color="000000"/>
          <w:lang w:val="en-US"/>
        </w:rPr>
        <w:t xml:space="preserve"> – From Microsoft Project (By Author, January 2023)</w:t>
      </w:r>
    </w:p>
    <w:p w14:paraId="5A77B87C" w14:textId="77EBAB2B" w:rsidR="00B26C13" w:rsidRDefault="00000000">
      <w:pPr>
        <w:pStyle w:val="Body"/>
        <w:spacing w:after="160" w:line="259" w:lineRule="auto"/>
        <w:jc w:val="both"/>
        <w:rPr>
          <w:sz w:val="24"/>
          <w:szCs w:val="24"/>
          <w:u w:val="single" w:color="000000"/>
        </w:rPr>
      </w:pPr>
      <w:r>
        <w:rPr>
          <w:sz w:val="24"/>
          <w:szCs w:val="24"/>
          <w:u w:val="single" w:color="000000"/>
        </w:rPr>
        <w:t>2.</w:t>
      </w:r>
      <w:r>
        <w:rPr>
          <w:sz w:val="24"/>
          <w:szCs w:val="24"/>
          <w:u w:val="single" w:color="000000"/>
          <w:lang w:val="en-US"/>
        </w:rPr>
        <w:t>1</w:t>
      </w:r>
      <w:r>
        <w:rPr>
          <w:sz w:val="24"/>
          <w:szCs w:val="24"/>
          <w:u w:val="single" w:color="000000"/>
        </w:rPr>
        <w:t xml:space="preserve"> – </w:t>
      </w:r>
      <w:r>
        <w:rPr>
          <w:sz w:val="24"/>
          <w:szCs w:val="24"/>
          <w:u w:val="single" w:color="000000"/>
          <w:lang w:val="en-US"/>
        </w:rPr>
        <w:t>O</w:t>
      </w:r>
      <w:r>
        <w:rPr>
          <w:sz w:val="24"/>
          <w:szCs w:val="24"/>
          <w:u w:val="single" w:color="000000"/>
          <w:lang w:val="it-IT"/>
        </w:rPr>
        <w:t>verco</w:t>
      </w:r>
      <w:r w:rsidR="00572338">
        <w:rPr>
          <w:sz w:val="24"/>
          <w:szCs w:val="24"/>
          <w:u w:val="single" w:color="000000"/>
          <w:lang w:val="it-IT"/>
        </w:rPr>
        <w:t>m</w:t>
      </w:r>
      <w:proofErr w:type="spellStart"/>
      <w:r>
        <w:rPr>
          <w:sz w:val="24"/>
          <w:szCs w:val="24"/>
          <w:u w:val="single" w:color="000000"/>
          <w:lang w:val="en-US"/>
        </w:rPr>
        <w:t>ing</w:t>
      </w:r>
      <w:proofErr w:type="spellEnd"/>
      <w:r>
        <w:rPr>
          <w:sz w:val="24"/>
          <w:szCs w:val="24"/>
          <w:u w:val="single" w:color="000000"/>
          <w:lang w:val="en-US"/>
        </w:rPr>
        <w:t xml:space="preserve"> the issue </w:t>
      </w:r>
    </w:p>
    <w:p w14:paraId="3DED6528" w14:textId="542E4B7F" w:rsidR="00B26C13" w:rsidRDefault="00000000">
      <w:pPr>
        <w:pStyle w:val="Body"/>
        <w:spacing w:after="160" w:line="259" w:lineRule="auto"/>
        <w:jc w:val="both"/>
        <w:rPr>
          <w:u w:val="single" w:color="000000"/>
        </w:rPr>
      </w:pPr>
      <w:r>
        <w:rPr>
          <w:u w:color="000000"/>
          <w:lang w:val="en-US"/>
        </w:rPr>
        <w:t>Due to the issue this will require new deadlines to be set. A new arrival date will need to be discussed with the original window manufacturing company, or search to find a new company that can make the product to arrive on the original delivery date</w:t>
      </w:r>
      <w:r w:rsidR="006F484F">
        <w:rPr>
          <w:u w:color="000000"/>
          <w:lang w:val="en-US"/>
        </w:rPr>
        <w:t xml:space="preserve"> or as close to</w:t>
      </w:r>
      <w:r>
        <w:rPr>
          <w:u w:color="000000"/>
          <w:lang w:val="en-US"/>
        </w:rPr>
        <w:t xml:space="preserve">. As the product is stated as bespoke, there will need to be reassurance that another company will be able to make the product to the same quality or even have the skills to make the windows </w:t>
      </w:r>
      <w:r>
        <w:rPr>
          <w:i/>
          <w:iCs/>
          <w:u w:color="000000"/>
          <w:lang w:val="en-US"/>
        </w:rPr>
        <w:t>(</w:t>
      </w:r>
      <w:proofErr w:type="spellStart"/>
      <w:r>
        <w:rPr>
          <w:i/>
          <w:iCs/>
          <w:u w:color="000000"/>
        </w:rPr>
        <w:t>Kissflow</w:t>
      </w:r>
      <w:proofErr w:type="spellEnd"/>
      <w:r>
        <w:rPr>
          <w:i/>
          <w:iCs/>
          <w:u w:color="000000"/>
        </w:rPr>
        <w:t>, November 2021)</w:t>
      </w:r>
      <w:r>
        <w:rPr>
          <w:u w:color="000000"/>
          <w:lang w:val="en-US"/>
        </w:rPr>
        <w:t xml:space="preserve">. Due to the manufacturing company being at fault, as the client there can be discussions to adjust the contract to accommodate the changes and can also negotiate a new overall </w:t>
      </w:r>
      <w:r w:rsidR="006F484F">
        <w:rPr>
          <w:u w:color="000000"/>
          <w:lang w:val="en-US"/>
        </w:rPr>
        <w:t xml:space="preserve">product </w:t>
      </w:r>
      <w:r>
        <w:rPr>
          <w:u w:color="000000"/>
          <w:lang w:val="en-US"/>
        </w:rPr>
        <w:t xml:space="preserve">cost. This one issue is going to cause a </w:t>
      </w:r>
      <w:r w:rsidR="00307D44">
        <w:rPr>
          <w:u w:color="000000"/>
          <w:lang w:val="en-US"/>
        </w:rPr>
        <w:t>knock-on</w:t>
      </w:r>
      <w:r>
        <w:rPr>
          <w:u w:color="000000"/>
          <w:lang w:val="en-US"/>
        </w:rPr>
        <w:t xml:space="preserve"> effect which will increase the projects over cost, if the discount is agreed </w:t>
      </w:r>
      <w:r>
        <w:rPr>
          <w:u w:color="000000"/>
          <w:lang w:val="en-US"/>
        </w:rPr>
        <w:lastRenderedPageBreak/>
        <w:t xml:space="preserve">upon it can help balance the additional charges cause by the window company </w:t>
      </w:r>
      <w:r>
        <w:rPr>
          <w:i/>
          <w:iCs/>
          <w:u w:color="000000"/>
          <w:lang w:val="en-US"/>
        </w:rPr>
        <w:t>(</w:t>
      </w:r>
      <w:proofErr w:type="spellStart"/>
      <w:r>
        <w:rPr>
          <w:i/>
          <w:iCs/>
          <w:u w:color="000000"/>
        </w:rPr>
        <w:t>Kissflow</w:t>
      </w:r>
      <w:proofErr w:type="spellEnd"/>
      <w:r>
        <w:rPr>
          <w:i/>
          <w:iCs/>
          <w:u w:color="000000"/>
        </w:rPr>
        <w:t>, November 2021)</w:t>
      </w:r>
      <w:r>
        <w:rPr>
          <w:u w:color="000000"/>
          <w:lang w:val="en-US"/>
        </w:rPr>
        <w:t xml:space="preserve">. </w:t>
      </w:r>
    </w:p>
    <w:p w14:paraId="7BF2E7EE" w14:textId="3DC5C504" w:rsidR="00B26C13" w:rsidRDefault="00000000">
      <w:pPr>
        <w:pStyle w:val="Body"/>
        <w:spacing w:after="160" w:line="259" w:lineRule="auto"/>
        <w:jc w:val="both"/>
        <w:rPr>
          <w:u w:color="000000"/>
        </w:rPr>
      </w:pPr>
      <w:r>
        <w:rPr>
          <w:u w:color="000000"/>
          <w:lang w:val="en-US"/>
        </w:rPr>
        <w:t>The project productivity will take a decline, as the lack of materials will prevent the work being completed</w:t>
      </w:r>
      <w:r w:rsidR="006F484F">
        <w:rPr>
          <w:u w:color="000000"/>
          <w:lang w:val="en-US"/>
        </w:rPr>
        <w:t xml:space="preserve"> and having to plan a new schedule that is suitable for all involved</w:t>
      </w:r>
      <w:r>
        <w:rPr>
          <w:u w:color="000000"/>
          <w:lang w:val="en-US"/>
        </w:rPr>
        <w:t xml:space="preserve">. This will require for the stakeholders to meet and </w:t>
      </w:r>
      <w:proofErr w:type="gramStart"/>
      <w:r>
        <w:rPr>
          <w:u w:color="000000"/>
          <w:lang w:val="en-US"/>
        </w:rPr>
        <w:t>plan ahead</w:t>
      </w:r>
      <w:proofErr w:type="gramEnd"/>
      <w:r>
        <w:rPr>
          <w:u w:color="000000"/>
          <w:lang w:val="en-US"/>
        </w:rPr>
        <w:t xml:space="preserve"> for the issue</w:t>
      </w:r>
      <w:r w:rsidR="00A33DFA">
        <w:rPr>
          <w:u w:color="000000"/>
          <w:lang w:val="en-US"/>
        </w:rPr>
        <w:t xml:space="preserve">. </w:t>
      </w:r>
      <w:r w:rsidR="00A33DFA" w:rsidRPr="00A33DFA">
        <w:rPr>
          <w:u w:color="000000"/>
          <w:lang w:val="en-US"/>
        </w:rPr>
        <w:t xml:space="preserve">As the issue is culpable which is the fault of the contractor, allows changes to be adapted and gives the client </w:t>
      </w:r>
      <w:r w:rsidR="00A33DFA">
        <w:rPr>
          <w:u w:color="000000"/>
          <w:lang w:val="en-US"/>
        </w:rPr>
        <w:t>the power to discuss</w:t>
      </w:r>
      <w:r>
        <w:rPr>
          <w:u w:color="000000"/>
          <w:lang w:val="en-US"/>
        </w:rPr>
        <w:t xml:space="preserve"> adjustments to the schedule to try and reduce the delay of the final handover date</w:t>
      </w:r>
      <w:r w:rsidR="00A33DFA">
        <w:rPr>
          <w:u w:color="000000"/>
          <w:lang w:val="en-US"/>
        </w:rPr>
        <w:t>,</w:t>
      </w:r>
      <w:r>
        <w:rPr>
          <w:u w:color="000000"/>
          <w:lang w:val="en-US"/>
        </w:rPr>
        <w:t xml:space="preserve"> </w:t>
      </w:r>
      <w:r w:rsidR="00A33DFA">
        <w:rPr>
          <w:u w:color="000000"/>
          <w:lang w:val="en-US"/>
        </w:rPr>
        <w:t>while also</w:t>
      </w:r>
      <w:r>
        <w:rPr>
          <w:u w:color="000000"/>
          <w:lang w:val="en-US"/>
        </w:rPr>
        <w:t xml:space="preserve"> try</w:t>
      </w:r>
      <w:r w:rsidR="00A33DFA">
        <w:rPr>
          <w:u w:color="000000"/>
          <w:lang w:val="en-US"/>
        </w:rPr>
        <w:t>ing</w:t>
      </w:r>
      <w:r>
        <w:rPr>
          <w:u w:color="000000"/>
          <w:lang w:val="en-US"/>
        </w:rPr>
        <w:t xml:space="preserve"> to </w:t>
      </w:r>
      <w:r w:rsidR="00307D44">
        <w:rPr>
          <w:u w:color="000000"/>
          <w:lang w:val="en-US"/>
        </w:rPr>
        <w:t>minimize</w:t>
      </w:r>
      <w:r>
        <w:rPr>
          <w:u w:color="000000"/>
          <w:lang w:val="en-US"/>
        </w:rPr>
        <w:t xml:space="preserve"> the additional costs as much as possible</w:t>
      </w:r>
      <w:r w:rsidR="00A33DFA">
        <w:rPr>
          <w:u w:color="000000"/>
          <w:lang w:val="en-US"/>
        </w:rPr>
        <w:t xml:space="preserve">. </w:t>
      </w:r>
      <w:r>
        <w:rPr>
          <w:i/>
          <w:iCs/>
          <w:u w:color="000000"/>
          <w:lang w:val="en-US"/>
        </w:rPr>
        <w:t>(</w:t>
      </w:r>
      <w:proofErr w:type="spellStart"/>
      <w:r>
        <w:rPr>
          <w:i/>
          <w:iCs/>
          <w:u w:color="000000"/>
          <w:lang w:val="en-US"/>
        </w:rPr>
        <w:t>Buildertrend</w:t>
      </w:r>
      <w:proofErr w:type="spellEnd"/>
      <w:r>
        <w:rPr>
          <w:i/>
          <w:iCs/>
          <w:u w:color="000000"/>
          <w:lang w:val="en-US"/>
        </w:rPr>
        <w:t>, December 2022)</w:t>
      </w:r>
      <w:r>
        <w:rPr>
          <w:u w:color="000000"/>
          <w:lang w:val="en-US"/>
        </w:rPr>
        <w:t xml:space="preserve">. When </w:t>
      </w:r>
      <w:proofErr w:type="gramStart"/>
      <w:r>
        <w:rPr>
          <w:u w:color="000000"/>
          <w:lang w:val="en-US"/>
        </w:rPr>
        <w:t>planning ahead</w:t>
      </w:r>
      <w:proofErr w:type="gramEnd"/>
      <w:r>
        <w:rPr>
          <w:u w:color="000000"/>
          <w:lang w:val="en-US"/>
        </w:rPr>
        <w:t xml:space="preserve"> this will include discussions with the contractors. For the tasks to be completed after the window</w:t>
      </w:r>
      <w:r w:rsidR="006F484F">
        <w:rPr>
          <w:u w:color="000000"/>
          <w:lang w:val="en-US"/>
        </w:rPr>
        <w:t xml:space="preserve"> installation</w:t>
      </w:r>
      <w:r>
        <w:rPr>
          <w:u w:color="000000"/>
          <w:lang w:val="en-US"/>
        </w:rPr>
        <w:t xml:space="preserve">, incentives can be offered to the company’s involved. Due to the </w:t>
      </w:r>
      <w:r w:rsidR="00307D44">
        <w:rPr>
          <w:u w:color="000000"/>
          <w:lang w:val="en-US"/>
        </w:rPr>
        <w:t>project’s</w:t>
      </w:r>
      <w:r>
        <w:rPr>
          <w:u w:color="000000"/>
          <w:lang w:val="en-US"/>
        </w:rPr>
        <w:t xml:space="preserve"> cost already being increased the</w:t>
      </w:r>
      <w:r w:rsidR="006F484F">
        <w:rPr>
          <w:u w:color="000000"/>
          <w:lang w:val="en-US"/>
        </w:rPr>
        <w:t xml:space="preserve"> best option for the</w:t>
      </w:r>
      <w:r>
        <w:rPr>
          <w:u w:color="000000"/>
          <w:lang w:val="en-US"/>
        </w:rPr>
        <w:t xml:space="preserve"> client </w:t>
      </w:r>
      <w:r w:rsidR="006F484F">
        <w:rPr>
          <w:u w:color="000000"/>
          <w:lang w:val="en-US"/>
        </w:rPr>
        <w:t xml:space="preserve">to offer </w:t>
      </w:r>
      <w:r>
        <w:rPr>
          <w:u w:color="000000"/>
          <w:lang w:val="en-US"/>
        </w:rPr>
        <w:t xml:space="preserve">can </w:t>
      </w:r>
      <w:r w:rsidR="006F484F">
        <w:rPr>
          <w:u w:color="000000"/>
          <w:lang w:val="en-US"/>
        </w:rPr>
        <w:t>be</w:t>
      </w:r>
      <w:r>
        <w:rPr>
          <w:u w:color="000000"/>
          <w:lang w:val="en-US"/>
        </w:rPr>
        <w:t xml:space="preserve"> future work. With this agreement the contractor will work to achieve </w:t>
      </w:r>
      <w:r w:rsidR="006F484F">
        <w:rPr>
          <w:u w:color="000000"/>
          <w:lang w:val="en-US"/>
        </w:rPr>
        <w:t>the goals set, while also</w:t>
      </w:r>
      <w:r>
        <w:rPr>
          <w:u w:color="000000"/>
          <w:lang w:val="en-US"/>
        </w:rPr>
        <w:t xml:space="preserve"> improv</w:t>
      </w:r>
      <w:r w:rsidR="006F484F">
        <w:rPr>
          <w:u w:color="000000"/>
          <w:lang w:val="en-US"/>
        </w:rPr>
        <w:t>ing</w:t>
      </w:r>
      <w:r>
        <w:rPr>
          <w:u w:color="000000"/>
          <w:lang w:val="en-US"/>
        </w:rPr>
        <w:t xml:space="preserve"> their relationship with the client and guarantee for future works. This method will also allow the </w:t>
      </w:r>
      <w:r w:rsidR="00307D44">
        <w:rPr>
          <w:u w:color="000000"/>
          <w:lang w:val="en-US"/>
        </w:rPr>
        <w:t>project’s</w:t>
      </w:r>
      <w:r>
        <w:rPr>
          <w:u w:color="000000"/>
          <w:lang w:val="en-US"/>
        </w:rPr>
        <w:t xml:space="preserve"> cost to not increase anymore </w:t>
      </w:r>
      <w:r>
        <w:rPr>
          <w:i/>
          <w:iCs/>
          <w:u w:color="000000"/>
          <w:lang w:val="en-US"/>
        </w:rPr>
        <w:t>(Alan Draper, October 2022)</w:t>
      </w:r>
      <w:r>
        <w:rPr>
          <w:u w:color="000000"/>
          <w:lang w:val="en-US"/>
        </w:rPr>
        <w:t>.</w:t>
      </w:r>
      <w:r w:rsidR="00572338">
        <w:rPr>
          <w:u w:color="000000"/>
          <w:lang w:val="en-US"/>
        </w:rPr>
        <w:t xml:space="preserve"> </w:t>
      </w:r>
    </w:p>
    <w:p w14:paraId="2EB26386" w14:textId="363B65E2" w:rsidR="006B1734" w:rsidRPr="00A922D3" w:rsidRDefault="006B1734">
      <w:pPr>
        <w:pStyle w:val="Body"/>
        <w:spacing w:after="160" w:line="259" w:lineRule="auto"/>
        <w:jc w:val="both"/>
        <w:rPr>
          <w:u w:val="single" w:color="000000"/>
        </w:rPr>
      </w:pPr>
      <w:bookmarkStart w:id="1" w:name="_Hlk124939828"/>
      <w:r w:rsidRPr="006B1734">
        <w:rPr>
          <w:u w:val="single" w:color="000000"/>
        </w:rPr>
        <w:t xml:space="preserve">2.2 – Cost for Chosen Area </w:t>
      </w:r>
    </w:p>
    <w:p w14:paraId="6D41C944" w14:textId="0CA0C680" w:rsidR="006B1734" w:rsidRDefault="006B1734">
      <w:pPr>
        <w:pStyle w:val="Body"/>
        <w:spacing w:after="160" w:line="259" w:lineRule="auto"/>
        <w:jc w:val="both"/>
        <w:rPr>
          <w:u w:val="single" w:color="000000"/>
        </w:rPr>
      </w:pPr>
      <w:r>
        <w:rPr>
          <w:noProof/>
        </w:rPr>
        <w:drawing>
          <wp:inline distT="0" distB="0" distL="0" distR="0" wp14:anchorId="0071178D" wp14:editId="7151DF71">
            <wp:extent cx="3818933" cy="123825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12"/>
                    <a:srcRect l="29416" t="35141" r="45838" b="50594"/>
                    <a:stretch/>
                  </pic:blipFill>
                  <pic:spPr bwMode="auto">
                    <a:xfrm>
                      <a:off x="0" y="0"/>
                      <a:ext cx="3825552" cy="1240396"/>
                    </a:xfrm>
                    <a:prstGeom prst="rect">
                      <a:avLst/>
                    </a:prstGeom>
                    <a:ln>
                      <a:noFill/>
                    </a:ln>
                    <a:extLst>
                      <a:ext uri="{53640926-AAD7-44D8-BBD7-CCE9431645EC}">
                        <a14:shadowObscured xmlns:a14="http://schemas.microsoft.com/office/drawing/2010/main"/>
                      </a:ext>
                    </a:extLst>
                  </pic:spPr>
                </pic:pic>
              </a:graphicData>
            </a:graphic>
          </wp:inline>
        </w:drawing>
      </w:r>
    </w:p>
    <w:p w14:paraId="0EEBE688" w14:textId="55ADC9F4" w:rsidR="006B1734" w:rsidRDefault="006B1734">
      <w:pPr>
        <w:pStyle w:val="Body"/>
        <w:spacing w:after="160" w:line="259" w:lineRule="auto"/>
        <w:jc w:val="both"/>
        <w:rPr>
          <w:i/>
          <w:iCs/>
          <w:u w:color="000000"/>
        </w:rPr>
      </w:pPr>
      <w:r w:rsidRPr="006B1734">
        <w:rPr>
          <w:i/>
          <w:iCs/>
          <w:u w:color="000000"/>
        </w:rPr>
        <w:t>Image 6 –</w:t>
      </w:r>
      <w:r>
        <w:rPr>
          <w:i/>
          <w:iCs/>
          <w:u w:color="000000"/>
        </w:rPr>
        <w:t xml:space="preserve"> The Labour cost of Windows,</w:t>
      </w:r>
      <w:r w:rsidRPr="006B1734">
        <w:rPr>
          <w:i/>
          <w:iCs/>
          <w:u w:color="000000"/>
        </w:rPr>
        <w:t xml:space="preserve"> From Microsoft Project (By Author, January 2023)</w:t>
      </w:r>
    </w:p>
    <w:p w14:paraId="1B2B3027" w14:textId="7C45DDDE" w:rsidR="006B1734" w:rsidRDefault="006B1734">
      <w:pPr>
        <w:pStyle w:val="Body"/>
        <w:spacing w:after="160" w:line="259" w:lineRule="auto"/>
        <w:jc w:val="both"/>
        <w:rPr>
          <w:u w:color="000000"/>
        </w:rPr>
      </w:pPr>
      <w:r>
        <w:rPr>
          <w:u w:color="000000"/>
        </w:rPr>
        <w:t>The above image shows the addition</w:t>
      </w:r>
      <w:r w:rsidR="00E97C68">
        <w:rPr>
          <w:u w:color="000000"/>
        </w:rPr>
        <w:t>al</w:t>
      </w:r>
      <w:r>
        <w:rPr>
          <w:u w:color="000000"/>
        </w:rPr>
        <w:t xml:space="preserve"> cost of a </w:t>
      </w:r>
      <w:r w:rsidR="00E97C68">
        <w:rPr>
          <w:u w:color="000000"/>
        </w:rPr>
        <w:t>5-week</w:t>
      </w:r>
      <w:r>
        <w:rPr>
          <w:u w:color="000000"/>
        </w:rPr>
        <w:t xml:space="preserve"> delay in the labour</w:t>
      </w:r>
      <w:r w:rsidR="00B20F8D">
        <w:rPr>
          <w:u w:color="000000"/>
        </w:rPr>
        <w:t xml:space="preserve"> for the window manufacturers</w:t>
      </w:r>
      <w:r w:rsidR="00E97C68">
        <w:rPr>
          <w:u w:color="000000"/>
        </w:rPr>
        <w:t>, causing the cost variance.</w:t>
      </w:r>
      <w:r w:rsidR="00A922D3" w:rsidRPr="00A922D3">
        <w:rPr>
          <w:noProof/>
        </w:rPr>
        <w:t xml:space="preserve"> </w:t>
      </w:r>
    </w:p>
    <w:p w14:paraId="45B6A1B9" w14:textId="626F505B" w:rsidR="00E97C68" w:rsidRDefault="00A922D3">
      <w:pPr>
        <w:pStyle w:val="Body"/>
        <w:spacing w:after="160" w:line="259" w:lineRule="auto"/>
        <w:jc w:val="both"/>
        <w:rPr>
          <w:u w:color="000000"/>
        </w:rPr>
      </w:pPr>
      <w:r w:rsidRPr="00A922D3">
        <w:rPr>
          <w:noProof/>
        </w:rPr>
        <w:drawing>
          <wp:inline distT="0" distB="0" distL="0" distR="0" wp14:anchorId="53972818" wp14:editId="68E9F78F">
            <wp:extent cx="4096703" cy="1533525"/>
            <wp:effectExtent l="0" t="0" r="0" b="0"/>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 Excel&#10;&#10;Description automatically generated"/>
                    <pic:cNvPicPr/>
                  </pic:nvPicPr>
                  <pic:blipFill rotWithShape="1">
                    <a:blip r:embed="rId13"/>
                    <a:srcRect l="35484" t="38738" r="35412" b="41893"/>
                    <a:stretch/>
                  </pic:blipFill>
                  <pic:spPr bwMode="auto">
                    <a:xfrm>
                      <a:off x="0" y="0"/>
                      <a:ext cx="4107174" cy="1537445"/>
                    </a:xfrm>
                    <a:prstGeom prst="rect">
                      <a:avLst/>
                    </a:prstGeom>
                    <a:ln>
                      <a:noFill/>
                    </a:ln>
                    <a:extLst>
                      <a:ext uri="{53640926-AAD7-44D8-BBD7-CCE9431645EC}">
                        <a14:shadowObscured xmlns:a14="http://schemas.microsoft.com/office/drawing/2010/main"/>
                      </a:ext>
                    </a:extLst>
                  </pic:spPr>
                </pic:pic>
              </a:graphicData>
            </a:graphic>
          </wp:inline>
        </w:drawing>
      </w:r>
    </w:p>
    <w:p w14:paraId="636A9FA1" w14:textId="4AB110B2" w:rsidR="00A922D3" w:rsidRDefault="00A922D3">
      <w:pPr>
        <w:pStyle w:val="Body"/>
        <w:spacing w:after="160" w:line="259" w:lineRule="auto"/>
        <w:jc w:val="both"/>
        <w:rPr>
          <w:i/>
          <w:iCs/>
          <w:u w:color="000000"/>
        </w:rPr>
      </w:pPr>
      <w:r w:rsidRPr="00A922D3">
        <w:rPr>
          <w:i/>
          <w:iCs/>
          <w:u w:color="000000"/>
        </w:rPr>
        <w:t>Image 7 – The Material cost of Windows, From Microsoft Project (By Author, January 2023)</w:t>
      </w:r>
    </w:p>
    <w:p w14:paraId="05DA6C16" w14:textId="31842991" w:rsidR="00A922D3" w:rsidRPr="00A922D3" w:rsidRDefault="00A922D3">
      <w:pPr>
        <w:pStyle w:val="Body"/>
        <w:spacing w:after="160" w:line="259" w:lineRule="auto"/>
        <w:jc w:val="both"/>
        <w:rPr>
          <w:u w:color="000000"/>
        </w:rPr>
      </w:pPr>
      <w:r>
        <w:rPr>
          <w:u w:color="000000"/>
        </w:rPr>
        <w:t>Image 7 shows the cost of the windows and how many of each size is needed for the project.</w:t>
      </w:r>
    </w:p>
    <w:bookmarkEnd w:id="1"/>
    <w:p w14:paraId="20A5BC9A" w14:textId="0AA850FC" w:rsidR="006B1734" w:rsidRDefault="006B1734">
      <w:pPr>
        <w:rPr>
          <w:rFonts w:ascii="Helvetica Neue" w:eastAsia="Helvetica Neue" w:hAnsi="Helvetica Neue" w:cs="Helvetica Neue"/>
          <w:color w:val="000000"/>
          <w:sz w:val="22"/>
          <w:szCs w:val="22"/>
          <w:u w:color="000000"/>
          <w:lang w:val="en-GB" w:eastAsia="zh-CN"/>
          <w14:textOutline w14:w="0" w14:cap="flat" w14:cmpd="sng" w14:algn="ctr">
            <w14:noFill/>
            <w14:prstDash w14:val="solid"/>
            <w14:bevel/>
          </w14:textOutline>
        </w:rPr>
      </w:pPr>
      <w:r>
        <w:rPr>
          <w:u w:color="000000"/>
        </w:rPr>
        <w:br w:type="page"/>
      </w:r>
    </w:p>
    <w:p w14:paraId="216E9121" w14:textId="77777777" w:rsidR="006B1734" w:rsidRPr="006B1734" w:rsidRDefault="006B1734">
      <w:pPr>
        <w:pStyle w:val="Body"/>
        <w:spacing w:after="160" w:line="259" w:lineRule="auto"/>
        <w:jc w:val="both"/>
        <w:rPr>
          <w:u w:color="000000"/>
        </w:rPr>
      </w:pPr>
    </w:p>
    <w:p w14:paraId="30B887F4" w14:textId="77777777" w:rsidR="00B26C13" w:rsidRDefault="00000000">
      <w:pPr>
        <w:pStyle w:val="Body"/>
        <w:spacing w:after="160" w:line="259" w:lineRule="auto"/>
        <w:jc w:val="both"/>
        <w:rPr>
          <w:u w:val="single" w:color="000000"/>
        </w:rPr>
      </w:pPr>
      <w:r>
        <w:rPr>
          <w:u w:val="single" w:color="000000"/>
          <w:lang w:val="en-US"/>
        </w:rPr>
        <w:t xml:space="preserve">3.0 - References </w:t>
      </w:r>
    </w:p>
    <w:p w14:paraId="32446419" w14:textId="77777777" w:rsidR="00B26C13" w:rsidRDefault="00000000">
      <w:pPr>
        <w:pStyle w:val="Body"/>
        <w:spacing w:after="160" w:line="259" w:lineRule="auto"/>
        <w:jc w:val="both"/>
        <w:rPr>
          <w:u w:color="000000"/>
        </w:rPr>
      </w:pPr>
      <w:r>
        <w:rPr>
          <w:u w:color="000000"/>
          <w:lang w:val="en-US"/>
        </w:rPr>
        <w:t xml:space="preserve">CIOB, (January 2016), </w:t>
      </w:r>
      <w:r>
        <w:rPr>
          <w:i/>
          <w:iCs/>
          <w:u w:color="000000"/>
          <w:lang w:val="en-US"/>
        </w:rPr>
        <w:t>CIOB Productivity Report 2016 PDF</w:t>
      </w:r>
      <w:r>
        <w:rPr>
          <w:u w:color="000000"/>
          <w:lang w:val="en-US"/>
        </w:rPr>
        <w:t xml:space="preserve">, Available at - </w:t>
      </w:r>
      <w:hyperlink r:id="rId14" w:history="1">
        <w:r>
          <w:rPr>
            <w:rStyle w:val="Hyperlink0"/>
            <w:lang w:val="en-US"/>
          </w:rPr>
          <w:t>https://www.ciob.org/industry/research/Productivity-Construction-Creating-framework-industry-thrive</w:t>
        </w:r>
      </w:hyperlink>
      <w:r>
        <w:rPr>
          <w:u w:color="000000"/>
          <w:lang w:val="en-US"/>
        </w:rPr>
        <w:t xml:space="preserve"> (Accessed on 13th January 2023)</w:t>
      </w:r>
    </w:p>
    <w:p w14:paraId="04C0DF5D" w14:textId="77777777" w:rsidR="00B26C13" w:rsidRDefault="00000000">
      <w:pPr>
        <w:pStyle w:val="Body"/>
        <w:spacing w:after="160" w:line="259" w:lineRule="auto"/>
        <w:jc w:val="both"/>
        <w:rPr>
          <w:u w:color="000000"/>
        </w:rPr>
      </w:pPr>
      <w:r>
        <w:rPr>
          <w:u w:color="000000"/>
          <w:lang w:val="en-US"/>
        </w:rPr>
        <w:t xml:space="preserve">Office of National Statistics, (October 2021), </w:t>
      </w:r>
      <w:r>
        <w:rPr>
          <w:i/>
          <w:iCs/>
          <w:u w:color="000000"/>
          <w:lang w:val="en-US"/>
        </w:rPr>
        <w:t>Productivity in the Construction Industry, UK: 2021</w:t>
      </w:r>
      <w:r>
        <w:rPr>
          <w:u w:color="000000"/>
          <w:lang w:val="en-US"/>
        </w:rPr>
        <w:t xml:space="preserve">, Available at - </w:t>
      </w:r>
      <w:hyperlink r:id="rId15" w:history="1">
        <w:r>
          <w:rPr>
            <w:rStyle w:val="Hyperlink0"/>
            <w:lang w:val="en-US"/>
          </w:rPr>
          <w:t>https://www.ons.gov.uk/economy/economicoutputandproductivity/productivitymeasures/articles/productivityintheconstructionindustryuk2021/2021-10-19</w:t>
        </w:r>
      </w:hyperlink>
      <w:r>
        <w:rPr>
          <w:u w:color="000000"/>
          <w:lang w:val="en-US"/>
        </w:rPr>
        <w:t xml:space="preserve"> (Accessed on 13th January 2023)</w:t>
      </w:r>
    </w:p>
    <w:p w14:paraId="7645A2D0" w14:textId="77777777" w:rsidR="00B26C13" w:rsidRDefault="00000000">
      <w:pPr>
        <w:pStyle w:val="Body"/>
        <w:spacing w:after="160" w:line="259" w:lineRule="auto"/>
        <w:jc w:val="both"/>
        <w:rPr>
          <w:u w:color="000000"/>
        </w:rPr>
      </w:pPr>
      <w:r>
        <w:rPr>
          <w:u w:color="000000"/>
          <w:lang w:val="en-US"/>
        </w:rPr>
        <w:t xml:space="preserve">RIBCCS, (September 2011), </w:t>
      </w:r>
      <w:r>
        <w:rPr>
          <w:i/>
          <w:iCs/>
          <w:u w:color="000000"/>
          <w:lang w:val="en-US"/>
        </w:rPr>
        <w:t>What Impacts Construction Productivity and What to do about it</w:t>
      </w:r>
      <w:r>
        <w:rPr>
          <w:u w:color="000000"/>
          <w:lang w:val="en-US"/>
        </w:rPr>
        <w:t xml:space="preserve">, Available at - </w:t>
      </w:r>
      <w:hyperlink r:id="rId16" w:history="1">
        <w:r>
          <w:rPr>
            <w:rStyle w:val="Hyperlink0"/>
            <w:lang w:val="en-US"/>
          </w:rPr>
          <w:t>https://ribccs.com/what-impacts-construction-productivity/</w:t>
        </w:r>
      </w:hyperlink>
      <w:r>
        <w:rPr>
          <w:u w:color="000000"/>
          <w:lang w:val="en-US"/>
        </w:rPr>
        <w:t xml:space="preserve"> (Accessed on 13th January 2023)</w:t>
      </w:r>
    </w:p>
    <w:p w14:paraId="6883EFF5" w14:textId="77777777" w:rsidR="00B26C13" w:rsidRDefault="00000000">
      <w:pPr>
        <w:pStyle w:val="Body"/>
        <w:spacing w:after="160" w:line="259" w:lineRule="auto"/>
        <w:jc w:val="both"/>
        <w:rPr>
          <w:u w:color="000000"/>
        </w:rPr>
      </w:pPr>
      <w:r>
        <w:rPr>
          <w:u w:color="000000"/>
          <w:lang w:val="en-US"/>
        </w:rPr>
        <w:t xml:space="preserve">Alan Draper, (October 2022), </w:t>
      </w:r>
      <w:r>
        <w:rPr>
          <w:i/>
          <w:iCs/>
          <w:u w:color="000000"/>
          <w:lang w:val="en-US"/>
        </w:rPr>
        <w:t>16 Creative Incentives that Increase Workplace Productivity</w:t>
      </w:r>
      <w:r>
        <w:rPr>
          <w:u w:color="000000"/>
          <w:lang w:val="en-US"/>
        </w:rPr>
        <w:t xml:space="preserve">, Available at - </w:t>
      </w:r>
      <w:hyperlink r:id="rId17" w:history="1">
        <w:r>
          <w:rPr>
            <w:rStyle w:val="Link"/>
            <w:u w:color="000000"/>
            <w:lang w:val="en-US"/>
          </w:rPr>
          <w:t>https://www.business2community.com/strategy/16-creative-incentives-that-increase-workplace-productivity-02121612</w:t>
        </w:r>
      </w:hyperlink>
      <w:r>
        <w:rPr>
          <w:u w:color="000000"/>
          <w:lang w:val="en-US"/>
        </w:rPr>
        <w:t xml:space="preserve"> (Accessed on 17th January 2023)</w:t>
      </w:r>
    </w:p>
    <w:p w14:paraId="28998783" w14:textId="77777777" w:rsidR="00B26C13" w:rsidRDefault="00000000">
      <w:pPr>
        <w:pStyle w:val="Body"/>
        <w:spacing w:after="160" w:line="259" w:lineRule="auto"/>
        <w:jc w:val="both"/>
        <w:rPr>
          <w:u w:color="000000"/>
        </w:rPr>
      </w:pPr>
      <w:proofErr w:type="spellStart"/>
      <w:r>
        <w:rPr>
          <w:u w:color="000000"/>
          <w:lang w:val="en-US"/>
        </w:rPr>
        <w:t>Kissflow</w:t>
      </w:r>
      <w:proofErr w:type="spellEnd"/>
      <w:r>
        <w:rPr>
          <w:u w:color="000000"/>
          <w:lang w:val="en-US"/>
        </w:rPr>
        <w:t xml:space="preserve">, (November 2021), </w:t>
      </w:r>
      <w:r>
        <w:rPr>
          <w:i/>
          <w:iCs/>
          <w:u w:color="000000"/>
          <w:lang w:val="en-US"/>
        </w:rPr>
        <w:t>How to Avoid and Overcome Project Delays,</w:t>
      </w:r>
      <w:r>
        <w:rPr>
          <w:u w:color="000000"/>
          <w:lang w:val="en-US"/>
        </w:rPr>
        <w:t xml:space="preserve"> Available at - </w:t>
      </w:r>
      <w:hyperlink r:id="rId18" w:history="1">
        <w:r>
          <w:rPr>
            <w:rStyle w:val="Link"/>
            <w:u w:color="000000"/>
            <w:lang w:val="en-US"/>
          </w:rPr>
          <w:t>https://kissflow.com/project/how-to-avoid-project-delays/</w:t>
        </w:r>
      </w:hyperlink>
      <w:r>
        <w:rPr>
          <w:u w:color="000000"/>
          <w:lang w:val="en-US"/>
        </w:rPr>
        <w:t xml:space="preserve"> (Accessed on 17th January 2023)</w:t>
      </w:r>
    </w:p>
    <w:p w14:paraId="24F06995" w14:textId="142DFF0C" w:rsidR="00B26C13" w:rsidRDefault="00000000">
      <w:pPr>
        <w:pStyle w:val="Body"/>
        <w:spacing w:after="160" w:line="259" w:lineRule="auto"/>
        <w:jc w:val="both"/>
        <w:rPr>
          <w:u w:color="000000"/>
          <w:lang w:val="en-US"/>
        </w:rPr>
      </w:pPr>
      <w:proofErr w:type="spellStart"/>
      <w:r>
        <w:rPr>
          <w:u w:color="000000"/>
          <w:lang w:val="en-US"/>
        </w:rPr>
        <w:t>Buildertrend</w:t>
      </w:r>
      <w:proofErr w:type="spellEnd"/>
      <w:r>
        <w:rPr>
          <w:u w:color="000000"/>
          <w:lang w:val="en-US"/>
        </w:rPr>
        <w:t xml:space="preserve">, (December 2022), </w:t>
      </w:r>
      <w:r>
        <w:rPr>
          <w:i/>
          <w:iCs/>
          <w:u w:color="000000"/>
          <w:lang w:val="en-US"/>
        </w:rPr>
        <w:t>Mining the Data Field: Materials Causing the Greatest Construction Delays</w:t>
      </w:r>
      <w:r>
        <w:rPr>
          <w:u w:color="000000"/>
          <w:lang w:val="en-US"/>
        </w:rPr>
        <w:t xml:space="preserve">, Available at - </w:t>
      </w:r>
      <w:hyperlink r:id="rId19" w:history="1">
        <w:r>
          <w:rPr>
            <w:rStyle w:val="Link"/>
            <w:u w:color="000000"/>
            <w:lang w:val="en-US"/>
          </w:rPr>
          <w:t>https://buildertrend.com/blog/materials-causing-construction-delays/</w:t>
        </w:r>
      </w:hyperlink>
      <w:r>
        <w:rPr>
          <w:u w:color="000000"/>
          <w:lang w:val="en-US"/>
        </w:rPr>
        <w:t xml:space="preserve"> (Accessed on 17th January 2023) </w:t>
      </w:r>
    </w:p>
    <w:p w14:paraId="439E2336" w14:textId="66C5DDAB" w:rsidR="00307D44" w:rsidRDefault="002438E8">
      <w:pPr>
        <w:pStyle w:val="Body"/>
        <w:spacing w:after="160" w:line="259" w:lineRule="auto"/>
        <w:jc w:val="both"/>
        <w:rPr>
          <w:u w:color="000000"/>
          <w:lang w:val="en-US"/>
        </w:rPr>
      </w:pPr>
      <w:r w:rsidRPr="002438E8">
        <w:rPr>
          <w:u w:color="000000"/>
          <w:lang w:val="en-US"/>
        </w:rPr>
        <w:t>Fond, (July 2019), 10 Ways to Increase Employee Productivity with Rewards and Recognition, Available at - https://www.fond.co/blog/increase-employee-productivity/ (Accessed on 19th January 2023)</w:t>
      </w:r>
    </w:p>
    <w:p w14:paraId="4FD5D2EB" w14:textId="26DBAD6A" w:rsidR="00825DBB" w:rsidRDefault="00825DBB" w:rsidP="00825DBB">
      <w:pPr>
        <w:pStyle w:val="Body"/>
        <w:spacing w:after="160" w:line="259" w:lineRule="auto"/>
        <w:jc w:val="both"/>
        <w:rPr>
          <w:u w:color="000000"/>
          <w:lang w:val="en-US"/>
        </w:rPr>
      </w:pPr>
      <w:r>
        <w:rPr>
          <w:u w:color="000000"/>
          <w:lang w:val="en-US"/>
        </w:rPr>
        <w:t xml:space="preserve">Emerald Insights, (May 2019), </w:t>
      </w:r>
      <w:r w:rsidRPr="00825DBB">
        <w:rPr>
          <w:i/>
          <w:iCs/>
          <w:u w:color="000000"/>
          <w:lang w:val="en-US"/>
        </w:rPr>
        <w:t>Causes of Delays on Construction Projects: A Comprehensive List</w:t>
      </w:r>
      <w:r>
        <w:rPr>
          <w:u w:color="000000"/>
          <w:lang w:val="en-US"/>
        </w:rPr>
        <w:t xml:space="preserve">, Available at - </w:t>
      </w:r>
      <w:hyperlink r:id="rId20" w:history="1">
        <w:r w:rsidRPr="002F2706">
          <w:rPr>
            <w:rStyle w:val="Hyperlink"/>
            <w:lang w:val="en-US"/>
          </w:rPr>
          <w:t>https://www.emerald.com/insight/content/doi/10.1108/IJMPB-09-2018-0178/full/html#:~:text=Weather%2Fclimate%20conditions%2C%20poor%20communication,stakeholders%2C%20labour%20shortages%20and%20poor</w:t>
        </w:r>
      </w:hyperlink>
      <w:r>
        <w:rPr>
          <w:u w:color="000000"/>
          <w:lang w:val="en-US"/>
        </w:rPr>
        <w:t xml:space="preserve"> </w:t>
      </w:r>
      <w:r w:rsidR="001500BD">
        <w:rPr>
          <w:u w:color="000000"/>
          <w:lang w:val="en-US"/>
        </w:rPr>
        <w:t>(Accessed on 20</w:t>
      </w:r>
      <w:r w:rsidR="001500BD" w:rsidRPr="001500BD">
        <w:rPr>
          <w:u w:color="000000"/>
          <w:vertAlign w:val="superscript"/>
          <w:lang w:val="en-US"/>
        </w:rPr>
        <w:t>th</w:t>
      </w:r>
      <w:r w:rsidR="001500BD">
        <w:rPr>
          <w:u w:color="000000"/>
          <w:lang w:val="en-US"/>
        </w:rPr>
        <w:t xml:space="preserve"> January 20, 2023)</w:t>
      </w:r>
    </w:p>
    <w:p w14:paraId="549876C6" w14:textId="1D3713CD" w:rsidR="001500BD" w:rsidRDefault="001500BD" w:rsidP="00825DBB">
      <w:pPr>
        <w:pStyle w:val="Body"/>
        <w:spacing w:after="160" w:line="259" w:lineRule="auto"/>
        <w:jc w:val="both"/>
        <w:rPr>
          <w:u w:color="000000"/>
          <w:lang w:val="en-US"/>
        </w:rPr>
      </w:pPr>
      <w:r>
        <w:rPr>
          <w:u w:color="000000"/>
          <w:lang w:val="en-US"/>
        </w:rPr>
        <w:t>Construction Management Guide, (J</w:t>
      </w:r>
      <w:r w:rsidR="00A33DFA">
        <w:rPr>
          <w:u w:color="000000"/>
          <w:lang w:val="en-US"/>
        </w:rPr>
        <w:t>une</w:t>
      </w:r>
      <w:r>
        <w:rPr>
          <w:u w:color="000000"/>
          <w:lang w:val="en-US"/>
        </w:rPr>
        <w:t xml:space="preserve"> 2012</w:t>
      </w:r>
      <w:r w:rsidR="00A33DFA">
        <w:rPr>
          <w:u w:color="000000"/>
          <w:lang w:val="en-US"/>
        </w:rPr>
        <w:t xml:space="preserve">), </w:t>
      </w:r>
      <w:r w:rsidR="00A33DFA" w:rsidRPr="00A33DFA">
        <w:rPr>
          <w:i/>
          <w:iCs/>
          <w:u w:color="000000"/>
          <w:lang w:val="en-US"/>
        </w:rPr>
        <w:t>Delay and Extension of Time in Construction Contracts</w:t>
      </w:r>
      <w:r w:rsidR="00A33DFA">
        <w:rPr>
          <w:u w:color="000000"/>
          <w:lang w:val="en-US"/>
        </w:rPr>
        <w:t xml:space="preserve">, Available at - </w:t>
      </w:r>
      <w:hyperlink r:id="rId21" w:history="1">
        <w:r w:rsidR="00A33DFA" w:rsidRPr="002F2706">
          <w:rPr>
            <w:rStyle w:val="Hyperlink"/>
            <w:lang w:val="en-US"/>
          </w:rPr>
          <w:t>http://www.cmguide.org/archives/2769</w:t>
        </w:r>
      </w:hyperlink>
      <w:r w:rsidR="00A33DFA">
        <w:rPr>
          <w:u w:color="000000"/>
          <w:lang w:val="en-US"/>
        </w:rPr>
        <w:t xml:space="preserve"> (Accessed on 20th January 20, 2023)</w:t>
      </w:r>
    </w:p>
    <w:p w14:paraId="7FBFF659" w14:textId="63CEC06D" w:rsidR="00307D44" w:rsidRDefault="006F484F" w:rsidP="00825DBB">
      <w:pPr>
        <w:pStyle w:val="Body"/>
        <w:spacing w:after="160" w:line="259" w:lineRule="auto"/>
        <w:jc w:val="both"/>
        <w:rPr>
          <w:lang w:val="en-US"/>
        </w:rPr>
      </w:pPr>
      <w:r>
        <w:rPr>
          <w:u w:val="single"/>
          <w:lang w:val="en-US"/>
        </w:rPr>
        <w:t xml:space="preserve">3.1 - </w:t>
      </w:r>
      <w:r w:rsidR="00307D44" w:rsidRPr="00307D44">
        <w:rPr>
          <w:u w:val="single"/>
          <w:lang w:val="en-US"/>
        </w:rPr>
        <w:t xml:space="preserve">Images </w:t>
      </w:r>
    </w:p>
    <w:p w14:paraId="5CC8C702" w14:textId="73481282" w:rsidR="00307D44" w:rsidRDefault="00307D44">
      <w:pPr>
        <w:pStyle w:val="Body"/>
        <w:spacing w:after="160" w:line="259" w:lineRule="auto"/>
        <w:jc w:val="both"/>
      </w:pPr>
      <w:r w:rsidRPr="00307D44">
        <w:t>Image 1 – From Microsoft Project (By Author</w:t>
      </w:r>
      <w:r>
        <w:t>, January 2023</w:t>
      </w:r>
      <w:r w:rsidRPr="00307D44">
        <w:t>)</w:t>
      </w:r>
    </w:p>
    <w:p w14:paraId="2EFAEB94" w14:textId="4E346315" w:rsidR="009E3CBB" w:rsidRDefault="009E3CBB">
      <w:pPr>
        <w:pStyle w:val="Body"/>
        <w:spacing w:after="160" w:line="259" w:lineRule="auto"/>
        <w:jc w:val="both"/>
      </w:pPr>
      <w:r w:rsidRPr="009E3CBB">
        <w:t>Image 2 – From Microsoft Project (By Author</w:t>
      </w:r>
      <w:r>
        <w:t>,</w:t>
      </w:r>
      <w:r w:rsidRPr="009E3CBB">
        <w:t xml:space="preserve"> January 2023)</w:t>
      </w:r>
    </w:p>
    <w:p w14:paraId="4ACA0168" w14:textId="0EB7C77B" w:rsidR="009E3CBB" w:rsidRDefault="009E3CBB">
      <w:pPr>
        <w:pStyle w:val="Body"/>
        <w:spacing w:after="160" w:line="259" w:lineRule="auto"/>
        <w:jc w:val="both"/>
      </w:pPr>
      <w:r w:rsidRPr="009E3CBB">
        <w:t xml:space="preserve">Image </w:t>
      </w:r>
      <w:r>
        <w:t>3</w:t>
      </w:r>
      <w:r w:rsidRPr="009E3CBB">
        <w:t xml:space="preserve"> – From Microsoft Project (By Author, January 2023)</w:t>
      </w:r>
    </w:p>
    <w:p w14:paraId="1582E0E3" w14:textId="4A81E59C" w:rsidR="009E3CBB" w:rsidRDefault="009E3CBB">
      <w:pPr>
        <w:pStyle w:val="Body"/>
        <w:spacing w:after="160" w:line="259" w:lineRule="auto"/>
        <w:jc w:val="both"/>
      </w:pPr>
      <w:r w:rsidRPr="009E3CBB">
        <w:t xml:space="preserve">Image </w:t>
      </w:r>
      <w:r>
        <w:t>4</w:t>
      </w:r>
      <w:r w:rsidRPr="009E3CBB">
        <w:t xml:space="preserve"> – From Microsoft Project (By Author, January 2023)</w:t>
      </w:r>
    </w:p>
    <w:p w14:paraId="11DFB8B4" w14:textId="033E621D" w:rsidR="009E3CBB" w:rsidRDefault="009E3CBB">
      <w:pPr>
        <w:pStyle w:val="Body"/>
        <w:spacing w:after="160" w:line="259" w:lineRule="auto"/>
        <w:jc w:val="both"/>
      </w:pPr>
      <w:r w:rsidRPr="009E3CBB">
        <w:t xml:space="preserve">Image </w:t>
      </w:r>
      <w:r>
        <w:t>5</w:t>
      </w:r>
      <w:r w:rsidRPr="009E3CBB">
        <w:t xml:space="preserve"> – From Microsoft Project (By Author, January 2023)</w:t>
      </w:r>
    </w:p>
    <w:p w14:paraId="1B093132" w14:textId="77777777" w:rsidR="00A922D3" w:rsidRDefault="00A922D3">
      <w:pPr>
        <w:pStyle w:val="Body"/>
        <w:spacing w:after="160" w:line="259" w:lineRule="auto"/>
        <w:jc w:val="both"/>
      </w:pPr>
      <w:r w:rsidRPr="00A922D3">
        <w:t>Image 6 – The Labour cost of Windows, From Microsoft Project (By Author, January 2023)</w:t>
      </w:r>
    </w:p>
    <w:p w14:paraId="5D752AED" w14:textId="5B59B1DC" w:rsidR="00A922D3" w:rsidRPr="00307D44" w:rsidRDefault="00A922D3">
      <w:pPr>
        <w:pStyle w:val="Body"/>
        <w:spacing w:after="160" w:line="259" w:lineRule="auto"/>
        <w:jc w:val="both"/>
      </w:pPr>
      <w:r w:rsidRPr="00A922D3">
        <w:t>Image 7 – The Material cost of Windows, From Microsoft Project (By Author, January 2023)</w:t>
      </w:r>
    </w:p>
    <w:sectPr w:rsidR="00A922D3" w:rsidRPr="00307D44">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BCE2B" w14:textId="77777777" w:rsidR="00B9130C" w:rsidRDefault="00B9130C">
      <w:r>
        <w:separator/>
      </w:r>
    </w:p>
  </w:endnote>
  <w:endnote w:type="continuationSeparator" w:id="0">
    <w:p w14:paraId="77692447" w14:textId="77777777" w:rsidR="00B9130C" w:rsidRDefault="00B91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559FC" w14:textId="77777777" w:rsidR="00B26C13" w:rsidRDefault="00000000">
    <w:pPr>
      <w:pStyle w:val="HeaderFooter"/>
      <w:tabs>
        <w:tab w:val="clear" w:pos="9020"/>
        <w:tab w:val="center" w:pos="4819"/>
        <w:tab w:val="right" w:pos="9638"/>
      </w:tabs>
      <w:rPr>
        <w:rFonts w:hint="eastAsia"/>
      </w:rPr>
    </w:pPr>
    <w:r>
      <w:tab/>
    </w:r>
    <w:r>
      <w:tab/>
    </w:r>
    <w:r>
      <w:rPr>
        <w:lang w:val="en-US"/>
      </w:rPr>
      <w:t xml:space="preserve">Page </w:t>
    </w:r>
    <w:r>
      <w:fldChar w:fldCharType="begin"/>
    </w:r>
    <w:r>
      <w:instrText xml:space="preserve"> PAGE </w:instrText>
    </w:r>
    <w:r>
      <w:fldChar w:fldCharType="separate"/>
    </w:r>
    <w:r w:rsidR="00307D44">
      <w:rPr>
        <w:rFonts w:hint="eastAsia"/>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35737" w14:textId="77777777" w:rsidR="00B9130C" w:rsidRDefault="00B9130C">
      <w:r>
        <w:separator/>
      </w:r>
    </w:p>
  </w:footnote>
  <w:footnote w:type="continuationSeparator" w:id="0">
    <w:p w14:paraId="71427276" w14:textId="77777777" w:rsidR="00B9130C" w:rsidRDefault="00B91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719AE"/>
    <w:multiLevelType w:val="hybridMultilevel"/>
    <w:tmpl w:val="A89E3E9A"/>
    <w:numStyleLink w:val="ImportedStyle1"/>
  </w:abstractNum>
  <w:abstractNum w:abstractNumId="1" w15:restartNumberingAfterBreak="0">
    <w:nsid w:val="154C4077"/>
    <w:multiLevelType w:val="hybridMultilevel"/>
    <w:tmpl w:val="A89E3E9A"/>
    <w:styleLink w:val="ImportedStyle1"/>
    <w:lvl w:ilvl="0" w:tplc="F772582A">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C2C0C916">
      <w:start w:val="1"/>
      <w:numFmt w:val="bullet"/>
      <w:lvlText w:val="o"/>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0C9C179E">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5386A916">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44549922">
      <w:start w:val="1"/>
      <w:numFmt w:val="bullet"/>
      <w:lvlText w:val="o"/>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5E4C652">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C7E892FA">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EC90E222">
      <w:start w:val="1"/>
      <w:numFmt w:val="bullet"/>
      <w:lvlText w:val="o"/>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D138E33E">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BBC11BC"/>
    <w:multiLevelType w:val="hybridMultilevel"/>
    <w:tmpl w:val="1A78CEC2"/>
    <w:styleLink w:val="Dash"/>
    <w:lvl w:ilvl="0" w:tplc="5E18249A">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80440F84">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B14C63D6">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73AAD768">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58ECF146">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9EB4DC28">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8092FCF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1756B00A">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0E5E8326">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3" w15:restartNumberingAfterBreak="0">
    <w:nsid w:val="6C3D3E29"/>
    <w:multiLevelType w:val="multilevel"/>
    <w:tmpl w:val="C75A79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687FB4"/>
    <w:multiLevelType w:val="hybridMultilevel"/>
    <w:tmpl w:val="1A78CEC2"/>
    <w:numStyleLink w:val="Dash"/>
  </w:abstractNum>
  <w:num w:numId="1" w16cid:durableId="1338191911">
    <w:abstractNumId w:val="2"/>
  </w:num>
  <w:num w:numId="2" w16cid:durableId="1218249368">
    <w:abstractNumId w:val="4"/>
  </w:num>
  <w:num w:numId="3" w16cid:durableId="2026469637">
    <w:abstractNumId w:val="1"/>
  </w:num>
  <w:num w:numId="4" w16cid:durableId="483737958">
    <w:abstractNumId w:val="0"/>
  </w:num>
  <w:num w:numId="5" w16cid:durableId="15824436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C13"/>
    <w:rsid w:val="000F44E0"/>
    <w:rsid w:val="001500BD"/>
    <w:rsid w:val="002438E8"/>
    <w:rsid w:val="00307D44"/>
    <w:rsid w:val="00352B26"/>
    <w:rsid w:val="00523A8C"/>
    <w:rsid w:val="00572338"/>
    <w:rsid w:val="006B1734"/>
    <w:rsid w:val="006F484F"/>
    <w:rsid w:val="007B6D3E"/>
    <w:rsid w:val="00825DBB"/>
    <w:rsid w:val="008C1CB8"/>
    <w:rsid w:val="00953ED1"/>
    <w:rsid w:val="009E3CBB"/>
    <w:rsid w:val="00A33DFA"/>
    <w:rsid w:val="00A922D3"/>
    <w:rsid w:val="00AD08F7"/>
    <w:rsid w:val="00AE5D91"/>
    <w:rsid w:val="00B20F8D"/>
    <w:rsid w:val="00B26C13"/>
    <w:rsid w:val="00B86574"/>
    <w:rsid w:val="00B9130C"/>
    <w:rsid w:val="00E97C68"/>
    <w:rsid w:val="00F31BAF"/>
    <w:rsid w:val="00FF29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37DA2"/>
  <w15:docId w15:val="{FFF0FA50-CBF2-48A1-A295-9BEE5836A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Dash">
    <w:name w:val="Dash"/>
    <w:pPr>
      <w:numPr>
        <w:numId w:val="1"/>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ImportedStyle1">
    <w:name w:val="Imported Style 1"/>
    <w:pPr>
      <w:numPr>
        <w:numId w:val="3"/>
      </w:numPr>
    </w:pPr>
  </w:style>
  <w:style w:type="character" w:customStyle="1" w:styleId="Link">
    <w:name w:val="Link"/>
    <w:rPr>
      <w:u w:val="single"/>
    </w:rPr>
  </w:style>
  <w:style w:type="character" w:customStyle="1" w:styleId="Hyperlink0">
    <w:name w:val="Hyperlink.0"/>
    <w:basedOn w:val="Link"/>
    <w:rPr>
      <w:u w:val="single" w:color="0563C1"/>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438E8"/>
    <w:pPr>
      <w:tabs>
        <w:tab w:val="center" w:pos="4513"/>
        <w:tab w:val="right" w:pos="9026"/>
      </w:tabs>
    </w:pPr>
  </w:style>
  <w:style w:type="character" w:customStyle="1" w:styleId="HeaderChar">
    <w:name w:val="Header Char"/>
    <w:basedOn w:val="DefaultParagraphFont"/>
    <w:link w:val="Header"/>
    <w:uiPriority w:val="99"/>
    <w:rsid w:val="002438E8"/>
    <w:rPr>
      <w:sz w:val="24"/>
      <w:szCs w:val="24"/>
      <w:lang w:val="en-US" w:eastAsia="en-US"/>
    </w:rPr>
  </w:style>
  <w:style w:type="paragraph" w:styleId="Footer">
    <w:name w:val="footer"/>
    <w:basedOn w:val="Normal"/>
    <w:link w:val="FooterChar"/>
    <w:uiPriority w:val="99"/>
    <w:unhideWhenUsed/>
    <w:rsid w:val="002438E8"/>
    <w:pPr>
      <w:tabs>
        <w:tab w:val="center" w:pos="4513"/>
        <w:tab w:val="right" w:pos="9026"/>
      </w:tabs>
    </w:pPr>
  </w:style>
  <w:style w:type="character" w:customStyle="1" w:styleId="FooterChar">
    <w:name w:val="Footer Char"/>
    <w:basedOn w:val="DefaultParagraphFont"/>
    <w:link w:val="Footer"/>
    <w:uiPriority w:val="99"/>
    <w:rsid w:val="002438E8"/>
    <w:rPr>
      <w:sz w:val="24"/>
      <w:szCs w:val="24"/>
      <w:lang w:val="en-US" w:eastAsia="en-US"/>
    </w:rPr>
  </w:style>
  <w:style w:type="character" w:styleId="UnresolvedMention">
    <w:name w:val="Unresolved Mention"/>
    <w:basedOn w:val="DefaultParagraphFont"/>
    <w:uiPriority w:val="99"/>
    <w:semiHidden/>
    <w:unhideWhenUsed/>
    <w:rsid w:val="00825D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kissflow.com/project/how-to-avoid-project-delays/" TargetMode="External"/><Relationship Id="rId3" Type="http://schemas.openxmlformats.org/officeDocument/2006/relationships/settings" Target="settings.xml"/><Relationship Id="rId21" Type="http://schemas.openxmlformats.org/officeDocument/2006/relationships/hyperlink" Target="http://www.cmguide.org/archives/2769"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business2community.com/strategy/16-creative-incentives-that-increase-workplace-productivity-02121612" TargetMode="External"/><Relationship Id="rId2" Type="http://schemas.openxmlformats.org/officeDocument/2006/relationships/styles" Target="styles.xml"/><Relationship Id="rId16" Type="http://schemas.openxmlformats.org/officeDocument/2006/relationships/hyperlink" Target="https://ribccs.com/what-impacts-construction-productivity/" TargetMode="External"/><Relationship Id="rId20" Type="http://schemas.openxmlformats.org/officeDocument/2006/relationships/hyperlink" Target="https://www.emerald.com/insight/content/doi/10.1108/IJMPB-09-2018-0178/full/html#:~:text=Weather%2Fclimate%20conditions%2C%20poor%20communication,stakeholders%2C%20labour%20shortages%20and%20po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ns.gov.uk/economy/economicoutputandproductivity/productivitymeasures/articles/productivityintheconstructionindustryuk2021/2021-10-19"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buildertrend.com/blog/materials-causing-construction-delay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iob.org/industry/research/Productivity-Construction-Creating-framework-industry-thrive"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8</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 Stroud (2008886)</dc:creator>
  <cp:lastModifiedBy>Jenny Stroud (2008886)</cp:lastModifiedBy>
  <cp:revision>4</cp:revision>
  <dcterms:created xsi:type="dcterms:W3CDTF">2023-01-18T14:07:00Z</dcterms:created>
  <dcterms:modified xsi:type="dcterms:W3CDTF">2023-01-20T12:25:00Z</dcterms:modified>
</cp:coreProperties>
</file>