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07629757"/>
        <w:docPartObj>
          <w:docPartGallery w:val="Cover Pages"/>
          <w:docPartUnique/>
        </w:docPartObj>
      </w:sdtPr>
      <w:sdtContent>
        <w:p w14:paraId="6E035B4F" w14:textId="77777777" w:rsidR="009C71BA" w:rsidRDefault="009C71BA" w:rsidP="009C71BA">
          <w:r>
            <w:rPr>
              <w:noProof/>
            </w:rPr>
            <mc:AlternateContent>
              <mc:Choice Requires="wpg">
                <w:drawing>
                  <wp:anchor distT="0" distB="0" distL="114300" distR="114300" simplePos="0" relativeHeight="251661312" behindDoc="1" locked="0" layoutInCell="1" allowOverlap="1" wp14:anchorId="6FBB3068" wp14:editId="7B3CFE0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8"/>
                                      <w:szCs w:val="2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78094C7" w14:textId="4C7324B1" w:rsidR="009C71BA" w:rsidRPr="00BA3700" w:rsidRDefault="009C71BA" w:rsidP="009C71BA">
                                      <w:pPr>
                                        <w:pStyle w:val="NoSpacing"/>
                                        <w:rPr>
                                          <w:rFonts w:ascii="Arial" w:hAnsi="Arial" w:cs="Arial"/>
                                          <w:color w:val="FFFFFF" w:themeColor="background1"/>
                                          <w:sz w:val="28"/>
                                          <w:szCs w:val="28"/>
                                        </w:rPr>
                                      </w:pPr>
                                      <w:r w:rsidRPr="00BA3700">
                                        <w:rPr>
                                          <w:rFonts w:ascii="Arial" w:hAnsi="Arial" w:cs="Arial"/>
                                          <w:color w:val="FFFFFF" w:themeColor="background1"/>
                                          <w:sz w:val="28"/>
                                          <w:szCs w:val="28"/>
                                        </w:rPr>
                                        <w:t>Lewys Thorne</w:t>
                                      </w:r>
                                      <w:r w:rsidR="00596FD7">
                                        <w:rPr>
                                          <w:rFonts w:ascii="Arial" w:hAnsi="Arial" w:cs="Arial"/>
                                          <w:color w:val="FFFFFF" w:themeColor="background1"/>
                                          <w:sz w:val="28"/>
                                          <w:szCs w:val="28"/>
                                        </w:rPr>
                                        <w:t xml:space="preserve"> - 2214464</w:t>
                                      </w:r>
                                    </w:p>
                                  </w:sdtContent>
                                </w:sdt>
                                <w:p w14:paraId="0AD850F7" w14:textId="77777777" w:rsidR="009C71BA" w:rsidRPr="00BA3700" w:rsidRDefault="00000000" w:rsidP="009C71BA">
                                  <w:pPr>
                                    <w:pStyle w:val="NoSpacing"/>
                                    <w:rPr>
                                      <w:rFonts w:ascii="Arial" w:hAnsi="Arial" w:cs="Arial"/>
                                      <w:caps/>
                                      <w:color w:val="FFFFFF" w:themeColor="background1"/>
                                      <w:sz w:val="20"/>
                                      <w:szCs w:val="20"/>
                                    </w:rPr>
                                  </w:pPr>
                                  <w:sdt>
                                    <w:sdtPr>
                                      <w:rPr>
                                        <w:rFonts w:ascii="Arial" w:hAnsi="Arial" w:cs="Arial"/>
                                        <w:caps/>
                                        <w:color w:val="FFFFFF" w:themeColor="background1"/>
                                        <w:sz w:val="20"/>
                                        <w:szCs w:val="20"/>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9C71BA" w:rsidRPr="00BA3700">
                                        <w:rPr>
                                          <w:rFonts w:ascii="Arial" w:hAnsi="Arial" w:cs="Arial"/>
                                          <w:caps/>
                                          <w:color w:val="FFFFFF" w:themeColor="background1"/>
                                          <w:sz w:val="20"/>
                                          <w:szCs w:val="20"/>
                                        </w:rPr>
                                        <w:t xml:space="preserve">     </w:t>
                                      </w:r>
                                    </w:sdtContent>
                                  </w:sdt>
                                </w:p>
                                <w:p w14:paraId="27A6CFD3" w14:textId="67C2FEAB" w:rsidR="009C71BA" w:rsidRPr="00BA3700" w:rsidRDefault="009C71BA" w:rsidP="009C71BA">
                                  <w:pPr>
                                    <w:pStyle w:val="NoSpacing"/>
                                    <w:rPr>
                                      <w:rFonts w:ascii="Arial" w:hAnsi="Arial" w:cs="Arial"/>
                                      <w:caps/>
                                      <w:color w:val="FFFFFF" w:themeColor="background1"/>
                                      <w:sz w:val="20"/>
                                      <w:szCs w:val="20"/>
                                    </w:rPr>
                                  </w:pPr>
                                  <w:r w:rsidRPr="00BA3700">
                                    <w:rPr>
                                      <w:rFonts w:ascii="Arial" w:hAnsi="Arial" w:cs="Arial"/>
                                      <w:caps/>
                                      <w:color w:val="FFFFFF" w:themeColor="background1"/>
                                      <w:sz w:val="20"/>
                                      <w:szCs w:val="20"/>
                                    </w:rPr>
                                    <w:t xml:space="preserve">Lecturer – </w:t>
                                  </w:r>
                                  <w:r w:rsidR="002F34C5" w:rsidRPr="00BA3700">
                                    <w:rPr>
                                      <w:rFonts w:ascii="Arial" w:hAnsi="Arial" w:cs="Arial"/>
                                      <w:caps/>
                                      <w:color w:val="FFFFFF" w:themeColor="background1"/>
                                      <w:sz w:val="20"/>
                                      <w:szCs w:val="20"/>
                                    </w:rPr>
                                    <w:t xml:space="preserve">Dr </w:t>
                                  </w:r>
                                  <w:r w:rsidRPr="00BA3700">
                                    <w:rPr>
                                      <w:rFonts w:ascii="Arial" w:hAnsi="Arial" w:cs="Arial"/>
                                      <w:caps/>
                                      <w:color w:val="FFFFFF" w:themeColor="background1"/>
                                      <w:sz w:val="20"/>
                                      <w:szCs w:val="20"/>
                                    </w:rPr>
                                    <w:t>Kelvin Lake</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C05A7EA" w14:textId="5C16BCA9" w:rsidR="009C71BA" w:rsidRPr="00BA3700" w:rsidRDefault="009C71BA" w:rsidP="009C71BA">
                                      <w:pPr>
                                        <w:pStyle w:val="NoSpacing"/>
                                        <w:pBdr>
                                          <w:bottom w:val="single" w:sz="6" w:space="4" w:color="7F7F7F" w:themeColor="text1" w:themeTint="80"/>
                                        </w:pBdr>
                                        <w:jc w:val="center"/>
                                        <w:rPr>
                                          <w:rFonts w:ascii="Arial" w:eastAsiaTheme="majorEastAsia" w:hAnsi="Arial" w:cs="Arial"/>
                                          <w:color w:val="595959" w:themeColor="text1" w:themeTint="A6"/>
                                          <w:sz w:val="72"/>
                                          <w:szCs w:val="72"/>
                                        </w:rPr>
                                      </w:pPr>
                                      <w:r w:rsidRPr="00BA3700">
                                        <w:rPr>
                                          <w:rFonts w:ascii="Arial" w:eastAsiaTheme="majorEastAsia" w:hAnsi="Arial" w:cs="Arial"/>
                                          <w:color w:val="595959" w:themeColor="text1" w:themeTint="A6"/>
                                          <w:sz w:val="72"/>
                                          <w:szCs w:val="72"/>
                                        </w:rPr>
                                        <w:t>Designing a kiteboard: Fluid flow assessment</w:t>
                                      </w:r>
                                    </w:p>
                                  </w:sdtContent>
                                </w:sdt>
                                <w:p w14:paraId="10078EF5" w14:textId="65650E2B" w:rsidR="009C71BA" w:rsidRPr="00BA3700" w:rsidRDefault="00000000" w:rsidP="009C71BA">
                                  <w:pPr>
                                    <w:pStyle w:val="NoSpacing"/>
                                    <w:spacing w:before="240"/>
                                    <w:rPr>
                                      <w:rFonts w:ascii="Arial" w:hAnsi="Arial" w:cs="Arial"/>
                                      <w:caps/>
                                      <w:color w:val="44546A" w:themeColor="text2"/>
                                      <w:sz w:val="24"/>
                                      <w:szCs w:val="24"/>
                                    </w:rPr>
                                  </w:pPr>
                                  <w:sdt>
                                    <w:sdtPr>
                                      <w:rPr>
                                        <w:rFonts w:ascii="Arial" w:hAnsi="Arial" w:cs="Arial"/>
                                        <w:caps/>
                                        <w:color w:val="44546A" w:themeColor="text2"/>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9C71BA" w:rsidRPr="00BA3700">
                                        <w:rPr>
                                          <w:rFonts w:ascii="Arial" w:hAnsi="Arial" w:cs="Arial"/>
                                          <w:caps/>
                                          <w:color w:val="44546A" w:themeColor="text2"/>
                                          <w:sz w:val="28"/>
                                          <w:szCs w:val="28"/>
                                        </w:rPr>
                                        <w:t>Structual and fluid analysis - ACMA6010</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BB3068" id="Group 119" o:spid="_x0000_s1026" style="position:absolute;margin-left:0;margin-top:0;width:539.6pt;height:719.9pt;z-index:-25165516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Arial" w:hAnsi="Arial" w:cs="Arial"/>
                                <w:color w:val="FFFFFF" w:themeColor="background1"/>
                                <w:sz w:val="28"/>
                                <w:szCs w:val="2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78094C7" w14:textId="4C7324B1" w:rsidR="009C71BA" w:rsidRPr="00BA3700" w:rsidRDefault="009C71BA" w:rsidP="009C71BA">
                                <w:pPr>
                                  <w:pStyle w:val="NoSpacing"/>
                                  <w:rPr>
                                    <w:rFonts w:ascii="Arial" w:hAnsi="Arial" w:cs="Arial"/>
                                    <w:color w:val="FFFFFF" w:themeColor="background1"/>
                                    <w:sz w:val="28"/>
                                    <w:szCs w:val="28"/>
                                  </w:rPr>
                                </w:pPr>
                                <w:r w:rsidRPr="00BA3700">
                                  <w:rPr>
                                    <w:rFonts w:ascii="Arial" w:hAnsi="Arial" w:cs="Arial"/>
                                    <w:color w:val="FFFFFF" w:themeColor="background1"/>
                                    <w:sz w:val="28"/>
                                    <w:szCs w:val="28"/>
                                  </w:rPr>
                                  <w:t>Lewys Thorne</w:t>
                                </w:r>
                                <w:r w:rsidR="00596FD7">
                                  <w:rPr>
                                    <w:rFonts w:ascii="Arial" w:hAnsi="Arial" w:cs="Arial"/>
                                    <w:color w:val="FFFFFF" w:themeColor="background1"/>
                                    <w:sz w:val="28"/>
                                    <w:szCs w:val="28"/>
                                  </w:rPr>
                                  <w:t xml:space="preserve"> - 2214464</w:t>
                                </w:r>
                              </w:p>
                            </w:sdtContent>
                          </w:sdt>
                          <w:p w14:paraId="0AD850F7" w14:textId="77777777" w:rsidR="009C71BA" w:rsidRPr="00BA3700" w:rsidRDefault="00000000" w:rsidP="009C71BA">
                            <w:pPr>
                              <w:pStyle w:val="NoSpacing"/>
                              <w:rPr>
                                <w:rFonts w:ascii="Arial" w:hAnsi="Arial" w:cs="Arial"/>
                                <w:caps/>
                                <w:color w:val="FFFFFF" w:themeColor="background1"/>
                                <w:sz w:val="20"/>
                                <w:szCs w:val="20"/>
                              </w:rPr>
                            </w:pPr>
                            <w:sdt>
                              <w:sdtPr>
                                <w:rPr>
                                  <w:rFonts w:ascii="Arial" w:hAnsi="Arial" w:cs="Arial"/>
                                  <w:caps/>
                                  <w:color w:val="FFFFFF" w:themeColor="background1"/>
                                  <w:sz w:val="20"/>
                                  <w:szCs w:val="20"/>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9C71BA" w:rsidRPr="00BA3700">
                                  <w:rPr>
                                    <w:rFonts w:ascii="Arial" w:hAnsi="Arial" w:cs="Arial"/>
                                    <w:caps/>
                                    <w:color w:val="FFFFFF" w:themeColor="background1"/>
                                    <w:sz w:val="20"/>
                                    <w:szCs w:val="20"/>
                                  </w:rPr>
                                  <w:t xml:space="preserve">     </w:t>
                                </w:r>
                              </w:sdtContent>
                            </w:sdt>
                          </w:p>
                          <w:p w14:paraId="27A6CFD3" w14:textId="67C2FEAB" w:rsidR="009C71BA" w:rsidRPr="00BA3700" w:rsidRDefault="009C71BA" w:rsidP="009C71BA">
                            <w:pPr>
                              <w:pStyle w:val="NoSpacing"/>
                              <w:rPr>
                                <w:rFonts w:ascii="Arial" w:hAnsi="Arial" w:cs="Arial"/>
                                <w:caps/>
                                <w:color w:val="FFFFFF" w:themeColor="background1"/>
                                <w:sz w:val="20"/>
                                <w:szCs w:val="20"/>
                              </w:rPr>
                            </w:pPr>
                            <w:r w:rsidRPr="00BA3700">
                              <w:rPr>
                                <w:rFonts w:ascii="Arial" w:hAnsi="Arial" w:cs="Arial"/>
                                <w:caps/>
                                <w:color w:val="FFFFFF" w:themeColor="background1"/>
                                <w:sz w:val="20"/>
                                <w:szCs w:val="20"/>
                              </w:rPr>
                              <w:t xml:space="preserve">Lecturer – </w:t>
                            </w:r>
                            <w:r w:rsidR="002F34C5" w:rsidRPr="00BA3700">
                              <w:rPr>
                                <w:rFonts w:ascii="Arial" w:hAnsi="Arial" w:cs="Arial"/>
                                <w:caps/>
                                <w:color w:val="FFFFFF" w:themeColor="background1"/>
                                <w:sz w:val="20"/>
                                <w:szCs w:val="20"/>
                              </w:rPr>
                              <w:t xml:space="preserve">Dr </w:t>
                            </w:r>
                            <w:r w:rsidRPr="00BA3700">
                              <w:rPr>
                                <w:rFonts w:ascii="Arial" w:hAnsi="Arial" w:cs="Arial"/>
                                <w:caps/>
                                <w:color w:val="FFFFFF" w:themeColor="background1"/>
                                <w:sz w:val="20"/>
                                <w:szCs w:val="20"/>
                              </w:rPr>
                              <w:t>Kelvin Lake</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C05A7EA" w14:textId="5C16BCA9" w:rsidR="009C71BA" w:rsidRPr="00BA3700" w:rsidRDefault="009C71BA" w:rsidP="009C71BA">
                                <w:pPr>
                                  <w:pStyle w:val="NoSpacing"/>
                                  <w:pBdr>
                                    <w:bottom w:val="single" w:sz="6" w:space="4" w:color="7F7F7F" w:themeColor="text1" w:themeTint="80"/>
                                  </w:pBdr>
                                  <w:jc w:val="center"/>
                                  <w:rPr>
                                    <w:rFonts w:ascii="Arial" w:eastAsiaTheme="majorEastAsia" w:hAnsi="Arial" w:cs="Arial"/>
                                    <w:color w:val="595959" w:themeColor="text1" w:themeTint="A6"/>
                                    <w:sz w:val="72"/>
                                    <w:szCs w:val="72"/>
                                  </w:rPr>
                                </w:pPr>
                                <w:r w:rsidRPr="00BA3700">
                                  <w:rPr>
                                    <w:rFonts w:ascii="Arial" w:eastAsiaTheme="majorEastAsia" w:hAnsi="Arial" w:cs="Arial"/>
                                    <w:color w:val="595959" w:themeColor="text1" w:themeTint="A6"/>
                                    <w:sz w:val="72"/>
                                    <w:szCs w:val="72"/>
                                  </w:rPr>
                                  <w:t>Designing a kiteboard: Fluid flow assessment</w:t>
                                </w:r>
                              </w:p>
                            </w:sdtContent>
                          </w:sdt>
                          <w:p w14:paraId="10078EF5" w14:textId="65650E2B" w:rsidR="009C71BA" w:rsidRPr="00BA3700" w:rsidRDefault="00000000" w:rsidP="009C71BA">
                            <w:pPr>
                              <w:pStyle w:val="NoSpacing"/>
                              <w:spacing w:before="240"/>
                              <w:rPr>
                                <w:rFonts w:ascii="Arial" w:hAnsi="Arial" w:cs="Arial"/>
                                <w:caps/>
                                <w:color w:val="44546A" w:themeColor="text2"/>
                                <w:sz w:val="24"/>
                                <w:szCs w:val="24"/>
                              </w:rPr>
                            </w:pPr>
                            <w:sdt>
                              <w:sdtPr>
                                <w:rPr>
                                  <w:rFonts w:ascii="Arial" w:hAnsi="Arial" w:cs="Arial"/>
                                  <w:caps/>
                                  <w:color w:val="44546A" w:themeColor="text2"/>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9C71BA" w:rsidRPr="00BA3700">
                                  <w:rPr>
                                    <w:rFonts w:ascii="Arial" w:hAnsi="Arial" w:cs="Arial"/>
                                    <w:caps/>
                                    <w:color w:val="44546A" w:themeColor="text2"/>
                                    <w:sz w:val="28"/>
                                    <w:szCs w:val="28"/>
                                  </w:rPr>
                                  <w:t>Structual and fluid analysis - ACMA6010</w:t>
                                </w:r>
                              </w:sdtContent>
                            </w:sdt>
                          </w:p>
                        </w:txbxContent>
                      </v:textbox>
                    </v:shape>
                    <w10:wrap anchorx="page" anchory="page"/>
                  </v:group>
                </w:pict>
              </mc:Fallback>
            </mc:AlternateContent>
          </w:r>
        </w:p>
        <w:p w14:paraId="11D2DE30" w14:textId="77777777" w:rsidR="009C71BA" w:rsidRDefault="009C71BA" w:rsidP="009C71BA">
          <w:r>
            <w:br w:type="page"/>
          </w:r>
        </w:p>
      </w:sdtContent>
    </w:sdt>
    <w:sdt>
      <w:sdtPr>
        <w:rPr>
          <w:rFonts w:ascii="Arial" w:eastAsiaTheme="minorHAnsi" w:hAnsi="Arial" w:cs="Arial"/>
          <w:color w:val="auto"/>
          <w:kern w:val="2"/>
          <w:sz w:val="22"/>
          <w:szCs w:val="22"/>
          <w:lang w:val="en-GB"/>
          <w14:ligatures w14:val="standardContextual"/>
        </w:rPr>
        <w:id w:val="1398173401"/>
        <w:docPartObj>
          <w:docPartGallery w:val="Table of Contents"/>
          <w:docPartUnique/>
        </w:docPartObj>
      </w:sdtPr>
      <w:sdtEndPr>
        <w:rPr>
          <w:b/>
          <w:bCs/>
          <w:noProof/>
        </w:rPr>
      </w:sdtEndPr>
      <w:sdtContent>
        <w:p w14:paraId="61A28DE9" w14:textId="77777777" w:rsidR="009C71BA" w:rsidRPr="00CE02C3" w:rsidRDefault="009C71BA" w:rsidP="009C71BA">
          <w:pPr>
            <w:pStyle w:val="TOCHeading"/>
            <w:rPr>
              <w:rFonts w:ascii="Arial" w:hAnsi="Arial" w:cs="Arial"/>
              <w:sz w:val="28"/>
              <w:szCs w:val="28"/>
            </w:rPr>
          </w:pPr>
          <w:r w:rsidRPr="00CE02C3">
            <w:rPr>
              <w:rFonts w:ascii="Arial" w:hAnsi="Arial" w:cs="Arial"/>
              <w:sz w:val="28"/>
              <w:szCs w:val="28"/>
            </w:rPr>
            <w:t>Contents</w:t>
          </w:r>
        </w:p>
        <w:p w14:paraId="5F15475C" w14:textId="6530ECFF" w:rsidR="005770F3" w:rsidRDefault="009C71BA">
          <w:pPr>
            <w:pStyle w:val="TOC1"/>
            <w:tabs>
              <w:tab w:val="right" w:leader="dot" w:pos="9016"/>
            </w:tabs>
            <w:rPr>
              <w:rFonts w:eastAsiaTheme="minorEastAsia"/>
              <w:noProof/>
              <w:kern w:val="2"/>
              <w:lang w:eastAsia="en-GB"/>
              <w14:ligatures w14:val="standardContextual"/>
            </w:rPr>
          </w:pPr>
          <w:r w:rsidRPr="00CE02C3">
            <w:rPr>
              <w:rFonts w:ascii="Arial" w:hAnsi="Arial" w:cs="Arial"/>
            </w:rPr>
            <w:fldChar w:fldCharType="begin"/>
          </w:r>
          <w:r w:rsidRPr="00CE02C3">
            <w:rPr>
              <w:rFonts w:ascii="Arial" w:hAnsi="Arial" w:cs="Arial"/>
            </w:rPr>
            <w:instrText xml:space="preserve"> TOC \o "1-3" \h \z \u </w:instrText>
          </w:r>
          <w:r w:rsidRPr="00CE02C3">
            <w:rPr>
              <w:rFonts w:ascii="Arial" w:hAnsi="Arial" w:cs="Arial"/>
            </w:rPr>
            <w:fldChar w:fldCharType="separate"/>
          </w:r>
          <w:hyperlink w:anchor="_Toc170663630" w:history="1">
            <w:r w:rsidR="005770F3" w:rsidRPr="00E800DB">
              <w:rPr>
                <w:rStyle w:val="Hyperlink"/>
                <w:rFonts w:ascii="Arial" w:eastAsia="Times New Roman" w:hAnsi="Arial" w:cs="Arial"/>
                <w:noProof/>
                <w:lang w:eastAsia="en-GB"/>
              </w:rPr>
              <w:t>Introduction</w:t>
            </w:r>
            <w:r w:rsidR="005770F3">
              <w:rPr>
                <w:noProof/>
                <w:webHidden/>
              </w:rPr>
              <w:tab/>
            </w:r>
            <w:r w:rsidR="005770F3">
              <w:rPr>
                <w:noProof/>
                <w:webHidden/>
              </w:rPr>
              <w:fldChar w:fldCharType="begin"/>
            </w:r>
            <w:r w:rsidR="005770F3">
              <w:rPr>
                <w:noProof/>
                <w:webHidden/>
              </w:rPr>
              <w:instrText xml:space="preserve"> PAGEREF _Toc170663630 \h </w:instrText>
            </w:r>
            <w:r w:rsidR="005770F3">
              <w:rPr>
                <w:noProof/>
                <w:webHidden/>
              </w:rPr>
            </w:r>
            <w:r w:rsidR="005770F3">
              <w:rPr>
                <w:noProof/>
                <w:webHidden/>
              </w:rPr>
              <w:fldChar w:fldCharType="separate"/>
            </w:r>
            <w:r w:rsidR="005770F3">
              <w:rPr>
                <w:noProof/>
                <w:webHidden/>
              </w:rPr>
              <w:t>3</w:t>
            </w:r>
            <w:r w:rsidR="005770F3">
              <w:rPr>
                <w:noProof/>
                <w:webHidden/>
              </w:rPr>
              <w:fldChar w:fldCharType="end"/>
            </w:r>
          </w:hyperlink>
        </w:p>
        <w:p w14:paraId="4E5F8DBB" w14:textId="4F2BD806" w:rsidR="005770F3" w:rsidRDefault="00000000">
          <w:pPr>
            <w:pStyle w:val="TOC1"/>
            <w:tabs>
              <w:tab w:val="right" w:leader="dot" w:pos="9016"/>
            </w:tabs>
            <w:rPr>
              <w:rFonts w:eastAsiaTheme="minorEastAsia"/>
              <w:noProof/>
              <w:kern w:val="2"/>
              <w:lang w:eastAsia="en-GB"/>
              <w14:ligatures w14:val="standardContextual"/>
            </w:rPr>
          </w:pPr>
          <w:hyperlink w:anchor="_Toc170663631" w:history="1">
            <w:r w:rsidR="005770F3" w:rsidRPr="00E800DB">
              <w:rPr>
                <w:rStyle w:val="Hyperlink"/>
                <w:rFonts w:ascii="Arial" w:eastAsia="Times New Roman" w:hAnsi="Arial" w:cs="Arial"/>
                <w:noProof/>
                <w:lang w:eastAsia="en-GB"/>
              </w:rPr>
              <w:t>1. Reynolds Number</w:t>
            </w:r>
            <w:r w:rsidR="005770F3">
              <w:rPr>
                <w:noProof/>
                <w:webHidden/>
              </w:rPr>
              <w:tab/>
            </w:r>
            <w:r w:rsidR="005770F3">
              <w:rPr>
                <w:noProof/>
                <w:webHidden/>
              </w:rPr>
              <w:fldChar w:fldCharType="begin"/>
            </w:r>
            <w:r w:rsidR="005770F3">
              <w:rPr>
                <w:noProof/>
                <w:webHidden/>
              </w:rPr>
              <w:instrText xml:space="preserve"> PAGEREF _Toc170663631 \h </w:instrText>
            </w:r>
            <w:r w:rsidR="005770F3">
              <w:rPr>
                <w:noProof/>
                <w:webHidden/>
              </w:rPr>
            </w:r>
            <w:r w:rsidR="005770F3">
              <w:rPr>
                <w:noProof/>
                <w:webHidden/>
              </w:rPr>
              <w:fldChar w:fldCharType="separate"/>
            </w:r>
            <w:r w:rsidR="005770F3">
              <w:rPr>
                <w:noProof/>
                <w:webHidden/>
              </w:rPr>
              <w:t>4</w:t>
            </w:r>
            <w:r w:rsidR="005770F3">
              <w:rPr>
                <w:noProof/>
                <w:webHidden/>
              </w:rPr>
              <w:fldChar w:fldCharType="end"/>
            </w:r>
          </w:hyperlink>
        </w:p>
        <w:p w14:paraId="42CD1BB2" w14:textId="4DBD7F8F" w:rsidR="005770F3" w:rsidRDefault="00000000">
          <w:pPr>
            <w:pStyle w:val="TOC2"/>
            <w:tabs>
              <w:tab w:val="right" w:leader="dot" w:pos="9016"/>
            </w:tabs>
            <w:rPr>
              <w:rFonts w:eastAsiaTheme="minorEastAsia"/>
              <w:noProof/>
              <w:kern w:val="2"/>
              <w:lang w:eastAsia="en-GB"/>
              <w14:ligatures w14:val="standardContextual"/>
            </w:rPr>
          </w:pPr>
          <w:hyperlink w:anchor="_Toc170663632" w:history="1">
            <w:r w:rsidR="005770F3" w:rsidRPr="00E800DB">
              <w:rPr>
                <w:rStyle w:val="Hyperlink"/>
                <w:rFonts w:ascii="Arial" w:eastAsia="Times New Roman" w:hAnsi="Arial" w:cs="Arial"/>
                <w:noProof/>
                <w:lang w:eastAsia="en-GB"/>
              </w:rPr>
              <w:t>Calculating Reynolds Number</w:t>
            </w:r>
            <w:r w:rsidR="005770F3">
              <w:rPr>
                <w:noProof/>
                <w:webHidden/>
              </w:rPr>
              <w:tab/>
            </w:r>
            <w:r w:rsidR="005770F3">
              <w:rPr>
                <w:noProof/>
                <w:webHidden/>
              </w:rPr>
              <w:fldChar w:fldCharType="begin"/>
            </w:r>
            <w:r w:rsidR="005770F3">
              <w:rPr>
                <w:noProof/>
                <w:webHidden/>
              </w:rPr>
              <w:instrText xml:space="preserve"> PAGEREF _Toc170663632 \h </w:instrText>
            </w:r>
            <w:r w:rsidR="005770F3">
              <w:rPr>
                <w:noProof/>
                <w:webHidden/>
              </w:rPr>
            </w:r>
            <w:r w:rsidR="005770F3">
              <w:rPr>
                <w:noProof/>
                <w:webHidden/>
              </w:rPr>
              <w:fldChar w:fldCharType="separate"/>
            </w:r>
            <w:r w:rsidR="005770F3">
              <w:rPr>
                <w:noProof/>
                <w:webHidden/>
              </w:rPr>
              <w:t>4</w:t>
            </w:r>
            <w:r w:rsidR="005770F3">
              <w:rPr>
                <w:noProof/>
                <w:webHidden/>
              </w:rPr>
              <w:fldChar w:fldCharType="end"/>
            </w:r>
          </w:hyperlink>
        </w:p>
        <w:p w14:paraId="51AC508F" w14:textId="3D273741" w:rsidR="005770F3" w:rsidRDefault="00000000">
          <w:pPr>
            <w:pStyle w:val="TOC2"/>
            <w:tabs>
              <w:tab w:val="right" w:leader="dot" w:pos="9016"/>
            </w:tabs>
            <w:rPr>
              <w:rFonts w:eastAsiaTheme="minorEastAsia"/>
              <w:noProof/>
              <w:kern w:val="2"/>
              <w:lang w:eastAsia="en-GB"/>
              <w14:ligatures w14:val="standardContextual"/>
            </w:rPr>
          </w:pPr>
          <w:hyperlink w:anchor="_Toc170663633" w:history="1">
            <w:r w:rsidR="005770F3" w:rsidRPr="00E800DB">
              <w:rPr>
                <w:rStyle w:val="Hyperlink"/>
                <w:rFonts w:ascii="Arial" w:hAnsi="Arial" w:cs="Arial"/>
                <w:noProof/>
              </w:rPr>
              <w:t>The importance of Reynolds number</w:t>
            </w:r>
            <w:r w:rsidR="005770F3">
              <w:rPr>
                <w:noProof/>
                <w:webHidden/>
              </w:rPr>
              <w:tab/>
            </w:r>
            <w:r w:rsidR="005770F3">
              <w:rPr>
                <w:noProof/>
                <w:webHidden/>
              </w:rPr>
              <w:fldChar w:fldCharType="begin"/>
            </w:r>
            <w:r w:rsidR="005770F3">
              <w:rPr>
                <w:noProof/>
                <w:webHidden/>
              </w:rPr>
              <w:instrText xml:space="preserve"> PAGEREF _Toc170663633 \h </w:instrText>
            </w:r>
            <w:r w:rsidR="005770F3">
              <w:rPr>
                <w:noProof/>
                <w:webHidden/>
              </w:rPr>
            </w:r>
            <w:r w:rsidR="005770F3">
              <w:rPr>
                <w:noProof/>
                <w:webHidden/>
              </w:rPr>
              <w:fldChar w:fldCharType="separate"/>
            </w:r>
            <w:r w:rsidR="005770F3">
              <w:rPr>
                <w:noProof/>
                <w:webHidden/>
              </w:rPr>
              <w:t>5</w:t>
            </w:r>
            <w:r w:rsidR="005770F3">
              <w:rPr>
                <w:noProof/>
                <w:webHidden/>
              </w:rPr>
              <w:fldChar w:fldCharType="end"/>
            </w:r>
          </w:hyperlink>
        </w:p>
        <w:p w14:paraId="5A9B5012" w14:textId="3B7DF740" w:rsidR="005770F3" w:rsidRDefault="00000000">
          <w:pPr>
            <w:pStyle w:val="TOC2"/>
            <w:tabs>
              <w:tab w:val="right" w:leader="dot" w:pos="9016"/>
            </w:tabs>
            <w:rPr>
              <w:rFonts w:eastAsiaTheme="minorEastAsia"/>
              <w:noProof/>
              <w:kern w:val="2"/>
              <w:lang w:eastAsia="en-GB"/>
              <w14:ligatures w14:val="standardContextual"/>
            </w:rPr>
          </w:pPr>
          <w:hyperlink w:anchor="_Toc170663634" w:history="1">
            <w:r w:rsidR="005770F3" w:rsidRPr="00E800DB">
              <w:rPr>
                <w:rStyle w:val="Hyperlink"/>
                <w:rFonts w:ascii="Arial" w:hAnsi="Arial" w:cs="Arial"/>
                <w:noProof/>
              </w:rPr>
              <w:t>Influence of Reynolds number around the Kiteboard</w:t>
            </w:r>
            <w:r w:rsidR="005770F3">
              <w:rPr>
                <w:noProof/>
                <w:webHidden/>
              </w:rPr>
              <w:tab/>
            </w:r>
            <w:r w:rsidR="005770F3">
              <w:rPr>
                <w:noProof/>
                <w:webHidden/>
              </w:rPr>
              <w:fldChar w:fldCharType="begin"/>
            </w:r>
            <w:r w:rsidR="005770F3">
              <w:rPr>
                <w:noProof/>
                <w:webHidden/>
              </w:rPr>
              <w:instrText xml:space="preserve"> PAGEREF _Toc170663634 \h </w:instrText>
            </w:r>
            <w:r w:rsidR="005770F3">
              <w:rPr>
                <w:noProof/>
                <w:webHidden/>
              </w:rPr>
            </w:r>
            <w:r w:rsidR="005770F3">
              <w:rPr>
                <w:noProof/>
                <w:webHidden/>
              </w:rPr>
              <w:fldChar w:fldCharType="separate"/>
            </w:r>
            <w:r w:rsidR="005770F3">
              <w:rPr>
                <w:noProof/>
                <w:webHidden/>
              </w:rPr>
              <w:t>5</w:t>
            </w:r>
            <w:r w:rsidR="005770F3">
              <w:rPr>
                <w:noProof/>
                <w:webHidden/>
              </w:rPr>
              <w:fldChar w:fldCharType="end"/>
            </w:r>
          </w:hyperlink>
        </w:p>
        <w:p w14:paraId="135B9F61" w14:textId="7F08F75E" w:rsidR="005770F3" w:rsidRDefault="00000000">
          <w:pPr>
            <w:pStyle w:val="TOC2"/>
            <w:tabs>
              <w:tab w:val="right" w:leader="dot" w:pos="9016"/>
            </w:tabs>
            <w:rPr>
              <w:rFonts w:eastAsiaTheme="minorEastAsia"/>
              <w:noProof/>
              <w:kern w:val="2"/>
              <w:lang w:eastAsia="en-GB"/>
              <w14:ligatures w14:val="standardContextual"/>
            </w:rPr>
          </w:pPr>
          <w:hyperlink w:anchor="_Toc170663635" w:history="1">
            <w:r w:rsidR="005770F3" w:rsidRPr="00E800DB">
              <w:rPr>
                <w:rStyle w:val="Hyperlink"/>
                <w:rFonts w:ascii="Arial" w:hAnsi="Arial" w:cs="Arial"/>
                <w:noProof/>
              </w:rPr>
              <w:t>Estimating the Reynolds number for the fluid flowing around the board.</w:t>
            </w:r>
            <w:r w:rsidR="005770F3">
              <w:rPr>
                <w:noProof/>
                <w:webHidden/>
              </w:rPr>
              <w:tab/>
            </w:r>
            <w:r w:rsidR="005770F3">
              <w:rPr>
                <w:noProof/>
                <w:webHidden/>
              </w:rPr>
              <w:fldChar w:fldCharType="begin"/>
            </w:r>
            <w:r w:rsidR="005770F3">
              <w:rPr>
                <w:noProof/>
                <w:webHidden/>
              </w:rPr>
              <w:instrText xml:space="preserve"> PAGEREF _Toc170663635 \h </w:instrText>
            </w:r>
            <w:r w:rsidR="005770F3">
              <w:rPr>
                <w:noProof/>
                <w:webHidden/>
              </w:rPr>
            </w:r>
            <w:r w:rsidR="005770F3">
              <w:rPr>
                <w:noProof/>
                <w:webHidden/>
              </w:rPr>
              <w:fldChar w:fldCharType="separate"/>
            </w:r>
            <w:r w:rsidR="005770F3">
              <w:rPr>
                <w:noProof/>
                <w:webHidden/>
              </w:rPr>
              <w:t>5</w:t>
            </w:r>
            <w:r w:rsidR="005770F3">
              <w:rPr>
                <w:noProof/>
                <w:webHidden/>
              </w:rPr>
              <w:fldChar w:fldCharType="end"/>
            </w:r>
          </w:hyperlink>
        </w:p>
        <w:p w14:paraId="3CFE01BD" w14:textId="13C658B0" w:rsidR="005770F3" w:rsidRDefault="00000000">
          <w:pPr>
            <w:pStyle w:val="TOC1"/>
            <w:tabs>
              <w:tab w:val="right" w:leader="dot" w:pos="9016"/>
            </w:tabs>
            <w:rPr>
              <w:rFonts w:eastAsiaTheme="minorEastAsia"/>
              <w:noProof/>
              <w:kern w:val="2"/>
              <w:lang w:eastAsia="en-GB"/>
              <w14:ligatures w14:val="standardContextual"/>
            </w:rPr>
          </w:pPr>
          <w:hyperlink w:anchor="_Toc170663636" w:history="1">
            <w:r w:rsidR="005770F3" w:rsidRPr="00E800DB">
              <w:rPr>
                <w:rStyle w:val="Hyperlink"/>
                <w:rFonts w:ascii="Arial" w:eastAsia="Times New Roman" w:hAnsi="Arial" w:cs="Arial"/>
                <w:noProof/>
                <w:lang w:eastAsia="en-GB"/>
              </w:rPr>
              <w:t>2. Boundary flow</w:t>
            </w:r>
            <w:r w:rsidR="005770F3">
              <w:rPr>
                <w:noProof/>
                <w:webHidden/>
              </w:rPr>
              <w:tab/>
            </w:r>
            <w:r w:rsidR="005770F3">
              <w:rPr>
                <w:noProof/>
                <w:webHidden/>
              </w:rPr>
              <w:fldChar w:fldCharType="begin"/>
            </w:r>
            <w:r w:rsidR="005770F3">
              <w:rPr>
                <w:noProof/>
                <w:webHidden/>
              </w:rPr>
              <w:instrText xml:space="preserve"> PAGEREF _Toc170663636 \h </w:instrText>
            </w:r>
            <w:r w:rsidR="005770F3">
              <w:rPr>
                <w:noProof/>
                <w:webHidden/>
              </w:rPr>
            </w:r>
            <w:r w:rsidR="005770F3">
              <w:rPr>
                <w:noProof/>
                <w:webHidden/>
              </w:rPr>
              <w:fldChar w:fldCharType="separate"/>
            </w:r>
            <w:r w:rsidR="005770F3">
              <w:rPr>
                <w:noProof/>
                <w:webHidden/>
              </w:rPr>
              <w:t>6</w:t>
            </w:r>
            <w:r w:rsidR="005770F3">
              <w:rPr>
                <w:noProof/>
                <w:webHidden/>
              </w:rPr>
              <w:fldChar w:fldCharType="end"/>
            </w:r>
          </w:hyperlink>
        </w:p>
        <w:p w14:paraId="77957DA8" w14:textId="6A81C2C2" w:rsidR="005770F3" w:rsidRDefault="00000000">
          <w:pPr>
            <w:pStyle w:val="TOC2"/>
            <w:tabs>
              <w:tab w:val="right" w:leader="dot" w:pos="9016"/>
            </w:tabs>
            <w:rPr>
              <w:rFonts w:eastAsiaTheme="minorEastAsia"/>
              <w:noProof/>
              <w:kern w:val="2"/>
              <w:lang w:eastAsia="en-GB"/>
              <w14:ligatures w14:val="standardContextual"/>
            </w:rPr>
          </w:pPr>
          <w:hyperlink w:anchor="_Toc170663637" w:history="1">
            <w:r w:rsidR="005770F3" w:rsidRPr="00E800DB">
              <w:rPr>
                <w:rStyle w:val="Hyperlink"/>
                <w:rFonts w:ascii="Arial" w:eastAsia="Times New Roman" w:hAnsi="Arial" w:cs="Arial"/>
                <w:noProof/>
                <w:lang w:eastAsia="en-GB"/>
              </w:rPr>
              <w:t>Separation, turbulence and design.</w:t>
            </w:r>
            <w:r w:rsidR="005770F3">
              <w:rPr>
                <w:noProof/>
                <w:webHidden/>
              </w:rPr>
              <w:tab/>
            </w:r>
            <w:r w:rsidR="005770F3">
              <w:rPr>
                <w:noProof/>
                <w:webHidden/>
              </w:rPr>
              <w:fldChar w:fldCharType="begin"/>
            </w:r>
            <w:r w:rsidR="005770F3">
              <w:rPr>
                <w:noProof/>
                <w:webHidden/>
              </w:rPr>
              <w:instrText xml:space="preserve"> PAGEREF _Toc170663637 \h </w:instrText>
            </w:r>
            <w:r w:rsidR="005770F3">
              <w:rPr>
                <w:noProof/>
                <w:webHidden/>
              </w:rPr>
            </w:r>
            <w:r w:rsidR="005770F3">
              <w:rPr>
                <w:noProof/>
                <w:webHidden/>
              </w:rPr>
              <w:fldChar w:fldCharType="separate"/>
            </w:r>
            <w:r w:rsidR="005770F3">
              <w:rPr>
                <w:noProof/>
                <w:webHidden/>
              </w:rPr>
              <w:t>6</w:t>
            </w:r>
            <w:r w:rsidR="005770F3">
              <w:rPr>
                <w:noProof/>
                <w:webHidden/>
              </w:rPr>
              <w:fldChar w:fldCharType="end"/>
            </w:r>
          </w:hyperlink>
        </w:p>
        <w:p w14:paraId="3D02999B" w14:textId="03E086B7" w:rsidR="005770F3" w:rsidRDefault="00000000">
          <w:pPr>
            <w:pStyle w:val="TOC1"/>
            <w:tabs>
              <w:tab w:val="right" w:leader="dot" w:pos="9016"/>
            </w:tabs>
            <w:rPr>
              <w:rFonts w:eastAsiaTheme="minorEastAsia"/>
              <w:noProof/>
              <w:kern w:val="2"/>
              <w:lang w:eastAsia="en-GB"/>
              <w14:ligatures w14:val="standardContextual"/>
            </w:rPr>
          </w:pPr>
          <w:hyperlink w:anchor="_Toc170663638" w:history="1">
            <w:r w:rsidR="005770F3" w:rsidRPr="00E800DB">
              <w:rPr>
                <w:rStyle w:val="Hyperlink"/>
                <w:rFonts w:ascii="Arial" w:hAnsi="Arial" w:cs="Arial"/>
                <w:noProof/>
              </w:rPr>
              <w:t>3. CRFP and performance</w:t>
            </w:r>
            <w:r w:rsidR="005770F3">
              <w:rPr>
                <w:noProof/>
                <w:webHidden/>
              </w:rPr>
              <w:tab/>
            </w:r>
            <w:r w:rsidR="005770F3">
              <w:rPr>
                <w:noProof/>
                <w:webHidden/>
              </w:rPr>
              <w:fldChar w:fldCharType="begin"/>
            </w:r>
            <w:r w:rsidR="005770F3">
              <w:rPr>
                <w:noProof/>
                <w:webHidden/>
              </w:rPr>
              <w:instrText xml:space="preserve"> PAGEREF _Toc170663638 \h </w:instrText>
            </w:r>
            <w:r w:rsidR="005770F3">
              <w:rPr>
                <w:noProof/>
                <w:webHidden/>
              </w:rPr>
            </w:r>
            <w:r w:rsidR="005770F3">
              <w:rPr>
                <w:noProof/>
                <w:webHidden/>
              </w:rPr>
              <w:fldChar w:fldCharType="separate"/>
            </w:r>
            <w:r w:rsidR="005770F3">
              <w:rPr>
                <w:noProof/>
                <w:webHidden/>
              </w:rPr>
              <w:t>8</w:t>
            </w:r>
            <w:r w:rsidR="005770F3">
              <w:rPr>
                <w:noProof/>
                <w:webHidden/>
              </w:rPr>
              <w:fldChar w:fldCharType="end"/>
            </w:r>
          </w:hyperlink>
        </w:p>
        <w:p w14:paraId="27CBA7A7" w14:textId="48FE725D" w:rsidR="005770F3" w:rsidRDefault="00000000">
          <w:pPr>
            <w:pStyle w:val="TOC2"/>
            <w:tabs>
              <w:tab w:val="right" w:leader="dot" w:pos="9016"/>
            </w:tabs>
            <w:rPr>
              <w:rFonts w:eastAsiaTheme="minorEastAsia"/>
              <w:noProof/>
              <w:kern w:val="2"/>
              <w:lang w:eastAsia="en-GB"/>
              <w14:ligatures w14:val="standardContextual"/>
            </w:rPr>
          </w:pPr>
          <w:hyperlink w:anchor="_Toc170663639" w:history="1">
            <w:r w:rsidR="005770F3" w:rsidRPr="00E800DB">
              <w:rPr>
                <w:rStyle w:val="Hyperlink"/>
                <w:rFonts w:ascii="Arial" w:hAnsi="Arial" w:cs="Arial"/>
                <w:noProof/>
              </w:rPr>
              <w:t>Historical, current and future developments</w:t>
            </w:r>
            <w:r w:rsidR="005770F3">
              <w:rPr>
                <w:noProof/>
                <w:webHidden/>
              </w:rPr>
              <w:tab/>
            </w:r>
            <w:r w:rsidR="005770F3">
              <w:rPr>
                <w:noProof/>
                <w:webHidden/>
              </w:rPr>
              <w:fldChar w:fldCharType="begin"/>
            </w:r>
            <w:r w:rsidR="005770F3">
              <w:rPr>
                <w:noProof/>
                <w:webHidden/>
              </w:rPr>
              <w:instrText xml:space="preserve"> PAGEREF _Toc170663639 \h </w:instrText>
            </w:r>
            <w:r w:rsidR="005770F3">
              <w:rPr>
                <w:noProof/>
                <w:webHidden/>
              </w:rPr>
            </w:r>
            <w:r w:rsidR="005770F3">
              <w:rPr>
                <w:noProof/>
                <w:webHidden/>
              </w:rPr>
              <w:fldChar w:fldCharType="separate"/>
            </w:r>
            <w:r w:rsidR="005770F3">
              <w:rPr>
                <w:noProof/>
                <w:webHidden/>
              </w:rPr>
              <w:t>8</w:t>
            </w:r>
            <w:r w:rsidR="005770F3">
              <w:rPr>
                <w:noProof/>
                <w:webHidden/>
              </w:rPr>
              <w:fldChar w:fldCharType="end"/>
            </w:r>
          </w:hyperlink>
        </w:p>
        <w:p w14:paraId="4AEB6B10" w14:textId="157EA413" w:rsidR="005770F3" w:rsidRDefault="00000000">
          <w:pPr>
            <w:pStyle w:val="TOC1"/>
            <w:tabs>
              <w:tab w:val="right" w:leader="dot" w:pos="9016"/>
            </w:tabs>
            <w:rPr>
              <w:rFonts w:eastAsiaTheme="minorEastAsia"/>
              <w:noProof/>
              <w:kern w:val="2"/>
              <w:lang w:eastAsia="en-GB"/>
              <w14:ligatures w14:val="standardContextual"/>
            </w:rPr>
          </w:pPr>
          <w:hyperlink w:anchor="_Toc170663640" w:history="1">
            <w:r w:rsidR="005770F3" w:rsidRPr="00E800DB">
              <w:rPr>
                <w:rStyle w:val="Hyperlink"/>
                <w:rFonts w:ascii="Arial" w:hAnsi="Arial" w:cs="Arial"/>
                <w:noProof/>
              </w:rPr>
              <w:t>4. Modelling Techniques</w:t>
            </w:r>
            <w:r w:rsidR="005770F3">
              <w:rPr>
                <w:noProof/>
                <w:webHidden/>
              </w:rPr>
              <w:tab/>
            </w:r>
            <w:r w:rsidR="005770F3">
              <w:rPr>
                <w:noProof/>
                <w:webHidden/>
              </w:rPr>
              <w:fldChar w:fldCharType="begin"/>
            </w:r>
            <w:r w:rsidR="005770F3">
              <w:rPr>
                <w:noProof/>
                <w:webHidden/>
              </w:rPr>
              <w:instrText xml:space="preserve"> PAGEREF _Toc170663640 \h </w:instrText>
            </w:r>
            <w:r w:rsidR="005770F3">
              <w:rPr>
                <w:noProof/>
                <w:webHidden/>
              </w:rPr>
            </w:r>
            <w:r w:rsidR="005770F3">
              <w:rPr>
                <w:noProof/>
                <w:webHidden/>
              </w:rPr>
              <w:fldChar w:fldCharType="separate"/>
            </w:r>
            <w:r w:rsidR="005770F3">
              <w:rPr>
                <w:noProof/>
                <w:webHidden/>
              </w:rPr>
              <w:t>9</w:t>
            </w:r>
            <w:r w:rsidR="005770F3">
              <w:rPr>
                <w:noProof/>
                <w:webHidden/>
              </w:rPr>
              <w:fldChar w:fldCharType="end"/>
            </w:r>
          </w:hyperlink>
        </w:p>
        <w:p w14:paraId="447723E6" w14:textId="5D8331E3" w:rsidR="005770F3" w:rsidRDefault="00000000">
          <w:pPr>
            <w:pStyle w:val="TOC2"/>
            <w:tabs>
              <w:tab w:val="right" w:leader="dot" w:pos="9016"/>
            </w:tabs>
            <w:rPr>
              <w:rFonts w:eastAsiaTheme="minorEastAsia"/>
              <w:noProof/>
              <w:kern w:val="2"/>
              <w:lang w:eastAsia="en-GB"/>
              <w14:ligatures w14:val="standardContextual"/>
            </w:rPr>
          </w:pPr>
          <w:hyperlink w:anchor="_Toc170663641" w:history="1">
            <w:r w:rsidR="005770F3" w:rsidRPr="00E800DB">
              <w:rPr>
                <w:rStyle w:val="Hyperlink"/>
                <w:rFonts w:ascii="Arial" w:hAnsi="Arial" w:cs="Arial"/>
                <w:noProof/>
              </w:rPr>
              <w:t>CFD</w:t>
            </w:r>
            <w:r w:rsidR="005770F3">
              <w:rPr>
                <w:noProof/>
                <w:webHidden/>
              </w:rPr>
              <w:tab/>
            </w:r>
            <w:r w:rsidR="005770F3">
              <w:rPr>
                <w:noProof/>
                <w:webHidden/>
              </w:rPr>
              <w:fldChar w:fldCharType="begin"/>
            </w:r>
            <w:r w:rsidR="005770F3">
              <w:rPr>
                <w:noProof/>
                <w:webHidden/>
              </w:rPr>
              <w:instrText xml:space="preserve"> PAGEREF _Toc170663641 \h </w:instrText>
            </w:r>
            <w:r w:rsidR="005770F3">
              <w:rPr>
                <w:noProof/>
                <w:webHidden/>
              </w:rPr>
            </w:r>
            <w:r w:rsidR="005770F3">
              <w:rPr>
                <w:noProof/>
                <w:webHidden/>
              </w:rPr>
              <w:fldChar w:fldCharType="separate"/>
            </w:r>
            <w:r w:rsidR="005770F3">
              <w:rPr>
                <w:noProof/>
                <w:webHidden/>
              </w:rPr>
              <w:t>9</w:t>
            </w:r>
            <w:r w:rsidR="005770F3">
              <w:rPr>
                <w:noProof/>
                <w:webHidden/>
              </w:rPr>
              <w:fldChar w:fldCharType="end"/>
            </w:r>
          </w:hyperlink>
        </w:p>
        <w:p w14:paraId="29A8F54A" w14:textId="271B6B31" w:rsidR="005770F3" w:rsidRDefault="00000000">
          <w:pPr>
            <w:pStyle w:val="TOC3"/>
            <w:tabs>
              <w:tab w:val="right" w:leader="dot" w:pos="9016"/>
            </w:tabs>
            <w:rPr>
              <w:rFonts w:eastAsiaTheme="minorEastAsia"/>
              <w:noProof/>
              <w:lang w:eastAsia="en-GB"/>
            </w:rPr>
          </w:pPr>
          <w:hyperlink w:anchor="_Toc170663642" w:history="1">
            <w:r w:rsidR="005770F3" w:rsidRPr="00E800DB">
              <w:rPr>
                <w:rStyle w:val="Hyperlink"/>
                <w:rFonts w:ascii="Arial" w:hAnsi="Arial" w:cs="Arial"/>
                <w:noProof/>
              </w:rPr>
              <w:t>Advantages</w:t>
            </w:r>
            <w:r w:rsidR="005770F3">
              <w:rPr>
                <w:noProof/>
                <w:webHidden/>
              </w:rPr>
              <w:tab/>
            </w:r>
            <w:r w:rsidR="005770F3">
              <w:rPr>
                <w:noProof/>
                <w:webHidden/>
              </w:rPr>
              <w:fldChar w:fldCharType="begin"/>
            </w:r>
            <w:r w:rsidR="005770F3">
              <w:rPr>
                <w:noProof/>
                <w:webHidden/>
              </w:rPr>
              <w:instrText xml:space="preserve"> PAGEREF _Toc170663642 \h </w:instrText>
            </w:r>
            <w:r w:rsidR="005770F3">
              <w:rPr>
                <w:noProof/>
                <w:webHidden/>
              </w:rPr>
            </w:r>
            <w:r w:rsidR="005770F3">
              <w:rPr>
                <w:noProof/>
                <w:webHidden/>
              </w:rPr>
              <w:fldChar w:fldCharType="separate"/>
            </w:r>
            <w:r w:rsidR="005770F3">
              <w:rPr>
                <w:noProof/>
                <w:webHidden/>
              </w:rPr>
              <w:t>9</w:t>
            </w:r>
            <w:r w:rsidR="005770F3">
              <w:rPr>
                <w:noProof/>
                <w:webHidden/>
              </w:rPr>
              <w:fldChar w:fldCharType="end"/>
            </w:r>
          </w:hyperlink>
        </w:p>
        <w:p w14:paraId="51D6DD57" w14:textId="1D4924E6" w:rsidR="005770F3" w:rsidRDefault="00000000">
          <w:pPr>
            <w:pStyle w:val="TOC3"/>
            <w:tabs>
              <w:tab w:val="right" w:leader="dot" w:pos="9016"/>
            </w:tabs>
            <w:rPr>
              <w:rFonts w:eastAsiaTheme="minorEastAsia"/>
              <w:noProof/>
              <w:lang w:eastAsia="en-GB"/>
            </w:rPr>
          </w:pPr>
          <w:hyperlink w:anchor="_Toc170663643" w:history="1">
            <w:r w:rsidR="005770F3" w:rsidRPr="00E800DB">
              <w:rPr>
                <w:rStyle w:val="Hyperlink"/>
                <w:rFonts w:ascii="Arial" w:hAnsi="Arial" w:cs="Arial"/>
                <w:noProof/>
              </w:rPr>
              <w:t>Disadvantages</w:t>
            </w:r>
            <w:r w:rsidR="005770F3">
              <w:rPr>
                <w:noProof/>
                <w:webHidden/>
              </w:rPr>
              <w:tab/>
            </w:r>
            <w:r w:rsidR="005770F3">
              <w:rPr>
                <w:noProof/>
                <w:webHidden/>
              </w:rPr>
              <w:fldChar w:fldCharType="begin"/>
            </w:r>
            <w:r w:rsidR="005770F3">
              <w:rPr>
                <w:noProof/>
                <w:webHidden/>
              </w:rPr>
              <w:instrText xml:space="preserve"> PAGEREF _Toc170663643 \h </w:instrText>
            </w:r>
            <w:r w:rsidR="005770F3">
              <w:rPr>
                <w:noProof/>
                <w:webHidden/>
              </w:rPr>
            </w:r>
            <w:r w:rsidR="005770F3">
              <w:rPr>
                <w:noProof/>
                <w:webHidden/>
              </w:rPr>
              <w:fldChar w:fldCharType="separate"/>
            </w:r>
            <w:r w:rsidR="005770F3">
              <w:rPr>
                <w:noProof/>
                <w:webHidden/>
              </w:rPr>
              <w:t>9</w:t>
            </w:r>
            <w:r w:rsidR="005770F3">
              <w:rPr>
                <w:noProof/>
                <w:webHidden/>
              </w:rPr>
              <w:fldChar w:fldCharType="end"/>
            </w:r>
          </w:hyperlink>
        </w:p>
        <w:p w14:paraId="3AF63B0E" w14:textId="00516D73" w:rsidR="005770F3" w:rsidRDefault="00000000">
          <w:pPr>
            <w:pStyle w:val="TOC2"/>
            <w:tabs>
              <w:tab w:val="right" w:leader="dot" w:pos="9016"/>
            </w:tabs>
            <w:rPr>
              <w:rFonts w:eastAsiaTheme="minorEastAsia"/>
              <w:noProof/>
              <w:kern w:val="2"/>
              <w:lang w:eastAsia="en-GB"/>
              <w14:ligatures w14:val="standardContextual"/>
            </w:rPr>
          </w:pPr>
          <w:hyperlink w:anchor="_Toc170663644" w:history="1">
            <w:r w:rsidR="005770F3" w:rsidRPr="00E800DB">
              <w:rPr>
                <w:rStyle w:val="Hyperlink"/>
                <w:rFonts w:ascii="Arial" w:hAnsi="Arial" w:cs="Arial"/>
                <w:noProof/>
              </w:rPr>
              <w:t>Finite element analysis (FEA)</w:t>
            </w:r>
            <w:r w:rsidR="005770F3">
              <w:rPr>
                <w:noProof/>
                <w:webHidden/>
              </w:rPr>
              <w:tab/>
            </w:r>
            <w:r w:rsidR="005770F3">
              <w:rPr>
                <w:noProof/>
                <w:webHidden/>
              </w:rPr>
              <w:fldChar w:fldCharType="begin"/>
            </w:r>
            <w:r w:rsidR="005770F3">
              <w:rPr>
                <w:noProof/>
                <w:webHidden/>
              </w:rPr>
              <w:instrText xml:space="preserve"> PAGEREF _Toc170663644 \h </w:instrText>
            </w:r>
            <w:r w:rsidR="005770F3">
              <w:rPr>
                <w:noProof/>
                <w:webHidden/>
              </w:rPr>
            </w:r>
            <w:r w:rsidR="005770F3">
              <w:rPr>
                <w:noProof/>
                <w:webHidden/>
              </w:rPr>
              <w:fldChar w:fldCharType="separate"/>
            </w:r>
            <w:r w:rsidR="005770F3">
              <w:rPr>
                <w:noProof/>
                <w:webHidden/>
              </w:rPr>
              <w:t>9</w:t>
            </w:r>
            <w:r w:rsidR="005770F3">
              <w:rPr>
                <w:noProof/>
                <w:webHidden/>
              </w:rPr>
              <w:fldChar w:fldCharType="end"/>
            </w:r>
          </w:hyperlink>
        </w:p>
        <w:p w14:paraId="134469DF" w14:textId="5ABC4EA7" w:rsidR="005770F3" w:rsidRDefault="00000000">
          <w:pPr>
            <w:pStyle w:val="TOC3"/>
            <w:tabs>
              <w:tab w:val="right" w:leader="dot" w:pos="9016"/>
            </w:tabs>
            <w:rPr>
              <w:rFonts w:eastAsiaTheme="minorEastAsia"/>
              <w:noProof/>
              <w:lang w:eastAsia="en-GB"/>
            </w:rPr>
          </w:pPr>
          <w:hyperlink w:anchor="_Toc170663645" w:history="1">
            <w:r w:rsidR="005770F3" w:rsidRPr="00E800DB">
              <w:rPr>
                <w:rStyle w:val="Hyperlink"/>
                <w:rFonts w:ascii="Arial" w:hAnsi="Arial" w:cs="Arial"/>
                <w:noProof/>
              </w:rPr>
              <w:t>Advantages</w:t>
            </w:r>
            <w:r w:rsidR="005770F3">
              <w:rPr>
                <w:noProof/>
                <w:webHidden/>
              </w:rPr>
              <w:tab/>
            </w:r>
            <w:r w:rsidR="005770F3">
              <w:rPr>
                <w:noProof/>
                <w:webHidden/>
              </w:rPr>
              <w:fldChar w:fldCharType="begin"/>
            </w:r>
            <w:r w:rsidR="005770F3">
              <w:rPr>
                <w:noProof/>
                <w:webHidden/>
              </w:rPr>
              <w:instrText xml:space="preserve"> PAGEREF _Toc170663645 \h </w:instrText>
            </w:r>
            <w:r w:rsidR="005770F3">
              <w:rPr>
                <w:noProof/>
                <w:webHidden/>
              </w:rPr>
            </w:r>
            <w:r w:rsidR="005770F3">
              <w:rPr>
                <w:noProof/>
                <w:webHidden/>
              </w:rPr>
              <w:fldChar w:fldCharType="separate"/>
            </w:r>
            <w:r w:rsidR="005770F3">
              <w:rPr>
                <w:noProof/>
                <w:webHidden/>
              </w:rPr>
              <w:t>9</w:t>
            </w:r>
            <w:r w:rsidR="005770F3">
              <w:rPr>
                <w:noProof/>
                <w:webHidden/>
              </w:rPr>
              <w:fldChar w:fldCharType="end"/>
            </w:r>
          </w:hyperlink>
        </w:p>
        <w:p w14:paraId="429E4510" w14:textId="02212DB3" w:rsidR="005770F3" w:rsidRDefault="00000000">
          <w:pPr>
            <w:pStyle w:val="TOC3"/>
            <w:tabs>
              <w:tab w:val="right" w:leader="dot" w:pos="9016"/>
            </w:tabs>
            <w:rPr>
              <w:rFonts w:eastAsiaTheme="minorEastAsia"/>
              <w:noProof/>
              <w:lang w:eastAsia="en-GB"/>
            </w:rPr>
          </w:pPr>
          <w:hyperlink w:anchor="_Toc170663646" w:history="1">
            <w:r w:rsidR="005770F3" w:rsidRPr="00E800DB">
              <w:rPr>
                <w:rStyle w:val="Hyperlink"/>
                <w:rFonts w:ascii="Arial" w:hAnsi="Arial" w:cs="Arial"/>
                <w:noProof/>
              </w:rPr>
              <w:t>Disadvantages</w:t>
            </w:r>
            <w:r w:rsidR="005770F3">
              <w:rPr>
                <w:noProof/>
                <w:webHidden/>
              </w:rPr>
              <w:tab/>
            </w:r>
            <w:r w:rsidR="005770F3">
              <w:rPr>
                <w:noProof/>
                <w:webHidden/>
              </w:rPr>
              <w:fldChar w:fldCharType="begin"/>
            </w:r>
            <w:r w:rsidR="005770F3">
              <w:rPr>
                <w:noProof/>
                <w:webHidden/>
              </w:rPr>
              <w:instrText xml:space="preserve"> PAGEREF _Toc170663646 \h </w:instrText>
            </w:r>
            <w:r w:rsidR="005770F3">
              <w:rPr>
                <w:noProof/>
                <w:webHidden/>
              </w:rPr>
            </w:r>
            <w:r w:rsidR="005770F3">
              <w:rPr>
                <w:noProof/>
                <w:webHidden/>
              </w:rPr>
              <w:fldChar w:fldCharType="separate"/>
            </w:r>
            <w:r w:rsidR="005770F3">
              <w:rPr>
                <w:noProof/>
                <w:webHidden/>
              </w:rPr>
              <w:t>9</w:t>
            </w:r>
            <w:r w:rsidR="005770F3">
              <w:rPr>
                <w:noProof/>
                <w:webHidden/>
              </w:rPr>
              <w:fldChar w:fldCharType="end"/>
            </w:r>
          </w:hyperlink>
        </w:p>
        <w:p w14:paraId="4CCC415E" w14:textId="5F9885DE" w:rsidR="005770F3" w:rsidRDefault="00000000">
          <w:pPr>
            <w:pStyle w:val="TOC2"/>
            <w:tabs>
              <w:tab w:val="right" w:leader="dot" w:pos="9016"/>
            </w:tabs>
            <w:rPr>
              <w:rFonts w:eastAsiaTheme="minorEastAsia"/>
              <w:noProof/>
              <w:kern w:val="2"/>
              <w:lang w:eastAsia="en-GB"/>
              <w14:ligatures w14:val="standardContextual"/>
            </w:rPr>
          </w:pPr>
          <w:hyperlink w:anchor="_Toc170663647" w:history="1">
            <w:r w:rsidR="005770F3" w:rsidRPr="00E800DB">
              <w:rPr>
                <w:rStyle w:val="Hyperlink"/>
                <w:rFonts w:ascii="Arial" w:hAnsi="Arial" w:cs="Arial"/>
                <w:noProof/>
              </w:rPr>
              <w:t>Estimating forces on the board</w:t>
            </w:r>
            <w:r w:rsidR="005770F3">
              <w:rPr>
                <w:noProof/>
                <w:webHidden/>
              </w:rPr>
              <w:tab/>
            </w:r>
            <w:r w:rsidR="005770F3">
              <w:rPr>
                <w:noProof/>
                <w:webHidden/>
              </w:rPr>
              <w:fldChar w:fldCharType="begin"/>
            </w:r>
            <w:r w:rsidR="005770F3">
              <w:rPr>
                <w:noProof/>
                <w:webHidden/>
              </w:rPr>
              <w:instrText xml:space="preserve"> PAGEREF _Toc170663647 \h </w:instrText>
            </w:r>
            <w:r w:rsidR="005770F3">
              <w:rPr>
                <w:noProof/>
                <w:webHidden/>
              </w:rPr>
            </w:r>
            <w:r w:rsidR="005770F3">
              <w:rPr>
                <w:noProof/>
                <w:webHidden/>
              </w:rPr>
              <w:fldChar w:fldCharType="separate"/>
            </w:r>
            <w:r w:rsidR="005770F3">
              <w:rPr>
                <w:noProof/>
                <w:webHidden/>
              </w:rPr>
              <w:t>10</w:t>
            </w:r>
            <w:r w:rsidR="005770F3">
              <w:rPr>
                <w:noProof/>
                <w:webHidden/>
              </w:rPr>
              <w:fldChar w:fldCharType="end"/>
            </w:r>
          </w:hyperlink>
        </w:p>
        <w:p w14:paraId="52F482B9" w14:textId="3DAE00CD" w:rsidR="005770F3" w:rsidRDefault="00000000">
          <w:pPr>
            <w:pStyle w:val="TOC3"/>
            <w:tabs>
              <w:tab w:val="right" w:leader="dot" w:pos="9016"/>
            </w:tabs>
            <w:rPr>
              <w:rFonts w:eastAsiaTheme="minorEastAsia"/>
              <w:noProof/>
              <w:lang w:eastAsia="en-GB"/>
            </w:rPr>
          </w:pPr>
          <w:hyperlink w:anchor="_Toc170663648" w:history="1">
            <w:r w:rsidR="005770F3" w:rsidRPr="00E800DB">
              <w:rPr>
                <w:rStyle w:val="Hyperlink"/>
                <w:rFonts w:ascii="Arial" w:hAnsi="Arial" w:cs="Arial"/>
                <w:noProof/>
              </w:rPr>
              <w:t>Drag Force Calculation</w:t>
            </w:r>
            <w:r w:rsidR="005770F3">
              <w:rPr>
                <w:noProof/>
                <w:webHidden/>
              </w:rPr>
              <w:tab/>
            </w:r>
            <w:r w:rsidR="005770F3">
              <w:rPr>
                <w:noProof/>
                <w:webHidden/>
              </w:rPr>
              <w:fldChar w:fldCharType="begin"/>
            </w:r>
            <w:r w:rsidR="005770F3">
              <w:rPr>
                <w:noProof/>
                <w:webHidden/>
              </w:rPr>
              <w:instrText xml:space="preserve"> PAGEREF _Toc170663648 \h </w:instrText>
            </w:r>
            <w:r w:rsidR="005770F3">
              <w:rPr>
                <w:noProof/>
                <w:webHidden/>
              </w:rPr>
            </w:r>
            <w:r w:rsidR="005770F3">
              <w:rPr>
                <w:noProof/>
                <w:webHidden/>
              </w:rPr>
              <w:fldChar w:fldCharType="separate"/>
            </w:r>
            <w:r w:rsidR="005770F3">
              <w:rPr>
                <w:noProof/>
                <w:webHidden/>
              </w:rPr>
              <w:t>10</w:t>
            </w:r>
            <w:r w:rsidR="005770F3">
              <w:rPr>
                <w:noProof/>
                <w:webHidden/>
              </w:rPr>
              <w:fldChar w:fldCharType="end"/>
            </w:r>
          </w:hyperlink>
        </w:p>
        <w:p w14:paraId="0947C94E" w14:textId="5D2E38FD" w:rsidR="005770F3" w:rsidRDefault="00000000">
          <w:pPr>
            <w:pStyle w:val="TOC3"/>
            <w:tabs>
              <w:tab w:val="right" w:leader="dot" w:pos="9016"/>
            </w:tabs>
            <w:rPr>
              <w:rFonts w:eastAsiaTheme="minorEastAsia"/>
              <w:noProof/>
              <w:lang w:eastAsia="en-GB"/>
            </w:rPr>
          </w:pPr>
          <w:hyperlink w:anchor="_Toc170663649" w:history="1">
            <w:r w:rsidR="005770F3" w:rsidRPr="00E800DB">
              <w:rPr>
                <w:rStyle w:val="Hyperlink"/>
                <w:rFonts w:ascii="Arial" w:hAnsi="Arial" w:cs="Arial"/>
                <w:noProof/>
              </w:rPr>
              <w:t>Lift Force Calculation</w:t>
            </w:r>
            <w:r w:rsidR="005770F3">
              <w:rPr>
                <w:noProof/>
                <w:webHidden/>
              </w:rPr>
              <w:tab/>
            </w:r>
            <w:r w:rsidR="005770F3">
              <w:rPr>
                <w:noProof/>
                <w:webHidden/>
              </w:rPr>
              <w:fldChar w:fldCharType="begin"/>
            </w:r>
            <w:r w:rsidR="005770F3">
              <w:rPr>
                <w:noProof/>
                <w:webHidden/>
              </w:rPr>
              <w:instrText xml:space="preserve"> PAGEREF _Toc170663649 \h </w:instrText>
            </w:r>
            <w:r w:rsidR="005770F3">
              <w:rPr>
                <w:noProof/>
                <w:webHidden/>
              </w:rPr>
            </w:r>
            <w:r w:rsidR="005770F3">
              <w:rPr>
                <w:noProof/>
                <w:webHidden/>
              </w:rPr>
              <w:fldChar w:fldCharType="separate"/>
            </w:r>
            <w:r w:rsidR="005770F3">
              <w:rPr>
                <w:noProof/>
                <w:webHidden/>
              </w:rPr>
              <w:t>10</w:t>
            </w:r>
            <w:r w:rsidR="005770F3">
              <w:rPr>
                <w:noProof/>
                <w:webHidden/>
              </w:rPr>
              <w:fldChar w:fldCharType="end"/>
            </w:r>
          </w:hyperlink>
        </w:p>
        <w:p w14:paraId="22025D80" w14:textId="08D1DA12" w:rsidR="005770F3" w:rsidRDefault="00000000">
          <w:pPr>
            <w:pStyle w:val="TOC1"/>
            <w:tabs>
              <w:tab w:val="right" w:leader="dot" w:pos="9016"/>
            </w:tabs>
            <w:rPr>
              <w:rFonts w:eastAsiaTheme="minorEastAsia"/>
              <w:noProof/>
              <w:kern w:val="2"/>
              <w:lang w:eastAsia="en-GB"/>
              <w14:ligatures w14:val="standardContextual"/>
            </w:rPr>
          </w:pPr>
          <w:hyperlink w:anchor="_Toc170663650" w:history="1">
            <w:r w:rsidR="005770F3" w:rsidRPr="00E800DB">
              <w:rPr>
                <w:rStyle w:val="Hyperlink"/>
                <w:rFonts w:ascii="Arial" w:hAnsi="Arial" w:cs="Arial"/>
                <w:noProof/>
              </w:rPr>
              <w:t>5. Experimental testing</w:t>
            </w:r>
            <w:r w:rsidR="005770F3">
              <w:rPr>
                <w:noProof/>
                <w:webHidden/>
              </w:rPr>
              <w:tab/>
            </w:r>
            <w:r w:rsidR="005770F3">
              <w:rPr>
                <w:noProof/>
                <w:webHidden/>
              </w:rPr>
              <w:fldChar w:fldCharType="begin"/>
            </w:r>
            <w:r w:rsidR="005770F3">
              <w:rPr>
                <w:noProof/>
                <w:webHidden/>
              </w:rPr>
              <w:instrText xml:space="preserve"> PAGEREF _Toc170663650 \h </w:instrText>
            </w:r>
            <w:r w:rsidR="005770F3">
              <w:rPr>
                <w:noProof/>
                <w:webHidden/>
              </w:rPr>
            </w:r>
            <w:r w:rsidR="005770F3">
              <w:rPr>
                <w:noProof/>
                <w:webHidden/>
              </w:rPr>
              <w:fldChar w:fldCharType="separate"/>
            </w:r>
            <w:r w:rsidR="005770F3">
              <w:rPr>
                <w:noProof/>
                <w:webHidden/>
              </w:rPr>
              <w:t>11</w:t>
            </w:r>
            <w:r w:rsidR="005770F3">
              <w:rPr>
                <w:noProof/>
                <w:webHidden/>
              </w:rPr>
              <w:fldChar w:fldCharType="end"/>
            </w:r>
          </w:hyperlink>
        </w:p>
        <w:p w14:paraId="4FC9B8C3" w14:textId="09B8C83E" w:rsidR="005770F3" w:rsidRDefault="00000000">
          <w:pPr>
            <w:pStyle w:val="TOC1"/>
            <w:tabs>
              <w:tab w:val="right" w:leader="dot" w:pos="9016"/>
            </w:tabs>
            <w:rPr>
              <w:rFonts w:eastAsiaTheme="minorEastAsia"/>
              <w:noProof/>
              <w:kern w:val="2"/>
              <w:lang w:eastAsia="en-GB"/>
              <w14:ligatures w14:val="standardContextual"/>
            </w:rPr>
          </w:pPr>
          <w:hyperlink w:anchor="_Toc170663651" w:history="1">
            <w:r w:rsidR="005770F3" w:rsidRPr="00E800DB">
              <w:rPr>
                <w:rStyle w:val="Hyperlink"/>
                <w:rFonts w:ascii="Arial" w:hAnsi="Arial" w:cs="Arial"/>
                <w:noProof/>
              </w:rPr>
              <w:t>Conclusion</w:t>
            </w:r>
            <w:r w:rsidR="005770F3">
              <w:rPr>
                <w:noProof/>
                <w:webHidden/>
              </w:rPr>
              <w:tab/>
            </w:r>
            <w:r w:rsidR="005770F3">
              <w:rPr>
                <w:noProof/>
                <w:webHidden/>
              </w:rPr>
              <w:fldChar w:fldCharType="begin"/>
            </w:r>
            <w:r w:rsidR="005770F3">
              <w:rPr>
                <w:noProof/>
                <w:webHidden/>
              </w:rPr>
              <w:instrText xml:space="preserve"> PAGEREF _Toc170663651 \h </w:instrText>
            </w:r>
            <w:r w:rsidR="005770F3">
              <w:rPr>
                <w:noProof/>
                <w:webHidden/>
              </w:rPr>
            </w:r>
            <w:r w:rsidR="005770F3">
              <w:rPr>
                <w:noProof/>
                <w:webHidden/>
              </w:rPr>
              <w:fldChar w:fldCharType="separate"/>
            </w:r>
            <w:r w:rsidR="005770F3">
              <w:rPr>
                <w:noProof/>
                <w:webHidden/>
              </w:rPr>
              <w:t>12</w:t>
            </w:r>
            <w:r w:rsidR="005770F3">
              <w:rPr>
                <w:noProof/>
                <w:webHidden/>
              </w:rPr>
              <w:fldChar w:fldCharType="end"/>
            </w:r>
          </w:hyperlink>
        </w:p>
        <w:p w14:paraId="08C1F2B3" w14:textId="6C384A5E" w:rsidR="005770F3" w:rsidRDefault="00000000">
          <w:pPr>
            <w:pStyle w:val="TOC1"/>
            <w:tabs>
              <w:tab w:val="right" w:leader="dot" w:pos="9016"/>
            </w:tabs>
            <w:rPr>
              <w:rFonts w:eastAsiaTheme="minorEastAsia"/>
              <w:noProof/>
              <w:kern w:val="2"/>
              <w:lang w:eastAsia="en-GB"/>
              <w14:ligatures w14:val="standardContextual"/>
            </w:rPr>
          </w:pPr>
          <w:hyperlink w:anchor="_Toc170663652" w:history="1">
            <w:r w:rsidR="005770F3" w:rsidRPr="00E800DB">
              <w:rPr>
                <w:rStyle w:val="Hyperlink"/>
                <w:rFonts w:ascii="Arial" w:hAnsi="Arial" w:cs="Arial"/>
                <w:noProof/>
              </w:rPr>
              <w:t>References</w:t>
            </w:r>
            <w:r w:rsidR="005770F3">
              <w:rPr>
                <w:noProof/>
                <w:webHidden/>
              </w:rPr>
              <w:tab/>
            </w:r>
            <w:r w:rsidR="005770F3">
              <w:rPr>
                <w:noProof/>
                <w:webHidden/>
              </w:rPr>
              <w:fldChar w:fldCharType="begin"/>
            </w:r>
            <w:r w:rsidR="005770F3">
              <w:rPr>
                <w:noProof/>
                <w:webHidden/>
              </w:rPr>
              <w:instrText xml:space="preserve"> PAGEREF _Toc170663652 \h </w:instrText>
            </w:r>
            <w:r w:rsidR="005770F3">
              <w:rPr>
                <w:noProof/>
                <w:webHidden/>
              </w:rPr>
            </w:r>
            <w:r w:rsidR="005770F3">
              <w:rPr>
                <w:noProof/>
                <w:webHidden/>
              </w:rPr>
              <w:fldChar w:fldCharType="separate"/>
            </w:r>
            <w:r w:rsidR="005770F3">
              <w:rPr>
                <w:noProof/>
                <w:webHidden/>
              </w:rPr>
              <w:t>13</w:t>
            </w:r>
            <w:r w:rsidR="005770F3">
              <w:rPr>
                <w:noProof/>
                <w:webHidden/>
              </w:rPr>
              <w:fldChar w:fldCharType="end"/>
            </w:r>
          </w:hyperlink>
        </w:p>
        <w:p w14:paraId="019130AF" w14:textId="1388790C" w:rsidR="009C71BA" w:rsidRPr="00CE02C3" w:rsidRDefault="009C71BA" w:rsidP="009C71BA">
          <w:pPr>
            <w:rPr>
              <w:rFonts w:ascii="Arial" w:hAnsi="Arial" w:cs="Arial"/>
              <w:b/>
              <w:bCs/>
              <w:noProof/>
            </w:rPr>
          </w:pPr>
          <w:r w:rsidRPr="00CE02C3">
            <w:rPr>
              <w:rFonts w:ascii="Arial" w:hAnsi="Arial" w:cs="Arial"/>
              <w:b/>
              <w:bCs/>
              <w:noProof/>
            </w:rPr>
            <w:fldChar w:fldCharType="end"/>
          </w:r>
        </w:p>
      </w:sdtContent>
    </w:sdt>
    <w:p w14:paraId="3A055974" w14:textId="77777777" w:rsidR="009C71BA" w:rsidRPr="00CE02C3" w:rsidRDefault="009C71BA" w:rsidP="009C71BA">
      <w:pPr>
        <w:rPr>
          <w:rFonts w:ascii="Arial" w:hAnsi="Arial" w:cs="Arial"/>
        </w:rPr>
      </w:pPr>
    </w:p>
    <w:p w14:paraId="7A45939A" w14:textId="77777777" w:rsidR="009C71BA" w:rsidRPr="00526B8E" w:rsidRDefault="009C71BA" w:rsidP="009C71BA"/>
    <w:p w14:paraId="5A3C65CB" w14:textId="77777777" w:rsidR="009C71BA" w:rsidRPr="00526B8E" w:rsidRDefault="009C71BA" w:rsidP="009C71BA"/>
    <w:p w14:paraId="5A19F77C" w14:textId="77777777" w:rsidR="009C71BA" w:rsidRDefault="009C71BA" w:rsidP="009C71BA">
      <w:pPr>
        <w:tabs>
          <w:tab w:val="left" w:pos="1740"/>
        </w:tabs>
      </w:pPr>
    </w:p>
    <w:p w14:paraId="3138289D" w14:textId="77777777" w:rsidR="009C71BA" w:rsidRDefault="009C71BA" w:rsidP="009C71BA">
      <w:pPr>
        <w:tabs>
          <w:tab w:val="left" w:pos="1740"/>
        </w:tabs>
      </w:pPr>
    </w:p>
    <w:p w14:paraId="527ADD56" w14:textId="77777777" w:rsidR="009C71BA" w:rsidRDefault="009C71BA" w:rsidP="009C71BA">
      <w:pPr>
        <w:tabs>
          <w:tab w:val="left" w:pos="1740"/>
        </w:tabs>
      </w:pPr>
    </w:p>
    <w:p w14:paraId="4E89FEF6" w14:textId="77777777" w:rsidR="009C71BA" w:rsidRDefault="009C71BA" w:rsidP="009C71BA">
      <w:pPr>
        <w:tabs>
          <w:tab w:val="left" w:pos="1740"/>
        </w:tabs>
      </w:pPr>
    </w:p>
    <w:p w14:paraId="415521EB" w14:textId="77777777" w:rsidR="00E804BE" w:rsidRDefault="00E804BE" w:rsidP="003C60B1">
      <w:pPr>
        <w:rPr>
          <w:rFonts w:eastAsia="Times New Roman" w:cstheme="minorHAnsi"/>
          <w:kern w:val="0"/>
          <w:sz w:val="24"/>
          <w:szCs w:val="24"/>
          <w:lang w:eastAsia="en-GB"/>
          <w14:ligatures w14:val="none"/>
        </w:rPr>
      </w:pPr>
    </w:p>
    <w:p w14:paraId="66E92AB3" w14:textId="4411B12D" w:rsidR="008A3B2D" w:rsidRPr="00BA3700" w:rsidRDefault="00E804BE" w:rsidP="009C71BA">
      <w:pPr>
        <w:pStyle w:val="Heading1"/>
        <w:rPr>
          <w:rFonts w:ascii="Arial" w:eastAsia="Times New Roman" w:hAnsi="Arial" w:cs="Arial"/>
          <w:sz w:val="28"/>
          <w:szCs w:val="28"/>
          <w:lang w:eastAsia="en-GB"/>
        </w:rPr>
      </w:pPr>
      <w:bookmarkStart w:id="0" w:name="_Toc170663630"/>
      <w:r w:rsidRPr="00BA3700">
        <w:rPr>
          <w:rFonts w:ascii="Arial" w:eastAsia="Times New Roman" w:hAnsi="Arial" w:cs="Arial"/>
          <w:sz w:val="28"/>
          <w:szCs w:val="28"/>
          <w:lang w:eastAsia="en-GB"/>
        </w:rPr>
        <w:lastRenderedPageBreak/>
        <w:t>Introduction</w:t>
      </w:r>
      <w:bookmarkEnd w:id="0"/>
    </w:p>
    <w:p w14:paraId="05A624AD" w14:textId="44E7AB88" w:rsidR="00A97E18" w:rsidRPr="00E75D8D" w:rsidRDefault="00CD300C" w:rsidP="00A97E18">
      <w:pPr>
        <w:rPr>
          <w:rFonts w:ascii="Arial" w:hAnsi="Arial" w:cs="Arial"/>
          <w:sz w:val="20"/>
          <w:szCs w:val="20"/>
          <w:lang w:eastAsia="en-GB"/>
        </w:rPr>
      </w:pPr>
      <w:r w:rsidRPr="00E75D8D">
        <w:rPr>
          <w:rFonts w:ascii="Arial" w:hAnsi="Arial" w:cs="Arial"/>
          <w:sz w:val="20"/>
          <w:szCs w:val="20"/>
          <w:lang w:eastAsia="en-GB"/>
        </w:rPr>
        <w:t>This assignment focusses on the structural properties of a kiteboard and how fluid flow (water) acts on the board. We will look at the significance of Reynolds number in comprehending general flow characteristics and how it impacts performance.</w:t>
      </w:r>
      <w:r w:rsidRPr="00E75D8D">
        <w:rPr>
          <w:rFonts w:ascii="Arial" w:eastAsia="Times New Roman" w:hAnsi="Arial" w:cs="Arial"/>
          <w:kern w:val="0"/>
          <w:sz w:val="20"/>
          <w:szCs w:val="20"/>
          <w:lang w:eastAsia="en-GB"/>
          <w14:ligatures w14:val="none"/>
        </w:rPr>
        <w:t xml:space="preserve"> </w:t>
      </w:r>
      <w:r w:rsidRPr="00E75D8D">
        <w:rPr>
          <w:rFonts w:ascii="Arial" w:hAnsi="Arial" w:cs="Arial"/>
          <w:sz w:val="20"/>
          <w:szCs w:val="20"/>
          <w:lang w:eastAsia="en-GB"/>
        </w:rPr>
        <w:t xml:space="preserve">Boundary flow evaluation will demonstrate how turbulence and separation affect design, and the use of carbon fibre reinforced plastic (CFRP) will be examined in terms of its effects on performance and how improvements have been made over from the initial start of kitesurfing to the current day. Future improvements to kiteboard design will also be discussed. Furthermore, we will investigate and assess several modelling approaches for the purpose of simulating fluid flow and forces on the board. </w:t>
      </w:r>
      <w:r w:rsidR="00A97E18" w:rsidRPr="00E75D8D">
        <w:rPr>
          <w:rFonts w:ascii="Arial" w:hAnsi="Arial" w:cs="Arial"/>
          <w:sz w:val="20"/>
          <w:szCs w:val="20"/>
          <w:lang w:eastAsia="en-GB"/>
        </w:rPr>
        <w:t>Lastly, the procedure for testing these models in a lab setting and doing experimental validation will be discussed. By combining theoretical understanding with real-world applications, this assignment seeks to improve kiteboard performance and design.</w:t>
      </w:r>
    </w:p>
    <w:p w14:paraId="13E05038" w14:textId="51D9A530" w:rsidR="00A97E18" w:rsidRPr="00A97E18" w:rsidRDefault="00A97E18" w:rsidP="00A97E18">
      <w:pPr>
        <w:rPr>
          <w:sz w:val="24"/>
          <w:szCs w:val="24"/>
          <w:lang w:eastAsia="en-GB"/>
        </w:rPr>
      </w:pPr>
    </w:p>
    <w:p w14:paraId="13A072DD" w14:textId="1F723EFA" w:rsidR="00CD300C" w:rsidRPr="00CD300C" w:rsidRDefault="00CD300C" w:rsidP="00CD300C">
      <w:pPr>
        <w:rPr>
          <w:sz w:val="24"/>
          <w:szCs w:val="24"/>
          <w:lang w:eastAsia="en-GB"/>
        </w:rPr>
      </w:pPr>
    </w:p>
    <w:p w14:paraId="7F49EEE2" w14:textId="0D63535E" w:rsidR="00CD300C" w:rsidRPr="00CD300C" w:rsidRDefault="00CD300C" w:rsidP="00CD300C">
      <w:pPr>
        <w:rPr>
          <w:sz w:val="24"/>
          <w:szCs w:val="24"/>
          <w:lang w:eastAsia="en-GB"/>
        </w:rPr>
      </w:pPr>
    </w:p>
    <w:p w14:paraId="6F04F8EF" w14:textId="525E3DD3" w:rsidR="00CD300C" w:rsidRPr="00CD300C" w:rsidRDefault="00CD300C" w:rsidP="00CD300C">
      <w:pPr>
        <w:rPr>
          <w:sz w:val="24"/>
          <w:szCs w:val="24"/>
          <w:lang w:eastAsia="en-GB"/>
        </w:rPr>
      </w:pPr>
    </w:p>
    <w:p w14:paraId="0A4AF077" w14:textId="2CCEEDD3" w:rsidR="0088416A" w:rsidRPr="00CD300C" w:rsidRDefault="0088416A" w:rsidP="0088416A">
      <w:pPr>
        <w:rPr>
          <w:sz w:val="24"/>
          <w:szCs w:val="24"/>
          <w:lang w:eastAsia="en-GB"/>
        </w:rPr>
      </w:pPr>
    </w:p>
    <w:p w14:paraId="541778EF" w14:textId="77777777" w:rsidR="00E804BE" w:rsidRDefault="00E804BE" w:rsidP="00E804BE">
      <w:pPr>
        <w:rPr>
          <w:lang w:eastAsia="en-GB"/>
        </w:rPr>
      </w:pPr>
    </w:p>
    <w:p w14:paraId="1B2016E0" w14:textId="77777777" w:rsidR="00E804BE" w:rsidRPr="00E804BE" w:rsidRDefault="00E804BE" w:rsidP="00E804BE">
      <w:pPr>
        <w:rPr>
          <w:lang w:eastAsia="en-GB"/>
        </w:rPr>
      </w:pPr>
    </w:p>
    <w:p w14:paraId="27C577B0" w14:textId="77777777" w:rsidR="008A3B2D" w:rsidRDefault="008A3B2D" w:rsidP="009C71BA">
      <w:pPr>
        <w:pStyle w:val="Heading1"/>
        <w:rPr>
          <w:rFonts w:eastAsia="Times New Roman"/>
          <w:lang w:eastAsia="en-GB"/>
        </w:rPr>
      </w:pPr>
    </w:p>
    <w:p w14:paraId="128FD877" w14:textId="77777777" w:rsidR="008A3B2D" w:rsidRDefault="008A3B2D" w:rsidP="009C71BA">
      <w:pPr>
        <w:pStyle w:val="Heading1"/>
        <w:rPr>
          <w:rFonts w:eastAsia="Times New Roman"/>
          <w:lang w:eastAsia="en-GB"/>
        </w:rPr>
      </w:pPr>
    </w:p>
    <w:p w14:paraId="6C677F72" w14:textId="77777777" w:rsidR="008A3B2D" w:rsidRDefault="008A3B2D" w:rsidP="009C71BA">
      <w:pPr>
        <w:pStyle w:val="Heading1"/>
        <w:rPr>
          <w:rFonts w:eastAsia="Times New Roman"/>
          <w:lang w:eastAsia="en-GB"/>
        </w:rPr>
      </w:pPr>
    </w:p>
    <w:p w14:paraId="3F753311" w14:textId="77777777" w:rsidR="008A3B2D" w:rsidRDefault="008A3B2D" w:rsidP="009C71BA">
      <w:pPr>
        <w:pStyle w:val="Heading1"/>
        <w:rPr>
          <w:rFonts w:eastAsia="Times New Roman"/>
          <w:lang w:eastAsia="en-GB"/>
        </w:rPr>
      </w:pPr>
    </w:p>
    <w:p w14:paraId="20DA1D2A" w14:textId="77777777" w:rsidR="0088416A" w:rsidRDefault="0088416A" w:rsidP="0088416A">
      <w:pPr>
        <w:rPr>
          <w:lang w:eastAsia="en-GB"/>
        </w:rPr>
      </w:pPr>
    </w:p>
    <w:p w14:paraId="3C46FC9C" w14:textId="77777777" w:rsidR="0088416A" w:rsidRDefault="0088416A" w:rsidP="0088416A">
      <w:pPr>
        <w:rPr>
          <w:lang w:eastAsia="en-GB"/>
        </w:rPr>
      </w:pPr>
    </w:p>
    <w:p w14:paraId="50F77E95" w14:textId="77777777" w:rsidR="0088416A" w:rsidRDefault="0088416A" w:rsidP="0088416A">
      <w:pPr>
        <w:rPr>
          <w:lang w:eastAsia="en-GB"/>
        </w:rPr>
      </w:pPr>
    </w:p>
    <w:p w14:paraId="766F3937" w14:textId="77777777" w:rsidR="0088416A" w:rsidRDefault="0088416A" w:rsidP="0088416A">
      <w:pPr>
        <w:rPr>
          <w:lang w:eastAsia="en-GB"/>
        </w:rPr>
      </w:pPr>
    </w:p>
    <w:p w14:paraId="3EA07DB8" w14:textId="77777777" w:rsidR="0088416A" w:rsidRDefault="0088416A" w:rsidP="0088416A">
      <w:pPr>
        <w:rPr>
          <w:lang w:eastAsia="en-GB"/>
        </w:rPr>
      </w:pPr>
    </w:p>
    <w:p w14:paraId="45B3B43E" w14:textId="77777777" w:rsidR="0088416A" w:rsidRDefault="0088416A" w:rsidP="0088416A">
      <w:pPr>
        <w:rPr>
          <w:lang w:eastAsia="en-GB"/>
        </w:rPr>
      </w:pPr>
    </w:p>
    <w:p w14:paraId="773F3B89" w14:textId="77777777" w:rsidR="0088416A" w:rsidRDefault="0088416A" w:rsidP="0088416A">
      <w:pPr>
        <w:rPr>
          <w:lang w:eastAsia="en-GB"/>
        </w:rPr>
      </w:pPr>
    </w:p>
    <w:p w14:paraId="222C55BF" w14:textId="77777777" w:rsidR="00E75D8D" w:rsidRDefault="00E75D8D" w:rsidP="0088416A">
      <w:pPr>
        <w:rPr>
          <w:lang w:eastAsia="en-GB"/>
        </w:rPr>
      </w:pPr>
    </w:p>
    <w:p w14:paraId="1722E8FE" w14:textId="77777777" w:rsidR="00E75D8D" w:rsidRDefault="00E75D8D" w:rsidP="0088416A">
      <w:pPr>
        <w:rPr>
          <w:lang w:eastAsia="en-GB"/>
        </w:rPr>
      </w:pPr>
    </w:p>
    <w:p w14:paraId="533B716B" w14:textId="77777777" w:rsidR="00BA3700" w:rsidRPr="0088416A" w:rsidRDefault="00BA3700" w:rsidP="0088416A">
      <w:pPr>
        <w:rPr>
          <w:lang w:eastAsia="en-GB"/>
        </w:rPr>
      </w:pPr>
    </w:p>
    <w:p w14:paraId="2CEF2CF4" w14:textId="3D1A928E" w:rsidR="009C71BA" w:rsidRPr="00BA3700" w:rsidRDefault="009C71BA" w:rsidP="009C71BA">
      <w:pPr>
        <w:pStyle w:val="Heading1"/>
        <w:rPr>
          <w:rFonts w:ascii="Arial" w:eastAsia="Times New Roman" w:hAnsi="Arial" w:cs="Arial"/>
          <w:sz w:val="28"/>
          <w:szCs w:val="28"/>
          <w:lang w:eastAsia="en-GB"/>
        </w:rPr>
      </w:pPr>
      <w:bookmarkStart w:id="1" w:name="_Toc170663631"/>
      <w:r w:rsidRPr="00BA3700">
        <w:rPr>
          <w:rFonts w:ascii="Arial" w:eastAsia="Times New Roman" w:hAnsi="Arial" w:cs="Arial"/>
          <w:sz w:val="28"/>
          <w:szCs w:val="28"/>
          <w:lang w:eastAsia="en-GB"/>
        </w:rPr>
        <w:lastRenderedPageBreak/>
        <w:t>1. Reynolds Number</w:t>
      </w:r>
      <w:bookmarkEnd w:id="1"/>
    </w:p>
    <w:p w14:paraId="22E262F8" w14:textId="1BF8A56E" w:rsidR="003C60B1" w:rsidRPr="00E75D8D" w:rsidRDefault="00866B11" w:rsidP="003C60B1">
      <w:p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 xml:space="preserve">In fluid mechanics, the Reynolds number (Re) is a dimensionless quantity that is used to forecast flow patterns in various fluid flow scenarios. The Reynolds number calculates the ratio of inertial force to the viscous force in a </w:t>
      </w:r>
      <w:r w:rsidR="003C60B1" w:rsidRPr="00E75D8D">
        <w:rPr>
          <w:rFonts w:ascii="Arial" w:eastAsia="Times New Roman" w:hAnsi="Arial" w:cs="Arial"/>
          <w:kern w:val="0"/>
          <w:sz w:val="20"/>
          <w:szCs w:val="20"/>
          <w:lang w:eastAsia="en-GB"/>
          <w14:ligatures w14:val="none"/>
        </w:rPr>
        <w:t xml:space="preserve">fluid </w:t>
      </w:r>
      <w:r w:rsidRPr="00E75D8D">
        <w:rPr>
          <w:rFonts w:ascii="Arial" w:eastAsia="Times New Roman" w:hAnsi="Arial" w:cs="Arial"/>
          <w:kern w:val="0"/>
          <w:sz w:val="20"/>
          <w:szCs w:val="20"/>
          <w:lang w:eastAsia="en-GB"/>
          <w14:ligatures w14:val="none"/>
        </w:rPr>
        <w:t>flow (Ansari, 2023)</w:t>
      </w:r>
      <w:r w:rsidR="003C60B1" w:rsidRPr="00E75D8D">
        <w:rPr>
          <w:rFonts w:ascii="Arial" w:eastAsia="Times New Roman" w:hAnsi="Arial" w:cs="Arial"/>
          <w:kern w:val="0"/>
          <w:sz w:val="20"/>
          <w:szCs w:val="20"/>
          <w:lang w:eastAsia="en-GB"/>
          <w14:ligatures w14:val="none"/>
        </w:rPr>
        <w:t xml:space="preserve">, and from this calculation, it can be can determined whether the flow is turbulent </w:t>
      </w:r>
      <w:r w:rsidR="000F33A9" w:rsidRPr="00E75D8D">
        <w:rPr>
          <w:rFonts w:ascii="Arial" w:eastAsia="Times New Roman" w:hAnsi="Arial" w:cs="Arial"/>
          <w:kern w:val="0"/>
          <w:sz w:val="20"/>
          <w:szCs w:val="20"/>
          <w:lang w:eastAsia="en-GB"/>
          <w14:ligatures w14:val="none"/>
        </w:rPr>
        <w:t xml:space="preserve">(irregular and chaotic) </w:t>
      </w:r>
      <w:r w:rsidR="003C60B1" w:rsidRPr="00E75D8D">
        <w:rPr>
          <w:rFonts w:ascii="Arial" w:eastAsia="Times New Roman" w:hAnsi="Arial" w:cs="Arial"/>
          <w:kern w:val="0"/>
          <w:sz w:val="20"/>
          <w:szCs w:val="20"/>
          <w:lang w:eastAsia="en-GB"/>
          <w14:ligatures w14:val="none"/>
        </w:rPr>
        <w:t xml:space="preserve">or laminar </w:t>
      </w:r>
      <w:r w:rsidR="000F33A9" w:rsidRPr="00E75D8D">
        <w:rPr>
          <w:rFonts w:ascii="Arial" w:eastAsia="Times New Roman" w:hAnsi="Arial" w:cs="Arial"/>
          <w:kern w:val="0"/>
          <w:sz w:val="20"/>
          <w:szCs w:val="20"/>
          <w:lang w:eastAsia="en-GB"/>
          <w14:ligatures w14:val="none"/>
        </w:rPr>
        <w:t xml:space="preserve">(smooth and streamlined) </w:t>
      </w:r>
      <w:r w:rsidR="003C60B1" w:rsidRPr="00E75D8D">
        <w:rPr>
          <w:rFonts w:ascii="Arial" w:eastAsia="Times New Roman" w:hAnsi="Arial" w:cs="Arial"/>
          <w:kern w:val="0"/>
          <w:sz w:val="20"/>
          <w:szCs w:val="20"/>
          <w:lang w:eastAsia="en-GB"/>
          <w14:ligatures w14:val="none"/>
        </w:rPr>
        <w:t>(</w:t>
      </w:r>
      <w:proofErr w:type="spellStart"/>
      <w:r w:rsidR="003C60B1" w:rsidRPr="00E75D8D">
        <w:rPr>
          <w:rFonts w:ascii="Arial" w:eastAsia="Times New Roman" w:hAnsi="Arial" w:cs="Arial"/>
          <w:kern w:val="0"/>
          <w:sz w:val="20"/>
          <w:szCs w:val="20"/>
          <w:lang w:eastAsia="en-GB"/>
          <w14:ligatures w14:val="none"/>
        </w:rPr>
        <w:t>IdealSimulations</w:t>
      </w:r>
      <w:proofErr w:type="spellEnd"/>
      <w:r w:rsidR="003C60B1" w:rsidRPr="00E75D8D">
        <w:rPr>
          <w:rFonts w:ascii="Arial" w:eastAsia="Times New Roman" w:hAnsi="Arial" w:cs="Arial"/>
          <w:kern w:val="0"/>
          <w:sz w:val="20"/>
          <w:szCs w:val="20"/>
          <w:lang w:eastAsia="en-GB"/>
          <w14:ligatures w14:val="none"/>
        </w:rPr>
        <w:t>, 2019).</w:t>
      </w:r>
      <w:r w:rsidR="000F33A9" w:rsidRPr="00E75D8D">
        <w:rPr>
          <w:rFonts w:ascii="Arial" w:eastAsia="Times New Roman" w:hAnsi="Arial" w:cs="Arial"/>
          <w:kern w:val="0"/>
          <w:sz w:val="20"/>
          <w:szCs w:val="20"/>
          <w:lang w:eastAsia="en-GB"/>
          <w14:ligatures w14:val="none"/>
        </w:rPr>
        <w:t xml:space="preserve"> Figure 1 below illustrates the difference between laminar and turbulent flow around an object.</w:t>
      </w:r>
    </w:p>
    <w:p w14:paraId="1A802ECE" w14:textId="7F48429D" w:rsidR="00866B11" w:rsidRDefault="000F33A9" w:rsidP="00866B11">
      <w:pPr>
        <w:rPr>
          <w:rFonts w:eastAsia="Times New Roman" w:cstheme="minorHAnsi"/>
          <w:kern w:val="0"/>
          <w:sz w:val="24"/>
          <w:szCs w:val="24"/>
          <w:lang w:eastAsia="en-GB"/>
          <w14:ligatures w14:val="none"/>
        </w:rPr>
      </w:pPr>
      <w:r>
        <w:rPr>
          <w:noProof/>
        </w:rPr>
        <w:drawing>
          <wp:anchor distT="0" distB="0" distL="114300" distR="114300" simplePos="0" relativeHeight="251658240" behindDoc="1" locked="0" layoutInCell="1" allowOverlap="1" wp14:anchorId="0F59B87A" wp14:editId="098EE3AF">
            <wp:simplePos x="0" y="0"/>
            <wp:positionH relativeFrom="margin">
              <wp:align>center</wp:align>
            </wp:positionH>
            <wp:positionV relativeFrom="paragraph">
              <wp:posOffset>8255</wp:posOffset>
            </wp:positionV>
            <wp:extent cx="3095625" cy="2155551"/>
            <wp:effectExtent l="0" t="0" r="0" b="0"/>
            <wp:wrapTight wrapText="bothSides">
              <wp:wrapPolygon edited="0">
                <wp:start x="0" y="0"/>
                <wp:lineTo x="0" y="21384"/>
                <wp:lineTo x="21401" y="21384"/>
                <wp:lineTo x="21401" y="0"/>
                <wp:lineTo x="0" y="0"/>
              </wp:wrapPolygon>
            </wp:wrapTight>
            <wp:docPr id="746980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98004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95625" cy="2155551"/>
                    </a:xfrm>
                    <a:prstGeom prst="rect">
                      <a:avLst/>
                    </a:prstGeom>
                  </pic:spPr>
                </pic:pic>
              </a:graphicData>
            </a:graphic>
            <wp14:sizeRelH relativeFrom="page">
              <wp14:pctWidth>0</wp14:pctWidth>
            </wp14:sizeRelH>
            <wp14:sizeRelV relativeFrom="page">
              <wp14:pctHeight>0</wp14:pctHeight>
            </wp14:sizeRelV>
          </wp:anchor>
        </w:drawing>
      </w:r>
    </w:p>
    <w:p w14:paraId="2DB9D062" w14:textId="458E4DB7" w:rsidR="003C60B1" w:rsidRPr="00866B11" w:rsidRDefault="003C60B1" w:rsidP="00866B11">
      <w:pPr>
        <w:rPr>
          <w:rFonts w:ascii="Times New Roman" w:eastAsia="Times New Roman" w:hAnsi="Times New Roman" w:cs="Times New Roman"/>
          <w:kern w:val="0"/>
          <w:sz w:val="24"/>
          <w:szCs w:val="24"/>
          <w:lang w:eastAsia="en-GB"/>
          <w14:ligatures w14:val="none"/>
        </w:rPr>
      </w:pPr>
    </w:p>
    <w:p w14:paraId="66D132B3" w14:textId="42904ED5" w:rsidR="00866B11" w:rsidRDefault="00866B11" w:rsidP="00866B11">
      <w:pPr>
        <w:spacing w:after="0" w:line="240" w:lineRule="auto"/>
        <w:rPr>
          <w:rFonts w:eastAsia="Times New Roman" w:cstheme="minorHAnsi"/>
          <w:kern w:val="0"/>
          <w:sz w:val="24"/>
          <w:szCs w:val="24"/>
          <w:lang w:eastAsia="en-GB"/>
          <w14:ligatures w14:val="none"/>
        </w:rPr>
      </w:pPr>
    </w:p>
    <w:p w14:paraId="6968F5EA" w14:textId="77777777" w:rsidR="00866B11" w:rsidRDefault="00866B11" w:rsidP="00866B11">
      <w:pPr>
        <w:spacing w:after="0" w:line="240" w:lineRule="auto"/>
        <w:rPr>
          <w:rFonts w:eastAsia="Times New Roman" w:cstheme="minorHAnsi"/>
          <w:kern w:val="0"/>
          <w:sz w:val="24"/>
          <w:szCs w:val="24"/>
          <w:lang w:eastAsia="en-GB"/>
          <w14:ligatures w14:val="none"/>
        </w:rPr>
      </w:pPr>
    </w:p>
    <w:p w14:paraId="634E2011" w14:textId="27AB0450" w:rsidR="00215938" w:rsidRDefault="00215938" w:rsidP="00866B11"/>
    <w:p w14:paraId="78E9D4B0" w14:textId="77777777" w:rsidR="00215938" w:rsidRDefault="00215938" w:rsidP="00866B11"/>
    <w:p w14:paraId="0A6B90E8" w14:textId="77777777" w:rsidR="00215938" w:rsidRDefault="00215938" w:rsidP="00866B11"/>
    <w:p w14:paraId="692100EE" w14:textId="77777777" w:rsidR="00215938" w:rsidRDefault="00215938" w:rsidP="00866B11"/>
    <w:p w14:paraId="28DB8BCC" w14:textId="77777777" w:rsidR="000F33A9" w:rsidRPr="00E75D8D" w:rsidRDefault="000F33A9" w:rsidP="000F33A9">
      <w:pPr>
        <w:jc w:val="center"/>
        <w:rPr>
          <w:rFonts w:ascii="Arial" w:hAnsi="Arial" w:cs="Arial"/>
          <w:sz w:val="20"/>
          <w:szCs w:val="20"/>
        </w:rPr>
      </w:pPr>
    </w:p>
    <w:p w14:paraId="6A99BD31" w14:textId="23BD1BAD" w:rsidR="000F33A9" w:rsidRPr="00E75D8D" w:rsidRDefault="000F33A9" w:rsidP="000F33A9">
      <w:pPr>
        <w:jc w:val="center"/>
        <w:rPr>
          <w:rFonts w:ascii="Arial" w:eastAsia="Times New Roman" w:hAnsi="Arial" w:cs="Arial"/>
          <w:i/>
          <w:iCs/>
          <w:kern w:val="0"/>
          <w:sz w:val="20"/>
          <w:szCs w:val="20"/>
          <w:lang w:eastAsia="en-GB"/>
          <w14:ligatures w14:val="none"/>
        </w:rPr>
      </w:pPr>
      <w:r w:rsidRPr="00E75D8D">
        <w:rPr>
          <w:rFonts w:ascii="Arial" w:hAnsi="Arial" w:cs="Arial"/>
          <w:i/>
          <w:iCs/>
          <w:sz w:val="20"/>
          <w:szCs w:val="20"/>
        </w:rPr>
        <w:t xml:space="preserve">Figure 1 - </w:t>
      </w:r>
      <w:r w:rsidRPr="00E75D8D">
        <w:rPr>
          <w:rFonts w:ascii="Arial" w:eastAsia="Times New Roman" w:hAnsi="Arial" w:cs="Arial"/>
          <w:i/>
          <w:iCs/>
          <w:kern w:val="0"/>
          <w:sz w:val="20"/>
          <w:szCs w:val="20"/>
          <w:lang w:eastAsia="en-GB"/>
          <w14:ligatures w14:val="none"/>
        </w:rPr>
        <w:t>CFD, (2023) illustrating the difference between laminar and fluid flow</w:t>
      </w:r>
    </w:p>
    <w:p w14:paraId="3B8E0EFB" w14:textId="77777777" w:rsidR="005B0267" w:rsidRDefault="005B0267" w:rsidP="000F33A9">
      <w:pPr>
        <w:jc w:val="center"/>
        <w:rPr>
          <w:rFonts w:eastAsia="Times New Roman" w:cstheme="minorHAnsi"/>
          <w:i/>
          <w:iCs/>
          <w:kern w:val="0"/>
          <w:sz w:val="24"/>
          <w:szCs w:val="24"/>
          <w:lang w:eastAsia="en-GB"/>
          <w14:ligatures w14:val="none"/>
        </w:rPr>
      </w:pPr>
    </w:p>
    <w:p w14:paraId="2B8F755B" w14:textId="77777777" w:rsidR="005B0267" w:rsidRDefault="005B0267" w:rsidP="009C71BA">
      <w:pPr>
        <w:pStyle w:val="Heading2"/>
        <w:rPr>
          <w:rFonts w:eastAsia="Times New Roman"/>
          <w:lang w:eastAsia="en-GB"/>
        </w:rPr>
      </w:pPr>
    </w:p>
    <w:p w14:paraId="0311F1E1" w14:textId="3987D8A8" w:rsidR="00140D46" w:rsidRPr="00BA3700" w:rsidRDefault="005B0267" w:rsidP="009C71BA">
      <w:pPr>
        <w:pStyle w:val="Heading2"/>
        <w:rPr>
          <w:rFonts w:ascii="Arial" w:eastAsia="Times New Roman" w:hAnsi="Arial" w:cs="Arial"/>
          <w:sz w:val="22"/>
          <w:szCs w:val="22"/>
          <w:lang w:eastAsia="en-GB"/>
        </w:rPr>
      </w:pPr>
      <w:bookmarkStart w:id="2" w:name="_Toc170663632"/>
      <w:r w:rsidRPr="00BA3700">
        <w:rPr>
          <w:rFonts w:ascii="Arial" w:eastAsia="Times New Roman" w:hAnsi="Arial" w:cs="Arial"/>
          <w:sz w:val="22"/>
          <w:szCs w:val="22"/>
          <w:lang w:eastAsia="en-GB"/>
        </w:rPr>
        <w:t>Calculating Reynolds Number</w:t>
      </w:r>
      <w:bookmarkEnd w:id="2"/>
    </w:p>
    <w:p w14:paraId="0AB2E755" w14:textId="3ECEAA77" w:rsidR="000976DE" w:rsidRPr="00E75D8D" w:rsidRDefault="000976DE" w:rsidP="00140D46">
      <w:p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Reynolds number is calculated using the following equation:</w:t>
      </w:r>
    </w:p>
    <w:p w14:paraId="53D388CE" w14:textId="63D53EBE" w:rsidR="000976DE" w:rsidRPr="00BA3700" w:rsidRDefault="000976DE" w:rsidP="00627293">
      <w:pPr>
        <w:jc w:val="center"/>
        <w:rPr>
          <w:rFonts w:ascii="Arial" w:eastAsia="Times New Roman" w:hAnsi="Arial" w:cs="Arial"/>
        </w:rPr>
      </w:pPr>
      <m:oMath>
        <m:r>
          <w:rPr>
            <w:rFonts w:ascii="Cambria Math" w:eastAsia="Times New Roman" w:hAnsi="Cambria Math" w:cs="Arial"/>
            <w:kern w:val="0"/>
            <w:lang w:eastAsia="en-GB"/>
            <w14:ligatures w14:val="none"/>
          </w:rPr>
          <m:t>Re=</m:t>
        </m:r>
        <m:f>
          <m:fPr>
            <m:ctrlPr>
              <w:rPr>
                <w:rFonts w:ascii="Cambria Math" w:hAnsi="Cambria Math" w:cs="Arial"/>
              </w:rPr>
            </m:ctrlPr>
          </m:fPr>
          <m:num>
            <m:r>
              <w:rPr>
                <w:rFonts w:ascii="Cambria Math" w:eastAsia="Times New Roman" w:hAnsi="Cambria Math" w:cs="Arial"/>
                <w:kern w:val="0"/>
                <w:lang w:eastAsia="en-GB"/>
                <w14:ligatures w14:val="none"/>
              </w:rPr>
              <m:t>ρ</m:t>
            </m:r>
            <m:r>
              <m:rPr>
                <m:sty m:val="p"/>
              </m:rPr>
              <w:rPr>
                <w:rFonts w:ascii="Cambria Math" w:eastAsia="Times New Roman" w:hAnsi="Cambria Math" w:cs="Arial"/>
                <w:kern w:val="0"/>
                <w:lang w:eastAsia="en-GB"/>
                <w14:ligatures w14:val="none"/>
              </w:rPr>
              <m:t>×</m:t>
            </m:r>
            <m:r>
              <m:rPr>
                <m:sty m:val="p"/>
              </m:rPr>
              <w:rPr>
                <w:rFonts w:ascii="Cambria Math" w:hAnsi="Cambria Math" w:cs="Arial"/>
              </w:rPr>
              <m:t>v ×L</m:t>
            </m:r>
          </m:num>
          <m:den>
            <m:r>
              <w:rPr>
                <w:rFonts w:ascii="Cambria Math" w:hAnsi="Cambria Math" w:cs="Arial"/>
              </w:rPr>
              <m:t>μ</m:t>
            </m:r>
          </m:den>
        </m:f>
      </m:oMath>
      <w:r w:rsidR="00DC2C6F" w:rsidRPr="00BA3700">
        <w:rPr>
          <w:rFonts w:ascii="Arial" w:eastAsia="Times New Roman" w:hAnsi="Arial" w:cs="Arial"/>
        </w:rPr>
        <w:t xml:space="preserve">   or</w:t>
      </w:r>
      <w:r w:rsidR="00FA6157" w:rsidRPr="00BA3700">
        <w:rPr>
          <w:rFonts w:ascii="Arial" w:eastAsia="Times New Roman" w:hAnsi="Arial" w:cs="Arial"/>
        </w:rPr>
        <w:t xml:space="preserve">    </w:t>
      </w:r>
      <w:r w:rsidR="00DC2C6F" w:rsidRPr="00BA3700">
        <w:rPr>
          <w:rFonts w:ascii="Arial" w:eastAsia="Times New Roman" w:hAnsi="Arial" w:cs="Arial"/>
        </w:rPr>
        <w:t xml:space="preserve"> </w:t>
      </w:r>
      <m:oMath>
        <m:r>
          <w:rPr>
            <w:rFonts w:ascii="Cambria Math" w:eastAsia="Times New Roman" w:hAnsi="Cambria Math" w:cs="Arial"/>
            <w:kern w:val="0"/>
            <w:lang w:eastAsia="en-GB"/>
            <w14:ligatures w14:val="none"/>
          </w:rPr>
          <m:t>Re=</m:t>
        </m:r>
        <m:f>
          <m:fPr>
            <m:ctrlPr>
              <w:rPr>
                <w:rFonts w:ascii="Cambria Math" w:hAnsi="Cambria Math" w:cs="Arial"/>
              </w:rPr>
            </m:ctrlPr>
          </m:fPr>
          <m:num>
            <m:r>
              <w:rPr>
                <w:rFonts w:ascii="Cambria Math" w:eastAsia="Times New Roman" w:hAnsi="Cambria Math" w:cs="Arial"/>
                <w:kern w:val="0"/>
                <w:lang w:eastAsia="en-GB"/>
                <w14:ligatures w14:val="none"/>
              </w:rPr>
              <m:t>v</m:t>
            </m:r>
            <m:r>
              <m:rPr>
                <m:sty m:val="p"/>
              </m:rPr>
              <w:rPr>
                <w:rFonts w:ascii="Cambria Math" w:hAnsi="Cambria Math" w:cs="Arial"/>
              </w:rPr>
              <m:t>×L</m:t>
            </m:r>
          </m:num>
          <m:den>
            <m:r>
              <m:rPr>
                <m:sty m:val="p"/>
              </m:rPr>
              <w:rPr>
                <w:rStyle w:val="katex-mathml"/>
                <w:rFonts w:ascii="Cambria Math" w:hAnsi="Cambria Math" w:cs="Arial"/>
                <w:color w:val="0A0A0A"/>
                <w:spacing w:val="-2"/>
                <w:bdr w:val="none" w:sz="0" w:space="0" w:color="auto" w:frame="1"/>
                <w:shd w:val="clear" w:color="auto" w:fill="F0F0F0"/>
              </w:rPr>
              <m:t>ν</m:t>
            </m:r>
          </m:den>
        </m:f>
      </m:oMath>
    </w:p>
    <w:p w14:paraId="5BD84553" w14:textId="1D6E6CF1" w:rsidR="00DC2C6F" w:rsidRPr="00E75D8D" w:rsidRDefault="00DC2C6F" w:rsidP="00627293">
      <w:pPr>
        <w:jc w:val="center"/>
        <w:rPr>
          <w:rFonts w:ascii="Arial" w:eastAsia="Times New Roman" w:hAnsi="Arial" w:cs="Arial"/>
          <w:sz w:val="20"/>
          <w:szCs w:val="20"/>
        </w:rPr>
      </w:pPr>
      <w:r w:rsidRPr="00E75D8D">
        <w:rPr>
          <w:rFonts w:ascii="Arial" w:eastAsia="Times New Roman" w:hAnsi="Arial" w:cs="Arial"/>
          <w:sz w:val="20"/>
          <w:szCs w:val="20"/>
        </w:rPr>
        <w:t>Where:</w:t>
      </w:r>
    </w:p>
    <w:p w14:paraId="5DF90D5B" w14:textId="2F9AA26A" w:rsidR="000976DE" w:rsidRPr="00E75D8D" w:rsidRDefault="00DC2C6F" w:rsidP="00627293">
      <w:pPr>
        <w:jc w:val="center"/>
        <w:rPr>
          <w:rFonts w:ascii="Arial" w:eastAsia="Times New Roman" w:hAnsi="Arial" w:cs="Arial"/>
          <w:kern w:val="0"/>
          <w:sz w:val="20"/>
          <w:szCs w:val="20"/>
          <w:lang w:eastAsia="en-GB"/>
          <w14:ligatures w14:val="none"/>
        </w:rPr>
      </w:pPr>
      <m:oMath>
        <m:r>
          <w:rPr>
            <w:rFonts w:ascii="Cambria Math" w:eastAsia="Times New Roman" w:hAnsi="Cambria Math" w:cs="Arial"/>
            <w:kern w:val="0"/>
            <w:sz w:val="20"/>
            <w:szCs w:val="20"/>
            <w:lang w:eastAsia="en-GB"/>
            <w14:ligatures w14:val="none"/>
          </w:rPr>
          <m:t>ρ</m:t>
        </m:r>
      </m:oMath>
      <w:r w:rsidRPr="00E75D8D">
        <w:rPr>
          <w:rFonts w:ascii="Arial" w:eastAsia="Times New Roman" w:hAnsi="Arial" w:cs="Arial"/>
          <w:kern w:val="0"/>
          <w:sz w:val="20"/>
          <w:szCs w:val="20"/>
          <w:lang w:eastAsia="en-GB"/>
          <w14:ligatures w14:val="none"/>
        </w:rPr>
        <w:t xml:space="preserve"> = Fluid Density</w:t>
      </w:r>
    </w:p>
    <w:p w14:paraId="1F815100" w14:textId="5A8A62C4" w:rsidR="00DC2C6F" w:rsidRPr="00E75D8D" w:rsidRDefault="00DC2C6F" w:rsidP="00627293">
      <w:pPr>
        <w:jc w:val="cente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v = Velocity of fluid (with respect to the object)</w:t>
      </w:r>
    </w:p>
    <w:p w14:paraId="1D7D176E" w14:textId="07938243" w:rsidR="00DC2C6F" w:rsidRPr="00E75D8D" w:rsidRDefault="00DC2C6F" w:rsidP="00627293">
      <w:pPr>
        <w:jc w:val="cente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L = Length of object</w:t>
      </w:r>
    </w:p>
    <w:p w14:paraId="7FBA9F3D" w14:textId="26395698" w:rsidR="00215938" w:rsidRPr="00E75D8D" w:rsidRDefault="00DC2C6F" w:rsidP="00627293">
      <w:pPr>
        <w:jc w:val="center"/>
        <w:rPr>
          <w:rFonts w:ascii="Arial" w:eastAsia="Times New Roman" w:hAnsi="Arial" w:cs="Arial"/>
          <w:sz w:val="20"/>
          <w:szCs w:val="20"/>
        </w:rPr>
      </w:pPr>
      <m:oMath>
        <m:r>
          <w:rPr>
            <w:rFonts w:ascii="Cambria Math" w:hAnsi="Cambria Math" w:cs="Arial"/>
            <w:sz w:val="20"/>
            <w:szCs w:val="20"/>
          </w:rPr>
          <m:t>μ</m:t>
        </m:r>
      </m:oMath>
      <w:r w:rsidRPr="00E75D8D">
        <w:rPr>
          <w:rFonts w:ascii="Arial" w:eastAsia="Times New Roman" w:hAnsi="Arial" w:cs="Arial"/>
          <w:sz w:val="20"/>
          <w:szCs w:val="20"/>
        </w:rPr>
        <w:t xml:space="preserve"> = Dynamic viscosity of the fluid</w:t>
      </w:r>
    </w:p>
    <w:p w14:paraId="6EEE9AF1" w14:textId="6897E501" w:rsidR="00215938" w:rsidRPr="00E75D8D" w:rsidRDefault="00FA6157" w:rsidP="00627293">
      <w:pPr>
        <w:jc w:val="center"/>
        <w:rPr>
          <w:rFonts w:ascii="Arial" w:hAnsi="Arial" w:cs="Arial"/>
          <w:sz w:val="20"/>
          <w:szCs w:val="20"/>
        </w:rPr>
      </w:pPr>
      <w:r w:rsidRPr="00E75D8D">
        <w:rPr>
          <w:rFonts w:ascii="Arial" w:hAnsi="Arial" w:cs="Arial"/>
          <w:sz w:val="20"/>
          <w:szCs w:val="20"/>
        </w:rPr>
        <w:t xml:space="preserve">ν = Kinematic viscosity of a fluid </w:t>
      </w:r>
      <w:r w:rsidRPr="00BA3700">
        <w:rPr>
          <w:rFonts w:ascii="Arial" w:hAnsi="Arial" w:cs="Arial"/>
        </w:rPr>
        <w:t xml:space="preserve">(ν = </w:t>
      </w:r>
      <m:oMath>
        <m:f>
          <m:fPr>
            <m:ctrlPr>
              <w:rPr>
                <w:rFonts w:ascii="Cambria Math" w:hAnsi="Cambria Math" w:cs="Arial"/>
                <w:i/>
              </w:rPr>
            </m:ctrlPr>
          </m:fPr>
          <m:num>
            <m:r>
              <w:rPr>
                <w:rFonts w:ascii="Cambria Math" w:hAnsi="Cambria Math" w:cs="Arial"/>
              </w:rPr>
              <m:t>μ</m:t>
            </m:r>
          </m:num>
          <m:den>
            <m:r>
              <w:rPr>
                <w:rFonts w:ascii="Cambria Math" w:hAnsi="Cambria Math" w:cs="Arial"/>
              </w:rPr>
              <m:t>ρ</m:t>
            </m:r>
          </m:den>
        </m:f>
      </m:oMath>
      <w:r w:rsidRPr="00BA3700">
        <w:rPr>
          <w:rFonts w:ascii="Arial" w:eastAsiaTheme="minorEastAsia" w:hAnsi="Arial" w:cs="Arial"/>
        </w:rPr>
        <w:t>)</w:t>
      </w:r>
    </w:p>
    <w:p w14:paraId="7681D924" w14:textId="77777777" w:rsidR="005E50C6" w:rsidRPr="00E75D8D" w:rsidRDefault="005E50C6" w:rsidP="00627293">
      <w:pPr>
        <w:spacing w:after="0" w:line="240" w:lineRule="auto"/>
        <w:jc w:val="cente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w:t>
      </w:r>
      <w:proofErr w:type="spellStart"/>
      <w:r w:rsidRPr="00E75D8D">
        <w:rPr>
          <w:rFonts w:ascii="Arial" w:eastAsia="Times New Roman" w:hAnsi="Arial" w:cs="Arial"/>
          <w:kern w:val="0"/>
          <w:sz w:val="20"/>
          <w:szCs w:val="20"/>
          <w:lang w:eastAsia="en-GB"/>
          <w14:ligatures w14:val="none"/>
        </w:rPr>
        <w:t>Czernia</w:t>
      </w:r>
      <w:proofErr w:type="spellEnd"/>
      <w:r w:rsidRPr="00E75D8D">
        <w:rPr>
          <w:rFonts w:ascii="Arial" w:eastAsia="Times New Roman" w:hAnsi="Arial" w:cs="Arial"/>
          <w:kern w:val="0"/>
          <w:sz w:val="20"/>
          <w:szCs w:val="20"/>
          <w:lang w:eastAsia="en-GB"/>
          <w14:ligatures w14:val="none"/>
        </w:rPr>
        <w:t>, 2024)</w:t>
      </w:r>
    </w:p>
    <w:p w14:paraId="6AD16E08" w14:textId="77777777" w:rsidR="00215938" w:rsidRPr="00E75D8D" w:rsidRDefault="00215938" w:rsidP="00866B11">
      <w:pPr>
        <w:rPr>
          <w:rFonts w:ascii="Arial" w:hAnsi="Arial" w:cs="Arial"/>
          <w:sz w:val="18"/>
          <w:szCs w:val="18"/>
        </w:rPr>
      </w:pPr>
    </w:p>
    <w:p w14:paraId="7A4C73CC" w14:textId="77777777" w:rsidR="0056659B" w:rsidRPr="00E75D8D" w:rsidRDefault="0056659B" w:rsidP="00866B11">
      <w:pPr>
        <w:rPr>
          <w:rFonts w:ascii="Arial" w:hAnsi="Arial" w:cs="Arial"/>
          <w:b/>
          <w:bCs/>
          <w:sz w:val="20"/>
          <w:szCs w:val="20"/>
        </w:rPr>
      </w:pPr>
    </w:p>
    <w:p w14:paraId="35274827" w14:textId="77777777" w:rsidR="0056659B" w:rsidRDefault="0056659B" w:rsidP="00627293">
      <w:pPr>
        <w:jc w:val="center"/>
        <w:rPr>
          <w:b/>
          <w:bCs/>
          <w:sz w:val="24"/>
          <w:szCs w:val="24"/>
        </w:rPr>
      </w:pPr>
    </w:p>
    <w:p w14:paraId="2DED46B0" w14:textId="77777777" w:rsidR="0056659B" w:rsidRDefault="0056659B" w:rsidP="009C71BA">
      <w:pPr>
        <w:pStyle w:val="Heading2"/>
      </w:pPr>
    </w:p>
    <w:p w14:paraId="5ECB6ACD" w14:textId="77777777" w:rsidR="00BA3700" w:rsidRDefault="00BA3700" w:rsidP="00BA3700"/>
    <w:p w14:paraId="23F582B3" w14:textId="77777777" w:rsidR="00BA3700" w:rsidRPr="00BA3700" w:rsidRDefault="00BA3700" w:rsidP="00BA3700"/>
    <w:p w14:paraId="2977E56F" w14:textId="78A93956" w:rsidR="001F2D41" w:rsidRPr="00BA3700" w:rsidRDefault="001F2D41" w:rsidP="009C71BA">
      <w:pPr>
        <w:pStyle w:val="Heading2"/>
        <w:rPr>
          <w:rFonts w:ascii="Arial" w:hAnsi="Arial" w:cs="Arial"/>
          <w:sz w:val="22"/>
          <w:szCs w:val="22"/>
        </w:rPr>
      </w:pPr>
      <w:bookmarkStart w:id="3" w:name="_Toc170663633"/>
      <w:r w:rsidRPr="00BA3700">
        <w:rPr>
          <w:rFonts w:ascii="Arial" w:hAnsi="Arial" w:cs="Arial"/>
          <w:sz w:val="22"/>
          <w:szCs w:val="22"/>
        </w:rPr>
        <w:lastRenderedPageBreak/>
        <w:t>The importance of Reynolds number</w:t>
      </w:r>
      <w:bookmarkEnd w:id="3"/>
      <w:r w:rsidR="00A75883" w:rsidRPr="00BA3700">
        <w:rPr>
          <w:rFonts w:ascii="Arial" w:hAnsi="Arial" w:cs="Arial"/>
          <w:sz w:val="22"/>
          <w:szCs w:val="22"/>
        </w:rPr>
        <w:t xml:space="preserve"> </w:t>
      </w:r>
    </w:p>
    <w:p w14:paraId="0586B03B" w14:textId="0BBBABE6" w:rsidR="0056659B" w:rsidRPr="00E75D8D" w:rsidRDefault="005E50C6" w:rsidP="0056659B">
      <w:pPr>
        <w:rPr>
          <w:rFonts w:ascii="Arial" w:eastAsia="Times New Roman" w:hAnsi="Arial" w:cs="Arial"/>
          <w:kern w:val="0"/>
          <w:sz w:val="20"/>
          <w:szCs w:val="20"/>
          <w:lang w:eastAsia="en-GB"/>
          <w14:ligatures w14:val="none"/>
        </w:rPr>
      </w:pPr>
      <w:r w:rsidRPr="00E75D8D">
        <w:rPr>
          <w:rFonts w:ascii="Arial" w:hAnsi="Arial" w:cs="Arial"/>
          <w:sz w:val="20"/>
          <w:szCs w:val="20"/>
        </w:rPr>
        <w:t xml:space="preserve">Reynolds number is important because it can be used to predict fluid behaviour. A low Reynold number (less than </w:t>
      </w:r>
      <w:r w:rsidR="001F2D41" w:rsidRPr="00E75D8D">
        <w:rPr>
          <w:rFonts w:ascii="Arial" w:hAnsi="Arial" w:cs="Arial"/>
          <w:sz w:val="20"/>
          <w:szCs w:val="20"/>
        </w:rPr>
        <w:t>2000) would be considered a laminar fluid flow (in a pipe), whereas a high Reynold number (above 4000) would be considered as turbulent flow (in a pipe). This is the same for fluid flow outside of a pipe, however the numbers will vary. The difference in flow patterns around the object can apply different forces on the system. By</w:t>
      </w:r>
      <w:r w:rsidR="001F2D41" w:rsidRPr="00E75D8D">
        <w:rPr>
          <w:sz w:val="20"/>
          <w:szCs w:val="20"/>
        </w:rPr>
        <w:t xml:space="preserve"> </w:t>
      </w:r>
      <w:r w:rsidR="001F2D41">
        <w:rPr>
          <w:sz w:val="24"/>
          <w:szCs w:val="24"/>
        </w:rPr>
        <w:t xml:space="preserve">analysing the flow patterns and calculating the Reynold </w:t>
      </w:r>
      <w:r w:rsidR="001F2D41" w:rsidRPr="00E75D8D">
        <w:rPr>
          <w:rFonts w:ascii="Arial" w:hAnsi="Arial" w:cs="Arial"/>
          <w:sz w:val="20"/>
          <w:szCs w:val="20"/>
        </w:rPr>
        <w:t xml:space="preserve">number, </w:t>
      </w:r>
      <w:r w:rsidR="007265BD" w:rsidRPr="00E75D8D">
        <w:rPr>
          <w:rFonts w:ascii="Arial" w:hAnsi="Arial" w:cs="Arial"/>
          <w:sz w:val="20"/>
          <w:szCs w:val="20"/>
        </w:rPr>
        <w:t>it is possible to predict problems that the flow patterns can bring to the system and these factors can be considered when studying system performance</w:t>
      </w:r>
      <w:r w:rsidR="0056659B" w:rsidRPr="00E75D8D">
        <w:rPr>
          <w:rFonts w:ascii="Arial" w:hAnsi="Arial" w:cs="Arial"/>
          <w:sz w:val="20"/>
          <w:szCs w:val="20"/>
        </w:rPr>
        <w:t xml:space="preserve"> </w:t>
      </w:r>
      <w:r w:rsidR="0056659B" w:rsidRPr="00E75D8D">
        <w:rPr>
          <w:rFonts w:ascii="Arial" w:eastAsia="Times New Roman" w:hAnsi="Arial" w:cs="Arial"/>
          <w:kern w:val="0"/>
          <w:sz w:val="20"/>
          <w:szCs w:val="20"/>
          <w:lang w:eastAsia="en-GB"/>
          <w14:ligatures w14:val="none"/>
        </w:rPr>
        <w:t>(Cadence CFD, n.d.)</w:t>
      </w:r>
    </w:p>
    <w:p w14:paraId="5239DB1F" w14:textId="6E4BCCA1" w:rsidR="00215938" w:rsidRPr="00BA3700" w:rsidRDefault="00A75883" w:rsidP="009C71BA">
      <w:pPr>
        <w:pStyle w:val="Heading2"/>
        <w:rPr>
          <w:rFonts w:ascii="Arial" w:hAnsi="Arial" w:cs="Arial"/>
          <w:sz w:val="22"/>
          <w:szCs w:val="22"/>
        </w:rPr>
      </w:pPr>
      <w:bookmarkStart w:id="4" w:name="_Toc170663634"/>
      <w:r w:rsidRPr="00BA3700">
        <w:rPr>
          <w:rFonts w:ascii="Arial" w:hAnsi="Arial" w:cs="Arial"/>
          <w:sz w:val="22"/>
          <w:szCs w:val="22"/>
        </w:rPr>
        <w:t>Influence of Reynolds number around the Kiteboard</w:t>
      </w:r>
      <w:bookmarkEnd w:id="4"/>
    </w:p>
    <w:p w14:paraId="0A0BF28D" w14:textId="266D8A03" w:rsidR="00D33D32" w:rsidRPr="00E75D8D" w:rsidRDefault="00A75883" w:rsidP="00866B11">
      <w:pPr>
        <w:rPr>
          <w:rFonts w:ascii="Arial" w:eastAsia="Times New Roman" w:hAnsi="Arial" w:cs="Arial"/>
          <w:kern w:val="0"/>
          <w:sz w:val="20"/>
          <w:szCs w:val="20"/>
          <w:lang w:eastAsia="en-GB"/>
          <w14:ligatures w14:val="none"/>
        </w:rPr>
      </w:pPr>
      <w:r w:rsidRPr="00E75D8D">
        <w:rPr>
          <w:rFonts w:ascii="Arial" w:hAnsi="Arial" w:cs="Arial"/>
          <w:sz w:val="20"/>
          <w:szCs w:val="20"/>
        </w:rPr>
        <w:t xml:space="preserve">If the Reynold number is low, then the fluid flow around the kiteboard would be considered as laminar. This means that the fluid flow would be smooth and </w:t>
      </w:r>
      <w:r w:rsidR="00AF3FD6" w:rsidRPr="00E75D8D">
        <w:rPr>
          <w:rFonts w:ascii="Arial" w:hAnsi="Arial" w:cs="Arial"/>
          <w:sz w:val="20"/>
          <w:szCs w:val="20"/>
        </w:rPr>
        <w:t xml:space="preserve">has a reduced frictional drag, which ultimately improves efficiency and allows for greater speeds with reduced energy expenditure </w:t>
      </w:r>
      <w:r w:rsidR="00AF3FD6" w:rsidRPr="00E75D8D">
        <w:rPr>
          <w:rFonts w:ascii="Arial" w:eastAsia="Times New Roman" w:hAnsi="Arial" w:cs="Arial"/>
          <w:kern w:val="0"/>
          <w:sz w:val="20"/>
          <w:szCs w:val="20"/>
          <w:lang w:eastAsia="en-GB"/>
          <w14:ligatures w14:val="none"/>
        </w:rPr>
        <w:t>(AG, n.d.).</w:t>
      </w:r>
      <w:r w:rsidR="00AF3FD6" w:rsidRPr="00E75D8D">
        <w:rPr>
          <w:rFonts w:ascii="Arial" w:hAnsi="Arial" w:cs="Arial"/>
          <w:sz w:val="20"/>
          <w:szCs w:val="20"/>
        </w:rPr>
        <w:t xml:space="preserve"> If the Reynold number is high, then the fluid flow around the board would be turbulent. </w:t>
      </w:r>
      <w:r w:rsidR="005B0267" w:rsidRPr="00E75D8D">
        <w:rPr>
          <w:rFonts w:ascii="Arial" w:eastAsia="Times New Roman" w:hAnsi="Arial" w:cs="Arial"/>
          <w:kern w:val="0"/>
          <w:sz w:val="20"/>
          <w:szCs w:val="20"/>
          <w:lang w:eastAsia="en-GB"/>
          <w14:ligatures w14:val="none"/>
        </w:rPr>
        <w:t>Turbulent flow can improve lift by better pressure distribution throughout the board, but it also increases drag because of the chaotic nature of the fluid movement</w:t>
      </w:r>
      <w:r w:rsidR="00C521C0" w:rsidRPr="00E75D8D">
        <w:rPr>
          <w:rFonts w:ascii="Arial" w:eastAsia="Times New Roman" w:hAnsi="Arial" w:cs="Arial"/>
          <w:kern w:val="0"/>
          <w:sz w:val="20"/>
          <w:szCs w:val="20"/>
          <w:lang w:eastAsia="en-GB"/>
          <w14:ligatures w14:val="none"/>
        </w:rPr>
        <w:t xml:space="preserve"> (Park, Choi and Kim, 2021)</w:t>
      </w:r>
    </w:p>
    <w:p w14:paraId="65D4F8CD" w14:textId="77777777" w:rsidR="009C71BA" w:rsidRPr="00E75D8D" w:rsidRDefault="009C71BA" w:rsidP="00866B11">
      <w:pPr>
        <w:rPr>
          <w:rFonts w:ascii="Arial" w:eastAsia="Times New Roman" w:hAnsi="Arial" w:cs="Arial"/>
          <w:kern w:val="0"/>
          <w:sz w:val="20"/>
          <w:szCs w:val="20"/>
          <w:lang w:eastAsia="en-GB"/>
          <w14:ligatures w14:val="none"/>
        </w:rPr>
      </w:pPr>
    </w:p>
    <w:p w14:paraId="65B1B2D2" w14:textId="4747015C" w:rsidR="00AF3FD6" w:rsidRPr="00BA3700" w:rsidRDefault="00C521C0" w:rsidP="009C71BA">
      <w:pPr>
        <w:pStyle w:val="Heading2"/>
        <w:rPr>
          <w:rFonts w:ascii="Arial" w:hAnsi="Arial" w:cs="Arial"/>
          <w:sz w:val="22"/>
          <w:szCs w:val="22"/>
        </w:rPr>
      </w:pPr>
      <w:bookmarkStart w:id="5" w:name="_Toc170663635"/>
      <w:r w:rsidRPr="00BA3700">
        <w:rPr>
          <w:rFonts w:ascii="Arial" w:hAnsi="Arial" w:cs="Arial"/>
          <w:sz w:val="22"/>
          <w:szCs w:val="22"/>
        </w:rPr>
        <w:t>Estimating the Reynolds number for the fluid flowing around the board.</w:t>
      </w:r>
      <w:bookmarkEnd w:id="5"/>
    </w:p>
    <w:p w14:paraId="2DFDC72E" w14:textId="44774B7E" w:rsidR="00C521C0" w:rsidRPr="00E75D8D" w:rsidRDefault="00C521C0" w:rsidP="00866B11">
      <w:pPr>
        <w:rPr>
          <w:rFonts w:ascii="Arial" w:hAnsi="Arial" w:cs="Arial"/>
          <w:b/>
          <w:bCs/>
          <w:sz w:val="20"/>
          <w:szCs w:val="20"/>
          <w:u w:val="single"/>
        </w:rPr>
      </w:pPr>
      <w:r w:rsidRPr="00E75D8D">
        <w:rPr>
          <w:rFonts w:ascii="Arial" w:hAnsi="Arial" w:cs="Arial"/>
          <w:b/>
          <w:bCs/>
          <w:sz w:val="20"/>
          <w:szCs w:val="20"/>
          <w:u w:val="single"/>
        </w:rPr>
        <w:t>Assumptions</w:t>
      </w:r>
    </w:p>
    <w:p w14:paraId="2B41E8EA" w14:textId="47314FE7" w:rsidR="00413F08" w:rsidRPr="00E75D8D" w:rsidRDefault="00C521C0" w:rsidP="00D33D32">
      <w:pPr>
        <w:pStyle w:val="ListParagraph"/>
        <w:numPr>
          <w:ilvl w:val="0"/>
          <w:numId w:val="2"/>
        </w:numPr>
        <w:rPr>
          <w:rFonts w:ascii="Arial" w:eastAsia="Times New Roman" w:hAnsi="Arial" w:cs="Arial"/>
          <w:kern w:val="0"/>
          <w:sz w:val="20"/>
          <w:szCs w:val="20"/>
          <w:lang w:eastAsia="en-GB"/>
          <w14:ligatures w14:val="none"/>
        </w:rPr>
      </w:pPr>
      <w:r w:rsidRPr="00E75D8D">
        <w:rPr>
          <w:rFonts w:ascii="Arial" w:hAnsi="Arial" w:cs="Arial"/>
          <w:sz w:val="20"/>
          <w:szCs w:val="20"/>
        </w:rPr>
        <w:t xml:space="preserve">Assuming the kiteboard is used in sea water, the average sea temperature </w:t>
      </w:r>
      <w:r w:rsidR="00413F08" w:rsidRPr="00E75D8D">
        <w:rPr>
          <w:rFonts w:ascii="Arial" w:hAnsi="Arial" w:cs="Arial"/>
          <w:sz w:val="20"/>
          <w:szCs w:val="20"/>
        </w:rPr>
        <w:t>was</w:t>
      </w:r>
      <w:r w:rsidRPr="00E75D8D">
        <w:rPr>
          <w:rFonts w:ascii="Arial" w:hAnsi="Arial" w:cs="Arial"/>
          <w:sz w:val="20"/>
          <w:szCs w:val="20"/>
        </w:rPr>
        <w:t xml:space="preserve"> </w:t>
      </w:r>
      <w:r w:rsidR="00413F08" w:rsidRPr="00E75D8D">
        <w:rPr>
          <w:rFonts w:ascii="Arial" w:hAnsi="Arial" w:cs="Arial"/>
          <w:sz w:val="20"/>
          <w:szCs w:val="20"/>
        </w:rPr>
        <w:t>11.3</w:t>
      </w:r>
      <w:r w:rsidRPr="00E75D8D">
        <w:rPr>
          <w:rFonts w:ascii="Arial" w:hAnsi="Arial" w:cs="Arial"/>
          <w:sz w:val="20"/>
          <w:szCs w:val="20"/>
          <w:vertAlign w:val="superscript"/>
        </w:rPr>
        <w:t>o</w:t>
      </w:r>
      <w:r w:rsidRPr="00E75D8D">
        <w:rPr>
          <w:rFonts w:ascii="Arial" w:hAnsi="Arial" w:cs="Arial"/>
          <w:sz w:val="20"/>
          <w:szCs w:val="20"/>
        </w:rPr>
        <w:t xml:space="preserve">C in </w:t>
      </w:r>
      <w:r w:rsidR="00413F08" w:rsidRPr="00E75D8D">
        <w:rPr>
          <w:rFonts w:ascii="Arial" w:hAnsi="Arial" w:cs="Arial"/>
          <w:sz w:val="20"/>
          <w:szCs w:val="20"/>
        </w:rPr>
        <w:t xml:space="preserve">May 2024 at Porthcawl, Wales </w:t>
      </w:r>
      <w:r w:rsidR="00413F08" w:rsidRPr="00E75D8D">
        <w:rPr>
          <w:rFonts w:ascii="Arial" w:eastAsia="Times New Roman" w:hAnsi="Arial" w:cs="Arial"/>
          <w:kern w:val="0"/>
          <w:sz w:val="20"/>
          <w:szCs w:val="20"/>
          <w:lang w:eastAsia="en-GB"/>
          <w14:ligatures w14:val="none"/>
        </w:rPr>
        <w:t>(Ltd, n.d.)</w:t>
      </w:r>
      <w:r w:rsidR="00D33D32" w:rsidRPr="00E75D8D">
        <w:rPr>
          <w:rFonts w:ascii="Arial" w:eastAsia="Times New Roman" w:hAnsi="Arial" w:cs="Arial"/>
          <w:kern w:val="0"/>
          <w:sz w:val="20"/>
          <w:szCs w:val="20"/>
          <w:lang w:eastAsia="en-GB"/>
          <w14:ligatures w14:val="none"/>
        </w:rPr>
        <w:t>.</w:t>
      </w:r>
    </w:p>
    <w:p w14:paraId="1824D078" w14:textId="7AFE48B5" w:rsidR="00495329" w:rsidRPr="00E75D8D" w:rsidRDefault="00495329" w:rsidP="00D33D32">
      <w:pPr>
        <w:pStyle w:val="ListParagraph"/>
        <w:numPr>
          <w:ilvl w:val="0"/>
          <w:numId w:val="2"/>
        </w:num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Density of water at 11.3</w:t>
      </w:r>
      <w:r w:rsidRPr="00E75D8D">
        <w:rPr>
          <w:rFonts w:ascii="Arial" w:eastAsia="Times New Roman" w:hAnsi="Arial" w:cs="Arial"/>
          <w:kern w:val="0"/>
          <w:sz w:val="20"/>
          <w:szCs w:val="20"/>
          <w:vertAlign w:val="superscript"/>
          <w:lang w:eastAsia="en-GB"/>
          <w14:ligatures w14:val="none"/>
        </w:rPr>
        <w:t>o</w:t>
      </w:r>
      <w:r w:rsidRPr="00E75D8D">
        <w:rPr>
          <w:rFonts w:ascii="Arial" w:eastAsia="Times New Roman" w:hAnsi="Arial" w:cs="Arial"/>
          <w:kern w:val="0"/>
          <w:sz w:val="20"/>
          <w:szCs w:val="20"/>
          <w:lang w:eastAsia="en-GB"/>
          <w14:ligatures w14:val="none"/>
        </w:rPr>
        <w:t>C = 1027 Kg/m</w:t>
      </w:r>
      <w:r w:rsidRPr="00E75D8D">
        <w:rPr>
          <w:rFonts w:ascii="Arial" w:eastAsia="Times New Roman" w:hAnsi="Arial" w:cs="Arial"/>
          <w:kern w:val="0"/>
          <w:sz w:val="20"/>
          <w:szCs w:val="20"/>
          <w:vertAlign w:val="superscript"/>
          <w:lang w:eastAsia="en-GB"/>
          <w14:ligatures w14:val="none"/>
        </w:rPr>
        <w:t xml:space="preserve">3 </w:t>
      </w:r>
      <w:r w:rsidRPr="00E75D8D">
        <w:rPr>
          <w:rFonts w:ascii="Arial" w:eastAsia="Times New Roman" w:hAnsi="Arial" w:cs="Arial"/>
          <w:kern w:val="0"/>
          <w:sz w:val="20"/>
          <w:szCs w:val="20"/>
          <w:lang w:eastAsia="en-GB"/>
          <w14:ligatures w14:val="none"/>
        </w:rPr>
        <w:t xml:space="preserve">(The Engineering </w:t>
      </w:r>
      <w:proofErr w:type="spellStart"/>
      <w:r w:rsidRPr="00E75D8D">
        <w:rPr>
          <w:rFonts w:ascii="Arial" w:eastAsia="Times New Roman" w:hAnsi="Arial" w:cs="Arial"/>
          <w:kern w:val="0"/>
          <w:sz w:val="20"/>
          <w:szCs w:val="20"/>
          <w:lang w:eastAsia="en-GB"/>
          <w14:ligatures w14:val="none"/>
        </w:rPr>
        <w:t>ToolBox</w:t>
      </w:r>
      <w:proofErr w:type="spellEnd"/>
      <w:r w:rsidRPr="00E75D8D">
        <w:rPr>
          <w:rFonts w:ascii="Arial" w:eastAsia="Times New Roman" w:hAnsi="Arial" w:cs="Arial"/>
          <w:kern w:val="0"/>
          <w:sz w:val="20"/>
          <w:szCs w:val="20"/>
          <w:lang w:eastAsia="en-GB"/>
          <w14:ligatures w14:val="none"/>
        </w:rPr>
        <w:t>, 2019)</w:t>
      </w:r>
      <w:r w:rsidR="00D33D32" w:rsidRPr="00E75D8D">
        <w:rPr>
          <w:rFonts w:ascii="Arial" w:eastAsia="Times New Roman" w:hAnsi="Arial" w:cs="Arial"/>
          <w:kern w:val="0"/>
          <w:sz w:val="20"/>
          <w:szCs w:val="20"/>
          <w:lang w:eastAsia="en-GB"/>
          <w14:ligatures w14:val="none"/>
        </w:rPr>
        <w:t>.</w:t>
      </w:r>
    </w:p>
    <w:p w14:paraId="05B8E7CF" w14:textId="71EB36A6" w:rsidR="00FB3FB4" w:rsidRPr="00E75D8D" w:rsidRDefault="00FB3FB4" w:rsidP="00D33D32">
      <w:pPr>
        <w:pStyle w:val="ListParagraph"/>
        <w:numPr>
          <w:ilvl w:val="0"/>
          <w:numId w:val="2"/>
        </w:num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Length of the kiteboard = 1.5m</w:t>
      </w:r>
      <w:r w:rsidR="00D33D32" w:rsidRPr="00E75D8D">
        <w:rPr>
          <w:rFonts w:ascii="Arial" w:eastAsia="Times New Roman" w:hAnsi="Arial" w:cs="Arial"/>
          <w:kern w:val="0"/>
          <w:sz w:val="20"/>
          <w:szCs w:val="20"/>
          <w:lang w:eastAsia="en-GB"/>
          <w14:ligatures w14:val="none"/>
        </w:rPr>
        <w:t>.</w:t>
      </w:r>
    </w:p>
    <w:p w14:paraId="747DCF4B" w14:textId="0FD8279B" w:rsidR="00FB3FB4" w:rsidRPr="00E75D8D" w:rsidRDefault="00BE43B9" w:rsidP="00D33D32">
      <w:pPr>
        <w:pStyle w:val="ListParagraph"/>
        <w:numPr>
          <w:ilvl w:val="0"/>
          <w:numId w:val="2"/>
        </w:num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 xml:space="preserve">Average </w:t>
      </w:r>
      <w:r w:rsidR="006D1942" w:rsidRPr="00E75D8D">
        <w:rPr>
          <w:rFonts w:ascii="Arial" w:eastAsia="Times New Roman" w:hAnsi="Arial" w:cs="Arial"/>
          <w:kern w:val="0"/>
          <w:sz w:val="20"/>
          <w:szCs w:val="20"/>
          <w:lang w:eastAsia="en-GB"/>
          <w14:ligatures w14:val="none"/>
        </w:rPr>
        <w:t xml:space="preserve">velocity of the kiteboard </w:t>
      </w:r>
      <w:r w:rsidRPr="00E75D8D">
        <w:rPr>
          <w:rFonts w:ascii="Arial" w:eastAsia="Times New Roman" w:hAnsi="Arial" w:cs="Arial"/>
          <w:kern w:val="0"/>
          <w:sz w:val="20"/>
          <w:szCs w:val="20"/>
          <w:lang w:eastAsia="en-GB"/>
          <w14:ligatures w14:val="none"/>
        </w:rPr>
        <w:t>is 9m/s (Cawte, 2020).</w:t>
      </w:r>
    </w:p>
    <w:p w14:paraId="0523A62F" w14:textId="679C69C0" w:rsidR="00D33D32" w:rsidRPr="00E75D8D" w:rsidRDefault="00D33D32" w:rsidP="00D33D32">
      <w:pPr>
        <w:pStyle w:val="ListParagraph"/>
        <w:numPr>
          <w:ilvl w:val="0"/>
          <w:numId w:val="2"/>
        </w:num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Average spring tide peak flow in Porthcawl is 1.5m/s (Offshore Energy SEA 3: Appendix 1 Environmental Baseline 459 Appendix 1D: Water Environment, n.d.).</w:t>
      </w:r>
    </w:p>
    <w:p w14:paraId="3164927D" w14:textId="6C3F7D02" w:rsidR="00D33D32" w:rsidRPr="00BA3700" w:rsidRDefault="00D33D32" w:rsidP="00495329">
      <w:pPr>
        <w:pStyle w:val="ListParagraph"/>
        <w:numPr>
          <w:ilvl w:val="0"/>
          <w:numId w:val="2"/>
        </w:num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Dynamic viscosity at 11.3</w:t>
      </w:r>
      <w:r w:rsidRPr="00E75D8D">
        <w:rPr>
          <w:rFonts w:ascii="Arial" w:eastAsia="Times New Roman" w:hAnsi="Arial" w:cs="Arial"/>
          <w:kern w:val="0"/>
          <w:sz w:val="20"/>
          <w:szCs w:val="20"/>
          <w:vertAlign w:val="superscript"/>
          <w:lang w:eastAsia="en-GB"/>
          <w14:ligatures w14:val="none"/>
        </w:rPr>
        <w:t>o</w:t>
      </w:r>
      <w:r w:rsidRPr="00E75D8D">
        <w:rPr>
          <w:rFonts w:ascii="Arial" w:eastAsia="Times New Roman" w:hAnsi="Arial" w:cs="Arial"/>
          <w:kern w:val="0"/>
          <w:sz w:val="20"/>
          <w:szCs w:val="20"/>
          <w:lang w:eastAsia="en-GB"/>
          <w14:ligatures w14:val="none"/>
        </w:rPr>
        <w:t xml:space="preserve">C = </w:t>
      </w:r>
      <w:r w:rsidRPr="00E75D8D">
        <w:rPr>
          <w:rFonts w:ascii="Arial" w:hAnsi="Arial" w:cs="Arial"/>
          <w:color w:val="000000"/>
          <w:sz w:val="20"/>
          <w:szCs w:val="20"/>
        </w:rPr>
        <w:t>0.00139 Kg/</w:t>
      </w:r>
      <w:proofErr w:type="spellStart"/>
      <w:r w:rsidRPr="00E75D8D">
        <w:rPr>
          <w:rFonts w:ascii="Arial" w:hAnsi="Arial" w:cs="Arial"/>
          <w:color w:val="000000"/>
          <w:sz w:val="20"/>
          <w:szCs w:val="20"/>
        </w:rPr>
        <w:t>ms</w:t>
      </w:r>
      <w:proofErr w:type="spellEnd"/>
      <w:r w:rsidRPr="00E75D8D">
        <w:rPr>
          <w:rFonts w:ascii="Arial" w:hAnsi="Arial" w:cs="Arial"/>
          <w:color w:val="000000"/>
          <w:sz w:val="20"/>
          <w:szCs w:val="20"/>
        </w:rPr>
        <w:t xml:space="preserve"> </w:t>
      </w:r>
      <w:r w:rsidRPr="00E75D8D">
        <w:rPr>
          <w:rFonts w:ascii="Arial" w:eastAsia="Times New Roman" w:hAnsi="Arial" w:cs="Arial"/>
          <w:kern w:val="0"/>
          <w:sz w:val="20"/>
          <w:szCs w:val="20"/>
          <w:lang w:eastAsia="en-GB"/>
          <w14:ligatures w14:val="none"/>
        </w:rPr>
        <w:t xml:space="preserve">(The Engineering </w:t>
      </w:r>
      <w:proofErr w:type="spellStart"/>
      <w:r w:rsidRPr="00E75D8D">
        <w:rPr>
          <w:rFonts w:ascii="Arial" w:eastAsia="Times New Roman" w:hAnsi="Arial" w:cs="Arial"/>
          <w:kern w:val="0"/>
          <w:sz w:val="20"/>
          <w:szCs w:val="20"/>
          <w:lang w:eastAsia="en-GB"/>
          <w14:ligatures w14:val="none"/>
        </w:rPr>
        <w:t>ToolBox</w:t>
      </w:r>
      <w:proofErr w:type="spellEnd"/>
      <w:r w:rsidRPr="00E75D8D">
        <w:rPr>
          <w:rFonts w:ascii="Arial" w:eastAsia="Times New Roman" w:hAnsi="Arial" w:cs="Arial"/>
          <w:kern w:val="0"/>
          <w:sz w:val="20"/>
          <w:szCs w:val="20"/>
          <w:lang w:eastAsia="en-GB"/>
          <w14:ligatures w14:val="none"/>
        </w:rPr>
        <w:t>, 2019).</w:t>
      </w:r>
    </w:p>
    <w:p w14:paraId="1717569C" w14:textId="04B2CC4D" w:rsidR="00FB3FB4" w:rsidRPr="00E75D8D" w:rsidRDefault="00FB3FB4" w:rsidP="00495329">
      <w:p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With the assumptions</w:t>
      </w:r>
      <w:r w:rsidR="00D33D32" w:rsidRPr="00E75D8D">
        <w:rPr>
          <w:rFonts w:ascii="Arial" w:eastAsia="Times New Roman" w:hAnsi="Arial" w:cs="Arial"/>
          <w:kern w:val="0"/>
          <w:sz w:val="20"/>
          <w:szCs w:val="20"/>
          <w:lang w:eastAsia="en-GB"/>
          <w14:ligatures w14:val="none"/>
        </w:rPr>
        <w:t xml:space="preserve"> stated </w:t>
      </w:r>
      <w:r w:rsidR="005D26BF">
        <w:rPr>
          <w:rFonts w:ascii="Arial" w:eastAsia="Times New Roman" w:hAnsi="Arial" w:cs="Arial"/>
          <w:kern w:val="0"/>
          <w:sz w:val="20"/>
          <w:szCs w:val="20"/>
          <w:lang w:eastAsia="en-GB"/>
          <w14:ligatures w14:val="none"/>
        </w:rPr>
        <w:t>above</w:t>
      </w:r>
      <w:r w:rsidRPr="00E75D8D">
        <w:rPr>
          <w:rFonts w:ascii="Arial" w:eastAsia="Times New Roman" w:hAnsi="Arial" w:cs="Arial"/>
          <w:kern w:val="0"/>
          <w:sz w:val="20"/>
          <w:szCs w:val="20"/>
          <w:lang w:eastAsia="en-GB"/>
          <w14:ligatures w14:val="none"/>
        </w:rPr>
        <w:t xml:space="preserve">, the Reynolds number </w:t>
      </w:r>
      <w:r w:rsidR="00D33D32" w:rsidRPr="00E75D8D">
        <w:rPr>
          <w:rFonts w:ascii="Arial" w:eastAsia="Times New Roman" w:hAnsi="Arial" w:cs="Arial"/>
          <w:kern w:val="0"/>
          <w:sz w:val="20"/>
          <w:szCs w:val="20"/>
          <w:lang w:eastAsia="en-GB"/>
          <w14:ligatures w14:val="none"/>
        </w:rPr>
        <w:t>can be calculated using the equation below.</w:t>
      </w:r>
    </w:p>
    <w:p w14:paraId="4D16F94D" w14:textId="77777777" w:rsidR="00627293" w:rsidRPr="00E75D8D" w:rsidRDefault="00627293" w:rsidP="00495329">
      <w:pPr>
        <w:rPr>
          <w:rFonts w:ascii="Arial" w:eastAsia="Times New Roman" w:hAnsi="Arial" w:cs="Arial"/>
          <w:kern w:val="0"/>
          <w:sz w:val="20"/>
          <w:szCs w:val="20"/>
          <w:lang w:eastAsia="en-GB"/>
          <w14:ligatures w14:val="none"/>
        </w:rPr>
      </w:pPr>
    </w:p>
    <w:p w14:paraId="214515D2" w14:textId="6B68AB1C" w:rsidR="00D33D32" w:rsidRPr="00E75D8D" w:rsidRDefault="00D33D32" w:rsidP="00627293">
      <w:pPr>
        <w:jc w:val="center"/>
        <w:rPr>
          <w:rFonts w:ascii="Arial" w:eastAsia="Times New Roman" w:hAnsi="Arial" w:cs="Arial"/>
          <w:kern w:val="0"/>
          <w:sz w:val="20"/>
          <w:szCs w:val="20"/>
          <w:lang w:eastAsia="en-GB"/>
          <w14:ligatures w14:val="none"/>
        </w:rPr>
      </w:pPr>
      <m:oMathPara>
        <m:oMath>
          <m:r>
            <w:rPr>
              <w:rFonts w:ascii="Cambria Math" w:eastAsia="Times New Roman" w:hAnsi="Cambria Math" w:cs="Arial"/>
              <w:kern w:val="0"/>
              <w:sz w:val="20"/>
              <w:szCs w:val="20"/>
              <w:lang w:eastAsia="en-GB"/>
              <w14:ligatures w14:val="none"/>
            </w:rPr>
            <m:t>Re=</m:t>
          </m:r>
          <m:f>
            <m:fPr>
              <m:ctrlPr>
                <w:rPr>
                  <w:rFonts w:ascii="Cambria Math" w:hAnsi="Cambria Math" w:cs="Arial"/>
                  <w:sz w:val="20"/>
                  <w:szCs w:val="20"/>
                </w:rPr>
              </m:ctrlPr>
            </m:fPr>
            <m:num>
              <m:r>
                <w:rPr>
                  <w:rFonts w:ascii="Cambria Math" w:eastAsia="Times New Roman" w:hAnsi="Cambria Math" w:cs="Arial"/>
                  <w:kern w:val="0"/>
                  <w:sz w:val="20"/>
                  <w:szCs w:val="20"/>
                  <w:lang w:eastAsia="en-GB"/>
                  <w14:ligatures w14:val="none"/>
                </w:rPr>
                <m:t>ρ</m:t>
              </m:r>
              <m:r>
                <m:rPr>
                  <m:sty m:val="p"/>
                </m:rPr>
                <w:rPr>
                  <w:rFonts w:ascii="Cambria Math" w:eastAsia="Times New Roman" w:hAnsi="Cambria Math" w:cs="Arial"/>
                  <w:kern w:val="0"/>
                  <w:sz w:val="20"/>
                  <w:szCs w:val="20"/>
                  <w:lang w:eastAsia="en-GB"/>
                  <w14:ligatures w14:val="none"/>
                </w:rPr>
                <m:t>×</m:t>
              </m:r>
              <m:r>
                <m:rPr>
                  <m:sty m:val="p"/>
                </m:rPr>
                <w:rPr>
                  <w:rFonts w:ascii="Cambria Math" w:hAnsi="Cambria Math" w:cs="Arial"/>
                  <w:sz w:val="20"/>
                  <w:szCs w:val="20"/>
                </w:rPr>
                <m:t>v ×L</m:t>
              </m:r>
            </m:num>
            <m:den>
              <m:r>
                <w:rPr>
                  <w:rFonts w:ascii="Cambria Math" w:hAnsi="Cambria Math" w:cs="Arial"/>
                  <w:sz w:val="20"/>
                  <w:szCs w:val="20"/>
                </w:rPr>
                <m:t>μ</m:t>
              </m:r>
            </m:den>
          </m:f>
        </m:oMath>
      </m:oMathPara>
    </w:p>
    <w:p w14:paraId="69CCD655" w14:textId="322D1CA9" w:rsidR="00D33D32" w:rsidRPr="00E75D8D" w:rsidRDefault="00D33D32" w:rsidP="00627293">
      <w:pPr>
        <w:jc w:val="center"/>
        <w:rPr>
          <w:rFonts w:ascii="Arial" w:eastAsia="Times New Roman" w:hAnsi="Arial" w:cs="Arial"/>
          <w:kern w:val="0"/>
          <w:sz w:val="20"/>
          <w:szCs w:val="20"/>
          <w:vertAlign w:val="superscript"/>
          <w:lang w:eastAsia="en-GB"/>
          <w14:ligatures w14:val="none"/>
        </w:rPr>
      </w:pPr>
      <m:oMath>
        <m:r>
          <w:rPr>
            <w:rFonts w:ascii="Cambria Math" w:eastAsia="Times New Roman" w:hAnsi="Cambria Math" w:cs="Arial"/>
            <w:kern w:val="0"/>
            <w:sz w:val="20"/>
            <w:szCs w:val="20"/>
            <w:lang w:eastAsia="en-GB"/>
            <w14:ligatures w14:val="none"/>
          </w:rPr>
          <m:t>ρ</m:t>
        </m:r>
      </m:oMath>
      <w:r w:rsidRPr="00E75D8D">
        <w:rPr>
          <w:rFonts w:ascii="Arial" w:eastAsia="Times New Roman" w:hAnsi="Arial" w:cs="Arial"/>
          <w:kern w:val="0"/>
          <w:sz w:val="20"/>
          <w:szCs w:val="20"/>
          <w:lang w:eastAsia="en-GB"/>
          <w14:ligatures w14:val="none"/>
        </w:rPr>
        <w:t xml:space="preserve"> = 1027</w:t>
      </w:r>
      <w:r w:rsidR="005648BB" w:rsidRPr="00E75D8D">
        <w:rPr>
          <w:rFonts w:ascii="Arial" w:eastAsia="Times New Roman" w:hAnsi="Arial" w:cs="Arial"/>
          <w:kern w:val="0"/>
          <w:sz w:val="20"/>
          <w:szCs w:val="20"/>
          <w:lang w:eastAsia="en-GB"/>
          <w14:ligatures w14:val="none"/>
        </w:rPr>
        <w:t xml:space="preserve"> kg/m</w:t>
      </w:r>
      <w:r w:rsidR="005648BB" w:rsidRPr="00E75D8D">
        <w:rPr>
          <w:rFonts w:ascii="Arial" w:eastAsia="Times New Roman" w:hAnsi="Arial" w:cs="Arial"/>
          <w:kern w:val="0"/>
          <w:sz w:val="20"/>
          <w:szCs w:val="20"/>
          <w:vertAlign w:val="superscript"/>
          <w:lang w:eastAsia="en-GB"/>
          <w14:ligatures w14:val="none"/>
        </w:rPr>
        <w:t>3</w:t>
      </w:r>
    </w:p>
    <w:p w14:paraId="72477D07" w14:textId="0117EB9D" w:rsidR="00D33D32" w:rsidRPr="00E75D8D" w:rsidRDefault="00D33D32" w:rsidP="00627293">
      <w:pPr>
        <w:jc w:val="cente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v = 9m/s + 1.5m/s (relative velocity)</w:t>
      </w:r>
    </w:p>
    <w:p w14:paraId="3B9462F0" w14:textId="7EE12FD7" w:rsidR="00D33D32" w:rsidRPr="00E75D8D" w:rsidRDefault="00D33D32" w:rsidP="00627293">
      <w:pPr>
        <w:jc w:val="cente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L = 1.5m</w:t>
      </w:r>
    </w:p>
    <w:p w14:paraId="46A47285" w14:textId="1C67814B" w:rsidR="00D33D32" w:rsidRPr="00E75D8D" w:rsidRDefault="00D33D32" w:rsidP="00627293">
      <w:pPr>
        <w:jc w:val="center"/>
        <w:rPr>
          <w:rFonts w:ascii="Arial" w:eastAsia="Times New Roman" w:hAnsi="Arial" w:cs="Arial"/>
          <w:sz w:val="20"/>
          <w:szCs w:val="20"/>
        </w:rPr>
      </w:pPr>
      <m:oMath>
        <m:r>
          <w:rPr>
            <w:rFonts w:ascii="Cambria Math" w:hAnsi="Cambria Math" w:cs="Arial"/>
            <w:sz w:val="20"/>
            <w:szCs w:val="20"/>
          </w:rPr>
          <m:t>μ</m:t>
        </m:r>
      </m:oMath>
      <w:r w:rsidRPr="00E75D8D">
        <w:rPr>
          <w:rFonts w:ascii="Arial" w:eastAsia="Times New Roman" w:hAnsi="Arial" w:cs="Arial"/>
          <w:sz w:val="20"/>
          <w:szCs w:val="20"/>
        </w:rPr>
        <w:t xml:space="preserve"> = 0.00139</w:t>
      </w:r>
      <w:r w:rsidR="005648BB" w:rsidRPr="00E75D8D">
        <w:rPr>
          <w:rFonts w:ascii="Arial" w:eastAsia="Times New Roman" w:hAnsi="Arial" w:cs="Arial"/>
          <w:sz w:val="20"/>
          <w:szCs w:val="20"/>
        </w:rPr>
        <w:t xml:space="preserve"> kg/</w:t>
      </w:r>
      <w:proofErr w:type="spellStart"/>
      <w:r w:rsidR="005648BB" w:rsidRPr="00E75D8D">
        <w:rPr>
          <w:rFonts w:ascii="Arial" w:eastAsia="Times New Roman" w:hAnsi="Arial" w:cs="Arial"/>
          <w:sz w:val="20"/>
          <w:szCs w:val="20"/>
        </w:rPr>
        <w:t>ms</w:t>
      </w:r>
      <w:proofErr w:type="spellEnd"/>
    </w:p>
    <w:p w14:paraId="46FC6870" w14:textId="77777777" w:rsidR="00FB3FB4" w:rsidRPr="00E75D8D" w:rsidRDefault="00FB3FB4" w:rsidP="00627293">
      <w:pPr>
        <w:jc w:val="center"/>
        <w:rPr>
          <w:rFonts w:ascii="Arial" w:hAnsi="Arial" w:cs="Arial"/>
          <w:sz w:val="20"/>
          <w:szCs w:val="20"/>
        </w:rPr>
      </w:pPr>
    </w:p>
    <w:p w14:paraId="725D9D74" w14:textId="29794649" w:rsidR="00D33D32" w:rsidRPr="00E75D8D" w:rsidRDefault="00D33D32" w:rsidP="00627293">
      <w:pPr>
        <w:jc w:val="center"/>
        <w:rPr>
          <w:rFonts w:ascii="Arial" w:eastAsia="Times New Roman" w:hAnsi="Arial" w:cs="Arial"/>
          <w:sz w:val="20"/>
          <w:szCs w:val="20"/>
        </w:rPr>
      </w:pPr>
      <m:oMathPara>
        <m:oMath>
          <m:r>
            <w:rPr>
              <w:rFonts w:ascii="Cambria Math" w:eastAsia="Times New Roman" w:hAnsi="Cambria Math" w:cs="Arial"/>
              <w:kern w:val="0"/>
              <w:sz w:val="20"/>
              <w:szCs w:val="20"/>
              <w:lang w:eastAsia="en-GB"/>
              <w14:ligatures w14:val="none"/>
            </w:rPr>
            <m:t>Re=</m:t>
          </m:r>
          <m:f>
            <m:fPr>
              <m:ctrlPr>
                <w:rPr>
                  <w:rFonts w:ascii="Cambria Math" w:hAnsi="Cambria Math" w:cs="Arial"/>
                  <w:sz w:val="20"/>
                  <w:szCs w:val="20"/>
                </w:rPr>
              </m:ctrlPr>
            </m:fPr>
            <m:num>
              <m:r>
                <w:rPr>
                  <w:rFonts w:ascii="Cambria Math" w:eastAsia="Times New Roman" w:hAnsi="Cambria Math" w:cs="Arial"/>
                  <w:kern w:val="0"/>
                  <w:sz w:val="20"/>
                  <w:szCs w:val="20"/>
                  <w:lang w:eastAsia="en-GB"/>
                  <w14:ligatures w14:val="none"/>
                </w:rPr>
                <m:t>11.3</m:t>
              </m:r>
              <m:r>
                <m:rPr>
                  <m:sty m:val="p"/>
                </m:rPr>
                <w:rPr>
                  <w:rFonts w:ascii="Cambria Math" w:eastAsia="Times New Roman" w:hAnsi="Cambria Math" w:cs="Arial"/>
                  <w:kern w:val="0"/>
                  <w:sz w:val="20"/>
                  <w:szCs w:val="20"/>
                  <w:lang w:eastAsia="en-GB"/>
                  <w14:ligatures w14:val="none"/>
                </w:rPr>
                <m:t>×</m:t>
              </m:r>
              <m:r>
                <m:rPr>
                  <m:sty m:val="p"/>
                </m:rPr>
                <w:rPr>
                  <w:rFonts w:ascii="Cambria Math" w:hAnsi="Cambria Math" w:cs="Arial"/>
                  <w:sz w:val="20"/>
                  <w:szCs w:val="20"/>
                </w:rPr>
                <m:t>10.5 ×1.5</m:t>
              </m:r>
            </m:num>
            <m:den>
              <m:r>
                <w:rPr>
                  <w:rFonts w:ascii="Cambria Math" w:hAnsi="Cambria Math" w:cs="Arial"/>
                  <w:sz w:val="20"/>
                  <w:szCs w:val="20"/>
                </w:rPr>
                <m:t>0.00139</m:t>
              </m:r>
            </m:den>
          </m:f>
        </m:oMath>
      </m:oMathPara>
    </w:p>
    <w:p w14:paraId="338A70F2" w14:textId="77777777" w:rsidR="00D33D32" w:rsidRPr="00E75D8D" w:rsidRDefault="00D33D32" w:rsidP="00627293">
      <w:pPr>
        <w:jc w:val="center"/>
        <w:rPr>
          <w:rFonts w:ascii="Arial" w:eastAsia="Times New Roman" w:hAnsi="Arial" w:cs="Arial"/>
          <w:sz w:val="20"/>
          <w:szCs w:val="20"/>
        </w:rPr>
      </w:pPr>
    </w:p>
    <w:p w14:paraId="038BACF6" w14:textId="6A3A5098" w:rsidR="00D33D32" w:rsidRPr="00E75D8D" w:rsidRDefault="00D33D32" w:rsidP="00627293">
      <w:pPr>
        <w:jc w:val="center"/>
        <w:rPr>
          <w:rFonts w:ascii="Arial" w:eastAsia="Times New Roman" w:hAnsi="Arial" w:cs="Arial"/>
          <w:sz w:val="20"/>
          <w:szCs w:val="20"/>
        </w:rPr>
      </w:pPr>
      <w:r w:rsidRPr="00E75D8D">
        <w:rPr>
          <w:rFonts w:ascii="Arial" w:eastAsia="Times New Roman" w:hAnsi="Arial" w:cs="Arial"/>
          <w:sz w:val="20"/>
          <w:szCs w:val="20"/>
        </w:rPr>
        <w:t xml:space="preserve">Re = </w:t>
      </w:r>
      <w:r w:rsidR="005648BB" w:rsidRPr="00E75D8D">
        <w:rPr>
          <w:rFonts w:ascii="Arial" w:eastAsia="Times New Roman" w:hAnsi="Arial" w:cs="Arial"/>
          <w:sz w:val="20"/>
          <w:szCs w:val="20"/>
        </w:rPr>
        <w:t>11636870.5</w:t>
      </w:r>
    </w:p>
    <w:p w14:paraId="683AA18A" w14:textId="29BDBCA3" w:rsidR="005648BB" w:rsidRPr="00E75D8D" w:rsidRDefault="005648BB" w:rsidP="00627293">
      <w:pPr>
        <w:jc w:val="center"/>
        <w:rPr>
          <w:rFonts w:ascii="Arial" w:eastAsia="Times New Roman" w:hAnsi="Arial" w:cs="Arial"/>
          <w:kern w:val="0"/>
          <w:sz w:val="20"/>
          <w:szCs w:val="20"/>
          <w:vertAlign w:val="superscript"/>
          <w:lang w:eastAsia="en-GB"/>
          <w14:ligatures w14:val="none"/>
        </w:rPr>
      </w:pPr>
      <w:r w:rsidRPr="00E75D8D">
        <w:rPr>
          <w:rFonts w:ascii="Arial" w:eastAsia="Times New Roman" w:hAnsi="Arial" w:cs="Arial"/>
          <w:kern w:val="0"/>
          <w:sz w:val="20"/>
          <w:szCs w:val="20"/>
          <w:lang w:eastAsia="en-GB"/>
          <w14:ligatures w14:val="none"/>
        </w:rPr>
        <w:t>Re = 11.637x10</w:t>
      </w:r>
      <w:r w:rsidRPr="00E75D8D">
        <w:rPr>
          <w:rFonts w:ascii="Arial" w:eastAsia="Times New Roman" w:hAnsi="Arial" w:cs="Arial"/>
          <w:kern w:val="0"/>
          <w:sz w:val="20"/>
          <w:szCs w:val="20"/>
          <w:vertAlign w:val="superscript"/>
          <w:lang w:eastAsia="en-GB"/>
          <w14:ligatures w14:val="none"/>
        </w:rPr>
        <w:t>6</w:t>
      </w:r>
    </w:p>
    <w:p w14:paraId="5F247073" w14:textId="08A2FAE2" w:rsidR="005648BB" w:rsidRPr="00E75D8D" w:rsidRDefault="005648BB" w:rsidP="00413F08">
      <w:p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This high calculation for the Reynolds number suggests that the fluid flow around the kite board is turbulent.</w:t>
      </w:r>
    </w:p>
    <w:p w14:paraId="16D80BEF" w14:textId="65E51A68" w:rsidR="005648BB" w:rsidRPr="00BA3700" w:rsidRDefault="009C71BA" w:rsidP="009C71BA">
      <w:pPr>
        <w:pStyle w:val="Heading1"/>
        <w:rPr>
          <w:rFonts w:ascii="Arial" w:eastAsia="Times New Roman" w:hAnsi="Arial" w:cs="Arial"/>
          <w:sz w:val="28"/>
          <w:szCs w:val="28"/>
          <w:lang w:eastAsia="en-GB"/>
        </w:rPr>
      </w:pPr>
      <w:bookmarkStart w:id="6" w:name="_Toc170663636"/>
      <w:r w:rsidRPr="00BA3700">
        <w:rPr>
          <w:rFonts w:ascii="Arial" w:eastAsia="Times New Roman" w:hAnsi="Arial" w:cs="Arial"/>
          <w:sz w:val="28"/>
          <w:szCs w:val="28"/>
          <w:lang w:eastAsia="en-GB"/>
        </w:rPr>
        <w:lastRenderedPageBreak/>
        <w:t xml:space="preserve">2. </w:t>
      </w:r>
      <w:r w:rsidR="00A76E38" w:rsidRPr="00BA3700">
        <w:rPr>
          <w:rFonts w:ascii="Arial" w:eastAsia="Times New Roman" w:hAnsi="Arial" w:cs="Arial"/>
          <w:sz w:val="28"/>
          <w:szCs w:val="28"/>
          <w:lang w:eastAsia="en-GB"/>
        </w:rPr>
        <w:t>Boundary flow</w:t>
      </w:r>
      <w:bookmarkEnd w:id="6"/>
    </w:p>
    <w:p w14:paraId="39326CE4" w14:textId="15634A04" w:rsidR="00A76E38" w:rsidRPr="00E75D8D" w:rsidRDefault="00A76E38" w:rsidP="00A76E38">
      <w:p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t xml:space="preserve">The water flows over the kiteboard, causing the boundary layer to shift from laminar to turbulent as it manoeuvres through the water. Because of surface irregularities and geometric characteristics, laminar flow </w:t>
      </w:r>
      <w:proofErr w:type="gramStart"/>
      <w:r w:rsidRPr="00E75D8D">
        <w:rPr>
          <w:rFonts w:ascii="Arial" w:eastAsia="Times New Roman" w:hAnsi="Arial" w:cs="Arial"/>
          <w:kern w:val="0"/>
          <w:sz w:val="20"/>
          <w:szCs w:val="20"/>
          <w:lang w:eastAsia="en-GB"/>
          <w14:ligatures w14:val="none"/>
        </w:rPr>
        <w:t>close</w:t>
      </w:r>
      <w:proofErr w:type="gramEnd"/>
      <w:r w:rsidRPr="00E75D8D">
        <w:rPr>
          <w:rFonts w:ascii="Arial" w:eastAsia="Times New Roman" w:hAnsi="Arial" w:cs="Arial"/>
          <w:kern w:val="0"/>
          <w:sz w:val="20"/>
          <w:szCs w:val="20"/>
          <w:lang w:eastAsia="en-GB"/>
          <w14:ligatures w14:val="none"/>
        </w:rPr>
        <w:t xml:space="preserve"> to the leading-edge transitions to turbulent flow</w:t>
      </w:r>
      <w:r w:rsidR="00350E6E" w:rsidRPr="00E75D8D">
        <w:rPr>
          <w:rFonts w:ascii="Arial" w:eastAsia="Times New Roman" w:hAnsi="Arial" w:cs="Arial"/>
          <w:kern w:val="0"/>
          <w:sz w:val="20"/>
          <w:szCs w:val="20"/>
          <w:lang w:eastAsia="en-GB"/>
          <w14:ligatures w14:val="none"/>
        </w:rPr>
        <w:t xml:space="preserve"> (as seen in Figure 2)</w:t>
      </w:r>
      <w:r w:rsidR="005D26BF">
        <w:rPr>
          <w:rFonts w:ascii="Arial" w:eastAsia="Times New Roman" w:hAnsi="Arial" w:cs="Arial"/>
          <w:kern w:val="0"/>
          <w:sz w:val="20"/>
          <w:szCs w:val="20"/>
          <w:lang w:eastAsia="en-GB"/>
          <w14:ligatures w14:val="none"/>
        </w:rPr>
        <w:t>.</w:t>
      </w:r>
      <w:r w:rsidRPr="00E75D8D">
        <w:rPr>
          <w:rFonts w:ascii="Arial" w:eastAsia="Times New Roman" w:hAnsi="Arial" w:cs="Arial"/>
          <w:kern w:val="0"/>
          <w:sz w:val="20"/>
          <w:szCs w:val="20"/>
          <w:lang w:eastAsia="en-GB"/>
          <w14:ligatures w14:val="none"/>
        </w:rPr>
        <w:t xml:space="preserve"> Due to the nature of turbulent flow, mixing takes place in the boundary layer, which affects the drag and lift characteristics of the kiteboard</w:t>
      </w:r>
      <w:r w:rsidR="002A4037" w:rsidRPr="00E75D8D">
        <w:rPr>
          <w:rFonts w:ascii="Arial" w:eastAsia="Times New Roman" w:hAnsi="Arial" w:cs="Arial"/>
          <w:kern w:val="0"/>
          <w:sz w:val="20"/>
          <w:szCs w:val="20"/>
          <w:lang w:eastAsia="en-GB"/>
          <w14:ligatures w14:val="none"/>
        </w:rPr>
        <w:t xml:space="preserve"> </w:t>
      </w:r>
      <w:r w:rsidR="005D26BF">
        <w:rPr>
          <w:rFonts w:ascii="Arial" w:eastAsia="Times New Roman" w:hAnsi="Arial" w:cs="Arial"/>
          <w:kern w:val="0"/>
          <w:sz w:val="20"/>
          <w:szCs w:val="20"/>
          <w:lang w:eastAsia="en-GB"/>
          <w14:ligatures w14:val="none"/>
        </w:rPr>
        <w:t>(</w:t>
      </w:r>
      <w:r w:rsidR="002A4037" w:rsidRPr="00E75D8D">
        <w:rPr>
          <w:rFonts w:ascii="Arial" w:eastAsia="Times New Roman" w:hAnsi="Arial" w:cs="Arial"/>
          <w:i/>
          <w:iCs/>
          <w:kern w:val="0"/>
          <w:sz w:val="20"/>
          <w:szCs w:val="20"/>
          <w:lang w:eastAsia="en-GB"/>
          <w14:ligatures w14:val="none"/>
        </w:rPr>
        <w:t>airshaper.com, 2021).</w:t>
      </w:r>
    </w:p>
    <w:p w14:paraId="064EE9E8" w14:textId="691D49CA" w:rsidR="00350E6E" w:rsidRPr="00E75D8D" w:rsidRDefault="00BA3700" w:rsidP="00350E6E">
      <w:pPr>
        <w:jc w:val="center"/>
        <w:rPr>
          <w:rFonts w:ascii="Arial" w:eastAsia="Times New Roman" w:hAnsi="Arial" w:cs="Arial"/>
          <w:i/>
          <w:iCs/>
          <w:kern w:val="0"/>
          <w:sz w:val="20"/>
          <w:szCs w:val="20"/>
          <w:lang w:eastAsia="en-GB"/>
          <w14:ligatures w14:val="none"/>
        </w:rPr>
      </w:pPr>
      <w:r w:rsidRPr="00E75D8D">
        <w:rPr>
          <w:rFonts w:ascii="Arial" w:hAnsi="Arial" w:cs="Arial"/>
          <w:noProof/>
          <w:sz w:val="20"/>
          <w:szCs w:val="20"/>
        </w:rPr>
        <w:drawing>
          <wp:anchor distT="0" distB="0" distL="114300" distR="114300" simplePos="0" relativeHeight="251659264" behindDoc="1" locked="0" layoutInCell="1" allowOverlap="1" wp14:anchorId="5738A5F8" wp14:editId="23A4C4D1">
            <wp:simplePos x="0" y="0"/>
            <wp:positionH relativeFrom="margin">
              <wp:align>right</wp:align>
            </wp:positionH>
            <wp:positionV relativeFrom="paragraph">
              <wp:posOffset>113030</wp:posOffset>
            </wp:positionV>
            <wp:extent cx="5731510" cy="2152650"/>
            <wp:effectExtent l="0" t="0" r="2540" b="0"/>
            <wp:wrapTight wrapText="bothSides">
              <wp:wrapPolygon edited="0">
                <wp:start x="0" y="0"/>
                <wp:lineTo x="0" y="21409"/>
                <wp:lineTo x="21538" y="21409"/>
                <wp:lineTo x="21538" y="0"/>
                <wp:lineTo x="0" y="0"/>
              </wp:wrapPolygon>
            </wp:wrapTight>
            <wp:docPr id="133241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41077"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152650"/>
                    </a:xfrm>
                    <a:prstGeom prst="rect">
                      <a:avLst/>
                    </a:prstGeom>
                  </pic:spPr>
                </pic:pic>
              </a:graphicData>
            </a:graphic>
            <wp14:sizeRelH relativeFrom="page">
              <wp14:pctWidth>0</wp14:pctWidth>
            </wp14:sizeRelH>
            <wp14:sizeRelV relativeFrom="page">
              <wp14:pctHeight>0</wp14:pctHeight>
            </wp14:sizeRelV>
          </wp:anchor>
        </w:drawing>
      </w:r>
      <w:r w:rsidR="00350E6E" w:rsidRPr="00E75D8D">
        <w:rPr>
          <w:rFonts w:ascii="Arial" w:eastAsia="Times New Roman" w:hAnsi="Arial" w:cs="Arial"/>
          <w:i/>
          <w:iCs/>
          <w:kern w:val="0"/>
          <w:sz w:val="20"/>
          <w:szCs w:val="20"/>
          <w:lang w:eastAsia="en-GB"/>
          <w14:ligatures w14:val="none"/>
        </w:rPr>
        <w:t>Figure 2 - airshaper.com, (2021) illustrates the change in fluid flow</w:t>
      </w:r>
    </w:p>
    <w:p w14:paraId="49A8184B" w14:textId="1C702CA5" w:rsidR="00A76E38" w:rsidRPr="00E75D8D" w:rsidRDefault="00A76E38" w:rsidP="00A76E38">
      <w:pPr>
        <w:spacing w:after="0" w:line="240" w:lineRule="auto"/>
        <w:rPr>
          <w:rFonts w:ascii="Arial" w:eastAsia="Times New Roman" w:hAnsi="Arial" w:cs="Arial"/>
          <w:kern w:val="0"/>
          <w:sz w:val="20"/>
          <w:szCs w:val="20"/>
          <w:lang w:eastAsia="en-GB"/>
          <w14:ligatures w14:val="none"/>
        </w:rPr>
      </w:pPr>
    </w:p>
    <w:p w14:paraId="00F1803C" w14:textId="7547C16A" w:rsidR="0057481D" w:rsidRPr="00BA3700" w:rsidRDefault="0057481D" w:rsidP="009C71BA">
      <w:pPr>
        <w:pStyle w:val="Heading2"/>
        <w:rPr>
          <w:rFonts w:ascii="Arial" w:eastAsia="Times New Roman" w:hAnsi="Arial" w:cs="Arial"/>
          <w:sz w:val="22"/>
          <w:szCs w:val="22"/>
          <w:lang w:eastAsia="en-GB"/>
        </w:rPr>
      </w:pPr>
      <w:bookmarkStart w:id="7" w:name="_Toc170663637"/>
      <w:r w:rsidRPr="00BA3700">
        <w:rPr>
          <w:rFonts w:ascii="Arial" w:eastAsia="Times New Roman" w:hAnsi="Arial" w:cs="Arial"/>
          <w:sz w:val="22"/>
          <w:szCs w:val="22"/>
          <w:lang w:eastAsia="en-GB"/>
        </w:rPr>
        <w:t>Separation</w:t>
      </w:r>
      <w:r w:rsidR="000C49A5" w:rsidRPr="00BA3700">
        <w:rPr>
          <w:rFonts w:ascii="Arial" w:eastAsia="Times New Roman" w:hAnsi="Arial" w:cs="Arial"/>
          <w:sz w:val="22"/>
          <w:szCs w:val="22"/>
          <w:lang w:eastAsia="en-GB"/>
        </w:rPr>
        <w:t>, turbulence and design.</w:t>
      </w:r>
      <w:bookmarkEnd w:id="7"/>
    </w:p>
    <w:p w14:paraId="3761A50B" w14:textId="3609BBF6" w:rsidR="0057481D" w:rsidRPr="00E75D8D" w:rsidRDefault="002A4037" w:rsidP="0057481D">
      <w:pPr>
        <w:rPr>
          <w:rFonts w:ascii="Arial" w:eastAsia="Times New Roman" w:hAnsi="Arial" w:cs="Arial"/>
          <w:kern w:val="0"/>
          <w:sz w:val="20"/>
          <w:szCs w:val="20"/>
          <w:lang w:eastAsia="en-GB"/>
          <w14:ligatures w14:val="none"/>
        </w:rPr>
      </w:pPr>
      <w:r w:rsidRPr="00E75D8D">
        <w:rPr>
          <w:rFonts w:ascii="Arial" w:hAnsi="Arial" w:cs="Arial"/>
          <w:sz w:val="20"/>
          <w:szCs w:val="20"/>
        </w:rPr>
        <w:t>Generally, it is better to delay the separation when designing a kiteboard. By delaying the separation in the boundary layer, there will be a reduction in friction</w:t>
      </w:r>
      <w:r w:rsidR="005D26BF">
        <w:rPr>
          <w:rFonts w:ascii="Arial" w:hAnsi="Arial" w:cs="Arial"/>
          <w:sz w:val="20"/>
          <w:szCs w:val="20"/>
        </w:rPr>
        <w:t>al</w:t>
      </w:r>
      <w:r w:rsidRPr="00E75D8D">
        <w:rPr>
          <w:rFonts w:ascii="Arial" w:hAnsi="Arial" w:cs="Arial"/>
          <w:sz w:val="20"/>
          <w:szCs w:val="20"/>
        </w:rPr>
        <w:t xml:space="preserve"> drag. If the flow stays attached, the formation of turbulent wakes which can contribute to drag are minimised</w:t>
      </w:r>
      <w:r w:rsidR="009E4CAF" w:rsidRPr="00E75D8D">
        <w:rPr>
          <w:rFonts w:ascii="Arial" w:hAnsi="Arial" w:cs="Arial"/>
          <w:sz w:val="20"/>
          <w:szCs w:val="20"/>
        </w:rPr>
        <w:t xml:space="preserve"> </w:t>
      </w:r>
      <w:r w:rsidR="009E4CAF" w:rsidRPr="00E75D8D">
        <w:rPr>
          <w:rFonts w:ascii="Arial" w:eastAsia="Times New Roman" w:hAnsi="Arial" w:cs="Arial"/>
          <w:kern w:val="0"/>
          <w:sz w:val="20"/>
          <w:szCs w:val="20"/>
          <w:lang w:eastAsia="en-GB"/>
          <w14:ligatures w14:val="none"/>
        </w:rPr>
        <w:t>(</w:t>
      </w:r>
      <w:proofErr w:type="spellStart"/>
      <w:r w:rsidR="009E4CAF" w:rsidRPr="00E75D8D">
        <w:rPr>
          <w:rFonts w:ascii="Arial" w:eastAsia="Times New Roman" w:hAnsi="Arial" w:cs="Arial"/>
          <w:kern w:val="0"/>
          <w:sz w:val="20"/>
          <w:szCs w:val="20"/>
          <w:lang w:eastAsia="en-GB"/>
          <w14:ligatures w14:val="none"/>
        </w:rPr>
        <w:t>Cengel</w:t>
      </w:r>
      <w:proofErr w:type="spellEnd"/>
      <w:r w:rsidR="009E4CAF" w:rsidRPr="00E75D8D">
        <w:rPr>
          <w:rFonts w:ascii="Arial" w:eastAsia="Times New Roman" w:hAnsi="Arial" w:cs="Arial"/>
          <w:kern w:val="0"/>
          <w:sz w:val="20"/>
          <w:szCs w:val="20"/>
          <w:lang w:eastAsia="en-GB"/>
          <w14:ligatures w14:val="none"/>
        </w:rPr>
        <w:t xml:space="preserve"> and Afshin Jahanshahi </w:t>
      </w:r>
      <w:proofErr w:type="spellStart"/>
      <w:r w:rsidR="009E4CAF" w:rsidRPr="00E75D8D">
        <w:rPr>
          <w:rFonts w:ascii="Arial" w:eastAsia="Times New Roman" w:hAnsi="Arial" w:cs="Arial"/>
          <w:kern w:val="0"/>
          <w:sz w:val="20"/>
          <w:szCs w:val="20"/>
          <w:lang w:eastAsia="en-GB"/>
          <w14:ligatures w14:val="none"/>
        </w:rPr>
        <w:t>Ghajar</w:t>
      </w:r>
      <w:proofErr w:type="spellEnd"/>
      <w:r w:rsidR="009E4CAF" w:rsidRPr="00E75D8D">
        <w:rPr>
          <w:rFonts w:ascii="Arial" w:eastAsia="Times New Roman" w:hAnsi="Arial" w:cs="Arial"/>
          <w:kern w:val="0"/>
          <w:sz w:val="20"/>
          <w:szCs w:val="20"/>
          <w:lang w:eastAsia="en-GB"/>
          <w14:ligatures w14:val="none"/>
        </w:rPr>
        <w:t>, 2024).</w:t>
      </w:r>
      <w:r w:rsidR="000F074A" w:rsidRPr="00E75D8D">
        <w:rPr>
          <w:rFonts w:ascii="Arial" w:eastAsia="Times New Roman" w:hAnsi="Arial" w:cs="Arial"/>
          <w:kern w:val="0"/>
          <w:sz w:val="20"/>
          <w:szCs w:val="20"/>
          <w:lang w:eastAsia="en-GB"/>
          <w14:ligatures w14:val="none"/>
        </w:rPr>
        <w:t xml:space="preserve"> Delaying separation and maintaining laminar or turbulent flow along the board will reduce vortices and drag forces which helps achieve higher speeds for the kite surfer</w:t>
      </w:r>
      <w:r w:rsidR="003C0EEF" w:rsidRPr="00E75D8D">
        <w:rPr>
          <w:rFonts w:ascii="Arial" w:eastAsia="Times New Roman" w:hAnsi="Arial" w:cs="Arial"/>
          <w:kern w:val="0"/>
          <w:sz w:val="20"/>
          <w:szCs w:val="20"/>
          <w:lang w:eastAsia="en-GB"/>
          <w14:ligatures w14:val="none"/>
        </w:rPr>
        <w:t xml:space="preserve">. This is advantageous for kitesurfers </w:t>
      </w:r>
      <w:r w:rsidR="0057481D" w:rsidRPr="00E75D8D">
        <w:rPr>
          <w:rFonts w:ascii="Arial" w:eastAsia="Times New Roman" w:hAnsi="Arial" w:cs="Arial"/>
          <w:kern w:val="0"/>
          <w:sz w:val="20"/>
          <w:szCs w:val="20"/>
          <w:lang w:eastAsia="en-GB"/>
          <w14:ligatures w14:val="none"/>
        </w:rPr>
        <w:t>who</w:t>
      </w:r>
      <w:r w:rsidR="003C0EEF" w:rsidRPr="00E75D8D">
        <w:rPr>
          <w:rFonts w:ascii="Arial" w:eastAsia="Times New Roman" w:hAnsi="Arial" w:cs="Arial"/>
          <w:kern w:val="0"/>
          <w:sz w:val="20"/>
          <w:szCs w:val="20"/>
          <w:lang w:eastAsia="en-GB"/>
          <w14:ligatures w14:val="none"/>
        </w:rPr>
        <w:t xml:space="preserve"> </w:t>
      </w:r>
      <w:r w:rsidR="0057481D" w:rsidRPr="00E75D8D">
        <w:rPr>
          <w:rFonts w:ascii="Arial" w:eastAsia="Times New Roman" w:hAnsi="Arial" w:cs="Arial"/>
          <w:kern w:val="0"/>
          <w:sz w:val="20"/>
          <w:szCs w:val="20"/>
          <w:lang w:eastAsia="en-GB"/>
          <w14:ligatures w14:val="none"/>
        </w:rPr>
        <w:t>in various kinds of wind and wave conditions, strive for efficiency and reactivity. The turbulent flow gives the fluid in the boundary layer more momentum due to its chaotic movement and enhanced mixing of fluid particles. By assisting the fluid in overcoming the unfavourable pressure gradient along the surface, this extra momentum can postpone the point of flow separation. As a result, pressure drag is decreased and the wake zone is narrowed (</w:t>
      </w:r>
      <w:proofErr w:type="spellStart"/>
      <w:r w:rsidR="0057481D" w:rsidRPr="00E75D8D">
        <w:rPr>
          <w:rFonts w:ascii="Arial" w:eastAsia="Times New Roman" w:hAnsi="Arial" w:cs="Arial"/>
          <w:kern w:val="0"/>
          <w:sz w:val="20"/>
          <w:szCs w:val="20"/>
          <w:lang w:eastAsia="en-GB"/>
          <w14:ligatures w14:val="none"/>
        </w:rPr>
        <w:t>Cengel</w:t>
      </w:r>
      <w:proofErr w:type="spellEnd"/>
      <w:r w:rsidR="0057481D" w:rsidRPr="00E75D8D">
        <w:rPr>
          <w:rFonts w:ascii="Arial" w:eastAsia="Times New Roman" w:hAnsi="Arial" w:cs="Arial"/>
          <w:kern w:val="0"/>
          <w:sz w:val="20"/>
          <w:szCs w:val="20"/>
          <w:lang w:eastAsia="en-GB"/>
          <w14:ligatures w14:val="none"/>
        </w:rPr>
        <w:t xml:space="preserve"> and Afshin Jahanshahi </w:t>
      </w:r>
      <w:proofErr w:type="spellStart"/>
      <w:r w:rsidR="0057481D" w:rsidRPr="00E75D8D">
        <w:rPr>
          <w:rFonts w:ascii="Arial" w:eastAsia="Times New Roman" w:hAnsi="Arial" w:cs="Arial"/>
          <w:kern w:val="0"/>
          <w:sz w:val="20"/>
          <w:szCs w:val="20"/>
          <w:lang w:eastAsia="en-GB"/>
          <w14:ligatures w14:val="none"/>
        </w:rPr>
        <w:t>Ghajar</w:t>
      </w:r>
      <w:proofErr w:type="spellEnd"/>
      <w:r w:rsidR="0057481D" w:rsidRPr="00E75D8D">
        <w:rPr>
          <w:rFonts w:ascii="Arial" w:eastAsia="Times New Roman" w:hAnsi="Arial" w:cs="Arial"/>
          <w:kern w:val="0"/>
          <w:sz w:val="20"/>
          <w:szCs w:val="20"/>
          <w:lang w:eastAsia="en-GB"/>
          <w14:ligatures w14:val="none"/>
        </w:rPr>
        <w:t>, 2024). With proper design, controlled turbulence can increase stability and handling, which ultimately allows kitesurfers to maintain a higher level of control of the board during manoeuvres.</w:t>
      </w:r>
    </w:p>
    <w:p w14:paraId="0496DB20" w14:textId="77777777" w:rsidR="00742030" w:rsidRDefault="00742030" w:rsidP="0012320F">
      <w:pPr>
        <w:rPr>
          <w:rFonts w:ascii="Arial" w:eastAsia="Times New Roman" w:hAnsi="Arial" w:cs="Arial"/>
          <w:kern w:val="0"/>
          <w:sz w:val="20"/>
          <w:szCs w:val="20"/>
          <w:lang w:eastAsia="en-GB"/>
          <w14:ligatures w14:val="none"/>
        </w:rPr>
      </w:pPr>
    </w:p>
    <w:p w14:paraId="66B4C0A5" w14:textId="77777777" w:rsidR="00742030" w:rsidRDefault="00742030" w:rsidP="0012320F">
      <w:pPr>
        <w:rPr>
          <w:rFonts w:ascii="Arial" w:eastAsia="Times New Roman" w:hAnsi="Arial" w:cs="Arial"/>
          <w:kern w:val="0"/>
          <w:sz w:val="20"/>
          <w:szCs w:val="20"/>
          <w:lang w:eastAsia="en-GB"/>
          <w14:ligatures w14:val="none"/>
        </w:rPr>
      </w:pPr>
    </w:p>
    <w:p w14:paraId="6281837D" w14:textId="77777777" w:rsidR="00742030" w:rsidRDefault="00742030" w:rsidP="0012320F">
      <w:pPr>
        <w:rPr>
          <w:rFonts w:ascii="Arial" w:eastAsia="Times New Roman" w:hAnsi="Arial" w:cs="Arial"/>
          <w:kern w:val="0"/>
          <w:sz w:val="20"/>
          <w:szCs w:val="20"/>
          <w:lang w:eastAsia="en-GB"/>
          <w14:ligatures w14:val="none"/>
        </w:rPr>
      </w:pPr>
    </w:p>
    <w:p w14:paraId="5AEBA433" w14:textId="77777777" w:rsidR="00742030" w:rsidRDefault="00742030" w:rsidP="0012320F">
      <w:pPr>
        <w:rPr>
          <w:rFonts w:ascii="Arial" w:eastAsia="Times New Roman" w:hAnsi="Arial" w:cs="Arial"/>
          <w:kern w:val="0"/>
          <w:sz w:val="20"/>
          <w:szCs w:val="20"/>
          <w:lang w:eastAsia="en-GB"/>
          <w14:ligatures w14:val="none"/>
        </w:rPr>
      </w:pPr>
    </w:p>
    <w:p w14:paraId="38015C27" w14:textId="77777777" w:rsidR="00742030" w:rsidRDefault="00742030" w:rsidP="0012320F">
      <w:pPr>
        <w:rPr>
          <w:rFonts w:ascii="Arial" w:eastAsia="Times New Roman" w:hAnsi="Arial" w:cs="Arial"/>
          <w:kern w:val="0"/>
          <w:sz w:val="20"/>
          <w:szCs w:val="20"/>
          <w:lang w:eastAsia="en-GB"/>
          <w14:ligatures w14:val="none"/>
        </w:rPr>
      </w:pPr>
    </w:p>
    <w:p w14:paraId="51DA0B95" w14:textId="77777777" w:rsidR="00742030" w:rsidRDefault="00742030" w:rsidP="0012320F">
      <w:pPr>
        <w:rPr>
          <w:rFonts w:ascii="Arial" w:eastAsia="Times New Roman" w:hAnsi="Arial" w:cs="Arial"/>
          <w:kern w:val="0"/>
          <w:sz w:val="20"/>
          <w:szCs w:val="20"/>
          <w:lang w:eastAsia="en-GB"/>
          <w14:ligatures w14:val="none"/>
        </w:rPr>
      </w:pPr>
    </w:p>
    <w:p w14:paraId="260F7434" w14:textId="77777777" w:rsidR="00742030" w:rsidRDefault="00742030" w:rsidP="0012320F">
      <w:pPr>
        <w:rPr>
          <w:rFonts w:ascii="Arial" w:eastAsia="Times New Roman" w:hAnsi="Arial" w:cs="Arial"/>
          <w:kern w:val="0"/>
          <w:sz w:val="20"/>
          <w:szCs w:val="20"/>
          <w:lang w:eastAsia="en-GB"/>
          <w14:ligatures w14:val="none"/>
        </w:rPr>
      </w:pPr>
    </w:p>
    <w:p w14:paraId="55990434" w14:textId="77777777" w:rsidR="00742030" w:rsidRDefault="00742030" w:rsidP="0012320F">
      <w:pPr>
        <w:rPr>
          <w:rFonts w:ascii="Arial" w:eastAsia="Times New Roman" w:hAnsi="Arial" w:cs="Arial"/>
          <w:kern w:val="0"/>
          <w:sz w:val="20"/>
          <w:szCs w:val="20"/>
          <w:lang w:eastAsia="en-GB"/>
          <w14:ligatures w14:val="none"/>
        </w:rPr>
      </w:pPr>
    </w:p>
    <w:p w14:paraId="2D5495DF" w14:textId="77777777" w:rsidR="00742030" w:rsidRDefault="00742030" w:rsidP="0012320F">
      <w:pPr>
        <w:rPr>
          <w:rFonts w:ascii="Arial" w:eastAsia="Times New Roman" w:hAnsi="Arial" w:cs="Arial"/>
          <w:kern w:val="0"/>
          <w:sz w:val="20"/>
          <w:szCs w:val="20"/>
          <w:lang w:eastAsia="en-GB"/>
          <w14:ligatures w14:val="none"/>
        </w:rPr>
      </w:pPr>
    </w:p>
    <w:p w14:paraId="0B42279B" w14:textId="77777777" w:rsidR="00742030" w:rsidRDefault="00742030" w:rsidP="0012320F">
      <w:pPr>
        <w:rPr>
          <w:rFonts w:ascii="Arial" w:eastAsia="Times New Roman" w:hAnsi="Arial" w:cs="Arial"/>
          <w:kern w:val="0"/>
          <w:sz w:val="20"/>
          <w:szCs w:val="20"/>
          <w:lang w:eastAsia="en-GB"/>
          <w14:ligatures w14:val="none"/>
        </w:rPr>
      </w:pPr>
    </w:p>
    <w:p w14:paraId="235BCFCA" w14:textId="1DEDD501" w:rsidR="0012320F" w:rsidRPr="00E75D8D" w:rsidRDefault="00EE280E" w:rsidP="0012320F">
      <w:pPr>
        <w:rPr>
          <w:rFonts w:ascii="Arial" w:eastAsia="Times New Roman" w:hAnsi="Arial" w:cs="Arial"/>
          <w:kern w:val="0"/>
          <w:sz w:val="20"/>
          <w:szCs w:val="20"/>
          <w:lang w:eastAsia="en-GB"/>
          <w14:ligatures w14:val="none"/>
        </w:rPr>
      </w:pPr>
      <w:r w:rsidRPr="00E75D8D">
        <w:rPr>
          <w:rFonts w:ascii="Arial" w:eastAsia="Times New Roman" w:hAnsi="Arial" w:cs="Arial"/>
          <w:kern w:val="0"/>
          <w:sz w:val="20"/>
          <w:szCs w:val="20"/>
          <w:lang w:eastAsia="en-GB"/>
          <w14:ligatures w14:val="none"/>
        </w:rPr>
        <w:lastRenderedPageBreak/>
        <w:t xml:space="preserve">An FE model has been designed of the kiteboard to ensure that the kiteboard is fully functional when used on the water. The board has a long separation distance to allow for a higher hydrodynamic force. This larger separation distance means that the kitesurfer will be able to </w:t>
      </w:r>
      <w:r w:rsidR="00322EF2" w:rsidRPr="00E75D8D">
        <w:rPr>
          <w:rFonts w:ascii="Arial" w:eastAsia="Times New Roman" w:hAnsi="Arial" w:cs="Arial"/>
          <w:kern w:val="0"/>
          <w:sz w:val="20"/>
          <w:szCs w:val="20"/>
          <w:lang w:eastAsia="en-GB"/>
          <w14:ligatures w14:val="none"/>
        </w:rPr>
        <w:t>increase their speed in the water. The surface roughness would also be taken into account when designing the board. The roughness of the board will determine whether the fluid flow is laminar or turbulent. An efficiently designed board will be able to determine at which point the fluid flow changes from laminar to turbulent flow, this should be designed to optimise efficiency and performance. The shape of the board is designed so that there are no sharp transitions which can cause sudden boundary layer separation. Sudden boundary layer separation can affect the lift of the board which will decrease efficiency.</w:t>
      </w:r>
      <w:r w:rsidR="00067BD7" w:rsidRPr="00E75D8D">
        <w:rPr>
          <w:rFonts w:ascii="Arial" w:eastAsia="Times New Roman" w:hAnsi="Arial" w:cs="Arial"/>
          <w:kern w:val="0"/>
          <w:sz w:val="20"/>
          <w:szCs w:val="20"/>
          <w:lang w:eastAsia="en-GB"/>
          <w14:ligatures w14:val="none"/>
        </w:rPr>
        <w:t xml:space="preserve"> As the board is the same width along the whole length, the maximum velocity is consistent along the board which increases efficiency and handling. </w:t>
      </w:r>
      <w:r w:rsidR="00742030">
        <w:rPr>
          <w:rFonts w:ascii="Arial" w:eastAsia="Times New Roman" w:hAnsi="Arial" w:cs="Arial"/>
          <w:kern w:val="0"/>
          <w:sz w:val="20"/>
          <w:szCs w:val="20"/>
          <w:lang w:eastAsia="en-GB"/>
          <w14:ligatures w14:val="none"/>
        </w:rPr>
        <w:t>If t</w:t>
      </w:r>
      <w:r w:rsidR="0012320F" w:rsidRPr="00E75D8D">
        <w:rPr>
          <w:rFonts w:ascii="Arial" w:eastAsia="Times New Roman" w:hAnsi="Arial" w:cs="Arial"/>
          <w:kern w:val="0"/>
          <w:sz w:val="20"/>
          <w:szCs w:val="20"/>
          <w:lang w:eastAsia="en-GB"/>
          <w14:ligatures w14:val="none"/>
        </w:rPr>
        <w:t>he board</w:t>
      </w:r>
      <w:r w:rsidR="00742030">
        <w:rPr>
          <w:rFonts w:ascii="Arial" w:eastAsia="Times New Roman" w:hAnsi="Arial" w:cs="Arial"/>
          <w:kern w:val="0"/>
          <w:sz w:val="20"/>
          <w:szCs w:val="20"/>
          <w:lang w:eastAsia="en-GB"/>
          <w14:ligatures w14:val="none"/>
        </w:rPr>
        <w:t xml:space="preserve"> was </w:t>
      </w:r>
      <w:r w:rsidR="0012320F" w:rsidRPr="00E75D8D">
        <w:rPr>
          <w:rFonts w:ascii="Arial" w:eastAsia="Times New Roman" w:hAnsi="Arial" w:cs="Arial"/>
          <w:kern w:val="0"/>
          <w:sz w:val="20"/>
          <w:szCs w:val="20"/>
          <w:lang w:eastAsia="en-GB"/>
          <w14:ligatures w14:val="none"/>
        </w:rPr>
        <w:t xml:space="preserve">cylindrical </w:t>
      </w:r>
      <w:r w:rsidR="00742030">
        <w:rPr>
          <w:rFonts w:ascii="Arial" w:eastAsia="Times New Roman" w:hAnsi="Arial" w:cs="Arial"/>
          <w:kern w:val="0"/>
          <w:sz w:val="20"/>
          <w:szCs w:val="20"/>
          <w:lang w:eastAsia="en-GB"/>
          <w14:ligatures w14:val="none"/>
        </w:rPr>
        <w:t xml:space="preserve">in </w:t>
      </w:r>
      <w:r w:rsidR="0012320F" w:rsidRPr="00E75D8D">
        <w:rPr>
          <w:rFonts w:ascii="Arial" w:eastAsia="Times New Roman" w:hAnsi="Arial" w:cs="Arial"/>
          <w:kern w:val="0"/>
          <w:sz w:val="20"/>
          <w:szCs w:val="20"/>
          <w:lang w:eastAsia="en-GB"/>
          <w14:ligatures w14:val="none"/>
        </w:rPr>
        <w:t>shape</w:t>
      </w:r>
      <w:r w:rsidR="00742030">
        <w:rPr>
          <w:rFonts w:ascii="Arial" w:eastAsia="Times New Roman" w:hAnsi="Arial" w:cs="Arial"/>
          <w:kern w:val="0"/>
          <w:sz w:val="20"/>
          <w:szCs w:val="20"/>
          <w:lang w:eastAsia="en-GB"/>
          <w14:ligatures w14:val="none"/>
        </w:rPr>
        <w:t xml:space="preserve">, there </w:t>
      </w:r>
      <w:r w:rsidR="0012320F" w:rsidRPr="00E75D8D">
        <w:rPr>
          <w:rFonts w:ascii="Arial" w:eastAsia="Times New Roman" w:hAnsi="Arial" w:cs="Arial"/>
          <w:kern w:val="0"/>
          <w:sz w:val="20"/>
          <w:szCs w:val="20"/>
          <w:lang w:eastAsia="en-GB"/>
          <w14:ligatures w14:val="none"/>
        </w:rPr>
        <w:t>would</w:t>
      </w:r>
      <w:r w:rsidR="00742030">
        <w:rPr>
          <w:rFonts w:ascii="Arial" w:eastAsia="Times New Roman" w:hAnsi="Arial" w:cs="Arial"/>
          <w:kern w:val="0"/>
          <w:sz w:val="20"/>
          <w:szCs w:val="20"/>
          <w:lang w:eastAsia="en-GB"/>
          <w14:ligatures w14:val="none"/>
        </w:rPr>
        <w:t xml:space="preserve"> be </w:t>
      </w:r>
      <w:r w:rsidR="0012320F" w:rsidRPr="00E75D8D">
        <w:rPr>
          <w:rFonts w:ascii="Arial" w:eastAsia="Times New Roman" w:hAnsi="Arial" w:cs="Arial"/>
          <w:kern w:val="0"/>
          <w:sz w:val="20"/>
          <w:szCs w:val="20"/>
          <w:lang w:eastAsia="en-GB"/>
          <w14:ligatures w14:val="none"/>
        </w:rPr>
        <w:t xml:space="preserve">a notable reduction in the change in velocity when fluid moves </w:t>
      </w:r>
      <w:r w:rsidR="00742030">
        <w:rPr>
          <w:rFonts w:ascii="Arial" w:eastAsia="Times New Roman" w:hAnsi="Arial" w:cs="Arial"/>
          <w:kern w:val="0"/>
          <w:sz w:val="20"/>
          <w:szCs w:val="20"/>
          <w:lang w:eastAsia="en-GB"/>
          <w14:ligatures w14:val="none"/>
        </w:rPr>
        <w:t xml:space="preserve">along the board, </w:t>
      </w:r>
      <w:r w:rsidR="0012320F" w:rsidRPr="00E75D8D">
        <w:rPr>
          <w:rFonts w:ascii="Arial" w:eastAsia="Times New Roman" w:hAnsi="Arial" w:cs="Arial"/>
          <w:kern w:val="0"/>
          <w:sz w:val="20"/>
          <w:szCs w:val="20"/>
          <w:lang w:eastAsia="en-GB"/>
          <w14:ligatures w14:val="none"/>
        </w:rPr>
        <w:t>from the peak to the other side. This large change in velocity induces a pressure gradient which prompts an earlier transition from laminar to turbulent flow. This transition between fluid flows can impact the performance of the kiteboard as it increases drag and reduces the overall efficiency of the board (Tec-Science, 2020).</w:t>
      </w:r>
      <w:r w:rsidR="00742030">
        <w:rPr>
          <w:rFonts w:ascii="Arial" w:eastAsia="Times New Roman" w:hAnsi="Arial" w:cs="Arial"/>
          <w:kern w:val="0"/>
          <w:sz w:val="20"/>
          <w:szCs w:val="20"/>
          <w:lang w:eastAsia="en-GB"/>
          <w14:ligatures w14:val="none"/>
        </w:rPr>
        <w:t xml:space="preserve"> Figure 3 illustrates the acceleration, deceleration and early separation from laminar to turbulent flow over a cylindrical shape, which is unfavourable for kiteboards.</w:t>
      </w:r>
    </w:p>
    <w:p w14:paraId="3DE930D9" w14:textId="1FD3E942" w:rsidR="0056659B" w:rsidRDefault="00742030" w:rsidP="00866B11">
      <w:pPr>
        <w:rPr>
          <w:rFonts w:ascii="Arial" w:hAnsi="Arial" w:cs="Arial"/>
          <w:sz w:val="20"/>
          <w:szCs w:val="20"/>
        </w:rPr>
      </w:pPr>
      <w:r>
        <w:rPr>
          <w:noProof/>
        </w:rPr>
        <w:drawing>
          <wp:anchor distT="0" distB="0" distL="114300" distR="114300" simplePos="0" relativeHeight="251662336" behindDoc="1" locked="0" layoutInCell="1" allowOverlap="1" wp14:anchorId="32AA6FF9" wp14:editId="5E0EE400">
            <wp:simplePos x="0" y="0"/>
            <wp:positionH relativeFrom="margin">
              <wp:align>center</wp:align>
            </wp:positionH>
            <wp:positionV relativeFrom="paragraph">
              <wp:posOffset>6985</wp:posOffset>
            </wp:positionV>
            <wp:extent cx="4779010" cy="2613025"/>
            <wp:effectExtent l="0" t="0" r="2540" b="0"/>
            <wp:wrapTight wrapText="bothSides">
              <wp:wrapPolygon edited="0">
                <wp:start x="0" y="0"/>
                <wp:lineTo x="0" y="21416"/>
                <wp:lineTo x="21525" y="21416"/>
                <wp:lineTo x="21525" y="0"/>
                <wp:lineTo x="0" y="0"/>
              </wp:wrapPolygon>
            </wp:wrapTight>
            <wp:docPr id="206349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90385" name=""/>
                    <pic:cNvPicPr/>
                  </pic:nvPicPr>
                  <pic:blipFill>
                    <a:blip r:embed="rId10">
                      <a:extLst>
                        <a:ext uri="{28A0092B-C50C-407E-A947-70E740481C1C}">
                          <a14:useLocalDpi xmlns:a14="http://schemas.microsoft.com/office/drawing/2010/main" val="0"/>
                        </a:ext>
                      </a:extLst>
                    </a:blip>
                    <a:stretch>
                      <a:fillRect/>
                    </a:stretch>
                  </pic:blipFill>
                  <pic:spPr>
                    <a:xfrm>
                      <a:off x="0" y="0"/>
                      <a:ext cx="4779010" cy="2613025"/>
                    </a:xfrm>
                    <a:prstGeom prst="rect">
                      <a:avLst/>
                    </a:prstGeom>
                  </pic:spPr>
                </pic:pic>
              </a:graphicData>
            </a:graphic>
            <wp14:sizeRelH relativeFrom="page">
              <wp14:pctWidth>0</wp14:pctWidth>
            </wp14:sizeRelH>
            <wp14:sizeRelV relativeFrom="page">
              <wp14:pctHeight>0</wp14:pctHeight>
            </wp14:sizeRelV>
          </wp:anchor>
        </w:drawing>
      </w:r>
    </w:p>
    <w:p w14:paraId="153B3083" w14:textId="77777777" w:rsidR="00742030" w:rsidRDefault="00742030" w:rsidP="00866B11">
      <w:pPr>
        <w:rPr>
          <w:rFonts w:ascii="Arial" w:hAnsi="Arial" w:cs="Arial"/>
          <w:sz w:val="20"/>
          <w:szCs w:val="20"/>
        </w:rPr>
      </w:pPr>
    </w:p>
    <w:p w14:paraId="6FC25571" w14:textId="77777777" w:rsidR="00742030" w:rsidRDefault="00742030" w:rsidP="00866B11">
      <w:pPr>
        <w:rPr>
          <w:rFonts w:ascii="Arial" w:hAnsi="Arial" w:cs="Arial"/>
          <w:sz w:val="20"/>
          <w:szCs w:val="20"/>
        </w:rPr>
      </w:pPr>
    </w:p>
    <w:p w14:paraId="580F6F82" w14:textId="77777777" w:rsidR="00742030" w:rsidRDefault="00742030" w:rsidP="00866B11">
      <w:pPr>
        <w:rPr>
          <w:rFonts w:ascii="Arial" w:hAnsi="Arial" w:cs="Arial"/>
          <w:sz w:val="20"/>
          <w:szCs w:val="20"/>
        </w:rPr>
      </w:pPr>
    </w:p>
    <w:p w14:paraId="64749D21" w14:textId="77777777" w:rsidR="00742030" w:rsidRDefault="00742030" w:rsidP="00866B11">
      <w:pPr>
        <w:rPr>
          <w:rFonts w:ascii="Arial" w:hAnsi="Arial" w:cs="Arial"/>
          <w:sz w:val="20"/>
          <w:szCs w:val="20"/>
        </w:rPr>
      </w:pPr>
    </w:p>
    <w:p w14:paraId="3A36EA1C" w14:textId="77777777" w:rsidR="00742030" w:rsidRDefault="00742030" w:rsidP="00866B11">
      <w:pPr>
        <w:rPr>
          <w:rFonts w:ascii="Arial" w:hAnsi="Arial" w:cs="Arial"/>
          <w:sz w:val="20"/>
          <w:szCs w:val="20"/>
        </w:rPr>
      </w:pPr>
    </w:p>
    <w:p w14:paraId="54D67D81" w14:textId="77777777" w:rsidR="00742030" w:rsidRDefault="00742030" w:rsidP="00866B11">
      <w:pPr>
        <w:rPr>
          <w:rFonts w:ascii="Arial" w:hAnsi="Arial" w:cs="Arial"/>
          <w:sz w:val="20"/>
          <w:szCs w:val="20"/>
        </w:rPr>
      </w:pPr>
    </w:p>
    <w:p w14:paraId="7CD9C549" w14:textId="77777777" w:rsidR="00742030" w:rsidRDefault="00742030" w:rsidP="00866B11">
      <w:pPr>
        <w:rPr>
          <w:rFonts w:ascii="Arial" w:hAnsi="Arial" w:cs="Arial"/>
          <w:sz w:val="20"/>
          <w:szCs w:val="20"/>
        </w:rPr>
      </w:pPr>
    </w:p>
    <w:p w14:paraId="52671B25" w14:textId="77777777" w:rsidR="00742030" w:rsidRDefault="00742030" w:rsidP="00866B11">
      <w:pPr>
        <w:rPr>
          <w:rFonts w:ascii="Arial" w:hAnsi="Arial" w:cs="Arial"/>
          <w:sz w:val="20"/>
          <w:szCs w:val="20"/>
        </w:rPr>
      </w:pPr>
    </w:p>
    <w:p w14:paraId="2326B140" w14:textId="77777777" w:rsidR="00742030" w:rsidRDefault="00742030" w:rsidP="00866B11">
      <w:pPr>
        <w:rPr>
          <w:rFonts w:ascii="Arial" w:hAnsi="Arial" w:cs="Arial"/>
          <w:sz w:val="20"/>
          <w:szCs w:val="20"/>
        </w:rPr>
      </w:pPr>
    </w:p>
    <w:p w14:paraId="3DCFF823" w14:textId="77777777" w:rsidR="00742030" w:rsidRDefault="00742030" w:rsidP="00866B11">
      <w:pPr>
        <w:rPr>
          <w:rFonts w:ascii="Arial" w:hAnsi="Arial" w:cs="Arial"/>
          <w:sz w:val="20"/>
          <w:szCs w:val="20"/>
        </w:rPr>
      </w:pPr>
    </w:p>
    <w:p w14:paraId="3633592F" w14:textId="7B03C6AE" w:rsidR="00742030" w:rsidRPr="00742030" w:rsidRDefault="00742030" w:rsidP="00742030">
      <w:pPr>
        <w:jc w:val="center"/>
        <w:rPr>
          <w:rFonts w:ascii="Arial" w:hAnsi="Arial" w:cs="Arial"/>
          <w:i/>
          <w:iCs/>
          <w:sz w:val="20"/>
          <w:szCs w:val="20"/>
        </w:rPr>
      </w:pPr>
      <w:r w:rsidRPr="00742030">
        <w:rPr>
          <w:rFonts w:ascii="Arial" w:hAnsi="Arial" w:cs="Arial"/>
          <w:i/>
          <w:iCs/>
          <w:sz w:val="20"/>
          <w:szCs w:val="20"/>
        </w:rPr>
        <w:t>Figure 3 – Tec-Science (2020) illustrates the velocity change and flow separation over a cylindrical shape</w:t>
      </w:r>
    </w:p>
    <w:p w14:paraId="6710BC58" w14:textId="77777777" w:rsidR="00742030" w:rsidRDefault="00742030" w:rsidP="00866B11">
      <w:pPr>
        <w:rPr>
          <w:rFonts w:ascii="Arial" w:hAnsi="Arial" w:cs="Arial"/>
          <w:sz w:val="20"/>
          <w:szCs w:val="20"/>
        </w:rPr>
      </w:pPr>
    </w:p>
    <w:p w14:paraId="22D8CC24" w14:textId="77777777" w:rsidR="00742030" w:rsidRDefault="00742030" w:rsidP="00866B11">
      <w:pPr>
        <w:rPr>
          <w:rFonts w:ascii="Arial" w:hAnsi="Arial" w:cs="Arial"/>
          <w:sz w:val="20"/>
          <w:szCs w:val="20"/>
        </w:rPr>
      </w:pPr>
    </w:p>
    <w:p w14:paraId="07E26DC4" w14:textId="77777777" w:rsidR="00742030" w:rsidRDefault="00742030" w:rsidP="00866B11">
      <w:pPr>
        <w:rPr>
          <w:rFonts w:ascii="Arial" w:hAnsi="Arial" w:cs="Arial"/>
          <w:sz w:val="20"/>
          <w:szCs w:val="20"/>
        </w:rPr>
      </w:pPr>
    </w:p>
    <w:p w14:paraId="58993C30" w14:textId="77777777" w:rsidR="00742030" w:rsidRDefault="00742030" w:rsidP="00866B11">
      <w:pPr>
        <w:rPr>
          <w:rFonts w:ascii="Arial" w:hAnsi="Arial" w:cs="Arial"/>
          <w:sz w:val="20"/>
          <w:szCs w:val="20"/>
        </w:rPr>
      </w:pPr>
    </w:p>
    <w:p w14:paraId="08C0B5D8" w14:textId="77777777" w:rsidR="00742030" w:rsidRDefault="00742030" w:rsidP="00866B11">
      <w:pPr>
        <w:rPr>
          <w:rFonts w:ascii="Arial" w:hAnsi="Arial" w:cs="Arial"/>
          <w:sz w:val="20"/>
          <w:szCs w:val="20"/>
        </w:rPr>
      </w:pPr>
    </w:p>
    <w:p w14:paraId="50392A4D" w14:textId="77777777" w:rsidR="00742030" w:rsidRDefault="00742030" w:rsidP="00866B11">
      <w:pPr>
        <w:rPr>
          <w:rFonts w:ascii="Arial" w:hAnsi="Arial" w:cs="Arial"/>
          <w:sz w:val="20"/>
          <w:szCs w:val="20"/>
        </w:rPr>
      </w:pPr>
    </w:p>
    <w:p w14:paraId="7B05E8D6" w14:textId="77777777" w:rsidR="00742030" w:rsidRDefault="00742030" w:rsidP="00866B11">
      <w:pPr>
        <w:rPr>
          <w:rFonts w:ascii="Arial" w:hAnsi="Arial" w:cs="Arial"/>
          <w:sz w:val="20"/>
          <w:szCs w:val="20"/>
        </w:rPr>
      </w:pPr>
    </w:p>
    <w:p w14:paraId="598EED96" w14:textId="77777777" w:rsidR="00742030" w:rsidRDefault="00742030" w:rsidP="00866B11">
      <w:pPr>
        <w:rPr>
          <w:rFonts w:ascii="Arial" w:hAnsi="Arial" w:cs="Arial"/>
          <w:sz w:val="20"/>
          <w:szCs w:val="20"/>
        </w:rPr>
      </w:pPr>
    </w:p>
    <w:p w14:paraId="50926819" w14:textId="77777777" w:rsidR="00742030" w:rsidRDefault="00742030" w:rsidP="00866B11">
      <w:pPr>
        <w:rPr>
          <w:rFonts w:ascii="Arial" w:hAnsi="Arial" w:cs="Arial"/>
          <w:sz w:val="20"/>
          <w:szCs w:val="20"/>
        </w:rPr>
      </w:pPr>
    </w:p>
    <w:p w14:paraId="368AE8FC" w14:textId="77777777" w:rsidR="00742030" w:rsidRPr="00E75D8D" w:rsidRDefault="00742030" w:rsidP="00866B11">
      <w:pPr>
        <w:rPr>
          <w:rFonts w:ascii="Arial" w:hAnsi="Arial" w:cs="Arial"/>
          <w:sz w:val="20"/>
          <w:szCs w:val="20"/>
        </w:rPr>
      </w:pPr>
    </w:p>
    <w:p w14:paraId="40E4F04E" w14:textId="7DA84366" w:rsidR="00A26084" w:rsidRPr="00BA3700" w:rsidRDefault="00261068" w:rsidP="009C71BA">
      <w:pPr>
        <w:pStyle w:val="Heading1"/>
        <w:rPr>
          <w:rFonts w:ascii="Arial" w:hAnsi="Arial" w:cs="Arial"/>
          <w:sz w:val="28"/>
          <w:szCs w:val="28"/>
        </w:rPr>
      </w:pPr>
      <w:bookmarkStart w:id="8" w:name="_Toc170663638"/>
      <w:r w:rsidRPr="00BA3700">
        <w:rPr>
          <w:rFonts w:ascii="Arial" w:hAnsi="Arial" w:cs="Arial"/>
          <w:sz w:val="28"/>
          <w:szCs w:val="28"/>
        </w:rPr>
        <w:lastRenderedPageBreak/>
        <w:t>3.</w:t>
      </w:r>
      <w:r w:rsidR="009C71BA" w:rsidRPr="00BA3700">
        <w:rPr>
          <w:rFonts w:ascii="Arial" w:hAnsi="Arial" w:cs="Arial"/>
          <w:sz w:val="28"/>
          <w:szCs w:val="28"/>
        </w:rPr>
        <w:t xml:space="preserve"> </w:t>
      </w:r>
      <w:r w:rsidR="00A26084" w:rsidRPr="00BA3700">
        <w:rPr>
          <w:rFonts w:ascii="Arial" w:hAnsi="Arial" w:cs="Arial"/>
          <w:sz w:val="28"/>
          <w:szCs w:val="28"/>
        </w:rPr>
        <w:t>CRFP and performance</w:t>
      </w:r>
      <w:bookmarkEnd w:id="8"/>
    </w:p>
    <w:p w14:paraId="301554FF" w14:textId="14A09B17" w:rsidR="000D27FF" w:rsidRPr="00E75D8D" w:rsidRDefault="00261068" w:rsidP="000D27FF">
      <w:pPr>
        <w:rPr>
          <w:rFonts w:ascii="Arial" w:hAnsi="Arial" w:cs="Arial"/>
          <w:sz w:val="20"/>
          <w:szCs w:val="20"/>
        </w:rPr>
      </w:pPr>
      <w:r w:rsidRPr="00E75D8D">
        <w:rPr>
          <w:rFonts w:ascii="Arial" w:hAnsi="Arial" w:cs="Arial"/>
          <w:sz w:val="20"/>
          <w:szCs w:val="20"/>
        </w:rPr>
        <w:t xml:space="preserve">The proposal of using carbon reinforced plastic to construct the kiteboard brings many </w:t>
      </w:r>
      <w:r w:rsidR="001B4439" w:rsidRPr="00E75D8D">
        <w:rPr>
          <w:rFonts w:ascii="Arial" w:hAnsi="Arial" w:cs="Arial"/>
          <w:sz w:val="20"/>
          <w:szCs w:val="20"/>
        </w:rPr>
        <w:t>implications when discussing the performance of the board. Using CRFP for the kiteboard is beneficial when looking at the materials properties such as its strength to weight ratio. CRFP is very beneficial for performance due to it having a very high strength but also light weight properties. The high strength of the material will benefit the rider’s control and manoeuvrability and the light weight of the board will enhance the riding experience, allowing the user to perform aerial moves a lot easier and be more agile in the water (www.kite-line.com, n.d.)</w:t>
      </w:r>
      <w:r w:rsidR="00B10590" w:rsidRPr="00E75D8D">
        <w:rPr>
          <w:rFonts w:ascii="Arial" w:hAnsi="Arial" w:cs="Arial"/>
          <w:sz w:val="20"/>
          <w:szCs w:val="20"/>
        </w:rPr>
        <w:t xml:space="preserve">. </w:t>
      </w:r>
      <w:r w:rsidR="003E6533" w:rsidRPr="00E75D8D">
        <w:rPr>
          <w:rFonts w:ascii="Arial" w:hAnsi="Arial" w:cs="Arial"/>
          <w:sz w:val="20"/>
          <w:szCs w:val="20"/>
        </w:rPr>
        <w:t>CRFP is also beneficial due to its stiffness and flexibility. This is an advantage to the board design as it will help remain steady when forces are applied to the board</w:t>
      </w:r>
      <w:r w:rsidR="0081658E">
        <w:rPr>
          <w:rFonts w:ascii="Arial" w:hAnsi="Arial" w:cs="Arial"/>
          <w:sz w:val="20"/>
          <w:szCs w:val="20"/>
        </w:rPr>
        <w:t xml:space="preserve"> which</w:t>
      </w:r>
      <w:r w:rsidR="003E6533" w:rsidRPr="00E75D8D">
        <w:rPr>
          <w:rFonts w:ascii="Arial" w:hAnsi="Arial" w:cs="Arial"/>
          <w:sz w:val="20"/>
          <w:szCs w:val="20"/>
        </w:rPr>
        <w:t xml:space="preserve"> will </w:t>
      </w:r>
      <w:r w:rsidR="0081658E">
        <w:rPr>
          <w:rFonts w:ascii="Arial" w:hAnsi="Arial" w:cs="Arial"/>
          <w:sz w:val="20"/>
          <w:szCs w:val="20"/>
        </w:rPr>
        <w:t xml:space="preserve">ultimately </w:t>
      </w:r>
      <w:r w:rsidR="003E6533" w:rsidRPr="00E75D8D">
        <w:rPr>
          <w:rFonts w:ascii="Arial" w:hAnsi="Arial" w:cs="Arial"/>
          <w:sz w:val="20"/>
          <w:szCs w:val="20"/>
        </w:rPr>
        <w:t>enhance performance in terms of the speed and precision. CRFP can also be designed to allow slight flexibility in the board to encourage comfort for the rider, it will also help with shock absorption without compromising the stiffness of the board.</w:t>
      </w:r>
      <w:r w:rsidR="000D27FF" w:rsidRPr="00E75D8D">
        <w:rPr>
          <w:rFonts w:ascii="Arial" w:hAnsi="Arial" w:cs="Arial"/>
          <w:sz w:val="20"/>
          <w:szCs w:val="20"/>
        </w:rPr>
        <w:t xml:space="preserve"> Buurma, (2022) believes that although carbon fibre kiteboards are strong, they are not </w:t>
      </w:r>
      <w:r w:rsidR="00E03554" w:rsidRPr="00E75D8D">
        <w:rPr>
          <w:rFonts w:ascii="Arial" w:hAnsi="Arial" w:cs="Arial"/>
          <w:sz w:val="20"/>
          <w:szCs w:val="20"/>
        </w:rPr>
        <w:t xml:space="preserve">great at dealing with impacts such as hitting the sea floor. Buurma believes that these boards are susceptible to cracking or even shattering when met with impact. Cracks would drastically </w:t>
      </w:r>
      <w:r w:rsidR="00A26084" w:rsidRPr="00E75D8D">
        <w:rPr>
          <w:rFonts w:ascii="Arial" w:hAnsi="Arial" w:cs="Arial"/>
          <w:sz w:val="20"/>
          <w:szCs w:val="20"/>
        </w:rPr>
        <w:t>affect</w:t>
      </w:r>
      <w:r w:rsidR="00E03554" w:rsidRPr="00E75D8D">
        <w:rPr>
          <w:rFonts w:ascii="Arial" w:hAnsi="Arial" w:cs="Arial"/>
          <w:sz w:val="20"/>
          <w:szCs w:val="20"/>
        </w:rPr>
        <w:t xml:space="preserve"> the performance of the board and it can also be a danger to the rider due to cyclic loading (fatigue) of these cracks and ultimately failure of the board</w:t>
      </w:r>
      <w:r w:rsidR="00B30F6B" w:rsidRPr="00E75D8D">
        <w:rPr>
          <w:rFonts w:ascii="Arial" w:hAnsi="Arial" w:cs="Arial"/>
          <w:sz w:val="20"/>
          <w:szCs w:val="20"/>
        </w:rPr>
        <w:t xml:space="preserve"> over time.</w:t>
      </w:r>
      <w:r w:rsidR="00995ED5" w:rsidRPr="00E75D8D">
        <w:rPr>
          <w:rFonts w:ascii="Arial" w:hAnsi="Arial" w:cs="Arial"/>
          <w:sz w:val="20"/>
          <w:szCs w:val="20"/>
        </w:rPr>
        <w:t xml:space="preserve"> </w:t>
      </w:r>
    </w:p>
    <w:p w14:paraId="1112B70D" w14:textId="6210473A" w:rsidR="00B30F6B" w:rsidRPr="00BA3700" w:rsidRDefault="00A26084" w:rsidP="009C71BA">
      <w:pPr>
        <w:pStyle w:val="Heading2"/>
        <w:rPr>
          <w:rFonts w:ascii="Arial" w:hAnsi="Arial" w:cs="Arial"/>
          <w:sz w:val="22"/>
          <w:szCs w:val="22"/>
        </w:rPr>
      </w:pPr>
      <w:bookmarkStart w:id="9" w:name="_Toc170663639"/>
      <w:r w:rsidRPr="00BA3700">
        <w:rPr>
          <w:rFonts w:ascii="Arial" w:hAnsi="Arial" w:cs="Arial"/>
          <w:sz w:val="22"/>
          <w:szCs w:val="22"/>
        </w:rPr>
        <w:t>Historical, current and future developments</w:t>
      </w:r>
      <w:bookmarkEnd w:id="9"/>
    </w:p>
    <w:p w14:paraId="0BD2AE04" w14:textId="6A485642" w:rsidR="001B4439" w:rsidRPr="00E75D8D" w:rsidRDefault="00995ED5" w:rsidP="001B4439">
      <w:pPr>
        <w:rPr>
          <w:rFonts w:ascii="Arial" w:hAnsi="Arial" w:cs="Arial"/>
          <w:sz w:val="20"/>
          <w:szCs w:val="20"/>
        </w:rPr>
      </w:pPr>
      <w:r w:rsidRPr="00E75D8D">
        <w:rPr>
          <w:rFonts w:ascii="Arial" w:hAnsi="Arial" w:cs="Arial"/>
          <w:sz w:val="20"/>
          <w:szCs w:val="20"/>
        </w:rPr>
        <w:t xml:space="preserve">Kiteboards were first made from materials such as wood and wood with fibreglass reinforced coatings. Woods such as marine-grade plywood and mahogany were chosen due to their availability at the time. Wood is easy to </w:t>
      </w:r>
      <w:r w:rsidR="004C2868" w:rsidRPr="00E75D8D">
        <w:rPr>
          <w:rFonts w:ascii="Arial" w:hAnsi="Arial" w:cs="Arial"/>
          <w:sz w:val="20"/>
          <w:szCs w:val="20"/>
        </w:rPr>
        <w:t xml:space="preserve">shape for efficiency in the water, as well as its strength and buoyancy, however its main downfall it that it is a relatively heavy material compared to today’s materials. </w:t>
      </w:r>
      <w:r w:rsidR="006E50FD" w:rsidRPr="00E75D8D">
        <w:rPr>
          <w:rFonts w:ascii="Arial" w:hAnsi="Arial" w:cs="Arial"/>
          <w:sz w:val="20"/>
          <w:szCs w:val="20"/>
        </w:rPr>
        <w:t>Fiberglass reinforcement was incorporated to increase the performance of the board. The combination of fiberglass over a wooden core increased durability and stiffness</w:t>
      </w:r>
      <w:r w:rsidR="00940D9B">
        <w:rPr>
          <w:rFonts w:ascii="Arial" w:hAnsi="Arial" w:cs="Arial"/>
          <w:sz w:val="20"/>
          <w:szCs w:val="20"/>
        </w:rPr>
        <w:t xml:space="preserve"> </w:t>
      </w:r>
      <w:r w:rsidR="00940D9B" w:rsidRPr="00940D9B">
        <w:rPr>
          <w:rFonts w:ascii="Arial" w:hAnsi="Arial" w:cs="Arial"/>
          <w:sz w:val="20"/>
          <w:szCs w:val="20"/>
        </w:rPr>
        <w:t>(Sine Surf, 2024)</w:t>
      </w:r>
      <w:r w:rsidR="00940D9B">
        <w:rPr>
          <w:rFonts w:ascii="Arial" w:hAnsi="Arial" w:cs="Arial"/>
          <w:sz w:val="20"/>
          <w:szCs w:val="20"/>
        </w:rPr>
        <w:t>.</w:t>
      </w:r>
    </w:p>
    <w:p w14:paraId="2337FE6F" w14:textId="4A5840EB" w:rsidR="009C71BA" w:rsidRPr="00E75D8D" w:rsidRDefault="006065F0" w:rsidP="001F463E">
      <w:pPr>
        <w:rPr>
          <w:rFonts w:ascii="Arial" w:hAnsi="Arial" w:cs="Arial"/>
          <w:sz w:val="20"/>
          <w:szCs w:val="20"/>
        </w:rPr>
      </w:pPr>
      <w:r w:rsidRPr="00E75D8D">
        <w:rPr>
          <w:rFonts w:ascii="Arial" w:hAnsi="Arial" w:cs="Arial"/>
          <w:sz w:val="20"/>
          <w:szCs w:val="20"/>
        </w:rPr>
        <w:t>Current developments use more advanced composites such as CFRP and Kevlar reinforcement. Kevlar reinforcement is used alongside carbon fibre and fibreglass boards to increase impact resistance and durability of the board. Components such as the tip and tail, fins and even the board core are now made out of CFRP. This major development has helped improve the overall board performance by reducing the overall weight while increasing the manoeuvrability and control</w:t>
      </w:r>
      <w:r w:rsidR="007B033C" w:rsidRPr="00E75D8D">
        <w:rPr>
          <w:rFonts w:ascii="Arial" w:hAnsi="Arial" w:cs="Arial"/>
          <w:sz w:val="20"/>
          <w:szCs w:val="20"/>
        </w:rPr>
        <w:t xml:space="preserve"> (Gardner, 2024).</w:t>
      </w:r>
      <w:r w:rsidR="001F463E" w:rsidRPr="00E75D8D">
        <w:rPr>
          <w:rFonts w:ascii="Arial" w:hAnsi="Arial" w:cs="Arial"/>
          <w:sz w:val="20"/>
          <w:szCs w:val="20"/>
        </w:rPr>
        <w:t xml:space="preserve"> When designing these parts for the kiteboard, ISO standards such as ISO 12215-5 which is for small craft hull construction will be considered. ASTM D3039 may also be considered as it certifies the tensile properties of plastics with reinforced short fibres. These standards guarantee consistent performance and safety by offering rules for certification and testing (14:00-17:00, 2019) (www.astm.org, 2014).</w:t>
      </w:r>
    </w:p>
    <w:p w14:paraId="6F20963C" w14:textId="77777777" w:rsidR="00C20D6C" w:rsidRPr="00E75D8D" w:rsidRDefault="001F463E" w:rsidP="00C20D6C">
      <w:pPr>
        <w:rPr>
          <w:rFonts w:ascii="Arial" w:hAnsi="Arial" w:cs="Arial"/>
          <w:sz w:val="20"/>
          <w:szCs w:val="20"/>
        </w:rPr>
      </w:pPr>
      <w:r w:rsidRPr="00E75D8D">
        <w:rPr>
          <w:rFonts w:ascii="Arial" w:hAnsi="Arial" w:cs="Arial"/>
          <w:sz w:val="20"/>
          <w:szCs w:val="20"/>
        </w:rPr>
        <w:t>Future developments</w:t>
      </w:r>
      <w:r w:rsidR="00C20D6C" w:rsidRPr="00E75D8D">
        <w:rPr>
          <w:rFonts w:ascii="Arial" w:hAnsi="Arial" w:cs="Arial"/>
          <w:sz w:val="20"/>
          <w:szCs w:val="20"/>
        </w:rPr>
        <w:t xml:space="preserve"> for kiteboards could include smart materials and embedded sensors which would be integrated into the kiteboard. These sensors will be able to show a real time performance of the board and the rider. From this, riders and teams will be able to analyse where the inefficiencies are in the board. This can lead to further development in board design and FE models can be designed to illustrate the issues the board has been facing. These slight upgrades to the board could greatly increase the performance of the board. The use of 3D printing could be beneficial in production processes, potentially decreasing cost and time spent producing the boards (duckdivestyle.com, 2024)</w:t>
      </w:r>
    </w:p>
    <w:p w14:paraId="30F598D5" w14:textId="5030655F" w:rsidR="007B033C" w:rsidRPr="00E75D8D" w:rsidRDefault="007B033C" w:rsidP="007B033C">
      <w:pPr>
        <w:rPr>
          <w:rFonts w:ascii="Arial" w:hAnsi="Arial" w:cs="Arial"/>
          <w:sz w:val="20"/>
          <w:szCs w:val="20"/>
        </w:rPr>
      </w:pPr>
    </w:p>
    <w:p w14:paraId="46374119" w14:textId="58F4F1C1" w:rsidR="006E50FD" w:rsidRPr="00E75D8D" w:rsidRDefault="006E50FD" w:rsidP="001B4439">
      <w:pPr>
        <w:rPr>
          <w:rFonts w:ascii="Arial" w:hAnsi="Arial" w:cs="Arial"/>
          <w:sz w:val="20"/>
          <w:szCs w:val="20"/>
        </w:rPr>
      </w:pPr>
    </w:p>
    <w:p w14:paraId="2EB1D7EC" w14:textId="2C6A8674" w:rsidR="00261068" w:rsidRPr="00E75D8D" w:rsidRDefault="00261068" w:rsidP="00866B11">
      <w:pPr>
        <w:rPr>
          <w:rFonts w:ascii="Arial" w:hAnsi="Arial" w:cs="Arial"/>
          <w:sz w:val="20"/>
          <w:szCs w:val="20"/>
        </w:rPr>
      </w:pPr>
    </w:p>
    <w:p w14:paraId="6430EF2E" w14:textId="77777777" w:rsidR="0056659B" w:rsidRPr="00E75D8D" w:rsidRDefault="0056659B" w:rsidP="00866B11">
      <w:pPr>
        <w:rPr>
          <w:rFonts w:ascii="Arial" w:hAnsi="Arial" w:cs="Arial"/>
          <w:sz w:val="20"/>
          <w:szCs w:val="20"/>
        </w:rPr>
      </w:pPr>
    </w:p>
    <w:p w14:paraId="7B06E528" w14:textId="59182CA0" w:rsidR="004A628D" w:rsidRPr="00E75D8D" w:rsidRDefault="004A628D" w:rsidP="00866B11">
      <w:pPr>
        <w:rPr>
          <w:rFonts w:ascii="Arial" w:hAnsi="Arial" w:cs="Arial"/>
          <w:sz w:val="28"/>
          <w:szCs w:val="28"/>
        </w:rPr>
      </w:pPr>
    </w:p>
    <w:p w14:paraId="11C78BE1" w14:textId="1F41412F" w:rsidR="009C71BA" w:rsidRPr="00E75D8D" w:rsidRDefault="005D1955" w:rsidP="009C71BA">
      <w:pPr>
        <w:pStyle w:val="Heading1"/>
        <w:rPr>
          <w:rFonts w:ascii="Arial" w:hAnsi="Arial" w:cs="Arial"/>
          <w:sz w:val="28"/>
          <w:szCs w:val="28"/>
        </w:rPr>
      </w:pPr>
      <w:bookmarkStart w:id="10" w:name="_Toc170663640"/>
      <w:r w:rsidRPr="00E75D8D">
        <w:rPr>
          <w:rFonts w:ascii="Arial" w:hAnsi="Arial" w:cs="Arial"/>
          <w:sz w:val="28"/>
          <w:szCs w:val="28"/>
        </w:rPr>
        <w:lastRenderedPageBreak/>
        <w:t>4.</w:t>
      </w:r>
      <w:r w:rsidR="009C71BA" w:rsidRPr="00E75D8D">
        <w:rPr>
          <w:rFonts w:ascii="Arial" w:hAnsi="Arial" w:cs="Arial"/>
          <w:sz w:val="28"/>
          <w:szCs w:val="28"/>
        </w:rPr>
        <w:t xml:space="preserve"> Modelling Techniques</w:t>
      </w:r>
      <w:bookmarkEnd w:id="10"/>
    </w:p>
    <w:p w14:paraId="21270021" w14:textId="2F4DF9CD" w:rsidR="00AF6A98" w:rsidRPr="00E75D8D" w:rsidRDefault="00AF6A98" w:rsidP="009C71BA">
      <w:pPr>
        <w:pStyle w:val="Heading2"/>
        <w:rPr>
          <w:rFonts w:ascii="Arial" w:hAnsi="Arial" w:cs="Arial"/>
          <w:sz w:val="22"/>
          <w:szCs w:val="22"/>
        </w:rPr>
      </w:pPr>
      <w:bookmarkStart w:id="11" w:name="_Toc170663641"/>
      <w:r w:rsidRPr="00E75D8D">
        <w:rPr>
          <w:rFonts w:ascii="Arial" w:hAnsi="Arial" w:cs="Arial"/>
          <w:sz w:val="22"/>
          <w:szCs w:val="22"/>
        </w:rPr>
        <w:t>CFD</w:t>
      </w:r>
      <w:bookmarkEnd w:id="11"/>
    </w:p>
    <w:p w14:paraId="2C29E837" w14:textId="77777777" w:rsidR="00A14E34" w:rsidRPr="00E75D8D" w:rsidRDefault="004A628D" w:rsidP="00AF6A98">
      <w:pPr>
        <w:rPr>
          <w:rFonts w:ascii="Arial" w:hAnsi="Arial" w:cs="Arial"/>
          <w:sz w:val="20"/>
          <w:szCs w:val="20"/>
        </w:rPr>
      </w:pPr>
      <w:r w:rsidRPr="00E75D8D">
        <w:rPr>
          <w:rFonts w:ascii="Arial" w:hAnsi="Arial" w:cs="Arial"/>
          <w:sz w:val="20"/>
          <w:szCs w:val="20"/>
        </w:rPr>
        <w:t xml:space="preserve">Modelling techniques such as </w:t>
      </w:r>
      <w:r w:rsidR="00AF6A98" w:rsidRPr="00E75D8D">
        <w:rPr>
          <w:rFonts w:ascii="Arial" w:hAnsi="Arial" w:cs="Arial"/>
          <w:sz w:val="20"/>
          <w:szCs w:val="20"/>
        </w:rPr>
        <w:t xml:space="preserve">CFD (computational fluid dynamics) have been used since the 1960’s. In computational fluid dynamics (CFD), fluid flow issues are solved and analysed through the use of numerical techniques and algorithms. For CFD simulations, programmes like ANSYS Fluent, </w:t>
      </w:r>
      <w:proofErr w:type="spellStart"/>
      <w:r w:rsidR="00AF6A98" w:rsidRPr="00E75D8D">
        <w:rPr>
          <w:rFonts w:ascii="Arial" w:hAnsi="Arial" w:cs="Arial"/>
          <w:sz w:val="20"/>
          <w:szCs w:val="20"/>
        </w:rPr>
        <w:t>OpenFOAM</w:t>
      </w:r>
      <w:proofErr w:type="spellEnd"/>
      <w:r w:rsidR="00AF6A98" w:rsidRPr="00E75D8D">
        <w:rPr>
          <w:rFonts w:ascii="Arial" w:hAnsi="Arial" w:cs="Arial"/>
          <w:sz w:val="20"/>
          <w:szCs w:val="20"/>
        </w:rPr>
        <w:t xml:space="preserve">, and COMSOL Multiphysics are frequently utilised (Tillman, Dao Duong and Harding, 2012). </w:t>
      </w:r>
    </w:p>
    <w:p w14:paraId="43E58135" w14:textId="00A2ADAB" w:rsidR="00A14E34" w:rsidRPr="00E75D8D" w:rsidRDefault="00A14E34" w:rsidP="009C71BA">
      <w:pPr>
        <w:pStyle w:val="Heading3"/>
        <w:rPr>
          <w:rFonts w:ascii="Arial" w:hAnsi="Arial" w:cs="Arial"/>
          <w:sz w:val="22"/>
          <w:szCs w:val="22"/>
        </w:rPr>
      </w:pPr>
      <w:bookmarkStart w:id="12" w:name="_Toc170663642"/>
      <w:r w:rsidRPr="00E75D8D">
        <w:rPr>
          <w:rFonts w:ascii="Arial" w:hAnsi="Arial" w:cs="Arial"/>
          <w:sz w:val="22"/>
          <w:szCs w:val="22"/>
        </w:rPr>
        <w:t>Advantages</w:t>
      </w:r>
      <w:bookmarkEnd w:id="12"/>
    </w:p>
    <w:p w14:paraId="21DEDDC8" w14:textId="5EBE418C" w:rsidR="00AF6A98" w:rsidRPr="00E75D8D" w:rsidRDefault="00A14E34" w:rsidP="00AF6A98">
      <w:pPr>
        <w:rPr>
          <w:rFonts w:ascii="Arial" w:hAnsi="Arial" w:cs="Arial"/>
          <w:sz w:val="20"/>
          <w:szCs w:val="20"/>
        </w:rPr>
      </w:pPr>
      <w:r w:rsidRPr="00E75D8D">
        <w:rPr>
          <w:rFonts w:ascii="Arial" w:hAnsi="Arial" w:cs="Arial"/>
          <w:sz w:val="20"/>
          <w:szCs w:val="20"/>
        </w:rPr>
        <w:t>There are many advantages to using CFD for simulating the fluid flow around the kiteboard. One main advantage is the cost saving of using CFD compared to traditional testing methods. As the simulation is performed on the computer, there is no requirement for physical prototypes. CFD is also used to visually represent flow patterns. Designers and engineers can study these flow patterns over the board and make adjustments to benefit the rider’s performance and safety. CFD is also very flexible as it is possible to simulate different conditions and complex geometries which a physical prototype would not be able to do as easily.</w:t>
      </w:r>
    </w:p>
    <w:p w14:paraId="56B45E1E" w14:textId="40CFDA54" w:rsidR="00AF6A98" w:rsidRPr="00E75D8D" w:rsidRDefault="00D55ECD" w:rsidP="009C71BA">
      <w:pPr>
        <w:pStyle w:val="Heading3"/>
        <w:rPr>
          <w:rFonts w:ascii="Arial" w:hAnsi="Arial" w:cs="Arial"/>
          <w:sz w:val="22"/>
          <w:szCs w:val="22"/>
        </w:rPr>
      </w:pPr>
      <w:bookmarkStart w:id="13" w:name="_Toc170663643"/>
      <w:r w:rsidRPr="00E75D8D">
        <w:rPr>
          <w:rFonts w:ascii="Arial" w:hAnsi="Arial" w:cs="Arial"/>
          <w:sz w:val="22"/>
          <w:szCs w:val="22"/>
        </w:rPr>
        <w:t>Disadvantages</w:t>
      </w:r>
      <w:bookmarkEnd w:id="13"/>
    </w:p>
    <w:p w14:paraId="6FB361B7" w14:textId="77A9B390" w:rsidR="00D55ECD" w:rsidRPr="00E75D8D" w:rsidRDefault="00A14E34" w:rsidP="00D55ECD">
      <w:pPr>
        <w:rPr>
          <w:rFonts w:ascii="Arial" w:hAnsi="Arial" w:cs="Arial"/>
          <w:sz w:val="20"/>
          <w:szCs w:val="20"/>
        </w:rPr>
      </w:pPr>
      <w:r w:rsidRPr="00E75D8D">
        <w:rPr>
          <w:rFonts w:ascii="Arial" w:hAnsi="Arial" w:cs="Arial"/>
          <w:sz w:val="20"/>
          <w:szCs w:val="20"/>
        </w:rPr>
        <w:t>Although CFD is a very beneficial tool to use when simulating fluid flow over a system, it also has its fallbacks. One of these is the difficulty to create a simulation.</w:t>
      </w:r>
      <w:r w:rsidR="008F7B29" w:rsidRPr="00E75D8D">
        <w:rPr>
          <w:rFonts w:ascii="Arial" w:hAnsi="Arial" w:cs="Arial"/>
          <w:sz w:val="20"/>
          <w:szCs w:val="20"/>
        </w:rPr>
        <w:t xml:space="preserve"> CFD requires trained professionals who have specialised knowledge who can setup the simulations and analyse results outputted by the software.</w:t>
      </w:r>
      <w:r w:rsidR="00D55ECD" w:rsidRPr="00E75D8D">
        <w:rPr>
          <w:rFonts w:ascii="Arial" w:hAnsi="Arial" w:cs="Arial"/>
          <w:sz w:val="20"/>
          <w:szCs w:val="20"/>
        </w:rPr>
        <w:t xml:space="preserve"> Uncertainty and inaccuracy can occur in CFD simulations due to a variety of factors, including boundary conditions, mesh size, and turbulence modelling (www.quadco.engineering, n.d.)</w:t>
      </w:r>
    </w:p>
    <w:p w14:paraId="36337935" w14:textId="023A8BA6" w:rsidR="00D55ECD" w:rsidRPr="00E75D8D" w:rsidRDefault="00D55ECD" w:rsidP="009C71BA">
      <w:pPr>
        <w:pStyle w:val="Heading2"/>
        <w:rPr>
          <w:rFonts w:ascii="Arial" w:hAnsi="Arial" w:cs="Arial"/>
          <w:sz w:val="22"/>
          <w:szCs w:val="22"/>
        </w:rPr>
      </w:pPr>
      <w:bookmarkStart w:id="14" w:name="_Toc170663644"/>
      <w:r w:rsidRPr="00E75D8D">
        <w:rPr>
          <w:rFonts w:ascii="Arial" w:hAnsi="Arial" w:cs="Arial"/>
          <w:sz w:val="22"/>
          <w:szCs w:val="22"/>
        </w:rPr>
        <w:t>Finite element analysis (FEA)</w:t>
      </w:r>
      <w:bookmarkEnd w:id="14"/>
    </w:p>
    <w:p w14:paraId="0E3B8CAA" w14:textId="5D094DFC" w:rsidR="00D55ECD" w:rsidRPr="00E75D8D" w:rsidRDefault="00D55ECD" w:rsidP="00D55ECD">
      <w:pPr>
        <w:rPr>
          <w:rFonts w:ascii="Arial" w:hAnsi="Arial" w:cs="Arial"/>
          <w:sz w:val="20"/>
          <w:szCs w:val="20"/>
        </w:rPr>
      </w:pPr>
      <w:r w:rsidRPr="00E75D8D">
        <w:rPr>
          <w:rFonts w:ascii="Arial" w:hAnsi="Arial" w:cs="Arial"/>
          <w:sz w:val="20"/>
          <w:szCs w:val="20"/>
        </w:rPr>
        <w:t>FEA is another computerised method of analysing how a product will react to forces, fluid flow</w:t>
      </w:r>
      <w:r w:rsidR="00E344E6">
        <w:rPr>
          <w:rFonts w:ascii="Arial" w:hAnsi="Arial" w:cs="Arial"/>
          <w:sz w:val="20"/>
          <w:szCs w:val="20"/>
        </w:rPr>
        <w:t xml:space="preserve"> and </w:t>
      </w:r>
      <w:r w:rsidRPr="00E75D8D">
        <w:rPr>
          <w:rFonts w:ascii="Arial" w:hAnsi="Arial" w:cs="Arial"/>
          <w:sz w:val="20"/>
          <w:szCs w:val="20"/>
        </w:rPr>
        <w:t>vibrations when they are applied to a body. FEA will illustrate to the designer whether the product will wear, break or work as it was intended to</w:t>
      </w:r>
      <w:r w:rsidR="00881310" w:rsidRPr="00E75D8D">
        <w:rPr>
          <w:rFonts w:ascii="Arial" w:hAnsi="Arial" w:cs="Arial"/>
          <w:sz w:val="20"/>
          <w:szCs w:val="20"/>
        </w:rPr>
        <w:t>. Simulation software’s such as SolidWorks and Abaqus are used to perform FEA.</w:t>
      </w:r>
      <w:r w:rsidRPr="00E75D8D">
        <w:rPr>
          <w:rFonts w:ascii="Arial" w:hAnsi="Arial" w:cs="Arial"/>
          <w:sz w:val="20"/>
          <w:szCs w:val="20"/>
        </w:rPr>
        <w:t xml:space="preserve"> (Autodesk, n.d.)</w:t>
      </w:r>
    </w:p>
    <w:p w14:paraId="44BC6A0D" w14:textId="52427A9E" w:rsidR="00881310" w:rsidRPr="00E75D8D" w:rsidRDefault="00881310" w:rsidP="009C71BA">
      <w:pPr>
        <w:pStyle w:val="Heading3"/>
        <w:rPr>
          <w:rFonts w:ascii="Arial" w:hAnsi="Arial" w:cs="Arial"/>
          <w:sz w:val="22"/>
          <w:szCs w:val="22"/>
        </w:rPr>
      </w:pPr>
      <w:bookmarkStart w:id="15" w:name="_Toc170663645"/>
      <w:r w:rsidRPr="00E75D8D">
        <w:rPr>
          <w:rFonts w:ascii="Arial" w:hAnsi="Arial" w:cs="Arial"/>
          <w:sz w:val="22"/>
          <w:szCs w:val="22"/>
        </w:rPr>
        <w:t>Advantages</w:t>
      </w:r>
      <w:bookmarkEnd w:id="15"/>
    </w:p>
    <w:p w14:paraId="7A85A5EE" w14:textId="36BF5CC0" w:rsidR="009C71BA" w:rsidRPr="00BA3700" w:rsidRDefault="00881310" w:rsidP="00866B11">
      <w:pPr>
        <w:rPr>
          <w:rFonts w:ascii="Arial" w:hAnsi="Arial" w:cs="Arial"/>
          <w:sz w:val="20"/>
          <w:szCs w:val="20"/>
        </w:rPr>
      </w:pPr>
      <w:r w:rsidRPr="00E75D8D">
        <w:rPr>
          <w:rFonts w:ascii="Arial" w:hAnsi="Arial" w:cs="Arial"/>
          <w:sz w:val="20"/>
          <w:szCs w:val="20"/>
        </w:rPr>
        <w:t>The main advantage for using FEA for the simulation of the fluid flow over the kiteboard is that the designer would be able to see the different forces acting on the board. This can give a good insight into stress distribution across the board and potential deformation. Designers and engineers will be able to analyse the data and make decisions to increase the performance of the board. An example of this is using tougher materials on the board where higher stress concentration are located, this would be highlighted in the FEA. FEA can also be incorporated with CTD to study fluid structure interactions, which in turn allows designers to have a more in-depth knowledge of how the board will react when faced with certain factors</w:t>
      </w:r>
      <w:r w:rsidR="003A3AD0" w:rsidRPr="00E75D8D">
        <w:rPr>
          <w:rFonts w:ascii="Arial" w:hAnsi="Arial" w:cs="Arial"/>
          <w:sz w:val="20"/>
          <w:szCs w:val="20"/>
        </w:rPr>
        <w:t xml:space="preserve"> (www.goudsmit.co.uk, 2019)</w:t>
      </w:r>
    </w:p>
    <w:p w14:paraId="2DEC0A48" w14:textId="5F708405" w:rsidR="004A628D" w:rsidRPr="00E75D8D" w:rsidRDefault="00174DB4" w:rsidP="009C71BA">
      <w:pPr>
        <w:pStyle w:val="Heading3"/>
        <w:rPr>
          <w:rFonts w:ascii="Arial" w:hAnsi="Arial" w:cs="Arial"/>
          <w:sz w:val="22"/>
          <w:szCs w:val="22"/>
        </w:rPr>
      </w:pPr>
      <w:bookmarkStart w:id="16" w:name="_Toc170663646"/>
      <w:r w:rsidRPr="00E75D8D">
        <w:rPr>
          <w:rFonts w:ascii="Arial" w:hAnsi="Arial" w:cs="Arial"/>
          <w:sz w:val="22"/>
          <w:szCs w:val="22"/>
        </w:rPr>
        <w:t>Disadvantages</w:t>
      </w:r>
      <w:bookmarkEnd w:id="16"/>
    </w:p>
    <w:p w14:paraId="10FA31CD" w14:textId="6AD51ADC" w:rsidR="001009B2" w:rsidRPr="00E75D8D" w:rsidRDefault="00174DB4" w:rsidP="001009B2">
      <w:pPr>
        <w:rPr>
          <w:rFonts w:ascii="Arial" w:hAnsi="Arial" w:cs="Arial"/>
          <w:sz w:val="20"/>
          <w:szCs w:val="20"/>
        </w:rPr>
      </w:pPr>
      <w:r w:rsidRPr="00E75D8D">
        <w:rPr>
          <w:rFonts w:ascii="Arial" w:hAnsi="Arial" w:cs="Arial"/>
          <w:sz w:val="20"/>
          <w:szCs w:val="20"/>
        </w:rPr>
        <w:t xml:space="preserve">Roylance (2001) suggests that although FEA is a very powerful tool, it is important to consider that FEA does “not necessarily reveal how the stresses are influenced by important problem variables such as material properties and geometrical features”. This can lead to incorrect data results which may not be picked up by the designer. </w:t>
      </w:r>
      <w:r w:rsidR="001009B2" w:rsidRPr="00E75D8D">
        <w:rPr>
          <w:rFonts w:ascii="Arial" w:hAnsi="Arial" w:cs="Arial"/>
          <w:sz w:val="20"/>
          <w:szCs w:val="20"/>
        </w:rPr>
        <w:t xml:space="preserve">The accuracy of the data outputted by the FEA is dependent on how reliable and accurate the data is inputted into the simulation, this can cause inaccuracies in results (Dassault </w:t>
      </w:r>
      <w:proofErr w:type="spellStart"/>
      <w:r w:rsidR="001009B2" w:rsidRPr="00E75D8D">
        <w:rPr>
          <w:rFonts w:ascii="Arial" w:hAnsi="Arial" w:cs="Arial"/>
          <w:sz w:val="20"/>
          <w:szCs w:val="20"/>
        </w:rPr>
        <w:t>Systèmes</w:t>
      </w:r>
      <w:proofErr w:type="spellEnd"/>
      <w:r w:rsidR="001009B2" w:rsidRPr="00E75D8D">
        <w:rPr>
          <w:rFonts w:ascii="Arial" w:hAnsi="Arial" w:cs="Arial"/>
          <w:sz w:val="20"/>
          <w:szCs w:val="20"/>
        </w:rPr>
        <w:t>, 2023). The last disadvantage is similar to the CFD, whereby the simulation is complex and requires a trained professional to accurately simulate the product.</w:t>
      </w:r>
    </w:p>
    <w:p w14:paraId="6D404D8B" w14:textId="69553187" w:rsidR="004A628D" w:rsidRDefault="004A628D" w:rsidP="00866B11">
      <w:pPr>
        <w:rPr>
          <w:rFonts w:ascii="Arial" w:hAnsi="Arial" w:cs="Arial"/>
          <w:sz w:val="24"/>
          <w:szCs w:val="24"/>
        </w:rPr>
      </w:pPr>
    </w:p>
    <w:p w14:paraId="0CA5E170" w14:textId="77777777" w:rsidR="00BA3700" w:rsidRDefault="00BA3700" w:rsidP="00866B11">
      <w:pPr>
        <w:rPr>
          <w:rFonts w:ascii="Arial" w:hAnsi="Arial" w:cs="Arial"/>
          <w:sz w:val="24"/>
          <w:szCs w:val="24"/>
        </w:rPr>
      </w:pPr>
    </w:p>
    <w:p w14:paraId="368ABB41" w14:textId="77777777" w:rsidR="00BA3700" w:rsidRPr="00E75D8D" w:rsidRDefault="00BA3700" w:rsidP="00866B11">
      <w:pPr>
        <w:rPr>
          <w:rFonts w:ascii="Arial" w:hAnsi="Arial" w:cs="Arial"/>
          <w:sz w:val="24"/>
          <w:szCs w:val="24"/>
        </w:rPr>
      </w:pPr>
    </w:p>
    <w:p w14:paraId="2ABE71B6" w14:textId="310C49A1" w:rsidR="004A628D" w:rsidRPr="00E75D8D" w:rsidRDefault="00253675" w:rsidP="00253675">
      <w:pPr>
        <w:pStyle w:val="Heading2"/>
        <w:rPr>
          <w:rFonts w:ascii="Arial" w:hAnsi="Arial" w:cs="Arial"/>
          <w:sz w:val="24"/>
          <w:szCs w:val="24"/>
        </w:rPr>
      </w:pPr>
      <w:bookmarkStart w:id="17" w:name="_Toc170663647"/>
      <w:r w:rsidRPr="00E75D8D">
        <w:rPr>
          <w:rFonts w:ascii="Arial" w:hAnsi="Arial" w:cs="Arial"/>
          <w:sz w:val="24"/>
          <w:szCs w:val="24"/>
        </w:rPr>
        <w:lastRenderedPageBreak/>
        <w:t>Estimating forces on the board</w:t>
      </w:r>
      <w:bookmarkEnd w:id="17"/>
    </w:p>
    <w:p w14:paraId="3C8F6E5A" w14:textId="58B44E38" w:rsidR="00DE5C22" w:rsidRPr="00E75D8D" w:rsidRDefault="00B455E5" w:rsidP="002F7F7E">
      <w:pPr>
        <w:rPr>
          <w:rFonts w:ascii="Arial" w:hAnsi="Arial" w:cs="Arial"/>
          <w:sz w:val="20"/>
          <w:szCs w:val="20"/>
        </w:rPr>
      </w:pPr>
      <w:r w:rsidRPr="00E75D8D">
        <w:rPr>
          <w:rFonts w:ascii="Arial" w:hAnsi="Arial" w:cs="Arial"/>
          <w:sz w:val="20"/>
          <w:szCs w:val="20"/>
        </w:rPr>
        <w:t>The two main forces acting on the kiteboard itself when in the water are the l</w:t>
      </w:r>
      <w:r w:rsidR="00E344E6">
        <w:rPr>
          <w:rFonts w:ascii="Arial" w:hAnsi="Arial" w:cs="Arial"/>
          <w:sz w:val="20"/>
          <w:szCs w:val="20"/>
        </w:rPr>
        <w:t>if</w:t>
      </w:r>
      <w:r w:rsidRPr="00E75D8D">
        <w:rPr>
          <w:rFonts w:ascii="Arial" w:hAnsi="Arial" w:cs="Arial"/>
          <w:sz w:val="20"/>
          <w:szCs w:val="20"/>
        </w:rPr>
        <w:t>t force and the drag force</w:t>
      </w:r>
      <w:r w:rsidR="002F7F7E" w:rsidRPr="00E75D8D">
        <w:rPr>
          <w:rFonts w:ascii="Arial" w:hAnsi="Arial" w:cs="Arial"/>
          <w:sz w:val="20"/>
          <w:szCs w:val="20"/>
        </w:rPr>
        <w:t xml:space="preserve"> (Harris, 2022)</w:t>
      </w:r>
      <w:r w:rsidR="00E344E6">
        <w:rPr>
          <w:rFonts w:ascii="Arial" w:hAnsi="Arial" w:cs="Arial"/>
          <w:sz w:val="20"/>
          <w:szCs w:val="20"/>
        </w:rPr>
        <w:t>.</w:t>
      </w:r>
    </w:p>
    <w:p w14:paraId="5B9C63F8" w14:textId="7C3FF688" w:rsidR="002F7F7E" w:rsidRPr="00E75D8D" w:rsidRDefault="002F7F7E" w:rsidP="00866B11">
      <w:pPr>
        <w:rPr>
          <w:rFonts w:ascii="Arial" w:hAnsi="Arial" w:cs="Arial"/>
          <w:sz w:val="20"/>
          <w:szCs w:val="20"/>
        </w:rPr>
      </w:pPr>
      <w:r w:rsidRPr="00E75D8D">
        <w:rPr>
          <w:rFonts w:ascii="Arial" w:hAnsi="Arial" w:cs="Arial"/>
          <w:sz w:val="20"/>
          <w:szCs w:val="20"/>
        </w:rPr>
        <w:t>First, we will calculate the drag force on the kiteboard. The following equation explains this:</w:t>
      </w:r>
    </w:p>
    <w:p w14:paraId="74F1D331" w14:textId="2F31FA33" w:rsidR="002F7F7E" w:rsidRPr="00E75D8D" w:rsidRDefault="00000000" w:rsidP="00627293">
      <w:pPr>
        <w:jc w:val="center"/>
        <w:rPr>
          <w:rFonts w:ascii="Arial" w:hAnsi="Arial" w:cs="Arial"/>
          <w:sz w:val="20"/>
          <w:szCs w:val="20"/>
        </w:rPr>
      </w:pPr>
      <m:oMathPara>
        <m:oMathParaPr>
          <m:jc m:val="center"/>
        </m:oMathParaPr>
        <m:oMath>
          <m:sSub>
            <m:sSubPr>
              <m:ctrlPr>
                <w:rPr>
                  <w:rFonts w:ascii="Cambria Math" w:hAnsi="Cambria Math" w:cs="Arial"/>
                  <w:i/>
                  <w:sz w:val="20"/>
                  <w:szCs w:val="20"/>
                </w:rPr>
              </m:ctrlPr>
            </m:sSubPr>
            <m:e>
              <m:r>
                <w:rPr>
                  <w:rFonts w:ascii="Cambria Math" w:hAnsi="Cambria Math" w:cs="Arial"/>
                  <w:sz w:val="20"/>
                  <w:szCs w:val="20"/>
                </w:rPr>
                <m:t>F</m:t>
              </m:r>
            </m:e>
            <m:sub>
              <m:r>
                <w:rPr>
                  <w:rFonts w:ascii="Cambria Math" w:hAnsi="Cambria Math" w:cs="Arial"/>
                  <w:sz w:val="20"/>
                  <w:szCs w:val="20"/>
                </w:rPr>
                <m:t>d</m:t>
              </m:r>
            </m:sub>
          </m:sSub>
          <m:r>
            <w:rPr>
              <w:rFonts w:ascii="Cambria Math" w:hAnsi="Cambria Math" w:cs="Arial"/>
              <w:sz w:val="20"/>
              <w:szCs w:val="20"/>
            </w:rPr>
            <m:t>=</m:t>
          </m:r>
          <m:f>
            <m:fPr>
              <m:ctrlPr>
                <w:rPr>
                  <w:rFonts w:ascii="Cambria Math" w:hAnsi="Cambria Math" w:cs="Arial"/>
                  <w:i/>
                  <w:sz w:val="20"/>
                  <w:szCs w:val="20"/>
                </w:rPr>
              </m:ctrlPr>
            </m:fPr>
            <m:num>
              <m:r>
                <w:rPr>
                  <w:rFonts w:ascii="Cambria Math" w:hAnsi="Cambria Math" w:cs="Arial"/>
                  <w:sz w:val="20"/>
                  <w:szCs w:val="20"/>
                </w:rPr>
                <m:t>1</m:t>
              </m:r>
            </m:num>
            <m:den>
              <m:r>
                <w:rPr>
                  <w:rFonts w:ascii="Cambria Math" w:hAnsi="Cambria Math" w:cs="Arial"/>
                  <w:sz w:val="20"/>
                  <w:szCs w:val="20"/>
                </w:rPr>
                <m:t>2</m:t>
              </m:r>
            </m:den>
          </m:f>
          <m:sSub>
            <m:sSubPr>
              <m:ctrlPr>
                <w:rPr>
                  <w:rFonts w:ascii="Cambria Math" w:hAnsi="Cambria Math" w:cs="Arial"/>
                  <w:sz w:val="20"/>
                  <w:szCs w:val="20"/>
                </w:rPr>
              </m:ctrlPr>
            </m:sSubPr>
            <m:e>
              <m:r>
                <w:rPr>
                  <w:rFonts w:ascii="Cambria Math" w:hAnsi="Cambria Math" w:cs="Arial"/>
                  <w:sz w:val="20"/>
                  <w:szCs w:val="20"/>
                </w:rPr>
                <m:t>C</m:t>
              </m:r>
            </m:e>
            <m:sub>
              <m:r>
                <w:rPr>
                  <w:rFonts w:ascii="Cambria Math" w:hAnsi="Cambria Math" w:cs="Arial"/>
                  <w:sz w:val="20"/>
                  <w:szCs w:val="20"/>
                </w:rPr>
                <m:t xml:space="preserve">d </m:t>
              </m:r>
            </m:sub>
          </m:sSub>
          <m:r>
            <w:rPr>
              <w:rFonts w:ascii="Cambria Math" w:hAnsi="Cambria Math" w:cs="Arial"/>
              <w:sz w:val="20"/>
              <w:szCs w:val="20"/>
            </w:rPr>
            <m:t>ρ A</m:t>
          </m:r>
          <m:sSup>
            <m:sSupPr>
              <m:ctrlPr>
                <w:rPr>
                  <w:rFonts w:ascii="Cambria Math" w:hAnsi="Cambria Math" w:cs="Arial"/>
                  <w:i/>
                  <w:sz w:val="20"/>
                  <w:szCs w:val="20"/>
                </w:rPr>
              </m:ctrlPr>
            </m:sSupPr>
            <m:e>
              <m:r>
                <w:rPr>
                  <w:rFonts w:ascii="Cambria Math" w:hAnsi="Cambria Math" w:cs="Arial"/>
                  <w:sz w:val="20"/>
                  <w:szCs w:val="20"/>
                </w:rPr>
                <m:t>v</m:t>
              </m:r>
            </m:e>
            <m:sup>
              <m:r>
                <w:rPr>
                  <w:rFonts w:ascii="Cambria Math" w:hAnsi="Cambria Math" w:cs="Arial"/>
                  <w:sz w:val="20"/>
                  <w:szCs w:val="20"/>
                </w:rPr>
                <m:t>2</m:t>
              </m:r>
            </m:sup>
          </m:sSup>
        </m:oMath>
      </m:oMathPara>
    </w:p>
    <w:p w14:paraId="26E0CC1B" w14:textId="77777777" w:rsidR="004A628D" w:rsidRPr="00E75D8D" w:rsidRDefault="004A628D" w:rsidP="00627293">
      <w:pPr>
        <w:jc w:val="center"/>
        <w:rPr>
          <w:rFonts w:ascii="Arial" w:hAnsi="Arial" w:cs="Arial"/>
          <w:sz w:val="20"/>
          <w:szCs w:val="20"/>
        </w:rPr>
      </w:pPr>
    </w:p>
    <w:p w14:paraId="16D234F4" w14:textId="30197091" w:rsidR="002F7F7E" w:rsidRPr="00E75D8D" w:rsidRDefault="00000000" w:rsidP="00627293">
      <w:pPr>
        <w:jc w:val="center"/>
        <w:rPr>
          <w:rFonts w:ascii="Arial" w:eastAsiaTheme="minorEastAsia" w:hAnsi="Arial" w:cs="Arial"/>
          <w:iCs/>
          <w:sz w:val="20"/>
          <w:szCs w:val="20"/>
        </w:rPr>
      </w:pPr>
      <m:oMath>
        <m:sSub>
          <m:sSubPr>
            <m:ctrlPr>
              <w:rPr>
                <w:rFonts w:ascii="Cambria Math" w:hAnsi="Cambria Math" w:cs="Arial"/>
                <w:i/>
                <w:sz w:val="20"/>
                <w:szCs w:val="20"/>
              </w:rPr>
            </m:ctrlPr>
          </m:sSubPr>
          <m:e>
            <m:r>
              <w:rPr>
                <w:rFonts w:ascii="Cambria Math" w:hAnsi="Cambria Math" w:cs="Arial"/>
                <w:sz w:val="20"/>
                <w:szCs w:val="20"/>
              </w:rPr>
              <m:t>F</m:t>
            </m:r>
          </m:e>
          <m:sub>
            <m:r>
              <w:rPr>
                <w:rFonts w:ascii="Cambria Math" w:hAnsi="Cambria Math" w:cs="Arial"/>
                <w:sz w:val="20"/>
                <w:szCs w:val="20"/>
              </w:rPr>
              <m:t>d</m:t>
            </m:r>
          </m:sub>
        </m:sSub>
      </m:oMath>
      <w:r w:rsidR="002F7F7E" w:rsidRPr="00E75D8D">
        <w:rPr>
          <w:rFonts w:ascii="Arial" w:eastAsiaTheme="minorEastAsia" w:hAnsi="Arial" w:cs="Arial"/>
          <w:i/>
          <w:sz w:val="20"/>
          <w:szCs w:val="20"/>
        </w:rPr>
        <w:t xml:space="preserve"> </w:t>
      </w:r>
      <w:r w:rsidR="002F7F7E" w:rsidRPr="00E75D8D">
        <w:rPr>
          <w:rFonts w:ascii="Arial" w:eastAsiaTheme="minorEastAsia" w:hAnsi="Arial" w:cs="Arial"/>
          <w:iCs/>
          <w:sz w:val="20"/>
          <w:szCs w:val="20"/>
        </w:rPr>
        <w:t>= Drag Force</w:t>
      </w:r>
    </w:p>
    <w:p w14:paraId="34542D7F" w14:textId="7046CA57" w:rsidR="002F7F7E" w:rsidRPr="00E75D8D" w:rsidRDefault="00000000" w:rsidP="00627293">
      <w:pPr>
        <w:jc w:val="center"/>
        <w:rPr>
          <w:rFonts w:ascii="Arial" w:eastAsiaTheme="minorEastAsia" w:hAnsi="Arial" w:cs="Arial"/>
          <w:sz w:val="20"/>
          <w:szCs w:val="20"/>
        </w:rPr>
      </w:pPr>
      <m:oMath>
        <m:sSub>
          <m:sSubPr>
            <m:ctrlPr>
              <w:rPr>
                <w:rFonts w:ascii="Cambria Math" w:hAnsi="Cambria Math" w:cs="Arial"/>
                <w:sz w:val="20"/>
                <w:szCs w:val="20"/>
              </w:rPr>
            </m:ctrlPr>
          </m:sSubPr>
          <m:e>
            <m:r>
              <w:rPr>
                <w:rFonts w:ascii="Cambria Math" w:hAnsi="Cambria Math" w:cs="Arial"/>
                <w:sz w:val="20"/>
                <w:szCs w:val="20"/>
              </w:rPr>
              <m:t>C</m:t>
            </m:r>
          </m:e>
          <m:sub>
            <m:r>
              <w:rPr>
                <w:rFonts w:ascii="Cambria Math" w:hAnsi="Cambria Math" w:cs="Arial"/>
                <w:sz w:val="20"/>
                <w:szCs w:val="20"/>
              </w:rPr>
              <m:t xml:space="preserve">d </m:t>
            </m:r>
          </m:sub>
        </m:sSub>
      </m:oMath>
      <w:r w:rsidR="002F7F7E" w:rsidRPr="00E75D8D">
        <w:rPr>
          <w:rFonts w:ascii="Arial" w:eastAsiaTheme="minorEastAsia" w:hAnsi="Arial" w:cs="Arial"/>
          <w:sz w:val="20"/>
          <w:szCs w:val="20"/>
        </w:rPr>
        <w:t>= Drag coefficient</w:t>
      </w:r>
    </w:p>
    <w:p w14:paraId="153E7A59" w14:textId="20D7C79A" w:rsidR="002F7F7E" w:rsidRPr="00E75D8D" w:rsidRDefault="002F7F7E" w:rsidP="00627293">
      <w:pPr>
        <w:jc w:val="center"/>
        <w:rPr>
          <w:rFonts w:ascii="Arial" w:eastAsiaTheme="minorEastAsia" w:hAnsi="Arial" w:cs="Arial"/>
          <w:sz w:val="20"/>
          <w:szCs w:val="20"/>
        </w:rPr>
      </w:pPr>
      <m:oMath>
        <m:r>
          <w:rPr>
            <w:rFonts w:ascii="Cambria Math" w:hAnsi="Cambria Math" w:cs="Arial"/>
            <w:sz w:val="20"/>
            <w:szCs w:val="20"/>
          </w:rPr>
          <m:t>ρ</m:t>
        </m:r>
      </m:oMath>
      <w:r w:rsidRPr="00E75D8D">
        <w:rPr>
          <w:rFonts w:ascii="Arial" w:eastAsiaTheme="minorEastAsia" w:hAnsi="Arial" w:cs="Arial"/>
          <w:sz w:val="20"/>
          <w:szCs w:val="20"/>
        </w:rPr>
        <w:t xml:space="preserve"> = Density of the fluid</w:t>
      </w:r>
    </w:p>
    <w:p w14:paraId="7965B0A3" w14:textId="63456EF8" w:rsidR="002F7F7E" w:rsidRPr="00E75D8D" w:rsidRDefault="002F7F7E" w:rsidP="00627293">
      <w:pPr>
        <w:jc w:val="center"/>
        <w:rPr>
          <w:rFonts w:ascii="Arial" w:eastAsiaTheme="minorEastAsia" w:hAnsi="Arial" w:cs="Arial"/>
          <w:sz w:val="20"/>
          <w:szCs w:val="20"/>
        </w:rPr>
      </w:pPr>
      <w:r w:rsidRPr="00E75D8D">
        <w:rPr>
          <w:rFonts w:ascii="Arial" w:eastAsiaTheme="minorEastAsia" w:hAnsi="Arial" w:cs="Arial"/>
          <w:sz w:val="20"/>
          <w:szCs w:val="20"/>
        </w:rPr>
        <w:t>A = Area of the object facing the fluid</w:t>
      </w:r>
    </w:p>
    <w:p w14:paraId="333B814F" w14:textId="6F21A414" w:rsidR="002F7F7E" w:rsidRPr="00E75D8D" w:rsidRDefault="002F7F7E" w:rsidP="00627293">
      <w:pPr>
        <w:jc w:val="center"/>
        <w:rPr>
          <w:rFonts w:ascii="Arial" w:hAnsi="Arial" w:cs="Arial"/>
          <w:iCs/>
          <w:sz w:val="20"/>
          <w:szCs w:val="20"/>
        </w:rPr>
      </w:pPr>
      <w:r w:rsidRPr="00E75D8D">
        <w:rPr>
          <w:rFonts w:ascii="Arial" w:eastAsiaTheme="minorEastAsia" w:hAnsi="Arial" w:cs="Arial"/>
          <w:sz w:val="20"/>
          <w:szCs w:val="20"/>
        </w:rPr>
        <w:t>V</w:t>
      </w:r>
      <w:r w:rsidRPr="00E75D8D">
        <w:rPr>
          <w:rFonts w:ascii="Arial" w:eastAsiaTheme="minorEastAsia" w:hAnsi="Arial" w:cs="Arial"/>
          <w:sz w:val="20"/>
          <w:szCs w:val="20"/>
          <w:vertAlign w:val="superscript"/>
        </w:rPr>
        <w:t xml:space="preserve">2 </w:t>
      </w:r>
      <w:r w:rsidRPr="00E75D8D">
        <w:rPr>
          <w:rFonts w:ascii="Arial" w:eastAsiaTheme="minorEastAsia" w:hAnsi="Arial" w:cs="Arial"/>
          <w:sz w:val="20"/>
          <w:szCs w:val="20"/>
        </w:rPr>
        <w:t>= Fluid velocity</w:t>
      </w:r>
      <w:r w:rsidR="00627293" w:rsidRPr="00E75D8D">
        <w:rPr>
          <w:rFonts w:ascii="Arial" w:eastAsiaTheme="minorEastAsia" w:hAnsi="Arial" w:cs="Arial"/>
          <w:sz w:val="20"/>
          <w:szCs w:val="20"/>
        </w:rPr>
        <w:t xml:space="preserve"> (relative velocity)</w:t>
      </w:r>
    </w:p>
    <w:p w14:paraId="220FDE3D" w14:textId="7F6839F8" w:rsidR="004A628D" w:rsidRPr="00E75D8D" w:rsidRDefault="00627293" w:rsidP="00627293">
      <w:pPr>
        <w:rPr>
          <w:rFonts w:ascii="Arial" w:hAnsi="Arial" w:cs="Arial"/>
          <w:sz w:val="20"/>
          <w:szCs w:val="20"/>
          <w:u w:val="single"/>
        </w:rPr>
      </w:pPr>
      <w:r w:rsidRPr="00E75D8D">
        <w:rPr>
          <w:rFonts w:ascii="Arial" w:hAnsi="Arial" w:cs="Arial"/>
          <w:sz w:val="20"/>
          <w:szCs w:val="20"/>
          <w:u w:val="single"/>
        </w:rPr>
        <w:t>Assumptions</w:t>
      </w:r>
    </w:p>
    <w:p w14:paraId="300F5B4C" w14:textId="41AAA0E5" w:rsidR="00627293" w:rsidRPr="00E75D8D" w:rsidRDefault="00627293" w:rsidP="00627293">
      <w:pPr>
        <w:pStyle w:val="ListParagraph"/>
        <w:numPr>
          <w:ilvl w:val="0"/>
          <w:numId w:val="2"/>
        </w:numPr>
        <w:rPr>
          <w:rFonts w:ascii="Arial" w:hAnsi="Arial" w:cs="Arial"/>
          <w:sz w:val="20"/>
          <w:szCs w:val="20"/>
        </w:rPr>
      </w:pPr>
      <w:r w:rsidRPr="00E75D8D">
        <w:rPr>
          <w:rFonts w:ascii="Arial" w:hAnsi="Arial" w:cs="Arial"/>
          <w:sz w:val="20"/>
          <w:szCs w:val="20"/>
        </w:rPr>
        <w:t xml:space="preserve">Assuming the kiteboard length is 1.5m and the </w:t>
      </w:r>
      <w:r w:rsidR="0090281C" w:rsidRPr="00E75D8D">
        <w:rPr>
          <w:rFonts w:ascii="Arial" w:hAnsi="Arial" w:cs="Arial"/>
          <w:sz w:val="20"/>
          <w:szCs w:val="20"/>
        </w:rPr>
        <w:t>effective width of the kiteboard (the width of the kiteboard that will be in contact with the water) is 0.2m. The area will be:</w:t>
      </w:r>
      <w:r w:rsidR="00DE5C22" w:rsidRPr="00E75D8D">
        <w:rPr>
          <w:rFonts w:ascii="Arial" w:hAnsi="Arial" w:cs="Arial"/>
          <w:sz w:val="20"/>
          <w:szCs w:val="20"/>
        </w:rPr>
        <w:t xml:space="preserve"> </w:t>
      </w:r>
      <w:r w:rsidR="0090281C" w:rsidRPr="00E75D8D">
        <w:rPr>
          <w:rFonts w:ascii="Arial" w:hAnsi="Arial" w:cs="Arial"/>
          <w:sz w:val="20"/>
          <w:szCs w:val="20"/>
        </w:rPr>
        <w:t xml:space="preserve"> </w:t>
      </w:r>
      <m:oMath>
        <m:r>
          <w:rPr>
            <w:rFonts w:ascii="Cambria Math" w:hAnsi="Cambria Math" w:cs="Arial"/>
            <w:sz w:val="20"/>
            <w:szCs w:val="20"/>
          </w:rPr>
          <m:t>A=1.5 x 0.2</m:t>
        </m:r>
      </m:oMath>
      <w:r w:rsidR="0090281C" w:rsidRPr="00E75D8D">
        <w:rPr>
          <w:rFonts w:ascii="Arial" w:hAnsi="Arial" w:cs="Arial"/>
          <w:sz w:val="20"/>
          <w:szCs w:val="20"/>
        </w:rPr>
        <w:t xml:space="preserve"> = 0.3m</w:t>
      </w:r>
      <w:r w:rsidR="0090281C" w:rsidRPr="00E75D8D">
        <w:rPr>
          <w:rFonts w:ascii="Arial" w:hAnsi="Arial" w:cs="Arial"/>
          <w:sz w:val="20"/>
          <w:szCs w:val="20"/>
          <w:vertAlign w:val="superscript"/>
        </w:rPr>
        <w:t>2</w:t>
      </w:r>
    </w:p>
    <w:p w14:paraId="2AE77073" w14:textId="401A7C83" w:rsidR="00DE5C22" w:rsidRPr="00E75D8D" w:rsidRDefault="00DE5C22" w:rsidP="00DE5C22">
      <w:pPr>
        <w:pStyle w:val="ListParagraph"/>
        <w:numPr>
          <w:ilvl w:val="0"/>
          <w:numId w:val="2"/>
        </w:numPr>
        <w:rPr>
          <w:rFonts w:ascii="Arial" w:hAnsi="Arial" w:cs="Arial"/>
          <w:sz w:val="20"/>
          <w:szCs w:val="20"/>
        </w:rPr>
      </w:pPr>
      <w:r w:rsidRPr="00E75D8D">
        <w:rPr>
          <w:rFonts w:ascii="Arial" w:hAnsi="Arial" w:cs="Arial"/>
          <w:sz w:val="20"/>
          <w:szCs w:val="20"/>
        </w:rPr>
        <w:t>Assuming the kiteboard is considered a streamlined body. C</w:t>
      </w:r>
      <w:r w:rsidRPr="00E75D8D">
        <w:rPr>
          <w:rFonts w:ascii="Arial" w:hAnsi="Arial" w:cs="Arial"/>
          <w:sz w:val="20"/>
          <w:szCs w:val="20"/>
          <w:vertAlign w:val="subscript"/>
        </w:rPr>
        <w:t xml:space="preserve">d </w:t>
      </w:r>
      <w:r w:rsidRPr="00E75D8D">
        <w:rPr>
          <w:rFonts w:ascii="Arial" w:hAnsi="Arial" w:cs="Arial"/>
          <w:sz w:val="20"/>
          <w:szCs w:val="20"/>
        </w:rPr>
        <w:t>= 0.04 (</w:t>
      </w:r>
      <w:proofErr w:type="spellStart"/>
      <w:r w:rsidRPr="00E75D8D">
        <w:rPr>
          <w:rFonts w:ascii="Arial" w:hAnsi="Arial" w:cs="Arial"/>
          <w:sz w:val="20"/>
          <w:szCs w:val="20"/>
        </w:rPr>
        <w:t>Biezen</w:t>
      </w:r>
      <w:proofErr w:type="spellEnd"/>
      <w:r w:rsidRPr="00E75D8D">
        <w:rPr>
          <w:rFonts w:ascii="Arial" w:hAnsi="Arial" w:cs="Arial"/>
          <w:sz w:val="20"/>
          <w:szCs w:val="20"/>
        </w:rPr>
        <w:t>, 2015)</w:t>
      </w:r>
    </w:p>
    <w:p w14:paraId="2E71297B" w14:textId="77777777" w:rsidR="00DE5C22" w:rsidRPr="00E75D8D" w:rsidRDefault="00DE5C22" w:rsidP="00627293">
      <w:pPr>
        <w:rPr>
          <w:rFonts w:ascii="Arial" w:hAnsi="Arial" w:cs="Arial"/>
          <w:sz w:val="20"/>
          <w:szCs w:val="20"/>
          <w:vertAlign w:val="superscript"/>
        </w:rPr>
      </w:pPr>
    </w:p>
    <w:p w14:paraId="33A13364" w14:textId="46FE932F" w:rsidR="00627293" w:rsidRPr="00E75D8D" w:rsidRDefault="00000000" w:rsidP="00627293">
      <w:pPr>
        <w:jc w:val="center"/>
        <w:rPr>
          <w:rFonts w:ascii="Arial" w:eastAsiaTheme="minorEastAsia" w:hAnsi="Arial" w:cs="Arial"/>
          <w:sz w:val="20"/>
          <w:szCs w:val="20"/>
        </w:rPr>
      </w:pPr>
      <m:oMath>
        <m:sSub>
          <m:sSubPr>
            <m:ctrlPr>
              <w:rPr>
                <w:rFonts w:ascii="Cambria Math" w:hAnsi="Cambria Math" w:cs="Arial"/>
                <w:sz w:val="20"/>
                <w:szCs w:val="20"/>
              </w:rPr>
            </m:ctrlPr>
          </m:sSubPr>
          <m:e>
            <m:r>
              <w:rPr>
                <w:rFonts w:ascii="Cambria Math" w:hAnsi="Cambria Math" w:cs="Arial"/>
                <w:sz w:val="20"/>
                <w:szCs w:val="20"/>
              </w:rPr>
              <m:t>C</m:t>
            </m:r>
          </m:e>
          <m:sub>
            <m:r>
              <w:rPr>
                <w:rFonts w:ascii="Cambria Math" w:hAnsi="Cambria Math" w:cs="Arial"/>
                <w:sz w:val="20"/>
                <w:szCs w:val="20"/>
              </w:rPr>
              <m:t xml:space="preserve">d </m:t>
            </m:r>
          </m:sub>
        </m:sSub>
      </m:oMath>
      <w:r w:rsidR="00627293" w:rsidRPr="00E75D8D">
        <w:rPr>
          <w:rFonts w:ascii="Arial" w:eastAsiaTheme="minorEastAsia" w:hAnsi="Arial" w:cs="Arial"/>
          <w:sz w:val="20"/>
          <w:szCs w:val="20"/>
        </w:rPr>
        <w:t xml:space="preserve">= </w:t>
      </w:r>
      <w:r w:rsidR="00DE5C22" w:rsidRPr="00E75D8D">
        <w:rPr>
          <w:rFonts w:ascii="Arial" w:eastAsiaTheme="minorEastAsia" w:hAnsi="Arial" w:cs="Arial"/>
          <w:sz w:val="20"/>
          <w:szCs w:val="20"/>
        </w:rPr>
        <w:t>0.04</w:t>
      </w:r>
    </w:p>
    <w:p w14:paraId="4A3D450A" w14:textId="7EA4F6A0" w:rsidR="00627293" w:rsidRPr="00E75D8D" w:rsidRDefault="00627293" w:rsidP="00627293">
      <w:pPr>
        <w:jc w:val="center"/>
        <w:rPr>
          <w:rFonts w:ascii="Arial" w:eastAsiaTheme="minorEastAsia" w:hAnsi="Arial" w:cs="Arial"/>
          <w:sz w:val="20"/>
          <w:szCs w:val="20"/>
        </w:rPr>
      </w:pPr>
      <m:oMath>
        <m:r>
          <w:rPr>
            <w:rFonts w:ascii="Cambria Math" w:hAnsi="Cambria Math" w:cs="Arial"/>
            <w:sz w:val="20"/>
            <w:szCs w:val="20"/>
          </w:rPr>
          <m:t>ρ</m:t>
        </m:r>
      </m:oMath>
      <w:r w:rsidRPr="00E75D8D">
        <w:rPr>
          <w:rFonts w:ascii="Arial" w:eastAsiaTheme="minorEastAsia" w:hAnsi="Arial" w:cs="Arial"/>
          <w:sz w:val="20"/>
          <w:szCs w:val="20"/>
        </w:rPr>
        <w:t xml:space="preserve"> = 1027 kg/m</w:t>
      </w:r>
      <w:r w:rsidRPr="00E75D8D">
        <w:rPr>
          <w:rFonts w:ascii="Arial" w:eastAsiaTheme="minorEastAsia" w:hAnsi="Arial" w:cs="Arial"/>
          <w:sz w:val="20"/>
          <w:szCs w:val="20"/>
          <w:vertAlign w:val="superscript"/>
        </w:rPr>
        <w:t>3</w:t>
      </w:r>
      <w:r w:rsidRPr="00E75D8D">
        <w:rPr>
          <w:rFonts w:ascii="Arial" w:eastAsiaTheme="minorEastAsia" w:hAnsi="Arial" w:cs="Arial"/>
          <w:sz w:val="20"/>
          <w:szCs w:val="20"/>
        </w:rPr>
        <w:t xml:space="preserve"> (taken from section 1 of the report)</w:t>
      </w:r>
    </w:p>
    <w:p w14:paraId="2B8E75F0" w14:textId="75ACF8F6" w:rsidR="00627293" w:rsidRPr="00E75D8D" w:rsidRDefault="00627293" w:rsidP="00627293">
      <w:pPr>
        <w:jc w:val="center"/>
        <w:rPr>
          <w:rFonts w:ascii="Arial" w:eastAsiaTheme="minorEastAsia" w:hAnsi="Arial" w:cs="Arial"/>
          <w:sz w:val="20"/>
          <w:szCs w:val="20"/>
          <w:vertAlign w:val="superscript"/>
        </w:rPr>
      </w:pPr>
      <w:r w:rsidRPr="00E75D8D">
        <w:rPr>
          <w:rFonts w:ascii="Arial" w:eastAsiaTheme="minorEastAsia" w:hAnsi="Arial" w:cs="Arial"/>
          <w:sz w:val="20"/>
          <w:szCs w:val="20"/>
        </w:rPr>
        <w:t xml:space="preserve">A = </w:t>
      </w:r>
      <w:r w:rsidR="0090281C" w:rsidRPr="00E75D8D">
        <w:rPr>
          <w:rFonts w:ascii="Arial" w:eastAsiaTheme="minorEastAsia" w:hAnsi="Arial" w:cs="Arial"/>
          <w:sz w:val="20"/>
          <w:szCs w:val="20"/>
        </w:rPr>
        <w:t>0.3m</w:t>
      </w:r>
      <w:r w:rsidR="0090281C" w:rsidRPr="00E75D8D">
        <w:rPr>
          <w:rFonts w:ascii="Arial" w:eastAsiaTheme="minorEastAsia" w:hAnsi="Arial" w:cs="Arial"/>
          <w:sz w:val="20"/>
          <w:szCs w:val="20"/>
          <w:vertAlign w:val="superscript"/>
        </w:rPr>
        <w:t>2</w:t>
      </w:r>
    </w:p>
    <w:p w14:paraId="134F41D8" w14:textId="65906A31" w:rsidR="00627293" w:rsidRPr="00E75D8D" w:rsidRDefault="00627293" w:rsidP="00627293">
      <w:pPr>
        <w:jc w:val="center"/>
        <w:rPr>
          <w:rFonts w:ascii="Arial" w:hAnsi="Arial" w:cs="Arial"/>
          <w:iCs/>
          <w:sz w:val="20"/>
          <w:szCs w:val="20"/>
        </w:rPr>
      </w:pPr>
      <w:r w:rsidRPr="00E75D8D">
        <w:rPr>
          <w:rFonts w:ascii="Arial" w:eastAsiaTheme="minorEastAsia" w:hAnsi="Arial" w:cs="Arial"/>
          <w:sz w:val="20"/>
          <w:szCs w:val="20"/>
        </w:rPr>
        <w:t>V</w:t>
      </w:r>
      <w:r w:rsidRPr="00E75D8D">
        <w:rPr>
          <w:rFonts w:ascii="Arial" w:eastAsiaTheme="minorEastAsia" w:hAnsi="Arial" w:cs="Arial"/>
          <w:sz w:val="20"/>
          <w:szCs w:val="20"/>
          <w:vertAlign w:val="superscript"/>
        </w:rPr>
        <w:t xml:space="preserve">2 </w:t>
      </w:r>
      <w:r w:rsidRPr="00E75D8D">
        <w:rPr>
          <w:rFonts w:ascii="Arial" w:eastAsiaTheme="minorEastAsia" w:hAnsi="Arial" w:cs="Arial"/>
          <w:sz w:val="20"/>
          <w:szCs w:val="20"/>
        </w:rPr>
        <w:t>= 10.5m/s (taken from section 1 of the report)</w:t>
      </w:r>
    </w:p>
    <w:p w14:paraId="629DC426" w14:textId="77777777" w:rsidR="00627293" w:rsidRPr="00E75D8D" w:rsidRDefault="00627293" w:rsidP="00627293">
      <w:pPr>
        <w:rPr>
          <w:rFonts w:ascii="Arial" w:hAnsi="Arial" w:cs="Arial"/>
          <w:sz w:val="20"/>
          <w:szCs w:val="20"/>
        </w:rPr>
      </w:pPr>
    </w:p>
    <w:p w14:paraId="200B8CBA" w14:textId="778DD016" w:rsidR="004A628D" w:rsidRPr="00E75D8D" w:rsidRDefault="00DE5C22" w:rsidP="00BA3700">
      <w:pPr>
        <w:pStyle w:val="Heading3"/>
        <w:rPr>
          <w:rFonts w:ascii="Arial" w:hAnsi="Arial" w:cs="Arial"/>
          <w:sz w:val="20"/>
          <w:szCs w:val="20"/>
        </w:rPr>
      </w:pPr>
      <w:bookmarkStart w:id="18" w:name="_Toc170663648"/>
      <w:r w:rsidRPr="00E75D8D">
        <w:rPr>
          <w:rFonts w:ascii="Arial" w:hAnsi="Arial" w:cs="Arial"/>
          <w:sz w:val="20"/>
          <w:szCs w:val="20"/>
        </w:rPr>
        <w:t>Drag Force Calculation</w:t>
      </w:r>
      <w:bookmarkEnd w:id="18"/>
    </w:p>
    <w:p w14:paraId="47CBE46F" w14:textId="5FD090AC" w:rsidR="00DE5C22" w:rsidRPr="00BA3700" w:rsidRDefault="00000000" w:rsidP="00DE5C22">
      <w:pPr>
        <w:jc w:val="center"/>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F</m:t>
              </m:r>
            </m:e>
            <m:sub>
              <m:r>
                <w:rPr>
                  <w:rFonts w:ascii="Cambria Math" w:hAnsi="Cambria Math" w:cs="Arial"/>
                </w:rPr>
                <m:t>d</m:t>
              </m:r>
            </m:sub>
          </m:sSub>
          <m:r>
            <w:rPr>
              <w:rFonts w:ascii="Cambria Math" w:hAnsi="Cambria Math" w:cs="Arial"/>
            </w:rPr>
            <m:t>=</m:t>
          </m:r>
          <m:f>
            <m:fPr>
              <m:ctrlPr>
                <w:rPr>
                  <w:rFonts w:ascii="Cambria Math" w:hAnsi="Cambria Math" w:cs="Arial"/>
                  <w:i/>
                </w:rPr>
              </m:ctrlPr>
            </m:fPr>
            <m:num>
              <m:r>
                <w:rPr>
                  <w:rFonts w:ascii="Cambria Math" w:hAnsi="Cambria Math" w:cs="Arial"/>
                </w:rPr>
                <m:t>1</m:t>
              </m:r>
            </m:num>
            <m:den>
              <m:r>
                <w:rPr>
                  <w:rFonts w:ascii="Cambria Math" w:hAnsi="Cambria Math" w:cs="Arial"/>
                </w:rPr>
                <m:t>2</m:t>
              </m:r>
            </m:den>
          </m:f>
          <m:r>
            <w:rPr>
              <w:rFonts w:ascii="Cambria Math" w:hAnsi="Cambria Math" w:cs="Arial"/>
            </w:rPr>
            <m:t xml:space="preserve">0.04 x 1027 x 0.3 x </m:t>
          </m:r>
          <m:sSup>
            <m:sSupPr>
              <m:ctrlPr>
                <w:rPr>
                  <w:rFonts w:ascii="Cambria Math" w:hAnsi="Cambria Math" w:cs="Arial"/>
                  <w:i/>
                </w:rPr>
              </m:ctrlPr>
            </m:sSupPr>
            <m:e>
              <m:r>
                <w:rPr>
                  <w:rFonts w:ascii="Cambria Math" w:hAnsi="Cambria Math" w:cs="Arial"/>
                </w:rPr>
                <m:t>10.5</m:t>
              </m:r>
            </m:e>
            <m:sup>
              <m:r>
                <w:rPr>
                  <w:rFonts w:ascii="Cambria Math" w:hAnsi="Cambria Math" w:cs="Arial"/>
                </w:rPr>
                <m:t>2</m:t>
              </m:r>
            </m:sup>
          </m:sSup>
        </m:oMath>
      </m:oMathPara>
    </w:p>
    <w:p w14:paraId="2477D519" w14:textId="3474C424" w:rsidR="004A628D" w:rsidRPr="00E75D8D" w:rsidRDefault="00000000" w:rsidP="00DE5C22">
      <w:pPr>
        <w:jc w:val="center"/>
        <w:rPr>
          <w:rFonts w:ascii="Arial" w:eastAsiaTheme="minorEastAsia" w:hAnsi="Arial" w:cs="Arial"/>
          <w:sz w:val="20"/>
          <w:szCs w:val="20"/>
        </w:rPr>
      </w:pPr>
      <m:oMath>
        <m:sSub>
          <m:sSubPr>
            <m:ctrlPr>
              <w:rPr>
                <w:rFonts w:ascii="Cambria Math" w:hAnsi="Cambria Math" w:cs="Arial"/>
                <w:i/>
                <w:sz w:val="20"/>
                <w:szCs w:val="20"/>
              </w:rPr>
            </m:ctrlPr>
          </m:sSubPr>
          <m:e>
            <m:r>
              <w:rPr>
                <w:rFonts w:ascii="Cambria Math" w:hAnsi="Cambria Math" w:cs="Arial"/>
                <w:sz w:val="20"/>
                <w:szCs w:val="20"/>
              </w:rPr>
              <m:t>F</m:t>
            </m:r>
          </m:e>
          <m:sub>
            <m:r>
              <w:rPr>
                <w:rFonts w:ascii="Cambria Math" w:hAnsi="Cambria Math" w:cs="Arial"/>
                <w:sz w:val="20"/>
                <w:szCs w:val="20"/>
              </w:rPr>
              <m:t>d</m:t>
            </m:r>
          </m:sub>
        </m:sSub>
      </m:oMath>
      <w:r w:rsidR="00DE5C22" w:rsidRPr="00E75D8D">
        <w:rPr>
          <w:rFonts w:ascii="Arial" w:eastAsiaTheme="minorEastAsia" w:hAnsi="Arial" w:cs="Arial"/>
          <w:sz w:val="20"/>
          <w:szCs w:val="20"/>
        </w:rPr>
        <w:t xml:space="preserve"> = 679.36N</w:t>
      </w:r>
    </w:p>
    <w:p w14:paraId="27D2A763" w14:textId="77777777" w:rsidR="004A628D" w:rsidRPr="00E75D8D" w:rsidRDefault="004A628D" w:rsidP="00866B11">
      <w:pPr>
        <w:rPr>
          <w:rFonts w:ascii="Arial" w:hAnsi="Arial" w:cs="Arial"/>
          <w:sz w:val="20"/>
          <w:szCs w:val="20"/>
        </w:rPr>
      </w:pPr>
    </w:p>
    <w:p w14:paraId="7154D47B" w14:textId="68C50B1A" w:rsidR="004A628D" w:rsidRPr="00E75D8D" w:rsidRDefault="00AD56EB" w:rsidP="00AD56EB">
      <w:pPr>
        <w:pStyle w:val="Heading3"/>
        <w:rPr>
          <w:rFonts w:ascii="Arial" w:hAnsi="Arial" w:cs="Arial"/>
          <w:sz w:val="20"/>
          <w:szCs w:val="20"/>
        </w:rPr>
      </w:pPr>
      <w:bookmarkStart w:id="19" w:name="_Toc170663649"/>
      <w:r w:rsidRPr="00E75D8D">
        <w:rPr>
          <w:rFonts w:ascii="Arial" w:hAnsi="Arial" w:cs="Arial"/>
          <w:sz w:val="20"/>
          <w:szCs w:val="20"/>
        </w:rPr>
        <w:t>Lift Force Calculation</w:t>
      </w:r>
      <w:bookmarkEnd w:id="19"/>
      <w:r w:rsidRPr="00E75D8D">
        <w:rPr>
          <w:rFonts w:ascii="Arial" w:hAnsi="Arial" w:cs="Arial"/>
          <w:sz w:val="20"/>
          <w:szCs w:val="20"/>
        </w:rPr>
        <w:t xml:space="preserve"> </w:t>
      </w:r>
    </w:p>
    <w:p w14:paraId="3241FFDC" w14:textId="390E6152" w:rsidR="00BA3700" w:rsidRPr="00BA3700" w:rsidRDefault="00000000" w:rsidP="00BA3700">
      <w:pPr>
        <w:jc w:val="center"/>
        <w:rPr>
          <w:rFonts w:ascii="Arial" w:hAnsi="Arial" w:cs="Arial"/>
        </w:rPr>
      </w:pPr>
      <m:oMathPara>
        <m:oMath>
          <m:sSub>
            <m:sSubPr>
              <m:ctrlPr>
                <w:rPr>
                  <w:rFonts w:ascii="Cambria Math" w:hAnsi="Cambria Math" w:cs="Arial"/>
                  <w:i/>
                </w:rPr>
              </m:ctrlPr>
            </m:sSubPr>
            <m:e>
              <m:r>
                <w:rPr>
                  <w:rFonts w:ascii="Cambria Math" w:hAnsi="Cambria Math" w:cs="Arial"/>
                </w:rPr>
                <m:t>F</m:t>
              </m:r>
            </m:e>
            <m:sub>
              <m:r>
                <w:rPr>
                  <w:rFonts w:ascii="Cambria Math" w:hAnsi="Cambria Math" w:cs="Arial"/>
                </w:rPr>
                <m:t xml:space="preserve">l= </m:t>
              </m:r>
            </m:sub>
          </m:sSub>
          <m:f>
            <m:fPr>
              <m:ctrlPr>
                <w:rPr>
                  <w:rFonts w:ascii="Cambria Math" w:hAnsi="Cambria Math" w:cs="Arial"/>
                  <w:i/>
                </w:rPr>
              </m:ctrlPr>
            </m:fPr>
            <m:num>
              <m:r>
                <w:rPr>
                  <w:rFonts w:ascii="Cambria Math" w:hAnsi="Cambria Math" w:cs="Arial"/>
                </w:rPr>
                <m:t>1</m:t>
              </m:r>
            </m:num>
            <m:den>
              <m:r>
                <w:rPr>
                  <w:rFonts w:ascii="Cambria Math" w:hAnsi="Cambria Math" w:cs="Arial"/>
                </w:rPr>
                <m:t>2</m:t>
              </m:r>
            </m:den>
          </m:f>
          <m:r>
            <w:rPr>
              <w:rFonts w:ascii="Cambria Math" w:hAnsi="Cambria Math" w:cs="Arial"/>
            </w:rPr>
            <m:t xml:space="preserve"> x </m:t>
          </m:r>
          <m:sSub>
            <m:sSubPr>
              <m:ctrlPr>
                <w:rPr>
                  <w:rFonts w:ascii="Cambria Math" w:hAnsi="Cambria Math" w:cs="Arial"/>
                  <w:i/>
                </w:rPr>
              </m:ctrlPr>
            </m:sSubPr>
            <m:e>
              <m:r>
                <w:rPr>
                  <w:rFonts w:ascii="Cambria Math" w:hAnsi="Cambria Math" w:cs="Arial"/>
                </w:rPr>
                <m:t>C</m:t>
              </m:r>
            </m:e>
            <m:sub>
              <m:r>
                <w:rPr>
                  <w:rFonts w:ascii="Cambria Math" w:hAnsi="Cambria Math" w:cs="Arial"/>
                </w:rPr>
                <m:t xml:space="preserve">l </m:t>
              </m:r>
            </m:sub>
          </m:sSub>
          <m:r>
            <w:rPr>
              <w:rFonts w:ascii="Cambria Math" w:hAnsi="Cambria Math" w:cs="Arial"/>
            </w:rPr>
            <m:t>x ρ x A</m:t>
          </m:r>
          <m:sSup>
            <m:sSupPr>
              <m:ctrlPr>
                <w:rPr>
                  <w:rFonts w:ascii="Cambria Math" w:hAnsi="Cambria Math" w:cs="Arial"/>
                  <w:i/>
                </w:rPr>
              </m:ctrlPr>
            </m:sSupPr>
            <m:e>
              <m:r>
                <w:rPr>
                  <w:rFonts w:ascii="Cambria Math" w:hAnsi="Cambria Math" w:cs="Arial"/>
                </w:rPr>
                <m:t>v</m:t>
              </m:r>
            </m:e>
            <m:sup>
              <m:r>
                <w:rPr>
                  <w:rFonts w:ascii="Cambria Math" w:hAnsi="Cambria Math" w:cs="Arial"/>
                </w:rPr>
                <m:t>2</m:t>
              </m:r>
            </m:sup>
          </m:sSup>
        </m:oMath>
      </m:oMathPara>
    </w:p>
    <w:p w14:paraId="1AE10E90" w14:textId="52F36E2D" w:rsidR="00AD56EB" w:rsidRPr="00E75D8D" w:rsidRDefault="00AD56EB" w:rsidP="00866B11">
      <w:pPr>
        <w:rPr>
          <w:rFonts w:ascii="Arial" w:hAnsi="Arial" w:cs="Arial"/>
          <w:sz w:val="20"/>
          <w:szCs w:val="20"/>
          <w:u w:val="single"/>
        </w:rPr>
      </w:pPr>
      <w:r w:rsidRPr="00E75D8D">
        <w:rPr>
          <w:rFonts w:ascii="Arial" w:hAnsi="Arial" w:cs="Arial"/>
          <w:sz w:val="20"/>
          <w:szCs w:val="20"/>
          <w:u w:val="single"/>
        </w:rPr>
        <w:t>Assumptions</w:t>
      </w:r>
    </w:p>
    <w:p w14:paraId="3CC10B1F" w14:textId="7440C3DE" w:rsidR="005713CD" w:rsidRPr="00E75D8D" w:rsidRDefault="00000000" w:rsidP="005713CD">
      <w:pPr>
        <w:pStyle w:val="ListParagraph"/>
        <w:numPr>
          <w:ilvl w:val="0"/>
          <w:numId w:val="3"/>
        </w:numPr>
        <w:rPr>
          <w:rFonts w:ascii="Arial" w:eastAsiaTheme="minorEastAsia" w:hAnsi="Arial" w:cs="Arial"/>
          <w:sz w:val="20"/>
          <w:szCs w:val="20"/>
        </w:rPr>
      </w:pPr>
      <m:oMath>
        <m:sSub>
          <m:sSubPr>
            <m:ctrlPr>
              <w:rPr>
                <w:rFonts w:ascii="Cambria Math" w:hAnsi="Cambria Math" w:cs="Arial"/>
                <w:i/>
                <w:sz w:val="20"/>
                <w:szCs w:val="20"/>
              </w:rPr>
            </m:ctrlPr>
          </m:sSubPr>
          <m:e>
            <m:r>
              <w:rPr>
                <w:rFonts w:ascii="Cambria Math" w:hAnsi="Cambria Math" w:cs="Arial"/>
                <w:sz w:val="20"/>
                <w:szCs w:val="20"/>
              </w:rPr>
              <m:t>C</m:t>
            </m:r>
          </m:e>
          <m:sub>
            <m:r>
              <w:rPr>
                <w:rFonts w:ascii="Cambria Math" w:hAnsi="Cambria Math" w:cs="Arial"/>
                <w:sz w:val="20"/>
                <w:szCs w:val="20"/>
              </w:rPr>
              <m:t xml:space="preserve">l </m:t>
            </m:r>
          </m:sub>
        </m:sSub>
      </m:oMath>
      <w:r w:rsidR="00AD56EB" w:rsidRPr="00E75D8D">
        <w:rPr>
          <w:rFonts w:ascii="Arial" w:eastAsiaTheme="minorEastAsia" w:hAnsi="Arial" w:cs="Arial"/>
          <w:sz w:val="20"/>
          <w:szCs w:val="20"/>
        </w:rPr>
        <w:t xml:space="preserve">is the lift coefficient and </w:t>
      </w:r>
      <w:r w:rsidR="005713CD" w:rsidRPr="00E75D8D">
        <w:rPr>
          <w:rFonts w:ascii="Arial" w:eastAsiaTheme="minorEastAsia" w:hAnsi="Arial" w:cs="Arial"/>
          <w:sz w:val="20"/>
          <w:szCs w:val="20"/>
        </w:rPr>
        <w:t>ranges from 0.5-1.5 for a streamlined body (Anderson, 2016), for this equation, the mean average of 1 will be used.</w:t>
      </w:r>
    </w:p>
    <w:p w14:paraId="62DC419E" w14:textId="77777777" w:rsidR="004A628D" w:rsidRPr="00E75D8D" w:rsidRDefault="004A628D" w:rsidP="00866B11">
      <w:pPr>
        <w:rPr>
          <w:rFonts w:ascii="Arial" w:hAnsi="Arial" w:cs="Arial"/>
          <w:sz w:val="20"/>
          <w:szCs w:val="20"/>
        </w:rPr>
      </w:pPr>
    </w:p>
    <w:p w14:paraId="49FB8B97" w14:textId="466E6085" w:rsidR="00AC25AD" w:rsidRPr="00E75D8D" w:rsidRDefault="00000000" w:rsidP="00AC25AD">
      <w:pPr>
        <w:jc w:val="center"/>
        <w:rPr>
          <w:rFonts w:ascii="Arial" w:hAnsi="Arial" w:cs="Arial"/>
          <w:sz w:val="20"/>
          <w:szCs w:val="20"/>
        </w:rPr>
      </w:pPr>
      <m:oMathPara>
        <m:oMath>
          <m:sSub>
            <m:sSubPr>
              <m:ctrlPr>
                <w:rPr>
                  <w:rFonts w:ascii="Cambria Math" w:hAnsi="Cambria Math" w:cs="Arial"/>
                  <w:i/>
                  <w:sz w:val="20"/>
                  <w:szCs w:val="20"/>
                </w:rPr>
              </m:ctrlPr>
            </m:sSubPr>
            <m:e>
              <m:r>
                <w:rPr>
                  <w:rFonts w:ascii="Cambria Math" w:hAnsi="Cambria Math" w:cs="Arial"/>
                  <w:sz w:val="20"/>
                  <w:szCs w:val="20"/>
                </w:rPr>
                <m:t>F</m:t>
              </m:r>
            </m:e>
            <m:sub>
              <m:r>
                <w:rPr>
                  <w:rFonts w:ascii="Cambria Math" w:hAnsi="Cambria Math" w:cs="Arial"/>
                  <w:sz w:val="20"/>
                  <w:szCs w:val="20"/>
                </w:rPr>
                <m:t xml:space="preserve">l= </m:t>
              </m:r>
            </m:sub>
          </m:sSub>
          <m:f>
            <m:fPr>
              <m:ctrlPr>
                <w:rPr>
                  <w:rFonts w:ascii="Cambria Math" w:hAnsi="Cambria Math" w:cs="Arial"/>
                  <w:i/>
                  <w:sz w:val="20"/>
                  <w:szCs w:val="20"/>
                </w:rPr>
              </m:ctrlPr>
            </m:fPr>
            <m:num>
              <m:r>
                <w:rPr>
                  <w:rFonts w:ascii="Cambria Math" w:hAnsi="Cambria Math" w:cs="Arial"/>
                  <w:sz w:val="20"/>
                  <w:szCs w:val="20"/>
                </w:rPr>
                <m:t>1</m:t>
              </m:r>
            </m:num>
            <m:den>
              <m:r>
                <w:rPr>
                  <w:rFonts w:ascii="Cambria Math" w:hAnsi="Cambria Math" w:cs="Arial"/>
                  <w:sz w:val="20"/>
                  <w:szCs w:val="20"/>
                </w:rPr>
                <m:t>2</m:t>
              </m:r>
            </m:den>
          </m:f>
          <m:r>
            <w:rPr>
              <w:rFonts w:ascii="Cambria Math" w:hAnsi="Cambria Math" w:cs="Arial"/>
              <w:sz w:val="20"/>
              <w:szCs w:val="20"/>
            </w:rPr>
            <m:t xml:space="preserve"> x 1 x 1027 x 0.3 x </m:t>
          </m:r>
          <m:sSup>
            <m:sSupPr>
              <m:ctrlPr>
                <w:rPr>
                  <w:rFonts w:ascii="Cambria Math" w:hAnsi="Cambria Math" w:cs="Arial"/>
                  <w:i/>
                  <w:sz w:val="20"/>
                  <w:szCs w:val="20"/>
                </w:rPr>
              </m:ctrlPr>
            </m:sSupPr>
            <m:e>
              <m:r>
                <w:rPr>
                  <w:rFonts w:ascii="Cambria Math" w:hAnsi="Cambria Math" w:cs="Arial"/>
                  <w:sz w:val="20"/>
                  <w:szCs w:val="20"/>
                </w:rPr>
                <m:t>10.5</m:t>
              </m:r>
            </m:e>
            <m:sup>
              <m:r>
                <w:rPr>
                  <w:rFonts w:ascii="Cambria Math" w:hAnsi="Cambria Math" w:cs="Arial"/>
                  <w:sz w:val="20"/>
                  <w:szCs w:val="20"/>
                </w:rPr>
                <m:t>2</m:t>
              </m:r>
            </m:sup>
          </m:sSup>
        </m:oMath>
      </m:oMathPara>
    </w:p>
    <w:p w14:paraId="13483682" w14:textId="1674E6B0" w:rsidR="00AC25AD" w:rsidRPr="00BA3700" w:rsidRDefault="00000000" w:rsidP="00BA3700">
      <w:pPr>
        <w:jc w:val="center"/>
        <w:rPr>
          <w:rFonts w:ascii="Arial" w:eastAsiaTheme="minorEastAsia" w:hAnsi="Arial" w:cs="Arial"/>
          <w:sz w:val="20"/>
          <w:szCs w:val="20"/>
        </w:rPr>
      </w:pPr>
      <m:oMath>
        <m:sSub>
          <m:sSubPr>
            <m:ctrlPr>
              <w:rPr>
                <w:rFonts w:ascii="Cambria Math" w:hAnsi="Cambria Math" w:cs="Arial"/>
                <w:i/>
                <w:sz w:val="20"/>
                <w:szCs w:val="20"/>
              </w:rPr>
            </m:ctrlPr>
          </m:sSubPr>
          <m:e>
            <m:r>
              <w:rPr>
                <w:rFonts w:ascii="Cambria Math" w:hAnsi="Cambria Math" w:cs="Arial"/>
                <w:sz w:val="20"/>
                <w:szCs w:val="20"/>
              </w:rPr>
              <m:t>F</m:t>
            </m:r>
          </m:e>
          <m:sub>
            <m:r>
              <w:rPr>
                <w:rFonts w:ascii="Cambria Math" w:hAnsi="Cambria Math" w:cs="Arial"/>
                <w:sz w:val="20"/>
                <w:szCs w:val="20"/>
              </w:rPr>
              <m:t>l</m:t>
            </m:r>
          </m:sub>
        </m:sSub>
      </m:oMath>
      <w:r w:rsidR="00AC25AD" w:rsidRPr="00E75D8D">
        <w:rPr>
          <w:rFonts w:ascii="Arial" w:eastAsiaTheme="minorEastAsia" w:hAnsi="Arial" w:cs="Arial"/>
          <w:sz w:val="20"/>
          <w:szCs w:val="20"/>
        </w:rPr>
        <w:t xml:space="preserve"> = </w:t>
      </w:r>
      <w:r w:rsidR="005713CD" w:rsidRPr="00E75D8D">
        <w:rPr>
          <w:rFonts w:ascii="Arial" w:eastAsiaTheme="minorEastAsia" w:hAnsi="Arial" w:cs="Arial"/>
          <w:sz w:val="20"/>
          <w:szCs w:val="20"/>
        </w:rPr>
        <w:t>16984</w:t>
      </w:r>
      <w:r w:rsidR="00AC25AD" w:rsidRPr="00E75D8D">
        <w:rPr>
          <w:rFonts w:ascii="Arial" w:eastAsiaTheme="minorEastAsia" w:hAnsi="Arial" w:cs="Arial"/>
          <w:sz w:val="20"/>
          <w:szCs w:val="20"/>
        </w:rPr>
        <w:t>.0</w:t>
      </w:r>
      <w:r w:rsidR="005713CD" w:rsidRPr="00E75D8D">
        <w:rPr>
          <w:rFonts w:ascii="Arial" w:eastAsiaTheme="minorEastAsia" w:hAnsi="Arial" w:cs="Arial"/>
          <w:sz w:val="20"/>
          <w:szCs w:val="20"/>
        </w:rPr>
        <w:t>1</w:t>
      </w:r>
      <w:r w:rsidR="00AC25AD" w:rsidRPr="00E75D8D">
        <w:rPr>
          <w:rFonts w:ascii="Arial" w:eastAsiaTheme="minorEastAsia" w:hAnsi="Arial" w:cs="Arial"/>
          <w:sz w:val="20"/>
          <w:szCs w:val="20"/>
        </w:rPr>
        <w:t>N</w:t>
      </w:r>
    </w:p>
    <w:p w14:paraId="084D9078" w14:textId="28BEE18E" w:rsidR="004A628D" w:rsidRPr="00E75D8D" w:rsidRDefault="005D1955" w:rsidP="009C71BA">
      <w:pPr>
        <w:pStyle w:val="Heading1"/>
        <w:rPr>
          <w:rFonts w:ascii="Arial" w:hAnsi="Arial" w:cs="Arial"/>
          <w:sz w:val="28"/>
          <w:szCs w:val="28"/>
        </w:rPr>
      </w:pPr>
      <w:bookmarkStart w:id="20" w:name="_Toc170663650"/>
      <w:r w:rsidRPr="00E75D8D">
        <w:rPr>
          <w:rFonts w:ascii="Arial" w:hAnsi="Arial" w:cs="Arial"/>
          <w:sz w:val="28"/>
          <w:szCs w:val="28"/>
        </w:rPr>
        <w:lastRenderedPageBreak/>
        <w:t>5.</w:t>
      </w:r>
      <w:r w:rsidR="009C71BA" w:rsidRPr="00E75D8D">
        <w:rPr>
          <w:rFonts w:ascii="Arial" w:hAnsi="Arial" w:cs="Arial"/>
          <w:sz w:val="28"/>
          <w:szCs w:val="28"/>
        </w:rPr>
        <w:t xml:space="preserve"> Experimental testing</w:t>
      </w:r>
      <w:bookmarkEnd w:id="20"/>
      <w:r w:rsidR="009C71BA" w:rsidRPr="00E75D8D">
        <w:rPr>
          <w:rFonts w:ascii="Arial" w:hAnsi="Arial" w:cs="Arial"/>
          <w:sz w:val="28"/>
          <w:szCs w:val="28"/>
        </w:rPr>
        <w:t xml:space="preserve"> </w:t>
      </w:r>
    </w:p>
    <w:p w14:paraId="4E47D456" w14:textId="03705699" w:rsidR="00B55327" w:rsidRPr="00E75D8D" w:rsidRDefault="00B55327" w:rsidP="00B55327">
      <w:pPr>
        <w:rPr>
          <w:rFonts w:ascii="Arial" w:hAnsi="Arial" w:cs="Arial"/>
          <w:sz w:val="20"/>
          <w:szCs w:val="20"/>
        </w:rPr>
      </w:pPr>
      <w:r w:rsidRPr="00E75D8D">
        <w:rPr>
          <w:rFonts w:ascii="Arial" w:hAnsi="Arial" w:cs="Arial"/>
          <w:sz w:val="20"/>
          <w:szCs w:val="20"/>
        </w:rPr>
        <w:t>In order to effectively create a prototype which will be comparable to the simulation design of the kiteboard, the following steps should be taken into consideration:</w:t>
      </w:r>
    </w:p>
    <w:p w14:paraId="0BBAE998" w14:textId="6502443D" w:rsidR="00B55327" w:rsidRPr="00E75D8D" w:rsidRDefault="00B55327" w:rsidP="00B55327">
      <w:pPr>
        <w:pStyle w:val="ListParagraph"/>
        <w:numPr>
          <w:ilvl w:val="0"/>
          <w:numId w:val="2"/>
        </w:numPr>
        <w:rPr>
          <w:rFonts w:ascii="Arial" w:hAnsi="Arial" w:cs="Arial"/>
          <w:sz w:val="20"/>
          <w:szCs w:val="20"/>
        </w:rPr>
      </w:pPr>
      <w:r w:rsidRPr="00E75D8D">
        <w:rPr>
          <w:rFonts w:ascii="Arial" w:hAnsi="Arial" w:cs="Arial"/>
          <w:sz w:val="20"/>
          <w:szCs w:val="20"/>
        </w:rPr>
        <w:t>Kiteboard design</w:t>
      </w:r>
    </w:p>
    <w:p w14:paraId="6D63140A" w14:textId="511EECDF" w:rsidR="00B55327" w:rsidRPr="00E75D8D" w:rsidRDefault="00B55327" w:rsidP="00B55327">
      <w:pPr>
        <w:pStyle w:val="ListParagraph"/>
        <w:numPr>
          <w:ilvl w:val="0"/>
          <w:numId w:val="2"/>
        </w:numPr>
        <w:rPr>
          <w:rFonts w:ascii="Arial" w:hAnsi="Arial" w:cs="Arial"/>
          <w:sz w:val="20"/>
          <w:szCs w:val="20"/>
        </w:rPr>
      </w:pPr>
      <w:r w:rsidRPr="00E75D8D">
        <w:rPr>
          <w:rFonts w:ascii="Arial" w:hAnsi="Arial" w:cs="Arial"/>
          <w:sz w:val="20"/>
          <w:szCs w:val="20"/>
        </w:rPr>
        <w:t>Experiment setup</w:t>
      </w:r>
    </w:p>
    <w:p w14:paraId="67A17AA2" w14:textId="778DABAE" w:rsidR="00B55327" w:rsidRPr="00E75D8D" w:rsidRDefault="00B55327" w:rsidP="00B55327">
      <w:pPr>
        <w:pStyle w:val="ListParagraph"/>
        <w:numPr>
          <w:ilvl w:val="0"/>
          <w:numId w:val="2"/>
        </w:numPr>
        <w:rPr>
          <w:rFonts w:ascii="Arial" w:hAnsi="Arial" w:cs="Arial"/>
          <w:sz w:val="20"/>
          <w:szCs w:val="20"/>
        </w:rPr>
      </w:pPr>
      <w:r w:rsidRPr="00E75D8D">
        <w:rPr>
          <w:rFonts w:ascii="Arial" w:hAnsi="Arial" w:cs="Arial"/>
          <w:sz w:val="20"/>
          <w:szCs w:val="20"/>
        </w:rPr>
        <w:t>Experiment testing</w:t>
      </w:r>
    </w:p>
    <w:p w14:paraId="71BA26D3" w14:textId="38B53879" w:rsidR="00B55327" w:rsidRPr="00E75D8D" w:rsidRDefault="00B55327" w:rsidP="00B55327">
      <w:pPr>
        <w:pStyle w:val="ListParagraph"/>
        <w:numPr>
          <w:ilvl w:val="0"/>
          <w:numId w:val="2"/>
        </w:numPr>
        <w:rPr>
          <w:rFonts w:ascii="Arial" w:hAnsi="Arial" w:cs="Arial"/>
          <w:sz w:val="20"/>
          <w:szCs w:val="20"/>
        </w:rPr>
      </w:pPr>
      <w:r w:rsidRPr="00E75D8D">
        <w:rPr>
          <w:rFonts w:ascii="Arial" w:hAnsi="Arial" w:cs="Arial"/>
          <w:sz w:val="20"/>
          <w:szCs w:val="20"/>
        </w:rPr>
        <w:t>Measuring data</w:t>
      </w:r>
    </w:p>
    <w:p w14:paraId="2774E91A" w14:textId="030D4064" w:rsidR="00B55327" w:rsidRPr="00E75D8D" w:rsidRDefault="00B55327" w:rsidP="00B55327">
      <w:pPr>
        <w:pStyle w:val="ListParagraph"/>
        <w:numPr>
          <w:ilvl w:val="0"/>
          <w:numId w:val="2"/>
        </w:numPr>
        <w:rPr>
          <w:rFonts w:ascii="Arial" w:hAnsi="Arial" w:cs="Arial"/>
          <w:sz w:val="20"/>
          <w:szCs w:val="20"/>
        </w:rPr>
      </w:pPr>
      <w:r w:rsidRPr="00E75D8D">
        <w:rPr>
          <w:rFonts w:ascii="Arial" w:hAnsi="Arial" w:cs="Arial"/>
          <w:sz w:val="20"/>
          <w:szCs w:val="20"/>
        </w:rPr>
        <w:t>Analysing data</w:t>
      </w:r>
      <w:r w:rsidR="007516E3" w:rsidRPr="00E75D8D">
        <w:rPr>
          <w:rFonts w:ascii="Arial" w:hAnsi="Arial" w:cs="Arial"/>
          <w:sz w:val="20"/>
          <w:szCs w:val="20"/>
        </w:rPr>
        <w:t xml:space="preserve"> and reporting</w:t>
      </w:r>
    </w:p>
    <w:p w14:paraId="78064FB3" w14:textId="30B47DA2" w:rsidR="00B55327" w:rsidRPr="00E75D8D" w:rsidRDefault="00B55327" w:rsidP="00B55327">
      <w:pPr>
        <w:rPr>
          <w:rFonts w:ascii="Arial" w:hAnsi="Arial" w:cs="Arial"/>
          <w:sz w:val="20"/>
          <w:szCs w:val="20"/>
          <w:u w:val="single"/>
        </w:rPr>
      </w:pPr>
      <w:r w:rsidRPr="00E75D8D">
        <w:rPr>
          <w:rFonts w:ascii="Arial" w:hAnsi="Arial" w:cs="Arial"/>
          <w:sz w:val="20"/>
          <w:szCs w:val="20"/>
          <w:u w:val="single"/>
        </w:rPr>
        <w:t>Kiteboard design</w:t>
      </w:r>
    </w:p>
    <w:p w14:paraId="5EB2E0D5" w14:textId="1F83350C" w:rsidR="005D1955" w:rsidRPr="00E75D8D" w:rsidRDefault="00AD20C5" w:rsidP="00866B11">
      <w:pPr>
        <w:rPr>
          <w:rFonts w:ascii="Arial" w:hAnsi="Arial" w:cs="Arial"/>
          <w:sz w:val="20"/>
          <w:szCs w:val="20"/>
        </w:rPr>
      </w:pPr>
      <w:r w:rsidRPr="00E75D8D">
        <w:rPr>
          <w:rFonts w:ascii="Arial" w:hAnsi="Arial" w:cs="Arial"/>
          <w:sz w:val="20"/>
          <w:szCs w:val="20"/>
        </w:rPr>
        <w:t xml:space="preserve">It is important to ensure that the prototype of the kiteboard is the same as the simulated design. This mean that the materials, size and specifications are as exact to the simulation as possible. This will allow </w:t>
      </w:r>
      <w:r w:rsidR="00754D0C" w:rsidRPr="00E75D8D">
        <w:rPr>
          <w:rFonts w:ascii="Arial" w:hAnsi="Arial" w:cs="Arial"/>
          <w:sz w:val="20"/>
          <w:szCs w:val="20"/>
        </w:rPr>
        <w:t>the designers to compare their theories with real world results.</w:t>
      </w:r>
    </w:p>
    <w:p w14:paraId="5B57E13C" w14:textId="4BF6594D" w:rsidR="00754D0C" w:rsidRPr="00E75D8D" w:rsidRDefault="00754D0C" w:rsidP="00866B11">
      <w:pPr>
        <w:rPr>
          <w:rFonts w:ascii="Arial" w:hAnsi="Arial" w:cs="Arial"/>
          <w:sz w:val="20"/>
          <w:szCs w:val="20"/>
          <w:u w:val="single"/>
        </w:rPr>
      </w:pPr>
      <w:r w:rsidRPr="00E75D8D">
        <w:rPr>
          <w:rFonts w:ascii="Arial" w:hAnsi="Arial" w:cs="Arial"/>
          <w:sz w:val="20"/>
          <w:szCs w:val="20"/>
          <w:u w:val="single"/>
        </w:rPr>
        <w:t>Experiment setup</w:t>
      </w:r>
    </w:p>
    <w:p w14:paraId="24353154" w14:textId="2834940B" w:rsidR="007E55D9" w:rsidRPr="00E75D8D" w:rsidRDefault="00754D0C" w:rsidP="007E55D9">
      <w:pPr>
        <w:rPr>
          <w:rFonts w:ascii="Arial" w:hAnsi="Arial" w:cs="Arial"/>
          <w:sz w:val="20"/>
          <w:szCs w:val="20"/>
        </w:rPr>
      </w:pPr>
      <w:r w:rsidRPr="00E75D8D">
        <w:rPr>
          <w:rFonts w:ascii="Arial" w:hAnsi="Arial" w:cs="Arial"/>
          <w:sz w:val="20"/>
          <w:szCs w:val="20"/>
        </w:rPr>
        <w:t xml:space="preserve">As this is a kiteboard, the experiment would likely be setup in a water channel. The water </w:t>
      </w:r>
      <w:r w:rsidR="0020455A" w:rsidRPr="00E75D8D">
        <w:rPr>
          <w:rFonts w:ascii="Arial" w:hAnsi="Arial" w:cs="Arial"/>
          <w:sz w:val="20"/>
          <w:szCs w:val="20"/>
        </w:rPr>
        <w:t xml:space="preserve">will </w:t>
      </w:r>
      <w:r w:rsidRPr="00E75D8D">
        <w:rPr>
          <w:rFonts w:ascii="Arial" w:hAnsi="Arial" w:cs="Arial"/>
          <w:sz w:val="20"/>
          <w:szCs w:val="20"/>
        </w:rPr>
        <w:t>be pumped at a particular flow rate, determined by the operator</w:t>
      </w:r>
      <w:r w:rsidR="0020455A" w:rsidRPr="00E75D8D">
        <w:rPr>
          <w:rFonts w:ascii="Arial" w:hAnsi="Arial" w:cs="Arial"/>
          <w:sz w:val="20"/>
          <w:szCs w:val="20"/>
        </w:rPr>
        <w:t xml:space="preserve">. </w:t>
      </w:r>
      <w:r w:rsidR="00AA5956" w:rsidRPr="00E75D8D">
        <w:rPr>
          <w:rFonts w:ascii="Arial" w:hAnsi="Arial" w:cs="Arial"/>
          <w:sz w:val="20"/>
          <w:szCs w:val="20"/>
        </w:rPr>
        <w:t xml:space="preserve">Using various sensors along the kiteboard, engineers can gather data on how the board behaves with different fluid flows. These sensors </w:t>
      </w:r>
      <w:r w:rsidR="007E55D9" w:rsidRPr="00E75D8D">
        <w:rPr>
          <w:rFonts w:ascii="Arial" w:hAnsi="Arial" w:cs="Arial"/>
          <w:sz w:val="20"/>
          <w:szCs w:val="20"/>
        </w:rPr>
        <w:t>will measure the flow velocity, pressure and overall forces acting on the board (Chandler, 2011).</w:t>
      </w:r>
    </w:p>
    <w:p w14:paraId="25180BBA" w14:textId="268FF655" w:rsidR="005D1955" w:rsidRPr="00E75D8D" w:rsidRDefault="007E55D9" w:rsidP="00866B11">
      <w:pPr>
        <w:rPr>
          <w:rFonts w:ascii="Arial" w:hAnsi="Arial" w:cs="Arial"/>
          <w:sz w:val="20"/>
          <w:szCs w:val="20"/>
          <w:u w:val="single"/>
        </w:rPr>
      </w:pPr>
      <w:r w:rsidRPr="00E75D8D">
        <w:rPr>
          <w:rFonts w:ascii="Arial" w:hAnsi="Arial" w:cs="Arial"/>
          <w:sz w:val="20"/>
          <w:szCs w:val="20"/>
          <w:u w:val="single"/>
        </w:rPr>
        <w:t>Experiment testing</w:t>
      </w:r>
    </w:p>
    <w:p w14:paraId="081CCB62" w14:textId="5E264D3E" w:rsidR="005D1955" w:rsidRPr="00E75D8D" w:rsidRDefault="007E55D9" w:rsidP="00866B11">
      <w:pPr>
        <w:rPr>
          <w:rFonts w:ascii="Arial" w:hAnsi="Arial" w:cs="Arial"/>
          <w:sz w:val="20"/>
          <w:szCs w:val="20"/>
        </w:rPr>
      </w:pPr>
      <w:r w:rsidRPr="00E75D8D">
        <w:rPr>
          <w:rFonts w:ascii="Arial" w:hAnsi="Arial" w:cs="Arial"/>
          <w:sz w:val="20"/>
          <w:szCs w:val="20"/>
        </w:rPr>
        <w:t xml:space="preserve">The </w:t>
      </w:r>
      <w:r w:rsidR="00A97D01" w:rsidRPr="00E75D8D">
        <w:rPr>
          <w:rFonts w:ascii="Arial" w:hAnsi="Arial" w:cs="Arial"/>
          <w:sz w:val="20"/>
          <w:szCs w:val="20"/>
        </w:rPr>
        <w:t>laboratories</w:t>
      </w:r>
      <w:r w:rsidRPr="00E75D8D">
        <w:rPr>
          <w:rFonts w:ascii="Arial" w:hAnsi="Arial" w:cs="Arial"/>
          <w:sz w:val="20"/>
          <w:szCs w:val="20"/>
        </w:rPr>
        <w:t xml:space="preserve"> in which the experiment is being withheld should ensure that they are </w:t>
      </w:r>
      <w:r w:rsidR="00A97D01" w:rsidRPr="00E75D8D">
        <w:rPr>
          <w:rFonts w:ascii="Arial" w:hAnsi="Arial" w:cs="Arial"/>
          <w:sz w:val="20"/>
          <w:szCs w:val="20"/>
        </w:rPr>
        <w:t>following</w:t>
      </w:r>
      <w:r w:rsidRPr="00E75D8D">
        <w:rPr>
          <w:rFonts w:ascii="Arial" w:hAnsi="Arial" w:cs="Arial"/>
          <w:sz w:val="20"/>
          <w:szCs w:val="20"/>
        </w:rPr>
        <w:t xml:space="preserve"> the correct iso standards. </w:t>
      </w:r>
      <w:r w:rsidR="00A97D01" w:rsidRPr="00E75D8D">
        <w:rPr>
          <w:rFonts w:ascii="Arial" w:hAnsi="Arial" w:cs="Arial"/>
          <w:sz w:val="20"/>
          <w:szCs w:val="20"/>
        </w:rPr>
        <w:t>“</w:t>
      </w:r>
      <w:r w:rsidRPr="00E75D8D">
        <w:rPr>
          <w:rFonts w:ascii="Arial" w:hAnsi="Arial" w:cs="Arial"/>
          <w:sz w:val="20"/>
          <w:szCs w:val="20"/>
        </w:rPr>
        <w:t xml:space="preserve">ISO/IEC 17025:2017 is the international standard </w:t>
      </w:r>
      <w:r w:rsidR="00A97D01" w:rsidRPr="00E75D8D">
        <w:rPr>
          <w:rFonts w:ascii="Arial" w:hAnsi="Arial" w:cs="Arial"/>
          <w:sz w:val="20"/>
          <w:szCs w:val="20"/>
        </w:rPr>
        <w:t>for testing and calibration laboratories” (14:00-17:00, 2021). This is to ensure that the test results which are outputted are accurate and reliable.</w:t>
      </w:r>
    </w:p>
    <w:p w14:paraId="4ED7BD4B" w14:textId="18299576" w:rsidR="002A7702" w:rsidRPr="00E75D8D" w:rsidRDefault="002A7702" w:rsidP="00866B11">
      <w:pPr>
        <w:rPr>
          <w:rFonts w:ascii="Arial" w:hAnsi="Arial" w:cs="Arial"/>
          <w:sz w:val="20"/>
          <w:szCs w:val="20"/>
        </w:rPr>
      </w:pPr>
      <w:r w:rsidRPr="00E75D8D">
        <w:rPr>
          <w:rFonts w:ascii="Arial" w:hAnsi="Arial" w:cs="Arial"/>
          <w:sz w:val="20"/>
          <w:szCs w:val="20"/>
        </w:rPr>
        <w:t>Measurements should first be taken without the kiteboard in the water channel. This way</w:t>
      </w:r>
      <w:r w:rsidR="00E344E6">
        <w:rPr>
          <w:rFonts w:ascii="Arial" w:hAnsi="Arial" w:cs="Arial"/>
          <w:sz w:val="20"/>
          <w:szCs w:val="20"/>
        </w:rPr>
        <w:t>,</w:t>
      </w:r>
      <w:r w:rsidRPr="00E75D8D">
        <w:rPr>
          <w:rFonts w:ascii="Arial" w:hAnsi="Arial" w:cs="Arial"/>
          <w:sz w:val="20"/>
          <w:szCs w:val="20"/>
        </w:rPr>
        <w:t xml:space="preserve"> fluid flow measurements and characteristics can be noted. Once this has been completed, the prototype can be placed into the water. The fluid flow should be increased, and the forces acting on the board can be recorded.</w:t>
      </w:r>
    </w:p>
    <w:p w14:paraId="3971BB9B" w14:textId="444046C1" w:rsidR="002A7702" w:rsidRPr="00E75D8D" w:rsidRDefault="002A7702" w:rsidP="00866B11">
      <w:pPr>
        <w:rPr>
          <w:rFonts w:ascii="Arial" w:hAnsi="Arial" w:cs="Arial"/>
          <w:sz w:val="20"/>
          <w:szCs w:val="20"/>
          <w:u w:val="single"/>
        </w:rPr>
      </w:pPr>
      <w:r w:rsidRPr="00E75D8D">
        <w:rPr>
          <w:rFonts w:ascii="Arial" w:hAnsi="Arial" w:cs="Arial"/>
          <w:sz w:val="20"/>
          <w:szCs w:val="20"/>
          <w:u w:val="single"/>
        </w:rPr>
        <w:t>Measuring data</w:t>
      </w:r>
    </w:p>
    <w:p w14:paraId="758DA725" w14:textId="31D07463" w:rsidR="005E34A3" w:rsidRPr="00E75D8D" w:rsidRDefault="00E32E3A" w:rsidP="005E34A3">
      <w:pPr>
        <w:rPr>
          <w:rFonts w:ascii="Arial" w:hAnsi="Arial" w:cs="Arial"/>
          <w:sz w:val="20"/>
          <w:szCs w:val="20"/>
        </w:rPr>
      </w:pPr>
      <w:r w:rsidRPr="00E75D8D">
        <w:rPr>
          <w:rFonts w:ascii="Arial" w:hAnsi="Arial" w:cs="Arial"/>
          <w:sz w:val="20"/>
          <w:szCs w:val="20"/>
        </w:rPr>
        <w:t>Particle image velocimetry is used by engineers to measure and visualise fluid flow (Elliot, 2016). Within the fluid will be particles which are traced and illuminated. The particles should be able to follow the water’s motion.</w:t>
      </w:r>
      <w:r w:rsidR="005E34A3" w:rsidRPr="00E75D8D">
        <w:rPr>
          <w:rFonts w:ascii="Arial" w:hAnsi="Arial" w:cs="Arial"/>
          <w:sz w:val="20"/>
          <w:szCs w:val="20"/>
        </w:rPr>
        <w:t xml:space="preserve"> Cameras are also setup to capture images of the particles at different stages along the board, this way, the displacement of the particles can be analysed and fluid velocity fields can be constructed (Roth and Christoph </w:t>
      </w:r>
      <w:proofErr w:type="spellStart"/>
      <w:r w:rsidR="005E34A3" w:rsidRPr="00E75D8D">
        <w:rPr>
          <w:rFonts w:ascii="Arial" w:hAnsi="Arial" w:cs="Arial"/>
          <w:sz w:val="20"/>
          <w:szCs w:val="20"/>
        </w:rPr>
        <w:t>Hartnig</w:t>
      </w:r>
      <w:proofErr w:type="spellEnd"/>
      <w:r w:rsidR="005E34A3" w:rsidRPr="00E75D8D">
        <w:rPr>
          <w:rFonts w:ascii="Arial" w:hAnsi="Arial" w:cs="Arial"/>
          <w:sz w:val="20"/>
          <w:szCs w:val="20"/>
        </w:rPr>
        <w:t>, 2012, pp.425–461)</w:t>
      </w:r>
      <w:r w:rsidR="007516E3" w:rsidRPr="00E75D8D">
        <w:rPr>
          <w:rFonts w:ascii="Arial" w:hAnsi="Arial" w:cs="Arial"/>
          <w:sz w:val="20"/>
          <w:szCs w:val="20"/>
        </w:rPr>
        <w:t>.</w:t>
      </w:r>
    </w:p>
    <w:p w14:paraId="7D451DB8" w14:textId="08BAE0A0" w:rsidR="00E568EA" w:rsidRPr="00E75D8D" w:rsidRDefault="00E568EA" w:rsidP="00E568EA">
      <w:pPr>
        <w:rPr>
          <w:rFonts w:ascii="Arial" w:hAnsi="Arial" w:cs="Arial"/>
          <w:sz w:val="20"/>
          <w:szCs w:val="20"/>
        </w:rPr>
      </w:pPr>
      <w:r w:rsidRPr="00E75D8D">
        <w:rPr>
          <w:rFonts w:ascii="Arial" w:hAnsi="Arial" w:cs="Arial"/>
          <w:sz w:val="20"/>
          <w:szCs w:val="20"/>
        </w:rPr>
        <w:t>Similar to PIV is using dye injection methods. This is the use of dye at certain points in the fluid. This visual</w:t>
      </w:r>
      <w:r w:rsidR="00E344E6">
        <w:rPr>
          <w:rFonts w:ascii="Arial" w:hAnsi="Arial" w:cs="Arial"/>
          <w:sz w:val="20"/>
          <w:szCs w:val="20"/>
        </w:rPr>
        <w:t>ises</w:t>
      </w:r>
      <w:r w:rsidRPr="00E75D8D">
        <w:rPr>
          <w:rFonts w:ascii="Arial" w:hAnsi="Arial" w:cs="Arial"/>
          <w:sz w:val="20"/>
          <w:szCs w:val="20"/>
        </w:rPr>
        <w:t xml:space="preserve"> how the fluid acts when it flows over the kiteboard (</w:t>
      </w:r>
      <w:proofErr w:type="spellStart"/>
      <w:r w:rsidRPr="00E75D8D">
        <w:rPr>
          <w:rFonts w:ascii="Arial" w:hAnsi="Arial" w:cs="Arial"/>
          <w:sz w:val="20"/>
          <w:szCs w:val="20"/>
        </w:rPr>
        <w:t>Emriver</w:t>
      </w:r>
      <w:proofErr w:type="spellEnd"/>
      <w:r w:rsidRPr="00E75D8D">
        <w:rPr>
          <w:rFonts w:ascii="Arial" w:hAnsi="Arial" w:cs="Arial"/>
          <w:sz w:val="20"/>
          <w:szCs w:val="20"/>
        </w:rPr>
        <w:t>, n.d.)</w:t>
      </w:r>
      <w:r w:rsidR="005163F0" w:rsidRPr="00E75D8D">
        <w:rPr>
          <w:rFonts w:ascii="Arial" w:hAnsi="Arial" w:cs="Arial"/>
          <w:sz w:val="20"/>
          <w:szCs w:val="20"/>
        </w:rPr>
        <w:t xml:space="preserve"> The use of dye will allow the engineers to study the areas of vortices, turbulence and the fluid flow separation.</w:t>
      </w:r>
    </w:p>
    <w:p w14:paraId="1DB740B1" w14:textId="43FC2D0B" w:rsidR="007516E3" w:rsidRPr="00E75D8D" w:rsidRDefault="005163F0" w:rsidP="005E34A3">
      <w:pPr>
        <w:rPr>
          <w:rFonts w:ascii="Arial" w:hAnsi="Arial" w:cs="Arial"/>
          <w:sz w:val="20"/>
          <w:szCs w:val="20"/>
          <w:u w:val="single"/>
        </w:rPr>
      </w:pPr>
      <w:r w:rsidRPr="00E75D8D">
        <w:rPr>
          <w:rFonts w:ascii="Arial" w:hAnsi="Arial" w:cs="Arial"/>
          <w:sz w:val="20"/>
          <w:szCs w:val="20"/>
          <w:u w:val="single"/>
        </w:rPr>
        <w:t xml:space="preserve">Analysing data and reporting </w:t>
      </w:r>
    </w:p>
    <w:p w14:paraId="44CB973F" w14:textId="1531F8EF" w:rsidR="00106F56" w:rsidRPr="00E75D8D" w:rsidRDefault="005163F0" w:rsidP="00866B11">
      <w:pPr>
        <w:rPr>
          <w:rFonts w:ascii="Arial" w:hAnsi="Arial" w:cs="Arial"/>
          <w:sz w:val="20"/>
          <w:szCs w:val="20"/>
        </w:rPr>
      </w:pPr>
      <w:r w:rsidRPr="00E75D8D">
        <w:rPr>
          <w:rFonts w:ascii="Arial" w:hAnsi="Arial" w:cs="Arial"/>
          <w:sz w:val="20"/>
          <w:szCs w:val="20"/>
        </w:rPr>
        <w:t xml:space="preserve">Once the experiment is complete, the engineers and designers will be able to compare the practical experiment with the predicted simulation results. Here, any obvious errors in the practical setup or the simulation can be identified. Once comparisons have been made, improvements can be </w:t>
      </w:r>
      <w:r w:rsidR="006331D4" w:rsidRPr="00E75D8D">
        <w:rPr>
          <w:rFonts w:ascii="Arial" w:hAnsi="Arial" w:cs="Arial"/>
          <w:sz w:val="20"/>
          <w:szCs w:val="20"/>
        </w:rPr>
        <w:t xml:space="preserve">suggested </w:t>
      </w:r>
      <w:r w:rsidRPr="00E75D8D">
        <w:rPr>
          <w:rFonts w:ascii="Arial" w:hAnsi="Arial" w:cs="Arial"/>
          <w:sz w:val="20"/>
          <w:szCs w:val="20"/>
        </w:rPr>
        <w:t>and further testing may be required to produce more reliable and accurate results. The more testing that is undertaken, the greater chance of the kiteboard being a successful product.</w:t>
      </w:r>
      <w:r w:rsidR="006331D4" w:rsidRPr="00E75D8D">
        <w:rPr>
          <w:rFonts w:ascii="Arial" w:hAnsi="Arial" w:cs="Arial"/>
          <w:sz w:val="20"/>
          <w:szCs w:val="20"/>
        </w:rPr>
        <w:t xml:space="preserve"> </w:t>
      </w:r>
      <w:r w:rsidR="008E07D3" w:rsidRPr="00E75D8D">
        <w:rPr>
          <w:rFonts w:ascii="Arial" w:hAnsi="Arial" w:cs="Arial"/>
          <w:sz w:val="20"/>
          <w:szCs w:val="20"/>
        </w:rPr>
        <w:t>A report of all the data from the simulation and practical testing should be produced to compare findings,</w:t>
      </w:r>
      <w:r w:rsidR="00560724">
        <w:rPr>
          <w:rFonts w:ascii="Arial" w:hAnsi="Arial" w:cs="Arial"/>
          <w:sz w:val="20"/>
          <w:szCs w:val="20"/>
        </w:rPr>
        <w:t xml:space="preserve"> as this</w:t>
      </w:r>
      <w:r w:rsidR="008E07D3" w:rsidRPr="00E75D8D">
        <w:rPr>
          <w:rFonts w:ascii="Arial" w:hAnsi="Arial" w:cs="Arial"/>
          <w:sz w:val="20"/>
          <w:szCs w:val="20"/>
        </w:rPr>
        <w:t xml:space="preserve"> will help engineers, designers and stakeholders get a better understanding of the product and how it performs</w:t>
      </w:r>
      <w:r w:rsidR="00964465" w:rsidRPr="00E75D8D">
        <w:rPr>
          <w:rFonts w:ascii="Arial" w:hAnsi="Arial" w:cs="Arial"/>
          <w:sz w:val="20"/>
          <w:szCs w:val="20"/>
        </w:rPr>
        <w:t xml:space="preserve"> with various fluid flows.</w:t>
      </w:r>
    </w:p>
    <w:p w14:paraId="2A0B053B" w14:textId="04480B95" w:rsidR="00E804BE" w:rsidRPr="00E75D8D" w:rsidRDefault="00E804BE" w:rsidP="00E804BE">
      <w:pPr>
        <w:pStyle w:val="Heading1"/>
        <w:rPr>
          <w:rFonts w:ascii="Arial" w:hAnsi="Arial" w:cs="Arial"/>
          <w:sz w:val="28"/>
          <w:szCs w:val="28"/>
        </w:rPr>
      </w:pPr>
      <w:bookmarkStart w:id="21" w:name="_Toc170663651"/>
      <w:r w:rsidRPr="00E75D8D">
        <w:rPr>
          <w:rFonts w:ascii="Arial" w:hAnsi="Arial" w:cs="Arial"/>
          <w:sz w:val="28"/>
          <w:szCs w:val="28"/>
        </w:rPr>
        <w:lastRenderedPageBreak/>
        <w:t>Conclusion</w:t>
      </w:r>
      <w:bookmarkEnd w:id="21"/>
    </w:p>
    <w:p w14:paraId="2F4C63E9" w14:textId="68E2A4D8" w:rsidR="00AF67A9" w:rsidRPr="00E75D8D" w:rsidRDefault="00AF67A9" w:rsidP="00AF67A9">
      <w:pPr>
        <w:rPr>
          <w:rFonts w:ascii="Arial" w:hAnsi="Arial" w:cs="Arial"/>
          <w:sz w:val="20"/>
          <w:szCs w:val="20"/>
        </w:rPr>
      </w:pPr>
      <w:r w:rsidRPr="00E75D8D">
        <w:rPr>
          <w:rFonts w:ascii="Arial" w:hAnsi="Arial" w:cs="Arial"/>
          <w:sz w:val="20"/>
          <w:szCs w:val="20"/>
        </w:rPr>
        <w:t>This study examined how kiteboard structural characteristics interact with fluid flow, highlighting the significance of Reynolds number in forecasting flow behaviour. A high Reynolds number is indicative of turbulent flow, which can increase drag while improving lift. Boundary flow, separation and turbulence on the kiteboard showed that it is beneficial for the board and the rider if the separation distance is kept to a maximum. Although impact resistance is still a problem, the introduction of Carbon Fibre Reinforced Plastic (CFRP) has enhanced kiteboard technology by increasing strength and reducing weight. Although they demand precise data and expert interpretation, modelling techniques like Finite Element Analysis (FEA) and Computational Fluid Dynamics (CFD) are essential for simulating performance. These simulations can then be validated through experimental testing with prototype boards in controlled environments. Kiteboard design will continue to be improved by combining theoretical and experimental methods, striking a balance between efficiency, durability, and performance for today's kitesurfing demands.</w:t>
      </w:r>
    </w:p>
    <w:p w14:paraId="5C719C91" w14:textId="20A1AFA6" w:rsidR="00AF67A9" w:rsidRPr="00E75D8D" w:rsidRDefault="00AF67A9" w:rsidP="00AF67A9">
      <w:pPr>
        <w:rPr>
          <w:rFonts w:ascii="Arial" w:hAnsi="Arial" w:cs="Arial"/>
          <w:sz w:val="20"/>
          <w:szCs w:val="20"/>
        </w:rPr>
      </w:pPr>
    </w:p>
    <w:p w14:paraId="75A8FCD7" w14:textId="0D90538D" w:rsidR="00AF67A9" w:rsidRPr="00E75D8D" w:rsidRDefault="00AF67A9" w:rsidP="00AF67A9">
      <w:pPr>
        <w:rPr>
          <w:rFonts w:ascii="Arial" w:hAnsi="Arial" w:cs="Arial"/>
          <w:sz w:val="20"/>
          <w:szCs w:val="20"/>
        </w:rPr>
      </w:pPr>
    </w:p>
    <w:p w14:paraId="72C2C5DF" w14:textId="6EF8AA4E" w:rsidR="00AF67A9" w:rsidRPr="00E75D8D" w:rsidRDefault="00AF67A9" w:rsidP="00AF67A9">
      <w:pPr>
        <w:rPr>
          <w:rFonts w:ascii="Arial" w:hAnsi="Arial" w:cs="Arial"/>
          <w:sz w:val="20"/>
          <w:szCs w:val="20"/>
        </w:rPr>
      </w:pPr>
    </w:p>
    <w:p w14:paraId="06523A40" w14:textId="09E35F11" w:rsidR="00E804BE" w:rsidRPr="00E75D8D" w:rsidRDefault="00E804BE" w:rsidP="00866B11">
      <w:pPr>
        <w:rPr>
          <w:rFonts w:ascii="Arial" w:hAnsi="Arial" w:cs="Arial"/>
          <w:sz w:val="20"/>
          <w:szCs w:val="20"/>
        </w:rPr>
      </w:pPr>
    </w:p>
    <w:p w14:paraId="78FD6662" w14:textId="77777777" w:rsidR="00E804BE" w:rsidRPr="00E75D8D" w:rsidRDefault="00E804BE" w:rsidP="00866B11">
      <w:pPr>
        <w:rPr>
          <w:rFonts w:ascii="Arial" w:hAnsi="Arial" w:cs="Arial"/>
          <w:sz w:val="20"/>
          <w:szCs w:val="20"/>
        </w:rPr>
      </w:pPr>
    </w:p>
    <w:p w14:paraId="2A80C4E8" w14:textId="77777777" w:rsidR="00E804BE" w:rsidRPr="00E75D8D" w:rsidRDefault="00E804BE" w:rsidP="00866B11">
      <w:pPr>
        <w:rPr>
          <w:rFonts w:ascii="Arial" w:hAnsi="Arial" w:cs="Arial"/>
          <w:sz w:val="20"/>
          <w:szCs w:val="20"/>
        </w:rPr>
      </w:pPr>
    </w:p>
    <w:p w14:paraId="192FF14C" w14:textId="77777777" w:rsidR="00E804BE" w:rsidRPr="00E75D8D" w:rsidRDefault="00E804BE" w:rsidP="00866B11">
      <w:pPr>
        <w:rPr>
          <w:rFonts w:ascii="Arial" w:hAnsi="Arial" w:cs="Arial"/>
          <w:sz w:val="20"/>
          <w:szCs w:val="20"/>
        </w:rPr>
      </w:pPr>
    </w:p>
    <w:p w14:paraId="537C15FF" w14:textId="77777777" w:rsidR="00E804BE" w:rsidRPr="00E75D8D" w:rsidRDefault="00E804BE" w:rsidP="00866B11">
      <w:pPr>
        <w:rPr>
          <w:rFonts w:ascii="Arial" w:hAnsi="Arial" w:cs="Arial"/>
          <w:sz w:val="20"/>
          <w:szCs w:val="20"/>
        </w:rPr>
      </w:pPr>
    </w:p>
    <w:p w14:paraId="50515147" w14:textId="77777777" w:rsidR="00E804BE" w:rsidRPr="00E75D8D" w:rsidRDefault="00E804BE" w:rsidP="00866B11">
      <w:pPr>
        <w:rPr>
          <w:rFonts w:ascii="Arial" w:hAnsi="Arial" w:cs="Arial"/>
          <w:sz w:val="20"/>
          <w:szCs w:val="20"/>
        </w:rPr>
      </w:pPr>
    </w:p>
    <w:p w14:paraId="2DCCD300" w14:textId="77777777" w:rsidR="00E804BE" w:rsidRPr="00E75D8D" w:rsidRDefault="00E804BE" w:rsidP="00866B11">
      <w:pPr>
        <w:rPr>
          <w:rFonts w:ascii="Arial" w:hAnsi="Arial" w:cs="Arial"/>
          <w:sz w:val="20"/>
          <w:szCs w:val="20"/>
        </w:rPr>
      </w:pPr>
    </w:p>
    <w:p w14:paraId="04E8D0E2" w14:textId="77777777" w:rsidR="00E804BE" w:rsidRPr="00E75D8D" w:rsidRDefault="00E804BE" w:rsidP="00866B11">
      <w:pPr>
        <w:rPr>
          <w:rFonts w:ascii="Arial" w:hAnsi="Arial" w:cs="Arial"/>
          <w:sz w:val="20"/>
          <w:szCs w:val="20"/>
        </w:rPr>
      </w:pPr>
    </w:p>
    <w:p w14:paraId="260DA1A9" w14:textId="77777777" w:rsidR="00E804BE" w:rsidRPr="00E75D8D" w:rsidRDefault="00E804BE" w:rsidP="00866B11">
      <w:pPr>
        <w:rPr>
          <w:rFonts w:ascii="Arial" w:hAnsi="Arial" w:cs="Arial"/>
          <w:sz w:val="20"/>
          <w:szCs w:val="20"/>
        </w:rPr>
      </w:pPr>
    </w:p>
    <w:p w14:paraId="67E817A5" w14:textId="77777777" w:rsidR="00E804BE" w:rsidRPr="00E75D8D" w:rsidRDefault="00E804BE" w:rsidP="00866B11">
      <w:pPr>
        <w:rPr>
          <w:rFonts w:ascii="Arial" w:hAnsi="Arial" w:cs="Arial"/>
          <w:sz w:val="20"/>
          <w:szCs w:val="20"/>
        </w:rPr>
      </w:pPr>
    </w:p>
    <w:p w14:paraId="01C04253" w14:textId="77777777" w:rsidR="00E804BE" w:rsidRPr="00E75D8D" w:rsidRDefault="00E804BE" w:rsidP="00866B11">
      <w:pPr>
        <w:rPr>
          <w:rFonts w:ascii="Arial" w:hAnsi="Arial" w:cs="Arial"/>
          <w:sz w:val="20"/>
          <w:szCs w:val="20"/>
        </w:rPr>
      </w:pPr>
    </w:p>
    <w:p w14:paraId="5EA0331C" w14:textId="77777777" w:rsidR="00E804BE" w:rsidRPr="00E75D8D" w:rsidRDefault="00E804BE" w:rsidP="00866B11">
      <w:pPr>
        <w:rPr>
          <w:rFonts w:ascii="Arial" w:hAnsi="Arial" w:cs="Arial"/>
          <w:sz w:val="20"/>
          <w:szCs w:val="20"/>
        </w:rPr>
      </w:pPr>
    </w:p>
    <w:p w14:paraId="25F41BB7" w14:textId="77777777" w:rsidR="00E804BE" w:rsidRPr="00E75D8D" w:rsidRDefault="00E804BE" w:rsidP="00866B11">
      <w:pPr>
        <w:rPr>
          <w:rFonts w:ascii="Arial" w:hAnsi="Arial" w:cs="Arial"/>
          <w:sz w:val="20"/>
          <w:szCs w:val="20"/>
        </w:rPr>
      </w:pPr>
    </w:p>
    <w:p w14:paraId="73E3675E" w14:textId="77777777" w:rsidR="00E804BE" w:rsidRPr="00E75D8D" w:rsidRDefault="00E804BE" w:rsidP="00866B11">
      <w:pPr>
        <w:rPr>
          <w:rFonts w:ascii="Arial" w:hAnsi="Arial" w:cs="Arial"/>
          <w:sz w:val="20"/>
          <w:szCs w:val="20"/>
        </w:rPr>
      </w:pPr>
    </w:p>
    <w:p w14:paraId="4B8B4277" w14:textId="77777777" w:rsidR="00E804BE" w:rsidRPr="00E75D8D" w:rsidRDefault="00E804BE" w:rsidP="00866B11">
      <w:pPr>
        <w:rPr>
          <w:rFonts w:ascii="Arial" w:hAnsi="Arial" w:cs="Arial"/>
          <w:sz w:val="20"/>
          <w:szCs w:val="20"/>
        </w:rPr>
      </w:pPr>
    </w:p>
    <w:p w14:paraId="71D9D931" w14:textId="77777777" w:rsidR="00E804BE" w:rsidRPr="00E75D8D" w:rsidRDefault="00E804BE" w:rsidP="00866B11">
      <w:pPr>
        <w:rPr>
          <w:rFonts w:ascii="Arial" w:hAnsi="Arial" w:cs="Arial"/>
          <w:sz w:val="20"/>
          <w:szCs w:val="20"/>
        </w:rPr>
      </w:pPr>
    </w:p>
    <w:p w14:paraId="7BA24AEB" w14:textId="77777777" w:rsidR="00E804BE" w:rsidRDefault="00E804BE" w:rsidP="00866B11">
      <w:pPr>
        <w:rPr>
          <w:rFonts w:ascii="Arial" w:hAnsi="Arial" w:cs="Arial"/>
          <w:sz w:val="20"/>
          <w:szCs w:val="20"/>
        </w:rPr>
      </w:pPr>
    </w:p>
    <w:p w14:paraId="65F49E49" w14:textId="77777777" w:rsidR="00BA3700" w:rsidRDefault="00BA3700" w:rsidP="00866B11">
      <w:pPr>
        <w:rPr>
          <w:rFonts w:ascii="Arial" w:hAnsi="Arial" w:cs="Arial"/>
          <w:sz w:val="20"/>
          <w:szCs w:val="20"/>
        </w:rPr>
      </w:pPr>
    </w:p>
    <w:p w14:paraId="0830C8E2" w14:textId="77777777" w:rsidR="00BA3700" w:rsidRDefault="00BA3700" w:rsidP="00866B11">
      <w:pPr>
        <w:rPr>
          <w:rFonts w:ascii="Arial" w:hAnsi="Arial" w:cs="Arial"/>
          <w:sz w:val="20"/>
          <w:szCs w:val="20"/>
        </w:rPr>
      </w:pPr>
    </w:p>
    <w:p w14:paraId="27F17F0D" w14:textId="77777777" w:rsidR="00BA3700" w:rsidRDefault="00BA3700" w:rsidP="00866B11">
      <w:pPr>
        <w:rPr>
          <w:rFonts w:ascii="Arial" w:hAnsi="Arial" w:cs="Arial"/>
          <w:sz w:val="20"/>
          <w:szCs w:val="20"/>
        </w:rPr>
      </w:pPr>
    </w:p>
    <w:p w14:paraId="3C3FCB31" w14:textId="77777777" w:rsidR="00BA3700" w:rsidRPr="00E75D8D" w:rsidRDefault="00BA3700" w:rsidP="00866B11">
      <w:pPr>
        <w:rPr>
          <w:rFonts w:ascii="Arial" w:hAnsi="Arial" w:cs="Arial"/>
          <w:sz w:val="20"/>
          <w:szCs w:val="20"/>
        </w:rPr>
      </w:pPr>
    </w:p>
    <w:p w14:paraId="2371A5A8" w14:textId="22AC121A" w:rsidR="00215938" w:rsidRPr="00BA3700" w:rsidRDefault="00866B11" w:rsidP="009C71BA">
      <w:pPr>
        <w:pStyle w:val="Heading1"/>
        <w:rPr>
          <w:rFonts w:ascii="Arial" w:hAnsi="Arial" w:cs="Arial"/>
          <w:sz w:val="28"/>
          <w:szCs w:val="28"/>
        </w:rPr>
      </w:pPr>
      <w:bookmarkStart w:id="22" w:name="_Toc170663652"/>
      <w:r w:rsidRPr="00BA3700">
        <w:rPr>
          <w:rFonts w:ascii="Arial" w:hAnsi="Arial" w:cs="Arial"/>
          <w:sz w:val="28"/>
          <w:szCs w:val="28"/>
        </w:rPr>
        <w:lastRenderedPageBreak/>
        <w:t>References</w:t>
      </w:r>
      <w:bookmarkEnd w:id="22"/>
      <w:r w:rsidRPr="00BA3700">
        <w:rPr>
          <w:rFonts w:ascii="Arial" w:hAnsi="Arial" w:cs="Arial"/>
          <w:sz w:val="28"/>
          <w:szCs w:val="28"/>
        </w:rPr>
        <w:t xml:space="preserve"> </w:t>
      </w:r>
    </w:p>
    <w:p w14:paraId="0DD4B724"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14:00-17:00 (2019). </w:t>
      </w:r>
      <w:r w:rsidRPr="00E75D8D">
        <w:rPr>
          <w:rFonts w:ascii="Arial" w:hAnsi="Arial" w:cs="Arial"/>
          <w:i/>
          <w:iCs/>
          <w:sz w:val="20"/>
          <w:szCs w:val="20"/>
        </w:rPr>
        <w:t>ISO 12215-5:2019</w:t>
      </w:r>
      <w:r w:rsidRPr="00E75D8D">
        <w:rPr>
          <w:rFonts w:ascii="Arial" w:hAnsi="Arial" w:cs="Arial"/>
          <w:sz w:val="20"/>
          <w:szCs w:val="20"/>
        </w:rPr>
        <w:t>. [online] ISO. Available at: https://www.iso.org/standard/69552.html.</w:t>
      </w:r>
    </w:p>
    <w:p w14:paraId="3482AB3B"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14:00-17:00 (2021). </w:t>
      </w:r>
      <w:r w:rsidRPr="00E75D8D">
        <w:rPr>
          <w:rFonts w:ascii="Arial" w:hAnsi="Arial" w:cs="Arial"/>
          <w:i/>
          <w:iCs/>
          <w:sz w:val="20"/>
          <w:szCs w:val="20"/>
        </w:rPr>
        <w:t>ISO/IEC 17025:2017</w:t>
      </w:r>
      <w:r w:rsidRPr="00E75D8D">
        <w:rPr>
          <w:rFonts w:ascii="Arial" w:hAnsi="Arial" w:cs="Arial"/>
          <w:sz w:val="20"/>
          <w:szCs w:val="20"/>
        </w:rPr>
        <w:t>. [online] ISO. Available at: https://www.iso.org/standard/66912.html#:~:text=ISO%2FIEC%2017025%20is%20the.</w:t>
      </w:r>
    </w:p>
    <w:p w14:paraId="13EFD765"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AG, G. (n.d.). </w:t>
      </w:r>
      <w:r w:rsidRPr="00E75D8D">
        <w:rPr>
          <w:rFonts w:ascii="Arial" w:hAnsi="Arial" w:cs="Arial"/>
          <w:i/>
          <w:iCs/>
          <w:sz w:val="20"/>
          <w:szCs w:val="20"/>
        </w:rPr>
        <w:t xml:space="preserve">What does ‘Laminar Flow’ mean? • </w:t>
      </w:r>
      <w:proofErr w:type="spellStart"/>
      <w:r w:rsidRPr="00E75D8D">
        <w:rPr>
          <w:rFonts w:ascii="Arial" w:hAnsi="Arial" w:cs="Arial"/>
          <w:i/>
          <w:iCs/>
          <w:sz w:val="20"/>
          <w:szCs w:val="20"/>
        </w:rPr>
        <w:t>GlobeAir</w:t>
      </w:r>
      <w:proofErr w:type="spellEnd"/>
      <w:r w:rsidRPr="00E75D8D">
        <w:rPr>
          <w:rFonts w:ascii="Arial" w:hAnsi="Arial" w:cs="Arial"/>
          <w:sz w:val="20"/>
          <w:szCs w:val="20"/>
        </w:rPr>
        <w:t xml:space="preserve">. [online] </w:t>
      </w:r>
      <w:proofErr w:type="spellStart"/>
      <w:r w:rsidRPr="00E75D8D">
        <w:rPr>
          <w:rFonts w:ascii="Arial" w:hAnsi="Arial" w:cs="Arial"/>
          <w:sz w:val="20"/>
          <w:szCs w:val="20"/>
        </w:rPr>
        <w:t>GlobeAir</w:t>
      </w:r>
      <w:proofErr w:type="spellEnd"/>
      <w:r w:rsidRPr="00E75D8D">
        <w:rPr>
          <w:rFonts w:ascii="Arial" w:hAnsi="Arial" w:cs="Arial"/>
          <w:sz w:val="20"/>
          <w:szCs w:val="20"/>
        </w:rPr>
        <w:t>. Available at: https://www.globeair.com/g/laminar-flow#:~:text=Reduced%20Drag%3A%20Compared%20to%20turbulent [Accessed 25 Jun. 2024].</w:t>
      </w:r>
    </w:p>
    <w:p w14:paraId="7326F2D0"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airshaper.com. (2021). </w:t>
      </w:r>
      <w:r w:rsidRPr="00E75D8D">
        <w:rPr>
          <w:rFonts w:ascii="Arial" w:hAnsi="Arial" w:cs="Arial"/>
          <w:i/>
          <w:iCs/>
          <w:sz w:val="20"/>
          <w:szCs w:val="20"/>
        </w:rPr>
        <w:t>What is a Boundary layer?</w:t>
      </w:r>
      <w:r w:rsidRPr="00E75D8D">
        <w:rPr>
          <w:rFonts w:ascii="Arial" w:hAnsi="Arial" w:cs="Arial"/>
          <w:sz w:val="20"/>
          <w:szCs w:val="20"/>
        </w:rPr>
        <w:t xml:space="preserve"> [online] Available at: https://airshaper.com/videos/what-is-a-boundary-layer-laminar-and-turbulent-boundary-layers-explained/TwOxa9rAOfE [Accessed 25 Jun. 2024].</w:t>
      </w:r>
    </w:p>
    <w:p w14:paraId="383E0D73"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Anderson, J. (2016). </w:t>
      </w:r>
      <w:r w:rsidRPr="00E75D8D">
        <w:rPr>
          <w:rFonts w:ascii="Arial" w:hAnsi="Arial" w:cs="Arial"/>
          <w:i/>
          <w:iCs/>
          <w:sz w:val="20"/>
          <w:szCs w:val="20"/>
        </w:rPr>
        <w:t>Fundamentals of aerodynamics.</w:t>
      </w:r>
      <w:r w:rsidRPr="00E75D8D">
        <w:rPr>
          <w:rFonts w:ascii="Arial" w:hAnsi="Arial" w:cs="Arial"/>
          <w:sz w:val="20"/>
          <w:szCs w:val="20"/>
        </w:rPr>
        <w:t xml:space="preserve"> 6th ed. </w:t>
      </w:r>
      <w:proofErr w:type="spellStart"/>
      <w:r w:rsidRPr="00E75D8D">
        <w:rPr>
          <w:rFonts w:ascii="Arial" w:hAnsi="Arial" w:cs="Arial"/>
          <w:sz w:val="20"/>
          <w:szCs w:val="20"/>
        </w:rPr>
        <w:t>Mcgraw-Hill</w:t>
      </w:r>
      <w:proofErr w:type="spellEnd"/>
      <w:r w:rsidRPr="00E75D8D">
        <w:rPr>
          <w:rFonts w:ascii="Arial" w:hAnsi="Arial" w:cs="Arial"/>
          <w:sz w:val="20"/>
          <w:szCs w:val="20"/>
        </w:rPr>
        <w:t>.</w:t>
      </w:r>
    </w:p>
    <w:p w14:paraId="3F96C03B"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Ansari, N. (2023). </w:t>
      </w:r>
      <w:r w:rsidRPr="00E75D8D">
        <w:rPr>
          <w:rFonts w:ascii="Arial" w:hAnsi="Arial" w:cs="Arial"/>
          <w:i/>
          <w:iCs/>
          <w:sz w:val="20"/>
          <w:szCs w:val="20"/>
        </w:rPr>
        <w:t>What Is Reynolds Number?</w:t>
      </w:r>
      <w:r w:rsidRPr="00E75D8D">
        <w:rPr>
          <w:rFonts w:ascii="Arial" w:hAnsi="Arial" w:cs="Arial"/>
          <w:sz w:val="20"/>
          <w:szCs w:val="20"/>
        </w:rPr>
        <w:t xml:space="preserve"> [online] www.ansys.com. Available at: https://www.ansys.com/en-gb/blog/what-is-reynolds-number [Accessed 25 Jun. 2024].</w:t>
      </w:r>
    </w:p>
    <w:p w14:paraId="15596DE7"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Autodesk (n.d.). </w:t>
      </w:r>
      <w:r w:rsidRPr="00E75D8D">
        <w:rPr>
          <w:rFonts w:ascii="Arial" w:hAnsi="Arial" w:cs="Arial"/>
          <w:i/>
          <w:iCs/>
          <w:sz w:val="20"/>
          <w:szCs w:val="20"/>
        </w:rPr>
        <w:t>Finite Element Analysis Software | What is FEA? | Autodesk</w:t>
      </w:r>
      <w:r w:rsidRPr="00E75D8D">
        <w:rPr>
          <w:rFonts w:ascii="Arial" w:hAnsi="Arial" w:cs="Arial"/>
          <w:sz w:val="20"/>
          <w:szCs w:val="20"/>
        </w:rPr>
        <w:t>. [online] www.autodesk.co.uk. Available at: https://www.autodesk.co.uk/solutions/finite-element-analysis#:~:text=Finite%20element%20analysis%20(FEA)%20is [Accessed 27 Jun. 2024].</w:t>
      </w:r>
    </w:p>
    <w:p w14:paraId="22DA01EC" w14:textId="77777777" w:rsidR="00AF67A9" w:rsidRPr="00E75D8D" w:rsidRDefault="00AF67A9" w:rsidP="00AF67A9">
      <w:pPr>
        <w:rPr>
          <w:rFonts w:ascii="Arial" w:hAnsi="Arial" w:cs="Arial"/>
          <w:sz w:val="20"/>
          <w:szCs w:val="20"/>
        </w:rPr>
      </w:pPr>
      <w:proofErr w:type="spellStart"/>
      <w:r w:rsidRPr="00E75D8D">
        <w:rPr>
          <w:rFonts w:ascii="Arial" w:hAnsi="Arial" w:cs="Arial"/>
          <w:sz w:val="20"/>
          <w:szCs w:val="20"/>
        </w:rPr>
        <w:t>Biezen</w:t>
      </w:r>
      <w:proofErr w:type="spellEnd"/>
      <w:r w:rsidRPr="00E75D8D">
        <w:rPr>
          <w:rFonts w:ascii="Arial" w:hAnsi="Arial" w:cs="Arial"/>
          <w:sz w:val="20"/>
          <w:szCs w:val="20"/>
        </w:rPr>
        <w:t xml:space="preserve">, M. van (2015). </w:t>
      </w:r>
      <w:r w:rsidRPr="00E75D8D">
        <w:rPr>
          <w:rFonts w:ascii="Arial" w:hAnsi="Arial" w:cs="Arial"/>
          <w:i/>
          <w:iCs/>
          <w:sz w:val="20"/>
          <w:szCs w:val="20"/>
        </w:rPr>
        <w:t>Physics - Fluid Dynamics (19 of 32) The Drag Coefficient</w:t>
      </w:r>
      <w:r w:rsidRPr="00E75D8D">
        <w:rPr>
          <w:rFonts w:ascii="Arial" w:hAnsi="Arial" w:cs="Arial"/>
          <w:sz w:val="20"/>
          <w:szCs w:val="20"/>
        </w:rPr>
        <w:t xml:space="preserve">. </w:t>
      </w:r>
      <w:r w:rsidRPr="00E75D8D">
        <w:rPr>
          <w:rFonts w:ascii="Arial" w:hAnsi="Arial" w:cs="Arial"/>
          <w:i/>
          <w:iCs/>
          <w:sz w:val="20"/>
          <w:szCs w:val="20"/>
        </w:rPr>
        <w:t>YouTube</w:t>
      </w:r>
      <w:r w:rsidRPr="00E75D8D">
        <w:rPr>
          <w:rFonts w:ascii="Arial" w:hAnsi="Arial" w:cs="Arial"/>
          <w:sz w:val="20"/>
          <w:szCs w:val="20"/>
        </w:rPr>
        <w:t>. Available at: https://www.youtube.com/watch?v=8pp47Y8dLJk.</w:t>
      </w:r>
    </w:p>
    <w:p w14:paraId="20888DC2"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Buurma, W. (2022). </w:t>
      </w:r>
      <w:r w:rsidRPr="00E75D8D">
        <w:rPr>
          <w:rFonts w:ascii="Arial" w:hAnsi="Arial" w:cs="Arial"/>
          <w:i/>
          <w:iCs/>
          <w:sz w:val="20"/>
          <w:szCs w:val="20"/>
        </w:rPr>
        <w:t xml:space="preserve">Carbon </w:t>
      </w:r>
      <w:proofErr w:type="spellStart"/>
      <w:r w:rsidRPr="00E75D8D">
        <w:rPr>
          <w:rFonts w:ascii="Arial" w:hAnsi="Arial" w:cs="Arial"/>
          <w:i/>
          <w:iCs/>
          <w:sz w:val="20"/>
          <w:szCs w:val="20"/>
        </w:rPr>
        <w:t>fiber</w:t>
      </w:r>
      <w:proofErr w:type="spellEnd"/>
      <w:r w:rsidRPr="00E75D8D">
        <w:rPr>
          <w:rFonts w:ascii="Arial" w:hAnsi="Arial" w:cs="Arial"/>
          <w:i/>
          <w:iCs/>
          <w:sz w:val="20"/>
          <w:szCs w:val="20"/>
        </w:rPr>
        <w:t xml:space="preserve"> vs. glass </w:t>
      </w:r>
      <w:proofErr w:type="spellStart"/>
      <w:r w:rsidRPr="00E75D8D">
        <w:rPr>
          <w:rFonts w:ascii="Arial" w:hAnsi="Arial" w:cs="Arial"/>
          <w:i/>
          <w:iCs/>
          <w:sz w:val="20"/>
          <w:szCs w:val="20"/>
        </w:rPr>
        <w:t>fiber</w:t>
      </w:r>
      <w:proofErr w:type="spellEnd"/>
      <w:r w:rsidRPr="00E75D8D">
        <w:rPr>
          <w:rFonts w:ascii="Arial" w:hAnsi="Arial" w:cs="Arial"/>
          <w:i/>
          <w:iCs/>
          <w:sz w:val="20"/>
          <w:szCs w:val="20"/>
        </w:rPr>
        <w:t xml:space="preserve"> kite surfboards</w:t>
      </w:r>
      <w:r w:rsidRPr="00E75D8D">
        <w:rPr>
          <w:rFonts w:ascii="Arial" w:hAnsi="Arial" w:cs="Arial"/>
          <w:sz w:val="20"/>
          <w:szCs w:val="20"/>
        </w:rPr>
        <w:t>. [online] Appletree Surfboards. Available at: https://appletreesurfboards.com/carbon-fiber-vs-glass-fiber-kite-surfboards/.</w:t>
      </w:r>
    </w:p>
    <w:p w14:paraId="31B308D8"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Cawte, T. (2020). </w:t>
      </w:r>
      <w:r w:rsidRPr="00E75D8D">
        <w:rPr>
          <w:rFonts w:ascii="Arial" w:hAnsi="Arial" w:cs="Arial"/>
          <w:i/>
          <w:iCs/>
          <w:sz w:val="20"/>
          <w:szCs w:val="20"/>
        </w:rPr>
        <w:t>How Fast Can Kitesurfers Go? - The Kitesurf Centre</w:t>
      </w:r>
      <w:r w:rsidRPr="00E75D8D">
        <w:rPr>
          <w:rFonts w:ascii="Arial" w:hAnsi="Arial" w:cs="Arial"/>
          <w:sz w:val="20"/>
          <w:szCs w:val="20"/>
        </w:rPr>
        <w:t>. [online] www.thekitesurfcentre.com. Available at: https://www.thekitesurfcentre.com/news/how-fast-can-kitesurfers-go [Accessed 25 Jun. 2024].</w:t>
      </w:r>
    </w:p>
    <w:p w14:paraId="3C67173E" w14:textId="77777777" w:rsidR="00AF67A9" w:rsidRPr="00E75D8D" w:rsidRDefault="00AF67A9" w:rsidP="00AF67A9">
      <w:pPr>
        <w:rPr>
          <w:rFonts w:ascii="Arial" w:hAnsi="Arial" w:cs="Arial"/>
          <w:sz w:val="20"/>
          <w:szCs w:val="20"/>
        </w:rPr>
      </w:pPr>
      <w:proofErr w:type="spellStart"/>
      <w:r w:rsidRPr="00E75D8D">
        <w:rPr>
          <w:rFonts w:ascii="Arial" w:hAnsi="Arial" w:cs="Arial"/>
          <w:sz w:val="20"/>
          <w:szCs w:val="20"/>
        </w:rPr>
        <w:t>Cengel</w:t>
      </w:r>
      <w:proofErr w:type="spellEnd"/>
      <w:r w:rsidRPr="00E75D8D">
        <w:rPr>
          <w:rFonts w:ascii="Arial" w:hAnsi="Arial" w:cs="Arial"/>
          <w:sz w:val="20"/>
          <w:szCs w:val="20"/>
        </w:rPr>
        <w:t xml:space="preserve">, Y.A. and Afshin Jahanshahi </w:t>
      </w:r>
      <w:proofErr w:type="spellStart"/>
      <w:r w:rsidRPr="00E75D8D">
        <w:rPr>
          <w:rFonts w:ascii="Arial" w:hAnsi="Arial" w:cs="Arial"/>
          <w:sz w:val="20"/>
          <w:szCs w:val="20"/>
        </w:rPr>
        <w:t>Ghajar</w:t>
      </w:r>
      <w:proofErr w:type="spellEnd"/>
      <w:r w:rsidRPr="00E75D8D">
        <w:rPr>
          <w:rFonts w:ascii="Arial" w:hAnsi="Arial" w:cs="Arial"/>
          <w:sz w:val="20"/>
          <w:szCs w:val="20"/>
        </w:rPr>
        <w:t xml:space="preserve"> (2024). </w:t>
      </w:r>
      <w:r w:rsidRPr="00E75D8D">
        <w:rPr>
          <w:rFonts w:ascii="Arial" w:hAnsi="Arial" w:cs="Arial"/>
          <w:i/>
          <w:iCs/>
          <w:sz w:val="20"/>
          <w:szCs w:val="20"/>
        </w:rPr>
        <w:t>Step by Step Solution</w:t>
      </w:r>
      <w:r w:rsidRPr="00E75D8D">
        <w:rPr>
          <w:rFonts w:ascii="Arial" w:hAnsi="Arial" w:cs="Arial"/>
          <w:sz w:val="20"/>
          <w:szCs w:val="20"/>
        </w:rPr>
        <w:t>. [online] Vaia. Available at: https://www.vaia.com/en-us/textbooks/physics/heat-and-mass-transfer-fundamentals-and-applications-5-edition/chapter-7/problem-62-why-is-flow-separation-in-flow-over-cylinders-del/#:~:text=Turbulence%20and%20Delayed%20Flow%20Separation&amp;text=This%20additional%20momentum%20can%20help [Accessed 25 Jun. 2024].</w:t>
      </w:r>
    </w:p>
    <w:p w14:paraId="59F37805"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CFD, C. (2023). </w:t>
      </w:r>
      <w:r w:rsidRPr="00E75D8D">
        <w:rPr>
          <w:rFonts w:ascii="Arial" w:hAnsi="Arial" w:cs="Arial"/>
          <w:i/>
          <w:iCs/>
          <w:sz w:val="20"/>
          <w:szCs w:val="20"/>
        </w:rPr>
        <w:t>The Differences between Laminar vs. Turbulent Flow</w:t>
      </w:r>
      <w:r w:rsidRPr="00E75D8D">
        <w:rPr>
          <w:rFonts w:ascii="Arial" w:hAnsi="Arial" w:cs="Arial"/>
          <w:sz w:val="20"/>
          <w:szCs w:val="20"/>
        </w:rPr>
        <w:t>. [online] resources.system-analysis.cadence.com. Available at: https://resources.system-analysis.cadence.com/blog/msa2022-the-differences-between-laminar-vs-turbulent-flow [Accessed 25 Jun. 2024].</w:t>
      </w:r>
    </w:p>
    <w:p w14:paraId="6C503121"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CFD, C. (n.d.). </w:t>
      </w:r>
      <w:r w:rsidRPr="00E75D8D">
        <w:rPr>
          <w:rFonts w:ascii="Arial" w:hAnsi="Arial" w:cs="Arial"/>
          <w:i/>
          <w:iCs/>
          <w:sz w:val="20"/>
          <w:szCs w:val="20"/>
        </w:rPr>
        <w:t>What Is Reynolds Number and Why Is It Important?</w:t>
      </w:r>
      <w:r w:rsidRPr="00E75D8D">
        <w:rPr>
          <w:rFonts w:ascii="Arial" w:hAnsi="Arial" w:cs="Arial"/>
          <w:sz w:val="20"/>
          <w:szCs w:val="20"/>
        </w:rPr>
        <w:t xml:space="preserve"> [online] resources.system-analysis.cadence.com. Available at: https://resources.system-analysis.cadence.com/blog/msa2022-what-is-reynolds-number-and-why-is-it-important [Accessed 25 Jun. 2024].</w:t>
      </w:r>
    </w:p>
    <w:p w14:paraId="5B79AC9B"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Chandler, N. (2011). </w:t>
      </w:r>
      <w:r w:rsidRPr="00E75D8D">
        <w:rPr>
          <w:rFonts w:ascii="Arial" w:hAnsi="Arial" w:cs="Arial"/>
          <w:i/>
          <w:iCs/>
          <w:sz w:val="20"/>
          <w:szCs w:val="20"/>
        </w:rPr>
        <w:t>How Wind Tunnels Work</w:t>
      </w:r>
      <w:r w:rsidRPr="00E75D8D">
        <w:rPr>
          <w:rFonts w:ascii="Arial" w:hAnsi="Arial" w:cs="Arial"/>
          <w:sz w:val="20"/>
          <w:szCs w:val="20"/>
        </w:rPr>
        <w:t>. [online] HowStuffWorks. Available at: https://science.howstuffworks.com/wind-tunnel.htm [Accessed 28 Jun. 2024].</w:t>
      </w:r>
    </w:p>
    <w:p w14:paraId="65DFAC9E" w14:textId="77777777" w:rsidR="00AF67A9" w:rsidRPr="00E75D8D" w:rsidRDefault="00AF67A9" w:rsidP="00AF67A9">
      <w:pPr>
        <w:rPr>
          <w:rFonts w:ascii="Arial" w:hAnsi="Arial" w:cs="Arial"/>
          <w:sz w:val="20"/>
          <w:szCs w:val="20"/>
        </w:rPr>
      </w:pPr>
      <w:proofErr w:type="spellStart"/>
      <w:r w:rsidRPr="00E75D8D">
        <w:rPr>
          <w:rFonts w:ascii="Arial" w:hAnsi="Arial" w:cs="Arial"/>
          <w:sz w:val="20"/>
          <w:szCs w:val="20"/>
        </w:rPr>
        <w:t>Czernia</w:t>
      </w:r>
      <w:proofErr w:type="spellEnd"/>
      <w:r w:rsidRPr="00E75D8D">
        <w:rPr>
          <w:rFonts w:ascii="Arial" w:hAnsi="Arial" w:cs="Arial"/>
          <w:sz w:val="20"/>
          <w:szCs w:val="20"/>
        </w:rPr>
        <w:t xml:space="preserve">, D. (2024). </w:t>
      </w:r>
      <w:r w:rsidRPr="00E75D8D">
        <w:rPr>
          <w:rFonts w:ascii="Arial" w:hAnsi="Arial" w:cs="Arial"/>
          <w:i/>
          <w:iCs/>
          <w:sz w:val="20"/>
          <w:szCs w:val="20"/>
        </w:rPr>
        <w:t>Reynolds Number Calculator</w:t>
      </w:r>
      <w:r w:rsidRPr="00E75D8D">
        <w:rPr>
          <w:rFonts w:ascii="Arial" w:hAnsi="Arial" w:cs="Arial"/>
          <w:sz w:val="20"/>
          <w:szCs w:val="20"/>
        </w:rPr>
        <w:t>. [online] www.omnicalculator.com. Available at: https://www.omnicalculator.com/physics/reynolds-number [Accessed 25 Jun. 2024].</w:t>
      </w:r>
    </w:p>
    <w:p w14:paraId="50EE2255"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Dassault </w:t>
      </w:r>
      <w:proofErr w:type="spellStart"/>
      <w:r w:rsidRPr="00E75D8D">
        <w:rPr>
          <w:rFonts w:ascii="Arial" w:hAnsi="Arial" w:cs="Arial"/>
          <w:sz w:val="20"/>
          <w:szCs w:val="20"/>
        </w:rPr>
        <w:t>Systèmes</w:t>
      </w:r>
      <w:proofErr w:type="spellEnd"/>
      <w:r w:rsidRPr="00E75D8D">
        <w:rPr>
          <w:rFonts w:ascii="Arial" w:hAnsi="Arial" w:cs="Arial"/>
          <w:sz w:val="20"/>
          <w:szCs w:val="20"/>
        </w:rPr>
        <w:t xml:space="preserve">. (2023). </w:t>
      </w:r>
      <w:r w:rsidRPr="00E75D8D">
        <w:rPr>
          <w:rFonts w:ascii="Arial" w:hAnsi="Arial" w:cs="Arial"/>
          <w:i/>
          <w:iCs/>
          <w:sz w:val="20"/>
          <w:szCs w:val="20"/>
        </w:rPr>
        <w:t>Finite Element Analysis – What is it and why is it so important to design?</w:t>
      </w:r>
      <w:r w:rsidRPr="00E75D8D">
        <w:rPr>
          <w:rFonts w:ascii="Arial" w:hAnsi="Arial" w:cs="Arial"/>
          <w:sz w:val="20"/>
          <w:szCs w:val="20"/>
        </w:rPr>
        <w:t xml:space="preserve"> [online] Available at: https://www.3ds.com/store/cad/finite-element-analysis [Accessed 27 Jun. 2024].</w:t>
      </w:r>
    </w:p>
    <w:p w14:paraId="5AA7F729"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duckdivestyle.com. (2024). </w:t>
      </w:r>
      <w:r w:rsidRPr="00E75D8D">
        <w:rPr>
          <w:rFonts w:ascii="Arial" w:hAnsi="Arial" w:cs="Arial"/>
          <w:i/>
          <w:iCs/>
          <w:sz w:val="20"/>
          <w:szCs w:val="20"/>
        </w:rPr>
        <w:t>Kite Surfing 2.0: Future Innovations and Exciting Trends on the Horizon - Duck Dive Style</w:t>
      </w:r>
      <w:r w:rsidRPr="00E75D8D">
        <w:rPr>
          <w:rFonts w:ascii="Arial" w:hAnsi="Arial" w:cs="Arial"/>
          <w:sz w:val="20"/>
          <w:szCs w:val="20"/>
        </w:rPr>
        <w:t>. [online] Available at: https://duckdivestyle.com/kite-surfing-2-0-future-innovations-and-exciting-trends-on-the-horizon/ [Accessed 26 Jun. 2024].</w:t>
      </w:r>
    </w:p>
    <w:p w14:paraId="78C1C964" w14:textId="77777777" w:rsidR="00AF67A9" w:rsidRPr="00E75D8D" w:rsidRDefault="00AF67A9" w:rsidP="00AF67A9">
      <w:pPr>
        <w:rPr>
          <w:rFonts w:ascii="Arial" w:hAnsi="Arial" w:cs="Arial"/>
          <w:sz w:val="20"/>
          <w:szCs w:val="20"/>
        </w:rPr>
      </w:pPr>
      <w:r w:rsidRPr="00E75D8D">
        <w:rPr>
          <w:rFonts w:ascii="Arial" w:hAnsi="Arial" w:cs="Arial"/>
          <w:sz w:val="20"/>
          <w:szCs w:val="20"/>
        </w:rPr>
        <w:lastRenderedPageBreak/>
        <w:t xml:space="preserve">Elliot, J. (2016). </w:t>
      </w:r>
      <w:r w:rsidRPr="00E75D8D">
        <w:rPr>
          <w:rFonts w:ascii="Arial" w:hAnsi="Arial" w:cs="Arial"/>
          <w:i/>
          <w:iCs/>
          <w:sz w:val="20"/>
          <w:szCs w:val="20"/>
        </w:rPr>
        <w:t>How PIV works</w:t>
      </w:r>
      <w:r w:rsidRPr="00E75D8D">
        <w:rPr>
          <w:rFonts w:ascii="Arial" w:hAnsi="Arial" w:cs="Arial"/>
          <w:sz w:val="20"/>
          <w:szCs w:val="20"/>
        </w:rPr>
        <w:t>. [online] Learnpiv.org. Available at: http://www.learnpiv.org/howPIVWorks/ [Accessed 28 Jun. 2024].</w:t>
      </w:r>
    </w:p>
    <w:p w14:paraId="3D57F7F1" w14:textId="77777777" w:rsidR="00AF67A9" w:rsidRPr="00E75D8D" w:rsidRDefault="00AF67A9" w:rsidP="00AF67A9">
      <w:pPr>
        <w:rPr>
          <w:rFonts w:ascii="Arial" w:hAnsi="Arial" w:cs="Arial"/>
          <w:sz w:val="20"/>
          <w:szCs w:val="20"/>
        </w:rPr>
      </w:pPr>
      <w:proofErr w:type="spellStart"/>
      <w:r w:rsidRPr="00E75D8D">
        <w:rPr>
          <w:rFonts w:ascii="Arial" w:hAnsi="Arial" w:cs="Arial"/>
          <w:sz w:val="20"/>
          <w:szCs w:val="20"/>
        </w:rPr>
        <w:t>Emriver</w:t>
      </w:r>
      <w:proofErr w:type="spellEnd"/>
      <w:r w:rsidRPr="00E75D8D">
        <w:rPr>
          <w:rFonts w:ascii="Arial" w:hAnsi="Arial" w:cs="Arial"/>
          <w:sz w:val="20"/>
          <w:szCs w:val="20"/>
        </w:rPr>
        <w:t xml:space="preserve">. (n.d.). </w:t>
      </w:r>
      <w:r w:rsidRPr="00E75D8D">
        <w:rPr>
          <w:rFonts w:ascii="Arial" w:hAnsi="Arial" w:cs="Arial"/>
          <w:i/>
          <w:iCs/>
          <w:sz w:val="20"/>
          <w:szCs w:val="20"/>
        </w:rPr>
        <w:t>Dye-Injection System</w:t>
      </w:r>
      <w:r w:rsidRPr="00E75D8D">
        <w:rPr>
          <w:rFonts w:ascii="Arial" w:hAnsi="Arial" w:cs="Arial"/>
          <w:sz w:val="20"/>
          <w:szCs w:val="20"/>
        </w:rPr>
        <w:t>. [online] Available at: https://emriver.com/product/dye-injection-system/#:~:text=Dye%20pulses%20can%20be%20injected [Accessed 28 Jun. 2024].</w:t>
      </w:r>
    </w:p>
    <w:p w14:paraId="72CFA0B4"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Gardner, G. (2024). </w:t>
      </w:r>
      <w:r w:rsidRPr="00E75D8D">
        <w:rPr>
          <w:rFonts w:ascii="Arial" w:hAnsi="Arial" w:cs="Arial"/>
          <w:i/>
          <w:iCs/>
          <w:sz w:val="20"/>
          <w:szCs w:val="20"/>
        </w:rPr>
        <w:t>Fiber patch preforms help tailor kiteboard performance</w:t>
      </w:r>
      <w:r w:rsidRPr="00E75D8D">
        <w:rPr>
          <w:rFonts w:ascii="Arial" w:hAnsi="Arial" w:cs="Arial"/>
          <w:sz w:val="20"/>
          <w:szCs w:val="20"/>
        </w:rPr>
        <w:t>. [online] www.compositesworld.com. Available at: https://www.compositesworld.com/articles/fiber-patch-preforms-help-tailor-kiteboard-performance [Accessed 26 Jun. 2024].</w:t>
      </w:r>
    </w:p>
    <w:p w14:paraId="22551686"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Harris, P. (2022). </w:t>
      </w:r>
      <w:r w:rsidRPr="00E75D8D">
        <w:rPr>
          <w:rFonts w:ascii="Arial" w:hAnsi="Arial" w:cs="Arial"/>
          <w:i/>
          <w:iCs/>
          <w:sz w:val="20"/>
          <w:szCs w:val="20"/>
        </w:rPr>
        <w:t>How Do Surfboard Fins Generate Lift?</w:t>
      </w:r>
      <w:r w:rsidRPr="00E75D8D">
        <w:rPr>
          <w:rFonts w:ascii="Arial" w:hAnsi="Arial" w:cs="Arial"/>
          <w:sz w:val="20"/>
          <w:szCs w:val="20"/>
        </w:rPr>
        <w:t xml:space="preserve"> [online] </w:t>
      </w:r>
      <w:proofErr w:type="spellStart"/>
      <w:r w:rsidRPr="00E75D8D">
        <w:rPr>
          <w:rFonts w:ascii="Arial" w:hAnsi="Arial" w:cs="Arial"/>
          <w:sz w:val="20"/>
          <w:szCs w:val="20"/>
        </w:rPr>
        <w:t>Beachin</w:t>
      </w:r>
      <w:proofErr w:type="spellEnd"/>
      <w:r w:rsidRPr="00E75D8D">
        <w:rPr>
          <w:rFonts w:ascii="Arial" w:hAnsi="Arial" w:cs="Arial"/>
          <w:sz w:val="20"/>
          <w:szCs w:val="20"/>
        </w:rPr>
        <w:t xml:space="preserve"> Surf. Available at: https://beachinsurf.com.au/blogs/news/how-do-surfboard-fins-generate-lift#:~:text=When%20a%20surfboard%20is%20in [Accessed 29 Jun. 2024].</w:t>
      </w:r>
    </w:p>
    <w:p w14:paraId="354DD358" w14:textId="77777777" w:rsidR="00AF67A9" w:rsidRPr="00E75D8D" w:rsidRDefault="00AF67A9" w:rsidP="00AF67A9">
      <w:pPr>
        <w:rPr>
          <w:rFonts w:ascii="Arial" w:hAnsi="Arial" w:cs="Arial"/>
          <w:sz w:val="20"/>
          <w:szCs w:val="20"/>
        </w:rPr>
      </w:pPr>
      <w:proofErr w:type="spellStart"/>
      <w:r w:rsidRPr="00E75D8D">
        <w:rPr>
          <w:rFonts w:ascii="Arial" w:hAnsi="Arial" w:cs="Arial"/>
          <w:sz w:val="20"/>
          <w:szCs w:val="20"/>
        </w:rPr>
        <w:t>IdealSimulations</w:t>
      </w:r>
      <w:proofErr w:type="spellEnd"/>
      <w:r w:rsidRPr="00E75D8D">
        <w:rPr>
          <w:rFonts w:ascii="Arial" w:hAnsi="Arial" w:cs="Arial"/>
          <w:sz w:val="20"/>
          <w:szCs w:val="20"/>
        </w:rPr>
        <w:t xml:space="preserve">. (2019). </w:t>
      </w:r>
      <w:r w:rsidRPr="00E75D8D">
        <w:rPr>
          <w:rFonts w:ascii="Arial" w:hAnsi="Arial" w:cs="Arial"/>
          <w:i/>
          <w:iCs/>
          <w:sz w:val="20"/>
          <w:szCs w:val="20"/>
        </w:rPr>
        <w:t>What is the Reynolds number?</w:t>
      </w:r>
      <w:r w:rsidRPr="00E75D8D">
        <w:rPr>
          <w:rFonts w:ascii="Arial" w:hAnsi="Arial" w:cs="Arial"/>
          <w:sz w:val="20"/>
          <w:szCs w:val="20"/>
        </w:rPr>
        <w:t xml:space="preserve"> [online] Available at: https://www.idealsimulations.com/resources/reynolds-number/ [Accessed 25 Jun. 2024].</w:t>
      </w:r>
    </w:p>
    <w:p w14:paraId="05B1A772"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Ltd, </w:t>
      </w:r>
      <w:proofErr w:type="spellStart"/>
      <w:r w:rsidRPr="00E75D8D">
        <w:rPr>
          <w:rFonts w:ascii="Arial" w:hAnsi="Arial" w:cs="Arial"/>
          <w:sz w:val="20"/>
          <w:szCs w:val="20"/>
        </w:rPr>
        <w:t>C.G.</w:t>
      </w:r>
      <w:proofErr w:type="gramStart"/>
      <w:r w:rsidRPr="00E75D8D">
        <w:rPr>
          <w:rFonts w:ascii="Arial" w:hAnsi="Arial" w:cs="Arial"/>
          <w:sz w:val="20"/>
          <w:szCs w:val="20"/>
        </w:rPr>
        <w:t>S.Temperatures</w:t>
      </w:r>
      <w:proofErr w:type="spellEnd"/>
      <w:proofErr w:type="gramEnd"/>
      <w:r w:rsidRPr="00E75D8D">
        <w:rPr>
          <w:rFonts w:ascii="Arial" w:hAnsi="Arial" w:cs="Arial"/>
          <w:sz w:val="20"/>
          <w:szCs w:val="20"/>
        </w:rPr>
        <w:t xml:space="preserve">-A.-C. (n.d.). </w:t>
      </w:r>
      <w:r w:rsidRPr="00E75D8D">
        <w:rPr>
          <w:rFonts w:ascii="Arial" w:hAnsi="Arial" w:cs="Arial"/>
          <w:i/>
          <w:iCs/>
          <w:sz w:val="20"/>
          <w:szCs w:val="20"/>
        </w:rPr>
        <w:t>Porthcawl Sea Temperature | May Average | United Kingdom | Sea Temperatures</w:t>
      </w:r>
      <w:r w:rsidRPr="00E75D8D">
        <w:rPr>
          <w:rFonts w:ascii="Arial" w:hAnsi="Arial" w:cs="Arial"/>
          <w:sz w:val="20"/>
          <w:szCs w:val="20"/>
        </w:rPr>
        <w:t>. [online] World Sea Temperatures. Available at: https://www.seatemperature.org/europe/united-kingdom/porthcawl-may.htm [Accessed 25 Jun. 2024].</w:t>
      </w:r>
    </w:p>
    <w:p w14:paraId="0B71770A" w14:textId="77777777" w:rsidR="00AF67A9" w:rsidRPr="00E75D8D" w:rsidRDefault="00AF67A9" w:rsidP="00AF67A9">
      <w:pPr>
        <w:rPr>
          <w:rFonts w:ascii="Arial" w:hAnsi="Arial" w:cs="Arial"/>
          <w:sz w:val="20"/>
          <w:szCs w:val="20"/>
        </w:rPr>
      </w:pPr>
      <w:r w:rsidRPr="00E75D8D">
        <w:rPr>
          <w:rFonts w:ascii="Arial" w:hAnsi="Arial" w:cs="Arial"/>
          <w:sz w:val="20"/>
          <w:szCs w:val="20"/>
        </w:rPr>
        <w:t>Offshore Energy SEA 3: Appendix 1 Environmental Baseline 459 Appendix 1D: Water Environment. (n.d.). Available at: https://assets.publishing.service.gov.uk/media/5a7f47a9ed915d74e33f5745/OESEA3_A1d_Water_environment.pdf [Accessed 25 Jun. 2024].</w:t>
      </w:r>
    </w:p>
    <w:p w14:paraId="1AF07E12"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Park, H., Choi, C.-H. and Kim, C.-J. (2021). Superhydrophobic drag reduction in turbulent flows: a critical review. </w:t>
      </w:r>
      <w:r w:rsidRPr="00E75D8D">
        <w:rPr>
          <w:rFonts w:ascii="Arial" w:hAnsi="Arial" w:cs="Arial"/>
          <w:i/>
          <w:iCs/>
          <w:sz w:val="20"/>
          <w:szCs w:val="20"/>
        </w:rPr>
        <w:t>Experiments in Fluids</w:t>
      </w:r>
      <w:r w:rsidRPr="00E75D8D">
        <w:rPr>
          <w:rFonts w:ascii="Arial" w:hAnsi="Arial" w:cs="Arial"/>
          <w:sz w:val="20"/>
          <w:szCs w:val="20"/>
        </w:rPr>
        <w:t xml:space="preserve">, 62(11). </w:t>
      </w:r>
      <w:proofErr w:type="spellStart"/>
      <w:proofErr w:type="gramStart"/>
      <w:r w:rsidRPr="00E75D8D">
        <w:rPr>
          <w:rFonts w:ascii="Arial" w:hAnsi="Arial" w:cs="Arial"/>
          <w:sz w:val="20"/>
          <w:szCs w:val="20"/>
        </w:rPr>
        <w:t>doi:https</w:t>
      </w:r>
      <w:proofErr w:type="spellEnd"/>
      <w:r w:rsidRPr="00E75D8D">
        <w:rPr>
          <w:rFonts w:ascii="Arial" w:hAnsi="Arial" w:cs="Arial"/>
          <w:sz w:val="20"/>
          <w:szCs w:val="20"/>
        </w:rPr>
        <w:t>://doi.org/10.1007/s00348-021-03322-4</w:t>
      </w:r>
      <w:proofErr w:type="gramEnd"/>
      <w:r w:rsidRPr="00E75D8D">
        <w:rPr>
          <w:rFonts w:ascii="Arial" w:hAnsi="Arial" w:cs="Arial"/>
          <w:sz w:val="20"/>
          <w:szCs w:val="20"/>
        </w:rPr>
        <w:t>.</w:t>
      </w:r>
    </w:p>
    <w:p w14:paraId="17213E4D"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Roth, C. and Christoph </w:t>
      </w:r>
      <w:proofErr w:type="spellStart"/>
      <w:r w:rsidRPr="00E75D8D">
        <w:rPr>
          <w:rFonts w:ascii="Arial" w:hAnsi="Arial" w:cs="Arial"/>
          <w:sz w:val="20"/>
          <w:szCs w:val="20"/>
        </w:rPr>
        <w:t>Hartnig</w:t>
      </w:r>
      <w:proofErr w:type="spellEnd"/>
      <w:r w:rsidRPr="00E75D8D">
        <w:rPr>
          <w:rFonts w:ascii="Arial" w:hAnsi="Arial" w:cs="Arial"/>
          <w:sz w:val="20"/>
          <w:szCs w:val="20"/>
        </w:rPr>
        <w:t xml:space="preserve"> (2012). </w:t>
      </w:r>
      <w:r w:rsidRPr="00E75D8D">
        <w:rPr>
          <w:rFonts w:ascii="Arial" w:hAnsi="Arial" w:cs="Arial"/>
          <w:i/>
          <w:iCs/>
          <w:sz w:val="20"/>
          <w:szCs w:val="20"/>
        </w:rPr>
        <w:t>Polymer electrolyte membrane and direct methanol fuel cell technology</w:t>
      </w:r>
      <w:proofErr w:type="gramStart"/>
      <w:r w:rsidRPr="00E75D8D">
        <w:rPr>
          <w:rFonts w:ascii="Arial" w:hAnsi="Arial" w:cs="Arial"/>
          <w:i/>
          <w:iCs/>
          <w:sz w:val="20"/>
          <w:szCs w:val="20"/>
        </w:rPr>
        <w:t>. .</w:t>
      </w:r>
      <w:proofErr w:type="gramEnd"/>
      <w:r w:rsidRPr="00E75D8D">
        <w:rPr>
          <w:rFonts w:ascii="Arial" w:hAnsi="Arial" w:cs="Arial"/>
          <w:i/>
          <w:iCs/>
          <w:sz w:val="20"/>
          <w:szCs w:val="20"/>
        </w:rPr>
        <w:t xml:space="preserve"> Volume 1, Fundamentals and performance of low temperature fuel cells</w:t>
      </w:r>
      <w:r w:rsidRPr="00E75D8D">
        <w:rPr>
          <w:rFonts w:ascii="Arial" w:hAnsi="Arial" w:cs="Arial"/>
          <w:sz w:val="20"/>
          <w:szCs w:val="20"/>
        </w:rPr>
        <w:t>. Cambridge: Woodhead Publishing, pp.425–461.</w:t>
      </w:r>
    </w:p>
    <w:p w14:paraId="715FC791" w14:textId="77777777" w:rsidR="00AF67A9" w:rsidRDefault="00AF67A9" w:rsidP="00AF67A9">
      <w:pPr>
        <w:rPr>
          <w:rFonts w:ascii="Arial" w:hAnsi="Arial" w:cs="Arial"/>
          <w:sz w:val="20"/>
          <w:szCs w:val="20"/>
        </w:rPr>
      </w:pPr>
      <w:r w:rsidRPr="00E75D8D">
        <w:rPr>
          <w:rFonts w:ascii="Arial" w:hAnsi="Arial" w:cs="Arial"/>
          <w:sz w:val="20"/>
          <w:szCs w:val="20"/>
        </w:rPr>
        <w:t xml:space="preserve">Roylance, D. (2001). </w:t>
      </w:r>
      <w:r w:rsidRPr="00E75D8D">
        <w:rPr>
          <w:rFonts w:ascii="Arial" w:hAnsi="Arial" w:cs="Arial"/>
          <w:i/>
          <w:iCs/>
          <w:sz w:val="20"/>
          <w:szCs w:val="20"/>
        </w:rPr>
        <w:t>Finite Element Analysis</w:t>
      </w:r>
      <w:r w:rsidRPr="00E75D8D">
        <w:rPr>
          <w:rFonts w:ascii="Arial" w:hAnsi="Arial" w:cs="Arial"/>
          <w:sz w:val="20"/>
          <w:szCs w:val="20"/>
        </w:rPr>
        <w:t>. [online] p.1. Available at: https://resources.saylor.org/wwwresources/archived/site/wp-content/uploads/2012/09/ME1023.2.3.pdf [Accessed 27 Jun. 2024].</w:t>
      </w:r>
    </w:p>
    <w:p w14:paraId="59613498" w14:textId="03153EA2" w:rsidR="00940D9B" w:rsidRPr="00E75D8D" w:rsidRDefault="00940D9B" w:rsidP="00AF67A9">
      <w:pPr>
        <w:rPr>
          <w:rFonts w:ascii="Arial" w:hAnsi="Arial" w:cs="Arial"/>
          <w:sz w:val="20"/>
          <w:szCs w:val="20"/>
        </w:rPr>
      </w:pPr>
      <w:r w:rsidRPr="00940D9B">
        <w:rPr>
          <w:rFonts w:ascii="Arial" w:hAnsi="Arial" w:cs="Arial"/>
          <w:sz w:val="20"/>
          <w:szCs w:val="20"/>
        </w:rPr>
        <w:t xml:space="preserve">Sine Surf | Sustainable Wooden Surfboards. (2024). </w:t>
      </w:r>
      <w:r w:rsidRPr="00940D9B">
        <w:rPr>
          <w:rFonts w:ascii="Arial" w:hAnsi="Arial" w:cs="Arial"/>
          <w:i/>
          <w:iCs/>
          <w:sz w:val="20"/>
          <w:szCs w:val="20"/>
        </w:rPr>
        <w:t>What Are Wooden Surfboards Made Of? The Most Common Woods and Material</w:t>
      </w:r>
      <w:r w:rsidRPr="00940D9B">
        <w:rPr>
          <w:rFonts w:ascii="Arial" w:hAnsi="Arial" w:cs="Arial"/>
          <w:sz w:val="20"/>
          <w:szCs w:val="20"/>
        </w:rPr>
        <w:t>. [online] Available at: https://sinesurf.com/blogs/news/what-are-wooden-surfboards-made-of-the-2-most-common-woods-and-construction-methods [Accessed 30 Jun. 2024].</w:t>
      </w:r>
    </w:p>
    <w:p w14:paraId="0277FD57"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tec-science (2020). </w:t>
      </w:r>
      <w:r w:rsidRPr="00E75D8D">
        <w:rPr>
          <w:rFonts w:ascii="Arial" w:hAnsi="Arial" w:cs="Arial"/>
          <w:i/>
          <w:iCs/>
          <w:sz w:val="20"/>
          <w:szCs w:val="20"/>
        </w:rPr>
        <w:t>Flow separation (boundary layer separation)</w:t>
      </w:r>
      <w:r w:rsidRPr="00E75D8D">
        <w:rPr>
          <w:rFonts w:ascii="Arial" w:hAnsi="Arial" w:cs="Arial"/>
          <w:sz w:val="20"/>
          <w:szCs w:val="20"/>
        </w:rPr>
        <w:t>. [online] tec-science. Available at: https://www.tec-science.com/mechanics/gases-and-liquids/flow-separation-boundary-layer-separation/ [Accessed 25 Jun. 2024].</w:t>
      </w:r>
    </w:p>
    <w:p w14:paraId="503EA93A"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The Engineering </w:t>
      </w:r>
      <w:proofErr w:type="spellStart"/>
      <w:r w:rsidRPr="00E75D8D">
        <w:rPr>
          <w:rFonts w:ascii="Arial" w:hAnsi="Arial" w:cs="Arial"/>
          <w:sz w:val="20"/>
          <w:szCs w:val="20"/>
        </w:rPr>
        <w:t>ToolBox</w:t>
      </w:r>
      <w:proofErr w:type="spellEnd"/>
      <w:r w:rsidRPr="00E75D8D">
        <w:rPr>
          <w:rFonts w:ascii="Arial" w:hAnsi="Arial" w:cs="Arial"/>
          <w:sz w:val="20"/>
          <w:szCs w:val="20"/>
        </w:rPr>
        <w:t xml:space="preserve"> (2019). </w:t>
      </w:r>
      <w:r w:rsidRPr="00E75D8D">
        <w:rPr>
          <w:rFonts w:ascii="Arial" w:hAnsi="Arial" w:cs="Arial"/>
          <w:i/>
          <w:iCs/>
          <w:sz w:val="20"/>
          <w:szCs w:val="20"/>
        </w:rPr>
        <w:t>Properties of Seawater</w:t>
      </w:r>
      <w:r w:rsidRPr="00E75D8D">
        <w:rPr>
          <w:rFonts w:ascii="Arial" w:hAnsi="Arial" w:cs="Arial"/>
          <w:sz w:val="20"/>
          <w:szCs w:val="20"/>
        </w:rPr>
        <w:t>. [online] Engineeringtoolbox.com. Available at: https://www.engineeringtoolbox.com/sea-water-properties-d_840.html [Accessed 25 Jun. 2024].</w:t>
      </w:r>
    </w:p>
    <w:p w14:paraId="0EEEFFE0"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Tillman, D.A., Dao Duong and Harding, N.S. (2012). </w:t>
      </w:r>
      <w:r w:rsidRPr="00E75D8D">
        <w:rPr>
          <w:rFonts w:ascii="Arial" w:hAnsi="Arial" w:cs="Arial"/>
          <w:i/>
          <w:iCs/>
          <w:sz w:val="20"/>
          <w:szCs w:val="20"/>
        </w:rPr>
        <w:t xml:space="preserve">Solid fuel </w:t>
      </w:r>
      <w:proofErr w:type="gramStart"/>
      <w:r w:rsidRPr="00E75D8D">
        <w:rPr>
          <w:rFonts w:ascii="Arial" w:hAnsi="Arial" w:cs="Arial"/>
          <w:i/>
          <w:iCs/>
          <w:sz w:val="20"/>
          <w:szCs w:val="20"/>
        </w:rPr>
        <w:t>blending :</w:t>
      </w:r>
      <w:proofErr w:type="gramEnd"/>
      <w:r w:rsidRPr="00E75D8D">
        <w:rPr>
          <w:rFonts w:ascii="Arial" w:hAnsi="Arial" w:cs="Arial"/>
          <w:i/>
          <w:iCs/>
          <w:sz w:val="20"/>
          <w:szCs w:val="20"/>
        </w:rPr>
        <w:t xml:space="preserve"> principles, practices, and problems</w:t>
      </w:r>
      <w:r w:rsidRPr="00E75D8D">
        <w:rPr>
          <w:rFonts w:ascii="Arial" w:hAnsi="Arial" w:cs="Arial"/>
          <w:sz w:val="20"/>
          <w:szCs w:val="20"/>
        </w:rPr>
        <w:t xml:space="preserve">. Editorial: </w:t>
      </w:r>
      <w:proofErr w:type="gramStart"/>
      <w:r w:rsidRPr="00E75D8D">
        <w:rPr>
          <w:rFonts w:ascii="Arial" w:hAnsi="Arial" w:cs="Arial"/>
          <w:sz w:val="20"/>
          <w:szCs w:val="20"/>
        </w:rPr>
        <w:t>Oxford ;</w:t>
      </w:r>
      <w:proofErr w:type="gramEnd"/>
      <w:r w:rsidRPr="00E75D8D">
        <w:rPr>
          <w:rFonts w:ascii="Arial" w:hAnsi="Arial" w:cs="Arial"/>
          <w:sz w:val="20"/>
          <w:szCs w:val="20"/>
        </w:rPr>
        <w:t xml:space="preserve"> Waltham, Ma: Elsevier/Butterworth-Heinemann, Cop.</w:t>
      </w:r>
    </w:p>
    <w:p w14:paraId="01DAEAC7"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www.astm.org. (2014). </w:t>
      </w:r>
      <w:r w:rsidRPr="00E75D8D">
        <w:rPr>
          <w:rFonts w:ascii="Arial" w:hAnsi="Arial" w:cs="Arial"/>
          <w:i/>
          <w:iCs/>
          <w:sz w:val="20"/>
          <w:szCs w:val="20"/>
        </w:rPr>
        <w:t>Standard Test Method for Tensile Properties of Polymer Matrix Composite Materials</w:t>
      </w:r>
      <w:r w:rsidRPr="00E75D8D">
        <w:rPr>
          <w:rFonts w:ascii="Arial" w:hAnsi="Arial" w:cs="Arial"/>
          <w:sz w:val="20"/>
          <w:szCs w:val="20"/>
        </w:rPr>
        <w:t>. [online] Available at: https://www.astm.org/d3039_d3039m-08.html.</w:t>
      </w:r>
    </w:p>
    <w:p w14:paraId="466D82D3" w14:textId="77777777" w:rsidR="00AF67A9" w:rsidRPr="00E75D8D" w:rsidRDefault="00AF67A9" w:rsidP="00AF67A9">
      <w:pPr>
        <w:rPr>
          <w:rFonts w:ascii="Arial" w:hAnsi="Arial" w:cs="Arial"/>
          <w:sz w:val="20"/>
          <w:szCs w:val="20"/>
        </w:rPr>
      </w:pPr>
      <w:r w:rsidRPr="00E75D8D">
        <w:rPr>
          <w:rFonts w:ascii="Arial" w:hAnsi="Arial" w:cs="Arial"/>
          <w:sz w:val="20"/>
          <w:szCs w:val="20"/>
        </w:rPr>
        <w:t xml:space="preserve">www.goudsmit.co.uk. (2019). </w:t>
      </w:r>
      <w:r w:rsidRPr="00E75D8D">
        <w:rPr>
          <w:rFonts w:ascii="Arial" w:hAnsi="Arial" w:cs="Arial"/>
          <w:i/>
          <w:iCs/>
          <w:sz w:val="20"/>
          <w:szCs w:val="20"/>
        </w:rPr>
        <w:t>Benefit From Finite Element Analysis (FEA) In Your Manufacturing -</w:t>
      </w:r>
      <w:r w:rsidRPr="00E75D8D">
        <w:rPr>
          <w:rFonts w:ascii="Arial" w:hAnsi="Arial" w:cs="Arial"/>
          <w:sz w:val="20"/>
          <w:szCs w:val="20"/>
        </w:rPr>
        <w:t>. [online] Available at: https://www.goudsmit.co.uk/the-benefits-of-finite-element-analysis-fea-in-manufacturing/ [Accessed 27 Jun. 2024].</w:t>
      </w:r>
    </w:p>
    <w:p w14:paraId="7240AAC6" w14:textId="77777777" w:rsidR="00AF67A9" w:rsidRPr="00E75D8D" w:rsidRDefault="00AF67A9" w:rsidP="00AF67A9">
      <w:pPr>
        <w:rPr>
          <w:rFonts w:ascii="Arial" w:hAnsi="Arial" w:cs="Arial"/>
          <w:sz w:val="20"/>
          <w:szCs w:val="20"/>
        </w:rPr>
      </w:pPr>
      <w:r w:rsidRPr="00E75D8D">
        <w:rPr>
          <w:rFonts w:ascii="Arial" w:hAnsi="Arial" w:cs="Arial"/>
          <w:sz w:val="20"/>
          <w:szCs w:val="20"/>
        </w:rPr>
        <w:lastRenderedPageBreak/>
        <w:t xml:space="preserve">www.kite-line.com. (n.d.). </w:t>
      </w:r>
      <w:r w:rsidRPr="00E75D8D">
        <w:rPr>
          <w:rFonts w:ascii="Arial" w:hAnsi="Arial" w:cs="Arial"/>
          <w:i/>
          <w:iCs/>
          <w:sz w:val="20"/>
          <w:szCs w:val="20"/>
        </w:rPr>
        <w:t xml:space="preserve">The Ultimate Guide to Kitesurfing Board Materials | </w:t>
      </w:r>
      <w:proofErr w:type="spellStart"/>
      <w:r w:rsidRPr="00E75D8D">
        <w:rPr>
          <w:rFonts w:ascii="Arial" w:hAnsi="Arial" w:cs="Arial"/>
          <w:i/>
          <w:iCs/>
          <w:sz w:val="20"/>
          <w:szCs w:val="20"/>
        </w:rPr>
        <w:t>Kiteline</w:t>
      </w:r>
      <w:proofErr w:type="spellEnd"/>
      <w:r w:rsidRPr="00E75D8D">
        <w:rPr>
          <w:rFonts w:ascii="Arial" w:hAnsi="Arial" w:cs="Arial"/>
          <w:sz w:val="20"/>
          <w:szCs w:val="20"/>
        </w:rPr>
        <w:t>. [online] Available at: https://www.kite-line.com/blog/post/which-is-the-best-material-for-kitesurfing-boards#:~:text=Kiteboards%20made%20of%20carbon%20fiber [Accessed 26 Jun. 2024].</w:t>
      </w:r>
    </w:p>
    <w:p w14:paraId="0F7F26C6" w14:textId="34F83244" w:rsidR="007B033C" w:rsidRPr="00E75D8D" w:rsidRDefault="00AF67A9" w:rsidP="00866B11">
      <w:pPr>
        <w:rPr>
          <w:rFonts w:ascii="Arial" w:hAnsi="Arial" w:cs="Arial"/>
          <w:sz w:val="20"/>
          <w:szCs w:val="20"/>
        </w:rPr>
      </w:pPr>
      <w:r w:rsidRPr="00E75D8D">
        <w:rPr>
          <w:rFonts w:ascii="Arial" w:hAnsi="Arial" w:cs="Arial"/>
          <w:sz w:val="20"/>
          <w:szCs w:val="20"/>
        </w:rPr>
        <w:t xml:space="preserve">www.quadco.engineering. (n.d.). </w:t>
      </w:r>
      <w:r w:rsidRPr="00E75D8D">
        <w:rPr>
          <w:rFonts w:ascii="Arial" w:hAnsi="Arial" w:cs="Arial"/>
          <w:i/>
          <w:iCs/>
          <w:sz w:val="20"/>
          <w:szCs w:val="20"/>
        </w:rPr>
        <w:t xml:space="preserve">Advantages and disadvantages of CFD | </w:t>
      </w:r>
      <w:proofErr w:type="spellStart"/>
      <w:r w:rsidRPr="00E75D8D">
        <w:rPr>
          <w:rFonts w:ascii="Arial" w:hAnsi="Arial" w:cs="Arial"/>
          <w:i/>
          <w:iCs/>
          <w:sz w:val="20"/>
          <w:szCs w:val="20"/>
        </w:rPr>
        <w:t>Quadco</w:t>
      </w:r>
      <w:proofErr w:type="spellEnd"/>
      <w:r w:rsidRPr="00E75D8D">
        <w:rPr>
          <w:rFonts w:ascii="Arial" w:hAnsi="Arial" w:cs="Arial"/>
          <w:i/>
          <w:iCs/>
          <w:sz w:val="20"/>
          <w:szCs w:val="20"/>
        </w:rPr>
        <w:t xml:space="preserve"> Engineering</w:t>
      </w:r>
      <w:r w:rsidRPr="00E75D8D">
        <w:rPr>
          <w:rFonts w:ascii="Arial" w:hAnsi="Arial" w:cs="Arial"/>
          <w:sz w:val="20"/>
          <w:szCs w:val="20"/>
        </w:rPr>
        <w:t>. [online] Available at: https://www.quadco.engineering/en/know-how/cfd-advantages-and-disadvantages.htm.</w:t>
      </w:r>
    </w:p>
    <w:sectPr w:rsidR="007B033C" w:rsidRPr="00E75D8D" w:rsidSect="00E75D8D">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821B3E" w14:textId="77777777" w:rsidR="005B3E42" w:rsidRDefault="005B3E42" w:rsidP="00E75D8D">
      <w:pPr>
        <w:spacing w:after="0" w:line="240" w:lineRule="auto"/>
      </w:pPr>
      <w:r>
        <w:separator/>
      </w:r>
    </w:p>
  </w:endnote>
  <w:endnote w:type="continuationSeparator" w:id="0">
    <w:p w14:paraId="187D6084" w14:textId="77777777" w:rsidR="005B3E42" w:rsidRDefault="005B3E42" w:rsidP="00E75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8264491"/>
      <w:docPartObj>
        <w:docPartGallery w:val="Page Numbers (Bottom of Page)"/>
        <w:docPartUnique/>
      </w:docPartObj>
    </w:sdtPr>
    <w:sdtEndPr>
      <w:rPr>
        <w:noProof/>
      </w:rPr>
    </w:sdtEndPr>
    <w:sdtContent>
      <w:p w14:paraId="49948B06" w14:textId="5D90D4C9" w:rsidR="00E75D8D" w:rsidRDefault="00E75D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E8EF47" w14:textId="77777777" w:rsidR="00E75D8D" w:rsidRDefault="00E75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9C9FF3" w14:textId="77777777" w:rsidR="005B3E42" w:rsidRDefault="005B3E42" w:rsidP="00E75D8D">
      <w:pPr>
        <w:spacing w:after="0" w:line="240" w:lineRule="auto"/>
      </w:pPr>
      <w:r>
        <w:separator/>
      </w:r>
    </w:p>
  </w:footnote>
  <w:footnote w:type="continuationSeparator" w:id="0">
    <w:p w14:paraId="24C4D11D" w14:textId="77777777" w:rsidR="005B3E42" w:rsidRDefault="005B3E42" w:rsidP="00E75D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D6436"/>
    <w:multiLevelType w:val="hybridMultilevel"/>
    <w:tmpl w:val="91A87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6A21C2"/>
    <w:multiLevelType w:val="hybridMultilevel"/>
    <w:tmpl w:val="BEF4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592BC4"/>
    <w:multiLevelType w:val="hybridMultilevel"/>
    <w:tmpl w:val="B0D08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1921105">
    <w:abstractNumId w:val="0"/>
  </w:num>
  <w:num w:numId="2" w16cid:durableId="474614823">
    <w:abstractNumId w:val="2"/>
  </w:num>
  <w:num w:numId="3" w16cid:durableId="19489239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938"/>
    <w:rsid w:val="00067BD7"/>
    <w:rsid w:val="000916C9"/>
    <w:rsid w:val="000974C1"/>
    <w:rsid w:val="000976DE"/>
    <w:rsid w:val="000C49A5"/>
    <w:rsid w:val="000D27FF"/>
    <w:rsid w:val="000E4401"/>
    <w:rsid w:val="000F074A"/>
    <w:rsid w:val="000F33A9"/>
    <w:rsid w:val="001009B2"/>
    <w:rsid w:val="00106F56"/>
    <w:rsid w:val="0012320F"/>
    <w:rsid w:val="00140D46"/>
    <w:rsid w:val="00174DB4"/>
    <w:rsid w:val="001B4439"/>
    <w:rsid w:val="001F2D41"/>
    <w:rsid w:val="001F463E"/>
    <w:rsid w:val="0020455A"/>
    <w:rsid w:val="00215938"/>
    <w:rsid w:val="00253675"/>
    <w:rsid w:val="002565C0"/>
    <w:rsid w:val="00261068"/>
    <w:rsid w:val="002A4037"/>
    <w:rsid w:val="002A7702"/>
    <w:rsid w:val="002F34C5"/>
    <w:rsid w:val="002F7F7E"/>
    <w:rsid w:val="00322EF2"/>
    <w:rsid w:val="00350E6E"/>
    <w:rsid w:val="003A3AD0"/>
    <w:rsid w:val="003C0EEF"/>
    <w:rsid w:val="003C60B1"/>
    <w:rsid w:val="003D103E"/>
    <w:rsid w:val="003E6533"/>
    <w:rsid w:val="00413F08"/>
    <w:rsid w:val="00495329"/>
    <w:rsid w:val="004A628D"/>
    <w:rsid w:val="004B50EA"/>
    <w:rsid w:val="004C2297"/>
    <w:rsid w:val="004C2868"/>
    <w:rsid w:val="004E0DE8"/>
    <w:rsid w:val="005163F0"/>
    <w:rsid w:val="00560724"/>
    <w:rsid w:val="00560CD1"/>
    <w:rsid w:val="005648BB"/>
    <w:rsid w:val="0056659B"/>
    <w:rsid w:val="005713CD"/>
    <w:rsid w:val="0057481D"/>
    <w:rsid w:val="005770F3"/>
    <w:rsid w:val="00596FD7"/>
    <w:rsid w:val="005B0267"/>
    <w:rsid w:val="005B3E42"/>
    <w:rsid w:val="005D1955"/>
    <w:rsid w:val="005D26BF"/>
    <w:rsid w:val="005E34A3"/>
    <w:rsid w:val="005E50C6"/>
    <w:rsid w:val="006065F0"/>
    <w:rsid w:val="00627293"/>
    <w:rsid w:val="006331D4"/>
    <w:rsid w:val="00692FE7"/>
    <w:rsid w:val="006D1942"/>
    <w:rsid w:val="006E50FD"/>
    <w:rsid w:val="007265BD"/>
    <w:rsid w:val="00742030"/>
    <w:rsid w:val="007516E3"/>
    <w:rsid w:val="00754D0C"/>
    <w:rsid w:val="00777A50"/>
    <w:rsid w:val="007B033C"/>
    <w:rsid w:val="007B757B"/>
    <w:rsid w:val="007E55D9"/>
    <w:rsid w:val="007F60ED"/>
    <w:rsid w:val="0081658E"/>
    <w:rsid w:val="00866B11"/>
    <w:rsid w:val="00881310"/>
    <w:rsid w:val="0088416A"/>
    <w:rsid w:val="008A3B2D"/>
    <w:rsid w:val="008E07D3"/>
    <w:rsid w:val="008F7B29"/>
    <w:rsid w:val="0090281C"/>
    <w:rsid w:val="00940D9B"/>
    <w:rsid w:val="00953077"/>
    <w:rsid w:val="00964465"/>
    <w:rsid w:val="00995ED5"/>
    <w:rsid w:val="009A1E4F"/>
    <w:rsid w:val="009C71BA"/>
    <w:rsid w:val="009E4CAF"/>
    <w:rsid w:val="00A14E34"/>
    <w:rsid w:val="00A26084"/>
    <w:rsid w:val="00A75883"/>
    <w:rsid w:val="00A76E38"/>
    <w:rsid w:val="00A97D01"/>
    <w:rsid w:val="00A97E18"/>
    <w:rsid w:val="00AA5956"/>
    <w:rsid w:val="00AC25AD"/>
    <w:rsid w:val="00AD20C5"/>
    <w:rsid w:val="00AD56EB"/>
    <w:rsid w:val="00AF3FD6"/>
    <w:rsid w:val="00AF67A9"/>
    <w:rsid w:val="00AF6A98"/>
    <w:rsid w:val="00B10590"/>
    <w:rsid w:val="00B30F6B"/>
    <w:rsid w:val="00B37EDC"/>
    <w:rsid w:val="00B455E5"/>
    <w:rsid w:val="00B55327"/>
    <w:rsid w:val="00BA3700"/>
    <w:rsid w:val="00BE43B9"/>
    <w:rsid w:val="00C20D6C"/>
    <w:rsid w:val="00C521C0"/>
    <w:rsid w:val="00CD300C"/>
    <w:rsid w:val="00CE02C3"/>
    <w:rsid w:val="00D33D32"/>
    <w:rsid w:val="00D55ECD"/>
    <w:rsid w:val="00DC2C6F"/>
    <w:rsid w:val="00DE5C22"/>
    <w:rsid w:val="00E03554"/>
    <w:rsid w:val="00E10C55"/>
    <w:rsid w:val="00E32E3A"/>
    <w:rsid w:val="00E344E6"/>
    <w:rsid w:val="00E568EA"/>
    <w:rsid w:val="00E75D8D"/>
    <w:rsid w:val="00E804BE"/>
    <w:rsid w:val="00EE280E"/>
    <w:rsid w:val="00FA6157"/>
    <w:rsid w:val="00FB3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EB116"/>
  <w15:chartTrackingRefBased/>
  <w15:docId w15:val="{AB7182AF-BA65-47C7-AB93-42EBE9CF1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1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71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71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5938"/>
    <w:pPr>
      <w:ind w:left="720"/>
      <w:contextualSpacing/>
    </w:pPr>
  </w:style>
  <w:style w:type="paragraph" w:styleId="NormalWeb">
    <w:name w:val="Normal (Web)"/>
    <w:basedOn w:val="Normal"/>
    <w:uiPriority w:val="99"/>
    <w:semiHidden/>
    <w:unhideWhenUsed/>
    <w:rsid w:val="00866B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katex-mathml">
    <w:name w:val="katex-mathml"/>
    <w:basedOn w:val="DefaultParagraphFont"/>
    <w:rsid w:val="00DC2C6F"/>
  </w:style>
  <w:style w:type="character" w:customStyle="1" w:styleId="mord">
    <w:name w:val="mord"/>
    <w:basedOn w:val="DefaultParagraphFont"/>
    <w:rsid w:val="00DC2C6F"/>
  </w:style>
  <w:style w:type="character" w:styleId="PlaceholderText">
    <w:name w:val="Placeholder Text"/>
    <w:basedOn w:val="DefaultParagraphFont"/>
    <w:uiPriority w:val="99"/>
    <w:semiHidden/>
    <w:rsid w:val="00FA6157"/>
    <w:rPr>
      <w:color w:val="666666"/>
    </w:rPr>
  </w:style>
  <w:style w:type="character" w:styleId="Hyperlink">
    <w:name w:val="Hyperlink"/>
    <w:basedOn w:val="DefaultParagraphFont"/>
    <w:uiPriority w:val="99"/>
    <w:unhideWhenUsed/>
    <w:rsid w:val="001F2D41"/>
    <w:rPr>
      <w:color w:val="0000FF"/>
      <w:u w:val="single"/>
    </w:rPr>
  </w:style>
  <w:style w:type="paragraph" w:styleId="NoSpacing">
    <w:name w:val="No Spacing"/>
    <w:link w:val="NoSpacingChar"/>
    <w:uiPriority w:val="1"/>
    <w:qFormat/>
    <w:rsid w:val="009C71B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C71BA"/>
    <w:rPr>
      <w:rFonts w:eastAsiaTheme="minorEastAsia"/>
      <w:kern w:val="0"/>
      <w:lang w:val="en-US"/>
      <w14:ligatures w14:val="none"/>
    </w:rPr>
  </w:style>
  <w:style w:type="character" w:customStyle="1" w:styleId="Heading1Char">
    <w:name w:val="Heading 1 Char"/>
    <w:basedOn w:val="DefaultParagraphFont"/>
    <w:link w:val="Heading1"/>
    <w:uiPriority w:val="9"/>
    <w:rsid w:val="009C71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71BA"/>
    <w:pPr>
      <w:outlineLvl w:val="9"/>
    </w:pPr>
    <w:rPr>
      <w:kern w:val="0"/>
      <w:lang w:val="en-US"/>
      <w14:ligatures w14:val="none"/>
    </w:rPr>
  </w:style>
  <w:style w:type="paragraph" w:styleId="TOC1">
    <w:name w:val="toc 1"/>
    <w:basedOn w:val="Normal"/>
    <w:next w:val="Normal"/>
    <w:autoRedefine/>
    <w:uiPriority w:val="39"/>
    <w:unhideWhenUsed/>
    <w:rsid w:val="009C71BA"/>
    <w:pPr>
      <w:spacing w:after="100"/>
    </w:pPr>
    <w:rPr>
      <w:kern w:val="0"/>
      <w14:ligatures w14:val="none"/>
    </w:rPr>
  </w:style>
  <w:style w:type="paragraph" w:styleId="TOC2">
    <w:name w:val="toc 2"/>
    <w:basedOn w:val="Normal"/>
    <w:next w:val="Normal"/>
    <w:autoRedefine/>
    <w:uiPriority w:val="39"/>
    <w:unhideWhenUsed/>
    <w:rsid w:val="009C71BA"/>
    <w:pPr>
      <w:spacing w:after="100"/>
      <w:ind w:left="220"/>
    </w:pPr>
    <w:rPr>
      <w:kern w:val="0"/>
      <w14:ligatures w14:val="none"/>
    </w:rPr>
  </w:style>
  <w:style w:type="character" w:customStyle="1" w:styleId="Heading2Char">
    <w:name w:val="Heading 2 Char"/>
    <w:basedOn w:val="DefaultParagraphFont"/>
    <w:link w:val="Heading2"/>
    <w:uiPriority w:val="9"/>
    <w:rsid w:val="009C71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C71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53675"/>
    <w:pPr>
      <w:spacing w:after="100"/>
      <w:ind w:left="440"/>
    </w:pPr>
  </w:style>
  <w:style w:type="paragraph" w:styleId="Header">
    <w:name w:val="header"/>
    <w:basedOn w:val="Normal"/>
    <w:link w:val="HeaderChar"/>
    <w:uiPriority w:val="99"/>
    <w:unhideWhenUsed/>
    <w:rsid w:val="00E75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D8D"/>
  </w:style>
  <w:style w:type="paragraph" w:styleId="Footer">
    <w:name w:val="footer"/>
    <w:basedOn w:val="Normal"/>
    <w:link w:val="FooterChar"/>
    <w:uiPriority w:val="99"/>
    <w:unhideWhenUsed/>
    <w:rsid w:val="00E75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5976">
      <w:bodyDiv w:val="1"/>
      <w:marLeft w:val="0"/>
      <w:marRight w:val="0"/>
      <w:marTop w:val="0"/>
      <w:marBottom w:val="0"/>
      <w:divBdr>
        <w:top w:val="none" w:sz="0" w:space="0" w:color="auto"/>
        <w:left w:val="none" w:sz="0" w:space="0" w:color="auto"/>
        <w:bottom w:val="none" w:sz="0" w:space="0" w:color="auto"/>
        <w:right w:val="none" w:sz="0" w:space="0" w:color="auto"/>
      </w:divBdr>
    </w:div>
    <w:div w:id="27802914">
      <w:bodyDiv w:val="1"/>
      <w:marLeft w:val="0"/>
      <w:marRight w:val="0"/>
      <w:marTop w:val="0"/>
      <w:marBottom w:val="0"/>
      <w:divBdr>
        <w:top w:val="none" w:sz="0" w:space="0" w:color="auto"/>
        <w:left w:val="none" w:sz="0" w:space="0" w:color="auto"/>
        <w:bottom w:val="none" w:sz="0" w:space="0" w:color="auto"/>
        <w:right w:val="none" w:sz="0" w:space="0" w:color="auto"/>
      </w:divBdr>
      <w:divsChild>
        <w:div w:id="1988775811">
          <w:marLeft w:val="0"/>
          <w:marRight w:val="0"/>
          <w:marTop w:val="0"/>
          <w:marBottom w:val="0"/>
          <w:divBdr>
            <w:top w:val="none" w:sz="0" w:space="0" w:color="auto"/>
            <w:left w:val="none" w:sz="0" w:space="0" w:color="auto"/>
            <w:bottom w:val="none" w:sz="0" w:space="0" w:color="auto"/>
            <w:right w:val="none" w:sz="0" w:space="0" w:color="auto"/>
          </w:divBdr>
        </w:div>
      </w:divsChild>
    </w:div>
    <w:div w:id="40326832">
      <w:bodyDiv w:val="1"/>
      <w:marLeft w:val="0"/>
      <w:marRight w:val="0"/>
      <w:marTop w:val="0"/>
      <w:marBottom w:val="0"/>
      <w:divBdr>
        <w:top w:val="none" w:sz="0" w:space="0" w:color="auto"/>
        <w:left w:val="none" w:sz="0" w:space="0" w:color="auto"/>
        <w:bottom w:val="none" w:sz="0" w:space="0" w:color="auto"/>
        <w:right w:val="none" w:sz="0" w:space="0" w:color="auto"/>
      </w:divBdr>
    </w:div>
    <w:div w:id="55975110">
      <w:bodyDiv w:val="1"/>
      <w:marLeft w:val="0"/>
      <w:marRight w:val="0"/>
      <w:marTop w:val="0"/>
      <w:marBottom w:val="0"/>
      <w:divBdr>
        <w:top w:val="none" w:sz="0" w:space="0" w:color="auto"/>
        <w:left w:val="none" w:sz="0" w:space="0" w:color="auto"/>
        <w:bottom w:val="none" w:sz="0" w:space="0" w:color="auto"/>
        <w:right w:val="none" w:sz="0" w:space="0" w:color="auto"/>
      </w:divBdr>
    </w:div>
    <w:div w:id="84350085">
      <w:bodyDiv w:val="1"/>
      <w:marLeft w:val="0"/>
      <w:marRight w:val="0"/>
      <w:marTop w:val="0"/>
      <w:marBottom w:val="0"/>
      <w:divBdr>
        <w:top w:val="none" w:sz="0" w:space="0" w:color="auto"/>
        <w:left w:val="none" w:sz="0" w:space="0" w:color="auto"/>
        <w:bottom w:val="none" w:sz="0" w:space="0" w:color="auto"/>
        <w:right w:val="none" w:sz="0" w:space="0" w:color="auto"/>
      </w:divBdr>
    </w:div>
    <w:div w:id="109788670">
      <w:bodyDiv w:val="1"/>
      <w:marLeft w:val="0"/>
      <w:marRight w:val="0"/>
      <w:marTop w:val="0"/>
      <w:marBottom w:val="0"/>
      <w:divBdr>
        <w:top w:val="none" w:sz="0" w:space="0" w:color="auto"/>
        <w:left w:val="none" w:sz="0" w:space="0" w:color="auto"/>
        <w:bottom w:val="none" w:sz="0" w:space="0" w:color="auto"/>
        <w:right w:val="none" w:sz="0" w:space="0" w:color="auto"/>
      </w:divBdr>
    </w:div>
    <w:div w:id="110441959">
      <w:bodyDiv w:val="1"/>
      <w:marLeft w:val="0"/>
      <w:marRight w:val="0"/>
      <w:marTop w:val="0"/>
      <w:marBottom w:val="0"/>
      <w:divBdr>
        <w:top w:val="none" w:sz="0" w:space="0" w:color="auto"/>
        <w:left w:val="none" w:sz="0" w:space="0" w:color="auto"/>
        <w:bottom w:val="none" w:sz="0" w:space="0" w:color="auto"/>
        <w:right w:val="none" w:sz="0" w:space="0" w:color="auto"/>
      </w:divBdr>
    </w:div>
    <w:div w:id="119153029">
      <w:bodyDiv w:val="1"/>
      <w:marLeft w:val="0"/>
      <w:marRight w:val="0"/>
      <w:marTop w:val="0"/>
      <w:marBottom w:val="0"/>
      <w:divBdr>
        <w:top w:val="none" w:sz="0" w:space="0" w:color="auto"/>
        <w:left w:val="none" w:sz="0" w:space="0" w:color="auto"/>
        <w:bottom w:val="none" w:sz="0" w:space="0" w:color="auto"/>
        <w:right w:val="none" w:sz="0" w:space="0" w:color="auto"/>
      </w:divBdr>
    </w:div>
    <w:div w:id="137111751">
      <w:bodyDiv w:val="1"/>
      <w:marLeft w:val="0"/>
      <w:marRight w:val="0"/>
      <w:marTop w:val="0"/>
      <w:marBottom w:val="0"/>
      <w:divBdr>
        <w:top w:val="none" w:sz="0" w:space="0" w:color="auto"/>
        <w:left w:val="none" w:sz="0" w:space="0" w:color="auto"/>
        <w:bottom w:val="none" w:sz="0" w:space="0" w:color="auto"/>
        <w:right w:val="none" w:sz="0" w:space="0" w:color="auto"/>
      </w:divBdr>
    </w:div>
    <w:div w:id="137382887">
      <w:bodyDiv w:val="1"/>
      <w:marLeft w:val="0"/>
      <w:marRight w:val="0"/>
      <w:marTop w:val="0"/>
      <w:marBottom w:val="0"/>
      <w:divBdr>
        <w:top w:val="none" w:sz="0" w:space="0" w:color="auto"/>
        <w:left w:val="none" w:sz="0" w:space="0" w:color="auto"/>
        <w:bottom w:val="none" w:sz="0" w:space="0" w:color="auto"/>
        <w:right w:val="none" w:sz="0" w:space="0" w:color="auto"/>
      </w:divBdr>
      <w:divsChild>
        <w:div w:id="988049166">
          <w:marLeft w:val="0"/>
          <w:marRight w:val="0"/>
          <w:marTop w:val="0"/>
          <w:marBottom w:val="0"/>
          <w:divBdr>
            <w:top w:val="none" w:sz="0" w:space="0" w:color="auto"/>
            <w:left w:val="none" w:sz="0" w:space="0" w:color="auto"/>
            <w:bottom w:val="none" w:sz="0" w:space="0" w:color="auto"/>
            <w:right w:val="none" w:sz="0" w:space="0" w:color="auto"/>
          </w:divBdr>
        </w:div>
      </w:divsChild>
    </w:div>
    <w:div w:id="179659694">
      <w:bodyDiv w:val="1"/>
      <w:marLeft w:val="0"/>
      <w:marRight w:val="0"/>
      <w:marTop w:val="0"/>
      <w:marBottom w:val="0"/>
      <w:divBdr>
        <w:top w:val="none" w:sz="0" w:space="0" w:color="auto"/>
        <w:left w:val="none" w:sz="0" w:space="0" w:color="auto"/>
        <w:bottom w:val="none" w:sz="0" w:space="0" w:color="auto"/>
        <w:right w:val="none" w:sz="0" w:space="0" w:color="auto"/>
      </w:divBdr>
    </w:div>
    <w:div w:id="199050749">
      <w:bodyDiv w:val="1"/>
      <w:marLeft w:val="0"/>
      <w:marRight w:val="0"/>
      <w:marTop w:val="0"/>
      <w:marBottom w:val="0"/>
      <w:divBdr>
        <w:top w:val="none" w:sz="0" w:space="0" w:color="auto"/>
        <w:left w:val="none" w:sz="0" w:space="0" w:color="auto"/>
        <w:bottom w:val="none" w:sz="0" w:space="0" w:color="auto"/>
        <w:right w:val="none" w:sz="0" w:space="0" w:color="auto"/>
      </w:divBdr>
      <w:divsChild>
        <w:div w:id="1216812831">
          <w:marLeft w:val="0"/>
          <w:marRight w:val="0"/>
          <w:marTop w:val="0"/>
          <w:marBottom w:val="0"/>
          <w:divBdr>
            <w:top w:val="none" w:sz="0" w:space="0" w:color="auto"/>
            <w:left w:val="none" w:sz="0" w:space="0" w:color="auto"/>
            <w:bottom w:val="none" w:sz="0" w:space="0" w:color="auto"/>
            <w:right w:val="none" w:sz="0" w:space="0" w:color="auto"/>
          </w:divBdr>
        </w:div>
      </w:divsChild>
    </w:div>
    <w:div w:id="219512818">
      <w:bodyDiv w:val="1"/>
      <w:marLeft w:val="0"/>
      <w:marRight w:val="0"/>
      <w:marTop w:val="0"/>
      <w:marBottom w:val="0"/>
      <w:divBdr>
        <w:top w:val="none" w:sz="0" w:space="0" w:color="auto"/>
        <w:left w:val="none" w:sz="0" w:space="0" w:color="auto"/>
        <w:bottom w:val="none" w:sz="0" w:space="0" w:color="auto"/>
        <w:right w:val="none" w:sz="0" w:space="0" w:color="auto"/>
      </w:divBdr>
    </w:div>
    <w:div w:id="235165514">
      <w:bodyDiv w:val="1"/>
      <w:marLeft w:val="0"/>
      <w:marRight w:val="0"/>
      <w:marTop w:val="0"/>
      <w:marBottom w:val="0"/>
      <w:divBdr>
        <w:top w:val="none" w:sz="0" w:space="0" w:color="auto"/>
        <w:left w:val="none" w:sz="0" w:space="0" w:color="auto"/>
        <w:bottom w:val="none" w:sz="0" w:space="0" w:color="auto"/>
        <w:right w:val="none" w:sz="0" w:space="0" w:color="auto"/>
      </w:divBdr>
      <w:divsChild>
        <w:div w:id="1683316513">
          <w:marLeft w:val="0"/>
          <w:marRight w:val="0"/>
          <w:marTop w:val="0"/>
          <w:marBottom w:val="0"/>
          <w:divBdr>
            <w:top w:val="none" w:sz="0" w:space="0" w:color="auto"/>
            <w:left w:val="none" w:sz="0" w:space="0" w:color="auto"/>
            <w:bottom w:val="none" w:sz="0" w:space="0" w:color="auto"/>
            <w:right w:val="none" w:sz="0" w:space="0" w:color="auto"/>
          </w:divBdr>
        </w:div>
      </w:divsChild>
    </w:div>
    <w:div w:id="282083082">
      <w:bodyDiv w:val="1"/>
      <w:marLeft w:val="0"/>
      <w:marRight w:val="0"/>
      <w:marTop w:val="0"/>
      <w:marBottom w:val="0"/>
      <w:divBdr>
        <w:top w:val="none" w:sz="0" w:space="0" w:color="auto"/>
        <w:left w:val="none" w:sz="0" w:space="0" w:color="auto"/>
        <w:bottom w:val="none" w:sz="0" w:space="0" w:color="auto"/>
        <w:right w:val="none" w:sz="0" w:space="0" w:color="auto"/>
      </w:divBdr>
    </w:div>
    <w:div w:id="329062539">
      <w:bodyDiv w:val="1"/>
      <w:marLeft w:val="0"/>
      <w:marRight w:val="0"/>
      <w:marTop w:val="0"/>
      <w:marBottom w:val="0"/>
      <w:divBdr>
        <w:top w:val="none" w:sz="0" w:space="0" w:color="auto"/>
        <w:left w:val="none" w:sz="0" w:space="0" w:color="auto"/>
        <w:bottom w:val="none" w:sz="0" w:space="0" w:color="auto"/>
        <w:right w:val="none" w:sz="0" w:space="0" w:color="auto"/>
      </w:divBdr>
      <w:divsChild>
        <w:div w:id="593442160">
          <w:marLeft w:val="0"/>
          <w:marRight w:val="0"/>
          <w:marTop w:val="0"/>
          <w:marBottom w:val="0"/>
          <w:divBdr>
            <w:top w:val="none" w:sz="0" w:space="0" w:color="auto"/>
            <w:left w:val="none" w:sz="0" w:space="0" w:color="auto"/>
            <w:bottom w:val="none" w:sz="0" w:space="0" w:color="auto"/>
            <w:right w:val="none" w:sz="0" w:space="0" w:color="auto"/>
          </w:divBdr>
        </w:div>
      </w:divsChild>
    </w:div>
    <w:div w:id="338386567">
      <w:bodyDiv w:val="1"/>
      <w:marLeft w:val="0"/>
      <w:marRight w:val="0"/>
      <w:marTop w:val="0"/>
      <w:marBottom w:val="0"/>
      <w:divBdr>
        <w:top w:val="none" w:sz="0" w:space="0" w:color="auto"/>
        <w:left w:val="none" w:sz="0" w:space="0" w:color="auto"/>
        <w:bottom w:val="none" w:sz="0" w:space="0" w:color="auto"/>
        <w:right w:val="none" w:sz="0" w:space="0" w:color="auto"/>
      </w:divBdr>
    </w:div>
    <w:div w:id="347022259">
      <w:bodyDiv w:val="1"/>
      <w:marLeft w:val="0"/>
      <w:marRight w:val="0"/>
      <w:marTop w:val="0"/>
      <w:marBottom w:val="0"/>
      <w:divBdr>
        <w:top w:val="none" w:sz="0" w:space="0" w:color="auto"/>
        <w:left w:val="none" w:sz="0" w:space="0" w:color="auto"/>
        <w:bottom w:val="none" w:sz="0" w:space="0" w:color="auto"/>
        <w:right w:val="none" w:sz="0" w:space="0" w:color="auto"/>
      </w:divBdr>
    </w:div>
    <w:div w:id="350491101">
      <w:bodyDiv w:val="1"/>
      <w:marLeft w:val="0"/>
      <w:marRight w:val="0"/>
      <w:marTop w:val="0"/>
      <w:marBottom w:val="0"/>
      <w:divBdr>
        <w:top w:val="none" w:sz="0" w:space="0" w:color="auto"/>
        <w:left w:val="none" w:sz="0" w:space="0" w:color="auto"/>
        <w:bottom w:val="none" w:sz="0" w:space="0" w:color="auto"/>
        <w:right w:val="none" w:sz="0" w:space="0" w:color="auto"/>
      </w:divBdr>
    </w:div>
    <w:div w:id="389617354">
      <w:bodyDiv w:val="1"/>
      <w:marLeft w:val="0"/>
      <w:marRight w:val="0"/>
      <w:marTop w:val="0"/>
      <w:marBottom w:val="0"/>
      <w:divBdr>
        <w:top w:val="none" w:sz="0" w:space="0" w:color="auto"/>
        <w:left w:val="none" w:sz="0" w:space="0" w:color="auto"/>
        <w:bottom w:val="none" w:sz="0" w:space="0" w:color="auto"/>
        <w:right w:val="none" w:sz="0" w:space="0" w:color="auto"/>
      </w:divBdr>
      <w:divsChild>
        <w:div w:id="2138134328">
          <w:marLeft w:val="0"/>
          <w:marRight w:val="0"/>
          <w:marTop w:val="0"/>
          <w:marBottom w:val="0"/>
          <w:divBdr>
            <w:top w:val="none" w:sz="0" w:space="0" w:color="auto"/>
            <w:left w:val="none" w:sz="0" w:space="0" w:color="auto"/>
            <w:bottom w:val="none" w:sz="0" w:space="0" w:color="auto"/>
            <w:right w:val="none" w:sz="0" w:space="0" w:color="auto"/>
          </w:divBdr>
        </w:div>
      </w:divsChild>
    </w:div>
    <w:div w:id="400834343">
      <w:bodyDiv w:val="1"/>
      <w:marLeft w:val="0"/>
      <w:marRight w:val="0"/>
      <w:marTop w:val="0"/>
      <w:marBottom w:val="0"/>
      <w:divBdr>
        <w:top w:val="none" w:sz="0" w:space="0" w:color="auto"/>
        <w:left w:val="none" w:sz="0" w:space="0" w:color="auto"/>
        <w:bottom w:val="none" w:sz="0" w:space="0" w:color="auto"/>
        <w:right w:val="none" w:sz="0" w:space="0" w:color="auto"/>
      </w:divBdr>
    </w:div>
    <w:div w:id="409471859">
      <w:bodyDiv w:val="1"/>
      <w:marLeft w:val="0"/>
      <w:marRight w:val="0"/>
      <w:marTop w:val="0"/>
      <w:marBottom w:val="0"/>
      <w:divBdr>
        <w:top w:val="none" w:sz="0" w:space="0" w:color="auto"/>
        <w:left w:val="none" w:sz="0" w:space="0" w:color="auto"/>
        <w:bottom w:val="none" w:sz="0" w:space="0" w:color="auto"/>
        <w:right w:val="none" w:sz="0" w:space="0" w:color="auto"/>
      </w:divBdr>
      <w:divsChild>
        <w:div w:id="735320657">
          <w:marLeft w:val="0"/>
          <w:marRight w:val="0"/>
          <w:marTop w:val="0"/>
          <w:marBottom w:val="0"/>
          <w:divBdr>
            <w:top w:val="none" w:sz="0" w:space="0" w:color="auto"/>
            <w:left w:val="none" w:sz="0" w:space="0" w:color="auto"/>
            <w:bottom w:val="none" w:sz="0" w:space="0" w:color="auto"/>
            <w:right w:val="none" w:sz="0" w:space="0" w:color="auto"/>
          </w:divBdr>
        </w:div>
      </w:divsChild>
    </w:div>
    <w:div w:id="416755268">
      <w:bodyDiv w:val="1"/>
      <w:marLeft w:val="0"/>
      <w:marRight w:val="0"/>
      <w:marTop w:val="0"/>
      <w:marBottom w:val="0"/>
      <w:divBdr>
        <w:top w:val="none" w:sz="0" w:space="0" w:color="auto"/>
        <w:left w:val="none" w:sz="0" w:space="0" w:color="auto"/>
        <w:bottom w:val="none" w:sz="0" w:space="0" w:color="auto"/>
        <w:right w:val="none" w:sz="0" w:space="0" w:color="auto"/>
      </w:divBdr>
      <w:divsChild>
        <w:div w:id="829104237">
          <w:marLeft w:val="0"/>
          <w:marRight w:val="0"/>
          <w:marTop w:val="0"/>
          <w:marBottom w:val="0"/>
          <w:divBdr>
            <w:top w:val="none" w:sz="0" w:space="0" w:color="auto"/>
            <w:left w:val="none" w:sz="0" w:space="0" w:color="auto"/>
            <w:bottom w:val="none" w:sz="0" w:space="0" w:color="auto"/>
            <w:right w:val="none" w:sz="0" w:space="0" w:color="auto"/>
          </w:divBdr>
        </w:div>
      </w:divsChild>
    </w:div>
    <w:div w:id="421534358">
      <w:bodyDiv w:val="1"/>
      <w:marLeft w:val="0"/>
      <w:marRight w:val="0"/>
      <w:marTop w:val="0"/>
      <w:marBottom w:val="0"/>
      <w:divBdr>
        <w:top w:val="none" w:sz="0" w:space="0" w:color="auto"/>
        <w:left w:val="none" w:sz="0" w:space="0" w:color="auto"/>
        <w:bottom w:val="none" w:sz="0" w:space="0" w:color="auto"/>
        <w:right w:val="none" w:sz="0" w:space="0" w:color="auto"/>
      </w:divBdr>
      <w:divsChild>
        <w:div w:id="1968386579">
          <w:marLeft w:val="0"/>
          <w:marRight w:val="0"/>
          <w:marTop w:val="0"/>
          <w:marBottom w:val="0"/>
          <w:divBdr>
            <w:top w:val="none" w:sz="0" w:space="0" w:color="auto"/>
            <w:left w:val="none" w:sz="0" w:space="0" w:color="auto"/>
            <w:bottom w:val="none" w:sz="0" w:space="0" w:color="auto"/>
            <w:right w:val="none" w:sz="0" w:space="0" w:color="auto"/>
          </w:divBdr>
        </w:div>
      </w:divsChild>
    </w:div>
    <w:div w:id="431634845">
      <w:bodyDiv w:val="1"/>
      <w:marLeft w:val="0"/>
      <w:marRight w:val="0"/>
      <w:marTop w:val="0"/>
      <w:marBottom w:val="0"/>
      <w:divBdr>
        <w:top w:val="none" w:sz="0" w:space="0" w:color="auto"/>
        <w:left w:val="none" w:sz="0" w:space="0" w:color="auto"/>
        <w:bottom w:val="none" w:sz="0" w:space="0" w:color="auto"/>
        <w:right w:val="none" w:sz="0" w:space="0" w:color="auto"/>
      </w:divBdr>
    </w:div>
    <w:div w:id="449204384">
      <w:bodyDiv w:val="1"/>
      <w:marLeft w:val="0"/>
      <w:marRight w:val="0"/>
      <w:marTop w:val="0"/>
      <w:marBottom w:val="0"/>
      <w:divBdr>
        <w:top w:val="none" w:sz="0" w:space="0" w:color="auto"/>
        <w:left w:val="none" w:sz="0" w:space="0" w:color="auto"/>
        <w:bottom w:val="none" w:sz="0" w:space="0" w:color="auto"/>
        <w:right w:val="none" w:sz="0" w:space="0" w:color="auto"/>
      </w:divBdr>
    </w:div>
    <w:div w:id="507910251">
      <w:bodyDiv w:val="1"/>
      <w:marLeft w:val="0"/>
      <w:marRight w:val="0"/>
      <w:marTop w:val="0"/>
      <w:marBottom w:val="0"/>
      <w:divBdr>
        <w:top w:val="none" w:sz="0" w:space="0" w:color="auto"/>
        <w:left w:val="none" w:sz="0" w:space="0" w:color="auto"/>
        <w:bottom w:val="none" w:sz="0" w:space="0" w:color="auto"/>
        <w:right w:val="none" w:sz="0" w:space="0" w:color="auto"/>
      </w:divBdr>
      <w:divsChild>
        <w:div w:id="975988317">
          <w:marLeft w:val="0"/>
          <w:marRight w:val="0"/>
          <w:marTop w:val="0"/>
          <w:marBottom w:val="0"/>
          <w:divBdr>
            <w:top w:val="none" w:sz="0" w:space="0" w:color="auto"/>
            <w:left w:val="none" w:sz="0" w:space="0" w:color="auto"/>
            <w:bottom w:val="none" w:sz="0" w:space="0" w:color="auto"/>
            <w:right w:val="none" w:sz="0" w:space="0" w:color="auto"/>
          </w:divBdr>
        </w:div>
      </w:divsChild>
    </w:div>
    <w:div w:id="519054701">
      <w:bodyDiv w:val="1"/>
      <w:marLeft w:val="0"/>
      <w:marRight w:val="0"/>
      <w:marTop w:val="0"/>
      <w:marBottom w:val="0"/>
      <w:divBdr>
        <w:top w:val="none" w:sz="0" w:space="0" w:color="auto"/>
        <w:left w:val="none" w:sz="0" w:space="0" w:color="auto"/>
        <w:bottom w:val="none" w:sz="0" w:space="0" w:color="auto"/>
        <w:right w:val="none" w:sz="0" w:space="0" w:color="auto"/>
      </w:divBdr>
    </w:div>
    <w:div w:id="523906925">
      <w:bodyDiv w:val="1"/>
      <w:marLeft w:val="0"/>
      <w:marRight w:val="0"/>
      <w:marTop w:val="0"/>
      <w:marBottom w:val="0"/>
      <w:divBdr>
        <w:top w:val="none" w:sz="0" w:space="0" w:color="auto"/>
        <w:left w:val="none" w:sz="0" w:space="0" w:color="auto"/>
        <w:bottom w:val="none" w:sz="0" w:space="0" w:color="auto"/>
        <w:right w:val="none" w:sz="0" w:space="0" w:color="auto"/>
      </w:divBdr>
    </w:div>
    <w:div w:id="526145245">
      <w:bodyDiv w:val="1"/>
      <w:marLeft w:val="0"/>
      <w:marRight w:val="0"/>
      <w:marTop w:val="0"/>
      <w:marBottom w:val="0"/>
      <w:divBdr>
        <w:top w:val="none" w:sz="0" w:space="0" w:color="auto"/>
        <w:left w:val="none" w:sz="0" w:space="0" w:color="auto"/>
        <w:bottom w:val="none" w:sz="0" w:space="0" w:color="auto"/>
        <w:right w:val="none" w:sz="0" w:space="0" w:color="auto"/>
      </w:divBdr>
    </w:div>
    <w:div w:id="532959580">
      <w:bodyDiv w:val="1"/>
      <w:marLeft w:val="0"/>
      <w:marRight w:val="0"/>
      <w:marTop w:val="0"/>
      <w:marBottom w:val="0"/>
      <w:divBdr>
        <w:top w:val="none" w:sz="0" w:space="0" w:color="auto"/>
        <w:left w:val="none" w:sz="0" w:space="0" w:color="auto"/>
        <w:bottom w:val="none" w:sz="0" w:space="0" w:color="auto"/>
        <w:right w:val="none" w:sz="0" w:space="0" w:color="auto"/>
      </w:divBdr>
      <w:divsChild>
        <w:div w:id="836188341">
          <w:marLeft w:val="0"/>
          <w:marRight w:val="0"/>
          <w:marTop w:val="0"/>
          <w:marBottom w:val="0"/>
          <w:divBdr>
            <w:top w:val="none" w:sz="0" w:space="0" w:color="auto"/>
            <w:left w:val="none" w:sz="0" w:space="0" w:color="auto"/>
            <w:bottom w:val="none" w:sz="0" w:space="0" w:color="auto"/>
            <w:right w:val="none" w:sz="0" w:space="0" w:color="auto"/>
          </w:divBdr>
        </w:div>
      </w:divsChild>
    </w:div>
    <w:div w:id="559024918">
      <w:bodyDiv w:val="1"/>
      <w:marLeft w:val="0"/>
      <w:marRight w:val="0"/>
      <w:marTop w:val="0"/>
      <w:marBottom w:val="0"/>
      <w:divBdr>
        <w:top w:val="none" w:sz="0" w:space="0" w:color="auto"/>
        <w:left w:val="none" w:sz="0" w:space="0" w:color="auto"/>
        <w:bottom w:val="none" w:sz="0" w:space="0" w:color="auto"/>
        <w:right w:val="none" w:sz="0" w:space="0" w:color="auto"/>
      </w:divBdr>
    </w:div>
    <w:div w:id="618032968">
      <w:bodyDiv w:val="1"/>
      <w:marLeft w:val="0"/>
      <w:marRight w:val="0"/>
      <w:marTop w:val="0"/>
      <w:marBottom w:val="0"/>
      <w:divBdr>
        <w:top w:val="none" w:sz="0" w:space="0" w:color="auto"/>
        <w:left w:val="none" w:sz="0" w:space="0" w:color="auto"/>
        <w:bottom w:val="none" w:sz="0" w:space="0" w:color="auto"/>
        <w:right w:val="none" w:sz="0" w:space="0" w:color="auto"/>
      </w:divBdr>
    </w:div>
    <w:div w:id="618529409">
      <w:bodyDiv w:val="1"/>
      <w:marLeft w:val="0"/>
      <w:marRight w:val="0"/>
      <w:marTop w:val="0"/>
      <w:marBottom w:val="0"/>
      <w:divBdr>
        <w:top w:val="none" w:sz="0" w:space="0" w:color="auto"/>
        <w:left w:val="none" w:sz="0" w:space="0" w:color="auto"/>
        <w:bottom w:val="none" w:sz="0" w:space="0" w:color="auto"/>
        <w:right w:val="none" w:sz="0" w:space="0" w:color="auto"/>
      </w:divBdr>
    </w:div>
    <w:div w:id="660232170">
      <w:bodyDiv w:val="1"/>
      <w:marLeft w:val="0"/>
      <w:marRight w:val="0"/>
      <w:marTop w:val="0"/>
      <w:marBottom w:val="0"/>
      <w:divBdr>
        <w:top w:val="none" w:sz="0" w:space="0" w:color="auto"/>
        <w:left w:val="none" w:sz="0" w:space="0" w:color="auto"/>
        <w:bottom w:val="none" w:sz="0" w:space="0" w:color="auto"/>
        <w:right w:val="none" w:sz="0" w:space="0" w:color="auto"/>
      </w:divBdr>
    </w:div>
    <w:div w:id="682709302">
      <w:bodyDiv w:val="1"/>
      <w:marLeft w:val="0"/>
      <w:marRight w:val="0"/>
      <w:marTop w:val="0"/>
      <w:marBottom w:val="0"/>
      <w:divBdr>
        <w:top w:val="none" w:sz="0" w:space="0" w:color="auto"/>
        <w:left w:val="none" w:sz="0" w:space="0" w:color="auto"/>
        <w:bottom w:val="none" w:sz="0" w:space="0" w:color="auto"/>
        <w:right w:val="none" w:sz="0" w:space="0" w:color="auto"/>
      </w:divBdr>
      <w:divsChild>
        <w:div w:id="1337805583">
          <w:marLeft w:val="0"/>
          <w:marRight w:val="0"/>
          <w:marTop w:val="0"/>
          <w:marBottom w:val="0"/>
          <w:divBdr>
            <w:top w:val="none" w:sz="0" w:space="0" w:color="auto"/>
            <w:left w:val="none" w:sz="0" w:space="0" w:color="auto"/>
            <w:bottom w:val="none" w:sz="0" w:space="0" w:color="auto"/>
            <w:right w:val="none" w:sz="0" w:space="0" w:color="auto"/>
          </w:divBdr>
        </w:div>
      </w:divsChild>
    </w:div>
    <w:div w:id="692000802">
      <w:bodyDiv w:val="1"/>
      <w:marLeft w:val="0"/>
      <w:marRight w:val="0"/>
      <w:marTop w:val="0"/>
      <w:marBottom w:val="0"/>
      <w:divBdr>
        <w:top w:val="none" w:sz="0" w:space="0" w:color="auto"/>
        <w:left w:val="none" w:sz="0" w:space="0" w:color="auto"/>
        <w:bottom w:val="none" w:sz="0" w:space="0" w:color="auto"/>
        <w:right w:val="none" w:sz="0" w:space="0" w:color="auto"/>
      </w:divBdr>
      <w:divsChild>
        <w:div w:id="1167676486">
          <w:marLeft w:val="0"/>
          <w:marRight w:val="0"/>
          <w:marTop w:val="0"/>
          <w:marBottom w:val="0"/>
          <w:divBdr>
            <w:top w:val="none" w:sz="0" w:space="0" w:color="auto"/>
            <w:left w:val="none" w:sz="0" w:space="0" w:color="auto"/>
            <w:bottom w:val="none" w:sz="0" w:space="0" w:color="auto"/>
            <w:right w:val="none" w:sz="0" w:space="0" w:color="auto"/>
          </w:divBdr>
        </w:div>
      </w:divsChild>
    </w:div>
    <w:div w:id="706873597">
      <w:bodyDiv w:val="1"/>
      <w:marLeft w:val="0"/>
      <w:marRight w:val="0"/>
      <w:marTop w:val="0"/>
      <w:marBottom w:val="0"/>
      <w:divBdr>
        <w:top w:val="none" w:sz="0" w:space="0" w:color="auto"/>
        <w:left w:val="none" w:sz="0" w:space="0" w:color="auto"/>
        <w:bottom w:val="none" w:sz="0" w:space="0" w:color="auto"/>
        <w:right w:val="none" w:sz="0" w:space="0" w:color="auto"/>
      </w:divBdr>
    </w:div>
    <w:div w:id="707872788">
      <w:bodyDiv w:val="1"/>
      <w:marLeft w:val="0"/>
      <w:marRight w:val="0"/>
      <w:marTop w:val="0"/>
      <w:marBottom w:val="0"/>
      <w:divBdr>
        <w:top w:val="none" w:sz="0" w:space="0" w:color="auto"/>
        <w:left w:val="none" w:sz="0" w:space="0" w:color="auto"/>
        <w:bottom w:val="none" w:sz="0" w:space="0" w:color="auto"/>
        <w:right w:val="none" w:sz="0" w:space="0" w:color="auto"/>
      </w:divBdr>
      <w:divsChild>
        <w:div w:id="2053580543">
          <w:marLeft w:val="0"/>
          <w:marRight w:val="0"/>
          <w:marTop w:val="0"/>
          <w:marBottom w:val="0"/>
          <w:divBdr>
            <w:top w:val="none" w:sz="0" w:space="0" w:color="auto"/>
            <w:left w:val="none" w:sz="0" w:space="0" w:color="auto"/>
            <w:bottom w:val="none" w:sz="0" w:space="0" w:color="auto"/>
            <w:right w:val="none" w:sz="0" w:space="0" w:color="auto"/>
          </w:divBdr>
        </w:div>
      </w:divsChild>
    </w:div>
    <w:div w:id="709496058">
      <w:bodyDiv w:val="1"/>
      <w:marLeft w:val="0"/>
      <w:marRight w:val="0"/>
      <w:marTop w:val="0"/>
      <w:marBottom w:val="0"/>
      <w:divBdr>
        <w:top w:val="none" w:sz="0" w:space="0" w:color="auto"/>
        <w:left w:val="none" w:sz="0" w:space="0" w:color="auto"/>
        <w:bottom w:val="none" w:sz="0" w:space="0" w:color="auto"/>
        <w:right w:val="none" w:sz="0" w:space="0" w:color="auto"/>
      </w:divBdr>
    </w:div>
    <w:div w:id="727072107">
      <w:bodyDiv w:val="1"/>
      <w:marLeft w:val="0"/>
      <w:marRight w:val="0"/>
      <w:marTop w:val="0"/>
      <w:marBottom w:val="0"/>
      <w:divBdr>
        <w:top w:val="none" w:sz="0" w:space="0" w:color="auto"/>
        <w:left w:val="none" w:sz="0" w:space="0" w:color="auto"/>
        <w:bottom w:val="none" w:sz="0" w:space="0" w:color="auto"/>
        <w:right w:val="none" w:sz="0" w:space="0" w:color="auto"/>
      </w:divBdr>
    </w:div>
    <w:div w:id="727651003">
      <w:bodyDiv w:val="1"/>
      <w:marLeft w:val="0"/>
      <w:marRight w:val="0"/>
      <w:marTop w:val="0"/>
      <w:marBottom w:val="0"/>
      <w:divBdr>
        <w:top w:val="none" w:sz="0" w:space="0" w:color="auto"/>
        <w:left w:val="none" w:sz="0" w:space="0" w:color="auto"/>
        <w:bottom w:val="none" w:sz="0" w:space="0" w:color="auto"/>
        <w:right w:val="none" w:sz="0" w:space="0" w:color="auto"/>
      </w:divBdr>
      <w:divsChild>
        <w:div w:id="1365134849">
          <w:marLeft w:val="0"/>
          <w:marRight w:val="0"/>
          <w:marTop w:val="0"/>
          <w:marBottom w:val="0"/>
          <w:divBdr>
            <w:top w:val="none" w:sz="0" w:space="0" w:color="auto"/>
            <w:left w:val="none" w:sz="0" w:space="0" w:color="auto"/>
            <w:bottom w:val="none" w:sz="0" w:space="0" w:color="auto"/>
            <w:right w:val="none" w:sz="0" w:space="0" w:color="auto"/>
          </w:divBdr>
        </w:div>
      </w:divsChild>
    </w:div>
    <w:div w:id="733893794">
      <w:bodyDiv w:val="1"/>
      <w:marLeft w:val="0"/>
      <w:marRight w:val="0"/>
      <w:marTop w:val="0"/>
      <w:marBottom w:val="0"/>
      <w:divBdr>
        <w:top w:val="none" w:sz="0" w:space="0" w:color="auto"/>
        <w:left w:val="none" w:sz="0" w:space="0" w:color="auto"/>
        <w:bottom w:val="none" w:sz="0" w:space="0" w:color="auto"/>
        <w:right w:val="none" w:sz="0" w:space="0" w:color="auto"/>
      </w:divBdr>
    </w:div>
    <w:div w:id="734746379">
      <w:bodyDiv w:val="1"/>
      <w:marLeft w:val="0"/>
      <w:marRight w:val="0"/>
      <w:marTop w:val="0"/>
      <w:marBottom w:val="0"/>
      <w:divBdr>
        <w:top w:val="none" w:sz="0" w:space="0" w:color="auto"/>
        <w:left w:val="none" w:sz="0" w:space="0" w:color="auto"/>
        <w:bottom w:val="none" w:sz="0" w:space="0" w:color="auto"/>
        <w:right w:val="none" w:sz="0" w:space="0" w:color="auto"/>
      </w:divBdr>
    </w:div>
    <w:div w:id="740103609">
      <w:bodyDiv w:val="1"/>
      <w:marLeft w:val="0"/>
      <w:marRight w:val="0"/>
      <w:marTop w:val="0"/>
      <w:marBottom w:val="0"/>
      <w:divBdr>
        <w:top w:val="none" w:sz="0" w:space="0" w:color="auto"/>
        <w:left w:val="none" w:sz="0" w:space="0" w:color="auto"/>
        <w:bottom w:val="none" w:sz="0" w:space="0" w:color="auto"/>
        <w:right w:val="none" w:sz="0" w:space="0" w:color="auto"/>
      </w:divBdr>
      <w:divsChild>
        <w:div w:id="1377585301">
          <w:marLeft w:val="0"/>
          <w:marRight w:val="0"/>
          <w:marTop w:val="0"/>
          <w:marBottom w:val="0"/>
          <w:divBdr>
            <w:top w:val="none" w:sz="0" w:space="0" w:color="auto"/>
            <w:left w:val="none" w:sz="0" w:space="0" w:color="auto"/>
            <w:bottom w:val="none" w:sz="0" w:space="0" w:color="auto"/>
            <w:right w:val="none" w:sz="0" w:space="0" w:color="auto"/>
          </w:divBdr>
        </w:div>
      </w:divsChild>
    </w:div>
    <w:div w:id="746465038">
      <w:bodyDiv w:val="1"/>
      <w:marLeft w:val="0"/>
      <w:marRight w:val="0"/>
      <w:marTop w:val="0"/>
      <w:marBottom w:val="0"/>
      <w:divBdr>
        <w:top w:val="none" w:sz="0" w:space="0" w:color="auto"/>
        <w:left w:val="none" w:sz="0" w:space="0" w:color="auto"/>
        <w:bottom w:val="none" w:sz="0" w:space="0" w:color="auto"/>
        <w:right w:val="none" w:sz="0" w:space="0" w:color="auto"/>
      </w:divBdr>
      <w:divsChild>
        <w:div w:id="1646624254">
          <w:marLeft w:val="0"/>
          <w:marRight w:val="0"/>
          <w:marTop w:val="0"/>
          <w:marBottom w:val="0"/>
          <w:divBdr>
            <w:top w:val="none" w:sz="0" w:space="0" w:color="auto"/>
            <w:left w:val="none" w:sz="0" w:space="0" w:color="auto"/>
            <w:bottom w:val="none" w:sz="0" w:space="0" w:color="auto"/>
            <w:right w:val="none" w:sz="0" w:space="0" w:color="auto"/>
          </w:divBdr>
        </w:div>
      </w:divsChild>
    </w:div>
    <w:div w:id="786043067">
      <w:bodyDiv w:val="1"/>
      <w:marLeft w:val="0"/>
      <w:marRight w:val="0"/>
      <w:marTop w:val="0"/>
      <w:marBottom w:val="0"/>
      <w:divBdr>
        <w:top w:val="none" w:sz="0" w:space="0" w:color="auto"/>
        <w:left w:val="none" w:sz="0" w:space="0" w:color="auto"/>
        <w:bottom w:val="none" w:sz="0" w:space="0" w:color="auto"/>
        <w:right w:val="none" w:sz="0" w:space="0" w:color="auto"/>
      </w:divBdr>
    </w:div>
    <w:div w:id="804278448">
      <w:bodyDiv w:val="1"/>
      <w:marLeft w:val="0"/>
      <w:marRight w:val="0"/>
      <w:marTop w:val="0"/>
      <w:marBottom w:val="0"/>
      <w:divBdr>
        <w:top w:val="none" w:sz="0" w:space="0" w:color="auto"/>
        <w:left w:val="none" w:sz="0" w:space="0" w:color="auto"/>
        <w:bottom w:val="none" w:sz="0" w:space="0" w:color="auto"/>
        <w:right w:val="none" w:sz="0" w:space="0" w:color="auto"/>
      </w:divBdr>
    </w:div>
    <w:div w:id="806582026">
      <w:bodyDiv w:val="1"/>
      <w:marLeft w:val="0"/>
      <w:marRight w:val="0"/>
      <w:marTop w:val="0"/>
      <w:marBottom w:val="0"/>
      <w:divBdr>
        <w:top w:val="none" w:sz="0" w:space="0" w:color="auto"/>
        <w:left w:val="none" w:sz="0" w:space="0" w:color="auto"/>
        <w:bottom w:val="none" w:sz="0" w:space="0" w:color="auto"/>
        <w:right w:val="none" w:sz="0" w:space="0" w:color="auto"/>
      </w:divBdr>
      <w:divsChild>
        <w:div w:id="1840271237">
          <w:marLeft w:val="0"/>
          <w:marRight w:val="0"/>
          <w:marTop w:val="0"/>
          <w:marBottom w:val="0"/>
          <w:divBdr>
            <w:top w:val="none" w:sz="0" w:space="0" w:color="auto"/>
            <w:left w:val="none" w:sz="0" w:space="0" w:color="auto"/>
            <w:bottom w:val="none" w:sz="0" w:space="0" w:color="auto"/>
            <w:right w:val="none" w:sz="0" w:space="0" w:color="auto"/>
          </w:divBdr>
        </w:div>
      </w:divsChild>
    </w:div>
    <w:div w:id="828138573">
      <w:bodyDiv w:val="1"/>
      <w:marLeft w:val="0"/>
      <w:marRight w:val="0"/>
      <w:marTop w:val="0"/>
      <w:marBottom w:val="0"/>
      <w:divBdr>
        <w:top w:val="none" w:sz="0" w:space="0" w:color="auto"/>
        <w:left w:val="none" w:sz="0" w:space="0" w:color="auto"/>
        <w:bottom w:val="none" w:sz="0" w:space="0" w:color="auto"/>
        <w:right w:val="none" w:sz="0" w:space="0" w:color="auto"/>
      </w:divBdr>
    </w:div>
    <w:div w:id="838272966">
      <w:bodyDiv w:val="1"/>
      <w:marLeft w:val="0"/>
      <w:marRight w:val="0"/>
      <w:marTop w:val="0"/>
      <w:marBottom w:val="0"/>
      <w:divBdr>
        <w:top w:val="none" w:sz="0" w:space="0" w:color="auto"/>
        <w:left w:val="none" w:sz="0" w:space="0" w:color="auto"/>
        <w:bottom w:val="none" w:sz="0" w:space="0" w:color="auto"/>
        <w:right w:val="none" w:sz="0" w:space="0" w:color="auto"/>
      </w:divBdr>
    </w:div>
    <w:div w:id="859977074">
      <w:bodyDiv w:val="1"/>
      <w:marLeft w:val="0"/>
      <w:marRight w:val="0"/>
      <w:marTop w:val="0"/>
      <w:marBottom w:val="0"/>
      <w:divBdr>
        <w:top w:val="none" w:sz="0" w:space="0" w:color="auto"/>
        <w:left w:val="none" w:sz="0" w:space="0" w:color="auto"/>
        <w:bottom w:val="none" w:sz="0" w:space="0" w:color="auto"/>
        <w:right w:val="none" w:sz="0" w:space="0" w:color="auto"/>
      </w:divBdr>
      <w:divsChild>
        <w:div w:id="919406010">
          <w:marLeft w:val="0"/>
          <w:marRight w:val="0"/>
          <w:marTop w:val="0"/>
          <w:marBottom w:val="0"/>
          <w:divBdr>
            <w:top w:val="none" w:sz="0" w:space="0" w:color="auto"/>
            <w:left w:val="none" w:sz="0" w:space="0" w:color="auto"/>
            <w:bottom w:val="none" w:sz="0" w:space="0" w:color="auto"/>
            <w:right w:val="none" w:sz="0" w:space="0" w:color="auto"/>
          </w:divBdr>
        </w:div>
      </w:divsChild>
    </w:div>
    <w:div w:id="878861446">
      <w:bodyDiv w:val="1"/>
      <w:marLeft w:val="0"/>
      <w:marRight w:val="0"/>
      <w:marTop w:val="0"/>
      <w:marBottom w:val="0"/>
      <w:divBdr>
        <w:top w:val="none" w:sz="0" w:space="0" w:color="auto"/>
        <w:left w:val="none" w:sz="0" w:space="0" w:color="auto"/>
        <w:bottom w:val="none" w:sz="0" w:space="0" w:color="auto"/>
        <w:right w:val="none" w:sz="0" w:space="0" w:color="auto"/>
      </w:divBdr>
      <w:divsChild>
        <w:div w:id="2065373938">
          <w:marLeft w:val="0"/>
          <w:marRight w:val="0"/>
          <w:marTop w:val="0"/>
          <w:marBottom w:val="0"/>
          <w:divBdr>
            <w:top w:val="none" w:sz="0" w:space="0" w:color="auto"/>
            <w:left w:val="none" w:sz="0" w:space="0" w:color="auto"/>
            <w:bottom w:val="none" w:sz="0" w:space="0" w:color="auto"/>
            <w:right w:val="none" w:sz="0" w:space="0" w:color="auto"/>
          </w:divBdr>
        </w:div>
      </w:divsChild>
    </w:div>
    <w:div w:id="921568968">
      <w:bodyDiv w:val="1"/>
      <w:marLeft w:val="0"/>
      <w:marRight w:val="0"/>
      <w:marTop w:val="0"/>
      <w:marBottom w:val="0"/>
      <w:divBdr>
        <w:top w:val="none" w:sz="0" w:space="0" w:color="auto"/>
        <w:left w:val="none" w:sz="0" w:space="0" w:color="auto"/>
        <w:bottom w:val="none" w:sz="0" w:space="0" w:color="auto"/>
        <w:right w:val="none" w:sz="0" w:space="0" w:color="auto"/>
      </w:divBdr>
      <w:divsChild>
        <w:div w:id="1393500324">
          <w:marLeft w:val="0"/>
          <w:marRight w:val="0"/>
          <w:marTop w:val="0"/>
          <w:marBottom w:val="0"/>
          <w:divBdr>
            <w:top w:val="none" w:sz="0" w:space="0" w:color="auto"/>
            <w:left w:val="none" w:sz="0" w:space="0" w:color="auto"/>
            <w:bottom w:val="none" w:sz="0" w:space="0" w:color="auto"/>
            <w:right w:val="none" w:sz="0" w:space="0" w:color="auto"/>
          </w:divBdr>
        </w:div>
      </w:divsChild>
    </w:div>
    <w:div w:id="954167680">
      <w:bodyDiv w:val="1"/>
      <w:marLeft w:val="0"/>
      <w:marRight w:val="0"/>
      <w:marTop w:val="0"/>
      <w:marBottom w:val="0"/>
      <w:divBdr>
        <w:top w:val="none" w:sz="0" w:space="0" w:color="auto"/>
        <w:left w:val="none" w:sz="0" w:space="0" w:color="auto"/>
        <w:bottom w:val="none" w:sz="0" w:space="0" w:color="auto"/>
        <w:right w:val="none" w:sz="0" w:space="0" w:color="auto"/>
      </w:divBdr>
      <w:divsChild>
        <w:div w:id="1028602222">
          <w:marLeft w:val="0"/>
          <w:marRight w:val="0"/>
          <w:marTop w:val="0"/>
          <w:marBottom w:val="0"/>
          <w:divBdr>
            <w:top w:val="none" w:sz="0" w:space="0" w:color="auto"/>
            <w:left w:val="none" w:sz="0" w:space="0" w:color="auto"/>
            <w:bottom w:val="none" w:sz="0" w:space="0" w:color="auto"/>
            <w:right w:val="none" w:sz="0" w:space="0" w:color="auto"/>
          </w:divBdr>
        </w:div>
      </w:divsChild>
    </w:div>
    <w:div w:id="957226306">
      <w:bodyDiv w:val="1"/>
      <w:marLeft w:val="0"/>
      <w:marRight w:val="0"/>
      <w:marTop w:val="0"/>
      <w:marBottom w:val="0"/>
      <w:divBdr>
        <w:top w:val="none" w:sz="0" w:space="0" w:color="auto"/>
        <w:left w:val="none" w:sz="0" w:space="0" w:color="auto"/>
        <w:bottom w:val="none" w:sz="0" w:space="0" w:color="auto"/>
        <w:right w:val="none" w:sz="0" w:space="0" w:color="auto"/>
      </w:divBdr>
      <w:divsChild>
        <w:div w:id="309679138">
          <w:marLeft w:val="0"/>
          <w:marRight w:val="0"/>
          <w:marTop w:val="0"/>
          <w:marBottom w:val="0"/>
          <w:divBdr>
            <w:top w:val="none" w:sz="0" w:space="0" w:color="auto"/>
            <w:left w:val="none" w:sz="0" w:space="0" w:color="auto"/>
            <w:bottom w:val="none" w:sz="0" w:space="0" w:color="auto"/>
            <w:right w:val="none" w:sz="0" w:space="0" w:color="auto"/>
          </w:divBdr>
        </w:div>
      </w:divsChild>
    </w:div>
    <w:div w:id="977683263">
      <w:bodyDiv w:val="1"/>
      <w:marLeft w:val="0"/>
      <w:marRight w:val="0"/>
      <w:marTop w:val="0"/>
      <w:marBottom w:val="0"/>
      <w:divBdr>
        <w:top w:val="none" w:sz="0" w:space="0" w:color="auto"/>
        <w:left w:val="none" w:sz="0" w:space="0" w:color="auto"/>
        <w:bottom w:val="none" w:sz="0" w:space="0" w:color="auto"/>
        <w:right w:val="none" w:sz="0" w:space="0" w:color="auto"/>
      </w:divBdr>
      <w:divsChild>
        <w:div w:id="1959598754">
          <w:marLeft w:val="0"/>
          <w:marRight w:val="0"/>
          <w:marTop w:val="0"/>
          <w:marBottom w:val="0"/>
          <w:divBdr>
            <w:top w:val="none" w:sz="0" w:space="0" w:color="auto"/>
            <w:left w:val="none" w:sz="0" w:space="0" w:color="auto"/>
            <w:bottom w:val="none" w:sz="0" w:space="0" w:color="auto"/>
            <w:right w:val="none" w:sz="0" w:space="0" w:color="auto"/>
          </w:divBdr>
        </w:div>
      </w:divsChild>
    </w:div>
    <w:div w:id="986131949">
      <w:bodyDiv w:val="1"/>
      <w:marLeft w:val="0"/>
      <w:marRight w:val="0"/>
      <w:marTop w:val="0"/>
      <w:marBottom w:val="0"/>
      <w:divBdr>
        <w:top w:val="none" w:sz="0" w:space="0" w:color="auto"/>
        <w:left w:val="none" w:sz="0" w:space="0" w:color="auto"/>
        <w:bottom w:val="none" w:sz="0" w:space="0" w:color="auto"/>
        <w:right w:val="none" w:sz="0" w:space="0" w:color="auto"/>
      </w:divBdr>
    </w:div>
    <w:div w:id="996231763">
      <w:bodyDiv w:val="1"/>
      <w:marLeft w:val="0"/>
      <w:marRight w:val="0"/>
      <w:marTop w:val="0"/>
      <w:marBottom w:val="0"/>
      <w:divBdr>
        <w:top w:val="none" w:sz="0" w:space="0" w:color="auto"/>
        <w:left w:val="none" w:sz="0" w:space="0" w:color="auto"/>
        <w:bottom w:val="none" w:sz="0" w:space="0" w:color="auto"/>
        <w:right w:val="none" w:sz="0" w:space="0" w:color="auto"/>
      </w:divBdr>
    </w:div>
    <w:div w:id="1044794908">
      <w:bodyDiv w:val="1"/>
      <w:marLeft w:val="0"/>
      <w:marRight w:val="0"/>
      <w:marTop w:val="0"/>
      <w:marBottom w:val="0"/>
      <w:divBdr>
        <w:top w:val="none" w:sz="0" w:space="0" w:color="auto"/>
        <w:left w:val="none" w:sz="0" w:space="0" w:color="auto"/>
        <w:bottom w:val="none" w:sz="0" w:space="0" w:color="auto"/>
        <w:right w:val="none" w:sz="0" w:space="0" w:color="auto"/>
      </w:divBdr>
    </w:div>
    <w:div w:id="1055005716">
      <w:bodyDiv w:val="1"/>
      <w:marLeft w:val="0"/>
      <w:marRight w:val="0"/>
      <w:marTop w:val="0"/>
      <w:marBottom w:val="0"/>
      <w:divBdr>
        <w:top w:val="none" w:sz="0" w:space="0" w:color="auto"/>
        <w:left w:val="none" w:sz="0" w:space="0" w:color="auto"/>
        <w:bottom w:val="none" w:sz="0" w:space="0" w:color="auto"/>
        <w:right w:val="none" w:sz="0" w:space="0" w:color="auto"/>
      </w:divBdr>
    </w:div>
    <w:div w:id="1128205500">
      <w:bodyDiv w:val="1"/>
      <w:marLeft w:val="0"/>
      <w:marRight w:val="0"/>
      <w:marTop w:val="0"/>
      <w:marBottom w:val="0"/>
      <w:divBdr>
        <w:top w:val="none" w:sz="0" w:space="0" w:color="auto"/>
        <w:left w:val="none" w:sz="0" w:space="0" w:color="auto"/>
        <w:bottom w:val="none" w:sz="0" w:space="0" w:color="auto"/>
        <w:right w:val="none" w:sz="0" w:space="0" w:color="auto"/>
      </w:divBdr>
    </w:div>
    <w:div w:id="1133015638">
      <w:bodyDiv w:val="1"/>
      <w:marLeft w:val="0"/>
      <w:marRight w:val="0"/>
      <w:marTop w:val="0"/>
      <w:marBottom w:val="0"/>
      <w:divBdr>
        <w:top w:val="none" w:sz="0" w:space="0" w:color="auto"/>
        <w:left w:val="none" w:sz="0" w:space="0" w:color="auto"/>
        <w:bottom w:val="none" w:sz="0" w:space="0" w:color="auto"/>
        <w:right w:val="none" w:sz="0" w:space="0" w:color="auto"/>
      </w:divBdr>
    </w:div>
    <w:div w:id="1158694827">
      <w:bodyDiv w:val="1"/>
      <w:marLeft w:val="0"/>
      <w:marRight w:val="0"/>
      <w:marTop w:val="0"/>
      <w:marBottom w:val="0"/>
      <w:divBdr>
        <w:top w:val="none" w:sz="0" w:space="0" w:color="auto"/>
        <w:left w:val="none" w:sz="0" w:space="0" w:color="auto"/>
        <w:bottom w:val="none" w:sz="0" w:space="0" w:color="auto"/>
        <w:right w:val="none" w:sz="0" w:space="0" w:color="auto"/>
      </w:divBdr>
    </w:div>
    <w:div w:id="1159076076">
      <w:bodyDiv w:val="1"/>
      <w:marLeft w:val="0"/>
      <w:marRight w:val="0"/>
      <w:marTop w:val="0"/>
      <w:marBottom w:val="0"/>
      <w:divBdr>
        <w:top w:val="none" w:sz="0" w:space="0" w:color="auto"/>
        <w:left w:val="none" w:sz="0" w:space="0" w:color="auto"/>
        <w:bottom w:val="none" w:sz="0" w:space="0" w:color="auto"/>
        <w:right w:val="none" w:sz="0" w:space="0" w:color="auto"/>
      </w:divBdr>
    </w:div>
    <w:div w:id="1159344788">
      <w:bodyDiv w:val="1"/>
      <w:marLeft w:val="0"/>
      <w:marRight w:val="0"/>
      <w:marTop w:val="0"/>
      <w:marBottom w:val="0"/>
      <w:divBdr>
        <w:top w:val="none" w:sz="0" w:space="0" w:color="auto"/>
        <w:left w:val="none" w:sz="0" w:space="0" w:color="auto"/>
        <w:bottom w:val="none" w:sz="0" w:space="0" w:color="auto"/>
        <w:right w:val="none" w:sz="0" w:space="0" w:color="auto"/>
      </w:divBdr>
    </w:div>
    <w:div w:id="1165825931">
      <w:bodyDiv w:val="1"/>
      <w:marLeft w:val="0"/>
      <w:marRight w:val="0"/>
      <w:marTop w:val="0"/>
      <w:marBottom w:val="0"/>
      <w:divBdr>
        <w:top w:val="none" w:sz="0" w:space="0" w:color="auto"/>
        <w:left w:val="none" w:sz="0" w:space="0" w:color="auto"/>
        <w:bottom w:val="none" w:sz="0" w:space="0" w:color="auto"/>
        <w:right w:val="none" w:sz="0" w:space="0" w:color="auto"/>
      </w:divBdr>
    </w:div>
    <w:div w:id="1180661474">
      <w:bodyDiv w:val="1"/>
      <w:marLeft w:val="0"/>
      <w:marRight w:val="0"/>
      <w:marTop w:val="0"/>
      <w:marBottom w:val="0"/>
      <w:divBdr>
        <w:top w:val="none" w:sz="0" w:space="0" w:color="auto"/>
        <w:left w:val="none" w:sz="0" w:space="0" w:color="auto"/>
        <w:bottom w:val="none" w:sz="0" w:space="0" w:color="auto"/>
        <w:right w:val="none" w:sz="0" w:space="0" w:color="auto"/>
      </w:divBdr>
    </w:div>
    <w:div w:id="1186361361">
      <w:bodyDiv w:val="1"/>
      <w:marLeft w:val="0"/>
      <w:marRight w:val="0"/>
      <w:marTop w:val="0"/>
      <w:marBottom w:val="0"/>
      <w:divBdr>
        <w:top w:val="none" w:sz="0" w:space="0" w:color="auto"/>
        <w:left w:val="none" w:sz="0" w:space="0" w:color="auto"/>
        <w:bottom w:val="none" w:sz="0" w:space="0" w:color="auto"/>
        <w:right w:val="none" w:sz="0" w:space="0" w:color="auto"/>
      </w:divBdr>
    </w:div>
    <w:div w:id="1192186308">
      <w:bodyDiv w:val="1"/>
      <w:marLeft w:val="0"/>
      <w:marRight w:val="0"/>
      <w:marTop w:val="0"/>
      <w:marBottom w:val="0"/>
      <w:divBdr>
        <w:top w:val="none" w:sz="0" w:space="0" w:color="auto"/>
        <w:left w:val="none" w:sz="0" w:space="0" w:color="auto"/>
        <w:bottom w:val="none" w:sz="0" w:space="0" w:color="auto"/>
        <w:right w:val="none" w:sz="0" w:space="0" w:color="auto"/>
      </w:divBdr>
      <w:divsChild>
        <w:div w:id="576356049">
          <w:marLeft w:val="0"/>
          <w:marRight w:val="0"/>
          <w:marTop w:val="0"/>
          <w:marBottom w:val="0"/>
          <w:divBdr>
            <w:top w:val="none" w:sz="0" w:space="0" w:color="auto"/>
            <w:left w:val="none" w:sz="0" w:space="0" w:color="auto"/>
            <w:bottom w:val="none" w:sz="0" w:space="0" w:color="auto"/>
            <w:right w:val="none" w:sz="0" w:space="0" w:color="auto"/>
          </w:divBdr>
        </w:div>
      </w:divsChild>
    </w:div>
    <w:div w:id="1193612128">
      <w:bodyDiv w:val="1"/>
      <w:marLeft w:val="0"/>
      <w:marRight w:val="0"/>
      <w:marTop w:val="0"/>
      <w:marBottom w:val="0"/>
      <w:divBdr>
        <w:top w:val="none" w:sz="0" w:space="0" w:color="auto"/>
        <w:left w:val="none" w:sz="0" w:space="0" w:color="auto"/>
        <w:bottom w:val="none" w:sz="0" w:space="0" w:color="auto"/>
        <w:right w:val="none" w:sz="0" w:space="0" w:color="auto"/>
      </w:divBdr>
    </w:div>
    <w:div w:id="1221864861">
      <w:bodyDiv w:val="1"/>
      <w:marLeft w:val="0"/>
      <w:marRight w:val="0"/>
      <w:marTop w:val="0"/>
      <w:marBottom w:val="0"/>
      <w:divBdr>
        <w:top w:val="none" w:sz="0" w:space="0" w:color="auto"/>
        <w:left w:val="none" w:sz="0" w:space="0" w:color="auto"/>
        <w:bottom w:val="none" w:sz="0" w:space="0" w:color="auto"/>
        <w:right w:val="none" w:sz="0" w:space="0" w:color="auto"/>
      </w:divBdr>
    </w:div>
    <w:div w:id="1241477079">
      <w:bodyDiv w:val="1"/>
      <w:marLeft w:val="0"/>
      <w:marRight w:val="0"/>
      <w:marTop w:val="0"/>
      <w:marBottom w:val="0"/>
      <w:divBdr>
        <w:top w:val="none" w:sz="0" w:space="0" w:color="auto"/>
        <w:left w:val="none" w:sz="0" w:space="0" w:color="auto"/>
        <w:bottom w:val="none" w:sz="0" w:space="0" w:color="auto"/>
        <w:right w:val="none" w:sz="0" w:space="0" w:color="auto"/>
      </w:divBdr>
    </w:div>
    <w:div w:id="1245726238">
      <w:bodyDiv w:val="1"/>
      <w:marLeft w:val="0"/>
      <w:marRight w:val="0"/>
      <w:marTop w:val="0"/>
      <w:marBottom w:val="0"/>
      <w:divBdr>
        <w:top w:val="none" w:sz="0" w:space="0" w:color="auto"/>
        <w:left w:val="none" w:sz="0" w:space="0" w:color="auto"/>
        <w:bottom w:val="none" w:sz="0" w:space="0" w:color="auto"/>
        <w:right w:val="none" w:sz="0" w:space="0" w:color="auto"/>
      </w:divBdr>
    </w:div>
    <w:div w:id="1256354547">
      <w:bodyDiv w:val="1"/>
      <w:marLeft w:val="0"/>
      <w:marRight w:val="0"/>
      <w:marTop w:val="0"/>
      <w:marBottom w:val="0"/>
      <w:divBdr>
        <w:top w:val="none" w:sz="0" w:space="0" w:color="auto"/>
        <w:left w:val="none" w:sz="0" w:space="0" w:color="auto"/>
        <w:bottom w:val="none" w:sz="0" w:space="0" w:color="auto"/>
        <w:right w:val="none" w:sz="0" w:space="0" w:color="auto"/>
      </w:divBdr>
    </w:div>
    <w:div w:id="1279608518">
      <w:bodyDiv w:val="1"/>
      <w:marLeft w:val="0"/>
      <w:marRight w:val="0"/>
      <w:marTop w:val="0"/>
      <w:marBottom w:val="0"/>
      <w:divBdr>
        <w:top w:val="none" w:sz="0" w:space="0" w:color="auto"/>
        <w:left w:val="none" w:sz="0" w:space="0" w:color="auto"/>
        <w:bottom w:val="none" w:sz="0" w:space="0" w:color="auto"/>
        <w:right w:val="none" w:sz="0" w:space="0" w:color="auto"/>
      </w:divBdr>
    </w:div>
    <w:div w:id="1291521089">
      <w:bodyDiv w:val="1"/>
      <w:marLeft w:val="0"/>
      <w:marRight w:val="0"/>
      <w:marTop w:val="0"/>
      <w:marBottom w:val="0"/>
      <w:divBdr>
        <w:top w:val="none" w:sz="0" w:space="0" w:color="auto"/>
        <w:left w:val="none" w:sz="0" w:space="0" w:color="auto"/>
        <w:bottom w:val="none" w:sz="0" w:space="0" w:color="auto"/>
        <w:right w:val="none" w:sz="0" w:space="0" w:color="auto"/>
      </w:divBdr>
    </w:div>
    <w:div w:id="1309751553">
      <w:bodyDiv w:val="1"/>
      <w:marLeft w:val="0"/>
      <w:marRight w:val="0"/>
      <w:marTop w:val="0"/>
      <w:marBottom w:val="0"/>
      <w:divBdr>
        <w:top w:val="none" w:sz="0" w:space="0" w:color="auto"/>
        <w:left w:val="none" w:sz="0" w:space="0" w:color="auto"/>
        <w:bottom w:val="none" w:sz="0" w:space="0" w:color="auto"/>
        <w:right w:val="none" w:sz="0" w:space="0" w:color="auto"/>
      </w:divBdr>
      <w:divsChild>
        <w:div w:id="1786650935">
          <w:marLeft w:val="0"/>
          <w:marRight w:val="0"/>
          <w:marTop w:val="0"/>
          <w:marBottom w:val="0"/>
          <w:divBdr>
            <w:top w:val="none" w:sz="0" w:space="0" w:color="auto"/>
            <w:left w:val="none" w:sz="0" w:space="0" w:color="auto"/>
            <w:bottom w:val="none" w:sz="0" w:space="0" w:color="auto"/>
            <w:right w:val="none" w:sz="0" w:space="0" w:color="auto"/>
          </w:divBdr>
        </w:div>
      </w:divsChild>
    </w:div>
    <w:div w:id="1315453645">
      <w:bodyDiv w:val="1"/>
      <w:marLeft w:val="0"/>
      <w:marRight w:val="0"/>
      <w:marTop w:val="0"/>
      <w:marBottom w:val="0"/>
      <w:divBdr>
        <w:top w:val="none" w:sz="0" w:space="0" w:color="auto"/>
        <w:left w:val="none" w:sz="0" w:space="0" w:color="auto"/>
        <w:bottom w:val="none" w:sz="0" w:space="0" w:color="auto"/>
        <w:right w:val="none" w:sz="0" w:space="0" w:color="auto"/>
      </w:divBdr>
    </w:div>
    <w:div w:id="1321423921">
      <w:bodyDiv w:val="1"/>
      <w:marLeft w:val="0"/>
      <w:marRight w:val="0"/>
      <w:marTop w:val="0"/>
      <w:marBottom w:val="0"/>
      <w:divBdr>
        <w:top w:val="none" w:sz="0" w:space="0" w:color="auto"/>
        <w:left w:val="none" w:sz="0" w:space="0" w:color="auto"/>
        <w:bottom w:val="none" w:sz="0" w:space="0" w:color="auto"/>
        <w:right w:val="none" w:sz="0" w:space="0" w:color="auto"/>
      </w:divBdr>
    </w:div>
    <w:div w:id="1332029898">
      <w:bodyDiv w:val="1"/>
      <w:marLeft w:val="0"/>
      <w:marRight w:val="0"/>
      <w:marTop w:val="0"/>
      <w:marBottom w:val="0"/>
      <w:divBdr>
        <w:top w:val="none" w:sz="0" w:space="0" w:color="auto"/>
        <w:left w:val="none" w:sz="0" w:space="0" w:color="auto"/>
        <w:bottom w:val="none" w:sz="0" w:space="0" w:color="auto"/>
        <w:right w:val="none" w:sz="0" w:space="0" w:color="auto"/>
      </w:divBdr>
      <w:divsChild>
        <w:div w:id="151221368">
          <w:marLeft w:val="0"/>
          <w:marRight w:val="0"/>
          <w:marTop w:val="0"/>
          <w:marBottom w:val="0"/>
          <w:divBdr>
            <w:top w:val="none" w:sz="0" w:space="0" w:color="auto"/>
            <w:left w:val="none" w:sz="0" w:space="0" w:color="auto"/>
            <w:bottom w:val="none" w:sz="0" w:space="0" w:color="auto"/>
            <w:right w:val="none" w:sz="0" w:space="0" w:color="auto"/>
          </w:divBdr>
        </w:div>
      </w:divsChild>
    </w:div>
    <w:div w:id="1332567827">
      <w:bodyDiv w:val="1"/>
      <w:marLeft w:val="0"/>
      <w:marRight w:val="0"/>
      <w:marTop w:val="0"/>
      <w:marBottom w:val="0"/>
      <w:divBdr>
        <w:top w:val="none" w:sz="0" w:space="0" w:color="auto"/>
        <w:left w:val="none" w:sz="0" w:space="0" w:color="auto"/>
        <w:bottom w:val="none" w:sz="0" w:space="0" w:color="auto"/>
        <w:right w:val="none" w:sz="0" w:space="0" w:color="auto"/>
      </w:divBdr>
    </w:div>
    <w:div w:id="1336804379">
      <w:bodyDiv w:val="1"/>
      <w:marLeft w:val="0"/>
      <w:marRight w:val="0"/>
      <w:marTop w:val="0"/>
      <w:marBottom w:val="0"/>
      <w:divBdr>
        <w:top w:val="none" w:sz="0" w:space="0" w:color="auto"/>
        <w:left w:val="none" w:sz="0" w:space="0" w:color="auto"/>
        <w:bottom w:val="none" w:sz="0" w:space="0" w:color="auto"/>
        <w:right w:val="none" w:sz="0" w:space="0" w:color="auto"/>
      </w:divBdr>
    </w:div>
    <w:div w:id="1388604280">
      <w:bodyDiv w:val="1"/>
      <w:marLeft w:val="0"/>
      <w:marRight w:val="0"/>
      <w:marTop w:val="0"/>
      <w:marBottom w:val="0"/>
      <w:divBdr>
        <w:top w:val="none" w:sz="0" w:space="0" w:color="auto"/>
        <w:left w:val="none" w:sz="0" w:space="0" w:color="auto"/>
        <w:bottom w:val="none" w:sz="0" w:space="0" w:color="auto"/>
        <w:right w:val="none" w:sz="0" w:space="0" w:color="auto"/>
      </w:divBdr>
      <w:divsChild>
        <w:div w:id="1307126289">
          <w:marLeft w:val="0"/>
          <w:marRight w:val="0"/>
          <w:marTop w:val="0"/>
          <w:marBottom w:val="0"/>
          <w:divBdr>
            <w:top w:val="none" w:sz="0" w:space="0" w:color="auto"/>
            <w:left w:val="none" w:sz="0" w:space="0" w:color="auto"/>
            <w:bottom w:val="none" w:sz="0" w:space="0" w:color="auto"/>
            <w:right w:val="none" w:sz="0" w:space="0" w:color="auto"/>
          </w:divBdr>
        </w:div>
      </w:divsChild>
    </w:div>
    <w:div w:id="1402674179">
      <w:bodyDiv w:val="1"/>
      <w:marLeft w:val="0"/>
      <w:marRight w:val="0"/>
      <w:marTop w:val="0"/>
      <w:marBottom w:val="0"/>
      <w:divBdr>
        <w:top w:val="none" w:sz="0" w:space="0" w:color="auto"/>
        <w:left w:val="none" w:sz="0" w:space="0" w:color="auto"/>
        <w:bottom w:val="none" w:sz="0" w:space="0" w:color="auto"/>
        <w:right w:val="none" w:sz="0" w:space="0" w:color="auto"/>
      </w:divBdr>
    </w:div>
    <w:div w:id="1438718462">
      <w:bodyDiv w:val="1"/>
      <w:marLeft w:val="0"/>
      <w:marRight w:val="0"/>
      <w:marTop w:val="0"/>
      <w:marBottom w:val="0"/>
      <w:divBdr>
        <w:top w:val="none" w:sz="0" w:space="0" w:color="auto"/>
        <w:left w:val="none" w:sz="0" w:space="0" w:color="auto"/>
        <w:bottom w:val="none" w:sz="0" w:space="0" w:color="auto"/>
        <w:right w:val="none" w:sz="0" w:space="0" w:color="auto"/>
      </w:divBdr>
      <w:divsChild>
        <w:div w:id="1184516991">
          <w:marLeft w:val="0"/>
          <w:marRight w:val="0"/>
          <w:marTop w:val="0"/>
          <w:marBottom w:val="0"/>
          <w:divBdr>
            <w:top w:val="none" w:sz="0" w:space="0" w:color="auto"/>
            <w:left w:val="none" w:sz="0" w:space="0" w:color="auto"/>
            <w:bottom w:val="none" w:sz="0" w:space="0" w:color="auto"/>
            <w:right w:val="none" w:sz="0" w:space="0" w:color="auto"/>
          </w:divBdr>
        </w:div>
      </w:divsChild>
    </w:div>
    <w:div w:id="1458066304">
      <w:bodyDiv w:val="1"/>
      <w:marLeft w:val="0"/>
      <w:marRight w:val="0"/>
      <w:marTop w:val="0"/>
      <w:marBottom w:val="0"/>
      <w:divBdr>
        <w:top w:val="none" w:sz="0" w:space="0" w:color="auto"/>
        <w:left w:val="none" w:sz="0" w:space="0" w:color="auto"/>
        <w:bottom w:val="none" w:sz="0" w:space="0" w:color="auto"/>
        <w:right w:val="none" w:sz="0" w:space="0" w:color="auto"/>
      </w:divBdr>
      <w:divsChild>
        <w:div w:id="1506046055">
          <w:marLeft w:val="0"/>
          <w:marRight w:val="0"/>
          <w:marTop w:val="0"/>
          <w:marBottom w:val="0"/>
          <w:divBdr>
            <w:top w:val="none" w:sz="0" w:space="0" w:color="auto"/>
            <w:left w:val="none" w:sz="0" w:space="0" w:color="auto"/>
            <w:bottom w:val="none" w:sz="0" w:space="0" w:color="auto"/>
            <w:right w:val="none" w:sz="0" w:space="0" w:color="auto"/>
          </w:divBdr>
        </w:div>
      </w:divsChild>
    </w:div>
    <w:div w:id="1466043058">
      <w:bodyDiv w:val="1"/>
      <w:marLeft w:val="0"/>
      <w:marRight w:val="0"/>
      <w:marTop w:val="0"/>
      <w:marBottom w:val="0"/>
      <w:divBdr>
        <w:top w:val="none" w:sz="0" w:space="0" w:color="auto"/>
        <w:left w:val="none" w:sz="0" w:space="0" w:color="auto"/>
        <w:bottom w:val="none" w:sz="0" w:space="0" w:color="auto"/>
        <w:right w:val="none" w:sz="0" w:space="0" w:color="auto"/>
      </w:divBdr>
    </w:div>
    <w:div w:id="1489983090">
      <w:bodyDiv w:val="1"/>
      <w:marLeft w:val="0"/>
      <w:marRight w:val="0"/>
      <w:marTop w:val="0"/>
      <w:marBottom w:val="0"/>
      <w:divBdr>
        <w:top w:val="none" w:sz="0" w:space="0" w:color="auto"/>
        <w:left w:val="none" w:sz="0" w:space="0" w:color="auto"/>
        <w:bottom w:val="none" w:sz="0" w:space="0" w:color="auto"/>
        <w:right w:val="none" w:sz="0" w:space="0" w:color="auto"/>
      </w:divBdr>
    </w:div>
    <w:div w:id="1493254998">
      <w:bodyDiv w:val="1"/>
      <w:marLeft w:val="0"/>
      <w:marRight w:val="0"/>
      <w:marTop w:val="0"/>
      <w:marBottom w:val="0"/>
      <w:divBdr>
        <w:top w:val="none" w:sz="0" w:space="0" w:color="auto"/>
        <w:left w:val="none" w:sz="0" w:space="0" w:color="auto"/>
        <w:bottom w:val="none" w:sz="0" w:space="0" w:color="auto"/>
        <w:right w:val="none" w:sz="0" w:space="0" w:color="auto"/>
      </w:divBdr>
    </w:div>
    <w:div w:id="1514954569">
      <w:bodyDiv w:val="1"/>
      <w:marLeft w:val="0"/>
      <w:marRight w:val="0"/>
      <w:marTop w:val="0"/>
      <w:marBottom w:val="0"/>
      <w:divBdr>
        <w:top w:val="none" w:sz="0" w:space="0" w:color="auto"/>
        <w:left w:val="none" w:sz="0" w:space="0" w:color="auto"/>
        <w:bottom w:val="none" w:sz="0" w:space="0" w:color="auto"/>
        <w:right w:val="none" w:sz="0" w:space="0" w:color="auto"/>
      </w:divBdr>
      <w:divsChild>
        <w:div w:id="2139882812">
          <w:marLeft w:val="0"/>
          <w:marRight w:val="0"/>
          <w:marTop w:val="0"/>
          <w:marBottom w:val="0"/>
          <w:divBdr>
            <w:top w:val="none" w:sz="0" w:space="0" w:color="auto"/>
            <w:left w:val="none" w:sz="0" w:space="0" w:color="auto"/>
            <w:bottom w:val="none" w:sz="0" w:space="0" w:color="auto"/>
            <w:right w:val="none" w:sz="0" w:space="0" w:color="auto"/>
          </w:divBdr>
        </w:div>
      </w:divsChild>
    </w:div>
    <w:div w:id="1533222353">
      <w:bodyDiv w:val="1"/>
      <w:marLeft w:val="0"/>
      <w:marRight w:val="0"/>
      <w:marTop w:val="0"/>
      <w:marBottom w:val="0"/>
      <w:divBdr>
        <w:top w:val="none" w:sz="0" w:space="0" w:color="auto"/>
        <w:left w:val="none" w:sz="0" w:space="0" w:color="auto"/>
        <w:bottom w:val="none" w:sz="0" w:space="0" w:color="auto"/>
        <w:right w:val="none" w:sz="0" w:space="0" w:color="auto"/>
      </w:divBdr>
    </w:div>
    <w:div w:id="1549561872">
      <w:bodyDiv w:val="1"/>
      <w:marLeft w:val="0"/>
      <w:marRight w:val="0"/>
      <w:marTop w:val="0"/>
      <w:marBottom w:val="0"/>
      <w:divBdr>
        <w:top w:val="none" w:sz="0" w:space="0" w:color="auto"/>
        <w:left w:val="none" w:sz="0" w:space="0" w:color="auto"/>
        <w:bottom w:val="none" w:sz="0" w:space="0" w:color="auto"/>
        <w:right w:val="none" w:sz="0" w:space="0" w:color="auto"/>
      </w:divBdr>
      <w:divsChild>
        <w:div w:id="1645622268">
          <w:marLeft w:val="0"/>
          <w:marRight w:val="0"/>
          <w:marTop w:val="0"/>
          <w:marBottom w:val="0"/>
          <w:divBdr>
            <w:top w:val="none" w:sz="0" w:space="0" w:color="auto"/>
            <w:left w:val="none" w:sz="0" w:space="0" w:color="auto"/>
            <w:bottom w:val="none" w:sz="0" w:space="0" w:color="auto"/>
            <w:right w:val="none" w:sz="0" w:space="0" w:color="auto"/>
          </w:divBdr>
        </w:div>
      </w:divsChild>
    </w:div>
    <w:div w:id="1560477744">
      <w:bodyDiv w:val="1"/>
      <w:marLeft w:val="0"/>
      <w:marRight w:val="0"/>
      <w:marTop w:val="0"/>
      <w:marBottom w:val="0"/>
      <w:divBdr>
        <w:top w:val="none" w:sz="0" w:space="0" w:color="auto"/>
        <w:left w:val="none" w:sz="0" w:space="0" w:color="auto"/>
        <w:bottom w:val="none" w:sz="0" w:space="0" w:color="auto"/>
        <w:right w:val="none" w:sz="0" w:space="0" w:color="auto"/>
      </w:divBdr>
    </w:div>
    <w:div w:id="1568177709">
      <w:bodyDiv w:val="1"/>
      <w:marLeft w:val="0"/>
      <w:marRight w:val="0"/>
      <w:marTop w:val="0"/>
      <w:marBottom w:val="0"/>
      <w:divBdr>
        <w:top w:val="none" w:sz="0" w:space="0" w:color="auto"/>
        <w:left w:val="none" w:sz="0" w:space="0" w:color="auto"/>
        <w:bottom w:val="none" w:sz="0" w:space="0" w:color="auto"/>
        <w:right w:val="none" w:sz="0" w:space="0" w:color="auto"/>
      </w:divBdr>
    </w:div>
    <w:div w:id="1570917403">
      <w:bodyDiv w:val="1"/>
      <w:marLeft w:val="0"/>
      <w:marRight w:val="0"/>
      <w:marTop w:val="0"/>
      <w:marBottom w:val="0"/>
      <w:divBdr>
        <w:top w:val="none" w:sz="0" w:space="0" w:color="auto"/>
        <w:left w:val="none" w:sz="0" w:space="0" w:color="auto"/>
        <w:bottom w:val="none" w:sz="0" w:space="0" w:color="auto"/>
        <w:right w:val="none" w:sz="0" w:space="0" w:color="auto"/>
      </w:divBdr>
      <w:divsChild>
        <w:div w:id="1618680880">
          <w:marLeft w:val="0"/>
          <w:marRight w:val="0"/>
          <w:marTop w:val="0"/>
          <w:marBottom w:val="0"/>
          <w:divBdr>
            <w:top w:val="none" w:sz="0" w:space="0" w:color="auto"/>
            <w:left w:val="none" w:sz="0" w:space="0" w:color="auto"/>
            <w:bottom w:val="none" w:sz="0" w:space="0" w:color="auto"/>
            <w:right w:val="none" w:sz="0" w:space="0" w:color="auto"/>
          </w:divBdr>
        </w:div>
      </w:divsChild>
    </w:div>
    <w:div w:id="1573346517">
      <w:bodyDiv w:val="1"/>
      <w:marLeft w:val="0"/>
      <w:marRight w:val="0"/>
      <w:marTop w:val="0"/>
      <w:marBottom w:val="0"/>
      <w:divBdr>
        <w:top w:val="none" w:sz="0" w:space="0" w:color="auto"/>
        <w:left w:val="none" w:sz="0" w:space="0" w:color="auto"/>
        <w:bottom w:val="none" w:sz="0" w:space="0" w:color="auto"/>
        <w:right w:val="none" w:sz="0" w:space="0" w:color="auto"/>
      </w:divBdr>
      <w:divsChild>
        <w:div w:id="1174219915">
          <w:marLeft w:val="0"/>
          <w:marRight w:val="0"/>
          <w:marTop w:val="0"/>
          <w:marBottom w:val="0"/>
          <w:divBdr>
            <w:top w:val="none" w:sz="0" w:space="0" w:color="auto"/>
            <w:left w:val="none" w:sz="0" w:space="0" w:color="auto"/>
            <w:bottom w:val="none" w:sz="0" w:space="0" w:color="auto"/>
            <w:right w:val="none" w:sz="0" w:space="0" w:color="auto"/>
          </w:divBdr>
        </w:div>
      </w:divsChild>
    </w:div>
    <w:div w:id="1583249768">
      <w:bodyDiv w:val="1"/>
      <w:marLeft w:val="0"/>
      <w:marRight w:val="0"/>
      <w:marTop w:val="0"/>
      <w:marBottom w:val="0"/>
      <w:divBdr>
        <w:top w:val="none" w:sz="0" w:space="0" w:color="auto"/>
        <w:left w:val="none" w:sz="0" w:space="0" w:color="auto"/>
        <w:bottom w:val="none" w:sz="0" w:space="0" w:color="auto"/>
        <w:right w:val="none" w:sz="0" w:space="0" w:color="auto"/>
      </w:divBdr>
      <w:divsChild>
        <w:div w:id="460538670">
          <w:marLeft w:val="0"/>
          <w:marRight w:val="0"/>
          <w:marTop w:val="0"/>
          <w:marBottom w:val="0"/>
          <w:divBdr>
            <w:top w:val="none" w:sz="0" w:space="0" w:color="auto"/>
            <w:left w:val="none" w:sz="0" w:space="0" w:color="auto"/>
            <w:bottom w:val="none" w:sz="0" w:space="0" w:color="auto"/>
            <w:right w:val="none" w:sz="0" w:space="0" w:color="auto"/>
          </w:divBdr>
        </w:div>
      </w:divsChild>
    </w:div>
    <w:div w:id="1609199751">
      <w:bodyDiv w:val="1"/>
      <w:marLeft w:val="0"/>
      <w:marRight w:val="0"/>
      <w:marTop w:val="0"/>
      <w:marBottom w:val="0"/>
      <w:divBdr>
        <w:top w:val="none" w:sz="0" w:space="0" w:color="auto"/>
        <w:left w:val="none" w:sz="0" w:space="0" w:color="auto"/>
        <w:bottom w:val="none" w:sz="0" w:space="0" w:color="auto"/>
        <w:right w:val="none" w:sz="0" w:space="0" w:color="auto"/>
      </w:divBdr>
      <w:divsChild>
        <w:div w:id="797258481">
          <w:marLeft w:val="0"/>
          <w:marRight w:val="0"/>
          <w:marTop w:val="0"/>
          <w:marBottom w:val="0"/>
          <w:divBdr>
            <w:top w:val="none" w:sz="0" w:space="0" w:color="auto"/>
            <w:left w:val="none" w:sz="0" w:space="0" w:color="auto"/>
            <w:bottom w:val="none" w:sz="0" w:space="0" w:color="auto"/>
            <w:right w:val="none" w:sz="0" w:space="0" w:color="auto"/>
          </w:divBdr>
        </w:div>
      </w:divsChild>
    </w:div>
    <w:div w:id="1628125176">
      <w:bodyDiv w:val="1"/>
      <w:marLeft w:val="0"/>
      <w:marRight w:val="0"/>
      <w:marTop w:val="0"/>
      <w:marBottom w:val="0"/>
      <w:divBdr>
        <w:top w:val="none" w:sz="0" w:space="0" w:color="auto"/>
        <w:left w:val="none" w:sz="0" w:space="0" w:color="auto"/>
        <w:bottom w:val="none" w:sz="0" w:space="0" w:color="auto"/>
        <w:right w:val="none" w:sz="0" w:space="0" w:color="auto"/>
      </w:divBdr>
      <w:divsChild>
        <w:div w:id="332337085">
          <w:marLeft w:val="0"/>
          <w:marRight w:val="0"/>
          <w:marTop w:val="0"/>
          <w:marBottom w:val="0"/>
          <w:divBdr>
            <w:top w:val="none" w:sz="0" w:space="0" w:color="auto"/>
            <w:left w:val="none" w:sz="0" w:space="0" w:color="auto"/>
            <w:bottom w:val="none" w:sz="0" w:space="0" w:color="auto"/>
            <w:right w:val="none" w:sz="0" w:space="0" w:color="auto"/>
          </w:divBdr>
        </w:div>
      </w:divsChild>
    </w:div>
    <w:div w:id="1628975537">
      <w:bodyDiv w:val="1"/>
      <w:marLeft w:val="0"/>
      <w:marRight w:val="0"/>
      <w:marTop w:val="0"/>
      <w:marBottom w:val="0"/>
      <w:divBdr>
        <w:top w:val="none" w:sz="0" w:space="0" w:color="auto"/>
        <w:left w:val="none" w:sz="0" w:space="0" w:color="auto"/>
        <w:bottom w:val="none" w:sz="0" w:space="0" w:color="auto"/>
        <w:right w:val="none" w:sz="0" w:space="0" w:color="auto"/>
      </w:divBdr>
      <w:divsChild>
        <w:div w:id="734158800">
          <w:marLeft w:val="0"/>
          <w:marRight w:val="0"/>
          <w:marTop w:val="0"/>
          <w:marBottom w:val="0"/>
          <w:divBdr>
            <w:top w:val="none" w:sz="0" w:space="0" w:color="auto"/>
            <w:left w:val="none" w:sz="0" w:space="0" w:color="auto"/>
            <w:bottom w:val="none" w:sz="0" w:space="0" w:color="auto"/>
            <w:right w:val="none" w:sz="0" w:space="0" w:color="auto"/>
          </w:divBdr>
        </w:div>
      </w:divsChild>
    </w:div>
    <w:div w:id="1640960526">
      <w:bodyDiv w:val="1"/>
      <w:marLeft w:val="0"/>
      <w:marRight w:val="0"/>
      <w:marTop w:val="0"/>
      <w:marBottom w:val="0"/>
      <w:divBdr>
        <w:top w:val="none" w:sz="0" w:space="0" w:color="auto"/>
        <w:left w:val="none" w:sz="0" w:space="0" w:color="auto"/>
        <w:bottom w:val="none" w:sz="0" w:space="0" w:color="auto"/>
        <w:right w:val="none" w:sz="0" w:space="0" w:color="auto"/>
      </w:divBdr>
    </w:div>
    <w:div w:id="1644308772">
      <w:bodyDiv w:val="1"/>
      <w:marLeft w:val="0"/>
      <w:marRight w:val="0"/>
      <w:marTop w:val="0"/>
      <w:marBottom w:val="0"/>
      <w:divBdr>
        <w:top w:val="none" w:sz="0" w:space="0" w:color="auto"/>
        <w:left w:val="none" w:sz="0" w:space="0" w:color="auto"/>
        <w:bottom w:val="none" w:sz="0" w:space="0" w:color="auto"/>
        <w:right w:val="none" w:sz="0" w:space="0" w:color="auto"/>
      </w:divBdr>
    </w:div>
    <w:div w:id="1650359238">
      <w:bodyDiv w:val="1"/>
      <w:marLeft w:val="0"/>
      <w:marRight w:val="0"/>
      <w:marTop w:val="0"/>
      <w:marBottom w:val="0"/>
      <w:divBdr>
        <w:top w:val="none" w:sz="0" w:space="0" w:color="auto"/>
        <w:left w:val="none" w:sz="0" w:space="0" w:color="auto"/>
        <w:bottom w:val="none" w:sz="0" w:space="0" w:color="auto"/>
        <w:right w:val="none" w:sz="0" w:space="0" w:color="auto"/>
      </w:divBdr>
    </w:div>
    <w:div w:id="1672024040">
      <w:bodyDiv w:val="1"/>
      <w:marLeft w:val="0"/>
      <w:marRight w:val="0"/>
      <w:marTop w:val="0"/>
      <w:marBottom w:val="0"/>
      <w:divBdr>
        <w:top w:val="none" w:sz="0" w:space="0" w:color="auto"/>
        <w:left w:val="none" w:sz="0" w:space="0" w:color="auto"/>
        <w:bottom w:val="none" w:sz="0" w:space="0" w:color="auto"/>
        <w:right w:val="none" w:sz="0" w:space="0" w:color="auto"/>
      </w:divBdr>
      <w:divsChild>
        <w:div w:id="1902593018">
          <w:marLeft w:val="0"/>
          <w:marRight w:val="0"/>
          <w:marTop w:val="0"/>
          <w:marBottom w:val="0"/>
          <w:divBdr>
            <w:top w:val="none" w:sz="0" w:space="0" w:color="auto"/>
            <w:left w:val="none" w:sz="0" w:space="0" w:color="auto"/>
            <w:bottom w:val="none" w:sz="0" w:space="0" w:color="auto"/>
            <w:right w:val="none" w:sz="0" w:space="0" w:color="auto"/>
          </w:divBdr>
        </w:div>
      </w:divsChild>
    </w:div>
    <w:div w:id="1700428809">
      <w:bodyDiv w:val="1"/>
      <w:marLeft w:val="0"/>
      <w:marRight w:val="0"/>
      <w:marTop w:val="0"/>
      <w:marBottom w:val="0"/>
      <w:divBdr>
        <w:top w:val="none" w:sz="0" w:space="0" w:color="auto"/>
        <w:left w:val="none" w:sz="0" w:space="0" w:color="auto"/>
        <w:bottom w:val="none" w:sz="0" w:space="0" w:color="auto"/>
        <w:right w:val="none" w:sz="0" w:space="0" w:color="auto"/>
      </w:divBdr>
    </w:div>
    <w:div w:id="1711612976">
      <w:bodyDiv w:val="1"/>
      <w:marLeft w:val="0"/>
      <w:marRight w:val="0"/>
      <w:marTop w:val="0"/>
      <w:marBottom w:val="0"/>
      <w:divBdr>
        <w:top w:val="none" w:sz="0" w:space="0" w:color="auto"/>
        <w:left w:val="none" w:sz="0" w:space="0" w:color="auto"/>
        <w:bottom w:val="none" w:sz="0" w:space="0" w:color="auto"/>
        <w:right w:val="none" w:sz="0" w:space="0" w:color="auto"/>
      </w:divBdr>
      <w:divsChild>
        <w:div w:id="1299990772">
          <w:marLeft w:val="0"/>
          <w:marRight w:val="0"/>
          <w:marTop w:val="0"/>
          <w:marBottom w:val="0"/>
          <w:divBdr>
            <w:top w:val="none" w:sz="0" w:space="0" w:color="auto"/>
            <w:left w:val="none" w:sz="0" w:space="0" w:color="auto"/>
            <w:bottom w:val="none" w:sz="0" w:space="0" w:color="auto"/>
            <w:right w:val="none" w:sz="0" w:space="0" w:color="auto"/>
          </w:divBdr>
        </w:div>
      </w:divsChild>
    </w:div>
    <w:div w:id="1725254309">
      <w:bodyDiv w:val="1"/>
      <w:marLeft w:val="0"/>
      <w:marRight w:val="0"/>
      <w:marTop w:val="0"/>
      <w:marBottom w:val="0"/>
      <w:divBdr>
        <w:top w:val="none" w:sz="0" w:space="0" w:color="auto"/>
        <w:left w:val="none" w:sz="0" w:space="0" w:color="auto"/>
        <w:bottom w:val="none" w:sz="0" w:space="0" w:color="auto"/>
        <w:right w:val="none" w:sz="0" w:space="0" w:color="auto"/>
      </w:divBdr>
    </w:div>
    <w:div w:id="1725907246">
      <w:bodyDiv w:val="1"/>
      <w:marLeft w:val="0"/>
      <w:marRight w:val="0"/>
      <w:marTop w:val="0"/>
      <w:marBottom w:val="0"/>
      <w:divBdr>
        <w:top w:val="none" w:sz="0" w:space="0" w:color="auto"/>
        <w:left w:val="none" w:sz="0" w:space="0" w:color="auto"/>
        <w:bottom w:val="none" w:sz="0" w:space="0" w:color="auto"/>
        <w:right w:val="none" w:sz="0" w:space="0" w:color="auto"/>
      </w:divBdr>
      <w:divsChild>
        <w:div w:id="1333803315">
          <w:marLeft w:val="0"/>
          <w:marRight w:val="0"/>
          <w:marTop w:val="0"/>
          <w:marBottom w:val="0"/>
          <w:divBdr>
            <w:top w:val="none" w:sz="0" w:space="0" w:color="auto"/>
            <w:left w:val="none" w:sz="0" w:space="0" w:color="auto"/>
            <w:bottom w:val="none" w:sz="0" w:space="0" w:color="auto"/>
            <w:right w:val="none" w:sz="0" w:space="0" w:color="auto"/>
          </w:divBdr>
        </w:div>
      </w:divsChild>
    </w:div>
    <w:div w:id="1731150609">
      <w:bodyDiv w:val="1"/>
      <w:marLeft w:val="0"/>
      <w:marRight w:val="0"/>
      <w:marTop w:val="0"/>
      <w:marBottom w:val="0"/>
      <w:divBdr>
        <w:top w:val="none" w:sz="0" w:space="0" w:color="auto"/>
        <w:left w:val="none" w:sz="0" w:space="0" w:color="auto"/>
        <w:bottom w:val="none" w:sz="0" w:space="0" w:color="auto"/>
        <w:right w:val="none" w:sz="0" w:space="0" w:color="auto"/>
      </w:divBdr>
      <w:divsChild>
        <w:div w:id="1348754284">
          <w:marLeft w:val="0"/>
          <w:marRight w:val="0"/>
          <w:marTop w:val="0"/>
          <w:marBottom w:val="0"/>
          <w:divBdr>
            <w:top w:val="none" w:sz="0" w:space="0" w:color="auto"/>
            <w:left w:val="none" w:sz="0" w:space="0" w:color="auto"/>
            <w:bottom w:val="none" w:sz="0" w:space="0" w:color="auto"/>
            <w:right w:val="none" w:sz="0" w:space="0" w:color="auto"/>
          </w:divBdr>
        </w:div>
      </w:divsChild>
    </w:div>
    <w:div w:id="1768844653">
      <w:bodyDiv w:val="1"/>
      <w:marLeft w:val="0"/>
      <w:marRight w:val="0"/>
      <w:marTop w:val="0"/>
      <w:marBottom w:val="0"/>
      <w:divBdr>
        <w:top w:val="none" w:sz="0" w:space="0" w:color="auto"/>
        <w:left w:val="none" w:sz="0" w:space="0" w:color="auto"/>
        <w:bottom w:val="none" w:sz="0" w:space="0" w:color="auto"/>
        <w:right w:val="none" w:sz="0" w:space="0" w:color="auto"/>
      </w:divBdr>
    </w:div>
    <w:div w:id="1802454977">
      <w:bodyDiv w:val="1"/>
      <w:marLeft w:val="0"/>
      <w:marRight w:val="0"/>
      <w:marTop w:val="0"/>
      <w:marBottom w:val="0"/>
      <w:divBdr>
        <w:top w:val="none" w:sz="0" w:space="0" w:color="auto"/>
        <w:left w:val="none" w:sz="0" w:space="0" w:color="auto"/>
        <w:bottom w:val="none" w:sz="0" w:space="0" w:color="auto"/>
        <w:right w:val="none" w:sz="0" w:space="0" w:color="auto"/>
      </w:divBdr>
    </w:div>
    <w:div w:id="1839342587">
      <w:bodyDiv w:val="1"/>
      <w:marLeft w:val="0"/>
      <w:marRight w:val="0"/>
      <w:marTop w:val="0"/>
      <w:marBottom w:val="0"/>
      <w:divBdr>
        <w:top w:val="none" w:sz="0" w:space="0" w:color="auto"/>
        <w:left w:val="none" w:sz="0" w:space="0" w:color="auto"/>
        <w:bottom w:val="none" w:sz="0" w:space="0" w:color="auto"/>
        <w:right w:val="none" w:sz="0" w:space="0" w:color="auto"/>
      </w:divBdr>
    </w:div>
    <w:div w:id="1851529796">
      <w:bodyDiv w:val="1"/>
      <w:marLeft w:val="0"/>
      <w:marRight w:val="0"/>
      <w:marTop w:val="0"/>
      <w:marBottom w:val="0"/>
      <w:divBdr>
        <w:top w:val="none" w:sz="0" w:space="0" w:color="auto"/>
        <w:left w:val="none" w:sz="0" w:space="0" w:color="auto"/>
        <w:bottom w:val="none" w:sz="0" w:space="0" w:color="auto"/>
        <w:right w:val="none" w:sz="0" w:space="0" w:color="auto"/>
      </w:divBdr>
    </w:div>
    <w:div w:id="1858495873">
      <w:bodyDiv w:val="1"/>
      <w:marLeft w:val="0"/>
      <w:marRight w:val="0"/>
      <w:marTop w:val="0"/>
      <w:marBottom w:val="0"/>
      <w:divBdr>
        <w:top w:val="none" w:sz="0" w:space="0" w:color="auto"/>
        <w:left w:val="none" w:sz="0" w:space="0" w:color="auto"/>
        <w:bottom w:val="none" w:sz="0" w:space="0" w:color="auto"/>
        <w:right w:val="none" w:sz="0" w:space="0" w:color="auto"/>
      </w:divBdr>
    </w:div>
    <w:div w:id="1867863200">
      <w:bodyDiv w:val="1"/>
      <w:marLeft w:val="0"/>
      <w:marRight w:val="0"/>
      <w:marTop w:val="0"/>
      <w:marBottom w:val="0"/>
      <w:divBdr>
        <w:top w:val="none" w:sz="0" w:space="0" w:color="auto"/>
        <w:left w:val="none" w:sz="0" w:space="0" w:color="auto"/>
        <w:bottom w:val="none" w:sz="0" w:space="0" w:color="auto"/>
        <w:right w:val="none" w:sz="0" w:space="0" w:color="auto"/>
      </w:divBdr>
    </w:div>
    <w:div w:id="1870332885">
      <w:bodyDiv w:val="1"/>
      <w:marLeft w:val="0"/>
      <w:marRight w:val="0"/>
      <w:marTop w:val="0"/>
      <w:marBottom w:val="0"/>
      <w:divBdr>
        <w:top w:val="none" w:sz="0" w:space="0" w:color="auto"/>
        <w:left w:val="none" w:sz="0" w:space="0" w:color="auto"/>
        <w:bottom w:val="none" w:sz="0" w:space="0" w:color="auto"/>
        <w:right w:val="none" w:sz="0" w:space="0" w:color="auto"/>
      </w:divBdr>
    </w:div>
    <w:div w:id="1875998107">
      <w:bodyDiv w:val="1"/>
      <w:marLeft w:val="0"/>
      <w:marRight w:val="0"/>
      <w:marTop w:val="0"/>
      <w:marBottom w:val="0"/>
      <w:divBdr>
        <w:top w:val="none" w:sz="0" w:space="0" w:color="auto"/>
        <w:left w:val="none" w:sz="0" w:space="0" w:color="auto"/>
        <w:bottom w:val="none" w:sz="0" w:space="0" w:color="auto"/>
        <w:right w:val="none" w:sz="0" w:space="0" w:color="auto"/>
      </w:divBdr>
      <w:divsChild>
        <w:div w:id="1322809909">
          <w:marLeft w:val="0"/>
          <w:marRight w:val="0"/>
          <w:marTop w:val="0"/>
          <w:marBottom w:val="0"/>
          <w:divBdr>
            <w:top w:val="none" w:sz="0" w:space="0" w:color="auto"/>
            <w:left w:val="none" w:sz="0" w:space="0" w:color="auto"/>
            <w:bottom w:val="none" w:sz="0" w:space="0" w:color="auto"/>
            <w:right w:val="none" w:sz="0" w:space="0" w:color="auto"/>
          </w:divBdr>
        </w:div>
      </w:divsChild>
    </w:div>
    <w:div w:id="1880698399">
      <w:bodyDiv w:val="1"/>
      <w:marLeft w:val="0"/>
      <w:marRight w:val="0"/>
      <w:marTop w:val="0"/>
      <w:marBottom w:val="0"/>
      <w:divBdr>
        <w:top w:val="none" w:sz="0" w:space="0" w:color="auto"/>
        <w:left w:val="none" w:sz="0" w:space="0" w:color="auto"/>
        <w:bottom w:val="none" w:sz="0" w:space="0" w:color="auto"/>
        <w:right w:val="none" w:sz="0" w:space="0" w:color="auto"/>
      </w:divBdr>
    </w:div>
    <w:div w:id="1930238201">
      <w:bodyDiv w:val="1"/>
      <w:marLeft w:val="0"/>
      <w:marRight w:val="0"/>
      <w:marTop w:val="0"/>
      <w:marBottom w:val="0"/>
      <w:divBdr>
        <w:top w:val="none" w:sz="0" w:space="0" w:color="auto"/>
        <w:left w:val="none" w:sz="0" w:space="0" w:color="auto"/>
        <w:bottom w:val="none" w:sz="0" w:space="0" w:color="auto"/>
        <w:right w:val="none" w:sz="0" w:space="0" w:color="auto"/>
      </w:divBdr>
    </w:div>
    <w:div w:id="1944458749">
      <w:bodyDiv w:val="1"/>
      <w:marLeft w:val="0"/>
      <w:marRight w:val="0"/>
      <w:marTop w:val="0"/>
      <w:marBottom w:val="0"/>
      <w:divBdr>
        <w:top w:val="none" w:sz="0" w:space="0" w:color="auto"/>
        <w:left w:val="none" w:sz="0" w:space="0" w:color="auto"/>
        <w:bottom w:val="none" w:sz="0" w:space="0" w:color="auto"/>
        <w:right w:val="none" w:sz="0" w:space="0" w:color="auto"/>
      </w:divBdr>
      <w:divsChild>
        <w:div w:id="863784505">
          <w:marLeft w:val="0"/>
          <w:marRight w:val="0"/>
          <w:marTop w:val="0"/>
          <w:marBottom w:val="0"/>
          <w:divBdr>
            <w:top w:val="none" w:sz="0" w:space="0" w:color="auto"/>
            <w:left w:val="none" w:sz="0" w:space="0" w:color="auto"/>
            <w:bottom w:val="none" w:sz="0" w:space="0" w:color="auto"/>
            <w:right w:val="none" w:sz="0" w:space="0" w:color="auto"/>
          </w:divBdr>
        </w:div>
      </w:divsChild>
    </w:div>
    <w:div w:id="1953243464">
      <w:bodyDiv w:val="1"/>
      <w:marLeft w:val="0"/>
      <w:marRight w:val="0"/>
      <w:marTop w:val="0"/>
      <w:marBottom w:val="0"/>
      <w:divBdr>
        <w:top w:val="none" w:sz="0" w:space="0" w:color="auto"/>
        <w:left w:val="none" w:sz="0" w:space="0" w:color="auto"/>
        <w:bottom w:val="none" w:sz="0" w:space="0" w:color="auto"/>
        <w:right w:val="none" w:sz="0" w:space="0" w:color="auto"/>
      </w:divBdr>
    </w:div>
    <w:div w:id="1954170811">
      <w:bodyDiv w:val="1"/>
      <w:marLeft w:val="0"/>
      <w:marRight w:val="0"/>
      <w:marTop w:val="0"/>
      <w:marBottom w:val="0"/>
      <w:divBdr>
        <w:top w:val="none" w:sz="0" w:space="0" w:color="auto"/>
        <w:left w:val="none" w:sz="0" w:space="0" w:color="auto"/>
        <w:bottom w:val="none" w:sz="0" w:space="0" w:color="auto"/>
        <w:right w:val="none" w:sz="0" w:space="0" w:color="auto"/>
      </w:divBdr>
    </w:div>
    <w:div w:id="2017221811">
      <w:bodyDiv w:val="1"/>
      <w:marLeft w:val="0"/>
      <w:marRight w:val="0"/>
      <w:marTop w:val="0"/>
      <w:marBottom w:val="0"/>
      <w:divBdr>
        <w:top w:val="none" w:sz="0" w:space="0" w:color="auto"/>
        <w:left w:val="none" w:sz="0" w:space="0" w:color="auto"/>
        <w:bottom w:val="none" w:sz="0" w:space="0" w:color="auto"/>
        <w:right w:val="none" w:sz="0" w:space="0" w:color="auto"/>
      </w:divBdr>
    </w:div>
    <w:div w:id="2024504276">
      <w:bodyDiv w:val="1"/>
      <w:marLeft w:val="0"/>
      <w:marRight w:val="0"/>
      <w:marTop w:val="0"/>
      <w:marBottom w:val="0"/>
      <w:divBdr>
        <w:top w:val="none" w:sz="0" w:space="0" w:color="auto"/>
        <w:left w:val="none" w:sz="0" w:space="0" w:color="auto"/>
        <w:bottom w:val="none" w:sz="0" w:space="0" w:color="auto"/>
        <w:right w:val="none" w:sz="0" w:space="0" w:color="auto"/>
      </w:divBdr>
    </w:div>
    <w:div w:id="2033725821">
      <w:bodyDiv w:val="1"/>
      <w:marLeft w:val="0"/>
      <w:marRight w:val="0"/>
      <w:marTop w:val="0"/>
      <w:marBottom w:val="0"/>
      <w:divBdr>
        <w:top w:val="none" w:sz="0" w:space="0" w:color="auto"/>
        <w:left w:val="none" w:sz="0" w:space="0" w:color="auto"/>
        <w:bottom w:val="none" w:sz="0" w:space="0" w:color="auto"/>
        <w:right w:val="none" w:sz="0" w:space="0" w:color="auto"/>
      </w:divBdr>
      <w:divsChild>
        <w:div w:id="1791241649">
          <w:marLeft w:val="0"/>
          <w:marRight w:val="0"/>
          <w:marTop w:val="0"/>
          <w:marBottom w:val="0"/>
          <w:divBdr>
            <w:top w:val="none" w:sz="0" w:space="0" w:color="auto"/>
            <w:left w:val="none" w:sz="0" w:space="0" w:color="auto"/>
            <w:bottom w:val="none" w:sz="0" w:space="0" w:color="auto"/>
            <w:right w:val="none" w:sz="0" w:space="0" w:color="auto"/>
          </w:divBdr>
        </w:div>
      </w:divsChild>
    </w:div>
    <w:div w:id="2035035272">
      <w:bodyDiv w:val="1"/>
      <w:marLeft w:val="0"/>
      <w:marRight w:val="0"/>
      <w:marTop w:val="0"/>
      <w:marBottom w:val="0"/>
      <w:divBdr>
        <w:top w:val="none" w:sz="0" w:space="0" w:color="auto"/>
        <w:left w:val="none" w:sz="0" w:space="0" w:color="auto"/>
        <w:bottom w:val="none" w:sz="0" w:space="0" w:color="auto"/>
        <w:right w:val="none" w:sz="0" w:space="0" w:color="auto"/>
      </w:divBdr>
    </w:div>
    <w:div w:id="2038310597">
      <w:bodyDiv w:val="1"/>
      <w:marLeft w:val="0"/>
      <w:marRight w:val="0"/>
      <w:marTop w:val="0"/>
      <w:marBottom w:val="0"/>
      <w:divBdr>
        <w:top w:val="none" w:sz="0" w:space="0" w:color="auto"/>
        <w:left w:val="none" w:sz="0" w:space="0" w:color="auto"/>
        <w:bottom w:val="none" w:sz="0" w:space="0" w:color="auto"/>
        <w:right w:val="none" w:sz="0" w:space="0" w:color="auto"/>
      </w:divBdr>
      <w:divsChild>
        <w:div w:id="712534143">
          <w:marLeft w:val="0"/>
          <w:marRight w:val="0"/>
          <w:marTop w:val="0"/>
          <w:marBottom w:val="0"/>
          <w:divBdr>
            <w:top w:val="none" w:sz="0" w:space="0" w:color="auto"/>
            <w:left w:val="none" w:sz="0" w:space="0" w:color="auto"/>
            <w:bottom w:val="none" w:sz="0" w:space="0" w:color="auto"/>
            <w:right w:val="none" w:sz="0" w:space="0" w:color="auto"/>
          </w:divBdr>
        </w:div>
      </w:divsChild>
    </w:div>
    <w:div w:id="2069068244">
      <w:bodyDiv w:val="1"/>
      <w:marLeft w:val="0"/>
      <w:marRight w:val="0"/>
      <w:marTop w:val="0"/>
      <w:marBottom w:val="0"/>
      <w:divBdr>
        <w:top w:val="none" w:sz="0" w:space="0" w:color="auto"/>
        <w:left w:val="none" w:sz="0" w:space="0" w:color="auto"/>
        <w:bottom w:val="none" w:sz="0" w:space="0" w:color="auto"/>
        <w:right w:val="none" w:sz="0" w:space="0" w:color="auto"/>
      </w:divBdr>
    </w:div>
    <w:div w:id="2130930131">
      <w:bodyDiv w:val="1"/>
      <w:marLeft w:val="0"/>
      <w:marRight w:val="0"/>
      <w:marTop w:val="0"/>
      <w:marBottom w:val="0"/>
      <w:divBdr>
        <w:top w:val="none" w:sz="0" w:space="0" w:color="auto"/>
        <w:left w:val="none" w:sz="0" w:space="0" w:color="auto"/>
        <w:bottom w:val="none" w:sz="0" w:space="0" w:color="auto"/>
        <w:right w:val="none" w:sz="0" w:space="0" w:color="auto"/>
      </w:divBdr>
    </w:div>
    <w:div w:id="2140488923">
      <w:bodyDiv w:val="1"/>
      <w:marLeft w:val="0"/>
      <w:marRight w:val="0"/>
      <w:marTop w:val="0"/>
      <w:marBottom w:val="0"/>
      <w:divBdr>
        <w:top w:val="none" w:sz="0" w:space="0" w:color="auto"/>
        <w:left w:val="none" w:sz="0" w:space="0" w:color="auto"/>
        <w:bottom w:val="none" w:sz="0" w:space="0" w:color="auto"/>
        <w:right w:val="none" w:sz="0" w:space="0" w:color="auto"/>
      </w:divBdr>
      <w:divsChild>
        <w:div w:id="1623417786">
          <w:marLeft w:val="0"/>
          <w:marRight w:val="0"/>
          <w:marTop w:val="0"/>
          <w:marBottom w:val="0"/>
          <w:divBdr>
            <w:top w:val="none" w:sz="0" w:space="0" w:color="auto"/>
            <w:left w:val="none" w:sz="0" w:space="0" w:color="auto"/>
            <w:bottom w:val="none" w:sz="0" w:space="0" w:color="auto"/>
            <w:right w:val="none" w:sz="0" w:space="0" w:color="auto"/>
          </w:divBdr>
        </w:div>
      </w:divsChild>
    </w:div>
    <w:div w:id="2141026719">
      <w:bodyDiv w:val="1"/>
      <w:marLeft w:val="0"/>
      <w:marRight w:val="0"/>
      <w:marTop w:val="0"/>
      <w:marBottom w:val="0"/>
      <w:divBdr>
        <w:top w:val="none" w:sz="0" w:space="0" w:color="auto"/>
        <w:left w:val="none" w:sz="0" w:space="0" w:color="auto"/>
        <w:bottom w:val="none" w:sz="0" w:space="0" w:color="auto"/>
        <w:right w:val="none" w:sz="0" w:space="0" w:color="auto"/>
      </w:divBdr>
    </w:div>
    <w:div w:id="2145001743">
      <w:bodyDiv w:val="1"/>
      <w:marLeft w:val="0"/>
      <w:marRight w:val="0"/>
      <w:marTop w:val="0"/>
      <w:marBottom w:val="0"/>
      <w:divBdr>
        <w:top w:val="none" w:sz="0" w:space="0" w:color="auto"/>
        <w:left w:val="none" w:sz="0" w:space="0" w:color="auto"/>
        <w:bottom w:val="none" w:sz="0" w:space="0" w:color="auto"/>
        <w:right w:val="none" w:sz="0" w:space="0" w:color="auto"/>
      </w:divBdr>
    </w:div>
    <w:div w:id="2145808553">
      <w:bodyDiv w:val="1"/>
      <w:marLeft w:val="0"/>
      <w:marRight w:val="0"/>
      <w:marTop w:val="0"/>
      <w:marBottom w:val="0"/>
      <w:divBdr>
        <w:top w:val="none" w:sz="0" w:space="0" w:color="auto"/>
        <w:left w:val="none" w:sz="0" w:space="0" w:color="auto"/>
        <w:bottom w:val="none" w:sz="0" w:space="0" w:color="auto"/>
        <w:right w:val="none" w:sz="0" w:space="0" w:color="auto"/>
      </w:divBdr>
      <w:divsChild>
        <w:div w:id="259996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4D6505-0034-438C-987F-236EBC582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981</TotalTime>
  <Pages>15</Pages>
  <Words>4492</Words>
  <Characters>25609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Designing a kiteboard: Fluid flow assessment</vt:lpstr>
    </vt:vector>
  </TitlesOfParts>
  <Company/>
  <LinksUpToDate>false</LinksUpToDate>
  <CharactersWithSpaces>30041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kiteboard: Fluid flow assessment</dc:title>
  <dc:subject>Structual and fluid analysis - ACMA6010</dc:subject>
  <dc:creator>Lewys Thorne - 2214464</dc:creator>
  <cp:keywords/>
  <dc:description/>
  <cp:lastModifiedBy>lewys thorne</cp:lastModifiedBy>
  <cp:revision>63</cp:revision>
  <dcterms:created xsi:type="dcterms:W3CDTF">2024-06-25T15:36:00Z</dcterms:created>
  <dcterms:modified xsi:type="dcterms:W3CDTF">2024-06-30T17:15:00Z</dcterms:modified>
</cp:coreProperties>
</file>