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23E762C" w14:textId="77777777" w:rsidR="0054352E" w:rsidRPr="00BD519A" w:rsidRDefault="0054352E" w:rsidP="00BD519A">
      <w:pPr>
        <w:spacing w:after="240"/>
        <w:jc w:val="center"/>
        <w:rPr>
          <w:rFonts w:ascii="Arial" w:hAnsi="Arial" w:cs="Arial"/>
          <w:b/>
          <w:bCs/>
          <w:sz w:val="22"/>
          <w:szCs w:val="22"/>
        </w:rPr>
      </w:pPr>
    </w:p>
    <w:p w14:paraId="0CC3D37E" w14:textId="77777777" w:rsidR="0054352E" w:rsidRPr="00BD519A" w:rsidRDefault="0054352E" w:rsidP="00BD519A">
      <w:pPr>
        <w:spacing w:after="240"/>
        <w:jc w:val="center"/>
        <w:rPr>
          <w:rFonts w:ascii="Arial" w:hAnsi="Arial" w:cs="Arial"/>
          <w:b/>
          <w:bCs/>
          <w:sz w:val="22"/>
          <w:szCs w:val="22"/>
        </w:rPr>
      </w:pPr>
    </w:p>
    <w:p w14:paraId="2D997960" w14:textId="77777777" w:rsidR="0054352E" w:rsidRPr="00BD519A" w:rsidRDefault="0054352E" w:rsidP="00BD519A">
      <w:pPr>
        <w:spacing w:after="240"/>
        <w:jc w:val="center"/>
        <w:rPr>
          <w:rFonts w:ascii="Arial" w:hAnsi="Arial" w:cs="Arial"/>
          <w:b/>
          <w:bCs/>
          <w:sz w:val="22"/>
          <w:szCs w:val="22"/>
        </w:rPr>
      </w:pPr>
    </w:p>
    <w:p w14:paraId="6268240A" w14:textId="77777777" w:rsidR="0054352E" w:rsidRPr="00BD519A" w:rsidRDefault="0054352E" w:rsidP="00BD519A">
      <w:pPr>
        <w:spacing w:after="240"/>
        <w:jc w:val="center"/>
        <w:rPr>
          <w:rFonts w:ascii="Arial" w:hAnsi="Arial" w:cs="Arial"/>
          <w:b/>
          <w:bCs/>
          <w:sz w:val="22"/>
          <w:szCs w:val="22"/>
        </w:rPr>
      </w:pPr>
    </w:p>
    <w:p w14:paraId="135C4733" w14:textId="77777777" w:rsidR="0054352E" w:rsidRPr="00BD519A" w:rsidRDefault="0054352E" w:rsidP="00BD519A">
      <w:pPr>
        <w:spacing w:after="240"/>
        <w:jc w:val="center"/>
        <w:rPr>
          <w:rFonts w:ascii="Arial" w:hAnsi="Arial" w:cs="Arial"/>
          <w:b/>
          <w:bCs/>
          <w:sz w:val="22"/>
          <w:szCs w:val="22"/>
        </w:rPr>
      </w:pPr>
    </w:p>
    <w:p w14:paraId="461D0F7B" w14:textId="77777777" w:rsidR="0054352E" w:rsidRPr="00BD519A" w:rsidRDefault="0054352E" w:rsidP="00BD519A">
      <w:pPr>
        <w:spacing w:after="240"/>
        <w:jc w:val="center"/>
        <w:rPr>
          <w:rFonts w:ascii="Arial" w:hAnsi="Arial" w:cs="Arial"/>
          <w:b/>
          <w:bCs/>
          <w:sz w:val="22"/>
          <w:szCs w:val="22"/>
        </w:rPr>
      </w:pPr>
    </w:p>
    <w:p w14:paraId="4ACA2418" w14:textId="77777777" w:rsidR="0054352E" w:rsidRPr="00BD519A" w:rsidRDefault="0054352E" w:rsidP="00BD519A">
      <w:pPr>
        <w:spacing w:after="240"/>
        <w:jc w:val="center"/>
        <w:rPr>
          <w:rFonts w:ascii="Arial" w:hAnsi="Arial" w:cs="Arial"/>
          <w:b/>
          <w:bCs/>
          <w:sz w:val="22"/>
          <w:szCs w:val="22"/>
        </w:rPr>
      </w:pPr>
    </w:p>
    <w:p w14:paraId="33AADE1A" w14:textId="77777777" w:rsidR="0054352E" w:rsidRPr="00BD519A" w:rsidRDefault="0054352E" w:rsidP="00BD519A">
      <w:pPr>
        <w:spacing w:after="240"/>
        <w:jc w:val="center"/>
        <w:rPr>
          <w:rFonts w:ascii="Arial" w:hAnsi="Arial" w:cs="Arial"/>
          <w:b/>
          <w:bCs/>
          <w:sz w:val="22"/>
          <w:szCs w:val="22"/>
        </w:rPr>
      </w:pPr>
    </w:p>
    <w:p w14:paraId="46252CBA" w14:textId="77777777" w:rsidR="0054352E" w:rsidRPr="00BD519A" w:rsidRDefault="0054352E" w:rsidP="00BD519A">
      <w:pPr>
        <w:spacing w:after="240"/>
        <w:jc w:val="center"/>
        <w:rPr>
          <w:rFonts w:ascii="Arial" w:hAnsi="Arial" w:cs="Arial"/>
          <w:b/>
          <w:bCs/>
          <w:sz w:val="22"/>
          <w:szCs w:val="22"/>
        </w:rPr>
      </w:pPr>
    </w:p>
    <w:p w14:paraId="2FAAA60A" w14:textId="3D176908" w:rsidR="00654C78" w:rsidRDefault="004556DE" w:rsidP="00BD519A">
      <w:pPr>
        <w:spacing w:after="240"/>
        <w:jc w:val="center"/>
        <w:rPr>
          <w:rFonts w:ascii="Arial" w:hAnsi="Arial" w:cs="Arial"/>
          <w:b/>
          <w:bCs/>
          <w:sz w:val="22"/>
          <w:szCs w:val="22"/>
        </w:rPr>
      </w:pPr>
      <w:r w:rsidRPr="00BD519A">
        <w:rPr>
          <w:rFonts w:ascii="Arial" w:hAnsi="Arial" w:cs="Arial"/>
          <w:b/>
          <w:bCs/>
          <w:sz w:val="22"/>
          <w:szCs w:val="22"/>
        </w:rPr>
        <w:t>LCLM4005: Employability and Career Development</w:t>
      </w:r>
    </w:p>
    <w:p w14:paraId="206C00FF" w14:textId="12540561" w:rsidR="00BD519A" w:rsidRPr="00BD519A" w:rsidRDefault="00BD519A" w:rsidP="00BD519A">
      <w:pPr>
        <w:spacing w:after="240"/>
        <w:jc w:val="center"/>
        <w:rPr>
          <w:rFonts w:ascii="Arial" w:hAnsi="Arial" w:cs="Arial"/>
          <w:b/>
          <w:bCs/>
          <w:sz w:val="22"/>
          <w:szCs w:val="22"/>
        </w:rPr>
      </w:pPr>
      <w:r>
        <w:rPr>
          <w:rFonts w:ascii="Arial" w:hAnsi="Arial" w:cs="Arial"/>
          <w:b/>
          <w:bCs/>
          <w:sz w:val="22"/>
          <w:szCs w:val="22"/>
        </w:rPr>
        <w:t>Component 2</w:t>
      </w:r>
    </w:p>
    <w:p w14:paraId="13E5776F" w14:textId="77777777" w:rsidR="00AC7E6F" w:rsidRPr="00BD519A" w:rsidRDefault="00AC7E6F" w:rsidP="00BD519A">
      <w:pPr>
        <w:spacing w:after="240" w:line="240" w:lineRule="auto"/>
        <w:rPr>
          <w:rFonts w:ascii="Arial" w:eastAsiaTheme="majorEastAsia" w:hAnsi="Arial" w:cs="Arial"/>
          <w:b/>
          <w:color w:val="000000" w:themeColor="text1"/>
          <w:sz w:val="22"/>
          <w:szCs w:val="22"/>
        </w:rPr>
      </w:pPr>
      <w:r w:rsidRPr="00BD519A">
        <w:rPr>
          <w:rFonts w:ascii="Arial" w:hAnsi="Arial" w:cs="Arial"/>
          <w:sz w:val="22"/>
          <w:szCs w:val="22"/>
        </w:rPr>
        <w:br w:type="page"/>
      </w:r>
    </w:p>
    <w:p w14:paraId="7655589A" w14:textId="4AA0BFA8" w:rsidR="004556DE" w:rsidRPr="00BD519A" w:rsidRDefault="004556DE" w:rsidP="00BD519A">
      <w:pPr>
        <w:pStyle w:val="Heading1"/>
        <w:spacing w:after="240"/>
        <w:rPr>
          <w:rFonts w:ascii="Arial" w:hAnsi="Arial" w:cs="Arial"/>
          <w:sz w:val="22"/>
          <w:szCs w:val="22"/>
        </w:rPr>
      </w:pPr>
      <w:r w:rsidRPr="00BD519A">
        <w:rPr>
          <w:rFonts w:ascii="Arial" w:hAnsi="Arial" w:cs="Arial"/>
          <w:sz w:val="22"/>
          <w:szCs w:val="22"/>
        </w:rPr>
        <w:lastRenderedPageBreak/>
        <w:t xml:space="preserve">Task 1: Comparing Job Adverts </w:t>
      </w:r>
    </w:p>
    <w:p w14:paraId="3BB6F90F" w14:textId="082EFF93" w:rsidR="004556DE" w:rsidRPr="00BD519A" w:rsidRDefault="004556DE" w:rsidP="00BD519A">
      <w:pPr>
        <w:pStyle w:val="Heading2"/>
        <w:spacing w:after="240"/>
        <w:rPr>
          <w:rFonts w:ascii="Arial" w:hAnsi="Arial" w:cs="Arial"/>
          <w:sz w:val="22"/>
          <w:szCs w:val="22"/>
        </w:rPr>
      </w:pPr>
      <w:r w:rsidRPr="00BD519A">
        <w:rPr>
          <w:rFonts w:ascii="Arial" w:hAnsi="Arial" w:cs="Arial"/>
          <w:sz w:val="22"/>
          <w:szCs w:val="22"/>
        </w:rPr>
        <w:t>1.</w:t>
      </w:r>
      <w:r w:rsidR="00522E60" w:rsidRPr="00BD519A">
        <w:rPr>
          <w:rFonts w:ascii="Arial" w:hAnsi="Arial" w:cs="Arial"/>
          <w:sz w:val="22"/>
          <w:szCs w:val="22"/>
        </w:rPr>
        <w:t>1</w:t>
      </w:r>
      <w:r w:rsidRPr="00BD519A">
        <w:rPr>
          <w:rFonts w:ascii="Arial" w:hAnsi="Arial" w:cs="Arial"/>
          <w:sz w:val="22"/>
          <w:szCs w:val="22"/>
        </w:rPr>
        <w:t xml:space="preserve"> Selecting Job Adverts</w:t>
      </w:r>
    </w:p>
    <w:p w14:paraId="24482E2D" w14:textId="69FFB6AE" w:rsidR="00AC7E6F" w:rsidRPr="00BD519A" w:rsidRDefault="00525742" w:rsidP="00BD519A">
      <w:pPr>
        <w:spacing w:after="240"/>
        <w:jc w:val="both"/>
        <w:rPr>
          <w:rFonts w:ascii="Arial" w:hAnsi="Arial" w:cs="Arial"/>
          <w:sz w:val="22"/>
          <w:szCs w:val="22"/>
        </w:rPr>
      </w:pPr>
      <w:r w:rsidRPr="00BD519A">
        <w:rPr>
          <w:rFonts w:ascii="Arial" w:hAnsi="Arial" w:cs="Arial"/>
          <w:sz w:val="22"/>
          <w:szCs w:val="22"/>
        </w:rPr>
        <w:t>In this assessment, I compare two job adverts posted on Glassdoor for chef positions to identify key skills and areas of knowledge relevant for the role.</w:t>
      </w:r>
      <w:r w:rsidR="00AC7E6F" w:rsidRPr="00BD519A">
        <w:rPr>
          <w:rFonts w:ascii="Arial" w:hAnsi="Arial" w:cs="Arial"/>
          <w:sz w:val="22"/>
          <w:szCs w:val="22"/>
        </w:rPr>
        <w:t xml:space="preserve"> The following two figures present these adverts. While the first one refers to a chef role at Boulebar in London, the second one is about a junior sous chef role at Flat Iron, Birmingham. </w:t>
      </w:r>
    </w:p>
    <w:p w14:paraId="5B3990B0" w14:textId="77777777" w:rsidR="00AC7E6F" w:rsidRPr="00BD519A" w:rsidRDefault="00AC7E6F" w:rsidP="00BD519A">
      <w:pPr>
        <w:keepNext/>
        <w:spacing w:after="240"/>
        <w:jc w:val="center"/>
        <w:rPr>
          <w:rFonts w:ascii="Arial" w:hAnsi="Arial" w:cs="Arial"/>
          <w:sz w:val="22"/>
          <w:szCs w:val="22"/>
        </w:rPr>
      </w:pPr>
      <w:r w:rsidRPr="00BD519A">
        <w:rPr>
          <w:rFonts w:ascii="Arial" w:hAnsi="Arial" w:cs="Arial"/>
          <w:noProof/>
          <w:sz w:val="22"/>
          <w:szCs w:val="22"/>
        </w:rPr>
        <w:drawing>
          <wp:inline distT="0" distB="0" distL="0" distR="0" wp14:anchorId="075E0A86" wp14:editId="06D6733F">
            <wp:extent cx="4819948" cy="6309828"/>
            <wp:effectExtent l="0" t="0" r="0" b="2540"/>
            <wp:docPr id="1270756203"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0756203" name="Picture 1" descr="A screenshot of a computer&#10;&#10;AI-generated content may be incorrect."/>
                    <pic:cNvPicPr/>
                  </pic:nvPicPr>
                  <pic:blipFill>
                    <a:blip r:embed="rId7" cstate="print">
                      <a:extLst>
                        <a:ext uri="{28A0092B-C50C-407E-A947-70E740481C1C}">
                          <a14:useLocalDpi xmlns:a14="http://schemas.microsoft.com/office/drawing/2010/main" val="0"/>
                        </a:ext>
                      </a:extLst>
                    </a:blip>
                    <a:stretch>
                      <a:fillRect/>
                    </a:stretch>
                  </pic:blipFill>
                  <pic:spPr>
                    <a:xfrm>
                      <a:off x="0" y="0"/>
                      <a:ext cx="4828027" cy="6320404"/>
                    </a:xfrm>
                    <a:prstGeom prst="rect">
                      <a:avLst/>
                    </a:prstGeom>
                  </pic:spPr>
                </pic:pic>
              </a:graphicData>
            </a:graphic>
          </wp:inline>
        </w:drawing>
      </w:r>
    </w:p>
    <w:p w14:paraId="0F51B410" w14:textId="444F6B70" w:rsidR="00525742" w:rsidRPr="00BD519A" w:rsidRDefault="00AC7E6F" w:rsidP="00BD519A">
      <w:pPr>
        <w:pStyle w:val="Caption"/>
        <w:spacing w:after="240"/>
        <w:jc w:val="center"/>
        <w:rPr>
          <w:rFonts w:ascii="Arial" w:hAnsi="Arial" w:cs="Arial"/>
          <w:sz w:val="22"/>
          <w:szCs w:val="22"/>
        </w:rPr>
      </w:pPr>
      <w:r w:rsidRPr="00BD519A">
        <w:rPr>
          <w:rFonts w:ascii="Arial" w:hAnsi="Arial" w:cs="Arial"/>
          <w:sz w:val="22"/>
          <w:szCs w:val="22"/>
        </w:rPr>
        <w:t xml:space="preserve">Figure </w:t>
      </w:r>
      <w:r w:rsidRPr="00BD519A">
        <w:rPr>
          <w:rFonts w:ascii="Arial" w:hAnsi="Arial" w:cs="Arial"/>
          <w:sz w:val="22"/>
          <w:szCs w:val="22"/>
        </w:rPr>
        <w:fldChar w:fldCharType="begin"/>
      </w:r>
      <w:r w:rsidRPr="00BD519A">
        <w:rPr>
          <w:rFonts w:ascii="Arial" w:hAnsi="Arial" w:cs="Arial"/>
          <w:sz w:val="22"/>
          <w:szCs w:val="22"/>
        </w:rPr>
        <w:instrText xml:space="preserve"> SEQ Figure \* ARABIC </w:instrText>
      </w:r>
      <w:r w:rsidRPr="00BD519A">
        <w:rPr>
          <w:rFonts w:ascii="Arial" w:hAnsi="Arial" w:cs="Arial"/>
          <w:sz w:val="22"/>
          <w:szCs w:val="22"/>
        </w:rPr>
        <w:fldChar w:fldCharType="separate"/>
      </w:r>
      <w:r w:rsidRPr="00BD519A">
        <w:rPr>
          <w:rFonts w:ascii="Arial" w:hAnsi="Arial" w:cs="Arial"/>
          <w:noProof/>
          <w:sz w:val="22"/>
          <w:szCs w:val="22"/>
        </w:rPr>
        <w:t>1</w:t>
      </w:r>
      <w:r w:rsidRPr="00BD519A">
        <w:rPr>
          <w:rFonts w:ascii="Arial" w:hAnsi="Arial" w:cs="Arial"/>
          <w:sz w:val="22"/>
          <w:szCs w:val="22"/>
        </w:rPr>
        <w:fldChar w:fldCharType="end"/>
      </w:r>
      <w:r w:rsidRPr="00BD519A">
        <w:rPr>
          <w:rFonts w:ascii="Arial" w:hAnsi="Arial" w:cs="Arial"/>
          <w:sz w:val="22"/>
          <w:szCs w:val="22"/>
        </w:rPr>
        <w:t xml:space="preserve">: Advert 1, Chef Role at Boulebar </w:t>
      </w:r>
    </w:p>
    <w:p w14:paraId="4C50AE52" w14:textId="77777777" w:rsidR="00AC7E6F" w:rsidRPr="00BD519A" w:rsidRDefault="00AC7E6F" w:rsidP="00BD519A">
      <w:pPr>
        <w:keepNext/>
        <w:spacing w:after="240"/>
        <w:jc w:val="center"/>
        <w:rPr>
          <w:rFonts w:ascii="Arial" w:hAnsi="Arial" w:cs="Arial"/>
          <w:sz w:val="22"/>
          <w:szCs w:val="22"/>
        </w:rPr>
      </w:pPr>
      <w:r w:rsidRPr="00BD519A">
        <w:rPr>
          <w:rFonts w:ascii="Arial" w:hAnsi="Arial" w:cs="Arial"/>
          <w:noProof/>
          <w:sz w:val="22"/>
          <w:szCs w:val="22"/>
        </w:rPr>
        <w:lastRenderedPageBreak/>
        <w:drawing>
          <wp:inline distT="0" distB="0" distL="0" distR="0" wp14:anchorId="568FAF9F" wp14:editId="0C2DE178">
            <wp:extent cx="5487616" cy="5885234"/>
            <wp:effectExtent l="0" t="0" r="0" b="0"/>
            <wp:docPr id="1607145302" name="Picture 2" descr="A screenshot of a social media pos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7145302" name="Picture 2" descr="A screenshot of a social media post&#10;&#10;AI-generated content may be incorrect."/>
                    <pic:cNvPicPr/>
                  </pic:nvPicPr>
                  <pic:blipFill>
                    <a:blip r:embed="rId8" cstate="print">
                      <a:extLst>
                        <a:ext uri="{28A0092B-C50C-407E-A947-70E740481C1C}">
                          <a14:useLocalDpi xmlns:a14="http://schemas.microsoft.com/office/drawing/2010/main" val="0"/>
                        </a:ext>
                      </a:extLst>
                    </a:blip>
                    <a:stretch>
                      <a:fillRect/>
                    </a:stretch>
                  </pic:blipFill>
                  <pic:spPr>
                    <a:xfrm>
                      <a:off x="0" y="0"/>
                      <a:ext cx="5553183" cy="5955552"/>
                    </a:xfrm>
                    <a:prstGeom prst="rect">
                      <a:avLst/>
                    </a:prstGeom>
                  </pic:spPr>
                </pic:pic>
              </a:graphicData>
            </a:graphic>
          </wp:inline>
        </w:drawing>
      </w:r>
    </w:p>
    <w:p w14:paraId="41FF33B3" w14:textId="006FC7E5" w:rsidR="003A725A" w:rsidRPr="00BD519A" w:rsidRDefault="00AC7E6F" w:rsidP="00BD519A">
      <w:pPr>
        <w:pStyle w:val="Caption"/>
        <w:spacing w:after="240"/>
        <w:jc w:val="center"/>
        <w:rPr>
          <w:rFonts w:ascii="Arial" w:hAnsi="Arial" w:cs="Arial"/>
          <w:sz w:val="22"/>
          <w:szCs w:val="22"/>
        </w:rPr>
      </w:pPr>
      <w:r w:rsidRPr="00BD519A">
        <w:rPr>
          <w:rFonts w:ascii="Arial" w:hAnsi="Arial" w:cs="Arial"/>
          <w:sz w:val="22"/>
          <w:szCs w:val="22"/>
        </w:rPr>
        <w:t xml:space="preserve">Figure </w:t>
      </w:r>
      <w:r w:rsidRPr="00BD519A">
        <w:rPr>
          <w:rFonts w:ascii="Arial" w:hAnsi="Arial" w:cs="Arial"/>
          <w:sz w:val="22"/>
          <w:szCs w:val="22"/>
        </w:rPr>
        <w:fldChar w:fldCharType="begin"/>
      </w:r>
      <w:r w:rsidRPr="00BD519A">
        <w:rPr>
          <w:rFonts w:ascii="Arial" w:hAnsi="Arial" w:cs="Arial"/>
          <w:sz w:val="22"/>
          <w:szCs w:val="22"/>
        </w:rPr>
        <w:instrText xml:space="preserve"> SEQ Figure \* ARABIC </w:instrText>
      </w:r>
      <w:r w:rsidRPr="00BD519A">
        <w:rPr>
          <w:rFonts w:ascii="Arial" w:hAnsi="Arial" w:cs="Arial"/>
          <w:sz w:val="22"/>
          <w:szCs w:val="22"/>
        </w:rPr>
        <w:fldChar w:fldCharType="separate"/>
      </w:r>
      <w:r w:rsidRPr="00BD519A">
        <w:rPr>
          <w:rFonts w:ascii="Arial" w:hAnsi="Arial" w:cs="Arial"/>
          <w:noProof/>
          <w:sz w:val="22"/>
          <w:szCs w:val="22"/>
        </w:rPr>
        <w:t>2</w:t>
      </w:r>
      <w:r w:rsidRPr="00BD519A">
        <w:rPr>
          <w:rFonts w:ascii="Arial" w:hAnsi="Arial" w:cs="Arial"/>
          <w:sz w:val="22"/>
          <w:szCs w:val="22"/>
        </w:rPr>
        <w:fldChar w:fldCharType="end"/>
      </w:r>
      <w:r w:rsidRPr="00BD519A">
        <w:rPr>
          <w:rFonts w:ascii="Arial" w:hAnsi="Arial" w:cs="Arial"/>
          <w:sz w:val="22"/>
          <w:szCs w:val="22"/>
        </w:rPr>
        <w:t>: Advert 2, Junior Sous Chef Role at Flat Iron</w:t>
      </w:r>
    </w:p>
    <w:p w14:paraId="1B4D3596" w14:textId="4B676EA5" w:rsidR="00AC2399" w:rsidRPr="00BD519A" w:rsidRDefault="00522E60" w:rsidP="00BD519A">
      <w:pPr>
        <w:pStyle w:val="Heading2"/>
        <w:spacing w:after="240"/>
        <w:rPr>
          <w:rFonts w:ascii="Arial" w:hAnsi="Arial" w:cs="Arial"/>
          <w:sz w:val="22"/>
          <w:szCs w:val="22"/>
        </w:rPr>
      </w:pPr>
      <w:r w:rsidRPr="00BD519A">
        <w:rPr>
          <w:rFonts w:ascii="Arial" w:hAnsi="Arial" w:cs="Arial"/>
          <w:sz w:val="22"/>
          <w:szCs w:val="22"/>
        </w:rPr>
        <w:t>1.</w:t>
      </w:r>
      <w:r w:rsidR="00AC2399" w:rsidRPr="00BD519A">
        <w:rPr>
          <w:rFonts w:ascii="Arial" w:hAnsi="Arial" w:cs="Arial"/>
          <w:sz w:val="22"/>
          <w:szCs w:val="22"/>
        </w:rPr>
        <w:t>2 Identifying Key Skills &amp; Areas of Knowledge</w:t>
      </w:r>
    </w:p>
    <w:p w14:paraId="4BE35B05" w14:textId="0E1D763A" w:rsidR="003A725A" w:rsidRPr="00BD519A" w:rsidRDefault="00AC7E6F" w:rsidP="00BD519A">
      <w:pPr>
        <w:spacing w:after="240"/>
        <w:jc w:val="both"/>
        <w:rPr>
          <w:rFonts w:ascii="Arial" w:hAnsi="Arial" w:cs="Arial"/>
          <w:sz w:val="22"/>
          <w:szCs w:val="22"/>
        </w:rPr>
      </w:pPr>
      <w:r w:rsidRPr="00BD519A">
        <w:rPr>
          <w:rFonts w:ascii="Arial" w:hAnsi="Arial" w:cs="Arial"/>
          <w:sz w:val="22"/>
          <w:szCs w:val="22"/>
        </w:rPr>
        <w:t>From a comparative perspective, a close reading of these two adverts indicate a number of required skills and areas of knowledge relevant to become a chef in the UK</w:t>
      </w:r>
      <w:r w:rsidR="003A725A" w:rsidRPr="00BD519A">
        <w:rPr>
          <w:rFonts w:ascii="Arial" w:hAnsi="Arial" w:cs="Arial"/>
          <w:sz w:val="22"/>
          <w:szCs w:val="22"/>
        </w:rPr>
        <w:t xml:space="preserve">, specifically combining technical kitchen understanding and strong personal qualities. These are identified separately for each role in Table 1. </w:t>
      </w:r>
    </w:p>
    <w:p w14:paraId="7DA8499E" w14:textId="77777777" w:rsidR="00730C5B" w:rsidRPr="00BD519A" w:rsidRDefault="00730C5B" w:rsidP="00BD519A">
      <w:pPr>
        <w:spacing w:after="240"/>
        <w:jc w:val="both"/>
        <w:rPr>
          <w:rFonts w:ascii="Arial" w:hAnsi="Arial" w:cs="Arial"/>
          <w:sz w:val="22"/>
          <w:szCs w:val="22"/>
        </w:rPr>
      </w:pPr>
    </w:p>
    <w:p w14:paraId="49363828" w14:textId="77777777" w:rsidR="00730C5B" w:rsidRPr="00BD519A" w:rsidRDefault="00730C5B" w:rsidP="00BD519A">
      <w:pPr>
        <w:spacing w:after="240"/>
        <w:jc w:val="both"/>
        <w:rPr>
          <w:rFonts w:ascii="Arial" w:hAnsi="Arial" w:cs="Arial"/>
          <w:sz w:val="22"/>
          <w:szCs w:val="22"/>
        </w:rPr>
      </w:pPr>
    </w:p>
    <w:p w14:paraId="1600C175" w14:textId="360A52C3" w:rsidR="00374918" w:rsidRPr="00BD519A" w:rsidRDefault="00374918" w:rsidP="00BD519A">
      <w:pPr>
        <w:spacing w:after="240"/>
        <w:jc w:val="center"/>
        <w:rPr>
          <w:rFonts w:ascii="Arial" w:hAnsi="Arial" w:cs="Arial"/>
          <w:sz w:val="22"/>
          <w:szCs w:val="22"/>
        </w:rPr>
      </w:pPr>
      <w:r w:rsidRPr="00BD519A">
        <w:rPr>
          <w:rFonts w:ascii="Arial" w:hAnsi="Arial" w:cs="Arial"/>
          <w:noProof/>
          <w:sz w:val="22"/>
          <w:szCs w:val="22"/>
        </w:rPr>
        <w:lastRenderedPageBreak/>
        <w:drawing>
          <wp:inline distT="0" distB="0" distL="0" distR="0" wp14:anchorId="4515D197" wp14:editId="35FBD8A6">
            <wp:extent cx="5400770" cy="3867779"/>
            <wp:effectExtent l="0" t="0" r="0" b="6350"/>
            <wp:docPr id="2017830995" name="Picture 3" descr="A table of key skill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17830995" name="Picture 3" descr="A table of key skills&#10;&#10;AI-generated content may be incorrect."/>
                    <pic:cNvPicPr/>
                  </pic:nvPicPr>
                  <pic:blipFill>
                    <a:blip r:embed="rId9">
                      <a:extLst>
                        <a:ext uri="{28A0092B-C50C-407E-A947-70E740481C1C}">
                          <a14:useLocalDpi xmlns:a14="http://schemas.microsoft.com/office/drawing/2010/main" val="0"/>
                        </a:ext>
                      </a:extLst>
                    </a:blip>
                    <a:stretch>
                      <a:fillRect/>
                    </a:stretch>
                  </pic:blipFill>
                  <pic:spPr>
                    <a:xfrm>
                      <a:off x="0" y="0"/>
                      <a:ext cx="5408666" cy="3873434"/>
                    </a:xfrm>
                    <a:prstGeom prst="rect">
                      <a:avLst/>
                    </a:prstGeom>
                  </pic:spPr>
                </pic:pic>
              </a:graphicData>
            </a:graphic>
          </wp:inline>
        </w:drawing>
      </w:r>
    </w:p>
    <w:p w14:paraId="6B200502" w14:textId="31FBDBBB" w:rsidR="00896D3D" w:rsidRPr="00BD519A" w:rsidRDefault="00896D3D" w:rsidP="00BD519A">
      <w:pPr>
        <w:spacing w:after="240"/>
        <w:jc w:val="center"/>
        <w:rPr>
          <w:rFonts w:ascii="Arial" w:hAnsi="Arial" w:cs="Arial"/>
          <w:i/>
          <w:iCs/>
          <w:sz w:val="22"/>
          <w:szCs w:val="22"/>
        </w:rPr>
      </w:pPr>
      <w:r w:rsidRPr="00BD519A">
        <w:rPr>
          <w:rFonts w:ascii="Arial" w:hAnsi="Arial" w:cs="Arial"/>
          <w:i/>
          <w:iCs/>
          <w:sz w:val="22"/>
          <w:szCs w:val="22"/>
        </w:rPr>
        <w:t xml:space="preserve">Figure </w:t>
      </w:r>
      <w:r w:rsidR="00335F1D" w:rsidRPr="00BD519A">
        <w:rPr>
          <w:rFonts w:ascii="Arial" w:hAnsi="Arial" w:cs="Arial"/>
          <w:i/>
          <w:iCs/>
          <w:sz w:val="22"/>
          <w:szCs w:val="22"/>
        </w:rPr>
        <w:t>3</w:t>
      </w:r>
      <w:r w:rsidRPr="00BD519A">
        <w:rPr>
          <w:rFonts w:ascii="Arial" w:hAnsi="Arial" w:cs="Arial"/>
          <w:i/>
          <w:iCs/>
          <w:sz w:val="22"/>
          <w:szCs w:val="22"/>
        </w:rPr>
        <w:t>: Summary of Key Skills and Areas of Knowledge Mentioned in Each Advert</w:t>
      </w:r>
    </w:p>
    <w:p w14:paraId="107E559E" w14:textId="69C149F1" w:rsidR="00AC7E6F" w:rsidRPr="00BD519A" w:rsidRDefault="003A725A" w:rsidP="00BD519A">
      <w:pPr>
        <w:spacing w:after="240"/>
        <w:jc w:val="both"/>
        <w:rPr>
          <w:rFonts w:ascii="Arial" w:hAnsi="Arial" w:cs="Arial"/>
          <w:sz w:val="22"/>
          <w:szCs w:val="22"/>
        </w:rPr>
      </w:pPr>
      <w:r w:rsidRPr="00BD519A">
        <w:rPr>
          <w:rFonts w:ascii="Arial" w:hAnsi="Arial" w:cs="Arial"/>
          <w:sz w:val="22"/>
          <w:szCs w:val="22"/>
        </w:rPr>
        <w:t xml:space="preserve">Accordingly, I have identified some common skills and areas of knowledge emerging from both adverts, including passion for cooking and pride in culinary work, teamwork and collaboration in the kitchen environment, professionalism, organisation, and reliability, </w:t>
      </w:r>
      <w:r w:rsidR="00374918" w:rsidRPr="00BD519A">
        <w:rPr>
          <w:rFonts w:ascii="Arial" w:hAnsi="Arial" w:cs="Arial"/>
          <w:sz w:val="22"/>
          <w:szCs w:val="22"/>
        </w:rPr>
        <w:t xml:space="preserve">knowledge of professional kitchen operations, techniques, and ingredients, </w:t>
      </w:r>
      <w:r w:rsidRPr="00BD519A">
        <w:rPr>
          <w:rFonts w:ascii="Arial" w:hAnsi="Arial" w:cs="Arial"/>
          <w:sz w:val="22"/>
          <w:szCs w:val="22"/>
        </w:rPr>
        <w:t xml:space="preserve">as well as willingness to learn and develop culinary skills. </w:t>
      </w:r>
      <w:r w:rsidR="00374918" w:rsidRPr="00BD519A">
        <w:rPr>
          <w:rFonts w:ascii="Arial" w:hAnsi="Arial" w:cs="Arial"/>
          <w:sz w:val="22"/>
          <w:szCs w:val="22"/>
        </w:rPr>
        <w:t xml:space="preserve">In the following section I delve into collaboration and teamwork in the kitchen environment, highlighting its relevance in the select profession. </w:t>
      </w:r>
    </w:p>
    <w:p w14:paraId="65122932" w14:textId="3186DE05" w:rsidR="004556DE" w:rsidRPr="00BD519A" w:rsidRDefault="00522E60" w:rsidP="00BD519A">
      <w:pPr>
        <w:pStyle w:val="Heading2"/>
        <w:spacing w:after="240"/>
        <w:rPr>
          <w:rFonts w:ascii="Arial" w:hAnsi="Arial" w:cs="Arial"/>
          <w:sz w:val="22"/>
          <w:szCs w:val="22"/>
        </w:rPr>
      </w:pPr>
      <w:r w:rsidRPr="00BD519A">
        <w:rPr>
          <w:rFonts w:ascii="Arial" w:hAnsi="Arial" w:cs="Arial"/>
          <w:sz w:val="22"/>
          <w:szCs w:val="22"/>
        </w:rPr>
        <w:t>1.3</w:t>
      </w:r>
      <w:r w:rsidR="00AC2399" w:rsidRPr="00BD519A">
        <w:rPr>
          <w:rFonts w:ascii="Arial" w:hAnsi="Arial" w:cs="Arial"/>
          <w:sz w:val="22"/>
          <w:szCs w:val="22"/>
        </w:rPr>
        <w:t xml:space="preserve"> </w:t>
      </w:r>
      <w:r w:rsidR="003A725A" w:rsidRPr="00BD519A">
        <w:rPr>
          <w:rFonts w:ascii="Arial" w:hAnsi="Arial" w:cs="Arial"/>
          <w:sz w:val="22"/>
          <w:szCs w:val="22"/>
        </w:rPr>
        <w:t xml:space="preserve">Key Skill Appraisal: Collaboration and Teamwork in Kitchen Environment </w:t>
      </w:r>
    </w:p>
    <w:p w14:paraId="487B9F05" w14:textId="07E7AC05" w:rsidR="003A725A" w:rsidRPr="00BD519A" w:rsidRDefault="00AC2399" w:rsidP="00BD519A">
      <w:pPr>
        <w:spacing w:after="240"/>
        <w:jc w:val="both"/>
        <w:rPr>
          <w:rFonts w:ascii="Arial" w:hAnsi="Arial" w:cs="Arial"/>
          <w:sz w:val="22"/>
          <w:szCs w:val="22"/>
        </w:rPr>
      </w:pPr>
      <w:r w:rsidRPr="00BD519A">
        <w:rPr>
          <w:rFonts w:ascii="Arial" w:hAnsi="Arial" w:cs="Arial"/>
          <w:sz w:val="22"/>
          <w:szCs w:val="22"/>
        </w:rPr>
        <w:t xml:space="preserve">Collaboration and teamwork collectively represent a relevant skill to become a chef, given working in a busy kitchen requires communicating and cooperating with other staff member to ensure that food is being prepared efficiently and being delivered to customers on time. Indeed, </w:t>
      </w:r>
      <w:r w:rsidR="00730C5B" w:rsidRPr="00BD519A">
        <w:rPr>
          <w:rFonts w:ascii="Arial" w:hAnsi="Arial" w:cs="Arial"/>
          <w:sz w:val="22"/>
          <w:szCs w:val="22"/>
        </w:rPr>
        <w:t>empirical</w:t>
      </w:r>
      <w:r w:rsidRPr="00BD519A">
        <w:rPr>
          <w:rFonts w:ascii="Arial" w:hAnsi="Arial" w:cs="Arial"/>
          <w:sz w:val="22"/>
          <w:szCs w:val="22"/>
        </w:rPr>
        <w:t xml:space="preserve"> literature also suggests that </w:t>
      </w:r>
      <w:r w:rsidR="00730C5B" w:rsidRPr="00BD519A">
        <w:rPr>
          <w:rFonts w:ascii="Arial" w:hAnsi="Arial" w:cs="Arial"/>
          <w:sz w:val="22"/>
          <w:szCs w:val="22"/>
        </w:rPr>
        <w:t>multiple professional chefs traditionally consider collaboration and teamwork as central to the profession (</w:t>
      </w:r>
      <w:r w:rsidR="00D14080" w:rsidRPr="00BD519A">
        <w:rPr>
          <w:rFonts w:ascii="Arial" w:hAnsi="Arial" w:cs="Arial"/>
          <w:color w:val="000000"/>
          <w:sz w:val="22"/>
          <w:szCs w:val="22"/>
        </w:rPr>
        <w:t xml:space="preserve">Wellton, Jonsson and Svingstedt, 2019; </w:t>
      </w:r>
      <w:proofErr w:type="spellStart"/>
      <w:r w:rsidR="00D14080" w:rsidRPr="00BD519A">
        <w:rPr>
          <w:rFonts w:ascii="Arial" w:hAnsi="Arial" w:cs="Arial"/>
          <w:color w:val="000000"/>
          <w:sz w:val="22"/>
          <w:szCs w:val="22"/>
        </w:rPr>
        <w:t>Marinakou</w:t>
      </w:r>
      <w:proofErr w:type="spellEnd"/>
      <w:r w:rsidR="00D14080" w:rsidRPr="00BD519A">
        <w:rPr>
          <w:rFonts w:ascii="Arial" w:hAnsi="Arial" w:cs="Arial"/>
          <w:color w:val="000000"/>
          <w:sz w:val="22"/>
          <w:szCs w:val="22"/>
        </w:rPr>
        <w:t xml:space="preserve"> and </w:t>
      </w:r>
      <w:proofErr w:type="spellStart"/>
      <w:r w:rsidR="00D14080" w:rsidRPr="00BD519A">
        <w:rPr>
          <w:rFonts w:ascii="Arial" w:hAnsi="Arial" w:cs="Arial"/>
          <w:color w:val="000000"/>
          <w:sz w:val="22"/>
          <w:szCs w:val="22"/>
        </w:rPr>
        <w:t>Giousmpasoglou</w:t>
      </w:r>
      <w:proofErr w:type="spellEnd"/>
      <w:r w:rsidR="00D14080" w:rsidRPr="00BD519A">
        <w:rPr>
          <w:rFonts w:ascii="Arial" w:hAnsi="Arial" w:cs="Arial"/>
          <w:color w:val="000000"/>
          <w:sz w:val="22"/>
          <w:szCs w:val="22"/>
        </w:rPr>
        <w:t>, 2022</w:t>
      </w:r>
      <w:r w:rsidR="007D6287" w:rsidRPr="00BD519A">
        <w:rPr>
          <w:rFonts w:ascii="Arial" w:hAnsi="Arial" w:cs="Arial"/>
          <w:color w:val="000000"/>
          <w:sz w:val="22"/>
          <w:szCs w:val="22"/>
        </w:rPr>
        <w:t>; Håland, 2026</w:t>
      </w:r>
      <w:r w:rsidR="00730C5B" w:rsidRPr="00BD519A">
        <w:rPr>
          <w:rFonts w:ascii="Arial" w:hAnsi="Arial" w:cs="Arial"/>
          <w:sz w:val="22"/>
          <w:szCs w:val="22"/>
        </w:rPr>
        <w:t xml:space="preserve">). </w:t>
      </w:r>
      <w:r w:rsidR="007D6287" w:rsidRPr="00BD519A">
        <w:rPr>
          <w:rFonts w:ascii="Arial" w:hAnsi="Arial" w:cs="Arial"/>
          <w:sz w:val="22"/>
          <w:szCs w:val="22"/>
        </w:rPr>
        <w:t xml:space="preserve">In this context, the qualitative research by </w:t>
      </w:r>
      <w:r w:rsidR="007D6287" w:rsidRPr="00BD519A">
        <w:rPr>
          <w:rFonts w:ascii="Arial" w:hAnsi="Arial" w:cs="Arial"/>
          <w:color w:val="000000"/>
          <w:sz w:val="22"/>
          <w:szCs w:val="22"/>
        </w:rPr>
        <w:t>Håland</w:t>
      </w:r>
      <w:r w:rsidR="007D6287" w:rsidRPr="00BD519A">
        <w:rPr>
          <w:rFonts w:ascii="Arial" w:hAnsi="Arial" w:cs="Arial"/>
          <w:sz w:val="22"/>
          <w:szCs w:val="22"/>
        </w:rPr>
        <w:t xml:space="preserve"> (2026) based on interviewing culinary professionals including chefs shows that collaboration and teamwork is not simply about efficiently working together but also about acknowledging the expertise and skills of each staff member, in terms of learning about and incorporating their different strengths to approach the broader goal of effectively navigating </w:t>
      </w:r>
      <w:r w:rsidR="007D6287" w:rsidRPr="00BD519A">
        <w:rPr>
          <w:rFonts w:ascii="Arial" w:hAnsi="Arial" w:cs="Arial"/>
          <w:sz w:val="22"/>
          <w:szCs w:val="22"/>
        </w:rPr>
        <w:lastRenderedPageBreak/>
        <w:t xml:space="preserve">the kitchen environment. Thus, developing collaboration and teamwork skills is relevant for me as an aspiring chef, considering it can help me with effectively working across different kitchen stations, learning from more experienced chefs and team members, as well as contributing meaningfully to tackle the fast-paced kitchen environment. </w:t>
      </w:r>
    </w:p>
    <w:p w14:paraId="79D5AB35" w14:textId="151609A4" w:rsidR="00522E60" w:rsidRPr="00BD519A" w:rsidRDefault="00522E60" w:rsidP="00BD519A">
      <w:pPr>
        <w:spacing w:after="240" w:line="240" w:lineRule="auto"/>
        <w:rPr>
          <w:rFonts w:ascii="Arial" w:hAnsi="Arial" w:cs="Arial"/>
          <w:sz w:val="22"/>
          <w:szCs w:val="22"/>
        </w:rPr>
      </w:pPr>
      <w:r w:rsidRPr="00BD519A">
        <w:rPr>
          <w:rFonts w:ascii="Arial" w:hAnsi="Arial" w:cs="Arial"/>
          <w:sz w:val="22"/>
          <w:szCs w:val="22"/>
        </w:rPr>
        <w:br w:type="page"/>
      </w:r>
    </w:p>
    <w:p w14:paraId="097C95F3" w14:textId="34BDE02C" w:rsidR="00522E60" w:rsidRPr="00BD519A" w:rsidRDefault="00522E60" w:rsidP="00BD519A">
      <w:pPr>
        <w:pStyle w:val="Heading1"/>
        <w:spacing w:after="240"/>
        <w:rPr>
          <w:rFonts w:ascii="Arial" w:hAnsi="Arial" w:cs="Arial"/>
          <w:sz w:val="22"/>
          <w:szCs w:val="22"/>
        </w:rPr>
      </w:pPr>
      <w:r w:rsidRPr="00BD519A">
        <w:rPr>
          <w:rFonts w:ascii="Arial" w:hAnsi="Arial" w:cs="Arial"/>
          <w:sz w:val="22"/>
          <w:szCs w:val="22"/>
        </w:rPr>
        <w:lastRenderedPageBreak/>
        <w:t xml:space="preserve">Task 2: Self-assessment and Evidence of Readiness </w:t>
      </w:r>
    </w:p>
    <w:p w14:paraId="1ACF9B1F" w14:textId="2BA0B3D2" w:rsidR="00522E60" w:rsidRPr="00BD519A" w:rsidRDefault="00522E60" w:rsidP="00BD519A">
      <w:pPr>
        <w:pStyle w:val="Heading2"/>
        <w:spacing w:after="240"/>
        <w:rPr>
          <w:rFonts w:ascii="Arial" w:hAnsi="Arial" w:cs="Arial"/>
          <w:sz w:val="22"/>
          <w:szCs w:val="22"/>
        </w:rPr>
      </w:pPr>
      <w:r w:rsidRPr="00BD519A">
        <w:rPr>
          <w:rFonts w:ascii="Arial" w:hAnsi="Arial" w:cs="Arial"/>
          <w:sz w:val="22"/>
          <w:szCs w:val="22"/>
        </w:rPr>
        <w:t xml:space="preserve">2.1 Self-assessment </w:t>
      </w:r>
    </w:p>
    <w:p w14:paraId="7D6365D6" w14:textId="286A2926" w:rsidR="003871CF" w:rsidRPr="00BD519A" w:rsidRDefault="00172957" w:rsidP="00BD519A">
      <w:pPr>
        <w:spacing w:after="240"/>
        <w:jc w:val="both"/>
        <w:rPr>
          <w:rFonts w:ascii="Arial" w:hAnsi="Arial" w:cs="Arial"/>
          <w:sz w:val="22"/>
          <w:szCs w:val="22"/>
        </w:rPr>
      </w:pPr>
      <w:r w:rsidRPr="00BD519A">
        <w:rPr>
          <w:rFonts w:ascii="Arial" w:hAnsi="Arial" w:cs="Arial"/>
          <w:sz w:val="22"/>
          <w:szCs w:val="22"/>
        </w:rPr>
        <w:t xml:space="preserve">Reflective self-assessments enable individuals to self-monitor their own actions, demonstrating willingness to leverage the observations for improving thinking and behaviour for the future (Andrade, 2019). In this regard, I have approached self-assessment based on implementing the SWOT framework to identify my key strengths, weaknesses, opportunities and threats. </w:t>
      </w:r>
      <w:r w:rsidR="003871CF" w:rsidRPr="00BD519A">
        <w:rPr>
          <w:rFonts w:ascii="Arial" w:hAnsi="Arial" w:cs="Arial"/>
          <w:sz w:val="22"/>
          <w:szCs w:val="22"/>
        </w:rPr>
        <w:t xml:space="preserve">This approach not only helps me to identify the key areas of my strength but also the areas of future development. </w:t>
      </w:r>
    </w:p>
    <w:p w14:paraId="636B43E3" w14:textId="09F19D50" w:rsidR="003871CF" w:rsidRPr="00BD519A" w:rsidRDefault="003871CF" w:rsidP="00BD519A">
      <w:pPr>
        <w:spacing w:after="240"/>
        <w:jc w:val="both"/>
        <w:rPr>
          <w:rFonts w:ascii="Arial" w:hAnsi="Arial" w:cs="Arial"/>
          <w:b/>
          <w:bCs/>
          <w:i/>
          <w:iCs/>
          <w:sz w:val="22"/>
          <w:szCs w:val="22"/>
        </w:rPr>
      </w:pPr>
      <w:r w:rsidRPr="00BD519A">
        <w:rPr>
          <w:rFonts w:ascii="Arial" w:hAnsi="Arial" w:cs="Arial"/>
          <w:b/>
          <w:bCs/>
          <w:i/>
          <w:iCs/>
          <w:sz w:val="22"/>
          <w:szCs w:val="22"/>
        </w:rPr>
        <w:t xml:space="preserve">Table 2: SWOT Analysis </w:t>
      </w:r>
    </w:p>
    <w:tbl>
      <w:tblPr>
        <w:tblStyle w:val="TableGrid"/>
        <w:tblW w:w="0" w:type="auto"/>
        <w:tblLook w:val="04A0" w:firstRow="1" w:lastRow="0" w:firstColumn="1" w:lastColumn="0" w:noHBand="0" w:noVBand="1"/>
      </w:tblPr>
      <w:tblGrid>
        <w:gridCol w:w="4508"/>
        <w:gridCol w:w="4508"/>
      </w:tblGrid>
      <w:tr w:rsidR="003871CF" w:rsidRPr="00BD519A" w14:paraId="705EBA59" w14:textId="77777777" w:rsidTr="003871CF">
        <w:tc>
          <w:tcPr>
            <w:tcW w:w="4508" w:type="dxa"/>
          </w:tcPr>
          <w:p w14:paraId="01573B27" w14:textId="77777777" w:rsidR="003871CF" w:rsidRPr="00BD519A" w:rsidRDefault="003871CF" w:rsidP="00BD519A">
            <w:pPr>
              <w:spacing w:after="240" w:line="276" w:lineRule="auto"/>
              <w:jc w:val="both"/>
              <w:rPr>
                <w:rFonts w:ascii="Arial" w:hAnsi="Arial" w:cs="Arial"/>
                <w:b/>
                <w:bCs/>
                <w:sz w:val="22"/>
                <w:szCs w:val="22"/>
                <w:u w:val="single"/>
              </w:rPr>
            </w:pPr>
            <w:r w:rsidRPr="00BD519A">
              <w:rPr>
                <w:rFonts w:ascii="Arial" w:hAnsi="Arial" w:cs="Arial"/>
                <w:b/>
                <w:bCs/>
                <w:sz w:val="22"/>
                <w:szCs w:val="22"/>
                <w:u w:val="single"/>
              </w:rPr>
              <w:t xml:space="preserve">Strengths </w:t>
            </w:r>
          </w:p>
          <w:p w14:paraId="1FE4DEA3" w14:textId="77777777" w:rsidR="003871CF" w:rsidRPr="00BD519A" w:rsidRDefault="003871CF" w:rsidP="00BD519A">
            <w:pPr>
              <w:spacing w:after="240" w:line="276" w:lineRule="auto"/>
              <w:jc w:val="both"/>
              <w:rPr>
                <w:rFonts w:ascii="Arial" w:hAnsi="Arial" w:cs="Arial"/>
                <w:sz w:val="22"/>
                <w:szCs w:val="22"/>
              </w:rPr>
            </w:pPr>
            <w:r w:rsidRPr="00BD519A">
              <w:rPr>
                <w:rFonts w:ascii="Arial" w:hAnsi="Arial" w:cs="Arial"/>
                <w:sz w:val="22"/>
                <w:szCs w:val="22"/>
              </w:rPr>
              <w:t>-</w:t>
            </w:r>
            <w:r w:rsidR="00592A70" w:rsidRPr="00BD519A">
              <w:rPr>
                <w:rFonts w:ascii="Arial" w:hAnsi="Arial" w:cs="Arial"/>
                <w:sz w:val="22"/>
                <w:szCs w:val="22"/>
              </w:rPr>
              <w:t>A strong understanding of the relevance of teamwork and collaboration (specifically in high-stress kitchen environments)</w:t>
            </w:r>
          </w:p>
          <w:p w14:paraId="28099E98" w14:textId="083CCD88" w:rsidR="00592A70" w:rsidRPr="00BD519A" w:rsidRDefault="00592A70" w:rsidP="00BD519A">
            <w:pPr>
              <w:spacing w:after="240" w:line="276" w:lineRule="auto"/>
              <w:jc w:val="both"/>
              <w:rPr>
                <w:rFonts w:ascii="Arial" w:hAnsi="Arial" w:cs="Arial"/>
                <w:sz w:val="22"/>
                <w:szCs w:val="22"/>
              </w:rPr>
            </w:pPr>
            <w:r w:rsidRPr="00BD519A">
              <w:rPr>
                <w:rFonts w:ascii="Arial" w:hAnsi="Arial" w:cs="Arial"/>
                <w:sz w:val="22"/>
                <w:szCs w:val="22"/>
              </w:rPr>
              <w:t xml:space="preserve">-Attaching high value to professionalism, in terms of efficiency and quality </w:t>
            </w:r>
          </w:p>
          <w:p w14:paraId="3B137B7A" w14:textId="77777777" w:rsidR="00592A70" w:rsidRPr="00BD519A" w:rsidRDefault="00592A70" w:rsidP="00BD519A">
            <w:pPr>
              <w:spacing w:after="240" w:line="276" w:lineRule="auto"/>
              <w:jc w:val="both"/>
              <w:rPr>
                <w:rFonts w:ascii="Arial" w:hAnsi="Arial" w:cs="Arial"/>
                <w:sz w:val="22"/>
                <w:szCs w:val="22"/>
              </w:rPr>
            </w:pPr>
            <w:r w:rsidRPr="00BD519A">
              <w:rPr>
                <w:rFonts w:ascii="Arial" w:hAnsi="Arial" w:cs="Arial"/>
                <w:sz w:val="22"/>
                <w:szCs w:val="22"/>
              </w:rPr>
              <w:t xml:space="preserve">-Time management skills </w:t>
            </w:r>
          </w:p>
          <w:p w14:paraId="03345380" w14:textId="77777777" w:rsidR="00592A70" w:rsidRPr="00BD519A" w:rsidRDefault="00592A70" w:rsidP="00BD519A">
            <w:pPr>
              <w:spacing w:after="240" w:line="276" w:lineRule="auto"/>
              <w:jc w:val="both"/>
              <w:rPr>
                <w:rFonts w:ascii="Arial" w:hAnsi="Arial" w:cs="Arial"/>
                <w:sz w:val="22"/>
                <w:szCs w:val="22"/>
              </w:rPr>
            </w:pPr>
            <w:r w:rsidRPr="00BD519A">
              <w:rPr>
                <w:rFonts w:ascii="Arial" w:hAnsi="Arial" w:cs="Arial"/>
                <w:sz w:val="22"/>
                <w:szCs w:val="22"/>
              </w:rPr>
              <w:t xml:space="preserve">-Communication and interpersonal skills </w:t>
            </w:r>
          </w:p>
          <w:p w14:paraId="47BCF8E9" w14:textId="572F35CF" w:rsidR="00592A70" w:rsidRPr="00BD519A" w:rsidRDefault="00592A70" w:rsidP="00BD519A">
            <w:pPr>
              <w:spacing w:after="240" w:line="276" w:lineRule="auto"/>
              <w:jc w:val="both"/>
              <w:rPr>
                <w:rFonts w:ascii="Arial" w:hAnsi="Arial" w:cs="Arial"/>
                <w:sz w:val="22"/>
                <w:szCs w:val="22"/>
              </w:rPr>
            </w:pPr>
            <w:r w:rsidRPr="00BD519A">
              <w:rPr>
                <w:rFonts w:ascii="Arial" w:hAnsi="Arial" w:cs="Arial"/>
                <w:sz w:val="22"/>
                <w:szCs w:val="22"/>
              </w:rPr>
              <w:t>-Problem-solving skills</w:t>
            </w:r>
          </w:p>
        </w:tc>
        <w:tc>
          <w:tcPr>
            <w:tcW w:w="4508" w:type="dxa"/>
          </w:tcPr>
          <w:p w14:paraId="3E4AC2A6" w14:textId="77777777" w:rsidR="003871CF" w:rsidRPr="00BD519A" w:rsidRDefault="003871CF" w:rsidP="00BD519A">
            <w:pPr>
              <w:spacing w:after="240" w:line="276" w:lineRule="auto"/>
              <w:jc w:val="both"/>
              <w:rPr>
                <w:rFonts w:ascii="Arial" w:hAnsi="Arial" w:cs="Arial"/>
                <w:b/>
                <w:bCs/>
                <w:sz w:val="22"/>
                <w:szCs w:val="22"/>
                <w:u w:val="single"/>
              </w:rPr>
            </w:pPr>
            <w:r w:rsidRPr="00BD519A">
              <w:rPr>
                <w:rFonts w:ascii="Arial" w:hAnsi="Arial" w:cs="Arial"/>
                <w:b/>
                <w:bCs/>
                <w:sz w:val="22"/>
                <w:szCs w:val="22"/>
                <w:u w:val="single"/>
              </w:rPr>
              <w:t xml:space="preserve">Weaknesses </w:t>
            </w:r>
          </w:p>
          <w:p w14:paraId="57415F7B" w14:textId="77777777" w:rsidR="00592A70" w:rsidRPr="00BD519A" w:rsidRDefault="00592A70" w:rsidP="00BD519A">
            <w:pPr>
              <w:spacing w:after="240" w:line="276" w:lineRule="auto"/>
              <w:jc w:val="both"/>
              <w:rPr>
                <w:rFonts w:ascii="Arial" w:hAnsi="Arial" w:cs="Arial"/>
                <w:sz w:val="22"/>
                <w:szCs w:val="22"/>
              </w:rPr>
            </w:pPr>
            <w:r w:rsidRPr="00BD519A">
              <w:rPr>
                <w:rFonts w:ascii="Arial" w:hAnsi="Arial" w:cs="Arial"/>
                <w:sz w:val="22"/>
                <w:szCs w:val="22"/>
              </w:rPr>
              <w:t xml:space="preserve">-Lack of adequate confidence working in fast-paced environments </w:t>
            </w:r>
          </w:p>
          <w:p w14:paraId="7E8F017E" w14:textId="6D339CB8" w:rsidR="00592A70" w:rsidRPr="00BD519A" w:rsidRDefault="00592A70" w:rsidP="00BD519A">
            <w:pPr>
              <w:spacing w:after="240" w:line="276" w:lineRule="auto"/>
              <w:jc w:val="both"/>
              <w:rPr>
                <w:rFonts w:ascii="Arial" w:hAnsi="Arial" w:cs="Arial"/>
                <w:sz w:val="22"/>
                <w:szCs w:val="22"/>
              </w:rPr>
            </w:pPr>
            <w:r w:rsidRPr="00BD519A">
              <w:rPr>
                <w:rFonts w:ascii="Arial" w:hAnsi="Arial" w:cs="Arial"/>
                <w:sz w:val="22"/>
                <w:szCs w:val="22"/>
              </w:rPr>
              <w:t>-Developing technical and role-specific skills</w:t>
            </w:r>
          </w:p>
          <w:p w14:paraId="39300E0A" w14:textId="65FF60E5" w:rsidR="00592A70" w:rsidRPr="00BD519A" w:rsidRDefault="00592A70" w:rsidP="00BD519A">
            <w:pPr>
              <w:spacing w:after="240" w:line="276" w:lineRule="auto"/>
              <w:jc w:val="both"/>
              <w:rPr>
                <w:rFonts w:ascii="Arial" w:hAnsi="Arial" w:cs="Arial"/>
                <w:sz w:val="22"/>
                <w:szCs w:val="22"/>
              </w:rPr>
            </w:pPr>
            <w:r w:rsidRPr="00BD519A">
              <w:rPr>
                <w:rFonts w:ascii="Arial" w:hAnsi="Arial" w:cs="Arial"/>
                <w:sz w:val="22"/>
                <w:szCs w:val="22"/>
              </w:rPr>
              <w:t xml:space="preserve">-Limited experience in managing workload and responsibilities independently. </w:t>
            </w:r>
          </w:p>
          <w:p w14:paraId="37A5D810" w14:textId="6765AFF1" w:rsidR="00592A70" w:rsidRPr="00BD519A" w:rsidRDefault="00592A70" w:rsidP="00BD519A">
            <w:pPr>
              <w:spacing w:after="240" w:line="276" w:lineRule="auto"/>
              <w:jc w:val="both"/>
              <w:rPr>
                <w:rFonts w:ascii="Arial" w:hAnsi="Arial" w:cs="Arial"/>
                <w:sz w:val="22"/>
                <w:szCs w:val="22"/>
              </w:rPr>
            </w:pPr>
            <w:r w:rsidRPr="00BD519A">
              <w:rPr>
                <w:rFonts w:ascii="Arial" w:hAnsi="Arial" w:cs="Arial"/>
                <w:sz w:val="22"/>
                <w:szCs w:val="22"/>
              </w:rPr>
              <w:t xml:space="preserve">-Lack of adequate organisation skills, critical for the </w:t>
            </w:r>
            <w:r w:rsidR="00E31EA2" w:rsidRPr="00BD519A">
              <w:rPr>
                <w:rFonts w:ascii="Arial" w:hAnsi="Arial" w:cs="Arial"/>
                <w:sz w:val="22"/>
                <w:szCs w:val="22"/>
              </w:rPr>
              <w:t>chosen profession of a chef (</w:t>
            </w:r>
            <w:r w:rsidR="00ED5D59" w:rsidRPr="00BD519A">
              <w:rPr>
                <w:rFonts w:ascii="Arial" w:hAnsi="Arial" w:cs="Arial"/>
                <w:sz w:val="22"/>
                <w:szCs w:val="22"/>
              </w:rPr>
              <w:t>Bressan et al., 2022</w:t>
            </w:r>
            <w:r w:rsidR="00E31EA2" w:rsidRPr="00BD519A">
              <w:rPr>
                <w:rFonts w:ascii="Arial" w:hAnsi="Arial" w:cs="Arial"/>
                <w:sz w:val="22"/>
                <w:szCs w:val="22"/>
              </w:rPr>
              <w:t>)</w:t>
            </w:r>
          </w:p>
        </w:tc>
      </w:tr>
      <w:tr w:rsidR="003871CF" w:rsidRPr="00BD519A" w14:paraId="30E1913D" w14:textId="77777777" w:rsidTr="003871CF">
        <w:tc>
          <w:tcPr>
            <w:tcW w:w="4508" w:type="dxa"/>
          </w:tcPr>
          <w:p w14:paraId="46A885E7" w14:textId="77777777" w:rsidR="003871CF" w:rsidRPr="00BD519A" w:rsidRDefault="003871CF" w:rsidP="00BD519A">
            <w:pPr>
              <w:spacing w:after="240" w:line="276" w:lineRule="auto"/>
              <w:jc w:val="both"/>
              <w:rPr>
                <w:rFonts w:ascii="Arial" w:hAnsi="Arial" w:cs="Arial"/>
                <w:b/>
                <w:bCs/>
                <w:sz w:val="22"/>
                <w:szCs w:val="22"/>
                <w:u w:val="single"/>
              </w:rPr>
            </w:pPr>
            <w:r w:rsidRPr="00BD519A">
              <w:rPr>
                <w:rFonts w:ascii="Arial" w:hAnsi="Arial" w:cs="Arial"/>
                <w:b/>
                <w:bCs/>
                <w:sz w:val="22"/>
                <w:szCs w:val="22"/>
                <w:u w:val="single"/>
              </w:rPr>
              <w:t xml:space="preserve">Opportunities </w:t>
            </w:r>
          </w:p>
          <w:p w14:paraId="143992FC" w14:textId="77777777" w:rsidR="00E31EA2" w:rsidRPr="00BD519A" w:rsidRDefault="00E31EA2" w:rsidP="00BD519A">
            <w:pPr>
              <w:spacing w:after="240" w:line="276" w:lineRule="auto"/>
              <w:rPr>
                <w:rFonts w:ascii="Arial" w:hAnsi="Arial" w:cs="Arial"/>
                <w:sz w:val="22"/>
                <w:szCs w:val="22"/>
              </w:rPr>
            </w:pPr>
            <w:r w:rsidRPr="00BD519A">
              <w:rPr>
                <w:rFonts w:ascii="Arial" w:hAnsi="Arial" w:cs="Arial"/>
                <w:sz w:val="22"/>
                <w:szCs w:val="22"/>
              </w:rPr>
              <w:t xml:space="preserve">-Developing technical skills through training and practical experience, specifically in terms of learning from experienced professionals in a team environment </w:t>
            </w:r>
          </w:p>
          <w:p w14:paraId="4B165262" w14:textId="77777777" w:rsidR="00E31EA2" w:rsidRPr="00BD519A" w:rsidRDefault="00E31EA2" w:rsidP="00BD519A">
            <w:pPr>
              <w:spacing w:after="240" w:line="276" w:lineRule="auto"/>
              <w:rPr>
                <w:rFonts w:ascii="Arial" w:hAnsi="Arial" w:cs="Arial"/>
                <w:sz w:val="22"/>
                <w:szCs w:val="22"/>
              </w:rPr>
            </w:pPr>
            <w:r w:rsidRPr="00BD519A">
              <w:rPr>
                <w:rFonts w:ascii="Arial" w:hAnsi="Arial" w:cs="Arial"/>
                <w:sz w:val="22"/>
                <w:szCs w:val="22"/>
              </w:rPr>
              <w:t>-Improving confidence and growing adaptability through real-world experiences</w:t>
            </w:r>
          </w:p>
          <w:p w14:paraId="7D1FCEAE" w14:textId="1BD50BB7" w:rsidR="00E31EA2" w:rsidRPr="00BD519A" w:rsidRDefault="00E31EA2" w:rsidP="00BD519A">
            <w:pPr>
              <w:spacing w:after="240" w:line="276" w:lineRule="auto"/>
              <w:rPr>
                <w:rFonts w:ascii="Arial" w:hAnsi="Arial" w:cs="Arial"/>
                <w:sz w:val="22"/>
                <w:szCs w:val="22"/>
              </w:rPr>
            </w:pPr>
            <w:r w:rsidRPr="00BD519A">
              <w:rPr>
                <w:rFonts w:ascii="Arial" w:hAnsi="Arial" w:cs="Arial"/>
                <w:sz w:val="22"/>
                <w:szCs w:val="22"/>
              </w:rPr>
              <w:t>-Engaging with continu</w:t>
            </w:r>
            <w:r w:rsidR="009C2FC5" w:rsidRPr="00BD519A">
              <w:rPr>
                <w:rFonts w:ascii="Arial" w:hAnsi="Arial" w:cs="Arial"/>
                <w:sz w:val="22"/>
                <w:szCs w:val="22"/>
              </w:rPr>
              <w:t>ing</w:t>
            </w:r>
            <w:r w:rsidRPr="00BD519A">
              <w:rPr>
                <w:rFonts w:ascii="Arial" w:hAnsi="Arial" w:cs="Arial"/>
                <w:sz w:val="22"/>
                <w:szCs w:val="22"/>
              </w:rPr>
              <w:t xml:space="preserve"> professional development </w:t>
            </w:r>
            <w:r w:rsidR="00ED5D59" w:rsidRPr="00BD519A">
              <w:rPr>
                <w:rFonts w:ascii="Arial" w:hAnsi="Arial" w:cs="Arial"/>
                <w:sz w:val="22"/>
                <w:szCs w:val="22"/>
              </w:rPr>
              <w:t>through a continuous learning attitude to learn from relational interactions by practising reflection (</w:t>
            </w:r>
            <w:r w:rsidR="00ED5D59" w:rsidRPr="00BD519A">
              <w:rPr>
                <w:rFonts w:ascii="Arial" w:hAnsi="Arial" w:cs="Arial"/>
                <w:sz w:val="22"/>
                <w:szCs w:val="22"/>
              </w:rPr>
              <w:t>Neugebauer and Evans-Brain, 2016</w:t>
            </w:r>
            <w:r w:rsidR="00ED5D59" w:rsidRPr="00BD519A">
              <w:rPr>
                <w:rFonts w:ascii="Arial" w:hAnsi="Arial" w:cs="Arial"/>
                <w:sz w:val="22"/>
                <w:szCs w:val="22"/>
              </w:rPr>
              <w:t>)</w:t>
            </w:r>
          </w:p>
        </w:tc>
        <w:tc>
          <w:tcPr>
            <w:tcW w:w="4508" w:type="dxa"/>
          </w:tcPr>
          <w:p w14:paraId="78AFF96F" w14:textId="77777777" w:rsidR="003871CF" w:rsidRPr="00BD519A" w:rsidRDefault="003871CF" w:rsidP="00BD519A">
            <w:pPr>
              <w:spacing w:after="240" w:line="276" w:lineRule="auto"/>
              <w:rPr>
                <w:rFonts w:ascii="Arial" w:hAnsi="Arial" w:cs="Arial"/>
                <w:b/>
                <w:bCs/>
                <w:i/>
                <w:iCs/>
                <w:sz w:val="22"/>
                <w:szCs w:val="22"/>
              </w:rPr>
            </w:pPr>
            <w:r w:rsidRPr="00BD519A">
              <w:rPr>
                <w:rFonts w:ascii="Arial" w:hAnsi="Arial" w:cs="Arial"/>
                <w:b/>
                <w:bCs/>
                <w:i/>
                <w:iCs/>
                <w:sz w:val="22"/>
                <w:szCs w:val="22"/>
              </w:rPr>
              <w:t xml:space="preserve">Threats </w:t>
            </w:r>
          </w:p>
          <w:p w14:paraId="281BF7DB" w14:textId="139F4E94" w:rsidR="00E31EA2" w:rsidRPr="00BD519A" w:rsidRDefault="00E31EA2" w:rsidP="00BD519A">
            <w:pPr>
              <w:spacing w:after="240" w:line="276" w:lineRule="auto"/>
              <w:rPr>
                <w:rFonts w:ascii="Arial" w:hAnsi="Arial" w:cs="Arial"/>
                <w:sz w:val="22"/>
                <w:szCs w:val="22"/>
              </w:rPr>
            </w:pPr>
            <w:r w:rsidRPr="00BD519A">
              <w:rPr>
                <w:rFonts w:ascii="Arial" w:hAnsi="Arial" w:cs="Arial"/>
                <w:sz w:val="22"/>
                <w:szCs w:val="22"/>
              </w:rPr>
              <w:t>-The competitive nature of the UK job market</w:t>
            </w:r>
          </w:p>
          <w:p w14:paraId="5D15575B" w14:textId="77777777" w:rsidR="00E31EA2" w:rsidRPr="00BD519A" w:rsidRDefault="00E31EA2" w:rsidP="00BD519A">
            <w:pPr>
              <w:spacing w:after="240" w:line="276" w:lineRule="auto"/>
              <w:rPr>
                <w:rFonts w:ascii="Arial" w:hAnsi="Arial" w:cs="Arial"/>
                <w:sz w:val="22"/>
                <w:szCs w:val="22"/>
              </w:rPr>
            </w:pPr>
            <w:r w:rsidRPr="00BD519A">
              <w:rPr>
                <w:rFonts w:ascii="Arial" w:hAnsi="Arial" w:cs="Arial"/>
                <w:sz w:val="22"/>
                <w:szCs w:val="22"/>
              </w:rPr>
              <w:t xml:space="preserve">-High-pressure work environments demanding resilience and consistency </w:t>
            </w:r>
          </w:p>
          <w:p w14:paraId="2329B3D8" w14:textId="1D2B9714" w:rsidR="00E31EA2" w:rsidRPr="00BD519A" w:rsidRDefault="00E31EA2" w:rsidP="00BD519A">
            <w:pPr>
              <w:spacing w:after="240" w:line="276" w:lineRule="auto"/>
              <w:rPr>
                <w:rFonts w:ascii="Arial" w:hAnsi="Arial" w:cs="Arial"/>
                <w:sz w:val="22"/>
                <w:szCs w:val="22"/>
              </w:rPr>
            </w:pPr>
            <w:r w:rsidRPr="00BD519A">
              <w:rPr>
                <w:rFonts w:ascii="Arial" w:hAnsi="Arial" w:cs="Arial"/>
                <w:sz w:val="22"/>
                <w:szCs w:val="22"/>
              </w:rPr>
              <w:t>-Employer expectations to balance both technical</w:t>
            </w:r>
            <w:r w:rsidR="00ED5D59" w:rsidRPr="00BD519A">
              <w:rPr>
                <w:rFonts w:ascii="Arial" w:hAnsi="Arial" w:cs="Arial"/>
                <w:sz w:val="22"/>
                <w:szCs w:val="22"/>
              </w:rPr>
              <w:t>, leadership,</w:t>
            </w:r>
            <w:r w:rsidRPr="00BD519A">
              <w:rPr>
                <w:rFonts w:ascii="Arial" w:hAnsi="Arial" w:cs="Arial"/>
                <w:sz w:val="22"/>
                <w:szCs w:val="22"/>
              </w:rPr>
              <w:t xml:space="preserve"> and soft skills (</w:t>
            </w:r>
            <w:proofErr w:type="spellStart"/>
            <w:r w:rsidR="00ED5D59" w:rsidRPr="00BD519A">
              <w:rPr>
                <w:rFonts w:ascii="Arial" w:hAnsi="Arial" w:cs="Arial"/>
                <w:sz w:val="22"/>
                <w:szCs w:val="22"/>
              </w:rPr>
              <w:t>Marinakou</w:t>
            </w:r>
            <w:proofErr w:type="spellEnd"/>
            <w:r w:rsidR="00ED5D59" w:rsidRPr="00BD519A">
              <w:rPr>
                <w:rFonts w:ascii="Arial" w:hAnsi="Arial" w:cs="Arial"/>
                <w:sz w:val="22"/>
                <w:szCs w:val="22"/>
              </w:rPr>
              <w:t xml:space="preserve"> </w:t>
            </w:r>
            <w:r w:rsidR="00ED5D59" w:rsidRPr="00BD519A">
              <w:rPr>
                <w:rFonts w:ascii="Arial" w:hAnsi="Arial" w:cs="Arial"/>
                <w:sz w:val="22"/>
                <w:szCs w:val="22"/>
              </w:rPr>
              <w:t xml:space="preserve">and </w:t>
            </w:r>
            <w:proofErr w:type="spellStart"/>
            <w:r w:rsidR="00ED5D59" w:rsidRPr="00BD519A">
              <w:rPr>
                <w:rFonts w:ascii="Arial" w:hAnsi="Arial" w:cs="Arial"/>
                <w:sz w:val="22"/>
                <w:szCs w:val="22"/>
              </w:rPr>
              <w:t>Giousmpasoglou</w:t>
            </w:r>
            <w:proofErr w:type="spellEnd"/>
            <w:r w:rsidR="00ED5D59" w:rsidRPr="00BD519A">
              <w:rPr>
                <w:rFonts w:ascii="Arial" w:hAnsi="Arial" w:cs="Arial"/>
                <w:sz w:val="22"/>
                <w:szCs w:val="22"/>
              </w:rPr>
              <w:t>, 2022</w:t>
            </w:r>
            <w:r w:rsidRPr="00BD519A">
              <w:rPr>
                <w:rFonts w:ascii="Arial" w:hAnsi="Arial" w:cs="Arial"/>
                <w:sz w:val="22"/>
                <w:szCs w:val="22"/>
              </w:rPr>
              <w:t>)</w:t>
            </w:r>
          </w:p>
          <w:p w14:paraId="4848EE0F" w14:textId="2170D103" w:rsidR="00E31EA2" w:rsidRPr="00BD519A" w:rsidRDefault="00E31EA2" w:rsidP="00BD519A">
            <w:pPr>
              <w:spacing w:after="240" w:line="276" w:lineRule="auto"/>
              <w:jc w:val="both"/>
              <w:rPr>
                <w:rFonts w:ascii="Arial" w:hAnsi="Arial" w:cs="Arial"/>
                <w:sz w:val="22"/>
                <w:szCs w:val="22"/>
              </w:rPr>
            </w:pPr>
          </w:p>
        </w:tc>
      </w:tr>
    </w:tbl>
    <w:p w14:paraId="34A24D41" w14:textId="6718A658" w:rsidR="003871CF" w:rsidRPr="00BD519A" w:rsidRDefault="003871CF" w:rsidP="00BD519A">
      <w:pPr>
        <w:spacing w:after="240"/>
        <w:jc w:val="both"/>
        <w:rPr>
          <w:rFonts w:ascii="Arial" w:hAnsi="Arial" w:cs="Arial"/>
          <w:sz w:val="22"/>
          <w:szCs w:val="22"/>
        </w:rPr>
      </w:pPr>
    </w:p>
    <w:p w14:paraId="7EA964DB" w14:textId="77777777" w:rsidR="00E506CF" w:rsidRPr="00BD519A" w:rsidRDefault="003A2993" w:rsidP="00BD519A">
      <w:pPr>
        <w:spacing w:after="240"/>
        <w:jc w:val="both"/>
        <w:rPr>
          <w:rFonts w:ascii="Arial" w:hAnsi="Arial" w:cs="Arial"/>
          <w:sz w:val="22"/>
          <w:szCs w:val="22"/>
        </w:rPr>
      </w:pPr>
      <w:r w:rsidRPr="00BD519A">
        <w:rPr>
          <w:rFonts w:ascii="Arial" w:hAnsi="Arial" w:cs="Arial"/>
          <w:sz w:val="22"/>
          <w:szCs w:val="22"/>
        </w:rPr>
        <w:lastRenderedPageBreak/>
        <w:t>Through the SWOT Analysis, I have tried to identify my key strengths, weaknesses, opportunities and threats. From a critical perspective, the identification of areas of personal strengths and of future development demonstrated my awareness regarding the relevance of different skill sets in my chosen employment context</w:t>
      </w:r>
      <w:r w:rsidR="00E506CF" w:rsidRPr="00BD519A">
        <w:rPr>
          <w:rFonts w:ascii="Arial" w:hAnsi="Arial" w:cs="Arial"/>
          <w:sz w:val="22"/>
          <w:szCs w:val="22"/>
        </w:rPr>
        <w:t xml:space="preserve"> like teamwork, problem-solving, and time-management</w:t>
      </w:r>
      <w:r w:rsidRPr="00BD519A">
        <w:rPr>
          <w:rFonts w:ascii="Arial" w:hAnsi="Arial" w:cs="Arial"/>
          <w:sz w:val="22"/>
          <w:szCs w:val="22"/>
        </w:rPr>
        <w:t>, although there is a noticeable gap between this understanding and the maintaining consistent performance in real-life contexts. Notably, I have arrived at this idea specifically with an intention of becoming more self-aware</w:t>
      </w:r>
      <w:r w:rsidR="009C2FC5" w:rsidRPr="00BD519A">
        <w:rPr>
          <w:rFonts w:ascii="Arial" w:hAnsi="Arial" w:cs="Arial"/>
          <w:sz w:val="22"/>
          <w:szCs w:val="22"/>
        </w:rPr>
        <w:t xml:space="preserve">, drawing on the relevance of inner speech for self-referential activity (Morin, 2011). However, self-awareness alone cannot usher behavioural change when practice-oriented approach to skill development is absent. </w:t>
      </w:r>
    </w:p>
    <w:p w14:paraId="38FA09FE" w14:textId="1CE6668E" w:rsidR="00E506CF" w:rsidRPr="00BD519A" w:rsidRDefault="00E506CF" w:rsidP="00BD519A">
      <w:pPr>
        <w:spacing w:after="240"/>
        <w:jc w:val="both"/>
        <w:rPr>
          <w:rFonts w:ascii="Arial" w:hAnsi="Arial" w:cs="Arial"/>
          <w:sz w:val="22"/>
          <w:szCs w:val="22"/>
        </w:rPr>
      </w:pPr>
      <w:r w:rsidRPr="00BD519A">
        <w:rPr>
          <w:rFonts w:ascii="Arial" w:hAnsi="Arial" w:cs="Arial"/>
          <w:sz w:val="22"/>
          <w:szCs w:val="22"/>
        </w:rPr>
        <w:t xml:space="preserve">The evaluation further shows that opportunities for professional development exist through real-life experience, training and so on, although present issues associated with low confidence and organisational skills as well as developing technical skills can pose a broader challenge to obtaining meaningful employment opportunities. Besides, external factors like the competitive UK job market further problematises the issue. </w:t>
      </w:r>
      <w:r w:rsidR="009C2FC5" w:rsidRPr="00BD519A">
        <w:rPr>
          <w:rFonts w:ascii="Arial" w:hAnsi="Arial" w:cs="Arial"/>
          <w:sz w:val="22"/>
          <w:szCs w:val="22"/>
        </w:rPr>
        <w:t xml:space="preserve">This idea also underscores the relevance of real-world experience, specially keeping in my chosen profession role of a chef. In this context, I should also foreground the relevance of continuing professional development through reflexive practice. Notably, continuing professional development or lifelong learning has been defined by </w:t>
      </w:r>
      <w:r w:rsidR="00BD519A" w:rsidRPr="00BD519A">
        <w:rPr>
          <w:rFonts w:ascii="Arial" w:hAnsi="Arial" w:cs="Arial"/>
          <w:sz w:val="22"/>
          <w:szCs w:val="22"/>
        </w:rPr>
        <w:t>Collin, Van der Heijden and Lewis</w:t>
      </w:r>
      <w:r w:rsidR="00BD519A" w:rsidRPr="00BD519A">
        <w:rPr>
          <w:rFonts w:ascii="Arial" w:hAnsi="Arial" w:cs="Arial"/>
          <w:sz w:val="22"/>
          <w:szCs w:val="22"/>
        </w:rPr>
        <w:t xml:space="preserve"> (</w:t>
      </w:r>
      <w:r w:rsidR="00BD519A" w:rsidRPr="00BD519A">
        <w:rPr>
          <w:rFonts w:ascii="Arial" w:hAnsi="Arial" w:cs="Arial"/>
          <w:sz w:val="22"/>
          <w:szCs w:val="22"/>
        </w:rPr>
        <w:t>2012</w:t>
      </w:r>
      <w:r w:rsidR="009C2FC5" w:rsidRPr="00BD519A">
        <w:rPr>
          <w:rFonts w:ascii="Arial" w:hAnsi="Arial" w:cs="Arial"/>
          <w:sz w:val="22"/>
          <w:szCs w:val="22"/>
        </w:rPr>
        <w:t xml:space="preserve">) as the means through which professionals maintain the knowledge and skills associated with their professional lives. </w:t>
      </w:r>
      <w:r w:rsidR="00060600" w:rsidRPr="00BD519A">
        <w:rPr>
          <w:rFonts w:ascii="Arial" w:hAnsi="Arial" w:cs="Arial"/>
          <w:sz w:val="22"/>
          <w:szCs w:val="22"/>
        </w:rPr>
        <w:t xml:space="preserve">In my case, engaging with this practice since the beginning of my career as a professional chef can help with learning from more experienced professionals, specifically in high-pressure team environments. </w:t>
      </w:r>
      <w:r w:rsidR="00896D3D" w:rsidRPr="00BD519A">
        <w:rPr>
          <w:rFonts w:ascii="Arial" w:hAnsi="Arial" w:cs="Arial"/>
          <w:sz w:val="22"/>
          <w:szCs w:val="22"/>
        </w:rPr>
        <w:t xml:space="preserve">Addressing areas of future development through tracking practice based on reflective journaling can also be relevant for me, given my learning style is that of a reflector (Honey and Mumford, 1992). Reflectors not only learn from observing others but they also think thoroughly regarding their experiences from more than one perspective. Hence, situating the relevance of </w:t>
      </w:r>
      <w:r w:rsidRPr="00BD519A">
        <w:rPr>
          <w:rFonts w:ascii="Arial" w:hAnsi="Arial" w:cs="Arial"/>
          <w:sz w:val="22"/>
          <w:szCs w:val="22"/>
        </w:rPr>
        <w:t>reflection</w:t>
      </w:r>
      <w:r w:rsidR="00896D3D" w:rsidRPr="00BD519A">
        <w:rPr>
          <w:rFonts w:ascii="Arial" w:hAnsi="Arial" w:cs="Arial"/>
          <w:sz w:val="22"/>
          <w:szCs w:val="22"/>
        </w:rPr>
        <w:t xml:space="preserve"> in the process of continuing professional development can help with building on my existing strength and self-awareness to address areas of future development. </w:t>
      </w:r>
    </w:p>
    <w:p w14:paraId="528F0239" w14:textId="05701C4B" w:rsidR="00E506CF" w:rsidRPr="00BD519A" w:rsidRDefault="00522E60" w:rsidP="00BD519A">
      <w:pPr>
        <w:pStyle w:val="Heading2"/>
        <w:spacing w:after="240"/>
        <w:rPr>
          <w:rFonts w:ascii="Arial" w:hAnsi="Arial" w:cs="Arial"/>
          <w:sz w:val="22"/>
          <w:szCs w:val="22"/>
        </w:rPr>
      </w:pPr>
      <w:r w:rsidRPr="00BD519A">
        <w:rPr>
          <w:rFonts w:ascii="Arial" w:hAnsi="Arial" w:cs="Arial"/>
          <w:sz w:val="22"/>
          <w:szCs w:val="22"/>
        </w:rPr>
        <w:t xml:space="preserve">2.2 Evidence of Readiness </w:t>
      </w:r>
    </w:p>
    <w:p w14:paraId="56C96B87" w14:textId="6392AC0D" w:rsidR="00522E60" w:rsidRPr="00BD519A" w:rsidRDefault="00B952EF" w:rsidP="00BD519A">
      <w:pPr>
        <w:spacing w:after="240"/>
        <w:jc w:val="both"/>
        <w:rPr>
          <w:rFonts w:ascii="Arial" w:hAnsi="Arial" w:cs="Arial"/>
          <w:sz w:val="22"/>
          <w:szCs w:val="22"/>
        </w:rPr>
      </w:pPr>
      <w:r w:rsidRPr="00BD519A">
        <w:rPr>
          <w:rFonts w:ascii="Arial" w:hAnsi="Arial" w:cs="Arial"/>
          <w:b/>
          <w:bCs/>
          <w:i/>
          <w:iCs/>
          <w:sz w:val="22"/>
          <w:szCs w:val="22"/>
        </w:rPr>
        <w:t xml:space="preserve">Work Experience: </w:t>
      </w:r>
      <w:r w:rsidR="00E506CF" w:rsidRPr="00BD519A">
        <w:rPr>
          <w:rFonts w:ascii="Arial" w:hAnsi="Arial" w:cs="Arial"/>
          <w:sz w:val="22"/>
          <w:szCs w:val="22"/>
        </w:rPr>
        <w:t xml:space="preserve">I have accumulated some professional experiences as a chef, albeit limited and mostly in operational roles rather than in leadership roles. </w:t>
      </w:r>
      <w:r w:rsidR="00EB79FD" w:rsidRPr="00BD519A">
        <w:rPr>
          <w:rFonts w:ascii="Arial" w:hAnsi="Arial" w:cs="Arial"/>
          <w:sz w:val="22"/>
          <w:szCs w:val="22"/>
        </w:rPr>
        <w:t xml:space="preserve">In this section, it is relevant to offer some evidence of my readiness to enter the chosen profession. </w:t>
      </w:r>
      <w:r w:rsidRPr="00BD519A">
        <w:rPr>
          <w:rFonts w:ascii="Arial" w:hAnsi="Arial" w:cs="Arial"/>
          <w:sz w:val="22"/>
          <w:szCs w:val="22"/>
        </w:rPr>
        <w:t xml:space="preserve">Both before and after coming to the UK, I interned for multiple restraints and majorly operated as an apprentice. More specifically, my experience includes being employed at least two restaurants so far including </w:t>
      </w:r>
      <w:r w:rsidRPr="00BD519A">
        <w:rPr>
          <w:rFonts w:ascii="Arial" w:hAnsi="Arial" w:cs="Arial"/>
          <w:sz w:val="22"/>
          <w:szCs w:val="22"/>
        </w:rPr>
        <w:t xml:space="preserve">Chandni </w:t>
      </w:r>
      <w:r w:rsidRPr="00BD519A">
        <w:rPr>
          <w:rFonts w:ascii="Arial" w:hAnsi="Arial" w:cs="Arial"/>
          <w:sz w:val="22"/>
          <w:szCs w:val="22"/>
        </w:rPr>
        <w:t>Ch</w:t>
      </w:r>
      <w:r w:rsidRPr="00BD519A">
        <w:rPr>
          <w:rFonts w:ascii="Arial" w:hAnsi="Arial" w:cs="Arial"/>
          <w:sz w:val="22"/>
          <w:szCs w:val="22"/>
        </w:rPr>
        <w:t xml:space="preserve">owk </w:t>
      </w:r>
      <w:r w:rsidRPr="00BD519A">
        <w:rPr>
          <w:rFonts w:ascii="Arial" w:hAnsi="Arial" w:cs="Arial"/>
          <w:sz w:val="22"/>
          <w:szCs w:val="22"/>
        </w:rPr>
        <w:t>R</w:t>
      </w:r>
      <w:r w:rsidRPr="00BD519A">
        <w:rPr>
          <w:rFonts w:ascii="Arial" w:hAnsi="Arial" w:cs="Arial"/>
          <w:sz w:val="22"/>
          <w:szCs w:val="22"/>
        </w:rPr>
        <w:t xml:space="preserve">estaurant </w:t>
      </w:r>
      <w:r w:rsidRPr="00BD519A">
        <w:rPr>
          <w:rFonts w:ascii="Arial" w:hAnsi="Arial" w:cs="Arial"/>
          <w:sz w:val="22"/>
          <w:szCs w:val="22"/>
        </w:rPr>
        <w:t>&amp; S</w:t>
      </w:r>
      <w:r w:rsidRPr="00BD519A">
        <w:rPr>
          <w:rFonts w:ascii="Arial" w:hAnsi="Arial" w:cs="Arial"/>
          <w:sz w:val="22"/>
          <w:szCs w:val="22"/>
        </w:rPr>
        <w:t>weets</w:t>
      </w:r>
      <w:r w:rsidRPr="00BD519A">
        <w:rPr>
          <w:rFonts w:ascii="Arial" w:hAnsi="Arial" w:cs="Arial"/>
          <w:sz w:val="22"/>
          <w:szCs w:val="22"/>
        </w:rPr>
        <w:t xml:space="preserve"> in New Delhi, </w:t>
      </w:r>
      <w:r w:rsidRPr="00BD519A">
        <w:rPr>
          <w:rFonts w:ascii="Arial" w:hAnsi="Arial" w:cs="Arial"/>
          <w:sz w:val="22"/>
          <w:szCs w:val="22"/>
        </w:rPr>
        <w:t xml:space="preserve">The </w:t>
      </w:r>
      <w:r w:rsidRPr="00BD519A">
        <w:rPr>
          <w:rFonts w:ascii="Arial" w:hAnsi="Arial" w:cs="Arial"/>
          <w:sz w:val="22"/>
          <w:szCs w:val="22"/>
        </w:rPr>
        <w:t>B</w:t>
      </w:r>
      <w:r w:rsidRPr="00BD519A">
        <w:rPr>
          <w:rFonts w:ascii="Arial" w:hAnsi="Arial" w:cs="Arial"/>
          <w:sz w:val="22"/>
          <w:szCs w:val="22"/>
        </w:rPr>
        <w:t>roadway</w:t>
      </w:r>
      <w:r w:rsidRPr="00BD519A">
        <w:rPr>
          <w:rFonts w:ascii="Arial" w:hAnsi="Arial" w:cs="Arial"/>
          <w:sz w:val="22"/>
          <w:szCs w:val="22"/>
        </w:rPr>
        <w:t xml:space="preserve"> in </w:t>
      </w:r>
      <w:r w:rsidRPr="00BD519A">
        <w:rPr>
          <w:rFonts w:ascii="Arial" w:hAnsi="Arial" w:cs="Arial"/>
          <w:sz w:val="22"/>
          <w:szCs w:val="22"/>
        </w:rPr>
        <w:t>Southall</w:t>
      </w:r>
      <w:r w:rsidRPr="00BD519A">
        <w:rPr>
          <w:rFonts w:ascii="Arial" w:hAnsi="Arial" w:cs="Arial"/>
          <w:sz w:val="22"/>
          <w:szCs w:val="22"/>
        </w:rPr>
        <w:t>,</w:t>
      </w:r>
      <w:r w:rsidRPr="00BD519A">
        <w:rPr>
          <w:rFonts w:ascii="Arial" w:hAnsi="Arial" w:cs="Arial"/>
          <w:sz w:val="22"/>
          <w:szCs w:val="22"/>
        </w:rPr>
        <w:t xml:space="preserve"> London</w:t>
      </w:r>
      <w:r w:rsidRPr="00BD519A">
        <w:rPr>
          <w:rFonts w:ascii="Arial" w:hAnsi="Arial" w:cs="Arial"/>
          <w:sz w:val="22"/>
          <w:szCs w:val="22"/>
        </w:rPr>
        <w:t xml:space="preserve">. With reference to the latter, I have earned the opportunity of learning from two notable </w:t>
      </w:r>
      <w:r w:rsidRPr="00BD519A">
        <w:rPr>
          <w:rFonts w:ascii="Arial" w:hAnsi="Arial" w:cs="Arial"/>
          <w:sz w:val="22"/>
          <w:szCs w:val="22"/>
        </w:rPr>
        <w:lastRenderedPageBreak/>
        <w:t>chefs including The Broadway’s h</w:t>
      </w:r>
      <w:r w:rsidRPr="00BD519A">
        <w:rPr>
          <w:rFonts w:ascii="Arial" w:hAnsi="Arial" w:cs="Arial"/>
          <w:sz w:val="22"/>
          <w:szCs w:val="22"/>
        </w:rPr>
        <w:t>ead che</w:t>
      </w:r>
      <w:r w:rsidRPr="00BD519A">
        <w:rPr>
          <w:rFonts w:ascii="Arial" w:hAnsi="Arial" w:cs="Arial"/>
          <w:sz w:val="22"/>
          <w:szCs w:val="22"/>
        </w:rPr>
        <w:t xml:space="preserve">f, </w:t>
      </w:r>
      <w:proofErr w:type="spellStart"/>
      <w:r w:rsidRPr="00BD519A">
        <w:rPr>
          <w:rFonts w:ascii="Arial" w:hAnsi="Arial" w:cs="Arial"/>
          <w:sz w:val="22"/>
          <w:szCs w:val="22"/>
        </w:rPr>
        <w:t>Navjeet</w:t>
      </w:r>
      <w:proofErr w:type="spellEnd"/>
      <w:r w:rsidRPr="00BD519A">
        <w:rPr>
          <w:rFonts w:ascii="Arial" w:hAnsi="Arial" w:cs="Arial"/>
          <w:sz w:val="22"/>
          <w:szCs w:val="22"/>
        </w:rPr>
        <w:t xml:space="preserve"> Singh</w:t>
      </w:r>
      <w:r w:rsidRPr="00BD519A">
        <w:rPr>
          <w:rFonts w:ascii="Arial" w:hAnsi="Arial" w:cs="Arial"/>
          <w:sz w:val="22"/>
          <w:szCs w:val="22"/>
        </w:rPr>
        <w:t xml:space="preserve"> </w:t>
      </w:r>
      <w:r w:rsidRPr="00BD519A">
        <w:rPr>
          <w:rFonts w:ascii="Arial" w:hAnsi="Arial" w:cs="Arial"/>
          <w:sz w:val="22"/>
          <w:szCs w:val="22"/>
        </w:rPr>
        <w:t xml:space="preserve">Rawat and its </w:t>
      </w:r>
      <w:r w:rsidRPr="00BD519A">
        <w:rPr>
          <w:rFonts w:ascii="Arial" w:hAnsi="Arial" w:cs="Arial"/>
          <w:sz w:val="22"/>
          <w:szCs w:val="22"/>
        </w:rPr>
        <w:t>Tandoori chef</w:t>
      </w:r>
      <w:r w:rsidRPr="00BD519A">
        <w:rPr>
          <w:rFonts w:ascii="Arial" w:hAnsi="Arial" w:cs="Arial"/>
          <w:sz w:val="22"/>
          <w:szCs w:val="22"/>
        </w:rPr>
        <w:t xml:space="preserve">, </w:t>
      </w:r>
      <w:r w:rsidRPr="00BD519A">
        <w:rPr>
          <w:rFonts w:ascii="Arial" w:hAnsi="Arial" w:cs="Arial"/>
          <w:sz w:val="22"/>
          <w:szCs w:val="22"/>
        </w:rPr>
        <w:t xml:space="preserve">Madhab </w:t>
      </w:r>
      <w:r w:rsidRPr="00BD519A">
        <w:rPr>
          <w:rFonts w:ascii="Arial" w:hAnsi="Arial" w:cs="Arial"/>
          <w:sz w:val="22"/>
          <w:szCs w:val="22"/>
        </w:rPr>
        <w:t>P</w:t>
      </w:r>
      <w:r w:rsidRPr="00BD519A">
        <w:rPr>
          <w:rFonts w:ascii="Arial" w:hAnsi="Arial" w:cs="Arial"/>
          <w:sz w:val="22"/>
          <w:szCs w:val="22"/>
        </w:rPr>
        <w:t xml:space="preserve">rasad </w:t>
      </w:r>
      <w:r w:rsidRPr="00BD519A">
        <w:rPr>
          <w:rFonts w:ascii="Arial" w:hAnsi="Arial" w:cs="Arial"/>
          <w:sz w:val="22"/>
          <w:szCs w:val="22"/>
        </w:rPr>
        <w:t xml:space="preserve">Bhandari. I have attached some images below that capture my mentors, colleagues, and I in the professional settings I indicated above. </w:t>
      </w:r>
    </w:p>
    <w:p w14:paraId="00FE5CE2" w14:textId="408754EA" w:rsidR="00B952EF" w:rsidRPr="00BD519A" w:rsidRDefault="00335F1D" w:rsidP="00BD519A">
      <w:pPr>
        <w:spacing w:after="240"/>
        <w:jc w:val="both"/>
        <w:rPr>
          <w:rFonts w:ascii="Arial" w:hAnsi="Arial" w:cs="Arial"/>
          <w:sz w:val="22"/>
          <w:szCs w:val="22"/>
        </w:rPr>
      </w:pPr>
      <w:r w:rsidRPr="00BD519A">
        <w:rPr>
          <w:rFonts w:ascii="Arial" w:hAnsi="Arial" w:cs="Arial"/>
          <w:noProof/>
          <w:sz w:val="22"/>
          <w:szCs w:val="22"/>
        </w:rPr>
        <w:drawing>
          <wp:inline distT="0" distB="0" distL="0" distR="0" wp14:anchorId="22D16961" wp14:editId="3AF60F09">
            <wp:extent cx="5731510" cy="6327140"/>
            <wp:effectExtent l="0" t="0" r="0" b="0"/>
            <wp:docPr id="134482668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4826687" name="Picture 1344826687"/>
                    <pic:cNvPicPr/>
                  </pic:nvPicPr>
                  <pic:blipFill>
                    <a:blip r:embed="rId10">
                      <a:extLst>
                        <a:ext uri="{28A0092B-C50C-407E-A947-70E740481C1C}">
                          <a14:useLocalDpi xmlns:a14="http://schemas.microsoft.com/office/drawing/2010/main" val="0"/>
                        </a:ext>
                      </a:extLst>
                    </a:blip>
                    <a:stretch>
                      <a:fillRect/>
                    </a:stretch>
                  </pic:blipFill>
                  <pic:spPr>
                    <a:xfrm>
                      <a:off x="0" y="0"/>
                      <a:ext cx="5731510" cy="6327140"/>
                    </a:xfrm>
                    <a:prstGeom prst="rect">
                      <a:avLst/>
                    </a:prstGeom>
                  </pic:spPr>
                </pic:pic>
              </a:graphicData>
            </a:graphic>
          </wp:inline>
        </w:drawing>
      </w:r>
    </w:p>
    <w:p w14:paraId="1C5AECD3" w14:textId="743E0FB1" w:rsidR="00335F1D" w:rsidRPr="00BD519A" w:rsidRDefault="00335F1D" w:rsidP="00BD519A">
      <w:pPr>
        <w:spacing w:after="240"/>
        <w:jc w:val="center"/>
        <w:rPr>
          <w:rFonts w:ascii="Arial" w:hAnsi="Arial" w:cs="Arial"/>
          <w:i/>
          <w:iCs/>
          <w:sz w:val="22"/>
          <w:szCs w:val="22"/>
        </w:rPr>
      </w:pPr>
      <w:r w:rsidRPr="00BD519A">
        <w:rPr>
          <w:rFonts w:ascii="Arial" w:hAnsi="Arial" w:cs="Arial"/>
          <w:i/>
          <w:iCs/>
          <w:sz w:val="22"/>
          <w:szCs w:val="22"/>
        </w:rPr>
        <w:t>Figure 4: Images taken in Professional Setups in My Former and Current Workplaces</w:t>
      </w:r>
    </w:p>
    <w:p w14:paraId="3E9A0B9B" w14:textId="3F106D4E" w:rsidR="00EA08A3" w:rsidRPr="00BD519A" w:rsidRDefault="00EA08A3" w:rsidP="00BD519A">
      <w:pPr>
        <w:spacing w:after="240"/>
        <w:jc w:val="both"/>
        <w:rPr>
          <w:rFonts w:ascii="Arial" w:hAnsi="Arial" w:cs="Arial"/>
          <w:sz w:val="22"/>
          <w:szCs w:val="22"/>
        </w:rPr>
      </w:pPr>
      <w:r w:rsidRPr="00BD519A">
        <w:rPr>
          <w:rFonts w:ascii="Arial" w:hAnsi="Arial" w:cs="Arial"/>
          <w:b/>
          <w:bCs/>
          <w:i/>
          <w:iCs/>
          <w:sz w:val="22"/>
          <w:szCs w:val="22"/>
        </w:rPr>
        <w:t xml:space="preserve">Academic achievement: </w:t>
      </w:r>
      <w:r w:rsidRPr="00BD519A">
        <w:rPr>
          <w:rFonts w:ascii="Arial" w:hAnsi="Arial" w:cs="Arial"/>
          <w:sz w:val="22"/>
          <w:szCs w:val="22"/>
        </w:rPr>
        <w:t>After my enrolment</w:t>
      </w:r>
      <w:r w:rsidR="00357D2D" w:rsidRPr="00BD519A">
        <w:rPr>
          <w:rFonts w:ascii="Arial" w:hAnsi="Arial" w:cs="Arial"/>
          <w:sz w:val="22"/>
          <w:szCs w:val="22"/>
        </w:rPr>
        <w:t xml:space="preserve"> to </w:t>
      </w:r>
      <w:r w:rsidR="00357D2D" w:rsidRPr="00BD519A">
        <w:rPr>
          <w:rFonts w:ascii="Arial" w:hAnsi="Arial" w:cs="Arial"/>
          <w:sz w:val="22"/>
          <w:szCs w:val="22"/>
        </w:rPr>
        <w:t>the University of Wales Trinity Saint David</w:t>
      </w:r>
      <w:r w:rsidRPr="00BD519A">
        <w:rPr>
          <w:rFonts w:ascii="Arial" w:hAnsi="Arial" w:cs="Arial"/>
          <w:sz w:val="22"/>
          <w:szCs w:val="22"/>
        </w:rPr>
        <w:t xml:space="preserve">, my focus on addressing academic activities on time and maintaining good grades has resulted in grades higher than I originally expected. </w:t>
      </w:r>
      <w:r w:rsidR="00357D2D" w:rsidRPr="00BD519A">
        <w:rPr>
          <w:rFonts w:ascii="Arial" w:hAnsi="Arial" w:cs="Arial"/>
          <w:sz w:val="22"/>
          <w:szCs w:val="22"/>
        </w:rPr>
        <w:t xml:space="preserve">My engagement with courses on </w:t>
      </w:r>
      <w:r w:rsidR="00357D2D" w:rsidRPr="00BD519A">
        <w:rPr>
          <w:rFonts w:ascii="Arial" w:hAnsi="Arial" w:cs="Arial"/>
          <w:sz w:val="22"/>
          <w:szCs w:val="22"/>
        </w:rPr>
        <w:t>Enterprise and Entrepreneurship</w:t>
      </w:r>
      <w:r w:rsidR="00357D2D" w:rsidRPr="00BD519A">
        <w:rPr>
          <w:rFonts w:ascii="Arial" w:hAnsi="Arial" w:cs="Arial"/>
          <w:sz w:val="22"/>
          <w:szCs w:val="22"/>
        </w:rPr>
        <w:t xml:space="preserve"> as well as Problem Solving and Decision-making and so on have added to </w:t>
      </w:r>
      <w:r w:rsidR="00357D2D" w:rsidRPr="00BD519A">
        <w:rPr>
          <w:rFonts w:ascii="Arial" w:hAnsi="Arial" w:cs="Arial"/>
          <w:sz w:val="22"/>
          <w:szCs w:val="22"/>
        </w:rPr>
        <w:lastRenderedPageBreak/>
        <w:t xml:space="preserve">my readiness based on both improving my critical thinking capabilities and teaching me how to make practical considerations for launching and managing a business venture. Collectively, the academic experience can be helpful in equipping me with theoretical knowledge and critical thinking skills, supporting my long-term career development. </w:t>
      </w:r>
    </w:p>
    <w:p w14:paraId="6F85B388" w14:textId="77777777" w:rsidR="00357D2D" w:rsidRPr="00BD519A" w:rsidRDefault="00357D2D" w:rsidP="00BD519A">
      <w:pPr>
        <w:spacing w:after="240" w:line="240" w:lineRule="auto"/>
        <w:rPr>
          <w:rFonts w:ascii="Arial" w:eastAsiaTheme="majorEastAsia" w:hAnsi="Arial" w:cs="Arial"/>
          <w:b/>
          <w:color w:val="000000" w:themeColor="text1"/>
          <w:sz w:val="22"/>
          <w:szCs w:val="22"/>
        </w:rPr>
      </w:pPr>
      <w:r w:rsidRPr="00BD519A">
        <w:rPr>
          <w:rFonts w:ascii="Arial" w:hAnsi="Arial" w:cs="Arial"/>
          <w:sz w:val="22"/>
          <w:szCs w:val="22"/>
        </w:rPr>
        <w:br w:type="page"/>
      </w:r>
    </w:p>
    <w:p w14:paraId="0B26E0F3" w14:textId="63DEA5A6" w:rsidR="00522E60" w:rsidRPr="00BD519A" w:rsidRDefault="00522E60" w:rsidP="00BD519A">
      <w:pPr>
        <w:pStyle w:val="Heading1"/>
        <w:spacing w:after="240"/>
        <w:rPr>
          <w:rFonts w:ascii="Arial" w:hAnsi="Arial" w:cs="Arial"/>
          <w:sz w:val="22"/>
          <w:szCs w:val="22"/>
        </w:rPr>
      </w:pPr>
      <w:r w:rsidRPr="00BD519A">
        <w:rPr>
          <w:rFonts w:ascii="Arial" w:hAnsi="Arial" w:cs="Arial"/>
          <w:sz w:val="22"/>
          <w:szCs w:val="22"/>
        </w:rPr>
        <w:lastRenderedPageBreak/>
        <w:t xml:space="preserve">Task 3: Self Employment Goals and Personal Development Plan </w:t>
      </w:r>
    </w:p>
    <w:p w14:paraId="2264498B" w14:textId="5303403A" w:rsidR="00522E60" w:rsidRPr="00BD519A" w:rsidRDefault="00522E60" w:rsidP="00BD519A">
      <w:pPr>
        <w:pStyle w:val="Heading2"/>
        <w:spacing w:after="240"/>
        <w:rPr>
          <w:rFonts w:ascii="Arial" w:hAnsi="Arial" w:cs="Arial"/>
          <w:sz w:val="22"/>
          <w:szCs w:val="22"/>
        </w:rPr>
      </w:pPr>
      <w:r w:rsidRPr="00BD519A">
        <w:rPr>
          <w:rFonts w:ascii="Arial" w:hAnsi="Arial" w:cs="Arial"/>
          <w:sz w:val="22"/>
          <w:szCs w:val="22"/>
        </w:rPr>
        <w:t xml:space="preserve">3.1 Self Employment Goals </w:t>
      </w:r>
    </w:p>
    <w:p w14:paraId="7FD77561" w14:textId="0A439277" w:rsidR="007B595E" w:rsidRPr="00BD519A" w:rsidRDefault="007B595E" w:rsidP="00BD519A">
      <w:pPr>
        <w:spacing w:after="240"/>
        <w:rPr>
          <w:rFonts w:ascii="Arial" w:hAnsi="Arial" w:cs="Arial"/>
          <w:sz w:val="22"/>
          <w:szCs w:val="22"/>
        </w:rPr>
      </w:pPr>
      <w:r w:rsidRPr="00BD519A">
        <w:rPr>
          <w:rFonts w:ascii="Arial" w:hAnsi="Arial" w:cs="Arial"/>
          <w:sz w:val="22"/>
          <w:szCs w:val="22"/>
        </w:rPr>
        <w:t xml:space="preserve">Based on the weaknesses analysed through my SWOT Analysis, </w:t>
      </w:r>
      <w:r w:rsidR="00564011" w:rsidRPr="00BD519A">
        <w:rPr>
          <w:rFonts w:ascii="Arial" w:hAnsi="Arial" w:cs="Arial"/>
          <w:sz w:val="22"/>
          <w:szCs w:val="22"/>
        </w:rPr>
        <w:t xml:space="preserve">I have developed two long-term and two short-term goals to address my professional development, with the goals being directly linked to my chosen profession of a chef. These are as follows. </w:t>
      </w:r>
    </w:p>
    <w:p w14:paraId="34D80C1A" w14:textId="74EA5C7E" w:rsidR="00564011" w:rsidRPr="00BD519A" w:rsidRDefault="00564011" w:rsidP="00BD519A">
      <w:pPr>
        <w:spacing w:after="240"/>
        <w:rPr>
          <w:rFonts w:ascii="Arial" w:hAnsi="Arial" w:cs="Arial"/>
          <w:sz w:val="22"/>
          <w:szCs w:val="22"/>
        </w:rPr>
      </w:pPr>
      <w:r w:rsidRPr="00BD519A">
        <w:rPr>
          <w:rFonts w:ascii="Arial" w:hAnsi="Arial" w:cs="Arial"/>
          <w:b/>
          <w:bCs/>
          <w:i/>
          <w:iCs/>
          <w:sz w:val="22"/>
          <w:szCs w:val="22"/>
        </w:rPr>
        <w:t xml:space="preserve">Short-term Goal 1: </w:t>
      </w:r>
      <w:r w:rsidRPr="00BD519A">
        <w:rPr>
          <w:rFonts w:ascii="Arial" w:hAnsi="Arial" w:cs="Arial"/>
          <w:sz w:val="22"/>
          <w:szCs w:val="22"/>
        </w:rPr>
        <w:t>To enhance my existing technical skills and consistency in performance, specifically through managing tasks independently in high-pressure kitchen environments</w:t>
      </w:r>
    </w:p>
    <w:p w14:paraId="7606D355" w14:textId="772BBEE7" w:rsidR="00564011" w:rsidRPr="00BD519A" w:rsidRDefault="00564011" w:rsidP="00BD519A">
      <w:pPr>
        <w:spacing w:after="240"/>
        <w:rPr>
          <w:rFonts w:ascii="Arial" w:hAnsi="Arial" w:cs="Arial"/>
          <w:sz w:val="22"/>
          <w:szCs w:val="22"/>
        </w:rPr>
      </w:pPr>
      <w:r w:rsidRPr="00BD519A">
        <w:rPr>
          <w:rFonts w:ascii="Arial" w:hAnsi="Arial" w:cs="Arial"/>
          <w:b/>
          <w:bCs/>
          <w:i/>
          <w:iCs/>
          <w:sz w:val="22"/>
          <w:szCs w:val="22"/>
        </w:rPr>
        <w:t xml:space="preserve">Short-term Goal </w:t>
      </w:r>
      <w:r w:rsidRPr="00BD519A">
        <w:rPr>
          <w:rFonts w:ascii="Arial" w:hAnsi="Arial" w:cs="Arial"/>
          <w:b/>
          <w:bCs/>
          <w:i/>
          <w:iCs/>
          <w:sz w:val="22"/>
          <w:szCs w:val="22"/>
        </w:rPr>
        <w:t xml:space="preserve">2: </w:t>
      </w:r>
      <w:r w:rsidRPr="00BD519A">
        <w:rPr>
          <w:rFonts w:ascii="Arial" w:hAnsi="Arial" w:cs="Arial"/>
          <w:sz w:val="22"/>
          <w:szCs w:val="22"/>
        </w:rPr>
        <w:t xml:space="preserve">To improve my organisational skills based on developing expertise in </w:t>
      </w:r>
      <w:r w:rsidRPr="00BD519A">
        <w:rPr>
          <w:rFonts w:ascii="Arial" w:hAnsi="Arial" w:cs="Arial"/>
          <w:sz w:val="22"/>
          <w:szCs w:val="22"/>
        </w:rPr>
        <w:t xml:space="preserve">mise </w:t>
      </w:r>
      <w:proofErr w:type="spellStart"/>
      <w:r w:rsidRPr="00BD519A">
        <w:rPr>
          <w:rFonts w:ascii="Arial" w:hAnsi="Arial" w:cs="Arial"/>
          <w:sz w:val="22"/>
          <w:szCs w:val="22"/>
        </w:rPr>
        <w:t>en</w:t>
      </w:r>
      <w:proofErr w:type="spellEnd"/>
      <w:r w:rsidRPr="00BD519A">
        <w:rPr>
          <w:rFonts w:ascii="Arial" w:hAnsi="Arial" w:cs="Arial"/>
          <w:sz w:val="22"/>
          <w:szCs w:val="22"/>
        </w:rPr>
        <w:t xml:space="preserve"> place ("everything in its place")</w:t>
      </w:r>
      <w:r w:rsidRPr="00BD519A">
        <w:rPr>
          <w:rFonts w:ascii="Arial" w:hAnsi="Arial" w:cs="Arial"/>
          <w:sz w:val="22"/>
          <w:szCs w:val="22"/>
        </w:rPr>
        <w:t xml:space="preserve"> through meticulous preparation, workflow planning, and keeping a clean work station</w:t>
      </w:r>
    </w:p>
    <w:p w14:paraId="4183FE62" w14:textId="77777777" w:rsidR="00564011" w:rsidRPr="00BD519A" w:rsidRDefault="00564011" w:rsidP="00BD519A">
      <w:pPr>
        <w:spacing w:after="240"/>
        <w:rPr>
          <w:rFonts w:ascii="Arial" w:hAnsi="Arial" w:cs="Arial"/>
          <w:sz w:val="22"/>
          <w:szCs w:val="22"/>
        </w:rPr>
      </w:pPr>
      <w:r w:rsidRPr="00BD519A">
        <w:rPr>
          <w:rFonts w:ascii="Arial" w:hAnsi="Arial" w:cs="Arial"/>
          <w:b/>
          <w:bCs/>
          <w:i/>
          <w:iCs/>
          <w:sz w:val="22"/>
          <w:szCs w:val="22"/>
        </w:rPr>
        <w:t xml:space="preserve">Long-term Goal 1: </w:t>
      </w:r>
      <w:r w:rsidRPr="00BD519A">
        <w:rPr>
          <w:rFonts w:ascii="Arial" w:hAnsi="Arial" w:cs="Arial"/>
          <w:sz w:val="22"/>
          <w:szCs w:val="22"/>
        </w:rPr>
        <w:t xml:space="preserve">Developing operational and management required for becoming a head chef </w:t>
      </w:r>
    </w:p>
    <w:p w14:paraId="48BE2450" w14:textId="2E2DE11F" w:rsidR="00564011" w:rsidRPr="00BD519A" w:rsidRDefault="00564011" w:rsidP="00BD519A">
      <w:pPr>
        <w:spacing w:after="240"/>
        <w:rPr>
          <w:rFonts w:ascii="Arial" w:hAnsi="Arial" w:cs="Arial"/>
          <w:sz w:val="22"/>
          <w:szCs w:val="22"/>
        </w:rPr>
      </w:pPr>
      <w:r w:rsidRPr="00BD519A">
        <w:rPr>
          <w:rFonts w:ascii="Arial" w:hAnsi="Arial" w:cs="Arial"/>
          <w:b/>
          <w:bCs/>
          <w:i/>
          <w:iCs/>
          <w:sz w:val="22"/>
          <w:szCs w:val="22"/>
        </w:rPr>
        <w:t xml:space="preserve">Long-term Goal 2: </w:t>
      </w:r>
      <w:r w:rsidRPr="00BD519A">
        <w:rPr>
          <w:rFonts w:ascii="Arial" w:hAnsi="Arial" w:cs="Arial"/>
          <w:sz w:val="22"/>
          <w:szCs w:val="22"/>
        </w:rPr>
        <w:t xml:space="preserve">Launching my own venture, applying both my work experience and critical thinking </w:t>
      </w:r>
    </w:p>
    <w:p w14:paraId="78887B99" w14:textId="3C193FFE" w:rsidR="00522E60" w:rsidRPr="00BD519A" w:rsidRDefault="00522E60" w:rsidP="00BD519A">
      <w:pPr>
        <w:pStyle w:val="Heading2"/>
        <w:spacing w:after="240"/>
        <w:rPr>
          <w:rFonts w:ascii="Arial" w:hAnsi="Arial" w:cs="Arial"/>
          <w:sz w:val="22"/>
          <w:szCs w:val="22"/>
        </w:rPr>
      </w:pPr>
      <w:r w:rsidRPr="00BD519A">
        <w:rPr>
          <w:rFonts w:ascii="Arial" w:hAnsi="Arial" w:cs="Arial"/>
          <w:sz w:val="22"/>
          <w:szCs w:val="22"/>
        </w:rPr>
        <w:t>3.2 Personal Development Plan</w:t>
      </w:r>
    </w:p>
    <w:p w14:paraId="084ECFCB" w14:textId="27EB985A" w:rsidR="00564011" w:rsidRPr="00BD519A" w:rsidRDefault="00564011" w:rsidP="00BD519A">
      <w:pPr>
        <w:spacing w:after="240"/>
        <w:rPr>
          <w:rFonts w:ascii="Arial" w:hAnsi="Arial" w:cs="Arial"/>
          <w:sz w:val="22"/>
          <w:szCs w:val="22"/>
        </w:rPr>
      </w:pPr>
      <w:r w:rsidRPr="00BD519A">
        <w:rPr>
          <w:rFonts w:ascii="Arial" w:hAnsi="Arial" w:cs="Arial"/>
          <w:sz w:val="22"/>
          <w:szCs w:val="22"/>
        </w:rPr>
        <w:t xml:space="preserve">The specific action plan to address the weaknesses are as follows. </w:t>
      </w:r>
    </w:p>
    <w:tbl>
      <w:tblPr>
        <w:tblStyle w:val="TableGrid"/>
        <w:tblW w:w="0" w:type="auto"/>
        <w:tblLook w:val="04A0" w:firstRow="1" w:lastRow="0" w:firstColumn="1" w:lastColumn="0" w:noHBand="0" w:noVBand="1"/>
      </w:tblPr>
      <w:tblGrid>
        <w:gridCol w:w="1980"/>
        <w:gridCol w:w="2693"/>
        <w:gridCol w:w="1418"/>
        <w:gridCol w:w="1275"/>
        <w:gridCol w:w="1650"/>
      </w:tblGrid>
      <w:tr w:rsidR="00F0184E" w:rsidRPr="00BD519A" w14:paraId="3440F6FF" w14:textId="77777777" w:rsidTr="00F0184E">
        <w:tc>
          <w:tcPr>
            <w:tcW w:w="1980" w:type="dxa"/>
          </w:tcPr>
          <w:p w14:paraId="333A0A82" w14:textId="28720A99" w:rsidR="00F0184E" w:rsidRPr="00BD519A" w:rsidRDefault="00F0184E" w:rsidP="00BD519A">
            <w:pPr>
              <w:spacing w:after="240"/>
              <w:jc w:val="center"/>
              <w:rPr>
                <w:rFonts w:ascii="Arial" w:hAnsi="Arial" w:cs="Arial"/>
                <w:b/>
                <w:bCs/>
                <w:sz w:val="22"/>
                <w:szCs w:val="22"/>
              </w:rPr>
            </w:pPr>
            <w:r w:rsidRPr="00BD519A">
              <w:rPr>
                <w:rFonts w:ascii="Arial" w:hAnsi="Arial" w:cs="Arial"/>
                <w:b/>
                <w:bCs/>
                <w:sz w:val="22"/>
                <w:szCs w:val="22"/>
              </w:rPr>
              <w:t>Weaknesses</w:t>
            </w:r>
          </w:p>
        </w:tc>
        <w:tc>
          <w:tcPr>
            <w:tcW w:w="2693" w:type="dxa"/>
          </w:tcPr>
          <w:p w14:paraId="54B1F68A" w14:textId="3A0D6A79" w:rsidR="00F0184E" w:rsidRPr="00BD519A" w:rsidRDefault="00F0184E" w:rsidP="00BD519A">
            <w:pPr>
              <w:spacing w:after="240"/>
              <w:jc w:val="center"/>
              <w:rPr>
                <w:rFonts w:ascii="Arial" w:hAnsi="Arial" w:cs="Arial"/>
                <w:b/>
                <w:bCs/>
                <w:sz w:val="22"/>
                <w:szCs w:val="22"/>
              </w:rPr>
            </w:pPr>
            <w:r w:rsidRPr="00BD519A">
              <w:rPr>
                <w:rFonts w:ascii="Arial" w:hAnsi="Arial" w:cs="Arial"/>
                <w:b/>
                <w:bCs/>
                <w:sz w:val="22"/>
                <w:szCs w:val="22"/>
              </w:rPr>
              <w:t>Actions</w:t>
            </w:r>
          </w:p>
        </w:tc>
        <w:tc>
          <w:tcPr>
            <w:tcW w:w="1418" w:type="dxa"/>
          </w:tcPr>
          <w:p w14:paraId="4A4BF9C1" w14:textId="2FBA6419" w:rsidR="00F0184E" w:rsidRPr="00BD519A" w:rsidRDefault="00F0184E" w:rsidP="00BD519A">
            <w:pPr>
              <w:spacing w:after="240"/>
              <w:jc w:val="center"/>
              <w:rPr>
                <w:rFonts w:ascii="Arial" w:hAnsi="Arial" w:cs="Arial"/>
                <w:b/>
                <w:bCs/>
                <w:sz w:val="22"/>
                <w:szCs w:val="22"/>
              </w:rPr>
            </w:pPr>
            <w:r w:rsidRPr="00BD519A">
              <w:rPr>
                <w:rFonts w:ascii="Arial" w:hAnsi="Arial" w:cs="Arial"/>
                <w:b/>
                <w:bCs/>
                <w:sz w:val="22"/>
                <w:szCs w:val="22"/>
              </w:rPr>
              <w:t>Resources</w:t>
            </w:r>
          </w:p>
        </w:tc>
        <w:tc>
          <w:tcPr>
            <w:tcW w:w="1275" w:type="dxa"/>
          </w:tcPr>
          <w:p w14:paraId="5FB930FC" w14:textId="1C9ED924" w:rsidR="00F0184E" w:rsidRPr="00BD519A" w:rsidRDefault="00F0184E" w:rsidP="00BD519A">
            <w:pPr>
              <w:spacing w:after="240"/>
              <w:jc w:val="center"/>
              <w:rPr>
                <w:rFonts w:ascii="Arial" w:hAnsi="Arial" w:cs="Arial"/>
                <w:b/>
                <w:bCs/>
                <w:sz w:val="22"/>
                <w:szCs w:val="22"/>
              </w:rPr>
            </w:pPr>
            <w:r w:rsidRPr="00BD519A">
              <w:rPr>
                <w:rFonts w:ascii="Arial" w:hAnsi="Arial" w:cs="Arial"/>
                <w:b/>
                <w:bCs/>
                <w:sz w:val="22"/>
                <w:szCs w:val="22"/>
              </w:rPr>
              <w:t>Timeline</w:t>
            </w:r>
          </w:p>
        </w:tc>
        <w:tc>
          <w:tcPr>
            <w:tcW w:w="1650" w:type="dxa"/>
          </w:tcPr>
          <w:p w14:paraId="5E992583" w14:textId="14FD0D8D" w:rsidR="00F0184E" w:rsidRPr="00BD519A" w:rsidRDefault="00F0184E" w:rsidP="00BD519A">
            <w:pPr>
              <w:spacing w:after="240"/>
              <w:jc w:val="center"/>
              <w:rPr>
                <w:rFonts w:ascii="Arial" w:hAnsi="Arial" w:cs="Arial"/>
                <w:b/>
                <w:bCs/>
                <w:sz w:val="22"/>
                <w:szCs w:val="22"/>
              </w:rPr>
            </w:pPr>
            <w:r w:rsidRPr="00BD519A">
              <w:rPr>
                <w:rFonts w:ascii="Arial" w:hAnsi="Arial" w:cs="Arial"/>
                <w:b/>
                <w:bCs/>
                <w:sz w:val="22"/>
                <w:szCs w:val="22"/>
              </w:rPr>
              <w:t>Measures</w:t>
            </w:r>
          </w:p>
        </w:tc>
      </w:tr>
      <w:tr w:rsidR="00F0184E" w:rsidRPr="00BD519A" w14:paraId="4DD754C4" w14:textId="77777777" w:rsidTr="00F0184E">
        <w:tc>
          <w:tcPr>
            <w:tcW w:w="1980" w:type="dxa"/>
          </w:tcPr>
          <w:p w14:paraId="3B505766" w14:textId="3E43B0F2" w:rsidR="00F0184E" w:rsidRPr="00BD519A" w:rsidRDefault="00F0184E" w:rsidP="00BD519A">
            <w:pPr>
              <w:spacing w:after="240"/>
              <w:rPr>
                <w:rFonts w:ascii="Arial" w:hAnsi="Arial" w:cs="Arial"/>
                <w:b/>
                <w:bCs/>
                <w:i/>
                <w:iCs/>
                <w:sz w:val="22"/>
                <w:szCs w:val="22"/>
              </w:rPr>
            </w:pPr>
            <w:r w:rsidRPr="00BD519A">
              <w:rPr>
                <w:rFonts w:ascii="Arial" w:hAnsi="Arial" w:cs="Arial"/>
                <w:b/>
                <w:bCs/>
                <w:i/>
                <w:iCs/>
                <w:sz w:val="22"/>
                <w:szCs w:val="22"/>
              </w:rPr>
              <w:t>Lack of adequate confidence working in fast-paced environments</w:t>
            </w:r>
          </w:p>
        </w:tc>
        <w:tc>
          <w:tcPr>
            <w:tcW w:w="2693" w:type="dxa"/>
          </w:tcPr>
          <w:p w14:paraId="34E6C944" w14:textId="1F5F6D70" w:rsidR="00F0184E" w:rsidRPr="00BD519A" w:rsidRDefault="00F0184E" w:rsidP="00BD519A">
            <w:pPr>
              <w:spacing w:after="240"/>
              <w:rPr>
                <w:rFonts w:ascii="Arial" w:hAnsi="Arial" w:cs="Arial"/>
                <w:sz w:val="22"/>
                <w:szCs w:val="22"/>
              </w:rPr>
            </w:pPr>
            <w:r w:rsidRPr="00BD519A">
              <w:rPr>
                <w:rFonts w:ascii="Arial" w:hAnsi="Arial" w:cs="Arial"/>
                <w:sz w:val="22"/>
                <w:szCs w:val="22"/>
              </w:rPr>
              <w:t xml:space="preserve">-Gradually assuming greater responsibility during service; noting the feedback gained from superiors </w:t>
            </w:r>
          </w:p>
          <w:p w14:paraId="1435B7D4" w14:textId="301D416F" w:rsidR="00F0184E" w:rsidRPr="00BD519A" w:rsidRDefault="00F0184E" w:rsidP="00BD519A">
            <w:pPr>
              <w:spacing w:after="240"/>
              <w:rPr>
                <w:rFonts w:ascii="Arial" w:hAnsi="Arial" w:cs="Arial"/>
                <w:sz w:val="22"/>
                <w:szCs w:val="22"/>
              </w:rPr>
            </w:pPr>
          </w:p>
        </w:tc>
        <w:tc>
          <w:tcPr>
            <w:tcW w:w="1418" w:type="dxa"/>
          </w:tcPr>
          <w:p w14:paraId="6BD9F656" w14:textId="403214A8" w:rsidR="00F0184E" w:rsidRPr="00BD519A" w:rsidRDefault="00F0184E" w:rsidP="00BD519A">
            <w:pPr>
              <w:spacing w:after="240"/>
              <w:rPr>
                <w:rFonts w:ascii="Arial" w:hAnsi="Arial" w:cs="Arial"/>
                <w:sz w:val="22"/>
                <w:szCs w:val="22"/>
              </w:rPr>
            </w:pPr>
            <w:r w:rsidRPr="00BD519A">
              <w:rPr>
                <w:rFonts w:ascii="Arial" w:hAnsi="Arial" w:cs="Arial"/>
                <w:sz w:val="22"/>
                <w:szCs w:val="22"/>
              </w:rPr>
              <w:t>-Mentor feedback</w:t>
            </w:r>
          </w:p>
        </w:tc>
        <w:tc>
          <w:tcPr>
            <w:tcW w:w="1275" w:type="dxa"/>
          </w:tcPr>
          <w:p w14:paraId="23CC3588" w14:textId="25D75F45" w:rsidR="00F0184E" w:rsidRPr="00BD519A" w:rsidRDefault="00F0184E" w:rsidP="00BD519A">
            <w:pPr>
              <w:spacing w:after="240"/>
              <w:rPr>
                <w:rFonts w:ascii="Arial" w:hAnsi="Arial" w:cs="Arial"/>
                <w:sz w:val="22"/>
                <w:szCs w:val="22"/>
              </w:rPr>
            </w:pPr>
            <w:r w:rsidRPr="00BD519A">
              <w:rPr>
                <w:rFonts w:ascii="Arial" w:hAnsi="Arial" w:cs="Arial"/>
                <w:sz w:val="22"/>
                <w:szCs w:val="22"/>
              </w:rPr>
              <w:t xml:space="preserve">0-12 months </w:t>
            </w:r>
          </w:p>
        </w:tc>
        <w:tc>
          <w:tcPr>
            <w:tcW w:w="1650" w:type="dxa"/>
          </w:tcPr>
          <w:p w14:paraId="6C2E78A5" w14:textId="3548624D" w:rsidR="00F0184E" w:rsidRPr="00BD519A" w:rsidRDefault="00F0184E" w:rsidP="00BD519A">
            <w:pPr>
              <w:spacing w:after="240"/>
              <w:rPr>
                <w:rFonts w:ascii="Arial" w:hAnsi="Arial" w:cs="Arial"/>
                <w:sz w:val="22"/>
                <w:szCs w:val="22"/>
              </w:rPr>
            </w:pPr>
            <w:r w:rsidRPr="00BD519A">
              <w:rPr>
                <w:rFonts w:ascii="Arial" w:hAnsi="Arial" w:cs="Arial"/>
                <w:sz w:val="22"/>
                <w:szCs w:val="22"/>
              </w:rPr>
              <w:t xml:space="preserve">-Ability to work under pressure with limited errors </w:t>
            </w:r>
          </w:p>
        </w:tc>
      </w:tr>
      <w:tr w:rsidR="00F0184E" w:rsidRPr="00BD519A" w14:paraId="3916FBB1" w14:textId="77777777" w:rsidTr="00F0184E">
        <w:tc>
          <w:tcPr>
            <w:tcW w:w="1980" w:type="dxa"/>
          </w:tcPr>
          <w:p w14:paraId="58DBC296" w14:textId="6D91EFF0" w:rsidR="00F0184E" w:rsidRPr="00BD519A" w:rsidRDefault="00F0184E" w:rsidP="00BD519A">
            <w:pPr>
              <w:spacing w:after="240"/>
              <w:rPr>
                <w:rFonts w:ascii="Arial" w:hAnsi="Arial" w:cs="Arial"/>
                <w:b/>
                <w:bCs/>
                <w:i/>
                <w:iCs/>
                <w:sz w:val="22"/>
                <w:szCs w:val="22"/>
              </w:rPr>
            </w:pPr>
            <w:r w:rsidRPr="00BD519A">
              <w:rPr>
                <w:rFonts w:ascii="Arial" w:hAnsi="Arial" w:cs="Arial"/>
                <w:b/>
                <w:bCs/>
                <w:i/>
                <w:iCs/>
                <w:sz w:val="22"/>
                <w:szCs w:val="22"/>
              </w:rPr>
              <w:t>Developing technical and role-specific skills</w:t>
            </w:r>
          </w:p>
        </w:tc>
        <w:tc>
          <w:tcPr>
            <w:tcW w:w="2693" w:type="dxa"/>
          </w:tcPr>
          <w:p w14:paraId="01C4D71A" w14:textId="24BDEC17" w:rsidR="00F0184E" w:rsidRPr="00BD519A" w:rsidRDefault="00F0184E" w:rsidP="00BD519A">
            <w:pPr>
              <w:spacing w:after="240"/>
              <w:rPr>
                <w:rFonts w:ascii="Arial" w:hAnsi="Arial" w:cs="Arial"/>
                <w:sz w:val="22"/>
                <w:szCs w:val="22"/>
              </w:rPr>
            </w:pPr>
            <w:r w:rsidRPr="00BD519A">
              <w:rPr>
                <w:rFonts w:ascii="Arial" w:hAnsi="Arial" w:cs="Arial"/>
                <w:sz w:val="22"/>
                <w:szCs w:val="22"/>
              </w:rPr>
              <w:t xml:space="preserve">-Practising culinary techniques regularly, learning from experienced chefs </w:t>
            </w:r>
          </w:p>
        </w:tc>
        <w:tc>
          <w:tcPr>
            <w:tcW w:w="1418" w:type="dxa"/>
          </w:tcPr>
          <w:p w14:paraId="777CB56B" w14:textId="606DBB97" w:rsidR="00F0184E" w:rsidRPr="00BD519A" w:rsidRDefault="00F0184E" w:rsidP="00BD519A">
            <w:pPr>
              <w:spacing w:after="240"/>
              <w:rPr>
                <w:rFonts w:ascii="Arial" w:hAnsi="Arial" w:cs="Arial"/>
                <w:sz w:val="22"/>
                <w:szCs w:val="22"/>
              </w:rPr>
            </w:pPr>
            <w:r w:rsidRPr="00BD519A">
              <w:rPr>
                <w:rFonts w:ascii="Arial" w:hAnsi="Arial" w:cs="Arial"/>
                <w:sz w:val="22"/>
                <w:szCs w:val="22"/>
              </w:rPr>
              <w:t>-YouTube tutorials; on-the-job training</w:t>
            </w:r>
          </w:p>
        </w:tc>
        <w:tc>
          <w:tcPr>
            <w:tcW w:w="1275" w:type="dxa"/>
          </w:tcPr>
          <w:p w14:paraId="0648B3D3" w14:textId="2884AD57" w:rsidR="00F0184E" w:rsidRPr="00BD519A" w:rsidRDefault="00F0184E" w:rsidP="00BD519A">
            <w:pPr>
              <w:spacing w:after="240"/>
              <w:rPr>
                <w:rFonts w:ascii="Arial" w:hAnsi="Arial" w:cs="Arial"/>
                <w:sz w:val="22"/>
                <w:szCs w:val="22"/>
              </w:rPr>
            </w:pPr>
            <w:r w:rsidRPr="00BD519A">
              <w:rPr>
                <w:rFonts w:ascii="Arial" w:hAnsi="Arial" w:cs="Arial"/>
                <w:sz w:val="22"/>
                <w:szCs w:val="22"/>
              </w:rPr>
              <w:t xml:space="preserve">0-18 months </w:t>
            </w:r>
          </w:p>
        </w:tc>
        <w:tc>
          <w:tcPr>
            <w:tcW w:w="1650" w:type="dxa"/>
          </w:tcPr>
          <w:p w14:paraId="5090055A" w14:textId="51AB577E" w:rsidR="00F0184E" w:rsidRPr="00BD519A" w:rsidRDefault="00F0184E" w:rsidP="00BD519A">
            <w:pPr>
              <w:spacing w:after="240"/>
              <w:rPr>
                <w:rFonts w:ascii="Arial" w:hAnsi="Arial" w:cs="Arial"/>
                <w:sz w:val="22"/>
                <w:szCs w:val="22"/>
              </w:rPr>
            </w:pPr>
            <w:r w:rsidRPr="00BD519A">
              <w:rPr>
                <w:rFonts w:ascii="Arial" w:hAnsi="Arial" w:cs="Arial"/>
                <w:sz w:val="22"/>
                <w:szCs w:val="22"/>
              </w:rPr>
              <w:t xml:space="preserve">-Improved quality, speed and consistency in cooking </w:t>
            </w:r>
          </w:p>
          <w:p w14:paraId="2E2769EA" w14:textId="6301CD2A" w:rsidR="00F0184E" w:rsidRPr="00BD519A" w:rsidRDefault="00F0184E" w:rsidP="00BD519A">
            <w:pPr>
              <w:spacing w:after="240"/>
              <w:rPr>
                <w:rFonts w:ascii="Arial" w:hAnsi="Arial" w:cs="Arial"/>
                <w:sz w:val="22"/>
                <w:szCs w:val="22"/>
              </w:rPr>
            </w:pPr>
          </w:p>
        </w:tc>
      </w:tr>
      <w:tr w:rsidR="00F0184E" w:rsidRPr="00BD519A" w14:paraId="4EE2FAE3" w14:textId="77777777" w:rsidTr="00F0184E">
        <w:tc>
          <w:tcPr>
            <w:tcW w:w="1980" w:type="dxa"/>
          </w:tcPr>
          <w:p w14:paraId="41C28C4B" w14:textId="5ED9F02C" w:rsidR="00F0184E" w:rsidRPr="00BD519A" w:rsidRDefault="00F0184E" w:rsidP="00BD519A">
            <w:pPr>
              <w:spacing w:after="240"/>
              <w:rPr>
                <w:rFonts w:ascii="Arial" w:hAnsi="Arial" w:cs="Arial"/>
                <w:b/>
                <w:bCs/>
                <w:i/>
                <w:iCs/>
                <w:sz w:val="22"/>
                <w:szCs w:val="22"/>
              </w:rPr>
            </w:pPr>
            <w:r w:rsidRPr="00BD519A">
              <w:rPr>
                <w:rFonts w:ascii="Arial" w:hAnsi="Arial" w:cs="Arial"/>
                <w:b/>
                <w:bCs/>
                <w:i/>
                <w:iCs/>
                <w:sz w:val="22"/>
                <w:szCs w:val="22"/>
              </w:rPr>
              <w:lastRenderedPageBreak/>
              <w:t xml:space="preserve">Limited experience in managing workload independently </w:t>
            </w:r>
          </w:p>
        </w:tc>
        <w:tc>
          <w:tcPr>
            <w:tcW w:w="2693" w:type="dxa"/>
          </w:tcPr>
          <w:p w14:paraId="19569098" w14:textId="77777777" w:rsidR="00F0184E" w:rsidRPr="00BD519A" w:rsidRDefault="00F0184E" w:rsidP="00BD519A">
            <w:pPr>
              <w:spacing w:after="240"/>
              <w:rPr>
                <w:rFonts w:ascii="Arial" w:hAnsi="Arial" w:cs="Arial"/>
                <w:sz w:val="22"/>
                <w:szCs w:val="22"/>
              </w:rPr>
            </w:pPr>
            <w:r w:rsidRPr="00BD519A">
              <w:rPr>
                <w:rFonts w:ascii="Arial" w:hAnsi="Arial" w:cs="Arial"/>
                <w:sz w:val="22"/>
                <w:szCs w:val="22"/>
              </w:rPr>
              <w:t xml:space="preserve">-Requesting to manage own station during shifts, practising task prioritisation through workflow planning </w:t>
            </w:r>
          </w:p>
          <w:p w14:paraId="5F8CEEAA" w14:textId="511168CF" w:rsidR="00F0184E" w:rsidRPr="00BD519A" w:rsidRDefault="00F0184E" w:rsidP="00BD519A">
            <w:pPr>
              <w:spacing w:after="240"/>
              <w:rPr>
                <w:rFonts w:ascii="Arial" w:hAnsi="Arial" w:cs="Arial"/>
                <w:sz w:val="22"/>
                <w:szCs w:val="22"/>
              </w:rPr>
            </w:pPr>
          </w:p>
        </w:tc>
        <w:tc>
          <w:tcPr>
            <w:tcW w:w="1418" w:type="dxa"/>
          </w:tcPr>
          <w:p w14:paraId="3CACCC4B" w14:textId="24B26298" w:rsidR="00F0184E" w:rsidRPr="00BD519A" w:rsidRDefault="00F0184E" w:rsidP="00BD519A">
            <w:pPr>
              <w:spacing w:after="240"/>
              <w:rPr>
                <w:rFonts w:ascii="Arial" w:hAnsi="Arial" w:cs="Arial"/>
                <w:sz w:val="22"/>
                <w:szCs w:val="22"/>
              </w:rPr>
            </w:pPr>
            <w:r w:rsidRPr="00BD519A">
              <w:rPr>
                <w:rFonts w:ascii="Arial" w:hAnsi="Arial" w:cs="Arial"/>
                <w:sz w:val="22"/>
                <w:szCs w:val="22"/>
              </w:rPr>
              <w:t xml:space="preserve">-Checklists and manual planning templates </w:t>
            </w:r>
          </w:p>
        </w:tc>
        <w:tc>
          <w:tcPr>
            <w:tcW w:w="1275" w:type="dxa"/>
          </w:tcPr>
          <w:p w14:paraId="4C263F99" w14:textId="5F1912DE" w:rsidR="00F0184E" w:rsidRPr="00BD519A" w:rsidRDefault="00F0184E" w:rsidP="00BD519A">
            <w:pPr>
              <w:spacing w:after="240"/>
              <w:rPr>
                <w:rFonts w:ascii="Arial" w:hAnsi="Arial" w:cs="Arial"/>
                <w:sz w:val="22"/>
                <w:szCs w:val="22"/>
              </w:rPr>
            </w:pPr>
            <w:r w:rsidRPr="00BD519A">
              <w:rPr>
                <w:rFonts w:ascii="Arial" w:hAnsi="Arial" w:cs="Arial"/>
                <w:sz w:val="22"/>
                <w:szCs w:val="22"/>
              </w:rPr>
              <w:t xml:space="preserve">0-6 months </w:t>
            </w:r>
          </w:p>
        </w:tc>
        <w:tc>
          <w:tcPr>
            <w:tcW w:w="1650" w:type="dxa"/>
          </w:tcPr>
          <w:p w14:paraId="7262AF10" w14:textId="3048F4EB" w:rsidR="00F0184E" w:rsidRPr="00BD519A" w:rsidRDefault="00F0184E" w:rsidP="00BD519A">
            <w:pPr>
              <w:spacing w:after="240"/>
              <w:rPr>
                <w:rFonts w:ascii="Arial" w:hAnsi="Arial" w:cs="Arial"/>
                <w:sz w:val="22"/>
                <w:szCs w:val="22"/>
              </w:rPr>
            </w:pPr>
            <w:r w:rsidRPr="00BD519A">
              <w:rPr>
                <w:rFonts w:ascii="Arial" w:hAnsi="Arial" w:cs="Arial"/>
                <w:sz w:val="22"/>
                <w:szCs w:val="22"/>
              </w:rPr>
              <w:t>-Ability to complete tasks independently and efficiently</w:t>
            </w:r>
          </w:p>
        </w:tc>
      </w:tr>
      <w:tr w:rsidR="00F0184E" w:rsidRPr="00BD519A" w14:paraId="4CB4A743" w14:textId="77777777" w:rsidTr="00F0184E">
        <w:tc>
          <w:tcPr>
            <w:tcW w:w="1980" w:type="dxa"/>
          </w:tcPr>
          <w:p w14:paraId="4C549A4F" w14:textId="77777777" w:rsidR="00F0184E" w:rsidRPr="00BD519A" w:rsidRDefault="00F0184E" w:rsidP="00BD519A">
            <w:pPr>
              <w:spacing w:after="240"/>
              <w:rPr>
                <w:rFonts w:ascii="Arial" w:hAnsi="Arial" w:cs="Arial"/>
                <w:b/>
                <w:bCs/>
                <w:i/>
                <w:iCs/>
                <w:sz w:val="22"/>
                <w:szCs w:val="22"/>
              </w:rPr>
            </w:pPr>
            <w:r w:rsidRPr="00BD519A">
              <w:rPr>
                <w:rFonts w:ascii="Arial" w:hAnsi="Arial" w:cs="Arial"/>
                <w:b/>
                <w:bCs/>
                <w:i/>
                <w:iCs/>
                <w:sz w:val="22"/>
                <w:szCs w:val="22"/>
              </w:rPr>
              <w:t xml:space="preserve">Lack of organisational skills </w:t>
            </w:r>
          </w:p>
          <w:p w14:paraId="74BFBCE4" w14:textId="6FAE90C6" w:rsidR="00F0184E" w:rsidRPr="00BD519A" w:rsidRDefault="00F0184E" w:rsidP="00BD519A">
            <w:pPr>
              <w:spacing w:after="240"/>
              <w:rPr>
                <w:rFonts w:ascii="Arial" w:hAnsi="Arial" w:cs="Arial"/>
                <w:b/>
                <w:bCs/>
                <w:i/>
                <w:iCs/>
                <w:sz w:val="22"/>
                <w:szCs w:val="22"/>
              </w:rPr>
            </w:pPr>
          </w:p>
        </w:tc>
        <w:tc>
          <w:tcPr>
            <w:tcW w:w="2693" w:type="dxa"/>
          </w:tcPr>
          <w:p w14:paraId="7ABE5C47" w14:textId="5110A263" w:rsidR="00F0184E" w:rsidRPr="00BD519A" w:rsidRDefault="00F0184E" w:rsidP="00BD519A">
            <w:pPr>
              <w:spacing w:after="240"/>
              <w:rPr>
                <w:rFonts w:ascii="Arial" w:hAnsi="Arial" w:cs="Arial"/>
                <w:sz w:val="22"/>
                <w:szCs w:val="22"/>
              </w:rPr>
            </w:pPr>
            <w:r w:rsidRPr="00BD519A">
              <w:rPr>
                <w:rFonts w:ascii="Arial" w:hAnsi="Arial" w:cs="Arial"/>
                <w:sz w:val="22"/>
                <w:szCs w:val="22"/>
              </w:rPr>
              <w:t xml:space="preserve">-Preparing </w:t>
            </w:r>
            <w:r w:rsidRPr="00BD519A">
              <w:rPr>
                <w:rFonts w:ascii="Arial" w:hAnsi="Arial" w:cs="Arial"/>
                <w:sz w:val="22"/>
                <w:szCs w:val="22"/>
              </w:rPr>
              <w:t xml:space="preserve">mise </w:t>
            </w:r>
            <w:proofErr w:type="spellStart"/>
            <w:r w:rsidRPr="00BD519A">
              <w:rPr>
                <w:rFonts w:ascii="Arial" w:hAnsi="Arial" w:cs="Arial"/>
                <w:sz w:val="22"/>
                <w:szCs w:val="22"/>
              </w:rPr>
              <w:t>en</w:t>
            </w:r>
            <w:proofErr w:type="spellEnd"/>
            <w:r w:rsidRPr="00BD519A">
              <w:rPr>
                <w:rFonts w:ascii="Arial" w:hAnsi="Arial" w:cs="Arial"/>
                <w:sz w:val="22"/>
                <w:szCs w:val="22"/>
              </w:rPr>
              <w:t xml:space="preserve"> place</w:t>
            </w:r>
            <w:r w:rsidRPr="00BD519A">
              <w:rPr>
                <w:rFonts w:ascii="Arial" w:hAnsi="Arial" w:cs="Arial"/>
                <w:sz w:val="22"/>
                <w:szCs w:val="22"/>
              </w:rPr>
              <w:t xml:space="preserve"> in advance, following a structured workflow </w:t>
            </w:r>
          </w:p>
        </w:tc>
        <w:tc>
          <w:tcPr>
            <w:tcW w:w="1418" w:type="dxa"/>
          </w:tcPr>
          <w:p w14:paraId="73E70DBF" w14:textId="2FC1EFAA" w:rsidR="00F0184E" w:rsidRPr="00BD519A" w:rsidRDefault="00F0184E" w:rsidP="00BD519A">
            <w:pPr>
              <w:spacing w:after="240"/>
              <w:rPr>
                <w:rFonts w:ascii="Arial" w:hAnsi="Arial" w:cs="Arial"/>
                <w:sz w:val="22"/>
                <w:szCs w:val="22"/>
              </w:rPr>
            </w:pPr>
            <w:r w:rsidRPr="00BD519A">
              <w:rPr>
                <w:rFonts w:ascii="Arial" w:hAnsi="Arial" w:cs="Arial"/>
                <w:sz w:val="22"/>
                <w:szCs w:val="22"/>
              </w:rPr>
              <w:t>-Kitchen tools</w:t>
            </w:r>
          </w:p>
        </w:tc>
        <w:tc>
          <w:tcPr>
            <w:tcW w:w="1275" w:type="dxa"/>
          </w:tcPr>
          <w:p w14:paraId="02073F44" w14:textId="20EE7F4C" w:rsidR="00F0184E" w:rsidRPr="00BD519A" w:rsidRDefault="00F0184E" w:rsidP="00BD519A">
            <w:pPr>
              <w:spacing w:after="240"/>
              <w:rPr>
                <w:rFonts w:ascii="Arial" w:hAnsi="Arial" w:cs="Arial"/>
                <w:sz w:val="22"/>
                <w:szCs w:val="22"/>
              </w:rPr>
            </w:pPr>
            <w:r w:rsidRPr="00BD519A">
              <w:rPr>
                <w:rFonts w:ascii="Arial" w:hAnsi="Arial" w:cs="Arial"/>
                <w:sz w:val="22"/>
                <w:szCs w:val="22"/>
              </w:rPr>
              <w:t xml:space="preserve">0-10 months </w:t>
            </w:r>
          </w:p>
        </w:tc>
        <w:tc>
          <w:tcPr>
            <w:tcW w:w="1650" w:type="dxa"/>
          </w:tcPr>
          <w:p w14:paraId="029CF14D" w14:textId="7B7E1DC4" w:rsidR="00F0184E" w:rsidRPr="00BD519A" w:rsidRDefault="00F0184E" w:rsidP="00BD519A">
            <w:pPr>
              <w:spacing w:after="240"/>
              <w:rPr>
                <w:rFonts w:ascii="Arial" w:hAnsi="Arial" w:cs="Arial"/>
                <w:sz w:val="22"/>
                <w:szCs w:val="22"/>
              </w:rPr>
            </w:pPr>
            <w:r w:rsidRPr="00BD519A">
              <w:rPr>
                <w:rFonts w:ascii="Arial" w:hAnsi="Arial" w:cs="Arial"/>
                <w:sz w:val="22"/>
                <w:szCs w:val="22"/>
              </w:rPr>
              <w:t>-Reduced delays; improved workflow and cleanliness</w:t>
            </w:r>
          </w:p>
          <w:p w14:paraId="6B12D650" w14:textId="38A6AFE2" w:rsidR="00F0184E" w:rsidRPr="00BD519A" w:rsidRDefault="00F0184E" w:rsidP="00BD519A">
            <w:pPr>
              <w:spacing w:after="240"/>
              <w:rPr>
                <w:rFonts w:ascii="Arial" w:hAnsi="Arial" w:cs="Arial"/>
                <w:sz w:val="22"/>
                <w:szCs w:val="22"/>
              </w:rPr>
            </w:pPr>
          </w:p>
        </w:tc>
      </w:tr>
    </w:tbl>
    <w:p w14:paraId="09198CEE" w14:textId="77777777" w:rsidR="00564011" w:rsidRPr="00BD519A" w:rsidRDefault="00564011" w:rsidP="00BD519A">
      <w:pPr>
        <w:spacing w:after="240"/>
        <w:rPr>
          <w:rFonts w:ascii="Arial" w:hAnsi="Arial" w:cs="Arial"/>
          <w:sz w:val="22"/>
          <w:szCs w:val="22"/>
        </w:rPr>
      </w:pPr>
    </w:p>
    <w:p w14:paraId="0339478A" w14:textId="77777777" w:rsidR="007D6287" w:rsidRPr="00BD519A" w:rsidRDefault="007D6287" w:rsidP="00BD519A">
      <w:pPr>
        <w:spacing w:after="240" w:line="240" w:lineRule="auto"/>
        <w:rPr>
          <w:rFonts w:ascii="Arial" w:eastAsiaTheme="majorEastAsia" w:hAnsi="Arial" w:cs="Arial"/>
          <w:b/>
          <w:color w:val="000000" w:themeColor="text1"/>
          <w:sz w:val="22"/>
          <w:szCs w:val="22"/>
        </w:rPr>
      </w:pPr>
      <w:r w:rsidRPr="00BD519A">
        <w:rPr>
          <w:rFonts w:ascii="Arial" w:hAnsi="Arial" w:cs="Arial"/>
          <w:sz w:val="22"/>
          <w:szCs w:val="22"/>
        </w:rPr>
        <w:br w:type="page"/>
      </w:r>
    </w:p>
    <w:p w14:paraId="7CC166A5" w14:textId="5DBEFE93" w:rsidR="00525742" w:rsidRPr="00BD519A" w:rsidRDefault="00525742" w:rsidP="00BD519A">
      <w:pPr>
        <w:pStyle w:val="Heading1"/>
        <w:spacing w:after="240"/>
        <w:jc w:val="both"/>
        <w:rPr>
          <w:rFonts w:ascii="Arial" w:hAnsi="Arial" w:cs="Arial"/>
          <w:sz w:val="22"/>
          <w:szCs w:val="22"/>
        </w:rPr>
      </w:pPr>
      <w:r w:rsidRPr="00BD519A">
        <w:rPr>
          <w:rFonts w:ascii="Arial" w:hAnsi="Arial" w:cs="Arial"/>
          <w:sz w:val="22"/>
          <w:szCs w:val="22"/>
        </w:rPr>
        <w:lastRenderedPageBreak/>
        <w:t>Reference List</w:t>
      </w:r>
    </w:p>
    <w:p w14:paraId="2D4B64C1" w14:textId="77777777" w:rsidR="00BD519A" w:rsidRPr="00BD519A" w:rsidRDefault="00BD519A" w:rsidP="00BD519A">
      <w:pPr>
        <w:pStyle w:val="NormalWeb"/>
        <w:spacing w:before="0" w:beforeAutospacing="0" w:after="240" w:afterAutospacing="0" w:line="360" w:lineRule="auto"/>
        <w:jc w:val="both"/>
        <w:rPr>
          <w:rFonts w:ascii="Arial" w:hAnsi="Arial" w:cs="Arial"/>
          <w:color w:val="000000"/>
          <w:sz w:val="22"/>
          <w:szCs w:val="22"/>
        </w:rPr>
      </w:pPr>
      <w:r w:rsidRPr="00BD519A">
        <w:rPr>
          <w:rFonts w:ascii="Arial" w:hAnsi="Arial" w:cs="Arial"/>
          <w:color w:val="000000"/>
          <w:sz w:val="22"/>
          <w:szCs w:val="22"/>
        </w:rPr>
        <w:t>Håland, E. (2026) ‘Collaborative craftmanship; how restaurant workers articulate good professional practice in a changing society’,</w:t>
      </w:r>
      <w:r w:rsidRPr="00BD519A">
        <w:rPr>
          <w:rStyle w:val="apple-converted-space"/>
          <w:rFonts w:ascii="Arial" w:hAnsi="Arial" w:cs="Arial"/>
          <w:color w:val="000000"/>
          <w:sz w:val="22"/>
          <w:szCs w:val="22"/>
        </w:rPr>
        <w:t> </w:t>
      </w:r>
      <w:r w:rsidRPr="00BD519A">
        <w:rPr>
          <w:rFonts w:ascii="Arial" w:hAnsi="Arial" w:cs="Arial"/>
          <w:i/>
          <w:iCs/>
          <w:color w:val="000000"/>
          <w:sz w:val="22"/>
          <w:szCs w:val="22"/>
        </w:rPr>
        <w:t>Tourism and Hospitality Research</w:t>
      </w:r>
      <w:r w:rsidRPr="00BD519A">
        <w:rPr>
          <w:rStyle w:val="apple-converted-space"/>
          <w:rFonts w:ascii="Arial" w:hAnsi="Arial" w:cs="Arial"/>
          <w:color w:val="000000"/>
          <w:sz w:val="22"/>
          <w:szCs w:val="22"/>
        </w:rPr>
        <w:t> </w:t>
      </w:r>
      <w:r w:rsidRPr="00BD519A">
        <w:rPr>
          <w:rFonts w:ascii="Arial" w:hAnsi="Arial" w:cs="Arial"/>
          <w:color w:val="000000"/>
          <w:sz w:val="22"/>
          <w:szCs w:val="22"/>
        </w:rPr>
        <w:t>[Preprint]. Available at: https://doi.org/10.1177/14673584261416890.</w:t>
      </w:r>
    </w:p>
    <w:p w14:paraId="40651A2D" w14:textId="77777777" w:rsidR="00BD519A" w:rsidRPr="00BD519A" w:rsidRDefault="00BD519A" w:rsidP="00BD519A">
      <w:pPr>
        <w:pStyle w:val="NormalWeb"/>
        <w:spacing w:before="0" w:beforeAutospacing="0" w:after="240" w:afterAutospacing="0" w:line="360" w:lineRule="auto"/>
        <w:jc w:val="both"/>
        <w:rPr>
          <w:rFonts w:ascii="Arial" w:hAnsi="Arial" w:cs="Arial"/>
          <w:color w:val="000000"/>
          <w:sz w:val="22"/>
          <w:szCs w:val="22"/>
        </w:rPr>
      </w:pPr>
      <w:proofErr w:type="spellStart"/>
      <w:r w:rsidRPr="00BD519A">
        <w:rPr>
          <w:rFonts w:ascii="Arial" w:hAnsi="Arial" w:cs="Arial"/>
          <w:color w:val="000000"/>
          <w:sz w:val="22"/>
          <w:szCs w:val="22"/>
        </w:rPr>
        <w:t>Marinakou</w:t>
      </w:r>
      <w:proofErr w:type="spellEnd"/>
      <w:r w:rsidRPr="00BD519A">
        <w:rPr>
          <w:rFonts w:ascii="Arial" w:hAnsi="Arial" w:cs="Arial"/>
          <w:color w:val="000000"/>
          <w:sz w:val="22"/>
          <w:szCs w:val="22"/>
        </w:rPr>
        <w:t>, E. and Giousmpasoglou, C. (2022) ‘Chefs’ competencies: a stakeholder’s perspective’,</w:t>
      </w:r>
      <w:r w:rsidRPr="00BD519A">
        <w:rPr>
          <w:rStyle w:val="apple-converted-space"/>
          <w:rFonts w:ascii="Arial" w:hAnsi="Arial" w:cs="Arial"/>
          <w:color w:val="000000"/>
          <w:sz w:val="22"/>
          <w:szCs w:val="22"/>
        </w:rPr>
        <w:t> </w:t>
      </w:r>
      <w:r w:rsidRPr="00BD519A">
        <w:rPr>
          <w:rFonts w:ascii="Arial" w:hAnsi="Arial" w:cs="Arial"/>
          <w:i/>
          <w:iCs/>
          <w:color w:val="000000"/>
          <w:sz w:val="22"/>
          <w:szCs w:val="22"/>
        </w:rPr>
        <w:t>Journal of Hospitality and Tourism Insights</w:t>
      </w:r>
      <w:r w:rsidRPr="00BD519A">
        <w:rPr>
          <w:rFonts w:ascii="Arial" w:hAnsi="Arial" w:cs="Arial"/>
          <w:color w:val="000000"/>
          <w:sz w:val="22"/>
          <w:szCs w:val="22"/>
        </w:rPr>
        <w:t>, 5(1), pp. 205–229. Available at: https://doi.org/10.1108/jhti-06-2020-0101.</w:t>
      </w:r>
    </w:p>
    <w:p w14:paraId="01AA16EE" w14:textId="77777777" w:rsidR="00BD519A" w:rsidRPr="00BD519A" w:rsidRDefault="00BD519A" w:rsidP="00BD519A">
      <w:pPr>
        <w:pStyle w:val="NormalWeb"/>
        <w:spacing w:before="0" w:beforeAutospacing="0" w:after="240" w:afterAutospacing="0" w:line="360" w:lineRule="auto"/>
        <w:jc w:val="both"/>
        <w:rPr>
          <w:rFonts w:ascii="Arial" w:hAnsi="Arial" w:cs="Arial"/>
          <w:color w:val="000000"/>
          <w:sz w:val="22"/>
          <w:szCs w:val="22"/>
        </w:rPr>
      </w:pPr>
      <w:r w:rsidRPr="00BD519A">
        <w:rPr>
          <w:rFonts w:ascii="Arial" w:hAnsi="Arial" w:cs="Arial"/>
          <w:color w:val="000000"/>
          <w:sz w:val="22"/>
          <w:szCs w:val="22"/>
        </w:rPr>
        <w:t xml:space="preserve">Wellton, L., Jonsson, I.M. and </w:t>
      </w:r>
      <w:proofErr w:type="spellStart"/>
      <w:r w:rsidRPr="00BD519A">
        <w:rPr>
          <w:rFonts w:ascii="Arial" w:hAnsi="Arial" w:cs="Arial"/>
          <w:color w:val="000000"/>
          <w:sz w:val="22"/>
          <w:szCs w:val="22"/>
        </w:rPr>
        <w:t>Svingstedt</w:t>
      </w:r>
      <w:proofErr w:type="spellEnd"/>
      <w:r w:rsidRPr="00BD519A">
        <w:rPr>
          <w:rFonts w:ascii="Arial" w:hAnsi="Arial" w:cs="Arial"/>
          <w:color w:val="000000"/>
          <w:sz w:val="22"/>
          <w:szCs w:val="22"/>
        </w:rPr>
        <w:t>, A. (2019) ‘“Just trained to be a chef, not a leader”: A study of head chef practices’,</w:t>
      </w:r>
      <w:r w:rsidRPr="00BD519A">
        <w:rPr>
          <w:rStyle w:val="apple-converted-space"/>
          <w:rFonts w:ascii="Arial" w:hAnsi="Arial" w:cs="Arial"/>
          <w:color w:val="000000"/>
          <w:sz w:val="22"/>
          <w:szCs w:val="22"/>
        </w:rPr>
        <w:t> </w:t>
      </w:r>
      <w:r w:rsidRPr="00BD519A">
        <w:rPr>
          <w:rFonts w:ascii="Arial" w:hAnsi="Arial" w:cs="Arial"/>
          <w:i/>
          <w:iCs/>
          <w:color w:val="000000"/>
          <w:sz w:val="22"/>
          <w:szCs w:val="22"/>
        </w:rPr>
        <w:t>International Journal of Hospitality &amp; Tourism Administration</w:t>
      </w:r>
      <w:r w:rsidRPr="00BD519A">
        <w:rPr>
          <w:rFonts w:ascii="Arial" w:hAnsi="Arial" w:cs="Arial"/>
          <w:color w:val="000000"/>
          <w:sz w:val="22"/>
          <w:szCs w:val="22"/>
        </w:rPr>
        <w:t>, 20(4), pp. 400–422. Available at: https://doi.org/10.1080/15256480.2017.1397584.</w:t>
      </w:r>
    </w:p>
    <w:p w14:paraId="753E4F1F" w14:textId="77777777" w:rsidR="00BD519A" w:rsidRPr="00BD519A" w:rsidRDefault="00BD519A" w:rsidP="00BD519A">
      <w:pPr>
        <w:pStyle w:val="NormalWeb"/>
        <w:spacing w:before="0" w:beforeAutospacing="0" w:after="240" w:afterAutospacing="0" w:line="360" w:lineRule="auto"/>
        <w:jc w:val="both"/>
        <w:rPr>
          <w:rFonts w:ascii="Arial" w:hAnsi="Arial" w:cs="Arial"/>
          <w:color w:val="000000"/>
          <w:sz w:val="22"/>
          <w:szCs w:val="22"/>
        </w:rPr>
      </w:pPr>
      <w:r w:rsidRPr="00BD519A">
        <w:rPr>
          <w:rFonts w:ascii="Arial" w:hAnsi="Arial" w:cs="Arial"/>
          <w:color w:val="000000"/>
          <w:sz w:val="22"/>
          <w:szCs w:val="22"/>
        </w:rPr>
        <w:t>Andrade, H.L. (2019) ‘A critical review of research on student self-assessment’,</w:t>
      </w:r>
      <w:r w:rsidRPr="00BD519A">
        <w:rPr>
          <w:rStyle w:val="apple-converted-space"/>
          <w:rFonts w:ascii="Arial" w:hAnsi="Arial" w:cs="Arial"/>
          <w:color w:val="000000"/>
          <w:sz w:val="22"/>
          <w:szCs w:val="22"/>
        </w:rPr>
        <w:t> </w:t>
      </w:r>
      <w:r w:rsidRPr="00BD519A">
        <w:rPr>
          <w:rFonts w:ascii="Arial" w:hAnsi="Arial" w:cs="Arial"/>
          <w:i/>
          <w:iCs/>
          <w:color w:val="000000"/>
          <w:sz w:val="22"/>
          <w:szCs w:val="22"/>
        </w:rPr>
        <w:t>Frontiers in Education</w:t>
      </w:r>
      <w:r w:rsidRPr="00BD519A">
        <w:rPr>
          <w:rFonts w:ascii="Arial" w:hAnsi="Arial" w:cs="Arial"/>
          <w:color w:val="000000"/>
          <w:sz w:val="22"/>
          <w:szCs w:val="22"/>
        </w:rPr>
        <w:t>, 4(87), pp. 1–13. Available at: https://doi.org/10.3389/feduc.2019.00087.</w:t>
      </w:r>
    </w:p>
    <w:p w14:paraId="726E4DF9" w14:textId="77777777" w:rsidR="00BD519A" w:rsidRPr="00BD519A" w:rsidRDefault="00BD519A" w:rsidP="00BD519A">
      <w:pPr>
        <w:pStyle w:val="NormalWeb"/>
        <w:spacing w:before="0" w:beforeAutospacing="0" w:after="240" w:afterAutospacing="0" w:line="360" w:lineRule="auto"/>
        <w:jc w:val="both"/>
        <w:rPr>
          <w:rFonts w:ascii="Arial" w:hAnsi="Arial" w:cs="Arial"/>
          <w:color w:val="000000"/>
          <w:sz w:val="22"/>
          <w:szCs w:val="22"/>
        </w:rPr>
      </w:pPr>
      <w:r w:rsidRPr="00BD519A">
        <w:rPr>
          <w:rFonts w:ascii="Arial" w:hAnsi="Arial" w:cs="Arial"/>
          <w:color w:val="000000"/>
          <w:sz w:val="22"/>
          <w:szCs w:val="22"/>
        </w:rPr>
        <w:t>Bressan, A., Duarte Alonso, A., Kim Vu, O.T., Tran, L.N. and Tran, T.D. (2022) ‘The importance of knowledge management in gastronomy: a chef’s future career, the next generations of chefs and trends’,</w:t>
      </w:r>
      <w:r w:rsidRPr="00BD519A">
        <w:rPr>
          <w:rStyle w:val="apple-converted-space"/>
          <w:rFonts w:ascii="Arial" w:hAnsi="Arial" w:cs="Arial"/>
          <w:color w:val="000000"/>
          <w:sz w:val="22"/>
          <w:szCs w:val="22"/>
        </w:rPr>
        <w:t> </w:t>
      </w:r>
      <w:r w:rsidRPr="00BD519A">
        <w:rPr>
          <w:rFonts w:ascii="Arial" w:hAnsi="Arial" w:cs="Arial"/>
          <w:i/>
          <w:iCs/>
          <w:color w:val="000000"/>
          <w:sz w:val="22"/>
          <w:szCs w:val="22"/>
        </w:rPr>
        <w:t>International Journal of Contemporary Hospitality Management</w:t>
      </w:r>
      <w:r w:rsidRPr="00BD519A">
        <w:rPr>
          <w:rFonts w:ascii="Arial" w:hAnsi="Arial" w:cs="Arial"/>
          <w:color w:val="000000"/>
          <w:sz w:val="22"/>
          <w:szCs w:val="22"/>
        </w:rPr>
        <w:t>, 35(3), pp. 1087–1108. Available at: https://doi.org/10.1108/ijchm-03-2022-0391.</w:t>
      </w:r>
    </w:p>
    <w:p w14:paraId="0CB23C7A" w14:textId="77777777" w:rsidR="00BD519A" w:rsidRPr="00BD519A" w:rsidRDefault="00BD519A" w:rsidP="00BD519A">
      <w:pPr>
        <w:pStyle w:val="NormalWeb"/>
        <w:spacing w:before="0" w:beforeAutospacing="0" w:after="240" w:afterAutospacing="0" w:line="360" w:lineRule="auto"/>
        <w:jc w:val="both"/>
        <w:rPr>
          <w:rFonts w:ascii="Arial" w:hAnsi="Arial" w:cs="Arial"/>
          <w:color w:val="000000"/>
          <w:sz w:val="22"/>
          <w:szCs w:val="22"/>
        </w:rPr>
      </w:pPr>
      <w:r w:rsidRPr="00BD519A">
        <w:rPr>
          <w:rFonts w:ascii="Arial" w:hAnsi="Arial" w:cs="Arial"/>
          <w:color w:val="000000"/>
          <w:sz w:val="22"/>
          <w:szCs w:val="22"/>
        </w:rPr>
        <w:t>Collin, K., Van der Heijden, B. and Lewis, P. (2012) ‘Continuing Professional Development’,</w:t>
      </w:r>
      <w:r w:rsidRPr="00BD519A">
        <w:rPr>
          <w:rStyle w:val="apple-converted-space"/>
          <w:rFonts w:ascii="Arial" w:hAnsi="Arial" w:cs="Arial"/>
          <w:color w:val="000000"/>
          <w:sz w:val="22"/>
          <w:szCs w:val="22"/>
        </w:rPr>
        <w:t> </w:t>
      </w:r>
      <w:r w:rsidRPr="00BD519A">
        <w:rPr>
          <w:rFonts w:ascii="Arial" w:hAnsi="Arial" w:cs="Arial"/>
          <w:i/>
          <w:iCs/>
          <w:color w:val="000000"/>
          <w:sz w:val="22"/>
          <w:szCs w:val="22"/>
        </w:rPr>
        <w:t>International Journal of Training and Development</w:t>
      </w:r>
      <w:r w:rsidRPr="00BD519A">
        <w:rPr>
          <w:rFonts w:ascii="Arial" w:hAnsi="Arial" w:cs="Arial"/>
          <w:color w:val="000000"/>
          <w:sz w:val="22"/>
          <w:szCs w:val="22"/>
        </w:rPr>
        <w:t>, 16(3), pp. 155–163. Available at: https://doi.org/10.1111/j.1468-2419.2012.00410.x.</w:t>
      </w:r>
    </w:p>
    <w:p w14:paraId="2CC6C0E7" w14:textId="77777777" w:rsidR="00BD519A" w:rsidRPr="00BD519A" w:rsidRDefault="00BD519A" w:rsidP="00BD519A">
      <w:pPr>
        <w:pStyle w:val="NormalWeb"/>
        <w:spacing w:before="0" w:beforeAutospacing="0" w:after="240" w:afterAutospacing="0" w:line="360" w:lineRule="auto"/>
        <w:jc w:val="both"/>
        <w:rPr>
          <w:rFonts w:ascii="Arial" w:hAnsi="Arial" w:cs="Arial"/>
          <w:color w:val="000000"/>
          <w:sz w:val="22"/>
          <w:szCs w:val="22"/>
        </w:rPr>
      </w:pPr>
      <w:r w:rsidRPr="00BD519A">
        <w:rPr>
          <w:rFonts w:ascii="Arial" w:hAnsi="Arial" w:cs="Arial"/>
          <w:color w:val="000000"/>
          <w:sz w:val="22"/>
          <w:szCs w:val="22"/>
        </w:rPr>
        <w:t>Honey, P. and Mumford, A. (1992)</w:t>
      </w:r>
      <w:r w:rsidRPr="00BD519A">
        <w:rPr>
          <w:rStyle w:val="apple-converted-space"/>
          <w:rFonts w:ascii="Arial" w:hAnsi="Arial" w:cs="Arial"/>
          <w:color w:val="000000"/>
          <w:sz w:val="22"/>
          <w:szCs w:val="22"/>
        </w:rPr>
        <w:t> </w:t>
      </w:r>
      <w:r w:rsidRPr="00BD519A">
        <w:rPr>
          <w:rFonts w:ascii="Arial" w:hAnsi="Arial" w:cs="Arial"/>
          <w:i/>
          <w:iCs/>
          <w:color w:val="000000"/>
          <w:sz w:val="22"/>
          <w:szCs w:val="22"/>
        </w:rPr>
        <w:t>The manual of learning styles</w:t>
      </w:r>
      <w:r w:rsidRPr="00BD519A">
        <w:rPr>
          <w:rFonts w:ascii="Arial" w:hAnsi="Arial" w:cs="Arial"/>
          <w:color w:val="000000"/>
          <w:sz w:val="22"/>
          <w:szCs w:val="22"/>
        </w:rPr>
        <w:t>. Peter Honey Publications.</w:t>
      </w:r>
    </w:p>
    <w:p w14:paraId="5FE33AAD" w14:textId="77777777" w:rsidR="00BD519A" w:rsidRPr="00BD519A" w:rsidRDefault="00BD519A" w:rsidP="00BD519A">
      <w:pPr>
        <w:pStyle w:val="NormalWeb"/>
        <w:spacing w:before="0" w:beforeAutospacing="0" w:after="240" w:afterAutospacing="0" w:line="360" w:lineRule="auto"/>
        <w:jc w:val="both"/>
        <w:rPr>
          <w:rFonts w:ascii="Arial" w:hAnsi="Arial" w:cs="Arial"/>
          <w:color w:val="000000"/>
          <w:sz w:val="22"/>
          <w:szCs w:val="22"/>
        </w:rPr>
      </w:pPr>
      <w:r w:rsidRPr="00BD519A">
        <w:rPr>
          <w:rFonts w:ascii="Arial" w:hAnsi="Arial" w:cs="Arial"/>
          <w:color w:val="000000"/>
          <w:sz w:val="22"/>
          <w:szCs w:val="22"/>
        </w:rPr>
        <w:t>Morin, A. (2011) ‘Self-Awareness Part 1: Definition, Measures, Effects, Functions, and Antecedents’,</w:t>
      </w:r>
      <w:r w:rsidRPr="00BD519A">
        <w:rPr>
          <w:rStyle w:val="apple-converted-space"/>
          <w:rFonts w:ascii="Arial" w:hAnsi="Arial" w:cs="Arial"/>
          <w:color w:val="000000"/>
          <w:sz w:val="22"/>
          <w:szCs w:val="22"/>
        </w:rPr>
        <w:t> </w:t>
      </w:r>
      <w:r w:rsidRPr="00BD519A">
        <w:rPr>
          <w:rFonts w:ascii="Arial" w:hAnsi="Arial" w:cs="Arial"/>
          <w:i/>
          <w:iCs/>
          <w:color w:val="000000"/>
          <w:sz w:val="22"/>
          <w:szCs w:val="22"/>
        </w:rPr>
        <w:t>Social and Personality Psychology Compass</w:t>
      </w:r>
      <w:r w:rsidRPr="00BD519A">
        <w:rPr>
          <w:rFonts w:ascii="Arial" w:hAnsi="Arial" w:cs="Arial"/>
          <w:color w:val="000000"/>
          <w:sz w:val="22"/>
          <w:szCs w:val="22"/>
        </w:rPr>
        <w:t>, 5(10), pp. 807–823. Available at: https://doi.org/10.1111/j.1751-9004.2011.00387.x.</w:t>
      </w:r>
    </w:p>
    <w:p w14:paraId="2B4EFA1B" w14:textId="77777777" w:rsidR="00BD519A" w:rsidRPr="00BD519A" w:rsidRDefault="00BD519A" w:rsidP="00BD519A">
      <w:pPr>
        <w:pStyle w:val="NormalWeb"/>
        <w:spacing w:before="0" w:beforeAutospacing="0" w:after="240" w:afterAutospacing="0" w:line="360" w:lineRule="auto"/>
        <w:jc w:val="both"/>
        <w:rPr>
          <w:rFonts w:ascii="Arial" w:hAnsi="Arial" w:cs="Arial"/>
          <w:color w:val="000000"/>
          <w:sz w:val="22"/>
          <w:szCs w:val="22"/>
        </w:rPr>
      </w:pPr>
      <w:r w:rsidRPr="00BD519A">
        <w:rPr>
          <w:rFonts w:ascii="Arial" w:hAnsi="Arial" w:cs="Arial"/>
          <w:color w:val="000000"/>
          <w:sz w:val="22"/>
          <w:szCs w:val="22"/>
        </w:rPr>
        <w:t>Neugebauer, J. and Evans-Brain, J. (2016)</w:t>
      </w:r>
      <w:r w:rsidRPr="00BD519A">
        <w:rPr>
          <w:rStyle w:val="apple-converted-space"/>
          <w:rFonts w:ascii="Arial" w:hAnsi="Arial" w:cs="Arial"/>
          <w:color w:val="000000"/>
          <w:sz w:val="22"/>
          <w:szCs w:val="22"/>
        </w:rPr>
        <w:t> </w:t>
      </w:r>
      <w:r w:rsidRPr="00BD519A">
        <w:rPr>
          <w:rFonts w:ascii="Arial" w:hAnsi="Arial" w:cs="Arial"/>
          <w:i/>
          <w:iCs/>
          <w:color w:val="000000"/>
          <w:sz w:val="22"/>
          <w:szCs w:val="22"/>
        </w:rPr>
        <w:t>Employability: Making the Most of Your Career Development</w:t>
      </w:r>
      <w:r w:rsidRPr="00BD519A">
        <w:rPr>
          <w:rFonts w:ascii="Arial" w:hAnsi="Arial" w:cs="Arial"/>
          <w:color w:val="000000"/>
          <w:sz w:val="22"/>
          <w:szCs w:val="22"/>
        </w:rPr>
        <w:t>. Sage Publications Ltd.</w:t>
      </w:r>
    </w:p>
    <w:p w14:paraId="0FDDAFEF" w14:textId="77777777" w:rsidR="00BD519A" w:rsidRPr="00BD519A" w:rsidRDefault="00BD519A" w:rsidP="00BD519A">
      <w:pPr>
        <w:pStyle w:val="NormalWeb"/>
        <w:spacing w:before="0" w:beforeAutospacing="0" w:after="240" w:afterAutospacing="0" w:line="360" w:lineRule="auto"/>
        <w:jc w:val="both"/>
        <w:rPr>
          <w:rFonts w:ascii="Arial" w:hAnsi="Arial" w:cs="Arial"/>
          <w:color w:val="000000"/>
          <w:sz w:val="22"/>
          <w:szCs w:val="22"/>
        </w:rPr>
      </w:pPr>
    </w:p>
    <w:p w14:paraId="46B31A4C" w14:textId="77777777" w:rsidR="00BD519A" w:rsidRPr="00BD519A" w:rsidRDefault="00BD519A" w:rsidP="00BD519A">
      <w:pPr>
        <w:spacing w:after="240"/>
        <w:jc w:val="both"/>
        <w:rPr>
          <w:rFonts w:ascii="Arial" w:hAnsi="Arial" w:cs="Arial"/>
          <w:sz w:val="22"/>
          <w:szCs w:val="22"/>
        </w:rPr>
      </w:pPr>
    </w:p>
    <w:p w14:paraId="4BCA5C7F" w14:textId="77777777" w:rsidR="00BD519A" w:rsidRPr="00BD519A" w:rsidRDefault="00BD519A" w:rsidP="00BD519A">
      <w:pPr>
        <w:rPr>
          <w:rFonts w:ascii="Arial" w:hAnsi="Arial" w:cs="Arial"/>
          <w:sz w:val="22"/>
          <w:szCs w:val="22"/>
        </w:rPr>
      </w:pPr>
    </w:p>
    <w:sectPr w:rsidR="00BD519A" w:rsidRPr="00BD519A" w:rsidSect="0054352E">
      <w:footerReference w:type="even" r:id="rId11"/>
      <w:footerReference w:type="default" r:id="rId12"/>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AD9B11B" w14:textId="77777777" w:rsidR="003F554A" w:rsidRDefault="003F554A" w:rsidP="0054352E">
      <w:pPr>
        <w:spacing w:line="240" w:lineRule="auto"/>
      </w:pPr>
      <w:r>
        <w:separator/>
      </w:r>
    </w:p>
  </w:endnote>
  <w:endnote w:type="continuationSeparator" w:id="0">
    <w:p w14:paraId="36EC8C08" w14:textId="77777777" w:rsidR="003F554A" w:rsidRDefault="003F554A" w:rsidP="0054352E">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andara">
    <w:panose1 w:val="020E0502030303020204"/>
    <w:charset w:val="00"/>
    <w:family w:val="swiss"/>
    <w:pitch w:val="variable"/>
    <w:sig w:usb0="A00002EF" w:usb1="4000A44B" w:usb2="00000000" w:usb3="00000000" w:csb0="0000019F" w:csb1="00000000"/>
  </w:font>
  <w:font w:name="Arial">
    <w:panose1 w:val="020B0604020202020204"/>
    <w:charset w:val="00"/>
    <w:family w:val="swiss"/>
    <w:pitch w:val="variable"/>
    <w:sig w:usb0="E0002AFF" w:usb1="C0007843" w:usb2="00000009" w:usb3="00000000" w:csb0="000001FF" w:csb1="00000000"/>
  </w:font>
  <w:font w:name="Aptos Display">
    <w:panose1 w:val="020B0004020202020204"/>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355348328"/>
      <w:docPartObj>
        <w:docPartGallery w:val="Page Numbers (Bottom of Page)"/>
        <w:docPartUnique/>
      </w:docPartObj>
    </w:sdtPr>
    <w:sdtContent>
      <w:p w14:paraId="3EE584B0" w14:textId="1AE24478" w:rsidR="0054352E" w:rsidRDefault="0054352E" w:rsidP="00DB58C8">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sdtContent>
  </w:sdt>
  <w:p w14:paraId="5EECD649" w14:textId="77777777" w:rsidR="0054352E" w:rsidRDefault="0054352E" w:rsidP="0054352E">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Fonts w:ascii="Arial" w:hAnsi="Arial" w:cs="Arial"/>
      </w:rPr>
      <w:id w:val="-2046365282"/>
      <w:docPartObj>
        <w:docPartGallery w:val="Page Numbers (Bottom of Page)"/>
        <w:docPartUnique/>
      </w:docPartObj>
    </w:sdtPr>
    <w:sdtContent>
      <w:p w14:paraId="63D8A7B8" w14:textId="56D5D9B6" w:rsidR="0054352E" w:rsidRPr="00BD519A" w:rsidRDefault="0054352E" w:rsidP="00DB58C8">
        <w:pPr>
          <w:pStyle w:val="Footer"/>
          <w:framePr w:wrap="none" w:vAnchor="text" w:hAnchor="margin" w:xAlign="right" w:y="1"/>
          <w:rPr>
            <w:rStyle w:val="PageNumber"/>
            <w:rFonts w:ascii="Arial" w:hAnsi="Arial" w:cs="Arial"/>
          </w:rPr>
        </w:pPr>
        <w:r w:rsidRPr="00BD519A">
          <w:rPr>
            <w:rStyle w:val="PageNumber"/>
            <w:rFonts w:ascii="Arial" w:hAnsi="Arial" w:cs="Arial"/>
          </w:rPr>
          <w:fldChar w:fldCharType="begin"/>
        </w:r>
        <w:r w:rsidRPr="00BD519A">
          <w:rPr>
            <w:rStyle w:val="PageNumber"/>
            <w:rFonts w:ascii="Arial" w:hAnsi="Arial" w:cs="Arial"/>
          </w:rPr>
          <w:instrText xml:space="preserve"> PAGE </w:instrText>
        </w:r>
        <w:r w:rsidRPr="00BD519A">
          <w:rPr>
            <w:rStyle w:val="PageNumber"/>
            <w:rFonts w:ascii="Arial" w:hAnsi="Arial" w:cs="Arial"/>
          </w:rPr>
          <w:fldChar w:fldCharType="separate"/>
        </w:r>
        <w:r w:rsidRPr="00BD519A">
          <w:rPr>
            <w:rStyle w:val="PageNumber"/>
            <w:rFonts w:ascii="Arial" w:hAnsi="Arial" w:cs="Arial"/>
            <w:noProof/>
          </w:rPr>
          <w:t>2</w:t>
        </w:r>
        <w:r w:rsidRPr="00BD519A">
          <w:rPr>
            <w:rStyle w:val="PageNumber"/>
            <w:rFonts w:ascii="Arial" w:hAnsi="Arial" w:cs="Arial"/>
          </w:rPr>
          <w:fldChar w:fldCharType="end"/>
        </w:r>
      </w:p>
    </w:sdtContent>
  </w:sdt>
  <w:p w14:paraId="67DB51A9" w14:textId="77777777" w:rsidR="0054352E" w:rsidRDefault="0054352E" w:rsidP="0054352E">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506EE16" w14:textId="77777777" w:rsidR="003F554A" w:rsidRDefault="003F554A" w:rsidP="0054352E">
      <w:pPr>
        <w:spacing w:line="240" w:lineRule="auto"/>
      </w:pPr>
      <w:r>
        <w:separator/>
      </w:r>
    </w:p>
  </w:footnote>
  <w:footnote w:type="continuationSeparator" w:id="0">
    <w:p w14:paraId="23621D96" w14:textId="77777777" w:rsidR="003F554A" w:rsidRDefault="003F554A" w:rsidP="0054352E">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removePersonalInformation/>
  <w:removeDateAndTim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556DE"/>
    <w:rsid w:val="00060600"/>
    <w:rsid w:val="00172957"/>
    <w:rsid w:val="00263738"/>
    <w:rsid w:val="00275DF4"/>
    <w:rsid w:val="00335F1D"/>
    <w:rsid w:val="00357D2D"/>
    <w:rsid w:val="00374918"/>
    <w:rsid w:val="003871CF"/>
    <w:rsid w:val="003A2993"/>
    <w:rsid w:val="003A725A"/>
    <w:rsid w:val="003F554A"/>
    <w:rsid w:val="004556DE"/>
    <w:rsid w:val="00455B2B"/>
    <w:rsid w:val="004A3933"/>
    <w:rsid w:val="00522E60"/>
    <w:rsid w:val="00525742"/>
    <w:rsid w:val="0054352E"/>
    <w:rsid w:val="00564011"/>
    <w:rsid w:val="00592A70"/>
    <w:rsid w:val="00654C78"/>
    <w:rsid w:val="00685631"/>
    <w:rsid w:val="00706C71"/>
    <w:rsid w:val="00730C5B"/>
    <w:rsid w:val="00736D61"/>
    <w:rsid w:val="007B595E"/>
    <w:rsid w:val="007D6287"/>
    <w:rsid w:val="00896D3D"/>
    <w:rsid w:val="009850C1"/>
    <w:rsid w:val="009C2FC5"/>
    <w:rsid w:val="00A4554A"/>
    <w:rsid w:val="00AC2399"/>
    <w:rsid w:val="00AC7E6F"/>
    <w:rsid w:val="00B021A4"/>
    <w:rsid w:val="00B952EF"/>
    <w:rsid w:val="00BD519A"/>
    <w:rsid w:val="00D14080"/>
    <w:rsid w:val="00E31EA2"/>
    <w:rsid w:val="00E506CF"/>
    <w:rsid w:val="00EA08A3"/>
    <w:rsid w:val="00EB79FD"/>
    <w:rsid w:val="00ED5D59"/>
    <w:rsid w:val="00F0184E"/>
    <w:rsid w:val="00FC0FCA"/>
    <w:rsid w:val="00FD044B"/>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C1E7B1"/>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IN"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75DF4"/>
    <w:pPr>
      <w:spacing w:line="360" w:lineRule="auto"/>
    </w:pPr>
    <w:rPr>
      <w:rFonts w:ascii="Times New Roman" w:hAnsi="Times New Roman"/>
    </w:rPr>
  </w:style>
  <w:style w:type="paragraph" w:styleId="Heading1">
    <w:name w:val="heading 1"/>
    <w:basedOn w:val="Normal"/>
    <w:next w:val="Normal"/>
    <w:link w:val="Heading1Char"/>
    <w:autoRedefine/>
    <w:uiPriority w:val="9"/>
    <w:qFormat/>
    <w:rsid w:val="00685631"/>
    <w:pPr>
      <w:keepNext/>
      <w:keepLines/>
      <w:spacing w:before="240"/>
      <w:outlineLvl w:val="0"/>
    </w:pPr>
    <w:rPr>
      <w:rFonts w:eastAsiaTheme="majorEastAsia" w:cstheme="majorBidi"/>
      <w:b/>
      <w:color w:val="000000" w:themeColor="text1"/>
      <w:sz w:val="32"/>
      <w:szCs w:val="32"/>
    </w:rPr>
  </w:style>
  <w:style w:type="paragraph" w:styleId="Heading2">
    <w:name w:val="heading 2"/>
    <w:basedOn w:val="Normal"/>
    <w:next w:val="Normal"/>
    <w:link w:val="Heading2Char"/>
    <w:autoRedefine/>
    <w:uiPriority w:val="9"/>
    <w:unhideWhenUsed/>
    <w:qFormat/>
    <w:rsid w:val="00685631"/>
    <w:pPr>
      <w:keepNext/>
      <w:keepLines/>
      <w:spacing w:before="40"/>
      <w:outlineLvl w:val="1"/>
    </w:pPr>
    <w:rPr>
      <w:rFonts w:eastAsiaTheme="majorEastAsia" w:cstheme="majorBidi"/>
      <w:b/>
      <w:i/>
      <w:color w:val="000000" w:themeColor="text1"/>
      <w:sz w:val="26"/>
      <w:szCs w:val="26"/>
    </w:rPr>
  </w:style>
  <w:style w:type="paragraph" w:styleId="Heading3">
    <w:name w:val="heading 3"/>
    <w:basedOn w:val="Normal"/>
    <w:next w:val="Normal"/>
    <w:link w:val="Heading3Char"/>
    <w:uiPriority w:val="9"/>
    <w:unhideWhenUsed/>
    <w:qFormat/>
    <w:rsid w:val="00275DF4"/>
    <w:pPr>
      <w:keepNext/>
      <w:keepLines/>
      <w:spacing w:before="160" w:after="80"/>
      <w:outlineLvl w:val="2"/>
    </w:pPr>
    <w:rPr>
      <w:rFonts w:eastAsiaTheme="majorEastAsia" w:cstheme="majorBidi"/>
      <w:b/>
      <w:color w:val="000000" w:themeColor="text1"/>
      <w:szCs w:val="28"/>
    </w:rPr>
  </w:style>
  <w:style w:type="paragraph" w:styleId="Heading4">
    <w:name w:val="heading 4"/>
    <w:basedOn w:val="Normal"/>
    <w:next w:val="Normal"/>
    <w:link w:val="Heading4Char"/>
    <w:uiPriority w:val="9"/>
    <w:semiHidden/>
    <w:unhideWhenUsed/>
    <w:qFormat/>
    <w:rsid w:val="004556DE"/>
    <w:pPr>
      <w:keepNext/>
      <w:keepLines/>
      <w:spacing w:before="80" w:after="40"/>
      <w:outlineLvl w:val="3"/>
    </w:pPr>
    <w:rPr>
      <w:rFonts w:asciiTheme="minorHAnsi" w:eastAsiaTheme="majorEastAsia" w:hAnsiTheme="minorHAnsi" w:cstheme="majorBidi"/>
      <w:i/>
      <w:iCs/>
      <w:color w:val="0F4761" w:themeColor="accent1" w:themeShade="BF"/>
    </w:rPr>
  </w:style>
  <w:style w:type="paragraph" w:styleId="Heading5">
    <w:name w:val="heading 5"/>
    <w:basedOn w:val="Normal"/>
    <w:next w:val="Normal"/>
    <w:link w:val="Heading5Char"/>
    <w:uiPriority w:val="9"/>
    <w:semiHidden/>
    <w:unhideWhenUsed/>
    <w:qFormat/>
    <w:rsid w:val="004556DE"/>
    <w:pPr>
      <w:keepNext/>
      <w:keepLines/>
      <w:spacing w:before="80" w:after="40"/>
      <w:outlineLvl w:val="4"/>
    </w:pPr>
    <w:rPr>
      <w:rFonts w:asciiTheme="minorHAnsi" w:eastAsiaTheme="majorEastAsia" w:hAnsiTheme="minorHAnsi" w:cstheme="majorBidi"/>
      <w:color w:val="0F4761" w:themeColor="accent1" w:themeShade="BF"/>
    </w:rPr>
  </w:style>
  <w:style w:type="paragraph" w:styleId="Heading6">
    <w:name w:val="heading 6"/>
    <w:basedOn w:val="Normal"/>
    <w:next w:val="Normal"/>
    <w:link w:val="Heading6Char"/>
    <w:uiPriority w:val="9"/>
    <w:semiHidden/>
    <w:unhideWhenUsed/>
    <w:qFormat/>
    <w:rsid w:val="004556DE"/>
    <w:pPr>
      <w:keepNext/>
      <w:keepLines/>
      <w:spacing w:before="4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4556DE"/>
    <w:pPr>
      <w:keepNext/>
      <w:keepLines/>
      <w:spacing w:before="4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4556DE"/>
    <w:pPr>
      <w:keepNext/>
      <w:keepLines/>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4556DE"/>
    <w:pPr>
      <w:keepNext/>
      <w:keepLines/>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85631"/>
    <w:rPr>
      <w:rFonts w:ascii="Times New Roman" w:eastAsiaTheme="majorEastAsia" w:hAnsi="Times New Roman" w:cstheme="majorBidi"/>
      <w:b/>
      <w:color w:val="000000" w:themeColor="text1"/>
      <w:sz w:val="32"/>
      <w:szCs w:val="32"/>
    </w:rPr>
  </w:style>
  <w:style w:type="character" w:customStyle="1" w:styleId="Heading2Char">
    <w:name w:val="Heading 2 Char"/>
    <w:basedOn w:val="DefaultParagraphFont"/>
    <w:link w:val="Heading2"/>
    <w:uiPriority w:val="9"/>
    <w:rsid w:val="00685631"/>
    <w:rPr>
      <w:rFonts w:ascii="Times New Roman" w:eastAsiaTheme="majorEastAsia" w:hAnsi="Times New Roman" w:cstheme="majorBidi"/>
      <w:b/>
      <w:i/>
      <w:color w:val="000000" w:themeColor="text1"/>
      <w:sz w:val="26"/>
      <w:szCs w:val="26"/>
    </w:rPr>
  </w:style>
  <w:style w:type="paragraph" w:styleId="Title">
    <w:name w:val="Title"/>
    <w:basedOn w:val="Normal"/>
    <w:next w:val="Normal"/>
    <w:link w:val="TitleChar"/>
    <w:uiPriority w:val="10"/>
    <w:qFormat/>
    <w:rsid w:val="00654C78"/>
    <w:pPr>
      <w:spacing w:line="240" w:lineRule="auto"/>
      <w:contextualSpacing/>
      <w:jc w:val="center"/>
    </w:pPr>
    <w:rPr>
      <w:rFonts w:ascii="Candara" w:eastAsiaTheme="majorEastAsia" w:hAnsi="Candara" w:cstheme="majorBidi"/>
      <w:spacing w:val="-10"/>
      <w:kern w:val="28"/>
      <w:sz w:val="56"/>
      <w:szCs w:val="56"/>
    </w:rPr>
  </w:style>
  <w:style w:type="character" w:customStyle="1" w:styleId="TitleChar">
    <w:name w:val="Title Char"/>
    <w:basedOn w:val="DefaultParagraphFont"/>
    <w:link w:val="Title"/>
    <w:uiPriority w:val="10"/>
    <w:rsid w:val="00654C78"/>
    <w:rPr>
      <w:rFonts w:ascii="Candara" w:eastAsiaTheme="majorEastAsia" w:hAnsi="Candara" w:cstheme="majorBidi"/>
      <w:spacing w:val="-10"/>
      <w:kern w:val="28"/>
      <w:sz w:val="56"/>
      <w:szCs w:val="56"/>
    </w:rPr>
  </w:style>
  <w:style w:type="character" w:customStyle="1" w:styleId="Heading3Char">
    <w:name w:val="Heading 3 Char"/>
    <w:basedOn w:val="DefaultParagraphFont"/>
    <w:link w:val="Heading3"/>
    <w:uiPriority w:val="9"/>
    <w:rsid w:val="00275DF4"/>
    <w:rPr>
      <w:rFonts w:ascii="Times New Roman" w:eastAsiaTheme="majorEastAsia" w:hAnsi="Times New Roman" w:cstheme="majorBidi"/>
      <w:b/>
      <w:color w:val="000000" w:themeColor="text1"/>
      <w:szCs w:val="28"/>
    </w:rPr>
  </w:style>
  <w:style w:type="character" w:customStyle="1" w:styleId="Heading4Char">
    <w:name w:val="Heading 4 Char"/>
    <w:basedOn w:val="DefaultParagraphFont"/>
    <w:link w:val="Heading4"/>
    <w:uiPriority w:val="9"/>
    <w:semiHidden/>
    <w:rsid w:val="004556D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556D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556D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556D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556D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556DE"/>
    <w:rPr>
      <w:rFonts w:eastAsiaTheme="majorEastAsia" w:cstheme="majorBidi"/>
      <w:color w:val="272727" w:themeColor="text1" w:themeTint="D8"/>
    </w:rPr>
  </w:style>
  <w:style w:type="paragraph" w:styleId="Subtitle">
    <w:name w:val="Subtitle"/>
    <w:basedOn w:val="Normal"/>
    <w:next w:val="Normal"/>
    <w:link w:val="SubtitleChar"/>
    <w:uiPriority w:val="11"/>
    <w:qFormat/>
    <w:rsid w:val="004556DE"/>
    <w:pPr>
      <w:numPr>
        <w:ilvl w:val="1"/>
      </w:numPr>
      <w:spacing w:after="160"/>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556D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556DE"/>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4556DE"/>
    <w:rPr>
      <w:rFonts w:ascii="Times New Roman" w:hAnsi="Times New Roman"/>
      <w:i/>
      <w:iCs/>
      <w:color w:val="404040" w:themeColor="text1" w:themeTint="BF"/>
    </w:rPr>
  </w:style>
  <w:style w:type="paragraph" w:styleId="ListParagraph">
    <w:name w:val="List Paragraph"/>
    <w:basedOn w:val="Normal"/>
    <w:uiPriority w:val="34"/>
    <w:qFormat/>
    <w:rsid w:val="004556DE"/>
    <w:pPr>
      <w:ind w:left="720"/>
      <w:contextualSpacing/>
    </w:pPr>
  </w:style>
  <w:style w:type="character" w:styleId="IntenseEmphasis">
    <w:name w:val="Intense Emphasis"/>
    <w:basedOn w:val="DefaultParagraphFont"/>
    <w:uiPriority w:val="21"/>
    <w:qFormat/>
    <w:rsid w:val="004556DE"/>
    <w:rPr>
      <w:i/>
      <w:iCs/>
      <w:color w:val="0F4761" w:themeColor="accent1" w:themeShade="BF"/>
    </w:rPr>
  </w:style>
  <w:style w:type="paragraph" w:styleId="IntenseQuote">
    <w:name w:val="Intense Quote"/>
    <w:basedOn w:val="Normal"/>
    <w:next w:val="Normal"/>
    <w:link w:val="IntenseQuoteChar"/>
    <w:uiPriority w:val="30"/>
    <w:qFormat/>
    <w:rsid w:val="004556D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556DE"/>
    <w:rPr>
      <w:rFonts w:ascii="Times New Roman" w:hAnsi="Times New Roman"/>
      <w:i/>
      <w:iCs/>
      <w:color w:val="0F4761" w:themeColor="accent1" w:themeShade="BF"/>
    </w:rPr>
  </w:style>
  <w:style w:type="character" w:styleId="IntenseReference">
    <w:name w:val="Intense Reference"/>
    <w:basedOn w:val="DefaultParagraphFont"/>
    <w:uiPriority w:val="32"/>
    <w:qFormat/>
    <w:rsid w:val="004556DE"/>
    <w:rPr>
      <w:b/>
      <w:bCs/>
      <w:smallCaps/>
      <w:color w:val="0F4761" w:themeColor="accent1" w:themeShade="BF"/>
      <w:spacing w:val="5"/>
    </w:rPr>
  </w:style>
  <w:style w:type="paragraph" w:styleId="Caption">
    <w:name w:val="caption"/>
    <w:basedOn w:val="Normal"/>
    <w:next w:val="Normal"/>
    <w:uiPriority w:val="35"/>
    <w:unhideWhenUsed/>
    <w:qFormat/>
    <w:rsid w:val="00AC7E6F"/>
    <w:pPr>
      <w:spacing w:after="200" w:line="240" w:lineRule="auto"/>
    </w:pPr>
    <w:rPr>
      <w:i/>
      <w:iCs/>
      <w:color w:val="0E2841" w:themeColor="text2"/>
      <w:sz w:val="18"/>
      <w:szCs w:val="18"/>
    </w:rPr>
  </w:style>
  <w:style w:type="paragraph" w:styleId="NormalWeb">
    <w:name w:val="Normal (Web)"/>
    <w:basedOn w:val="Normal"/>
    <w:uiPriority w:val="99"/>
    <w:semiHidden/>
    <w:unhideWhenUsed/>
    <w:rsid w:val="0054352E"/>
    <w:pPr>
      <w:spacing w:before="100" w:beforeAutospacing="1" w:after="100" w:afterAutospacing="1" w:line="240" w:lineRule="auto"/>
    </w:pPr>
    <w:rPr>
      <w:rFonts w:eastAsia="Times New Roman" w:cs="Times New Roman"/>
      <w:kern w:val="0"/>
      <w:lang w:eastAsia="en-GB"/>
      <w14:ligatures w14:val="none"/>
    </w:rPr>
  </w:style>
  <w:style w:type="character" w:customStyle="1" w:styleId="apple-converted-space">
    <w:name w:val="apple-converted-space"/>
    <w:basedOn w:val="DefaultParagraphFont"/>
    <w:rsid w:val="0054352E"/>
  </w:style>
  <w:style w:type="paragraph" w:styleId="Footer">
    <w:name w:val="footer"/>
    <w:basedOn w:val="Normal"/>
    <w:link w:val="FooterChar"/>
    <w:uiPriority w:val="99"/>
    <w:unhideWhenUsed/>
    <w:rsid w:val="0054352E"/>
    <w:pPr>
      <w:tabs>
        <w:tab w:val="center" w:pos="4513"/>
        <w:tab w:val="right" w:pos="9026"/>
      </w:tabs>
      <w:spacing w:line="240" w:lineRule="auto"/>
    </w:pPr>
  </w:style>
  <w:style w:type="character" w:customStyle="1" w:styleId="FooterChar">
    <w:name w:val="Footer Char"/>
    <w:basedOn w:val="DefaultParagraphFont"/>
    <w:link w:val="Footer"/>
    <w:uiPriority w:val="99"/>
    <w:rsid w:val="0054352E"/>
    <w:rPr>
      <w:rFonts w:ascii="Times New Roman" w:hAnsi="Times New Roman"/>
    </w:rPr>
  </w:style>
  <w:style w:type="character" w:styleId="PageNumber">
    <w:name w:val="page number"/>
    <w:basedOn w:val="DefaultParagraphFont"/>
    <w:uiPriority w:val="99"/>
    <w:semiHidden/>
    <w:unhideWhenUsed/>
    <w:rsid w:val="0054352E"/>
  </w:style>
  <w:style w:type="table" w:styleId="TableGrid">
    <w:name w:val="Table Grid"/>
    <w:basedOn w:val="TableNormal"/>
    <w:uiPriority w:val="39"/>
    <w:rsid w:val="003871C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BD519A"/>
    <w:pPr>
      <w:tabs>
        <w:tab w:val="center" w:pos="4513"/>
        <w:tab w:val="right" w:pos="9026"/>
      </w:tabs>
      <w:spacing w:line="240" w:lineRule="auto"/>
    </w:pPr>
  </w:style>
  <w:style w:type="character" w:customStyle="1" w:styleId="HeaderChar">
    <w:name w:val="Header Char"/>
    <w:basedOn w:val="DefaultParagraphFont"/>
    <w:link w:val="Header"/>
    <w:uiPriority w:val="99"/>
    <w:rsid w:val="00BD519A"/>
    <w:rPr>
      <w:rFonts w:ascii="Times New Roman" w:hAnsi="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image" Target="media/image4.jpeg"/><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0ABC4BB-96E5-B840-B48D-A519A81630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12</Pages>
  <Words>1914</Words>
  <Characters>11030</Characters>
  <Application>Microsoft Office Word</Application>
  <DocSecurity>0</DocSecurity>
  <Lines>183</Lines>
  <Paragraphs>49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12895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2026-03-22T19:30:00Z</dcterms:created>
  <dcterms:modified xsi:type="dcterms:W3CDTF">2026-03-22T19:30:00Z</dcterms:modified>
</cp:coreProperties>
</file>