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259"/>
        <w:ind w:right="0" w:left="0" w:firstLine="0"/>
        <w:jc w:val="left"/>
        <w:rPr>
          <w:rFonts w:ascii="Calibri" w:hAnsi="Calibri" w:cs="Calibri" w:eastAsia="Calibri"/>
          <w:color w:val="auto"/>
          <w:spacing w:val="0"/>
          <w:position w:val="0"/>
          <w:sz w:val="36"/>
          <w:shd w:fill="auto" w:val="clear"/>
        </w:rPr>
      </w:pPr>
      <w:r>
        <w:rPr>
          <w:rFonts w:ascii="Calibri" w:hAnsi="Calibri" w:cs="Calibri" w:eastAsia="Calibri"/>
          <w:color w:val="auto"/>
          <w:spacing w:val="0"/>
          <w:position w:val="0"/>
          <w:sz w:val="36"/>
          <w:shd w:fill="auto" w:val="clear"/>
        </w:rPr>
        <w:t xml:space="preserve">​​CORNELIA BUTACU (2233361) </w:t>
      </w:r>
    </w:p>
    <w:p>
      <w:pPr>
        <w:spacing w:before="0" w:after="160" w:line="259"/>
        <w:ind w:right="0" w:left="0" w:firstLine="0"/>
        <w:jc w:val="left"/>
        <w:rPr>
          <w:rFonts w:ascii="Calibri" w:hAnsi="Calibri" w:cs="Calibri" w:eastAsia="Calibri"/>
          <w:color w:val="auto"/>
          <w:spacing w:val="0"/>
          <w:position w:val="0"/>
          <w:sz w:val="36"/>
          <w:shd w:fill="auto" w:val="clear"/>
        </w:rPr>
      </w:pPr>
    </w:p>
    <w:p>
      <w:pPr>
        <w:spacing w:before="0" w:after="160" w:line="259"/>
        <w:ind w:right="0" w:left="0" w:firstLine="0"/>
        <w:jc w:val="left"/>
        <w:rPr>
          <w:rFonts w:ascii="Calibri" w:hAnsi="Calibri" w:cs="Calibri" w:eastAsia="Calibri"/>
          <w:color w:val="auto"/>
          <w:spacing w:val="0"/>
          <w:position w:val="0"/>
          <w:sz w:val="36"/>
          <w:shd w:fill="auto" w:val="clear"/>
        </w:rPr>
      </w:pPr>
      <w:r>
        <w:rPr>
          <w:rFonts w:ascii="Calibri" w:hAnsi="Calibri" w:cs="Calibri" w:eastAsia="Calibri"/>
          <w:color w:val="auto"/>
          <w:spacing w:val="0"/>
          <w:position w:val="0"/>
          <w:sz w:val="36"/>
          <w:shd w:fill="auto" w:val="clear"/>
        </w:rPr>
        <w:t xml:space="preserve">​EFFECTIVE TEAM WORKING AND COMMUNICATION BMSW4009 </w:t>
      </w:r>
    </w:p>
    <w:p>
      <w:pPr>
        <w:spacing w:before="0" w:after="160" w:line="259"/>
        <w:ind w:right="0" w:left="0" w:firstLine="0"/>
        <w:jc w:val="left"/>
        <w:rPr>
          <w:rFonts w:ascii="Calibri" w:hAnsi="Calibri" w:cs="Calibri" w:eastAsia="Calibri"/>
          <w:color w:val="FF0000"/>
          <w:spacing w:val="0"/>
          <w:position w:val="0"/>
          <w:sz w:val="36"/>
          <w:shd w:fill="auto" w:val="clear"/>
        </w:rPr>
      </w:pPr>
    </w:p>
    <w:p>
      <w:pPr>
        <w:spacing w:before="0" w:after="160" w:line="259"/>
        <w:ind w:right="0" w:left="0" w:firstLine="0"/>
        <w:jc w:val="left"/>
        <w:rPr>
          <w:rFonts w:ascii="Calibri" w:hAnsi="Calibri" w:cs="Calibri" w:eastAsia="Calibri"/>
          <w:color w:val="FF0000"/>
          <w:spacing w:val="0"/>
          <w:position w:val="0"/>
          <w:sz w:val="36"/>
          <w:shd w:fill="auto" w:val="clear"/>
        </w:rPr>
      </w:pPr>
    </w:p>
    <w:p>
      <w:pPr>
        <w:spacing w:before="0" w:after="160" w:line="259"/>
        <w:ind w:right="0" w:left="0" w:firstLine="0"/>
        <w:jc w:val="left"/>
        <w:rPr>
          <w:rFonts w:ascii="Calibri" w:hAnsi="Calibri" w:cs="Calibri" w:eastAsia="Calibri"/>
          <w:color w:val="FF0000"/>
          <w:spacing w:val="0"/>
          <w:position w:val="0"/>
          <w:sz w:val="36"/>
          <w:shd w:fill="auto" w:val="clear"/>
        </w:rPr>
      </w:pPr>
    </w:p>
    <w:p>
      <w:pPr>
        <w:spacing w:before="0" w:after="160" w:line="259"/>
        <w:ind w:right="0" w:left="0" w:firstLine="0"/>
        <w:jc w:val="left"/>
        <w:rPr>
          <w:rFonts w:ascii="Calibri" w:hAnsi="Calibri" w:cs="Calibri" w:eastAsia="Calibri"/>
          <w:color w:val="FF0000"/>
          <w:spacing w:val="0"/>
          <w:position w:val="0"/>
          <w:sz w:val="36"/>
          <w:shd w:fill="auto" w:val="clear"/>
        </w:rPr>
      </w:pPr>
    </w:p>
    <w:p>
      <w:pPr>
        <w:spacing w:before="0" w:after="160" w:line="259"/>
        <w:ind w:right="0" w:left="0" w:firstLine="0"/>
        <w:jc w:val="left"/>
        <w:rPr>
          <w:rFonts w:ascii="Calibri" w:hAnsi="Calibri" w:cs="Calibri" w:eastAsia="Calibri"/>
          <w:color w:val="FF0000"/>
          <w:spacing w:val="0"/>
          <w:position w:val="0"/>
          <w:sz w:val="36"/>
          <w:shd w:fill="auto" w:val="clear"/>
        </w:rPr>
      </w:pPr>
    </w:p>
    <w:p>
      <w:pPr>
        <w:spacing w:before="0" w:after="160" w:line="259"/>
        <w:ind w:right="0" w:left="0" w:firstLine="0"/>
        <w:jc w:val="left"/>
        <w:rPr>
          <w:rFonts w:ascii="Calibri" w:hAnsi="Calibri" w:cs="Calibri" w:eastAsia="Calibri"/>
          <w:color w:val="FF0000"/>
          <w:spacing w:val="0"/>
          <w:position w:val="0"/>
          <w:sz w:val="40"/>
          <w:shd w:fill="auto" w:val="clear"/>
        </w:rPr>
      </w:pPr>
      <w:r>
        <w:rPr>
          <w:rFonts w:ascii="Calibri" w:hAnsi="Calibri" w:cs="Calibri" w:eastAsia="Calibri"/>
          <w:color w:val="FF0000"/>
          <w:spacing w:val="0"/>
          <w:position w:val="0"/>
          <w:sz w:val="36"/>
          <w:shd w:fill="auto" w:val="clear"/>
        </w:rPr>
        <w:t xml:space="preserve">The difference between groups and teams</w:t>
      </w:r>
      <w:r>
        <w:rPr>
          <w:rFonts w:ascii="Calibri" w:hAnsi="Calibri" w:cs="Calibri" w:eastAsia="Calibri"/>
          <w:color w:val="auto"/>
          <w:spacing w:val="0"/>
          <w:position w:val="0"/>
          <w:sz w:val="36"/>
          <w:shd w:fill="auto" w:val="clear"/>
        </w:rPr>
        <w:t xml:space="preserve"> </w:t>
      </w:r>
      <w:r>
        <w:rPr>
          <w:rFonts w:ascii="Calibri" w:hAnsi="Calibri" w:cs="Calibri" w:eastAsia="Calibri"/>
          <w:color w:val="FF0000"/>
          <w:spacing w:val="0"/>
          <w:position w:val="0"/>
          <w:sz w:val="40"/>
          <w:shd w:fill="auto" w:val="clear"/>
        </w:rPr>
        <w:t xml:space="preserve">                                                    </w:t>
      </w:r>
      <w:r>
        <w:rPr>
          <w:rFonts w:ascii="Calibri" w:hAnsi="Calibri" w:cs="Calibri" w:eastAsia="Calibri"/>
          <w:color w:val="FF0000"/>
          <w:spacing w:val="0"/>
          <w:position w:val="0"/>
          <w:sz w:val="36"/>
          <w:shd w:fill="auto" w:val="clear"/>
        </w:rPr>
        <w:t xml:space="preserve">James Moore</w:t>
      </w:r>
    </w:p>
    <w:p>
      <w:pPr>
        <w:spacing w:before="0" w:after="160" w:line="259"/>
        <w:ind w:right="0" w:left="0" w:firstLine="0"/>
        <w:jc w:val="left"/>
        <w:rPr>
          <w:rFonts w:ascii="Calibri" w:hAnsi="Calibri" w:cs="Calibri" w:eastAsia="Calibri"/>
          <w:color w:val="FF0000"/>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36"/>
          <w:shd w:fill="auto" w:val="clear"/>
        </w:rPr>
      </w:pPr>
      <w:r>
        <w:rPr>
          <w:rFonts w:ascii="Calibri" w:hAnsi="Calibri" w:cs="Calibri" w:eastAsia="Calibri"/>
          <w:color w:val="ED7C31"/>
          <w:spacing w:val="0"/>
          <w:position w:val="0"/>
          <w:sz w:val="40"/>
          <w:shd w:fill="auto" w:val="clear"/>
        </w:rPr>
        <w:t xml:space="preserve"> Introduction</w:t>
      </w:r>
    </w:p>
    <w:p>
      <w:pPr>
        <w:spacing w:before="0" w:after="160" w:line="259"/>
        <w:ind w:right="0" w:left="0" w:firstLine="0"/>
        <w:jc w:val="left"/>
        <w:rPr>
          <w:rFonts w:ascii="Calibri" w:hAnsi="Calibri" w:cs="Calibri" w:eastAsia="Calibri"/>
          <w:color w:val="ED7D31"/>
          <w:spacing w:val="0"/>
          <w:position w:val="0"/>
          <w:sz w:val="40"/>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000000"/>
          <w:spacing w:val="0"/>
          <w:position w:val="0"/>
          <w:sz w:val="22"/>
          <w:shd w:fill="auto" w:val="clear"/>
        </w:rPr>
        <w:t xml:space="preserve">What is different between teams and groups is an important question addressed by this assessment.</w:t>
      </w:r>
      <w:r>
        <w:rPr>
          <w:rFonts w:ascii="Calibri" w:hAnsi="Calibri" w:cs="Calibri" w:eastAsia="Calibri"/>
          <w:color w:val="000000"/>
          <w:spacing w:val="0"/>
          <w:position w:val="0"/>
          <w:sz w:val="24"/>
          <w:shd w:fill="auto" w:val="clear"/>
        </w:rPr>
        <w:t xml:space="preserve"> Analysing the processes required to form a team is vital to comprehend what each one signifies, what each one entails, and what distinguishes them from one another. I'm going to use Bruce Tuckman's model and Meredith Belbin's team roles to examine what it takes for a team to succeed and to operate effectively.</w:t>
      </w: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0070C0"/>
          <w:spacing w:val="0"/>
          <w:position w:val="0"/>
          <w:sz w:val="40"/>
          <w:shd w:fill="auto" w:val="clear"/>
        </w:rPr>
      </w:pPr>
      <w:r>
        <w:rPr>
          <w:rFonts w:ascii="Calibri" w:hAnsi="Calibri" w:cs="Calibri" w:eastAsia="Calibri"/>
          <w:color w:val="ED7C31"/>
          <w:spacing w:val="0"/>
          <w:position w:val="0"/>
          <w:sz w:val="40"/>
          <w:shd w:fill="auto" w:val="clear"/>
        </w:rPr>
        <w:t xml:space="preserve">Main Findings</w:t>
      </w:r>
    </w:p>
    <w:p>
      <w:pPr>
        <w:spacing w:before="0" w:after="160" w:line="259"/>
        <w:ind w:right="0" w:left="0" w:firstLine="0"/>
        <w:jc w:val="both"/>
        <w:rPr>
          <w:rFonts w:ascii="Calibri" w:hAnsi="Calibri" w:cs="Calibri" w:eastAsia="Calibri"/>
          <w:color w:val="0070C0"/>
          <w:spacing w:val="0"/>
          <w:position w:val="0"/>
          <w:sz w:val="40"/>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2"/>
          <w:shd w:fill="auto" w:val="clear"/>
        </w:rPr>
        <w:t xml:space="preserve">  </w:t>
      </w:r>
      <w:r>
        <w:rPr>
          <w:rFonts w:ascii="Calibri" w:hAnsi="Calibri" w:cs="Calibri" w:eastAsia="Calibri"/>
          <w:color w:val="auto"/>
          <w:spacing w:val="0"/>
          <w:position w:val="0"/>
          <w:sz w:val="24"/>
          <w:shd w:fill="auto" w:val="clear"/>
        </w:rPr>
        <w:t xml:space="preserve"> If we are to differentiate between the group and the team, it is important to describe both and understand their possible differences and similarities.</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Once they have been defined, we must list their traits and distinguishing qualities.</w:t>
      </w: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 Essential elements of a team include:</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are made up of two or more people.</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who routinely communicate and collaborate to accomplish.</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a shared objective.</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(Asana, 2021)</w:t>
      </w: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Common commitment makes a team strong. Individuals perform better without it. Power becomes cohesive with it. Efforts should be devoted to exploring and agreeing on what their mission is (Katzenbach and Smith,1993).</w:t>
      </w: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 Essential elements of a group include:</w:t>
      </w: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-a group of three or more people.</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-They recognise themselves as part of something separate from each other yet are directed by each other to achieve their organization's goal in an independent way. (Bhasin, 2021)</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-A person is chosen to be the head of the group. They and the other members of the group will not share the ends, goals, and achievements. Everything that happens is independently inside the group.</w:t>
      </w:r>
    </w:p>
    <w:p>
      <w:pPr>
        <w:spacing w:before="100" w:after="100" w:line="24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-Depending on the situation, certain members have responsibilities and are assigned individual goals. We also notice that group members are independent (Asana,2021).</w:t>
      </w:r>
    </w:p>
    <w:p>
      <w:pPr>
        <w:spacing w:before="100" w:after="100" w:line="240"/>
        <w:ind w:right="0" w:left="0" w:firstLine="0"/>
        <w:jc w:val="left"/>
        <w:rPr>
          <w:rFonts w:ascii="Calibri" w:hAnsi="Calibri" w:cs="Calibri" w:eastAsia="Calibri"/>
          <w:color w:val="auto"/>
          <w:spacing w:val="0"/>
          <w:position w:val="0"/>
          <w:sz w:val="24"/>
          <w:shd w:fill="auto" w:val="clear"/>
        </w:rPr>
      </w:pPr>
    </w:p>
    <w:p>
      <w:pPr>
        <w:spacing w:before="100" w:after="100" w:line="24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Although groups can go through a variety of stages of growth, Tuckman (1965) identified four phases.</w:t>
      </w:r>
    </w:p>
    <w:p>
      <w:pPr>
        <w:spacing w:before="100" w:after="100" w:line="24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r>
    </w:p>
    <w:p>
      <w:pPr>
        <w:numPr>
          <w:ilvl w:val="0"/>
          <w:numId w:val="5"/>
        </w:numPr>
        <w:spacing w:before="100" w:after="100" w:line="240"/>
        <w:ind w:right="0" w:left="720" w:hanging="360"/>
        <w:jc w:val="left"/>
        <w:rPr>
          <w:rFonts w:ascii="Calibri" w:hAnsi="Calibri" w:cs="Calibri" w:eastAsia="Calibri"/>
          <w:color w:val="auto"/>
          <w:spacing w:val="0"/>
          <w:position w:val="0"/>
          <w:sz w:val="24"/>
          <w:u w:val="single"/>
          <w:shd w:fill="auto" w:val="clear"/>
        </w:rPr>
      </w:pPr>
      <w:r>
        <w:rPr>
          <w:rFonts w:ascii="Calibri" w:hAnsi="Calibri" w:cs="Calibri" w:eastAsia="Calibri"/>
          <w:color w:val="auto"/>
          <w:spacing w:val="0"/>
          <w:position w:val="0"/>
          <w:sz w:val="24"/>
          <w:u w:val="single"/>
          <w:shd w:fill="auto" w:val="clear"/>
        </w:rPr>
        <w:t xml:space="preserve">Forming.</w:t>
      </w:r>
    </w:p>
    <w:p>
      <w:pPr>
        <w:spacing w:before="100" w:after="100" w:line="24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r>
    </w:p>
    <w:p>
      <w:pPr>
        <w:spacing w:before="100" w:after="100" w:line="24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Each participant is interested in learning more about the other participants in the new group. Fear of rejection will make them avoid strong opinions. A polite attitude is essential (Scully,2020)</w:t>
      </w:r>
    </w:p>
    <w:p>
      <w:pPr>
        <w:numPr>
          <w:ilvl w:val="0"/>
          <w:numId w:val="7"/>
        </w:numPr>
        <w:spacing w:before="100" w:after="100" w:line="240"/>
        <w:ind w:right="0" w:left="720" w:hanging="360"/>
        <w:jc w:val="left"/>
        <w:rPr>
          <w:rFonts w:ascii="Calibri" w:hAnsi="Calibri" w:cs="Calibri" w:eastAsia="Calibri"/>
          <w:color w:val="auto"/>
          <w:spacing w:val="0"/>
          <w:position w:val="0"/>
          <w:sz w:val="24"/>
          <w:u w:val="single"/>
          <w:shd w:fill="auto" w:val="clear"/>
        </w:rPr>
      </w:pPr>
      <w:r>
        <w:rPr>
          <w:rFonts w:ascii="Calibri" w:hAnsi="Calibri" w:cs="Calibri" w:eastAsia="Calibri"/>
          <w:color w:val="auto"/>
          <w:spacing w:val="0"/>
          <w:position w:val="0"/>
          <w:sz w:val="24"/>
          <w:u w:val="single"/>
          <w:shd w:fill="auto" w:val="clear"/>
        </w:rPr>
        <w:t xml:space="preserve">Storming.</w:t>
      </w:r>
    </w:p>
    <w:p>
      <w:pPr>
        <w:spacing w:before="100" w:after="100" w:line="24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r>
    </w:p>
    <w:p>
      <w:pPr>
        <w:spacing w:before="100" w:after="100" w:line="24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Conflicts are expected at this stage. Crisis management is essential for group evolution. As conflicts end, the group can move on (Veronica,2020).</w:t>
      </w:r>
    </w:p>
    <w:p>
      <w:pPr>
        <w:spacing w:before="100" w:after="100" w:line="240"/>
        <w:ind w:right="0" w:left="0" w:firstLine="0"/>
        <w:jc w:val="left"/>
        <w:rPr>
          <w:rFonts w:ascii="Calibri" w:hAnsi="Calibri" w:cs="Calibri" w:eastAsia="Calibri"/>
          <w:color w:val="auto"/>
          <w:spacing w:val="0"/>
          <w:position w:val="0"/>
          <w:sz w:val="24"/>
          <w:shd w:fill="auto" w:val="clear"/>
        </w:rPr>
      </w:pPr>
    </w:p>
    <w:p>
      <w:pPr>
        <w:numPr>
          <w:ilvl w:val="0"/>
          <w:numId w:val="9"/>
        </w:numPr>
        <w:spacing w:before="100" w:after="100" w:line="240"/>
        <w:ind w:right="0" w:left="720" w:hanging="360"/>
        <w:jc w:val="left"/>
        <w:rPr>
          <w:rFonts w:ascii="Calibri" w:hAnsi="Calibri" w:cs="Calibri" w:eastAsia="Calibri"/>
          <w:color w:val="auto"/>
          <w:spacing w:val="0"/>
          <w:position w:val="0"/>
          <w:sz w:val="24"/>
          <w:u w:val="single"/>
          <w:shd w:fill="auto" w:val="clear"/>
        </w:rPr>
      </w:pPr>
      <w:r>
        <w:rPr>
          <w:rFonts w:ascii="Calibri" w:hAnsi="Calibri" w:cs="Calibri" w:eastAsia="Calibri"/>
          <w:color w:val="auto"/>
          <w:spacing w:val="0"/>
          <w:position w:val="0"/>
          <w:sz w:val="24"/>
          <w:u w:val="single"/>
          <w:shd w:fill="auto" w:val="clear"/>
        </w:rPr>
        <w:t xml:space="preserve">Norming.</w:t>
      </w:r>
    </w:p>
    <w:p>
      <w:pPr>
        <w:spacing w:before="100" w:after="100" w:line="240"/>
        <w:ind w:right="0" w:left="0" w:firstLine="0"/>
        <w:jc w:val="left"/>
        <w:rPr>
          <w:rFonts w:ascii="Calibri" w:hAnsi="Calibri" w:cs="Calibri" w:eastAsia="Calibri"/>
          <w:color w:val="auto"/>
          <w:spacing w:val="0"/>
          <w:position w:val="0"/>
          <w:sz w:val="24"/>
          <w:shd w:fill="auto" w:val="clear"/>
        </w:rPr>
      </w:pPr>
    </w:p>
    <w:p>
      <w:pPr>
        <w:spacing w:before="100" w:after="100" w:line="24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When the group reaches this level, they start to become a team. This is because they get to know one another, which can promote effective collaboration and teamwork (Wallbridge, 2021).</w:t>
      </w:r>
    </w:p>
    <w:p>
      <w:pPr>
        <w:spacing w:before="100" w:after="100" w:line="24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r>
    </w:p>
    <w:p>
      <w:pPr>
        <w:numPr>
          <w:ilvl w:val="0"/>
          <w:numId w:val="11"/>
        </w:numPr>
        <w:spacing w:before="100" w:after="100" w:line="240"/>
        <w:ind w:right="0" w:left="720" w:hanging="360"/>
        <w:jc w:val="left"/>
        <w:rPr>
          <w:rFonts w:ascii="Calibri" w:hAnsi="Calibri" w:cs="Calibri" w:eastAsia="Calibri"/>
          <w:color w:val="auto"/>
          <w:spacing w:val="0"/>
          <w:position w:val="0"/>
          <w:sz w:val="24"/>
          <w:u w:val="single"/>
          <w:shd w:fill="auto" w:val="clear"/>
        </w:rPr>
      </w:pPr>
      <w:r>
        <w:rPr>
          <w:rFonts w:ascii="Calibri" w:hAnsi="Calibri" w:cs="Calibri" w:eastAsia="Calibri"/>
          <w:color w:val="auto"/>
          <w:spacing w:val="0"/>
          <w:position w:val="0"/>
          <w:sz w:val="24"/>
          <w:u w:val="single"/>
          <w:shd w:fill="auto" w:val="clear"/>
        </w:rPr>
        <w:t xml:space="preserve">Performing.</w:t>
      </w:r>
    </w:p>
    <w:p>
      <w:pPr>
        <w:spacing w:before="100" w:after="100" w:line="24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r>
    </w:p>
    <w:p>
      <w:pPr>
        <w:spacing w:before="100" w:after="100" w:line="24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The team tends to become connected, and each member is equally</w:t>
      </w:r>
    </w:p>
    <w:p>
      <w:pPr>
        <w:spacing w:before="100" w:after="100" w:line="24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accepted. Problems and goals are solved more efficiently due to then knowing each other more. To come to this stage, it</w:t>
      </w:r>
    </w:p>
    <w:p>
      <w:pPr>
        <w:spacing w:before="100" w:after="100" w:line="24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takes time because they need to create connections that lead to trust which is essential in teamwork. (Scully,2020). </w:t>
      </w:r>
    </w:p>
    <w:p>
      <w:pPr>
        <w:spacing w:before="100" w:after="100" w:line="24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r>
    </w:p>
    <w:p>
      <w:pPr>
        <w:numPr>
          <w:ilvl w:val="0"/>
          <w:numId w:val="13"/>
        </w:numPr>
        <w:spacing w:before="100" w:after="100" w:line="240"/>
        <w:ind w:right="0" w:left="720" w:hanging="360"/>
        <w:jc w:val="left"/>
        <w:rPr>
          <w:rFonts w:ascii="Calibri" w:hAnsi="Calibri" w:cs="Calibri" w:eastAsia="Calibri"/>
          <w:color w:val="auto"/>
          <w:spacing w:val="0"/>
          <w:position w:val="0"/>
          <w:sz w:val="24"/>
          <w:u w:val="single"/>
          <w:shd w:fill="auto" w:val="clear"/>
        </w:rPr>
      </w:pPr>
      <w:r>
        <w:rPr>
          <w:rFonts w:ascii="Calibri" w:hAnsi="Calibri" w:cs="Calibri" w:eastAsia="Calibri"/>
          <w:color w:val="auto"/>
          <w:spacing w:val="0"/>
          <w:position w:val="0"/>
          <w:sz w:val="24"/>
          <w:u w:val="single"/>
          <w:shd w:fill="auto" w:val="clear"/>
        </w:rPr>
        <w:t xml:space="preserve">Adjourning.</w:t>
      </w:r>
    </w:p>
    <w:p>
      <w:pPr>
        <w:spacing w:before="100" w:after="100" w:line="240"/>
        <w:ind w:right="0" w:left="0" w:firstLine="0"/>
        <w:jc w:val="left"/>
        <w:rPr>
          <w:rFonts w:ascii="Times New Roman" w:hAnsi="Times New Roman" w:cs="Times New Roman" w:eastAsia="Times New Roman"/>
          <w:color w:val="auto"/>
          <w:spacing w:val="0"/>
          <w:position w:val="0"/>
          <w:sz w:val="24"/>
          <w:u w:val="single"/>
          <w:shd w:fill="auto" w:val="clear"/>
        </w:rPr>
      </w:pPr>
    </w:p>
    <w:p>
      <w:pPr>
        <w:spacing w:before="100" w:after="100" w:line="24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Tuckman and Jensen (1977) added last stage when team members achieve high levels of success, they may feel depressed. Friendships were formed during the project that suddenly have to finish (Wallbridge,2021).                      </w:t>
      </w:r>
    </w:p>
    <w:p>
      <w:pPr>
        <w:spacing w:before="100" w:after="100" w:line="24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r>
    </w:p>
    <w:p>
      <w:pPr>
        <w:spacing w:before="100" w:after="100" w:line="24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r>
    </w:p>
    <w:p>
      <w:pPr>
        <w:spacing w:before="100" w:after="100" w:line="24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Belbin (1981) presents a hypothesis that states that certain personality types are necessary for a team to function well. Belbin lists the following nine type of people:</w:t>
      </w:r>
    </w:p>
    <w:p>
      <w:pPr>
        <w:spacing w:before="100" w:after="100" w:line="240"/>
        <w:ind w:right="0" w:left="0" w:firstLine="0"/>
        <w:jc w:val="left"/>
        <w:rPr>
          <w:rFonts w:ascii="Times New Roman" w:hAnsi="Times New Roman" w:cs="Times New Roman" w:eastAsia="Times New Roman"/>
          <w:color w:val="auto"/>
          <w:spacing w:val="0"/>
          <w:position w:val="0"/>
          <w:sz w:val="24"/>
          <w:shd w:fill="auto" w:val="clear"/>
        </w:rPr>
      </w:pPr>
      <w:r>
        <w:object w:dxaOrig="5750" w:dyaOrig="4414">
          <v:rect xmlns:o="urn:schemas-microsoft-com:office:office" xmlns:v="urn:schemas-microsoft-com:vml" id="rectole0000000000" style="width:287.500000pt;height:220.7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r>
        <w:rPr>
          <w:rFonts w:ascii="Times New Roman" w:hAnsi="Times New Roman" w:cs="Times New Roman" w:eastAsia="Times New Roman"/>
          <w:color w:val="auto"/>
          <w:spacing w:val="0"/>
          <w:position w:val="0"/>
          <w:sz w:val="24"/>
          <w:shd w:fill="auto" w:val="clear"/>
        </w:rPr>
        <w:t xml:space="preserve">(Mike Nguyen,2017)</w:t>
      </w:r>
    </w:p>
    <w:p>
      <w:pPr>
        <w:spacing w:before="100" w:after="100" w:line="240"/>
        <w:ind w:right="0" w:left="0" w:firstLine="0"/>
        <w:jc w:val="left"/>
        <w:rPr>
          <w:rFonts w:ascii="Calibri" w:hAnsi="Calibri" w:cs="Calibri" w:eastAsia="Calibri"/>
          <w:color w:val="auto"/>
          <w:spacing w:val="0"/>
          <w:position w:val="0"/>
          <w:sz w:val="24"/>
          <w:shd w:fill="auto" w:val="clear"/>
        </w:rPr>
      </w:pPr>
    </w:p>
    <w:p>
      <w:pPr>
        <w:spacing w:before="100" w:after="100" w:line="24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Different traits and acceptable flaws in these team positions might help the team succeed. All of these personality models don't necessarily need to be the centre of focus at once; they can swap during the project (Channell, 2021). </w:t>
      </w:r>
    </w:p>
    <w:p>
      <w:pPr>
        <w:spacing w:before="100" w:after="100" w:line="240"/>
        <w:ind w:right="0" w:left="0" w:firstLine="0"/>
        <w:jc w:val="left"/>
        <w:rPr>
          <w:rFonts w:ascii="Calibri" w:hAnsi="Calibri" w:cs="Calibri" w:eastAsia="Calibri"/>
          <w:color w:val="ED7C31"/>
          <w:spacing w:val="0"/>
          <w:position w:val="0"/>
          <w:sz w:val="40"/>
          <w:shd w:fill="auto" w:val="clear"/>
        </w:rPr>
      </w:pPr>
    </w:p>
    <w:p>
      <w:pPr>
        <w:spacing w:before="100" w:after="100" w:line="240"/>
        <w:ind w:right="0" w:left="0" w:firstLine="0"/>
        <w:jc w:val="left"/>
        <w:rPr>
          <w:rFonts w:ascii="Calibri" w:hAnsi="Calibri" w:cs="Calibri" w:eastAsia="Calibri"/>
          <w:color w:val="ED7C31"/>
          <w:spacing w:val="0"/>
          <w:position w:val="0"/>
          <w:sz w:val="40"/>
          <w:shd w:fill="auto" w:val="clear"/>
        </w:rPr>
      </w:pPr>
    </w:p>
    <w:p>
      <w:pPr>
        <w:spacing w:before="100" w:after="100" w:line="240"/>
        <w:ind w:right="0" w:left="0" w:firstLine="0"/>
        <w:jc w:val="left"/>
        <w:rPr>
          <w:rFonts w:ascii="Calibri" w:hAnsi="Calibri" w:cs="Calibri" w:eastAsia="Calibri"/>
          <w:color w:val="ED7C31"/>
          <w:spacing w:val="0"/>
          <w:position w:val="0"/>
          <w:sz w:val="40"/>
          <w:shd w:fill="auto" w:val="clear"/>
        </w:rPr>
      </w:pPr>
    </w:p>
    <w:p>
      <w:pPr>
        <w:spacing w:before="100" w:after="100" w:line="240"/>
        <w:ind w:right="0" w:left="0" w:firstLine="0"/>
        <w:jc w:val="left"/>
        <w:rPr>
          <w:rFonts w:ascii="Calibri" w:hAnsi="Calibri" w:cs="Calibri" w:eastAsia="Calibri"/>
          <w:color w:val="ED7C31"/>
          <w:spacing w:val="0"/>
          <w:position w:val="0"/>
          <w:sz w:val="40"/>
          <w:shd w:fill="auto" w:val="clear"/>
        </w:rPr>
      </w:pPr>
      <w:r>
        <w:rPr>
          <w:rFonts w:ascii="Calibri" w:hAnsi="Calibri" w:cs="Calibri" w:eastAsia="Calibri"/>
          <w:color w:val="ED7C31"/>
          <w:spacing w:val="0"/>
          <w:position w:val="0"/>
          <w:sz w:val="40"/>
          <w:shd w:fill="auto" w:val="clear"/>
        </w:rPr>
        <w:t xml:space="preserve">Conclusion</w:t>
      </w:r>
    </w:p>
    <w:p>
      <w:pPr>
        <w:spacing w:before="100" w:after="100" w:line="24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r>
    </w:p>
    <w:p>
      <w:pPr>
        <w:spacing w:before="100" w:after="100" w:line="240"/>
        <w:ind w:right="0" w:left="0" w:firstLine="0"/>
        <w:jc w:val="left"/>
        <w:rPr>
          <w:rFonts w:ascii="Calibri" w:hAnsi="Calibri" w:cs="Calibri" w:eastAsia="Calibri"/>
          <w:color w:val="auto"/>
          <w:spacing w:val="0"/>
          <w:position w:val="0"/>
          <w:sz w:val="24"/>
          <w:shd w:fill="auto" w:val="clear"/>
        </w:rPr>
      </w:pPr>
    </w:p>
    <w:p>
      <w:pPr>
        <w:spacing w:before="100" w:after="100" w:line="240"/>
        <w:ind w:right="0" w:left="0" w:firstLine="0"/>
        <w:jc w:val="left"/>
        <w:rPr>
          <w:rFonts w:ascii="Calibri" w:hAnsi="Calibri" w:cs="Calibri" w:eastAsia="Calibri"/>
          <w:color w:val="auto"/>
          <w:spacing w:val="0"/>
          <w:position w:val="0"/>
          <w:sz w:val="24"/>
          <w:shd w:fill="auto" w:val="clear"/>
        </w:rPr>
      </w:pPr>
    </w:p>
    <w:p>
      <w:pPr>
        <w:spacing w:before="100" w:after="100" w:line="24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By focusing their attention, taking their responsibilities seriously, and being polite, the members can make a positive difference. If a team follows every stage in the Tuckman model, they will achieve the Belbin team roles. To reach its full potential, it must reach maturity.</w:t>
      </w:r>
    </w:p>
    <w:p>
      <w:pPr>
        <w:spacing w:before="100" w:after="100" w:line="24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r>
    </w:p>
    <w:p>
      <w:pPr>
        <w:spacing w:before="100" w:after="100" w:line="240"/>
        <w:ind w:right="0" w:left="0" w:firstLine="0"/>
        <w:jc w:val="left"/>
        <w:rPr>
          <w:rFonts w:ascii="Calibri" w:hAnsi="Calibri" w:cs="Calibri" w:eastAsia="Calibri"/>
          <w:color w:val="auto"/>
          <w:spacing w:val="0"/>
          <w:position w:val="0"/>
          <w:sz w:val="24"/>
          <w:shd w:fill="auto" w:val="clear"/>
        </w:rPr>
      </w:pPr>
    </w:p>
    <w:p>
      <w:pPr>
        <w:spacing w:before="100" w:after="100" w:line="240"/>
        <w:ind w:right="0" w:left="0" w:firstLine="0"/>
        <w:jc w:val="left"/>
        <w:rPr>
          <w:rFonts w:ascii="Calibri" w:hAnsi="Calibri" w:cs="Calibri" w:eastAsia="Calibri"/>
          <w:color w:val="auto"/>
          <w:spacing w:val="0"/>
          <w:position w:val="0"/>
          <w:sz w:val="24"/>
          <w:shd w:fill="auto" w:val="clear"/>
        </w:rPr>
      </w:pPr>
    </w:p>
    <w:p>
      <w:pPr>
        <w:spacing w:before="100" w:after="100" w:line="240"/>
        <w:ind w:right="0" w:left="0" w:firstLine="0"/>
        <w:jc w:val="left"/>
        <w:rPr>
          <w:rFonts w:ascii="Calibri" w:hAnsi="Calibri" w:cs="Calibri" w:eastAsia="Calibri"/>
          <w:color w:val="auto"/>
          <w:spacing w:val="0"/>
          <w:position w:val="0"/>
          <w:sz w:val="24"/>
          <w:shd w:fill="auto" w:val="clear"/>
        </w:rPr>
      </w:pPr>
    </w:p>
    <w:p>
      <w:pPr>
        <w:spacing w:before="100" w:after="100" w:line="240"/>
        <w:ind w:right="0" w:left="0" w:firstLine="0"/>
        <w:jc w:val="left"/>
        <w:rPr>
          <w:rFonts w:ascii="Calibri" w:hAnsi="Calibri" w:cs="Calibri" w:eastAsia="Calibri"/>
          <w:color w:val="auto"/>
          <w:spacing w:val="0"/>
          <w:position w:val="0"/>
          <w:sz w:val="24"/>
          <w:shd w:fill="auto" w:val="clear"/>
        </w:rPr>
      </w:pPr>
    </w:p>
    <w:p>
      <w:pPr>
        <w:spacing w:before="100" w:after="100" w:line="240"/>
        <w:ind w:right="0" w:left="0" w:firstLine="0"/>
        <w:jc w:val="left"/>
        <w:rPr>
          <w:rFonts w:ascii="Calibri" w:hAnsi="Calibri" w:cs="Calibri" w:eastAsia="Calibri"/>
          <w:color w:val="auto"/>
          <w:spacing w:val="0"/>
          <w:position w:val="0"/>
          <w:sz w:val="24"/>
          <w:shd w:fill="auto" w:val="clear"/>
        </w:rPr>
      </w:pPr>
    </w:p>
    <w:p>
      <w:pPr>
        <w:spacing w:before="100" w:after="100" w:line="240"/>
        <w:ind w:right="0" w:left="0" w:firstLine="0"/>
        <w:jc w:val="left"/>
        <w:rPr>
          <w:rFonts w:ascii="Calibri" w:hAnsi="Calibri" w:cs="Calibri" w:eastAsia="Calibri"/>
          <w:color w:val="auto"/>
          <w:spacing w:val="0"/>
          <w:position w:val="0"/>
          <w:sz w:val="24"/>
          <w:shd w:fill="auto" w:val="clear"/>
        </w:rPr>
      </w:pPr>
    </w:p>
    <w:p>
      <w:pPr>
        <w:spacing w:before="100" w:after="100" w:line="240"/>
        <w:ind w:right="0" w:left="0" w:firstLine="0"/>
        <w:jc w:val="left"/>
        <w:rPr>
          <w:rFonts w:ascii="Calibri" w:hAnsi="Calibri" w:cs="Calibri" w:eastAsia="Calibri"/>
          <w:color w:val="auto"/>
          <w:spacing w:val="0"/>
          <w:position w:val="0"/>
          <w:sz w:val="24"/>
          <w:shd w:fill="auto" w:val="clear"/>
        </w:rPr>
      </w:pPr>
    </w:p>
    <w:p>
      <w:pPr>
        <w:spacing w:before="100" w:after="100" w:line="240"/>
        <w:ind w:right="0" w:left="0" w:firstLine="0"/>
        <w:jc w:val="left"/>
        <w:rPr>
          <w:rFonts w:ascii="Calibri" w:hAnsi="Calibri" w:cs="Calibri" w:eastAsia="Calibri"/>
          <w:color w:val="auto"/>
          <w:spacing w:val="0"/>
          <w:position w:val="0"/>
          <w:sz w:val="24"/>
          <w:shd w:fill="auto" w:val="clear"/>
        </w:rPr>
      </w:pPr>
    </w:p>
    <w:p>
      <w:pPr>
        <w:spacing w:before="100" w:after="100" w:line="240"/>
        <w:ind w:right="0" w:left="0" w:firstLine="0"/>
        <w:jc w:val="left"/>
        <w:rPr>
          <w:rFonts w:ascii="Calibri" w:hAnsi="Calibri" w:cs="Calibri" w:eastAsia="Calibri"/>
          <w:color w:val="auto"/>
          <w:spacing w:val="0"/>
          <w:position w:val="0"/>
          <w:sz w:val="24"/>
          <w:shd w:fill="auto" w:val="clear"/>
        </w:rPr>
      </w:pPr>
    </w:p>
    <w:p>
      <w:pPr>
        <w:spacing w:before="100" w:after="100" w:line="240"/>
        <w:ind w:right="0" w:left="0" w:firstLine="0"/>
        <w:jc w:val="left"/>
        <w:rPr>
          <w:rFonts w:ascii="Calibri" w:hAnsi="Calibri" w:cs="Calibri" w:eastAsia="Calibri"/>
          <w:color w:val="auto"/>
          <w:spacing w:val="0"/>
          <w:position w:val="0"/>
          <w:sz w:val="24"/>
          <w:shd w:fill="auto" w:val="clear"/>
        </w:rPr>
      </w:pPr>
    </w:p>
    <w:p>
      <w:pPr>
        <w:spacing w:before="100" w:after="100" w:line="240"/>
        <w:ind w:right="0" w:left="0" w:firstLine="0"/>
        <w:jc w:val="left"/>
        <w:rPr>
          <w:rFonts w:ascii="Calibri" w:hAnsi="Calibri" w:cs="Calibri" w:eastAsia="Calibri"/>
          <w:color w:val="auto"/>
          <w:spacing w:val="0"/>
          <w:position w:val="0"/>
          <w:sz w:val="24"/>
          <w:shd w:fill="auto" w:val="clear"/>
        </w:rPr>
      </w:pPr>
    </w:p>
    <w:p>
      <w:pPr>
        <w:spacing w:before="100" w:after="100" w:line="240"/>
        <w:ind w:right="0" w:left="0" w:firstLine="0"/>
        <w:jc w:val="left"/>
        <w:rPr>
          <w:rFonts w:ascii="Calibri" w:hAnsi="Calibri" w:cs="Calibri" w:eastAsia="Calibri"/>
          <w:color w:val="auto"/>
          <w:spacing w:val="0"/>
          <w:position w:val="0"/>
          <w:sz w:val="24"/>
          <w:shd w:fill="auto" w:val="clear"/>
        </w:rPr>
      </w:pPr>
    </w:p>
    <w:p>
      <w:pPr>
        <w:spacing w:before="100" w:after="100" w:line="240"/>
        <w:ind w:right="0" w:left="0" w:firstLine="0"/>
        <w:jc w:val="left"/>
        <w:rPr>
          <w:rFonts w:ascii="Calibri" w:hAnsi="Calibri" w:cs="Calibri" w:eastAsia="Calibri"/>
          <w:color w:val="auto"/>
          <w:spacing w:val="0"/>
          <w:position w:val="0"/>
          <w:sz w:val="24"/>
          <w:shd w:fill="auto" w:val="clear"/>
        </w:rPr>
      </w:pPr>
    </w:p>
    <w:p>
      <w:pPr>
        <w:spacing w:before="100" w:after="100" w:line="240"/>
        <w:ind w:right="0" w:left="0" w:firstLine="0"/>
        <w:jc w:val="left"/>
        <w:rPr>
          <w:rFonts w:ascii="Calibri" w:hAnsi="Calibri" w:cs="Calibri" w:eastAsia="Calibri"/>
          <w:color w:val="ED7C31"/>
          <w:spacing w:val="0"/>
          <w:position w:val="0"/>
          <w:sz w:val="40"/>
          <w:shd w:fill="auto" w:val="clear"/>
        </w:rPr>
      </w:pPr>
    </w:p>
    <w:p>
      <w:pPr>
        <w:spacing w:before="100" w:after="100" w:line="240"/>
        <w:ind w:right="0" w:left="0" w:firstLine="0"/>
        <w:jc w:val="left"/>
        <w:rPr>
          <w:rFonts w:ascii="Calibri" w:hAnsi="Calibri" w:cs="Calibri" w:eastAsia="Calibri"/>
          <w:color w:val="ED7C31"/>
          <w:spacing w:val="0"/>
          <w:position w:val="0"/>
          <w:sz w:val="40"/>
          <w:shd w:fill="auto" w:val="clear"/>
        </w:rPr>
      </w:pPr>
      <w:r>
        <w:rPr>
          <w:rFonts w:ascii="Calibri" w:hAnsi="Calibri" w:cs="Calibri" w:eastAsia="Calibri"/>
          <w:color w:val="ED7C31"/>
          <w:spacing w:val="0"/>
          <w:position w:val="0"/>
          <w:sz w:val="40"/>
          <w:shd w:fill="auto" w:val="clear"/>
        </w:rPr>
        <w:t xml:space="preserve">Reference</w:t>
      </w:r>
    </w:p>
    <w:p>
      <w:pPr>
        <w:spacing w:before="100" w:after="100" w:line="24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r>
    </w:p>
    <w:p>
      <w:pPr>
        <w:spacing w:before="100" w:after="100" w:line="24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r>
    </w:p>
    <w:p>
      <w:pPr>
        <w:spacing w:before="100" w:after="100" w:line="24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r>
    </w:p>
    <w:p>
      <w:pPr>
        <w:spacing w:before="100" w:after="100" w:line="24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r>
    </w:p>
    <w:p>
      <w:pPr>
        <w:spacing w:before="100" w:after="100" w:line="24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Andrew, Wallbridge. (2021), Tuckman’s Model </w:t>
      </w:r>
      <w:r>
        <w:rPr>
          <w:rFonts w:ascii="Calibri" w:hAnsi="Calibri" w:cs="Calibri" w:eastAsia="Calibri"/>
          <w:color w:val="auto"/>
          <w:spacing w:val="0"/>
          <w:position w:val="0"/>
          <w:sz w:val="24"/>
          <w:shd w:fill="auto" w:val="clear"/>
        </w:rPr>
        <w:t xml:space="preserve">–</w:t>
      </w:r>
      <w:r>
        <w:rPr>
          <w:rFonts w:ascii="Calibri" w:hAnsi="Calibri" w:cs="Calibri" w:eastAsia="Calibri"/>
          <w:color w:val="auto"/>
          <w:spacing w:val="0"/>
          <w:position w:val="0"/>
          <w:sz w:val="24"/>
          <w:shd w:fill="auto" w:val="clear"/>
        </w:rPr>
        <w:t xml:space="preserve"> Forming, Storming, Norming &amp;amp; Performing,</w:t>
      </w:r>
    </w:p>
    <w:p>
      <w:pPr>
        <w:spacing w:before="100" w:after="100" w:line="240"/>
        <w:ind w:right="0" w:left="0" w:firstLine="0"/>
        <w:jc w:val="left"/>
        <w:rPr>
          <w:rFonts w:ascii="Times New Roman" w:hAnsi="Times New Roman" w:cs="Times New Roman" w:eastAsia="Times New Roman"/>
          <w:color w:val="auto"/>
          <w:spacing w:val="0"/>
          <w:position w:val="0"/>
          <w:sz w:val="24"/>
          <w:shd w:fill="auto" w:val="clear"/>
        </w:rPr>
      </w:pPr>
      <w:r>
        <w:rPr>
          <w:rFonts w:ascii="Calibri" w:hAnsi="Calibri" w:cs="Calibri" w:eastAsia="Calibri"/>
          <w:color w:val="auto"/>
          <w:spacing w:val="0"/>
          <w:position w:val="0"/>
          <w:sz w:val="24"/>
          <w:shd w:fill="auto" w:val="clear"/>
        </w:rPr>
        <w:t xml:space="preserve">Available at: </w:t>
      </w:r>
      <w:hyperlink xmlns:r="http://schemas.openxmlformats.org/officeDocument/2006/relationships" r:id="docRId2">
        <w:r>
          <w:rPr>
            <w:rFonts w:ascii="Calibri" w:hAnsi="Calibri" w:cs="Calibri" w:eastAsia="Calibri"/>
            <w:color w:val="0000FF"/>
            <w:spacing w:val="0"/>
            <w:position w:val="0"/>
            <w:sz w:val="24"/>
            <w:u w:val="single"/>
            <w:shd w:fill="auto" w:val="clear"/>
          </w:rPr>
          <w:t xml:space="preserve">https://tsw.co.uk/blog/leadership-and-management/tuckmans-model/</w:t>
        </w:r>
      </w:hyperlink>
    </w:p>
    <w:p>
      <w:pPr>
        <w:spacing w:before="100" w:after="100" w:line="240"/>
        <w:ind w:right="0" w:left="0" w:firstLine="0"/>
        <w:jc w:val="left"/>
        <w:rPr>
          <w:rFonts w:ascii="Times New Roman" w:hAnsi="Times New Roman" w:cs="Times New Roman" w:eastAsia="Times New Roman"/>
          <w:color w:val="auto"/>
          <w:spacing w:val="0"/>
          <w:position w:val="0"/>
          <w:sz w:val="24"/>
          <w:shd w:fill="auto" w:val="clear"/>
        </w:rPr>
      </w:pPr>
      <w:r>
        <w:rPr>
          <w:rFonts w:ascii="Calibri" w:hAnsi="Calibri" w:cs="Calibri" w:eastAsia="Calibri"/>
          <w:color w:val="auto"/>
          <w:spacing w:val="0"/>
          <w:position w:val="0"/>
          <w:sz w:val="24"/>
          <w:shd w:fill="auto" w:val="clear"/>
        </w:rPr>
        <w:t xml:space="preserve">(Accessed:06.06.2023).</w:t>
      </w:r>
    </w:p>
    <w:p>
      <w:pPr>
        <w:spacing w:before="100" w:after="100" w:line="240"/>
        <w:ind w:right="0" w:left="0" w:firstLine="0"/>
        <w:jc w:val="left"/>
        <w:rPr>
          <w:rFonts w:ascii="Calibri" w:hAnsi="Calibri" w:cs="Calibri" w:eastAsia="Calibri"/>
          <w:color w:val="auto"/>
          <w:spacing w:val="0"/>
          <w:position w:val="0"/>
          <w:sz w:val="24"/>
          <w:shd w:fill="auto" w:val="clear"/>
        </w:rPr>
      </w:pPr>
    </w:p>
    <w:p>
      <w:pPr>
        <w:spacing w:before="100" w:after="100" w:line="240"/>
        <w:ind w:right="0" w:left="0" w:firstLine="0"/>
        <w:jc w:val="left"/>
        <w:rPr>
          <w:rFonts w:ascii="Times New Roman" w:hAnsi="Times New Roman" w:cs="Times New Roman" w:eastAsia="Times New Roman"/>
          <w:color w:val="auto"/>
          <w:spacing w:val="0"/>
          <w:position w:val="0"/>
          <w:sz w:val="24"/>
          <w:shd w:fill="auto" w:val="clear"/>
        </w:rPr>
      </w:pPr>
      <w:r>
        <w:rPr>
          <w:rFonts w:ascii="Calibri" w:hAnsi="Calibri" w:cs="Calibri" w:eastAsia="Calibri"/>
          <w:color w:val="auto"/>
          <w:spacing w:val="0"/>
          <w:position w:val="0"/>
          <w:sz w:val="24"/>
          <w:shd w:fill="auto" w:val="clear"/>
        </w:rPr>
        <w:t xml:space="preserve">Deirdre, Scully. (2020), The 5 Stages of Team Development, Available at:</w:t>
      </w:r>
    </w:p>
    <w:p>
      <w:pPr>
        <w:spacing w:before="100" w:after="100" w:line="240"/>
        <w:ind w:right="0" w:left="0" w:firstLine="0"/>
        <w:jc w:val="left"/>
        <w:rPr>
          <w:rFonts w:ascii="Calibri" w:hAnsi="Calibri" w:cs="Calibri" w:eastAsia="Calibri"/>
          <w:color w:val="auto"/>
          <w:spacing w:val="0"/>
          <w:position w:val="0"/>
          <w:sz w:val="24"/>
          <w:shd w:fill="auto" w:val="clear"/>
        </w:rPr>
      </w:pPr>
      <w:hyperlink xmlns:r="http://schemas.openxmlformats.org/officeDocument/2006/relationships" r:id="docRId3">
        <w:r>
          <w:rPr>
            <w:rFonts w:ascii="Calibri" w:hAnsi="Calibri" w:cs="Calibri" w:eastAsia="Calibri"/>
            <w:color w:val="0563C1"/>
            <w:spacing w:val="0"/>
            <w:position w:val="0"/>
            <w:sz w:val="24"/>
            <w:u w:val="single"/>
            <w:shd w:fill="auto" w:val="clear"/>
          </w:rPr>
          <w:t xml:space="preserve">https://www.teamwork.com/blog/the-5-stages-of-team-development-what-you-need-to-know</w:t>
        </w:r>
        <w:r>
          <w:rPr>
            <w:rFonts w:ascii="Calibri" w:hAnsi="Calibri" w:cs="Calibri" w:eastAsia="Calibri"/>
            <w:color w:val="0563C1"/>
            <w:spacing w:val="0"/>
            <w:position w:val="0"/>
            <w:sz w:val="24"/>
            <w:u w:val="single"/>
            <w:shd w:fill="auto" w:val="clear"/>
          </w:rPr>
          <w:t xml:space="preserve"> HYPERLINK "https://www.teamwork.com/blog/the-5-stages-of-team-development-what-you-need-to-know/"</w:t>
        </w:r>
        <w:r>
          <w:rPr>
            <w:rFonts w:ascii="Calibri" w:hAnsi="Calibri" w:cs="Calibri" w:eastAsia="Calibri"/>
            <w:color w:val="0563C1"/>
            <w:spacing w:val="0"/>
            <w:position w:val="0"/>
            <w:sz w:val="24"/>
            <w:u w:val="single"/>
            <w:shd w:fill="auto" w:val="clear"/>
          </w:rPr>
          <w:t xml:space="preserve"> HYPERLINK "https://www.teamwork.com/blog/the-5-stages-of-team-development-what-you-need-to-know/"</w:t>
        </w:r>
        <w:r>
          <w:rPr>
            <w:rFonts w:ascii="Calibri" w:hAnsi="Calibri" w:cs="Calibri" w:eastAsia="Calibri"/>
            <w:color w:val="0563C1"/>
            <w:spacing w:val="0"/>
            <w:position w:val="0"/>
            <w:sz w:val="24"/>
            <w:u w:val="single"/>
            <w:shd w:fill="auto" w:val="clear"/>
          </w:rPr>
          <w:t xml:space="preserve"> HYPERLINK "https://www.teamwork.com/blog/the-5-stages-of-team-development-what-you-need-to-know/"</w:t>
        </w:r>
        <w:r>
          <w:rPr>
            <w:rFonts w:ascii="Calibri" w:hAnsi="Calibri" w:cs="Calibri" w:eastAsia="Calibri"/>
            <w:color w:val="0563C1"/>
            <w:spacing w:val="0"/>
            <w:position w:val="0"/>
            <w:sz w:val="24"/>
            <w:u w:val="single"/>
            <w:shd w:fill="auto" w:val="clear"/>
          </w:rPr>
          <w:t xml:space="preserve">/</w:t>
        </w:r>
      </w:hyperlink>
      <w:r>
        <w:rPr>
          <w:rFonts w:ascii="Calibri" w:hAnsi="Calibri" w:cs="Calibri" w:eastAsia="Calibri"/>
          <w:color w:val="auto"/>
          <w:spacing w:val="0"/>
          <w:position w:val="0"/>
          <w:sz w:val="24"/>
          <w:shd w:fill="auto" w:val="clear"/>
        </w:rPr>
        <w:t xml:space="preserve"> ,</w:t>
      </w:r>
    </w:p>
    <w:p>
      <w:pPr>
        <w:spacing w:before="100" w:after="100" w:line="240"/>
        <w:ind w:right="0" w:left="0" w:firstLine="0"/>
        <w:jc w:val="left"/>
        <w:rPr>
          <w:rFonts w:ascii="Times New Roman" w:hAnsi="Times New Roman" w:cs="Times New Roman" w:eastAsia="Times New Roman"/>
          <w:color w:val="auto"/>
          <w:spacing w:val="0"/>
          <w:position w:val="0"/>
          <w:sz w:val="24"/>
          <w:shd w:fill="auto" w:val="clear"/>
        </w:rPr>
      </w:pPr>
      <w:r>
        <w:rPr>
          <w:rFonts w:ascii="Calibri" w:hAnsi="Calibri" w:cs="Calibri" w:eastAsia="Calibri"/>
          <w:color w:val="auto"/>
          <w:spacing w:val="0"/>
          <w:position w:val="0"/>
          <w:sz w:val="24"/>
          <w:shd w:fill="auto" w:val="clear"/>
        </w:rPr>
        <w:t xml:space="preserve"> (Accessed: 09.06.2023).</w:t>
      </w:r>
    </w:p>
    <w:p>
      <w:pPr>
        <w:spacing w:before="100" w:after="100" w:line="240"/>
        <w:ind w:right="0" w:left="0" w:firstLine="0"/>
        <w:jc w:val="left"/>
        <w:rPr>
          <w:rFonts w:ascii="Calibri" w:hAnsi="Calibri" w:cs="Calibri" w:eastAsia="Calibri"/>
          <w:color w:val="auto"/>
          <w:spacing w:val="0"/>
          <w:position w:val="0"/>
          <w:sz w:val="24"/>
          <w:shd w:fill="auto" w:val="clear"/>
        </w:rPr>
      </w:pPr>
    </w:p>
    <w:p>
      <w:pPr>
        <w:spacing w:before="100" w:after="100" w:line="240"/>
        <w:ind w:right="0" w:left="0" w:firstLine="0"/>
        <w:jc w:val="left"/>
        <w:rPr>
          <w:rFonts w:ascii="Times New Roman" w:hAnsi="Times New Roman" w:cs="Times New Roman" w:eastAsia="Times New Roman"/>
          <w:color w:val="auto"/>
          <w:spacing w:val="0"/>
          <w:position w:val="0"/>
          <w:sz w:val="24"/>
          <w:shd w:fill="auto" w:val="clear"/>
        </w:rPr>
      </w:pPr>
      <w:r>
        <w:rPr>
          <w:rFonts w:ascii="Calibri" w:hAnsi="Calibri" w:cs="Calibri" w:eastAsia="Calibri"/>
          <w:color w:val="auto"/>
          <w:spacing w:val="0"/>
          <w:position w:val="0"/>
          <w:sz w:val="24"/>
          <w:shd w:fill="auto" w:val="clear"/>
        </w:rPr>
        <w:t xml:space="preserve">Hitesh, Bhasin. (2021), Group </w:t>
      </w:r>
      <w:r>
        <w:rPr>
          <w:rFonts w:ascii="Calibri" w:hAnsi="Calibri" w:cs="Calibri" w:eastAsia="Calibri"/>
          <w:color w:val="auto"/>
          <w:spacing w:val="0"/>
          <w:position w:val="0"/>
          <w:sz w:val="24"/>
          <w:shd w:fill="auto" w:val="clear"/>
        </w:rPr>
        <w:t xml:space="preserve">–</w:t>
      </w:r>
      <w:r>
        <w:rPr>
          <w:rFonts w:ascii="Calibri" w:hAnsi="Calibri" w:cs="Calibri" w:eastAsia="Calibri"/>
          <w:color w:val="auto"/>
          <w:spacing w:val="0"/>
          <w:position w:val="0"/>
          <w:sz w:val="24"/>
          <w:shd w:fill="auto" w:val="clear"/>
        </w:rPr>
        <w:t xml:space="preserve"> Definition, Characteristics, Functions and Types, Available at</w:t>
      </w:r>
      <w:r>
        <w:rPr>
          <w:rFonts w:ascii="Calibri" w:hAnsi="Calibri" w:cs="Calibri" w:eastAsia="Calibri"/>
          <w:color w:val="0563C1"/>
          <w:spacing w:val="0"/>
          <w:position w:val="0"/>
          <w:sz w:val="24"/>
          <w:u w:val="single"/>
          <w:shd w:fill="auto" w:val="clear"/>
        </w:rPr>
        <w:t xml:space="preserve">:https://www.marketing91.com/group/</w:t>
      </w:r>
      <w:r>
        <w:rPr>
          <w:rFonts w:ascii="Calibri" w:hAnsi="Calibri" w:cs="Calibri" w:eastAsia="Calibri"/>
          <w:color w:val="auto"/>
          <w:spacing w:val="0"/>
          <w:position w:val="0"/>
          <w:sz w:val="24"/>
          <w:shd w:fill="auto" w:val="clear"/>
        </w:rPr>
        <w:t xml:space="preserve"> </w:t>
      </w:r>
    </w:p>
    <w:p>
      <w:pPr>
        <w:spacing w:before="100" w:after="100" w:line="240"/>
        <w:ind w:right="0" w:left="0" w:firstLine="0"/>
        <w:jc w:val="left"/>
        <w:rPr>
          <w:rFonts w:ascii="Times New Roman" w:hAnsi="Times New Roman" w:cs="Times New Roman" w:eastAsia="Times New Roman"/>
          <w:color w:val="auto"/>
          <w:spacing w:val="0"/>
          <w:position w:val="0"/>
          <w:sz w:val="24"/>
          <w:shd w:fill="auto" w:val="clear"/>
        </w:rPr>
      </w:pPr>
      <w:r>
        <w:rPr>
          <w:rFonts w:ascii="Calibri" w:hAnsi="Calibri" w:cs="Calibri" w:eastAsia="Calibri"/>
          <w:color w:val="auto"/>
          <w:spacing w:val="0"/>
          <w:position w:val="0"/>
          <w:sz w:val="24"/>
          <w:shd w:fill="auto" w:val="clear"/>
        </w:rPr>
        <w:t xml:space="preserve">(Accessed: 25.06.2023).</w:t>
      </w:r>
    </w:p>
    <w:p>
      <w:pPr>
        <w:keepNext w:val="true"/>
        <w:keepLines w:val="true"/>
        <w:spacing w:before="240" w:after="0" w:line="259"/>
        <w:ind w:right="0" w:left="0" w:firstLine="0"/>
        <w:jc w:val="left"/>
        <w:rPr>
          <w:rFonts w:ascii="Calibri" w:hAnsi="Calibri" w:cs="Calibri" w:eastAsia="Calibri"/>
          <w:color w:val="2E74B5"/>
          <w:spacing w:val="0"/>
          <w:position w:val="0"/>
          <w:sz w:val="32"/>
          <w:shd w:fill="auto" w:val="clear"/>
        </w:rPr>
      </w:pPr>
      <w:r>
        <w:rPr>
          <w:rFonts w:ascii="Calibri" w:hAnsi="Calibri" w:cs="Calibri" w:eastAsia="Calibri"/>
          <w:color w:val="000000"/>
          <w:spacing w:val="0"/>
          <w:position w:val="0"/>
          <w:sz w:val="24"/>
          <w:shd w:fill="auto" w:val="clear"/>
        </w:rPr>
        <w:t xml:space="preserve">Mike Nguyen (2017</w:t>
      </w:r>
      <w:r>
        <w:rPr>
          <w:rFonts w:ascii="Calibri" w:hAnsi="Calibri" w:cs="Calibri" w:eastAsia="Calibri"/>
          <w:color w:val="2E74B5"/>
          <w:spacing w:val="0"/>
          <w:position w:val="0"/>
          <w:sz w:val="32"/>
          <w:shd w:fill="auto" w:val="clear"/>
        </w:rPr>
        <w:t xml:space="preserve">) </w:t>
      </w:r>
      <w:r>
        <w:rPr>
          <w:rFonts w:ascii="Calibri" w:hAnsi="Calibri" w:cs="Calibri" w:eastAsia="Calibri"/>
          <w:color w:val="000000"/>
          <w:spacing w:val="0"/>
          <w:position w:val="0"/>
          <w:sz w:val="24"/>
          <w:shd w:fill="auto" w:val="clear"/>
        </w:rPr>
        <w:t xml:space="preserve">Belbin Team Roles in Practices Available at:</w:t>
      </w:r>
    </w:p>
    <w:p>
      <w:pPr>
        <w:spacing w:before="100" w:after="100" w:line="240"/>
        <w:ind w:right="0" w:left="0" w:firstLine="0"/>
        <w:jc w:val="left"/>
        <w:rPr>
          <w:rFonts w:ascii="Calibri" w:hAnsi="Calibri" w:cs="Calibri" w:eastAsia="Calibri"/>
          <w:color w:val="auto"/>
          <w:spacing w:val="0"/>
          <w:position w:val="0"/>
          <w:sz w:val="24"/>
          <w:shd w:fill="auto" w:val="clear"/>
        </w:rPr>
      </w:pPr>
      <w:hyperlink xmlns:r="http://schemas.openxmlformats.org/officeDocument/2006/relationships" r:id="docRId4">
        <w:r>
          <w:rPr>
            <w:rFonts w:ascii="Calibri" w:hAnsi="Calibri" w:cs="Calibri" w:eastAsia="Calibri"/>
            <w:color w:val="0000FF"/>
            <w:spacing w:val="0"/>
            <w:position w:val="0"/>
            <w:sz w:val="24"/>
            <w:u w:val="single"/>
            <w:shd w:fill="auto" w:val="clear"/>
          </w:rPr>
          <w:t xml:space="preserve">https://www.linkedin.com/pulse/belbin-team-roles-practices-mike-nguyen</w:t>
        </w:r>
      </w:hyperlink>
    </w:p>
    <w:p>
      <w:pPr>
        <w:spacing w:before="100" w:after="100" w:line="24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(Accessed: 28.06.2023)</w:t>
      </w:r>
    </w:p>
    <w:p>
      <w:pPr>
        <w:spacing w:before="100" w:after="100" w:line="240"/>
        <w:ind w:right="0" w:left="0" w:firstLine="0"/>
        <w:jc w:val="left"/>
        <w:rPr>
          <w:rFonts w:ascii="Calibri" w:hAnsi="Calibri" w:cs="Calibri" w:eastAsia="Calibri"/>
          <w:color w:val="auto"/>
          <w:spacing w:val="0"/>
          <w:position w:val="0"/>
          <w:sz w:val="24"/>
          <w:shd w:fill="auto" w:val="clear"/>
        </w:rPr>
      </w:pPr>
    </w:p>
    <w:p>
      <w:pPr>
        <w:spacing w:before="100" w:after="100" w:line="240"/>
        <w:ind w:right="0" w:left="0" w:firstLine="0"/>
        <w:jc w:val="left"/>
        <w:rPr>
          <w:rFonts w:ascii="Times New Roman" w:hAnsi="Times New Roman" w:cs="Times New Roman" w:eastAsia="Times New Roman"/>
          <w:color w:val="auto"/>
          <w:spacing w:val="0"/>
          <w:position w:val="0"/>
          <w:sz w:val="24"/>
          <w:shd w:fill="auto" w:val="clear"/>
        </w:rPr>
      </w:pPr>
      <w:r>
        <w:rPr>
          <w:rFonts w:ascii="Calibri" w:hAnsi="Calibri" w:cs="Calibri" w:eastAsia="Calibri"/>
          <w:color w:val="auto"/>
          <w:spacing w:val="0"/>
          <w:position w:val="0"/>
          <w:sz w:val="24"/>
          <w:shd w:fill="auto" w:val="clear"/>
        </w:rPr>
        <w:t xml:space="preserve">Jon R. Katzenbach. And Douglas K. Smith (1993), The Discipline of Teams, Available at:</w:t>
      </w:r>
    </w:p>
    <w:p>
      <w:pPr>
        <w:spacing w:before="100" w:after="100" w:line="240"/>
        <w:ind w:right="0" w:left="0" w:firstLine="0"/>
        <w:jc w:val="left"/>
        <w:rPr>
          <w:rFonts w:ascii="Times New Roman" w:hAnsi="Times New Roman" w:cs="Times New Roman" w:eastAsia="Times New Roman"/>
          <w:color w:val="auto"/>
          <w:spacing w:val="0"/>
          <w:position w:val="0"/>
          <w:sz w:val="24"/>
          <w:shd w:fill="auto" w:val="clear"/>
        </w:rPr>
      </w:pPr>
      <w:hyperlink xmlns:r="http://schemas.openxmlformats.org/officeDocument/2006/relationships" r:id="docRId5">
        <w:r>
          <w:rPr>
            <w:rFonts w:ascii="Calibri" w:hAnsi="Calibri" w:cs="Calibri" w:eastAsia="Calibri"/>
            <w:color w:val="0000FF"/>
            <w:spacing w:val="0"/>
            <w:position w:val="0"/>
            <w:sz w:val="24"/>
            <w:u w:val="single"/>
            <w:shd w:fill="auto" w:val="clear"/>
          </w:rPr>
          <w:t xml:space="preserve">https://hbr.org/1993/03/the-discipline-of-teams-2</w:t>
        </w:r>
      </w:hyperlink>
      <w:r>
        <w:rPr>
          <w:rFonts w:ascii="Calibri" w:hAnsi="Calibri" w:cs="Calibri" w:eastAsia="Calibri"/>
          <w:color w:val="auto"/>
          <w:spacing w:val="0"/>
          <w:position w:val="0"/>
          <w:sz w:val="24"/>
          <w:shd w:fill="auto" w:val="clear"/>
        </w:rPr>
        <w:t xml:space="preserve"> ,(Accessed: 06.06.2023).</w:t>
      </w:r>
    </w:p>
    <w:p>
      <w:pPr>
        <w:spacing w:before="100" w:after="100" w:line="240"/>
        <w:ind w:right="0" w:left="0" w:firstLine="0"/>
        <w:jc w:val="left"/>
        <w:rPr>
          <w:rFonts w:ascii="Calibri" w:hAnsi="Calibri" w:cs="Calibri" w:eastAsia="Calibri"/>
          <w:color w:val="auto"/>
          <w:spacing w:val="0"/>
          <w:position w:val="0"/>
          <w:sz w:val="24"/>
          <w:shd w:fill="auto" w:val="clear"/>
        </w:rPr>
      </w:pPr>
    </w:p>
    <w:p>
      <w:pPr>
        <w:spacing w:before="100" w:after="100" w:line="240"/>
        <w:ind w:right="0" w:left="0" w:firstLine="0"/>
        <w:jc w:val="left"/>
        <w:rPr>
          <w:rFonts w:ascii="Times New Roman" w:hAnsi="Times New Roman" w:cs="Times New Roman" w:eastAsia="Times New Roman"/>
          <w:color w:val="auto"/>
          <w:spacing w:val="0"/>
          <w:position w:val="0"/>
          <w:sz w:val="24"/>
          <w:shd w:fill="auto" w:val="clear"/>
        </w:rPr>
      </w:pPr>
      <w:r>
        <w:rPr>
          <w:rFonts w:ascii="Calibri" w:hAnsi="Calibri" w:cs="Calibri" w:eastAsia="Calibri"/>
          <w:color w:val="auto"/>
          <w:spacing w:val="0"/>
          <w:position w:val="0"/>
          <w:sz w:val="24"/>
          <w:shd w:fill="auto" w:val="clear"/>
        </w:rPr>
        <w:t xml:space="preserve">Matthew, Channell. (2021), team roles improve performance in the workplace? Available at: </w:t>
      </w:r>
      <w:hyperlink xmlns:r="http://schemas.openxmlformats.org/officeDocument/2006/relationships" r:id="docRId6">
        <w:r>
          <w:rPr>
            <w:rFonts w:ascii="Calibri" w:hAnsi="Calibri" w:cs="Calibri" w:eastAsia="Calibri"/>
            <w:color w:val="0000FF"/>
            <w:spacing w:val="0"/>
            <w:position w:val="0"/>
            <w:sz w:val="24"/>
            <w:u w:val="single"/>
            <w:shd w:fill="auto" w:val="clear"/>
          </w:rPr>
          <w:t xml:space="preserve">https://www.tsw.co.uk/blog/leadership-and-management/belbins-team-roles/</w:t>
        </w:r>
      </w:hyperlink>
      <w:r>
        <w:rPr>
          <w:rFonts w:ascii="Calibri" w:hAnsi="Calibri" w:cs="Calibri" w:eastAsia="Calibri"/>
          <w:color w:val="auto"/>
          <w:spacing w:val="0"/>
          <w:position w:val="0"/>
          <w:sz w:val="24"/>
          <w:shd w:fill="auto" w:val="clear"/>
        </w:rPr>
        <w:t xml:space="preserve"> ,(Accessed:22.06.2023).</w:t>
      </w:r>
    </w:p>
    <w:p>
      <w:pPr>
        <w:spacing w:before="100" w:after="100" w:line="240"/>
        <w:ind w:right="0" w:left="0" w:firstLine="0"/>
        <w:jc w:val="left"/>
        <w:rPr>
          <w:rFonts w:ascii="Calibri" w:hAnsi="Calibri" w:cs="Calibri" w:eastAsia="Calibri"/>
          <w:color w:val="auto"/>
          <w:spacing w:val="0"/>
          <w:position w:val="0"/>
          <w:sz w:val="24"/>
          <w:shd w:fill="auto" w:val="clear"/>
        </w:rPr>
      </w:pPr>
    </w:p>
    <w:p>
      <w:pPr>
        <w:spacing w:before="100" w:after="100" w:line="240"/>
        <w:ind w:right="0" w:left="0" w:firstLine="0"/>
        <w:jc w:val="left"/>
        <w:rPr>
          <w:rFonts w:ascii="Times New Roman" w:hAnsi="Times New Roman" w:cs="Times New Roman" w:eastAsia="Times New Roman"/>
          <w:color w:val="auto"/>
          <w:spacing w:val="0"/>
          <w:position w:val="0"/>
          <w:sz w:val="24"/>
          <w:shd w:fill="auto" w:val="clear"/>
        </w:rPr>
      </w:pPr>
      <w:r>
        <w:rPr>
          <w:rFonts w:ascii="Calibri" w:hAnsi="Calibri" w:cs="Calibri" w:eastAsia="Calibri"/>
          <w:color w:val="auto"/>
          <w:spacing w:val="0"/>
          <w:position w:val="0"/>
          <w:sz w:val="24"/>
          <w:shd w:fill="auto" w:val="clear"/>
        </w:rPr>
        <w:t xml:space="preserve">Team Asana. (2021), Group vs. teams: What’s the difference? Available at:</w:t>
      </w:r>
    </w:p>
    <w:p>
      <w:pPr>
        <w:spacing w:before="100" w:after="100" w:line="240"/>
        <w:ind w:right="0" w:left="0" w:firstLine="0"/>
        <w:jc w:val="left"/>
        <w:rPr>
          <w:rFonts w:ascii="Times New Roman" w:hAnsi="Times New Roman" w:cs="Times New Roman" w:eastAsia="Times New Roman"/>
          <w:color w:val="auto"/>
          <w:spacing w:val="0"/>
          <w:position w:val="0"/>
          <w:sz w:val="24"/>
          <w:shd w:fill="auto" w:val="clear"/>
        </w:rPr>
      </w:pPr>
      <w:hyperlink xmlns:r="http://schemas.openxmlformats.org/officeDocument/2006/relationships" r:id="docRId7">
        <w:r>
          <w:rPr>
            <w:rFonts w:ascii="Calibri" w:hAnsi="Calibri" w:cs="Calibri" w:eastAsia="Calibri"/>
            <w:color w:val="0000FF"/>
            <w:spacing w:val="0"/>
            <w:position w:val="0"/>
            <w:sz w:val="24"/>
            <w:u w:val="single"/>
            <w:shd w:fill="auto" w:val="clear"/>
          </w:rPr>
          <w:t xml:space="preserve">https://asana.com/resources/group-vs-team</w:t>
        </w:r>
      </w:hyperlink>
      <w:r>
        <w:rPr>
          <w:rFonts w:ascii="Calibri" w:hAnsi="Calibri" w:cs="Calibri" w:eastAsia="Calibri"/>
          <w:color w:val="auto"/>
          <w:spacing w:val="0"/>
          <w:position w:val="0"/>
          <w:sz w:val="24"/>
          <w:shd w:fill="auto" w:val="clear"/>
        </w:rPr>
        <w:t xml:space="preserve"> ,(Accessed: 09.06.2023).</w:t>
      </w:r>
    </w:p>
    <w:p>
      <w:pPr>
        <w:spacing w:before="100" w:after="100" w:line="240"/>
        <w:ind w:right="0" w:left="0" w:firstLine="0"/>
        <w:jc w:val="left"/>
        <w:rPr>
          <w:rFonts w:ascii="Calibri" w:hAnsi="Calibri" w:cs="Calibri" w:eastAsia="Calibri"/>
          <w:color w:val="auto"/>
          <w:spacing w:val="0"/>
          <w:position w:val="0"/>
          <w:sz w:val="24"/>
          <w:shd w:fill="auto" w:val="clear"/>
        </w:rPr>
      </w:pPr>
    </w:p>
    <w:p>
      <w:pPr>
        <w:spacing w:before="100" w:after="100" w:line="240"/>
        <w:ind w:right="0" w:left="0" w:firstLine="0"/>
        <w:jc w:val="left"/>
        <w:rPr>
          <w:rFonts w:ascii="Times New Roman" w:hAnsi="Times New Roman" w:cs="Times New Roman" w:eastAsia="Times New Roman"/>
          <w:color w:val="auto"/>
          <w:spacing w:val="0"/>
          <w:position w:val="0"/>
          <w:sz w:val="24"/>
          <w:shd w:fill="auto" w:val="clear"/>
        </w:rPr>
      </w:pPr>
      <w:r>
        <w:rPr>
          <w:rFonts w:ascii="Calibri" w:hAnsi="Calibri" w:cs="Calibri" w:eastAsia="Calibri"/>
          <w:color w:val="auto"/>
          <w:spacing w:val="0"/>
          <w:position w:val="0"/>
          <w:sz w:val="24"/>
          <w:shd w:fill="auto" w:val="clear"/>
        </w:rPr>
        <w:t xml:space="preserve">Veronica. (2020), Tuckman’s Theory of Group Development, Available at:</w:t>
      </w:r>
    </w:p>
    <w:p>
      <w:pPr>
        <w:spacing w:before="100" w:after="100" w:line="240"/>
        <w:ind w:right="0" w:left="0" w:firstLine="0"/>
        <w:jc w:val="left"/>
        <w:rPr>
          <w:rFonts w:ascii="Times New Roman" w:hAnsi="Times New Roman" w:cs="Times New Roman" w:eastAsia="Times New Roman"/>
          <w:color w:val="auto"/>
          <w:spacing w:val="0"/>
          <w:position w:val="0"/>
          <w:sz w:val="24"/>
          <w:shd w:fill="auto" w:val="clear"/>
        </w:rPr>
      </w:pPr>
      <w:hyperlink xmlns:r="http://schemas.openxmlformats.org/officeDocument/2006/relationships" r:id="docRId8">
        <w:r>
          <w:rPr>
            <w:rFonts w:ascii="Calibri" w:hAnsi="Calibri" w:cs="Calibri" w:eastAsia="Calibri"/>
            <w:color w:val="0000FF"/>
            <w:spacing w:val="0"/>
            <w:position w:val="0"/>
            <w:sz w:val="24"/>
            <w:u w:val="single"/>
            <w:shd w:fill="auto" w:val="clear"/>
          </w:rPr>
          <w:t xml:space="preserve">https://www.eln.co.uk/blog/tuckmans-theory-of-group-development</w:t>
        </w:r>
      </w:hyperlink>
      <w:r>
        <w:rPr>
          <w:rFonts w:ascii="Calibri" w:hAnsi="Calibri" w:cs="Calibri" w:eastAsia="Calibri"/>
          <w:color w:val="auto"/>
          <w:spacing w:val="0"/>
          <w:position w:val="0"/>
          <w:sz w:val="24"/>
          <w:shd w:fill="auto" w:val="clear"/>
        </w:rPr>
        <w:t xml:space="preserve"> ,</w:t>
      </w:r>
    </w:p>
    <w:p>
      <w:pPr>
        <w:spacing w:before="100" w:after="100" w:line="240"/>
        <w:ind w:right="0" w:left="0" w:firstLine="0"/>
        <w:jc w:val="left"/>
        <w:rPr>
          <w:rFonts w:ascii="Times New Roman" w:hAnsi="Times New Roman" w:cs="Times New Roman" w:eastAsia="Times New Roman"/>
          <w:color w:val="auto"/>
          <w:spacing w:val="0"/>
          <w:position w:val="0"/>
          <w:sz w:val="24"/>
          <w:shd w:fill="auto" w:val="clear"/>
        </w:rPr>
      </w:pPr>
      <w:r>
        <w:rPr>
          <w:rFonts w:ascii="Calibri" w:hAnsi="Calibri" w:cs="Calibri" w:eastAsia="Calibri"/>
          <w:color w:val="auto"/>
          <w:spacing w:val="0"/>
          <w:position w:val="0"/>
          <w:sz w:val="24"/>
          <w:shd w:fill="auto" w:val="clear"/>
        </w:rPr>
        <w:t xml:space="preserve">(Accessed:28.06.2023).</w:t>
      </w:r>
    </w:p>
    <w:p>
      <w:pPr>
        <w:spacing w:before="100" w:after="100" w:line="240"/>
        <w:ind w:right="0" w:left="0" w:firstLine="0"/>
        <w:jc w:val="left"/>
        <w:rPr>
          <w:rFonts w:ascii="Calibri" w:hAnsi="Calibri" w:cs="Calibri" w:eastAsia="Calibri"/>
          <w:color w:val="auto"/>
          <w:spacing w:val="0"/>
          <w:position w:val="0"/>
          <w:sz w:val="24"/>
          <w:shd w:fill="auto" w:val="clear"/>
        </w:rPr>
      </w:pPr>
    </w:p>
    <w:p>
      <w:pPr>
        <w:spacing w:before="100" w:after="100" w:line="240"/>
        <w:ind w:right="0" w:left="0" w:firstLine="0"/>
        <w:jc w:val="left"/>
        <w:rPr>
          <w:rFonts w:ascii="Calibri" w:hAnsi="Calibri" w:cs="Calibri" w:eastAsia="Calibri"/>
          <w:color w:val="auto"/>
          <w:spacing w:val="0"/>
          <w:position w:val="0"/>
          <w:sz w:val="24"/>
          <w:shd w:fill="auto" w:val="clear"/>
        </w:rPr>
      </w:pPr>
    </w:p>
    <w:p>
      <w:pPr>
        <w:spacing w:before="100" w:after="100" w:line="240"/>
        <w:ind w:right="0" w:left="0" w:firstLine="0"/>
        <w:jc w:val="left"/>
        <w:rPr>
          <w:rFonts w:ascii="Calibri" w:hAnsi="Calibri" w:cs="Calibri" w:eastAsia="Calibri"/>
          <w:color w:val="auto"/>
          <w:spacing w:val="0"/>
          <w:position w:val="0"/>
          <w:sz w:val="24"/>
          <w:shd w:fill="auto" w:val="clear"/>
        </w:rPr>
      </w:pPr>
    </w:p>
    <w:p>
      <w:pPr>
        <w:spacing w:before="100" w:after="100" w:line="240"/>
        <w:ind w:right="0" w:left="0" w:firstLine="0"/>
        <w:jc w:val="left"/>
        <w:rPr>
          <w:rFonts w:ascii="Calibri" w:hAnsi="Calibri" w:cs="Calibri" w:eastAsia="Calibri"/>
          <w:color w:val="auto"/>
          <w:spacing w:val="0"/>
          <w:position w:val="0"/>
          <w:sz w:val="24"/>
          <w:shd w:fill="auto" w:val="clear"/>
        </w:rPr>
      </w:pPr>
    </w:p>
    <w:p>
      <w:pPr>
        <w:spacing w:before="100" w:after="100" w:line="240"/>
        <w:ind w:right="0" w:left="0" w:firstLine="0"/>
        <w:jc w:val="left"/>
        <w:rPr>
          <w:rFonts w:ascii="Calibri" w:hAnsi="Calibri" w:cs="Calibri" w:eastAsia="Calibri"/>
          <w:color w:val="auto"/>
          <w:spacing w:val="0"/>
          <w:position w:val="0"/>
          <w:sz w:val="24"/>
          <w:shd w:fill="auto" w:val="clear"/>
        </w:rPr>
      </w:pPr>
    </w:p>
    <w:p>
      <w:pPr>
        <w:spacing w:before="100" w:after="100" w:line="240"/>
        <w:ind w:right="0" w:left="0" w:firstLine="0"/>
        <w:jc w:val="left"/>
        <w:rPr>
          <w:rFonts w:ascii="Calibri" w:hAnsi="Calibri" w:cs="Calibri" w:eastAsia="Calibri"/>
          <w:color w:val="auto"/>
          <w:spacing w:val="0"/>
          <w:position w:val="0"/>
          <w:sz w:val="24"/>
          <w:shd w:fill="auto" w:val="clear"/>
        </w:rPr>
      </w:pPr>
    </w:p>
    <w:p>
      <w:pPr>
        <w:spacing w:before="100" w:after="100" w:line="240"/>
        <w:ind w:right="0" w:left="0" w:firstLine="0"/>
        <w:jc w:val="left"/>
        <w:rPr>
          <w:rFonts w:ascii="Calibri" w:hAnsi="Calibri" w:cs="Calibri" w:eastAsia="Calibri"/>
          <w:color w:val="auto"/>
          <w:spacing w:val="0"/>
          <w:position w:val="0"/>
          <w:sz w:val="24"/>
          <w:shd w:fill="auto" w:val="clear"/>
        </w:rPr>
      </w:pPr>
    </w:p>
    <w:p>
      <w:pPr>
        <w:spacing w:before="100" w:after="100" w:line="240"/>
        <w:ind w:right="0" w:left="0" w:firstLine="0"/>
        <w:jc w:val="left"/>
        <w:rPr>
          <w:rFonts w:ascii="Calibri" w:hAnsi="Calibri" w:cs="Calibri" w:eastAsia="Calibri"/>
          <w:color w:val="auto"/>
          <w:spacing w:val="0"/>
          <w:position w:val="0"/>
          <w:sz w:val="24"/>
          <w:shd w:fill="auto" w:val="clear"/>
        </w:rPr>
      </w:pPr>
    </w:p>
    <w:p>
      <w:pPr>
        <w:spacing w:before="100" w:after="100" w:line="240"/>
        <w:ind w:right="0" w:left="0" w:firstLine="0"/>
        <w:jc w:val="left"/>
        <w:rPr>
          <w:rFonts w:ascii="Calibri" w:hAnsi="Calibri" w:cs="Calibri" w:eastAsia="Calibri"/>
          <w:color w:val="auto"/>
          <w:spacing w:val="0"/>
          <w:position w:val="0"/>
          <w:sz w:val="24"/>
          <w:shd w:fill="auto" w:val="clear"/>
        </w:rPr>
      </w:pPr>
    </w:p>
    <w:p>
      <w:pPr>
        <w:spacing w:before="100" w:after="100" w:line="240"/>
        <w:ind w:right="0" w:left="0" w:firstLine="0"/>
        <w:jc w:val="left"/>
        <w:rPr>
          <w:rFonts w:ascii="Calibri" w:hAnsi="Calibri" w:cs="Calibri" w:eastAsia="Calibri"/>
          <w:color w:val="auto"/>
          <w:spacing w:val="0"/>
          <w:position w:val="0"/>
          <w:sz w:val="24"/>
          <w:shd w:fill="auto" w:val="clear"/>
        </w:rPr>
      </w:pPr>
    </w:p>
    <w:p>
      <w:pPr>
        <w:spacing w:before="100" w:after="100" w:line="240"/>
        <w:ind w:right="0" w:left="0" w:firstLine="0"/>
        <w:jc w:val="center"/>
        <w:rPr>
          <w:rFonts w:ascii="Calibri" w:hAnsi="Calibri" w:cs="Calibri" w:eastAsia="Calibri"/>
          <w:color w:val="auto"/>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abstractNum w:abstractNumId="24">
    <w:lvl w:ilvl="0">
      <w:start w:val="1"/>
      <w:numFmt w:val="bullet"/>
      <w:lvlText w:val="•"/>
    </w:lvl>
  </w:abstractNum>
  <w:num w:numId="5">
    <w:abstractNumId w:val="24"/>
  </w:num>
  <w:num w:numId="7">
    <w:abstractNumId w:val="18"/>
  </w:num>
  <w:num w:numId="9">
    <w:abstractNumId w:val="12"/>
  </w:num>
  <w:num w:numId="11">
    <w:abstractNumId w:val="6"/>
  </w:num>
  <w:num w:numId="13">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www.teamwork.com/blog/the-5-stages-of-team-development-what-you-need-to-know/" Id="docRId3" Type="http://schemas.openxmlformats.org/officeDocument/2006/relationships/hyperlink" /><Relationship TargetMode="External" Target="https://asana.com/resources/group-vs-team" Id="docRId7" Type="http://schemas.openxmlformats.org/officeDocument/2006/relationships/hyperlink" /><Relationship Target="embeddings/oleObject0.bin" Id="docRId0" Type="http://schemas.openxmlformats.org/officeDocument/2006/relationships/oleObject" /><Relationship Target="styles.xml" Id="docRId10" Type="http://schemas.openxmlformats.org/officeDocument/2006/relationships/styles" /><Relationship TargetMode="External" Target="https://tsw.co.uk/blog/leadership-and-management/tuckmans-model/" Id="docRId2" Type="http://schemas.openxmlformats.org/officeDocument/2006/relationships/hyperlink" /><Relationship TargetMode="External" Target="https://www.linkedin.com/pulse/belbin-team-roles-practices-mike-nguyen" Id="docRId4" Type="http://schemas.openxmlformats.org/officeDocument/2006/relationships/hyperlink" /><Relationship TargetMode="External" Target="https://www.tsw.co.uk/blog/leadership-and-management/belbins-team-roles/" Id="docRId6" Type="http://schemas.openxmlformats.org/officeDocument/2006/relationships/hyperlink" /><Relationship TargetMode="External" Target="https://www.eln.co.uk/blog/tuckmans-theory-of-group-development" Id="docRId8" Type="http://schemas.openxmlformats.org/officeDocument/2006/relationships/hyperlink" /><Relationship Target="media/image0.wmf" Id="docRId1" Type="http://schemas.openxmlformats.org/officeDocument/2006/relationships/image" /><Relationship TargetMode="External" Target="https://hbr.org/1993/03/the-discipline-of-teams-2" Id="docRId5" Type="http://schemas.openxmlformats.org/officeDocument/2006/relationships/hyperlink" /><Relationship Target="numbering.xml" Id="docRId9" Type="http://schemas.openxmlformats.org/officeDocument/2006/relationships/numbering" /></Relationships>
</file>