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BFA419" w14:textId="77777777" w:rsidR="00C6554A" w:rsidRPr="00EA780E" w:rsidRDefault="002554CD" w:rsidP="00EA780E">
      <w:pPr>
        <w:pStyle w:val="Photo"/>
        <w:spacing w:line="360" w:lineRule="auto"/>
        <w:rPr>
          <w:rFonts w:ascii="Arial" w:hAnsi="Arial" w:cs="Arial"/>
          <w:color w:val="auto"/>
        </w:rPr>
      </w:pPr>
      <w:bookmarkStart w:id="0" w:name="_Toc321147149"/>
      <w:bookmarkStart w:id="1" w:name="_Toc318188227"/>
      <w:bookmarkStart w:id="2" w:name="_Toc318188327"/>
      <w:bookmarkStart w:id="3" w:name="_Toc318189312"/>
      <w:bookmarkStart w:id="4" w:name="_Toc321147011"/>
      <w:r w:rsidRPr="00EA780E">
        <w:rPr>
          <w:rFonts w:ascii="Arial" w:hAnsi="Arial" w:cs="Arial"/>
          <w:noProof/>
          <w:color w:val="auto"/>
        </w:rPr>
        <w:drawing>
          <wp:inline distT="0" distB="0" distL="0" distR="0" wp14:anchorId="5EBEBA3D" wp14:editId="42943378">
            <wp:extent cx="4919240" cy="3471340"/>
            <wp:effectExtent l="0" t="0" r="0" b="0"/>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1"/>
                    <pic:cNvPicPr preferRelativeResize="0">
                      <a:picLocks noChangeAspect="1" noChangeArrowheads="1"/>
                    </pic:cNvPicPr>
                  </pic:nvPicPr>
                  <pic:blipFill>
                    <a:blip r:embed="rId11">
                      <a:duotone>
                        <a:schemeClr val="accent3">
                          <a:shade val="45000"/>
                          <a:satMod val="135000"/>
                        </a:schemeClr>
                        <a:prstClr val="white"/>
                      </a:duotone>
                      <a:extLst>
                        <a:ext uri="{BEBA8EAE-BF5A-486C-A8C5-ECC9F3942E4B}">
                          <a14:imgProps xmlns:a14="http://schemas.microsoft.com/office/drawing/2010/main">
                            <a14:imgLayer r:embed="rId12">
                              <a14:imgEffect>
                                <a14:brightnessContrast bright="20000" contrast="-20000"/>
                              </a14:imgEffect>
                            </a14:imgLayer>
                          </a14:imgProps>
                        </a:ext>
                        <a:ext uri="{28A0092B-C50C-407E-A947-70E740481C1C}">
                          <a14:useLocalDpi xmlns:a14="http://schemas.microsoft.com/office/drawing/2010/main" val="0"/>
                        </a:ext>
                      </a:extLst>
                    </a:blip>
                    <a:stretch>
                      <a:fillRect/>
                    </a:stretch>
                  </pic:blipFill>
                  <pic:spPr bwMode="auto">
                    <a:xfrm>
                      <a:off x="0" y="0"/>
                      <a:ext cx="4944645" cy="3489267"/>
                    </a:xfrm>
                    <a:prstGeom prst="rect">
                      <a:avLst/>
                    </a:prstGeom>
                    <a:noFill/>
                    <a:ln w="254000" cap="rnd">
                      <a:noFill/>
                    </a:ln>
                    <a:effectLst/>
                  </pic:spPr>
                </pic:pic>
              </a:graphicData>
            </a:graphic>
          </wp:inline>
        </w:drawing>
      </w:r>
    </w:p>
    <w:bookmarkEnd w:id="0"/>
    <w:bookmarkEnd w:id="1"/>
    <w:bookmarkEnd w:id="2"/>
    <w:bookmarkEnd w:id="3"/>
    <w:bookmarkEnd w:id="4"/>
    <w:p w14:paraId="140723B5" w14:textId="5C36DCC0" w:rsidR="00C6554A" w:rsidRPr="00EA780E" w:rsidRDefault="006D2B70" w:rsidP="00EA780E">
      <w:pPr>
        <w:pStyle w:val="Title"/>
        <w:spacing w:line="360" w:lineRule="auto"/>
        <w:rPr>
          <w:rFonts w:ascii="Arial" w:hAnsi="Arial" w:cs="Arial"/>
          <w:b/>
          <w:bCs/>
          <w:color w:val="1E5E9F" w:themeColor="accent3" w:themeShade="BF"/>
          <w:sz w:val="22"/>
        </w:rPr>
      </w:pPr>
      <w:r w:rsidRPr="00EA780E">
        <w:rPr>
          <w:rFonts w:ascii="Arial" w:hAnsi="Arial" w:cs="Arial"/>
          <w:b/>
          <w:bCs/>
          <w:color w:val="234F77" w:themeColor="accent2" w:themeShade="80"/>
          <w:sz w:val="22"/>
        </w:rPr>
        <w:t>Community Engagement</w:t>
      </w:r>
    </w:p>
    <w:p w14:paraId="3FBF93FB" w14:textId="77777777" w:rsidR="006D2B70" w:rsidRPr="00EA780E" w:rsidRDefault="006D2B70" w:rsidP="00EA780E">
      <w:pPr>
        <w:pStyle w:val="Title"/>
        <w:spacing w:line="360" w:lineRule="auto"/>
        <w:rPr>
          <w:rFonts w:ascii="Arial" w:hAnsi="Arial" w:cs="Arial"/>
          <w:b/>
          <w:bCs/>
          <w:color w:val="1E5E9F" w:themeColor="accent3" w:themeShade="BF"/>
          <w:sz w:val="22"/>
        </w:rPr>
      </w:pPr>
    </w:p>
    <w:p w14:paraId="4866FA0C" w14:textId="5D152473" w:rsidR="000A2C9A" w:rsidRPr="00EA780E" w:rsidRDefault="00817CF8" w:rsidP="00EA780E">
      <w:pPr>
        <w:pStyle w:val="Subtitle"/>
        <w:spacing w:line="360" w:lineRule="auto"/>
        <w:rPr>
          <w:rFonts w:ascii="Arial" w:hAnsi="Arial" w:cs="Arial"/>
          <w:b/>
          <w:bCs/>
          <w:i/>
          <w:iCs/>
          <w:color w:val="CC6600"/>
          <w:sz w:val="22"/>
        </w:rPr>
      </w:pPr>
      <w:r w:rsidRPr="00EA780E">
        <w:rPr>
          <w:rFonts w:ascii="Arial" w:hAnsi="Arial" w:cs="Arial"/>
          <w:b/>
          <w:bCs/>
          <w:i/>
          <w:iCs/>
          <w:color w:val="CC6600"/>
          <w:sz w:val="22"/>
        </w:rPr>
        <w:t>Reflection-one way to achieve my goals</w:t>
      </w:r>
    </w:p>
    <w:p w14:paraId="1239641F" w14:textId="77777777" w:rsidR="00DE39FA" w:rsidRPr="00EA780E" w:rsidRDefault="00DE39FA" w:rsidP="00EA780E">
      <w:pPr>
        <w:pStyle w:val="Subtitle"/>
        <w:spacing w:line="360" w:lineRule="auto"/>
        <w:rPr>
          <w:rFonts w:ascii="Arial" w:hAnsi="Arial" w:cs="Arial"/>
          <w:b/>
          <w:bCs/>
          <w:i/>
          <w:iCs/>
          <w:color w:val="CC6600"/>
          <w:sz w:val="22"/>
        </w:rPr>
      </w:pPr>
    </w:p>
    <w:p w14:paraId="54398E81" w14:textId="173F498F" w:rsidR="000A2C9A" w:rsidRPr="00EA780E" w:rsidRDefault="000A2C9A" w:rsidP="00EA780E">
      <w:pPr>
        <w:pStyle w:val="Subtitle"/>
        <w:spacing w:line="360" w:lineRule="auto"/>
        <w:rPr>
          <w:rFonts w:ascii="Arial" w:hAnsi="Arial" w:cs="Arial"/>
          <w:b/>
          <w:bCs/>
          <w:i/>
          <w:iCs/>
          <w:color w:val="CC6600"/>
          <w:sz w:val="22"/>
        </w:rPr>
      </w:pPr>
      <w:r w:rsidRPr="00EA780E">
        <w:rPr>
          <w:rFonts w:ascii="Arial" w:hAnsi="Arial" w:cs="Arial"/>
          <w:b/>
          <w:bCs/>
          <w:i/>
          <w:iCs/>
          <w:color w:val="CC6600"/>
          <w:sz w:val="22"/>
        </w:rPr>
        <w:t xml:space="preserve">Reflective Report </w:t>
      </w:r>
    </w:p>
    <w:p w14:paraId="3D07D457" w14:textId="7069E771" w:rsidR="000A2C9A" w:rsidRPr="00EA780E" w:rsidRDefault="000A2C9A" w:rsidP="00EA780E">
      <w:pPr>
        <w:pStyle w:val="Subtitle"/>
        <w:spacing w:line="360" w:lineRule="auto"/>
        <w:rPr>
          <w:rFonts w:ascii="Arial" w:hAnsi="Arial" w:cs="Arial"/>
          <w:i/>
          <w:iCs/>
          <w:color w:val="auto"/>
          <w:sz w:val="22"/>
        </w:rPr>
      </w:pPr>
    </w:p>
    <w:p w14:paraId="29E0D216" w14:textId="30E86F88" w:rsidR="000A2C9A" w:rsidRPr="00EA780E" w:rsidRDefault="000A2C9A" w:rsidP="00EA780E">
      <w:pPr>
        <w:pStyle w:val="Subtitle"/>
        <w:spacing w:line="360" w:lineRule="auto"/>
        <w:rPr>
          <w:rFonts w:ascii="Arial" w:hAnsi="Arial" w:cs="Arial"/>
          <w:i/>
          <w:iCs/>
          <w:color w:val="auto"/>
          <w:sz w:val="22"/>
        </w:rPr>
      </w:pPr>
    </w:p>
    <w:p w14:paraId="600B9091" w14:textId="771DC5C3" w:rsidR="000A2C9A" w:rsidRPr="00EA780E" w:rsidRDefault="000A2C9A" w:rsidP="00EA780E">
      <w:pPr>
        <w:pStyle w:val="Subtitle"/>
        <w:spacing w:line="360" w:lineRule="auto"/>
        <w:rPr>
          <w:rFonts w:ascii="Arial" w:hAnsi="Arial" w:cs="Arial"/>
          <w:b/>
          <w:bCs/>
          <w:i/>
          <w:iCs/>
          <w:color w:val="CC6600"/>
          <w:sz w:val="22"/>
        </w:rPr>
      </w:pPr>
      <w:r w:rsidRPr="00EA780E">
        <w:rPr>
          <w:rFonts w:ascii="Arial" w:hAnsi="Arial" w:cs="Arial"/>
          <w:b/>
          <w:bCs/>
          <w:i/>
          <w:iCs/>
          <w:color w:val="CC6600"/>
          <w:sz w:val="22"/>
        </w:rPr>
        <w:t>Ina Stancheva 2010542</w:t>
      </w:r>
    </w:p>
    <w:p w14:paraId="7D7391F2" w14:textId="55B2F11E" w:rsidR="000A2C9A" w:rsidRPr="00EA780E" w:rsidRDefault="000A2C9A" w:rsidP="00EA780E">
      <w:pPr>
        <w:pStyle w:val="Subtitle"/>
        <w:spacing w:line="360" w:lineRule="auto"/>
        <w:rPr>
          <w:rFonts w:ascii="Arial" w:hAnsi="Arial" w:cs="Arial"/>
          <w:b/>
          <w:bCs/>
          <w:color w:val="CC6600"/>
          <w:sz w:val="22"/>
        </w:rPr>
      </w:pPr>
    </w:p>
    <w:p w14:paraId="4CD8DDA5" w14:textId="36BBE34D" w:rsidR="000A2C9A" w:rsidRPr="00EA780E" w:rsidRDefault="000A2C9A" w:rsidP="00EA780E">
      <w:pPr>
        <w:pStyle w:val="Subtitle"/>
        <w:spacing w:line="360" w:lineRule="auto"/>
        <w:rPr>
          <w:rFonts w:ascii="Arial" w:hAnsi="Arial" w:cs="Arial"/>
          <w:color w:val="auto"/>
          <w:sz w:val="22"/>
        </w:rPr>
      </w:pPr>
    </w:p>
    <w:p w14:paraId="610BCB13" w14:textId="3ECEC61F" w:rsidR="000A2C9A" w:rsidRPr="00EA780E" w:rsidRDefault="000A2C9A" w:rsidP="00EA780E">
      <w:pPr>
        <w:pStyle w:val="Subtitle"/>
        <w:spacing w:line="360" w:lineRule="auto"/>
        <w:rPr>
          <w:rFonts w:ascii="Arial" w:hAnsi="Arial" w:cs="Arial"/>
          <w:color w:val="auto"/>
          <w:sz w:val="22"/>
        </w:rPr>
      </w:pPr>
    </w:p>
    <w:p w14:paraId="7FE02D9E" w14:textId="304592B6" w:rsidR="00C6554A" w:rsidRPr="00EA780E" w:rsidRDefault="00DE39FA" w:rsidP="00EA780E">
      <w:pPr>
        <w:pStyle w:val="Title"/>
        <w:spacing w:line="360" w:lineRule="auto"/>
        <w:rPr>
          <w:rFonts w:ascii="Arial" w:hAnsi="Arial" w:cs="Arial"/>
          <w:b/>
          <w:bCs/>
          <w:color w:val="234F77" w:themeColor="accent2" w:themeShade="80"/>
          <w:sz w:val="22"/>
        </w:rPr>
      </w:pPr>
      <w:r w:rsidRPr="00EA780E">
        <w:rPr>
          <w:rFonts w:ascii="Arial" w:hAnsi="Arial" w:cs="Arial"/>
          <w:color w:val="234F77" w:themeColor="accent2" w:themeShade="80"/>
          <w:sz w:val="22"/>
        </w:rPr>
        <w:t xml:space="preserve"> </w:t>
      </w:r>
      <w:r w:rsidR="000A2C9A" w:rsidRPr="00EA780E">
        <w:rPr>
          <w:rFonts w:ascii="Arial" w:hAnsi="Arial" w:cs="Arial"/>
          <w:b/>
          <w:bCs/>
          <w:color w:val="234F77" w:themeColor="accent2" w:themeShade="80"/>
          <w:sz w:val="22"/>
        </w:rPr>
        <w:t xml:space="preserve">Lecturer: </w:t>
      </w:r>
      <w:r w:rsidR="006D2B70" w:rsidRPr="00EA780E">
        <w:rPr>
          <w:rFonts w:ascii="Arial" w:hAnsi="Arial" w:cs="Arial"/>
          <w:b/>
          <w:bCs/>
          <w:color w:val="234F77" w:themeColor="accent2" w:themeShade="80"/>
          <w:sz w:val="22"/>
        </w:rPr>
        <w:t xml:space="preserve">Dale Clarke </w:t>
      </w:r>
      <w:r w:rsidR="00C6554A" w:rsidRPr="00EA780E">
        <w:rPr>
          <w:rFonts w:ascii="Arial" w:hAnsi="Arial" w:cs="Arial"/>
          <w:b/>
          <w:bCs/>
          <w:color w:val="234F77" w:themeColor="accent2" w:themeShade="80"/>
          <w:sz w:val="22"/>
        </w:rPr>
        <w:t xml:space="preserve"> </w:t>
      </w:r>
      <w:r w:rsidR="006D2B70" w:rsidRPr="00EA780E">
        <w:rPr>
          <w:rFonts w:ascii="Arial" w:hAnsi="Arial" w:cs="Arial"/>
          <w:b/>
          <w:bCs/>
          <w:color w:val="234F77" w:themeColor="accent2" w:themeShade="80"/>
          <w:sz w:val="22"/>
        </w:rPr>
        <w:t xml:space="preserve"> LCBB4002 </w:t>
      </w:r>
      <w:r w:rsidR="00C6554A" w:rsidRPr="00EA780E">
        <w:rPr>
          <w:rFonts w:ascii="Arial" w:hAnsi="Arial" w:cs="Arial"/>
          <w:b/>
          <w:bCs/>
          <w:color w:val="234F77" w:themeColor="accent2" w:themeShade="80"/>
          <w:sz w:val="22"/>
        </w:rPr>
        <w:t xml:space="preserve"> </w:t>
      </w:r>
      <w:r w:rsidR="000A2C9A" w:rsidRPr="00EA780E">
        <w:rPr>
          <w:rFonts w:ascii="Arial" w:hAnsi="Arial" w:cs="Arial"/>
          <w:b/>
          <w:bCs/>
          <w:color w:val="234F77" w:themeColor="accent2" w:themeShade="80"/>
          <w:sz w:val="22"/>
        </w:rPr>
        <w:t xml:space="preserve">               </w:t>
      </w:r>
    </w:p>
    <w:p w14:paraId="1BAFF1AA" w14:textId="3B04F610" w:rsidR="00527F48" w:rsidRPr="00EA780E" w:rsidRDefault="00527F48" w:rsidP="00EA780E">
      <w:pPr>
        <w:spacing w:line="360" w:lineRule="auto"/>
        <w:rPr>
          <w:rFonts w:ascii="Arial" w:hAnsi="Arial" w:cs="Arial"/>
          <w:color w:val="auto"/>
        </w:rPr>
      </w:pPr>
    </w:p>
    <w:p w14:paraId="422909D1" w14:textId="77777777" w:rsidR="00530057" w:rsidRPr="00EA780E" w:rsidRDefault="00530057" w:rsidP="00EA780E">
      <w:pPr>
        <w:pStyle w:val="Heading2"/>
        <w:spacing w:line="360" w:lineRule="auto"/>
        <w:rPr>
          <w:rFonts w:ascii="Arial" w:hAnsi="Arial" w:cs="Arial"/>
          <w:color w:val="auto"/>
          <w:sz w:val="22"/>
        </w:rPr>
      </w:pPr>
    </w:p>
    <w:p w14:paraId="540BF000" w14:textId="77777777" w:rsidR="00530057" w:rsidRPr="00EA780E" w:rsidRDefault="00530057" w:rsidP="00EA780E">
      <w:pPr>
        <w:pStyle w:val="Heading2"/>
        <w:spacing w:line="360" w:lineRule="auto"/>
        <w:rPr>
          <w:rFonts w:ascii="Arial" w:hAnsi="Arial" w:cs="Arial"/>
          <w:color w:val="auto"/>
          <w:sz w:val="22"/>
        </w:rPr>
      </w:pPr>
    </w:p>
    <w:p w14:paraId="37D92988" w14:textId="77777777" w:rsidR="00530057" w:rsidRPr="00EA780E" w:rsidRDefault="00530057" w:rsidP="00EA780E">
      <w:pPr>
        <w:pStyle w:val="Heading2"/>
        <w:spacing w:line="360" w:lineRule="auto"/>
        <w:rPr>
          <w:rFonts w:ascii="Arial" w:hAnsi="Arial" w:cs="Arial"/>
          <w:color w:val="auto"/>
          <w:sz w:val="22"/>
        </w:rPr>
      </w:pPr>
    </w:p>
    <w:p w14:paraId="28FB9F33" w14:textId="77777777" w:rsidR="00530057" w:rsidRPr="00EA780E" w:rsidRDefault="00530057" w:rsidP="00EA780E">
      <w:pPr>
        <w:pStyle w:val="Heading2"/>
        <w:spacing w:line="360" w:lineRule="auto"/>
        <w:rPr>
          <w:rFonts w:ascii="Arial" w:hAnsi="Arial" w:cs="Arial"/>
          <w:color w:val="auto"/>
          <w:sz w:val="22"/>
        </w:rPr>
      </w:pPr>
    </w:p>
    <w:sdt>
      <w:sdtPr>
        <w:rPr>
          <w:rFonts w:ascii="Arial" w:eastAsiaTheme="minorHAnsi" w:hAnsi="Arial" w:cs="Arial"/>
          <w:color w:val="auto"/>
          <w:sz w:val="22"/>
          <w:szCs w:val="22"/>
        </w:rPr>
        <w:id w:val="-1777477508"/>
        <w:docPartObj>
          <w:docPartGallery w:val="Table of Contents"/>
          <w:docPartUnique/>
        </w:docPartObj>
      </w:sdtPr>
      <w:sdtEndPr>
        <w:rPr>
          <w:b/>
          <w:bCs/>
          <w:noProof/>
        </w:rPr>
      </w:sdtEndPr>
      <w:sdtContent>
        <w:p w14:paraId="288176A3" w14:textId="77777777" w:rsidR="006F7FDE" w:rsidRPr="00EA780E" w:rsidRDefault="006F7FDE" w:rsidP="00EA780E">
          <w:pPr>
            <w:pStyle w:val="TOCHeading"/>
            <w:spacing w:line="360" w:lineRule="auto"/>
            <w:rPr>
              <w:rFonts w:ascii="Arial" w:eastAsiaTheme="minorHAnsi" w:hAnsi="Arial" w:cs="Arial"/>
              <w:color w:val="auto"/>
              <w:sz w:val="22"/>
              <w:szCs w:val="22"/>
            </w:rPr>
          </w:pPr>
        </w:p>
        <w:p w14:paraId="707A407A" w14:textId="5C5E4B74" w:rsidR="00530057" w:rsidRPr="00EA780E" w:rsidRDefault="00530057" w:rsidP="00EA780E">
          <w:pPr>
            <w:pStyle w:val="TOCHeading"/>
            <w:spacing w:line="360" w:lineRule="auto"/>
            <w:rPr>
              <w:rFonts w:ascii="Arial" w:hAnsi="Arial" w:cs="Arial"/>
              <w:color w:val="auto"/>
              <w:sz w:val="22"/>
              <w:szCs w:val="22"/>
            </w:rPr>
          </w:pPr>
          <w:r w:rsidRPr="00EA780E">
            <w:rPr>
              <w:rFonts w:ascii="Arial" w:hAnsi="Arial" w:cs="Arial"/>
              <w:color w:val="auto"/>
              <w:sz w:val="22"/>
              <w:szCs w:val="22"/>
            </w:rPr>
            <w:t>Contents</w:t>
          </w:r>
        </w:p>
        <w:p w14:paraId="64211138" w14:textId="14C6CFE3" w:rsidR="00EA780E" w:rsidRDefault="00530057">
          <w:pPr>
            <w:pStyle w:val="TOC2"/>
            <w:tabs>
              <w:tab w:val="right" w:leader="dot" w:pos="8630"/>
            </w:tabs>
            <w:rPr>
              <w:rFonts w:eastAsiaTheme="minorEastAsia"/>
              <w:noProof/>
              <w:color w:val="auto"/>
              <w:lang w:val="en-GB" w:eastAsia="en-GB"/>
            </w:rPr>
          </w:pPr>
          <w:r w:rsidRPr="00EA780E">
            <w:rPr>
              <w:rFonts w:ascii="Arial" w:hAnsi="Arial" w:cs="Arial"/>
              <w:color w:val="auto"/>
            </w:rPr>
            <w:fldChar w:fldCharType="begin"/>
          </w:r>
          <w:r w:rsidRPr="00EA780E">
            <w:rPr>
              <w:rFonts w:ascii="Arial" w:hAnsi="Arial" w:cs="Arial"/>
              <w:color w:val="auto"/>
            </w:rPr>
            <w:instrText xml:space="preserve"> TOC \o "1-3" \h \z \u </w:instrText>
          </w:r>
          <w:r w:rsidRPr="00EA780E">
            <w:rPr>
              <w:rFonts w:ascii="Arial" w:hAnsi="Arial" w:cs="Arial"/>
              <w:color w:val="auto"/>
            </w:rPr>
            <w:fldChar w:fldCharType="separate"/>
          </w:r>
          <w:hyperlink w:anchor="_Toc67994072" w:history="1">
            <w:r w:rsidR="00EA780E" w:rsidRPr="007F0AE1">
              <w:rPr>
                <w:rStyle w:val="Hyperlink"/>
                <w:rFonts w:ascii="Arial" w:hAnsi="Arial" w:cs="Arial"/>
                <w:noProof/>
              </w:rPr>
              <w:t>Abstract</w:t>
            </w:r>
            <w:r w:rsidR="00EA780E">
              <w:rPr>
                <w:noProof/>
                <w:webHidden/>
              </w:rPr>
              <w:tab/>
            </w:r>
            <w:r w:rsidR="00EA780E">
              <w:rPr>
                <w:noProof/>
                <w:webHidden/>
              </w:rPr>
              <w:fldChar w:fldCharType="begin"/>
            </w:r>
            <w:r w:rsidR="00EA780E">
              <w:rPr>
                <w:noProof/>
                <w:webHidden/>
              </w:rPr>
              <w:instrText xml:space="preserve"> PAGEREF _Toc67994072 \h </w:instrText>
            </w:r>
            <w:r w:rsidR="00EA780E">
              <w:rPr>
                <w:noProof/>
                <w:webHidden/>
              </w:rPr>
            </w:r>
            <w:r w:rsidR="00EA780E">
              <w:rPr>
                <w:noProof/>
                <w:webHidden/>
              </w:rPr>
              <w:fldChar w:fldCharType="separate"/>
            </w:r>
            <w:r w:rsidR="00EA780E">
              <w:rPr>
                <w:noProof/>
                <w:webHidden/>
              </w:rPr>
              <w:t>3</w:t>
            </w:r>
            <w:r w:rsidR="00EA780E">
              <w:rPr>
                <w:noProof/>
                <w:webHidden/>
              </w:rPr>
              <w:fldChar w:fldCharType="end"/>
            </w:r>
          </w:hyperlink>
        </w:p>
        <w:p w14:paraId="4FC4D8C5" w14:textId="6D5A972C" w:rsidR="00EA780E" w:rsidRDefault="00EA780E">
          <w:pPr>
            <w:pStyle w:val="TOC2"/>
            <w:tabs>
              <w:tab w:val="right" w:leader="dot" w:pos="8630"/>
            </w:tabs>
            <w:rPr>
              <w:rFonts w:eastAsiaTheme="minorEastAsia"/>
              <w:noProof/>
              <w:color w:val="auto"/>
              <w:lang w:val="en-GB" w:eastAsia="en-GB"/>
            </w:rPr>
          </w:pPr>
          <w:hyperlink w:anchor="_Toc67994074" w:history="1">
            <w:r w:rsidRPr="007F0AE1">
              <w:rPr>
                <w:rStyle w:val="Hyperlink"/>
                <w:rFonts w:ascii="Arial" w:hAnsi="Arial" w:cs="Arial"/>
                <w:noProof/>
              </w:rPr>
              <w:t>Report summary</w:t>
            </w:r>
            <w:r>
              <w:rPr>
                <w:noProof/>
                <w:webHidden/>
              </w:rPr>
              <w:tab/>
            </w:r>
            <w:r>
              <w:rPr>
                <w:noProof/>
                <w:webHidden/>
              </w:rPr>
              <w:fldChar w:fldCharType="begin"/>
            </w:r>
            <w:r>
              <w:rPr>
                <w:noProof/>
                <w:webHidden/>
              </w:rPr>
              <w:instrText xml:space="preserve"> PAGEREF _Toc67994074 \h </w:instrText>
            </w:r>
            <w:r>
              <w:rPr>
                <w:noProof/>
                <w:webHidden/>
              </w:rPr>
            </w:r>
            <w:r>
              <w:rPr>
                <w:noProof/>
                <w:webHidden/>
              </w:rPr>
              <w:fldChar w:fldCharType="separate"/>
            </w:r>
            <w:r>
              <w:rPr>
                <w:noProof/>
                <w:webHidden/>
              </w:rPr>
              <w:t>3</w:t>
            </w:r>
            <w:r>
              <w:rPr>
                <w:noProof/>
                <w:webHidden/>
              </w:rPr>
              <w:fldChar w:fldCharType="end"/>
            </w:r>
          </w:hyperlink>
        </w:p>
        <w:p w14:paraId="639A402E" w14:textId="5D986868" w:rsidR="00EA780E" w:rsidRDefault="00EA780E">
          <w:pPr>
            <w:pStyle w:val="TOC1"/>
            <w:tabs>
              <w:tab w:val="right" w:leader="dot" w:pos="8630"/>
            </w:tabs>
            <w:rPr>
              <w:rFonts w:eastAsiaTheme="minorEastAsia"/>
              <w:noProof/>
              <w:color w:val="auto"/>
              <w:lang w:val="en-GB" w:eastAsia="en-GB"/>
            </w:rPr>
          </w:pPr>
          <w:hyperlink w:anchor="_Toc67994076" w:history="1">
            <w:r w:rsidRPr="007F0AE1">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_Toc67994076 \h </w:instrText>
            </w:r>
            <w:r>
              <w:rPr>
                <w:noProof/>
                <w:webHidden/>
              </w:rPr>
            </w:r>
            <w:r>
              <w:rPr>
                <w:noProof/>
                <w:webHidden/>
              </w:rPr>
              <w:fldChar w:fldCharType="separate"/>
            </w:r>
            <w:r>
              <w:rPr>
                <w:noProof/>
                <w:webHidden/>
              </w:rPr>
              <w:t>3</w:t>
            </w:r>
            <w:r>
              <w:rPr>
                <w:noProof/>
                <w:webHidden/>
              </w:rPr>
              <w:fldChar w:fldCharType="end"/>
            </w:r>
          </w:hyperlink>
        </w:p>
        <w:p w14:paraId="4FA9F363" w14:textId="434D9CFD" w:rsidR="00EA780E" w:rsidRDefault="00EA780E">
          <w:pPr>
            <w:pStyle w:val="TOC3"/>
            <w:tabs>
              <w:tab w:val="right" w:leader="dot" w:pos="8630"/>
            </w:tabs>
            <w:rPr>
              <w:rFonts w:eastAsiaTheme="minorEastAsia"/>
              <w:noProof/>
              <w:color w:val="auto"/>
              <w:lang w:val="en-GB" w:eastAsia="en-GB"/>
            </w:rPr>
          </w:pPr>
          <w:hyperlink w:anchor="_Toc67994079" w:history="1">
            <w:r w:rsidRPr="007F0AE1">
              <w:rPr>
                <w:rStyle w:val="Hyperlink"/>
                <w:rFonts w:ascii="Arial" w:hAnsi="Arial" w:cs="Arial"/>
                <w:noProof/>
                <w:lang w:val="en-GB"/>
              </w:rPr>
              <w:t>Kolb`s experimental learning</w:t>
            </w:r>
            <w:r>
              <w:rPr>
                <w:noProof/>
                <w:webHidden/>
              </w:rPr>
              <w:tab/>
            </w:r>
            <w:r>
              <w:rPr>
                <w:noProof/>
                <w:webHidden/>
              </w:rPr>
              <w:fldChar w:fldCharType="begin"/>
            </w:r>
            <w:r>
              <w:rPr>
                <w:noProof/>
                <w:webHidden/>
              </w:rPr>
              <w:instrText xml:space="preserve"> PAGEREF _Toc67994079 \h </w:instrText>
            </w:r>
            <w:r>
              <w:rPr>
                <w:noProof/>
                <w:webHidden/>
              </w:rPr>
            </w:r>
            <w:r>
              <w:rPr>
                <w:noProof/>
                <w:webHidden/>
              </w:rPr>
              <w:fldChar w:fldCharType="separate"/>
            </w:r>
            <w:r>
              <w:rPr>
                <w:noProof/>
                <w:webHidden/>
              </w:rPr>
              <w:t>4</w:t>
            </w:r>
            <w:r>
              <w:rPr>
                <w:noProof/>
                <w:webHidden/>
              </w:rPr>
              <w:fldChar w:fldCharType="end"/>
            </w:r>
          </w:hyperlink>
        </w:p>
        <w:p w14:paraId="63CB7A55" w14:textId="5B0C97B2" w:rsidR="00EA780E" w:rsidRDefault="00EA780E">
          <w:pPr>
            <w:pStyle w:val="TOC3"/>
            <w:tabs>
              <w:tab w:val="right" w:leader="dot" w:pos="8630"/>
            </w:tabs>
            <w:rPr>
              <w:rFonts w:eastAsiaTheme="minorEastAsia"/>
              <w:noProof/>
              <w:color w:val="auto"/>
              <w:lang w:val="en-GB" w:eastAsia="en-GB"/>
            </w:rPr>
          </w:pPr>
          <w:hyperlink w:anchor="_Toc67994081" w:history="1">
            <w:r w:rsidRPr="007F0AE1">
              <w:rPr>
                <w:rStyle w:val="Hyperlink"/>
                <w:rFonts w:ascii="Arial" w:eastAsia="Times New Roman" w:hAnsi="Arial" w:cs="Arial"/>
                <w:noProof/>
                <w:lang w:val="en" w:eastAsia="en-GB"/>
              </w:rPr>
              <w:t>Four learning styles</w:t>
            </w:r>
            <w:r>
              <w:rPr>
                <w:noProof/>
                <w:webHidden/>
              </w:rPr>
              <w:tab/>
            </w:r>
            <w:r>
              <w:rPr>
                <w:noProof/>
                <w:webHidden/>
              </w:rPr>
              <w:fldChar w:fldCharType="begin"/>
            </w:r>
            <w:r>
              <w:rPr>
                <w:noProof/>
                <w:webHidden/>
              </w:rPr>
              <w:instrText xml:space="preserve"> PAGEREF _Toc67994081 \h </w:instrText>
            </w:r>
            <w:r>
              <w:rPr>
                <w:noProof/>
                <w:webHidden/>
              </w:rPr>
            </w:r>
            <w:r>
              <w:rPr>
                <w:noProof/>
                <w:webHidden/>
              </w:rPr>
              <w:fldChar w:fldCharType="separate"/>
            </w:r>
            <w:r>
              <w:rPr>
                <w:noProof/>
                <w:webHidden/>
              </w:rPr>
              <w:t>5</w:t>
            </w:r>
            <w:r>
              <w:rPr>
                <w:noProof/>
                <w:webHidden/>
              </w:rPr>
              <w:fldChar w:fldCharType="end"/>
            </w:r>
          </w:hyperlink>
        </w:p>
        <w:p w14:paraId="1020F190" w14:textId="48305E5D" w:rsidR="00EA780E" w:rsidRDefault="00EA780E">
          <w:pPr>
            <w:pStyle w:val="TOC2"/>
            <w:tabs>
              <w:tab w:val="right" w:leader="dot" w:pos="8630"/>
            </w:tabs>
            <w:rPr>
              <w:rFonts w:eastAsiaTheme="minorEastAsia"/>
              <w:noProof/>
              <w:color w:val="auto"/>
              <w:lang w:val="en-GB" w:eastAsia="en-GB"/>
            </w:rPr>
          </w:pPr>
          <w:hyperlink w:anchor="_Toc67994082" w:history="1">
            <w:r w:rsidRPr="007F0AE1">
              <w:rPr>
                <w:rStyle w:val="Hyperlink"/>
                <w:rFonts w:ascii="Arial" w:eastAsia="Times New Roman" w:hAnsi="Arial" w:cs="Arial"/>
                <w:noProof/>
                <w:lang w:val="en" w:eastAsia="en-GB"/>
              </w:rPr>
              <w:t>Gibbs’s reflective cycle.</w:t>
            </w:r>
            <w:r>
              <w:rPr>
                <w:noProof/>
                <w:webHidden/>
              </w:rPr>
              <w:tab/>
            </w:r>
            <w:r>
              <w:rPr>
                <w:noProof/>
                <w:webHidden/>
              </w:rPr>
              <w:fldChar w:fldCharType="begin"/>
            </w:r>
            <w:r>
              <w:rPr>
                <w:noProof/>
                <w:webHidden/>
              </w:rPr>
              <w:instrText xml:space="preserve"> PAGEREF _Toc67994082 \h </w:instrText>
            </w:r>
            <w:r>
              <w:rPr>
                <w:noProof/>
                <w:webHidden/>
              </w:rPr>
            </w:r>
            <w:r>
              <w:rPr>
                <w:noProof/>
                <w:webHidden/>
              </w:rPr>
              <w:fldChar w:fldCharType="separate"/>
            </w:r>
            <w:r>
              <w:rPr>
                <w:noProof/>
                <w:webHidden/>
              </w:rPr>
              <w:t>5</w:t>
            </w:r>
            <w:r>
              <w:rPr>
                <w:noProof/>
                <w:webHidden/>
              </w:rPr>
              <w:fldChar w:fldCharType="end"/>
            </w:r>
          </w:hyperlink>
        </w:p>
        <w:p w14:paraId="5ADFDD41" w14:textId="714F733A" w:rsidR="00EA780E" w:rsidRDefault="00EA780E">
          <w:pPr>
            <w:pStyle w:val="TOC3"/>
            <w:tabs>
              <w:tab w:val="right" w:leader="dot" w:pos="8630"/>
            </w:tabs>
            <w:rPr>
              <w:rFonts w:eastAsiaTheme="minorEastAsia"/>
              <w:noProof/>
              <w:color w:val="auto"/>
              <w:lang w:val="en-GB" w:eastAsia="en-GB"/>
            </w:rPr>
          </w:pPr>
          <w:hyperlink w:anchor="_Toc67994083" w:history="1">
            <w:r w:rsidRPr="007F0AE1">
              <w:rPr>
                <w:rStyle w:val="Hyperlink"/>
                <w:rFonts w:ascii="Arial" w:hAnsi="Arial" w:cs="Arial"/>
                <w:noProof/>
              </w:rPr>
              <w:t>Gibb`s covers six stages:</w:t>
            </w:r>
            <w:r>
              <w:rPr>
                <w:noProof/>
                <w:webHidden/>
              </w:rPr>
              <w:tab/>
            </w:r>
            <w:r>
              <w:rPr>
                <w:noProof/>
                <w:webHidden/>
              </w:rPr>
              <w:fldChar w:fldCharType="begin"/>
            </w:r>
            <w:r>
              <w:rPr>
                <w:noProof/>
                <w:webHidden/>
              </w:rPr>
              <w:instrText xml:space="preserve"> PAGEREF _Toc67994083 \h </w:instrText>
            </w:r>
            <w:r>
              <w:rPr>
                <w:noProof/>
                <w:webHidden/>
              </w:rPr>
            </w:r>
            <w:r>
              <w:rPr>
                <w:noProof/>
                <w:webHidden/>
              </w:rPr>
              <w:fldChar w:fldCharType="separate"/>
            </w:r>
            <w:r>
              <w:rPr>
                <w:noProof/>
                <w:webHidden/>
              </w:rPr>
              <w:t>6</w:t>
            </w:r>
            <w:r>
              <w:rPr>
                <w:noProof/>
                <w:webHidden/>
              </w:rPr>
              <w:fldChar w:fldCharType="end"/>
            </w:r>
          </w:hyperlink>
        </w:p>
        <w:p w14:paraId="5937EC71" w14:textId="164D80B2" w:rsidR="00EA780E" w:rsidRDefault="00EA780E">
          <w:pPr>
            <w:pStyle w:val="TOC1"/>
            <w:tabs>
              <w:tab w:val="right" w:leader="dot" w:pos="8630"/>
            </w:tabs>
            <w:rPr>
              <w:rFonts w:eastAsiaTheme="minorEastAsia"/>
              <w:noProof/>
              <w:color w:val="auto"/>
              <w:lang w:val="en-GB" w:eastAsia="en-GB"/>
            </w:rPr>
          </w:pPr>
          <w:hyperlink w:anchor="_Toc67994084" w:history="1">
            <w:r w:rsidRPr="007F0AE1">
              <w:rPr>
                <w:rStyle w:val="Hyperlink"/>
                <w:rFonts w:ascii="Arial" w:hAnsi="Arial" w:cs="Arial"/>
                <w:noProof/>
              </w:rPr>
              <w:t>Comparison Kolb`s and Gibb`s reflective cycle</w:t>
            </w:r>
            <w:r>
              <w:rPr>
                <w:noProof/>
                <w:webHidden/>
              </w:rPr>
              <w:tab/>
            </w:r>
            <w:r>
              <w:rPr>
                <w:noProof/>
                <w:webHidden/>
              </w:rPr>
              <w:fldChar w:fldCharType="begin"/>
            </w:r>
            <w:r>
              <w:rPr>
                <w:noProof/>
                <w:webHidden/>
              </w:rPr>
              <w:instrText xml:space="preserve"> PAGEREF _Toc67994084 \h </w:instrText>
            </w:r>
            <w:r>
              <w:rPr>
                <w:noProof/>
                <w:webHidden/>
              </w:rPr>
            </w:r>
            <w:r>
              <w:rPr>
                <w:noProof/>
                <w:webHidden/>
              </w:rPr>
              <w:fldChar w:fldCharType="separate"/>
            </w:r>
            <w:r>
              <w:rPr>
                <w:noProof/>
                <w:webHidden/>
              </w:rPr>
              <w:t>7</w:t>
            </w:r>
            <w:r>
              <w:rPr>
                <w:noProof/>
                <w:webHidden/>
              </w:rPr>
              <w:fldChar w:fldCharType="end"/>
            </w:r>
          </w:hyperlink>
        </w:p>
        <w:p w14:paraId="51767F1F" w14:textId="0A66FD59" w:rsidR="00EA780E" w:rsidRDefault="00EA780E">
          <w:pPr>
            <w:pStyle w:val="TOC2"/>
            <w:tabs>
              <w:tab w:val="right" w:leader="dot" w:pos="8630"/>
            </w:tabs>
            <w:rPr>
              <w:rFonts w:eastAsiaTheme="minorEastAsia"/>
              <w:noProof/>
              <w:color w:val="auto"/>
              <w:lang w:val="en-GB" w:eastAsia="en-GB"/>
            </w:rPr>
          </w:pPr>
          <w:hyperlink w:anchor="_Toc67994085" w:history="1">
            <w:r w:rsidRPr="007F0AE1">
              <w:rPr>
                <w:rStyle w:val="Hyperlink"/>
                <w:rFonts w:ascii="Arial" w:hAnsi="Arial" w:cs="Arial"/>
                <w:noProof/>
              </w:rPr>
              <w:t>Reflection on my life through Gibb`s cycle, Maslow’s Hierarchy of Needs Theory, and Time management</w:t>
            </w:r>
            <w:r>
              <w:rPr>
                <w:noProof/>
                <w:webHidden/>
              </w:rPr>
              <w:tab/>
            </w:r>
            <w:r>
              <w:rPr>
                <w:noProof/>
                <w:webHidden/>
              </w:rPr>
              <w:fldChar w:fldCharType="begin"/>
            </w:r>
            <w:r>
              <w:rPr>
                <w:noProof/>
                <w:webHidden/>
              </w:rPr>
              <w:instrText xml:space="preserve"> PAGEREF _Toc67994085 \h </w:instrText>
            </w:r>
            <w:r>
              <w:rPr>
                <w:noProof/>
                <w:webHidden/>
              </w:rPr>
            </w:r>
            <w:r>
              <w:rPr>
                <w:noProof/>
                <w:webHidden/>
              </w:rPr>
              <w:fldChar w:fldCharType="separate"/>
            </w:r>
            <w:r>
              <w:rPr>
                <w:noProof/>
                <w:webHidden/>
              </w:rPr>
              <w:t>7</w:t>
            </w:r>
            <w:r>
              <w:rPr>
                <w:noProof/>
                <w:webHidden/>
              </w:rPr>
              <w:fldChar w:fldCharType="end"/>
            </w:r>
          </w:hyperlink>
        </w:p>
        <w:p w14:paraId="49F79A75" w14:textId="4A4BC1F6" w:rsidR="00EA780E" w:rsidRDefault="00EA780E">
          <w:pPr>
            <w:pStyle w:val="TOC1"/>
            <w:tabs>
              <w:tab w:val="right" w:leader="dot" w:pos="8630"/>
            </w:tabs>
            <w:rPr>
              <w:rFonts w:eastAsiaTheme="minorEastAsia"/>
              <w:noProof/>
              <w:color w:val="auto"/>
              <w:lang w:val="en-GB" w:eastAsia="en-GB"/>
            </w:rPr>
          </w:pPr>
          <w:hyperlink w:anchor="_Toc67994086" w:history="1">
            <w:r w:rsidRPr="007F0AE1">
              <w:rPr>
                <w:rStyle w:val="Hyperlink"/>
                <w:rFonts w:ascii="Arial" w:hAnsi="Arial" w:cs="Arial"/>
                <w:noProof/>
              </w:rPr>
              <w:t>References</w:t>
            </w:r>
            <w:r>
              <w:rPr>
                <w:noProof/>
                <w:webHidden/>
              </w:rPr>
              <w:tab/>
            </w:r>
            <w:r>
              <w:rPr>
                <w:noProof/>
                <w:webHidden/>
              </w:rPr>
              <w:fldChar w:fldCharType="begin"/>
            </w:r>
            <w:r>
              <w:rPr>
                <w:noProof/>
                <w:webHidden/>
              </w:rPr>
              <w:instrText xml:space="preserve"> PAGEREF _Toc67994086 \h </w:instrText>
            </w:r>
            <w:r>
              <w:rPr>
                <w:noProof/>
                <w:webHidden/>
              </w:rPr>
            </w:r>
            <w:r>
              <w:rPr>
                <w:noProof/>
                <w:webHidden/>
              </w:rPr>
              <w:fldChar w:fldCharType="separate"/>
            </w:r>
            <w:r>
              <w:rPr>
                <w:noProof/>
                <w:webHidden/>
              </w:rPr>
              <w:t>10</w:t>
            </w:r>
            <w:r>
              <w:rPr>
                <w:noProof/>
                <w:webHidden/>
              </w:rPr>
              <w:fldChar w:fldCharType="end"/>
            </w:r>
          </w:hyperlink>
        </w:p>
        <w:p w14:paraId="3AED5E4F" w14:textId="2114921B" w:rsidR="00EA780E" w:rsidRDefault="00EA780E">
          <w:pPr>
            <w:pStyle w:val="TOC1"/>
            <w:tabs>
              <w:tab w:val="right" w:leader="dot" w:pos="8630"/>
            </w:tabs>
            <w:rPr>
              <w:rFonts w:eastAsiaTheme="minorEastAsia"/>
              <w:noProof/>
              <w:color w:val="auto"/>
              <w:lang w:val="en-GB" w:eastAsia="en-GB"/>
            </w:rPr>
          </w:pPr>
          <w:hyperlink w:anchor="_Toc67994087" w:history="1">
            <w:r w:rsidRPr="007F0AE1">
              <w:rPr>
                <w:rStyle w:val="Hyperlink"/>
                <w:rFonts w:ascii="Arial" w:hAnsi="Arial" w:cs="Arial"/>
                <w:noProof/>
              </w:rPr>
              <w:t>Appendices</w:t>
            </w:r>
            <w:r>
              <w:rPr>
                <w:noProof/>
                <w:webHidden/>
              </w:rPr>
              <w:tab/>
            </w:r>
            <w:r>
              <w:rPr>
                <w:noProof/>
                <w:webHidden/>
              </w:rPr>
              <w:fldChar w:fldCharType="begin"/>
            </w:r>
            <w:r>
              <w:rPr>
                <w:noProof/>
                <w:webHidden/>
              </w:rPr>
              <w:instrText xml:space="preserve"> PAGEREF _Toc67994087 \h </w:instrText>
            </w:r>
            <w:r>
              <w:rPr>
                <w:noProof/>
                <w:webHidden/>
              </w:rPr>
            </w:r>
            <w:r>
              <w:rPr>
                <w:noProof/>
                <w:webHidden/>
              </w:rPr>
              <w:fldChar w:fldCharType="separate"/>
            </w:r>
            <w:r>
              <w:rPr>
                <w:noProof/>
                <w:webHidden/>
              </w:rPr>
              <w:t>11</w:t>
            </w:r>
            <w:r>
              <w:rPr>
                <w:noProof/>
                <w:webHidden/>
              </w:rPr>
              <w:fldChar w:fldCharType="end"/>
            </w:r>
          </w:hyperlink>
        </w:p>
        <w:p w14:paraId="1D087891" w14:textId="3F47D471" w:rsidR="00530057" w:rsidRPr="00EA780E" w:rsidRDefault="00530057" w:rsidP="00EA780E">
          <w:pPr>
            <w:spacing w:line="360" w:lineRule="auto"/>
            <w:rPr>
              <w:rFonts w:ascii="Arial" w:hAnsi="Arial" w:cs="Arial"/>
              <w:color w:val="auto"/>
            </w:rPr>
          </w:pPr>
          <w:r w:rsidRPr="00EA780E">
            <w:rPr>
              <w:rFonts w:ascii="Arial" w:hAnsi="Arial" w:cs="Arial"/>
              <w:b/>
              <w:bCs/>
              <w:noProof/>
              <w:color w:val="auto"/>
            </w:rPr>
            <w:fldChar w:fldCharType="end"/>
          </w:r>
        </w:p>
      </w:sdtContent>
    </w:sdt>
    <w:p w14:paraId="335BDEE6" w14:textId="77777777" w:rsidR="00530057" w:rsidRPr="00EA780E" w:rsidRDefault="00530057" w:rsidP="00EA780E">
      <w:pPr>
        <w:pStyle w:val="Heading2"/>
        <w:spacing w:line="360" w:lineRule="auto"/>
        <w:rPr>
          <w:rFonts w:ascii="Arial" w:hAnsi="Arial" w:cs="Arial"/>
          <w:color w:val="auto"/>
          <w:sz w:val="22"/>
        </w:rPr>
      </w:pPr>
    </w:p>
    <w:p w14:paraId="4634D393" w14:textId="77777777" w:rsidR="00530057" w:rsidRPr="00EA780E" w:rsidRDefault="00530057" w:rsidP="00EA780E">
      <w:pPr>
        <w:pStyle w:val="Heading2"/>
        <w:spacing w:line="360" w:lineRule="auto"/>
        <w:rPr>
          <w:rFonts w:ascii="Arial" w:hAnsi="Arial" w:cs="Arial"/>
          <w:color w:val="auto"/>
          <w:sz w:val="22"/>
        </w:rPr>
      </w:pPr>
    </w:p>
    <w:p w14:paraId="30CA3FCD" w14:textId="77777777" w:rsidR="00530057" w:rsidRPr="00EA780E" w:rsidRDefault="00530057" w:rsidP="00EA780E">
      <w:pPr>
        <w:pStyle w:val="Heading2"/>
        <w:spacing w:line="360" w:lineRule="auto"/>
        <w:rPr>
          <w:rFonts w:ascii="Arial" w:hAnsi="Arial" w:cs="Arial"/>
          <w:color w:val="auto"/>
          <w:sz w:val="22"/>
        </w:rPr>
      </w:pPr>
    </w:p>
    <w:p w14:paraId="0E15FBB5" w14:textId="14331988" w:rsidR="00530057" w:rsidRPr="00EA780E" w:rsidRDefault="00530057" w:rsidP="00EA780E">
      <w:pPr>
        <w:pStyle w:val="Heading2"/>
        <w:spacing w:line="360" w:lineRule="auto"/>
        <w:rPr>
          <w:rFonts w:ascii="Arial" w:hAnsi="Arial" w:cs="Arial"/>
          <w:color w:val="auto"/>
          <w:sz w:val="22"/>
        </w:rPr>
      </w:pPr>
    </w:p>
    <w:p w14:paraId="07673101" w14:textId="1CCFA87D" w:rsidR="00530057" w:rsidRPr="00EA780E" w:rsidRDefault="00530057" w:rsidP="00EA780E">
      <w:pPr>
        <w:spacing w:line="360" w:lineRule="auto"/>
        <w:rPr>
          <w:rFonts w:ascii="Arial" w:hAnsi="Arial" w:cs="Arial"/>
          <w:color w:val="auto"/>
        </w:rPr>
      </w:pPr>
    </w:p>
    <w:p w14:paraId="00575A44" w14:textId="77777777" w:rsidR="00530057" w:rsidRPr="00EA780E" w:rsidRDefault="00530057" w:rsidP="00EA780E">
      <w:pPr>
        <w:spacing w:line="360" w:lineRule="auto"/>
        <w:rPr>
          <w:rFonts w:ascii="Arial" w:hAnsi="Arial" w:cs="Arial"/>
          <w:color w:val="auto"/>
        </w:rPr>
      </w:pPr>
    </w:p>
    <w:p w14:paraId="73618138" w14:textId="77777777" w:rsidR="00530057" w:rsidRPr="00EA780E" w:rsidRDefault="00530057" w:rsidP="00EA780E">
      <w:pPr>
        <w:pStyle w:val="Heading2"/>
        <w:spacing w:line="360" w:lineRule="auto"/>
        <w:rPr>
          <w:rFonts w:ascii="Arial" w:hAnsi="Arial" w:cs="Arial"/>
          <w:color w:val="auto"/>
          <w:sz w:val="22"/>
        </w:rPr>
      </w:pPr>
    </w:p>
    <w:p w14:paraId="70A473F3" w14:textId="77777777" w:rsidR="00530057" w:rsidRPr="00EA780E" w:rsidRDefault="00530057" w:rsidP="00EA780E">
      <w:pPr>
        <w:pStyle w:val="Heading2"/>
        <w:spacing w:line="360" w:lineRule="auto"/>
        <w:rPr>
          <w:rFonts w:ascii="Arial" w:hAnsi="Arial" w:cs="Arial"/>
          <w:color w:val="auto"/>
          <w:sz w:val="22"/>
        </w:rPr>
      </w:pPr>
    </w:p>
    <w:p w14:paraId="777B1CF2" w14:textId="77777777" w:rsidR="00530057" w:rsidRPr="00EA780E" w:rsidRDefault="00530057" w:rsidP="00EA780E">
      <w:pPr>
        <w:pStyle w:val="Heading2"/>
        <w:spacing w:line="360" w:lineRule="auto"/>
        <w:rPr>
          <w:rFonts w:ascii="Arial" w:hAnsi="Arial" w:cs="Arial"/>
          <w:color w:val="auto"/>
          <w:sz w:val="22"/>
        </w:rPr>
      </w:pPr>
    </w:p>
    <w:p w14:paraId="57C42D80" w14:textId="77777777" w:rsidR="00530057" w:rsidRPr="00EA780E" w:rsidRDefault="00530057" w:rsidP="00EA780E">
      <w:pPr>
        <w:pStyle w:val="Heading2"/>
        <w:spacing w:line="360" w:lineRule="auto"/>
        <w:rPr>
          <w:rFonts w:ascii="Arial" w:hAnsi="Arial" w:cs="Arial"/>
          <w:color w:val="auto"/>
          <w:sz w:val="22"/>
        </w:rPr>
      </w:pPr>
    </w:p>
    <w:p w14:paraId="0BF00CF5" w14:textId="77777777" w:rsidR="00530057" w:rsidRPr="00EA780E" w:rsidRDefault="00530057" w:rsidP="00EA780E">
      <w:pPr>
        <w:pStyle w:val="Heading2"/>
        <w:spacing w:line="360" w:lineRule="auto"/>
        <w:rPr>
          <w:rFonts w:ascii="Arial" w:hAnsi="Arial" w:cs="Arial"/>
          <w:color w:val="auto"/>
          <w:sz w:val="22"/>
        </w:rPr>
      </w:pPr>
    </w:p>
    <w:p w14:paraId="0F547ABA" w14:textId="1C127A71" w:rsidR="00530057" w:rsidRPr="00EA780E" w:rsidRDefault="00530057" w:rsidP="00EA780E">
      <w:pPr>
        <w:pStyle w:val="Heading2"/>
        <w:spacing w:line="360" w:lineRule="auto"/>
        <w:rPr>
          <w:rFonts w:ascii="Arial" w:hAnsi="Arial" w:cs="Arial"/>
          <w:color w:val="4A66AC" w:themeColor="accent1"/>
          <w:sz w:val="22"/>
        </w:rPr>
      </w:pPr>
      <w:bookmarkStart w:id="5" w:name="_Toc67994072"/>
      <w:r w:rsidRPr="00EA780E">
        <w:rPr>
          <w:rFonts w:ascii="Arial" w:hAnsi="Arial" w:cs="Arial"/>
          <w:color w:val="4A66AC" w:themeColor="accent1"/>
          <w:sz w:val="22"/>
        </w:rPr>
        <w:t>Abstract</w:t>
      </w:r>
      <w:bookmarkEnd w:id="5"/>
    </w:p>
    <w:p w14:paraId="16D4628E" w14:textId="3DD344A7" w:rsidR="00530057" w:rsidRPr="00EA780E" w:rsidRDefault="00530057" w:rsidP="00EA780E">
      <w:pPr>
        <w:pStyle w:val="Heading1"/>
        <w:spacing w:line="360" w:lineRule="auto"/>
        <w:rPr>
          <w:rFonts w:ascii="Arial" w:eastAsiaTheme="minorHAnsi" w:hAnsi="Arial" w:cs="Arial"/>
          <w:color w:val="auto"/>
          <w:sz w:val="22"/>
        </w:rPr>
      </w:pPr>
      <w:bookmarkStart w:id="6" w:name="_Toc67256090"/>
      <w:bookmarkStart w:id="7" w:name="_Toc67256240"/>
      <w:bookmarkStart w:id="8" w:name="_Toc67258110"/>
      <w:bookmarkStart w:id="9" w:name="_Toc67478929"/>
      <w:bookmarkStart w:id="10" w:name="_Toc67948791"/>
      <w:bookmarkStart w:id="11" w:name="_Toc67994073"/>
      <w:r w:rsidRPr="00EA780E">
        <w:rPr>
          <w:rFonts w:ascii="Arial" w:eastAsiaTheme="minorHAnsi" w:hAnsi="Arial" w:cs="Arial"/>
          <w:color w:val="auto"/>
          <w:sz w:val="22"/>
        </w:rPr>
        <w:t>This report talks about reflection and reflective practice. This report addresses the importance of developing at various stages in the person involved in experimental learning and learning from our experiences. It is done considering two learning cycle and practical examples for analysis. Furthermore, the report comes up with the row of Maslow theory and Time management and how these theories come into my practice and reflect on my life.</w:t>
      </w:r>
      <w:bookmarkEnd w:id="6"/>
      <w:bookmarkEnd w:id="7"/>
      <w:bookmarkEnd w:id="8"/>
      <w:bookmarkEnd w:id="9"/>
      <w:bookmarkEnd w:id="10"/>
      <w:bookmarkEnd w:id="11"/>
    </w:p>
    <w:p w14:paraId="28FF1D09" w14:textId="50423AEA" w:rsidR="00530057" w:rsidRPr="00EA780E" w:rsidRDefault="00530057" w:rsidP="00EA780E">
      <w:pPr>
        <w:pStyle w:val="Heading2"/>
        <w:spacing w:line="360" w:lineRule="auto"/>
        <w:rPr>
          <w:rFonts w:ascii="Arial" w:hAnsi="Arial" w:cs="Arial"/>
          <w:color w:val="4A66AC" w:themeColor="accent1"/>
          <w:sz w:val="22"/>
        </w:rPr>
      </w:pPr>
      <w:bookmarkStart w:id="12" w:name="_Toc67255591"/>
      <w:bookmarkStart w:id="13" w:name="_Toc67994074"/>
      <w:r w:rsidRPr="00EA780E">
        <w:rPr>
          <w:rFonts w:ascii="Arial" w:hAnsi="Arial" w:cs="Arial"/>
          <w:color w:val="4A66AC" w:themeColor="accent1"/>
          <w:sz w:val="22"/>
        </w:rPr>
        <w:t>Report summary</w:t>
      </w:r>
      <w:bookmarkEnd w:id="13"/>
    </w:p>
    <w:p w14:paraId="2EE5A036" w14:textId="3C2A248E" w:rsidR="00530057" w:rsidRPr="00EA780E" w:rsidRDefault="00150F3A" w:rsidP="00EA780E">
      <w:pPr>
        <w:pStyle w:val="Heading1"/>
        <w:spacing w:line="360" w:lineRule="auto"/>
        <w:rPr>
          <w:rFonts w:ascii="Arial" w:eastAsiaTheme="minorHAnsi" w:hAnsi="Arial" w:cs="Arial"/>
          <w:color w:val="auto"/>
          <w:sz w:val="22"/>
        </w:rPr>
      </w:pPr>
      <w:bookmarkStart w:id="14" w:name="_Toc67256092"/>
      <w:bookmarkStart w:id="15" w:name="_Toc67256242"/>
      <w:bookmarkStart w:id="16" w:name="_Toc67258112"/>
      <w:bookmarkStart w:id="17" w:name="_Toc67478931"/>
      <w:bookmarkStart w:id="18" w:name="_Toc67948793"/>
      <w:bookmarkStart w:id="19" w:name="_Toc67994075"/>
      <w:r w:rsidRPr="00EA780E">
        <w:rPr>
          <w:rFonts w:ascii="Arial" w:eastAsiaTheme="minorHAnsi" w:hAnsi="Arial" w:cs="Arial"/>
          <w:color w:val="auto"/>
          <w:sz w:val="22"/>
        </w:rPr>
        <w:t>The two cycles – Kolb (1984) and Gibbs (1988) – are confined to this report. The report also aims to characterize how people should cultivate this cycle in their day-to-day activities. Real-life examples from my experience of social and privacy to accomplish my objectives. My weaknesses and strengths, what is the purpose of learning these theories and how they can be applied in my future improvements. The conclusion may ultimately be that if we are not paying attention to evolving our reflection as human beings, there are opportunities to disorganize our lives to achieve our goals.</w:t>
      </w:r>
      <w:bookmarkEnd w:id="12"/>
      <w:bookmarkEnd w:id="14"/>
      <w:bookmarkEnd w:id="15"/>
      <w:bookmarkEnd w:id="16"/>
      <w:bookmarkEnd w:id="17"/>
      <w:bookmarkEnd w:id="18"/>
      <w:bookmarkEnd w:id="19"/>
      <w:r w:rsidRPr="00EA780E">
        <w:rPr>
          <w:rFonts w:ascii="Arial" w:eastAsiaTheme="minorHAnsi" w:hAnsi="Arial" w:cs="Arial"/>
          <w:color w:val="auto"/>
          <w:sz w:val="22"/>
        </w:rPr>
        <w:t xml:space="preserve"> </w:t>
      </w:r>
    </w:p>
    <w:p w14:paraId="001F5F79" w14:textId="5118A1D8" w:rsidR="00DE39FA" w:rsidRPr="00EA780E" w:rsidRDefault="00DE39FA" w:rsidP="00EA780E">
      <w:pPr>
        <w:pStyle w:val="Heading1"/>
        <w:spacing w:line="360" w:lineRule="auto"/>
        <w:rPr>
          <w:rFonts w:ascii="Arial" w:hAnsi="Arial" w:cs="Arial"/>
          <w:color w:val="4A66AC" w:themeColor="accent1"/>
          <w:sz w:val="22"/>
        </w:rPr>
      </w:pPr>
      <w:bookmarkStart w:id="20" w:name="_Toc67255592"/>
      <w:bookmarkStart w:id="21" w:name="_Toc67994076"/>
      <w:r w:rsidRPr="00EA780E">
        <w:rPr>
          <w:rFonts w:ascii="Arial" w:hAnsi="Arial" w:cs="Arial"/>
          <w:color w:val="4A66AC" w:themeColor="accent1"/>
          <w:sz w:val="22"/>
        </w:rPr>
        <w:t>Introduction</w:t>
      </w:r>
      <w:bookmarkEnd w:id="20"/>
      <w:bookmarkEnd w:id="21"/>
      <w:r w:rsidRPr="00EA780E">
        <w:rPr>
          <w:rFonts w:ascii="Arial" w:hAnsi="Arial" w:cs="Arial"/>
          <w:color w:val="4A66AC" w:themeColor="accent1"/>
          <w:sz w:val="22"/>
        </w:rPr>
        <w:t xml:space="preserve"> </w:t>
      </w:r>
    </w:p>
    <w:p w14:paraId="49334A6B" w14:textId="4AF10D99" w:rsidR="003E5DF1" w:rsidRPr="00EA780E" w:rsidRDefault="009F1773" w:rsidP="00EA780E">
      <w:pPr>
        <w:pStyle w:val="Heading3"/>
        <w:spacing w:line="360" w:lineRule="auto"/>
        <w:rPr>
          <w:rFonts w:ascii="Arial" w:eastAsiaTheme="minorHAnsi" w:hAnsi="Arial" w:cs="Arial"/>
          <w:color w:val="auto"/>
          <w:sz w:val="22"/>
          <w:szCs w:val="22"/>
        </w:rPr>
      </w:pPr>
      <w:bookmarkStart w:id="22" w:name="_Toc67478933"/>
      <w:bookmarkStart w:id="23" w:name="_Toc67948795"/>
      <w:bookmarkStart w:id="24" w:name="_Toc67255593"/>
      <w:bookmarkStart w:id="25" w:name="_Toc67256094"/>
      <w:bookmarkStart w:id="26" w:name="_Toc67256244"/>
      <w:bookmarkStart w:id="27" w:name="_Toc67258114"/>
      <w:bookmarkStart w:id="28" w:name="_Toc67994077"/>
      <w:r w:rsidRPr="00EA780E">
        <w:rPr>
          <w:rFonts w:ascii="Arial" w:eastAsiaTheme="minorHAnsi" w:hAnsi="Arial" w:cs="Arial"/>
          <w:color w:val="auto"/>
          <w:sz w:val="22"/>
          <w:szCs w:val="22"/>
        </w:rPr>
        <w:t>We often face different kinds of challenges and answers to various questions related to our future in our lives. Life is a continually recurring cycle in which we choose how to manage this cycle. Therefore, reflection is one way we can use to aim our goals. What does that mean?</w:t>
      </w:r>
      <w:r w:rsidR="003E5DF1" w:rsidRPr="00EA780E">
        <w:rPr>
          <w:rFonts w:ascii="Arial" w:hAnsi="Arial" w:cs="Arial"/>
          <w:color w:val="auto"/>
          <w:sz w:val="22"/>
          <w:szCs w:val="22"/>
        </w:rPr>
        <w:t xml:space="preserve"> </w:t>
      </w:r>
      <w:r w:rsidR="003E5DF1" w:rsidRPr="00EA780E">
        <w:rPr>
          <w:rFonts w:ascii="Arial" w:eastAsiaTheme="minorHAnsi" w:hAnsi="Arial" w:cs="Arial"/>
          <w:color w:val="auto"/>
          <w:sz w:val="22"/>
          <w:szCs w:val="22"/>
        </w:rPr>
        <w:t>Reflection can be viewed as a form of training method to advance a learner's mind by fostering an autonomous knowledge acquisition.</w:t>
      </w:r>
      <w:bookmarkEnd w:id="22"/>
      <w:bookmarkEnd w:id="23"/>
      <w:bookmarkEnd w:id="28"/>
    </w:p>
    <w:p w14:paraId="6A9707B8" w14:textId="4BDA3F52" w:rsidR="009F1773" w:rsidRPr="00EA780E" w:rsidRDefault="009F1773" w:rsidP="00EA780E">
      <w:pPr>
        <w:pStyle w:val="Heading3"/>
        <w:spacing w:line="360" w:lineRule="auto"/>
        <w:rPr>
          <w:rFonts w:ascii="Arial" w:eastAsiaTheme="minorHAnsi" w:hAnsi="Arial" w:cs="Arial"/>
          <w:color w:val="auto"/>
          <w:sz w:val="22"/>
          <w:szCs w:val="22"/>
        </w:rPr>
      </w:pPr>
      <w:bookmarkStart w:id="29" w:name="_Toc67478934"/>
      <w:bookmarkStart w:id="30" w:name="_Toc67948796"/>
      <w:bookmarkStart w:id="31" w:name="_Toc67994078"/>
      <w:r w:rsidRPr="00EA780E">
        <w:rPr>
          <w:rFonts w:ascii="Arial" w:eastAsiaTheme="minorHAnsi" w:hAnsi="Arial" w:cs="Arial"/>
          <w:color w:val="auto"/>
          <w:sz w:val="22"/>
          <w:szCs w:val="22"/>
        </w:rPr>
        <w:lastRenderedPageBreak/>
        <w:t>Reflection is how we benefit from our experience practices. Reflective practice is ‘learning through and from experience towards gaining new insights of self and practice’ (Finlay, Linda, 2008). Reflective practice is an essential part of our lives. Not many people understand what exactly is that because not many people reflect on themselves. Reflection is beneficial in this century- philosophers, lecturers, students, managers many people start thinking about modifying their lives with reflective practice.</w:t>
      </w:r>
      <w:bookmarkEnd w:id="24"/>
      <w:bookmarkEnd w:id="25"/>
      <w:bookmarkEnd w:id="26"/>
      <w:bookmarkEnd w:id="27"/>
      <w:bookmarkEnd w:id="29"/>
      <w:bookmarkEnd w:id="30"/>
      <w:bookmarkEnd w:id="31"/>
    </w:p>
    <w:p w14:paraId="63E68978" w14:textId="77777777" w:rsidR="005C5EDB" w:rsidRPr="00EA780E" w:rsidRDefault="005C5EDB" w:rsidP="00EA780E">
      <w:pPr>
        <w:pStyle w:val="Heading3"/>
        <w:spacing w:line="360" w:lineRule="auto"/>
        <w:rPr>
          <w:rFonts w:ascii="Arial" w:hAnsi="Arial" w:cs="Arial"/>
          <w:color w:val="4A66AC" w:themeColor="accent1"/>
          <w:sz w:val="22"/>
          <w:szCs w:val="22"/>
          <w:lang w:val="en-GB"/>
        </w:rPr>
      </w:pPr>
      <w:bookmarkStart w:id="32" w:name="_Toc67255594"/>
      <w:bookmarkStart w:id="33" w:name="_Toc67994079"/>
      <w:r w:rsidRPr="00EA780E">
        <w:rPr>
          <w:rFonts w:ascii="Arial" w:hAnsi="Arial" w:cs="Arial"/>
          <w:color w:val="4A66AC" w:themeColor="accent1"/>
          <w:sz w:val="22"/>
          <w:szCs w:val="22"/>
          <w:lang w:val="en-GB"/>
        </w:rPr>
        <w:t xml:space="preserve">Kolb`s </w:t>
      </w:r>
      <w:bookmarkEnd w:id="32"/>
      <w:r w:rsidRPr="00EA780E">
        <w:rPr>
          <w:rFonts w:ascii="Arial" w:hAnsi="Arial" w:cs="Arial"/>
          <w:color w:val="4A66AC" w:themeColor="accent1"/>
          <w:sz w:val="22"/>
          <w:szCs w:val="22"/>
          <w:lang w:val="en-GB"/>
        </w:rPr>
        <w:t>experimental learning</w:t>
      </w:r>
      <w:bookmarkEnd w:id="33"/>
    </w:p>
    <w:p w14:paraId="1E349F3B" w14:textId="77777777" w:rsidR="005C5EDB" w:rsidRPr="00EA780E" w:rsidRDefault="005C5EDB" w:rsidP="00EA780E">
      <w:pPr>
        <w:spacing w:line="360" w:lineRule="auto"/>
        <w:rPr>
          <w:rFonts w:ascii="Arial" w:hAnsi="Arial" w:cs="Arial"/>
          <w:color w:val="auto"/>
          <w:lang w:val="en-GB"/>
        </w:rPr>
      </w:pPr>
      <w:r w:rsidRPr="00EA780E">
        <w:rPr>
          <w:rFonts w:ascii="Arial" w:hAnsi="Arial" w:cs="Arial"/>
          <w:noProof/>
          <w:color w:val="auto"/>
          <w:lang w:val="en-GB"/>
        </w:rPr>
        <mc:AlternateContent>
          <mc:Choice Requires="wps">
            <w:drawing>
              <wp:anchor distT="0" distB="0" distL="114300" distR="114300" simplePos="0" relativeHeight="251659264" behindDoc="0" locked="0" layoutInCell="1" allowOverlap="1" wp14:anchorId="60B196F8" wp14:editId="17F98F0C">
                <wp:simplePos x="0" y="0"/>
                <wp:positionH relativeFrom="column">
                  <wp:posOffset>-866775</wp:posOffset>
                </wp:positionH>
                <wp:positionV relativeFrom="paragraph">
                  <wp:posOffset>2881630</wp:posOffset>
                </wp:positionV>
                <wp:extent cx="2781300" cy="504825"/>
                <wp:effectExtent l="0" t="19050" r="38100" b="47625"/>
                <wp:wrapNone/>
                <wp:docPr id="4" name="Arrow: Right 4"/>
                <wp:cNvGraphicFramePr/>
                <a:graphic xmlns:a="http://schemas.openxmlformats.org/drawingml/2006/main">
                  <a:graphicData uri="http://schemas.microsoft.com/office/word/2010/wordprocessingShape">
                    <wps:wsp>
                      <wps:cNvSpPr/>
                      <wps:spPr>
                        <a:xfrm>
                          <a:off x="0" y="0"/>
                          <a:ext cx="2781300" cy="504825"/>
                        </a:xfrm>
                        <a:prstGeom prst="rightArrow">
                          <a:avLst>
                            <a:gd name="adj1" fmla="val 72642"/>
                            <a:gd name="adj2" fmla="val 50000"/>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7CBE393" w14:textId="3A389ACF" w:rsidR="005C5EDB" w:rsidRPr="007B02D0" w:rsidRDefault="005C5EDB" w:rsidP="005C5EDB">
                            <w:pPr>
                              <w:jc w:val="center"/>
                              <w:rPr>
                                <w:lang w:val="en-GB"/>
                              </w:rPr>
                            </w:pPr>
                            <w:r w:rsidRPr="005C5EDB">
                              <w:rPr>
                                <w:lang w:val="en-GB"/>
                                <w14:textOutline w14:w="9525" w14:cap="rnd" w14:cmpd="sng" w14:algn="ctr">
                                  <w14:solidFill>
                                    <w14:srgbClr w14:val="000000"/>
                                  </w14:solidFill>
                                  <w14:prstDash w14:val="solid"/>
                                  <w14:bevel/>
                                </w14:textOutline>
                              </w:rPr>
                              <w:t>Kolb learning styles</w:t>
                            </w:r>
                            <w:r w:rsidRPr="005C5EDB">
                              <w:rPr>
                                <w:noProof/>
                                <w:lang w:val="en-GB"/>
                                <w14:textOutline w14:w="9525" w14:cap="rnd" w14:cmpd="sng" w14:algn="ctr">
                                  <w14:solidFill>
                                    <w14:srgbClr w14:val="000000"/>
                                  </w14:solidFill>
                                  <w14:prstDash w14:val="solid"/>
                                  <w14:bevel/>
                                </w14:textOutline>
                              </w:rPr>
                              <w:t xml:space="preserve"> </w:t>
                            </w:r>
                            <w:sdt>
                              <w:sdtPr>
                                <w:rPr>
                                  <w:noProof/>
                                  <w:lang w:val="en-GB"/>
                                  <w14:textOutline w14:w="9525" w14:cap="rnd" w14:cmpd="sng" w14:algn="ctr">
                                    <w14:solidFill>
                                      <w14:srgbClr w14:val="000000"/>
                                    </w14:solidFill>
                                    <w14:prstDash w14:val="solid"/>
                                    <w14:bevel/>
                                  </w14:textOutline>
                                </w:rPr>
                                <w:id w:val="-371469832"/>
                                <w:citation/>
                              </w:sdtPr>
                              <w:sdtEndPr/>
                              <w:sdtContent>
                                <w:r w:rsidRPr="005C5EDB">
                                  <w:rPr>
                                    <w:noProof/>
                                    <w:lang w:val="en-GB"/>
                                    <w14:textOutline w14:w="9525" w14:cap="rnd" w14:cmpd="sng" w14:algn="ctr">
                                      <w14:solidFill>
                                        <w14:srgbClr w14:val="000000"/>
                                      </w14:solidFill>
                                      <w14:prstDash w14:val="solid"/>
                                      <w14:bevel/>
                                    </w14:textOutline>
                                  </w:rPr>
                                  <w:fldChar w:fldCharType="begin"/>
                                </w:r>
                                <w:r w:rsidRPr="005C5EDB">
                                  <w:rPr>
                                    <w:noProof/>
                                    <w:lang w:val="en-GB"/>
                                    <w14:textOutline w14:w="9525" w14:cap="rnd" w14:cmpd="sng" w14:algn="ctr">
                                      <w14:solidFill>
                                        <w14:srgbClr w14:val="000000"/>
                                      </w14:solidFill>
                                      <w14:prstDash w14:val="solid"/>
                                      <w14:bevel/>
                                    </w14:textOutline>
                                  </w:rPr>
                                  <w:instrText xml:space="preserve"> CITATION Ins20 \l 2057 </w:instrText>
                                </w:r>
                                <w:r w:rsidRPr="005C5EDB">
                                  <w:rPr>
                                    <w:noProof/>
                                    <w:lang w:val="en-GB"/>
                                    <w14:textOutline w14:w="9525" w14:cap="rnd" w14:cmpd="sng" w14:algn="ctr">
                                      <w14:solidFill>
                                        <w14:srgbClr w14:val="000000"/>
                                      </w14:solidFill>
                                      <w14:prstDash w14:val="solid"/>
                                      <w14:bevel/>
                                    </w14:textOutline>
                                  </w:rPr>
                                  <w:fldChar w:fldCharType="separate"/>
                                </w:r>
                                <w:r w:rsidR="00BD6F7F" w:rsidRPr="00BD6F7F">
                                  <w:rPr>
                                    <w:noProof/>
                                    <w:lang w:val="en-GB"/>
                                    <w14:textOutline w14:w="9525" w14:cap="rnd" w14:cmpd="sng" w14:algn="ctr">
                                      <w14:solidFill>
                                        <w14:srgbClr w14:val="000000"/>
                                      </w14:solidFill>
                                      <w14:prstDash w14:val="solid"/>
                                      <w14:bevel/>
                                    </w14:textOutline>
                                  </w:rPr>
                                  <w:t>(Learning, 2020)</w:t>
                                </w:r>
                                <w:r w:rsidRPr="005C5EDB">
                                  <w:rPr>
                                    <w:noProof/>
                                    <w:lang w:val="en-GB"/>
                                    <w14:textOutline w14:w="9525" w14:cap="rnd" w14:cmpd="sng" w14:algn="ctr">
                                      <w14:solidFill>
                                        <w14:srgbClr w14:val="000000"/>
                                      </w14:solidFill>
                                      <w14:prstDash w14:val="solid"/>
                                      <w14:bevel/>
                                    </w14:textOutline>
                                  </w:rPr>
                                  <w:fldChar w:fldCharType="end"/>
                                </w:r>
                              </w:sdtContent>
                            </w:sdt>
                            <w:r>
                              <w:rPr>
                                <w:lang w:val="en-GB"/>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0B196F8"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4" o:spid="_x0000_s1026" type="#_x0000_t13" style="position:absolute;margin-left:-68.25pt;margin-top:226.9pt;width:219pt;height:39.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" adj="19640,2955" fillcolor="#4a66ac [3204]" strokecolor="#243255 [1604]" strokeweight="2pt">
                <v:textbox>
                  <w:txbxContent>
                    <w:p w14:paraId="77CBE393" w14:textId="3A389ACF" w:rsidR="005C5EDB" w:rsidRPr="007B02D0" w:rsidRDefault="005C5EDB" w:rsidP="005C5EDB">
                      <w:pPr>
                        <w:jc w:val="center"/>
                        <w:rPr>
                          <w:lang w:val="en-GB"/>
                        </w:rPr>
                      </w:pPr>
                      <w:r w:rsidRPr="005C5EDB">
                        <w:rPr>
                          <w:lang w:val="en-GB"/>
                          <w14:textOutline w14:w="9525" w14:cap="rnd" w14:cmpd="sng" w14:algn="ctr">
                            <w14:solidFill>
                              <w14:srgbClr w14:val="000000"/>
                            </w14:solidFill>
                            <w14:prstDash w14:val="solid"/>
                            <w14:bevel/>
                          </w14:textOutline>
                        </w:rPr>
                        <w:t>Kolb learning styles</w:t>
                      </w:r>
                      <w:r w:rsidRPr="005C5EDB">
                        <w:rPr>
                          <w:noProof/>
                          <w:lang w:val="en-GB"/>
                          <w14:textOutline w14:w="9525" w14:cap="rnd" w14:cmpd="sng" w14:algn="ctr">
                            <w14:solidFill>
                              <w14:srgbClr w14:val="000000"/>
                            </w14:solidFill>
                            <w14:prstDash w14:val="solid"/>
                            <w14:bevel/>
                          </w14:textOutline>
                        </w:rPr>
                        <w:t xml:space="preserve"> </w:t>
                      </w:r>
                      <w:sdt>
                        <w:sdtPr>
                          <w:rPr>
                            <w:noProof/>
                            <w:lang w:val="en-GB"/>
                            <w14:textOutline w14:w="9525" w14:cap="rnd" w14:cmpd="sng" w14:algn="ctr">
                              <w14:solidFill>
                                <w14:srgbClr w14:val="000000"/>
                              </w14:solidFill>
                              <w14:prstDash w14:val="solid"/>
                              <w14:bevel/>
                            </w14:textOutline>
                          </w:rPr>
                          <w:id w:val="-371469832"/>
                          <w:citation/>
                        </w:sdtPr>
                        <w:sdtEndPr/>
                        <w:sdtContent>
                          <w:r w:rsidRPr="005C5EDB">
                            <w:rPr>
                              <w:noProof/>
                              <w:lang w:val="en-GB"/>
                              <w14:textOutline w14:w="9525" w14:cap="rnd" w14:cmpd="sng" w14:algn="ctr">
                                <w14:solidFill>
                                  <w14:srgbClr w14:val="000000"/>
                                </w14:solidFill>
                                <w14:prstDash w14:val="solid"/>
                                <w14:bevel/>
                              </w14:textOutline>
                            </w:rPr>
                            <w:fldChar w:fldCharType="begin"/>
                          </w:r>
                          <w:r w:rsidRPr="005C5EDB">
                            <w:rPr>
                              <w:noProof/>
                              <w:lang w:val="en-GB"/>
                              <w14:textOutline w14:w="9525" w14:cap="rnd" w14:cmpd="sng" w14:algn="ctr">
                                <w14:solidFill>
                                  <w14:srgbClr w14:val="000000"/>
                                </w14:solidFill>
                                <w14:prstDash w14:val="solid"/>
                                <w14:bevel/>
                              </w14:textOutline>
                            </w:rPr>
                            <w:instrText xml:space="preserve"> CITATION Ins20 \l 2057 </w:instrText>
                          </w:r>
                          <w:r w:rsidRPr="005C5EDB">
                            <w:rPr>
                              <w:noProof/>
                              <w:lang w:val="en-GB"/>
                              <w14:textOutline w14:w="9525" w14:cap="rnd" w14:cmpd="sng" w14:algn="ctr">
                                <w14:solidFill>
                                  <w14:srgbClr w14:val="000000"/>
                                </w14:solidFill>
                                <w14:prstDash w14:val="solid"/>
                                <w14:bevel/>
                              </w14:textOutline>
                            </w:rPr>
                            <w:fldChar w:fldCharType="separate"/>
                          </w:r>
                          <w:r w:rsidR="00BD6F7F" w:rsidRPr="00BD6F7F">
                            <w:rPr>
                              <w:noProof/>
                              <w:lang w:val="en-GB"/>
                              <w14:textOutline w14:w="9525" w14:cap="rnd" w14:cmpd="sng" w14:algn="ctr">
                                <w14:solidFill>
                                  <w14:srgbClr w14:val="000000"/>
                                </w14:solidFill>
                                <w14:prstDash w14:val="solid"/>
                                <w14:bevel/>
                              </w14:textOutline>
                            </w:rPr>
                            <w:t>(Learning, 2020)</w:t>
                          </w:r>
                          <w:r w:rsidRPr="005C5EDB">
                            <w:rPr>
                              <w:noProof/>
                              <w:lang w:val="en-GB"/>
                              <w14:textOutline w14:w="9525" w14:cap="rnd" w14:cmpd="sng" w14:algn="ctr">
                                <w14:solidFill>
                                  <w14:srgbClr w14:val="000000"/>
                                </w14:solidFill>
                                <w14:prstDash w14:val="solid"/>
                                <w14:bevel/>
                              </w14:textOutline>
                            </w:rPr>
                            <w:fldChar w:fldCharType="end"/>
                          </w:r>
                        </w:sdtContent>
                      </w:sdt>
                      <w:r>
                        <w:rPr>
                          <w:lang w:val="en-GB"/>
                        </w:rPr>
                        <w:t>.</w:t>
                      </w:r>
                    </w:p>
                  </w:txbxContent>
                </v:textbox>
              </v:shape>
            </w:pict>
          </mc:Fallback>
        </mc:AlternateContent>
      </w:r>
      <w:r w:rsidRPr="00EA780E">
        <w:rPr>
          <w:rFonts w:ascii="Arial" w:hAnsi="Arial" w:cs="Arial"/>
          <w:noProof/>
          <w:color w:val="auto"/>
          <w:lang w:val="en-GB"/>
        </w:rPr>
        <w:drawing>
          <wp:inline distT="0" distB="0" distL="0" distR="0" wp14:anchorId="5BF188DD" wp14:editId="13672E89">
            <wp:extent cx="5486400" cy="3219450"/>
            <wp:effectExtent l="0" t="76200" r="0" b="1333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63CD5DB8" w14:textId="77777777" w:rsidR="005C5EDB" w:rsidRPr="00EA780E" w:rsidRDefault="005C5EDB" w:rsidP="00EA780E">
      <w:pPr>
        <w:spacing w:line="360" w:lineRule="auto"/>
        <w:rPr>
          <w:rFonts w:ascii="Arial" w:hAnsi="Arial" w:cs="Arial"/>
          <w:color w:val="auto"/>
          <w:lang w:val="en-GB"/>
        </w:rPr>
      </w:pPr>
    </w:p>
    <w:p w14:paraId="58913A07" w14:textId="37C93128" w:rsidR="005C5EDB" w:rsidRPr="00EA780E" w:rsidRDefault="005C5EDB" w:rsidP="00EA780E">
      <w:pPr>
        <w:pStyle w:val="NormalWeb"/>
        <w:spacing w:before="0" w:after="0" w:line="360" w:lineRule="auto"/>
        <w:rPr>
          <w:rFonts w:ascii="Arial" w:hAnsi="Arial" w:cs="Arial"/>
          <w:sz w:val="22"/>
          <w:szCs w:val="22"/>
        </w:rPr>
      </w:pPr>
      <w:r w:rsidRPr="00EA780E">
        <w:rPr>
          <w:rFonts w:ascii="Arial" w:hAnsi="Arial" w:cs="Arial"/>
          <w:sz w:val="22"/>
          <w:szCs w:val="22"/>
        </w:rPr>
        <w:t xml:space="preserve"> David Kolb published his model of learning styles in 1984. His studies establish inventory. Kolb ideology covers the internal responsibilities of the students. "Learning is a process in which knowledge is created by transforming experience (Kolb, 2015)." The new concept is created because of the motive force which we receive from our unique experience. Kolb's model uses two concepts - a four-phase learning cycle and four learning styles. They are interconnected in a logical connection. The Experiential Learning Theory (ELT) model represents two modes of understanding – Concrete experience (CE) and Abstract Conceptualization (AC) – and two ways of transforming experience, which is related to a rational basis—Reflective Observation (RO) and Active </w:t>
      </w:r>
      <w:r w:rsidRPr="00EA780E">
        <w:rPr>
          <w:rFonts w:ascii="Arial" w:hAnsi="Arial" w:cs="Arial"/>
          <w:sz w:val="22"/>
          <w:szCs w:val="22"/>
        </w:rPr>
        <w:lastRenderedPageBreak/>
        <w:t>Experiment (AE). Experiential education is a process of knowledge building that requires creative tension between the four modes of education that respond to contextual demands.</w:t>
      </w:r>
    </w:p>
    <w:p w14:paraId="6FACD442" w14:textId="6002E323" w:rsidR="00876858" w:rsidRPr="00EA780E" w:rsidRDefault="005C5EDB" w:rsidP="00EA780E">
      <w:pPr>
        <w:pStyle w:val="Heading3"/>
        <w:spacing w:line="360" w:lineRule="auto"/>
        <w:rPr>
          <w:rFonts w:ascii="Arial" w:eastAsia="Times New Roman" w:hAnsi="Arial" w:cs="Arial"/>
          <w:color w:val="auto"/>
          <w:sz w:val="22"/>
          <w:szCs w:val="22"/>
          <w:lang w:val="en" w:eastAsia="en-GB"/>
        </w:rPr>
      </w:pPr>
      <w:bookmarkStart w:id="34" w:name="_Toc67478936"/>
      <w:bookmarkStart w:id="35" w:name="_Toc67948798"/>
      <w:bookmarkStart w:id="36" w:name="_Toc67994080"/>
      <w:r w:rsidRPr="00EA780E">
        <w:rPr>
          <w:rFonts w:ascii="Arial" w:hAnsi="Arial" w:cs="Arial"/>
          <w:color w:val="auto"/>
          <w:sz w:val="22"/>
          <w:szCs w:val="22"/>
        </w:rPr>
        <w:t>It is portrayed as an optimised learning cycle or spiral, in a recursive process sensitive to the learning situation and what you can learn, where you "touch all bases" — experience, reflection, rational and acting. The basis for observations and reflections are immediate or specific experiences. These reflections are assimilated and distilled into abstract notions that can draw new consequences for action.</w:t>
      </w:r>
      <w:bookmarkStart w:id="37" w:name="_Toc67255596"/>
      <w:bookmarkStart w:id="38" w:name="_Toc67256247"/>
      <w:bookmarkEnd w:id="34"/>
      <w:bookmarkEnd w:id="35"/>
      <w:bookmarkEnd w:id="36"/>
      <w:r w:rsidR="00876858" w:rsidRPr="00EA780E">
        <w:rPr>
          <w:rFonts w:ascii="Arial" w:eastAsia="Times New Roman" w:hAnsi="Arial" w:cs="Arial"/>
          <w:color w:val="auto"/>
          <w:sz w:val="22"/>
          <w:szCs w:val="22"/>
          <w:lang w:val="en" w:eastAsia="en-GB"/>
        </w:rPr>
        <w:t xml:space="preserve"> </w:t>
      </w:r>
    </w:p>
    <w:p w14:paraId="69D0983E" w14:textId="77777777" w:rsidR="005C19D0" w:rsidRPr="00EA780E" w:rsidRDefault="005C19D0" w:rsidP="00EA780E">
      <w:pPr>
        <w:spacing w:line="360" w:lineRule="auto"/>
        <w:rPr>
          <w:rFonts w:ascii="Arial" w:hAnsi="Arial" w:cs="Arial"/>
          <w:lang w:val="en" w:eastAsia="en-GB"/>
        </w:rPr>
      </w:pPr>
    </w:p>
    <w:p w14:paraId="3DC282C7" w14:textId="40B15F96" w:rsidR="00876858" w:rsidRPr="00EA780E" w:rsidRDefault="00876858" w:rsidP="00EA780E">
      <w:pPr>
        <w:pStyle w:val="Heading3"/>
        <w:spacing w:line="360" w:lineRule="auto"/>
        <w:rPr>
          <w:rFonts w:ascii="Arial" w:eastAsia="Times New Roman" w:hAnsi="Arial" w:cs="Arial"/>
          <w:color w:val="4A66AC" w:themeColor="accent1"/>
          <w:sz w:val="22"/>
          <w:szCs w:val="22"/>
          <w:lang w:val="en" w:eastAsia="en-GB"/>
        </w:rPr>
      </w:pPr>
      <w:bookmarkStart w:id="39" w:name="_Toc67994081"/>
      <w:r w:rsidRPr="00EA780E">
        <w:rPr>
          <w:rFonts w:ascii="Arial" w:eastAsia="Times New Roman" w:hAnsi="Arial" w:cs="Arial"/>
          <w:color w:val="4A66AC" w:themeColor="accent1"/>
          <w:sz w:val="22"/>
          <w:szCs w:val="22"/>
          <w:lang w:val="en" w:eastAsia="en-GB"/>
        </w:rPr>
        <w:t>Four learning styles</w:t>
      </w:r>
      <w:bookmarkEnd w:id="37"/>
      <w:bookmarkEnd w:id="38"/>
      <w:bookmarkEnd w:id="39"/>
    </w:p>
    <w:p w14:paraId="6A1FF0FF" w14:textId="77777777" w:rsidR="00876858" w:rsidRPr="00EA780E" w:rsidRDefault="00876858" w:rsidP="00EA780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360" w:lineRule="auto"/>
        <w:rPr>
          <w:rFonts w:ascii="Arial" w:eastAsia="Times New Roman" w:hAnsi="Arial" w:cs="Arial"/>
          <w:color w:val="auto"/>
          <w:lang w:val="en" w:eastAsia="en-GB"/>
        </w:rPr>
      </w:pPr>
    </w:p>
    <w:p w14:paraId="666D4545" w14:textId="77777777" w:rsidR="00876858" w:rsidRPr="00EA780E" w:rsidRDefault="00876858" w:rsidP="00EA780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360" w:lineRule="auto"/>
        <w:rPr>
          <w:rFonts w:ascii="Arial" w:eastAsia="Times New Roman" w:hAnsi="Arial" w:cs="Arial"/>
          <w:color w:val="auto"/>
          <w:lang w:val="en" w:eastAsia="en-GB"/>
        </w:rPr>
      </w:pPr>
      <w:r w:rsidRPr="00EA780E">
        <w:rPr>
          <w:rFonts w:ascii="Arial" w:eastAsia="Times New Roman" w:hAnsi="Arial" w:cs="Arial"/>
          <w:color w:val="auto"/>
          <w:lang w:val="en" w:eastAsia="en-GB"/>
        </w:rPr>
        <w:t>Depending on the four phases of the learning cycle, Kolb also defines four learning styles. Each individual learning style is manifested by combining two phases of the learning cycle:</w:t>
      </w:r>
    </w:p>
    <w:p w14:paraId="090751B8" w14:textId="77777777" w:rsidR="00876858" w:rsidRPr="00EA780E" w:rsidRDefault="00876858" w:rsidP="00EA780E">
      <w:pPr>
        <w:pStyle w:val="ListParagraph"/>
        <w:numPr>
          <w:ilvl w:val="0"/>
          <w:numId w:val="19"/>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360" w:lineRule="auto"/>
        <w:rPr>
          <w:rFonts w:ascii="Arial" w:eastAsia="Times New Roman" w:hAnsi="Arial" w:cs="Arial"/>
          <w:color w:val="auto"/>
          <w:lang w:val="en-GB" w:eastAsia="en-GB"/>
        </w:rPr>
      </w:pPr>
      <w:r w:rsidRPr="00EA780E">
        <w:rPr>
          <w:rFonts w:ascii="Arial" w:eastAsia="Times New Roman" w:hAnsi="Arial" w:cs="Arial"/>
          <w:color w:val="auto"/>
          <w:lang w:val="en" w:eastAsia="en-GB"/>
        </w:rPr>
        <w:t>Accommodation style of learning. It is a combination of active experimentation (making) and concrete experience (feeling).</w:t>
      </w:r>
    </w:p>
    <w:p w14:paraId="78D6B7AA" w14:textId="77777777" w:rsidR="00876858" w:rsidRPr="00EA780E" w:rsidRDefault="00876858" w:rsidP="00EA780E">
      <w:pPr>
        <w:pStyle w:val="ListParagraph"/>
        <w:numPr>
          <w:ilvl w:val="0"/>
          <w:numId w:val="19"/>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360" w:lineRule="auto"/>
        <w:rPr>
          <w:rFonts w:ascii="Arial" w:eastAsia="Times New Roman" w:hAnsi="Arial" w:cs="Arial"/>
          <w:color w:val="auto"/>
          <w:lang w:val="en-GB" w:eastAsia="en-GB"/>
        </w:rPr>
      </w:pPr>
      <w:r w:rsidRPr="00EA780E">
        <w:rPr>
          <w:rFonts w:ascii="Arial" w:eastAsia="Times New Roman" w:hAnsi="Arial" w:cs="Arial"/>
          <w:color w:val="auto"/>
          <w:lang w:val="en" w:eastAsia="en-GB"/>
        </w:rPr>
        <w:t>Divergent learning style. It is a combination of a specific experience (feeling) and observation and reflection (observation).</w:t>
      </w:r>
    </w:p>
    <w:p w14:paraId="6050DAF5" w14:textId="77777777" w:rsidR="00876858" w:rsidRPr="00EA780E" w:rsidRDefault="00876858" w:rsidP="00EA780E">
      <w:pPr>
        <w:pStyle w:val="ListParagraph"/>
        <w:numPr>
          <w:ilvl w:val="0"/>
          <w:numId w:val="19"/>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360" w:lineRule="auto"/>
        <w:rPr>
          <w:rFonts w:ascii="Arial" w:eastAsia="Times New Roman" w:hAnsi="Arial" w:cs="Arial"/>
          <w:color w:val="auto"/>
          <w:lang w:val="en-GB" w:eastAsia="en-GB"/>
        </w:rPr>
      </w:pPr>
      <w:r w:rsidRPr="00EA780E">
        <w:rPr>
          <w:rFonts w:ascii="Arial" w:eastAsia="Times New Roman" w:hAnsi="Arial" w:cs="Arial"/>
          <w:color w:val="auto"/>
          <w:lang w:val="en" w:eastAsia="en-GB"/>
        </w:rPr>
        <w:t>Assimilative learning style. It is a combination of observation and reflection (observation) and abstract thinking (thinking).</w:t>
      </w:r>
    </w:p>
    <w:p w14:paraId="18ECDFEB" w14:textId="77777777" w:rsidR="00876858" w:rsidRPr="00EA780E" w:rsidRDefault="00876858" w:rsidP="00EA780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360" w:lineRule="auto"/>
        <w:rPr>
          <w:rFonts w:ascii="Arial" w:eastAsia="Times New Roman" w:hAnsi="Arial" w:cs="Arial"/>
          <w:color w:val="auto"/>
          <w:lang w:val="en" w:eastAsia="en-GB"/>
        </w:rPr>
      </w:pPr>
    </w:p>
    <w:p w14:paraId="5256F7F6" w14:textId="77777777" w:rsidR="00876858" w:rsidRPr="00EA780E" w:rsidRDefault="00876858" w:rsidP="00EA780E">
      <w:pPr>
        <w:pStyle w:val="ListParagraph"/>
        <w:numPr>
          <w:ilvl w:val="0"/>
          <w:numId w:val="19"/>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360" w:lineRule="auto"/>
        <w:rPr>
          <w:rFonts w:ascii="Arial" w:eastAsia="Times New Roman" w:hAnsi="Arial" w:cs="Arial"/>
          <w:color w:val="auto"/>
          <w:lang w:val="en-GB" w:eastAsia="en-GB"/>
        </w:rPr>
      </w:pPr>
      <w:r w:rsidRPr="00EA780E">
        <w:rPr>
          <w:rFonts w:ascii="Arial" w:eastAsia="Times New Roman" w:hAnsi="Arial" w:cs="Arial"/>
          <w:color w:val="auto"/>
          <w:lang w:val="en" w:eastAsia="en-GB"/>
        </w:rPr>
        <w:t>Convergent learning style. It is a combination of abstract thinking (thinking) and active experimentation (doing).</w:t>
      </w:r>
    </w:p>
    <w:p w14:paraId="08FEE3F0" w14:textId="07B1932D" w:rsidR="005C5EDB" w:rsidRPr="00EA780E" w:rsidRDefault="00C24842" w:rsidP="00EA780E">
      <w:pPr>
        <w:pStyle w:val="NormalWeb"/>
        <w:spacing w:before="0" w:beforeAutospacing="0" w:after="0" w:afterAutospacing="0" w:line="360" w:lineRule="auto"/>
        <w:rPr>
          <w:rFonts w:ascii="Arial" w:hAnsi="Arial" w:cs="Arial"/>
          <w:sz w:val="22"/>
          <w:szCs w:val="22"/>
        </w:rPr>
      </w:pPr>
      <w:r w:rsidRPr="00EA780E">
        <w:rPr>
          <w:rFonts w:ascii="Arial" w:hAnsi="Arial" w:cs="Arial"/>
          <w:sz w:val="22"/>
          <w:szCs w:val="22"/>
        </w:rPr>
        <w:t>This result</w:t>
      </w:r>
      <w:r w:rsidR="005C5EDB" w:rsidRPr="00EA780E">
        <w:rPr>
          <w:rFonts w:ascii="Arial" w:hAnsi="Arial" w:cs="Arial"/>
          <w:sz w:val="22"/>
          <w:szCs w:val="22"/>
        </w:rPr>
        <w:t xml:space="preserve"> can be regularly checked and lead the way in the creation of new experiences. </w:t>
      </w:r>
    </w:p>
    <w:p w14:paraId="068C3FC3" w14:textId="3C6F8FA4" w:rsidR="005C5EDB" w:rsidRPr="00EA780E" w:rsidRDefault="00876858" w:rsidP="00EA780E">
      <w:pPr>
        <w:pStyle w:val="Heading2"/>
        <w:spacing w:line="360" w:lineRule="auto"/>
        <w:rPr>
          <w:rFonts w:ascii="Arial" w:eastAsia="Times New Roman" w:hAnsi="Arial" w:cs="Arial"/>
          <w:color w:val="auto"/>
          <w:sz w:val="22"/>
          <w:lang w:val="en-GB" w:eastAsia="en-GB"/>
        </w:rPr>
      </w:pPr>
      <w:bookmarkStart w:id="40" w:name="_Toc67994082"/>
      <w:r w:rsidRPr="00EA780E">
        <w:rPr>
          <w:rFonts w:ascii="Arial" w:eastAsia="Times New Roman" w:hAnsi="Arial" w:cs="Arial"/>
          <w:color w:val="4A66AC" w:themeColor="accent1"/>
          <w:sz w:val="22"/>
          <w:lang w:val="en" w:eastAsia="en-GB"/>
        </w:rPr>
        <w:t>Gibbs’s reflective cycle</w:t>
      </w:r>
      <w:r w:rsidRPr="00EA780E">
        <w:rPr>
          <w:rFonts w:ascii="Arial" w:eastAsia="Times New Roman" w:hAnsi="Arial" w:cs="Arial"/>
          <w:color w:val="auto"/>
          <w:sz w:val="22"/>
          <w:lang w:val="en" w:eastAsia="en-GB"/>
        </w:rPr>
        <w:t>.</w:t>
      </w:r>
      <w:bookmarkEnd w:id="40"/>
    </w:p>
    <w:p w14:paraId="1FB291FE" w14:textId="0BF7143C" w:rsidR="00915467" w:rsidRPr="00EA780E" w:rsidRDefault="0069670C" w:rsidP="00EA780E">
      <w:pPr>
        <w:spacing w:line="360" w:lineRule="auto"/>
        <w:rPr>
          <w:rFonts w:ascii="Arial" w:hAnsi="Arial" w:cs="Arial"/>
          <w:color w:val="auto"/>
        </w:rPr>
      </w:pPr>
      <w:r w:rsidRPr="00EA780E">
        <w:rPr>
          <w:rFonts w:ascii="Arial" w:hAnsi="Arial" w:cs="Arial"/>
          <w:color w:val="auto"/>
        </w:rPr>
        <w:t xml:space="preserve">Graham Gibbs developed Gibbs's Reflective Cycle in 1988 to give structure to learning from experience. It offers a framework for examining experiences. Given its cyclic nature, it lends itself particularly well to repeated experiences, allowing you to learn and plan from things that either went well or </w:t>
      </w:r>
      <w:r w:rsidR="00C24842" w:rsidRPr="00EA780E">
        <w:rPr>
          <w:rFonts w:ascii="Arial" w:hAnsi="Arial" w:cs="Arial"/>
          <w:color w:val="auto"/>
        </w:rPr>
        <w:t>did not</w:t>
      </w:r>
      <w:r w:rsidRPr="00EA780E">
        <w:rPr>
          <w:rFonts w:ascii="Arial" w:hAnsi="Arial" w:cs="Arial"/>
          <w:color w:val="auto"/>
        </w:rPr>
        <w:t xml:space="preserve"> go well.</w:t>
      </w:r>
    </w:p>
    <w:p w14:paraId="242F9140" w14:textId="77777777" w:rsidR="00C24842" w:rsidRPr="00EA780E" w:rsidRDefault="00C24842" w:rsidP="00EA780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360" w:lineRule="auto"/>
        <w:rPr>
          <w:rFonts w:ascii="Arial" w:hAnsi="Arial" w:cs="Arial"/>
          <w:b/>
          <w:bCs/>
          <w:color w:val="auto"/>
        </w:rPr>
      </w:pPr>
      <w:bookmarkStart w:id="41" w:name="_Toc67255597"/>
    </w:p>
    <w:p w14:paraId="79F0B1BA" w14:textId="77777777" w:rsidR="00C24842" w:rsidRPr="00EA780E" w:rsidRDefault="00C24842" w:rsidP="00EA780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360" w:lineRule="auto"/>
        <w:rPr>
          <w:rFonts w:ascii="Arial" w:hAnsi="Arial" w:cs="Arial"/>
          <w:b/>
          <w:bCs/>
          <w:color w:val="auto"/>
        </w:rPr>
      </w:pPr>
    </w:p>
    <w:p w14:paraId="10E50DA4" w14:textId="77777777" w:rsidR="00C24842" w:rsidRPr="00EA780E" w:rsidRDefault="00C24842" w:rsidP="00EA780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360" w:lineRule="auto"/>
        <w:rPr>
          <w:rFonts w:ascii="Arial" w:hAnsi="Arial" w:cs="Arial"/>
          <w:b/>
          <w:bCs/>
          <w:color w:val="auto"/>
        </w:rPr>
      </w:pPr>
    </w:p>
    <w:p w14:paraId="3ABBBC78" w14:textId="3435D97B" w:rsidR="00876858" w:rsidRPr="00EA780E" w:rsidRDefault="00915467" w:rsidP="00EA780E">
      <w:pPr>
        <w:pStyle w:val="Heading3"/>
        <w:spacing w:line="360" w:lineRule="auto"/>
        <w:rPr>
          <w:rFonts w:ascii="Arial" w:eastAsia="Times New Roman" w:hAnsi="Arial" w:cs="Arial"/>
          <w:color w:val="auto"/>
          <w:sz w:val="22"/>
          <w:szCs w:val="22"/>
          <w:lang w:val="en-GB" w:eastAsia="en-GB"/>
        </w:rPr>
      </w:pPr>
      <w:bookmarkStart w:id="42" w:name="_Toc67994083"/>
      <w:r w:rsidRPr="00EA780E">
        <w:rPr>
          <w:rFonts w:ascii="Arial" w:hAnsi="Arial" w:cs="Arial"/>
          <w:color w:val="4A66AC" w:themeColor="accent1"/>
          <w:sz w:val="22"/>
          <w:szCs w:val="22"/>
        </w:rPr>
        <w:t>Gibb`s</w:t>
      </w:r>
      <w:r w:rsidR="0069670C" w:rsidRPr="00EA780E">
        <w:rPr>
          <w:rFonts w:ascii="Arial" w:hAnsi="Arial" w:cs="Arial"/>
          <w:color w:val="4A66AC" w:themeColor="accent1"/>
          <w:sz w:val="22"/>
          <w:szCs w:val="22"/>
        </w:rPr>
        <w:t xml:space="preserve"> covers six stages</w:t>
      </w:r>
      <w:bookmarkEnd w:id="41"/>
      <w:r w:rsidR="00876858" w:rsidRPr="00EA780E">
        <w:rPr>
          <w:rFonts w:ascii="Arial" w:hAnsi="Arial" w:cs="Arial"/>
          <w:color w:val="auto"/>
          <w:sz w:val="22"/>
          <w:szCs w:val="22"/>
        </w:rPr>
        <w:t>:</w:t>
      </w:r>
      <w:bookmarkEnd w:id="42"/>
      <w:r w:rsidR="00876858" w:rsidRPr="00EA780E">
        <w:rPr>
          <w:rFonts w:ascii="Arial" w:hAnsi="Arial" w:cs="Arial"/>
          <w:color w:val="auto"/>
          <w:sz w:val="22"/>
          <w:szCs w:val="22"/>
          <w:lang w:val="en-GB"/>
        </w:rPr>
        <w:t xml:space="preserve"> </w:t>
      </w:r>
    </w:p>
    <w:p w14:paraId="4F3A130C" w14:textId="1DFCE08B" w:rsidR="00876858" w:rsidRPr="00EA780E" w:rsidRDefault="00817CF8" w:rsidP="00EA780E">
      <w:pPr>
        <w:pStyle w:val="ListParagraph"/>
        <w:spacing w:line="360" w:lineRule="auto"/>
        <w:rPr>
          <w:rFonts w:ascii="Arial" w:hAnsi="Arial" w:cs="Arial"/>
          <w:b/>
          <w:bCs/>
          <w:i/>
          <w:iCs/>
          <w:color w:val="auto"/>
          <w:lang w:val="en-GB"/>
        </w:rPr>
      </w:pPr>
      <w:r w:rsidRPr="00EA780E">
        <w:rPr>
          <w:rFonts w:ascii="Arial" w:hAnsi="Arial" w:cs="Arial"/>
          <w:b/>
          <w:bCs/>
          <w:i/>
          <w:iCs/>
          <w:noProof/>
          <w:color w:val="auto"/>
          <w:lang w:val="en-GB"/>
        </w:rPr>
        <mc:AlternateContent>
          <mc:Choice Requires="wps">
            <w:drawing>
              <wp:anchor distT="0" distB="0" distL="114300" distR="114300" simplePos="0" relativeHeight="251660288" behindDoc="0" locked="0" layoutInCell="1" allowOverlap="1" wp14:anchorId="093EFA7C" wp14:editId="396F67A2">
                <wp:simplePos x="0" y="0"/>
                <wp:positionH relativeFrom="column">
                  <wp:posOffset>3076575</wp:posOffset>
                </wp:positionH>
                <wp:positionV relativeFrom="paragraph">
                  <wp:posOffset>3576320</wp:posOffset>
                </wp:positionV>
                <wp:extent cx="3295650" cy="714375"/>
                <wp:effectExtent l="0" t="0" r="19050" b="28575"/>
                <wp:wrapNone/>
                <wp:docPr id="6" name="Arrow: Left 6"/>
                <wp:cNvGraphicFramePr/>
                <a:graphic xmlns:a="http://schemas.openxmlformats.org/drawingml/2006/main">
                  <a:graphicData uri="http://schemas.microsoft.com/office/word/2010/wordprocessingShape">
                    <wps:wsp>
                      <wps:cNvSpPr/>
                      <wps:spPr>
                        <a:xfrm>
                          <a:off x="0" y="0"/>
                          <a:ext cx="3295650" cy="714375"/>
                        </a:xfrm>
                        <a:prstGeom prst="leftArrow">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A726F" w14:textId="2ED45726" w:rsidR="00817CF8" w:rsidRPr="00817CF8" w:rsidRDefault="00817CF8" w:rsidP="00817CF8">
                            <w:pPr>
                              <w:jc w:val="center"/>
                              <w:rPr>
                                <w:color w:val="auto"/>
                                <w:lang w:val="en-GB"/>
                              </w:rPr>
                            </w:pPr>
                            <w:r w:rsidRPr="00817CF8">
                              <w:rPr>
                                <w:color w:val="auto"/>
                                <w:lang w:val="en-GB"/>
                              </w:rPr>
                              <w:t>Gibb`s reflective cycle</w:t>
                            </w:r>
                            <w:sdt>
                              <w:sdtPr>
                                <w:rPr>
                                  <w:color w:val="auto"/>
                                  <w:lang w:val="en-GB"/>
                                </w:rPr>
                                <w:id w:val="310845931"/>
                                <w:citation/>
                              </w:sdtPr>
                              <w:sdtEndPr/>
                              <w:sdtContent>
                                <w:r w:rsidRPr="00817CF8">
                                  <w:rPr>
                                    <w:color w:val="auto"/>
                                    <w:lang w:val="en-GB"/>
                                  </w:rPr>
                                  <w:fldChar w:fldCharType="begin"/>
                                </w:r>
                                <w:r w:rsidRPr="00817CF8">
                                  <w:rPr>
                                    <w:color w:val="auto"/>
                                    <w:lang w:val="en-GB"/>
                                  </w:rPr>
                                  <w:instrText xml:space="preserve"> CITATION Gib13 \l 2057 </w:instrText>
                                </w:r>
                                <w:r w:rsidRPr="00817CF8">
                                  <w:rPr>
                                    <w:color w:val="auto"/>
                                    <w:lang w:val="en-GB"/>
                                  </w:rPr>
                                  <w:fldChar w:fldCharType="separate"/>
                                </w:r>
                                <w:r w:rsidR="00BD6F7F">
                                  <w:rPr>
                                    <w:noProof/>
                                    <w:color w:val="auto"/>
                                    <w:lang w:val="en-GB"/>
                                  </w:rPr>
                                  <w:t xml:space="preserve"> </w:t>
                                </w:r>
                                <w:r w:rsidR="00BD6F7F" w:rsidRPr="00BD6F7F">
                                  <w:rPr>
                                    <w:noProof/>
                                    <w:color w:val="auto"/>
                                    <w:lang w:val="en-GB"/>
                                  </w:rPr>
                                  <w:t>(Gibbs, 2013)</w:t>
                                </w:r>
                                <w:r w:rsidRPr="00817CF8">
                                  <w:rPr>
                                    <w:color w:val="auto"/>
                                    <w:lang w:val="en-GB"/>
                                  </w:rPr>
                                  <w:fldChar w:fldCharType="end"/>
                                </w:r>
                              </w:sdtContent>
                            </w:sdt>
                            <w:r w:rsidRPr="00817CF8">
                              <w:rPr>
                                <w:color w:val="auto"/>
                                <w:lang w:val="en-GB"/>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93EFA7C"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6" o:spid="_x0000_s1027" type="#_x0000_t66" style="position:absolute;left:0;text-align:left;margin-left:242.25pt;margin-top:281.6pt;width:259.5pt;height:56.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" adj="2341" fillcolor="#00b0f0" strokecolor="#243255 [1604]" strokeweight="2pt">
                <v:textbox>
                  <w:txbxContent>
                    <w:p w14:paraId="343A726F" w14:textId="2ED45726" w:rsidR="00817CF8" w:rsidRPr="00817CF8" w:rsidRDefault="00817CF8" w:rsidP="00817CF8">
                      <w:pPr>
                        <w:jc w:val="center"/>
                        <w:rPr>
                          <w:color w:val="auto"/>
                          <w:lang w:val="en-GB"/>
                        </w:rPr>
                      </w:pPr>
                      <w:r w:rsidRPr="00817CF8">
                        <w:rPr>
                          <w:color w:val="auto"/>
                          <w:lang w:val="en-GB"/>
                        </w:rPr>
                        <w:t>Gibb`s reflective cycle</w:t>
                      </w:r>
                      <w:sdt>
                        <w:sdtPr>
                          <w:rPr>
                            <w:color w:val="auto"/>
                            <w:lang w:val="en-GB"/>
                          </w:rPr>
                          <w:id w:val="310845931"/>
                          <w:citation/>
                        </w:sdtPr>
                        <w:sdtEndPr/>
                        <w:sdtContent>
                          <w:r w:rsidRPr="00817CF8">
                            <w:rPr>
                              <w:color w:val="auto"/>
                              <w:lang w:val="en-GB"/>
                            </w:rPr>
                            <w:fldChar w:fldCharType="begin"/>
                          </w:r>
                          <w:r w:rsidRPr="00817CF8">
                            <w:rPr>
                              <w:color w:val="auto"/>
                              <w:lang w:val="en-GB"/>
                            </w:rPr>
                            <w:instrText xml:space="preserve"> CITATION Gib13 \l 2057 </w:instrText>
                          </w:r>
                          <w:r w:rsidRPr="00817CF8">
                            <w:rPr>
                              <w:color w:val="auto"/>
                              <w:lang w:val="en-GB"/>
                            </w:rPr>
                            <w:fldChar w:fldCharType="separate"/>
                          </w:r>
                          <w:r w:rsidR="00BD6F7F">
                            <w:rPr>
                              <w:noProof/>
                              <w:color w:val="auto"/>
                              <w:lang w:val="en-GB"/>
                            </w:rPr>
                            <w:t xml:space="preserve"> </w:t>
                          </w:r>
                          <w:r w:rsidR="00BD6F7F" w:rsidRPr="00BD6F7F">
                            <w:rPr>
                              <w:noProof/>
                              <w:color w:val="auto"/>
                              <w:lang w:val="en-GB"/>
                            </w:rPr>
                            <w:t>(Gibbs, 2013)</w:t>
                          </w:r>
                          <w:r w:rsidRPr="00817CF8">
                            <w:rPr>
                              <w:color w:val="auto"/>
                              <w:lang w:val="en-GB"/>
                            </w:rPr>
                            <w:fldChar w:fldCharType="end"/>
                          </w:r>
                        </w:sdtContent>
                      </w:sdt>
                      <w:r w:rsidRPr="00817CF8">
                        <w:rPr>
                          <w:color w:val="auto"/>
                          <w:lang w:val="en-GB"/>
                        </w:rPr>
                        <w:t>.</w:t>
                      </w:r>
                    </w:p>
                  </w:txbxContent>
                </v:textbox>
              </v:shape>
            </w:pict>
          </mc:Fallback>
        </mc:AlternateContent>
      </w:r>
      <w:r w:rsidR="00876858" w:rsidRPr="00EA780E">
        <w:rPr>
          <w:rFonts w:ascii="Arial" w:hAnsi="Arial" w:cs="Arial"/>
          <w:b/>
          <w:bCs/>
          <w:i/>
          <w:iCs/>
          <w:noProof/>
          <w:color w:val="auto"/>
          <w:lang w:val="en-GB"/>
        </w:rPr>
        <w:drawing>
          <wp:inline distT="0" distB="0" distL="0" distR="0" wp14:anchorId="5A3F82AC" wp14:editId="2B9EA997">
            <wp:extent cx="5486400" cy="3200400"/>
            <wp:effectExtent l="0" t="57150" r="0" b="13335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3FE7068C" w14:textId="65365ADC" w:rsidR="00522B7A" w:rsidRPr="00EA780E" w:rsidRDefault="00522B7A" w:rsidP="00EA780E">
      <w:pPr>
        <w:pStyle w:val="Heading3"/>
        <w:spacing w:line="360" w:lineRule="auto"/>
        <w:rPr>
          <w:rFonts w:ascii="Arial" w:hAnsi="Arial" w:cs="Arial"/>
          <w:color w:val="auto"/>
          <w:sz w:val="22"/>
          <w:szCs w:val="22"/>
        </w:rPr>
      </w:pPr>
    </w:p>
    <w:p w14:paraId="5947F1EC" w14:textId="77777777" w:rsidR="00535821" w:rsidRPr="00EA780E" w:rsidRDefault="00535821" w:rsidP="00EA780E">
      <w:pPr>
        <w:pStyle w:val="ListParagraph"/>
        <w:spacing w:line="360" w:lineRule="auto"/>
        <w:rPr>
          <w:rFonts w:ascii="Arial" w:hAnsi="Arial" w:cs="Arial"/>
          <w:color w:val="auto"/>
        </w:rPr>
      </w:pPr>
    </w:p>
    <w:p w14:paraId="1F3F98D6" w14:textId="347A7785" w:rsidR="0069670C" w:rsidRPr="00EA780E" w:rsidRDefault="0069670C" w:rsidP="00EA780E">
      <w:pPr>
        <w:pStyle w:val="ListParagraph"/>
        <w:numPr>
          <w:ilvl w:val="0"/>
          <w:numId w:val="16"/>
        </w:numPr>
        <w:spacing w:line="360" w:lineRule="auto"/>
        <w:rPr>
          <w:rFonts w:ascii="Arial" w:hAnsi="Arial" w:cs="Arial"/>
          <w:color w:val="auto"/>
        </w:rPr>
      </w:pPr>
      <w:r w:rsidRPr="00EA780E">
        <w:rPr>
          <w:rFonts w:ascii="Arial" w:hAnsi="Arial" w:cs="Arial"/>
          <w:color w:val="auto"/>
        </w:rPr>
        <w:t>Description</w:t>
      </w:r>
      <w:r w:rsidR="0081671E" w:rsidRPr="00EA780E">
        <w:rPr>
          <w:rFonts w:ascii="Arial" w:hAnsi="Arial" w:cs="Arial"/>
          <w:color w:val="auto"/>
        </w:rPr>
        <w:t xml:space="preserve"> </w:t>
      </w:r>
      <w:r w:rsidR="00320CDE" w:rsidRPr="00EA780E">
        <w:rPr>
          <w:rFonts w:ascii="Arial" w:hAnsi="Arial" w:cs="Arial"/>
          <w:color w:val="auto"/>
        </w:rPr>
        <w:t>of the experience</w:t>
      </w:r>
    </w:p>
    <w:p w14:paraId="59A153F6" w14:textId="1B5E4D01" w:rsidR="00600CE2" w:rsidRPr="00EA780E" w:rsidRDefault="00600CE2" w:rsidP="00EA780E">
      <w:pPr>
        <w:pStyle w:val="ListParagraph"/>
        <w:numPr>
          <w:ilvl w:val="0"/>
          <w:numId w:val="16"/>
        </w:numPr>
        <w:spacing w:line="360" w:lineRule="auto"/>
        <w:rPr>
          <w:rFonts w:ascii="Arial" w:hAnsi="Arial" w:cs="Arial"/>
          <w:color w:val="auto"/>
        </w:rPr>
      </w:pPr>
      <w:r w:rsidRPr="00EA780E">
        <w:rPr>
          <w:rFonts w:ascii="Arial" w:hAnsi="Arial" w:cs="Arial"/>
          <w:color w:val="auto"/>
        </w:rPr>
        <w:t>Feelings and thoughts about the experience</w:t>
      </w:r>
    </w:p>
    <w:p w14:paraId="0BBCF0E4" w14:textId="2CD5E4B2" w:rsidR="00600CE2" w:rsidRPr="00EA780E" w:rsidRDefault="0006074C" w:rsidP="00EA780E">
      <w:pPr>
        <w:pStyle w:val="ListParagraph"/>
        <w:numPr>
          <w:ilvl w:val="0"/>
          <w:numId w:val="16"/>
        </w:numPr>
        <w:spacing w:line="360" w:lineRule="auto"/>
        <w:rPr>
          <w:rFonts w:ascii="Arial" w:hAnsi="Arial" w:cs="Arial"/>
          <w:color w:val="auto"/>
        </w:rPr>
      </w:pPr>
      <w:r w:rsidRPr="00EA780E">
        <w:rPr>
          <w:rFonts w:ascii="Arial" w:hAnsi="Arial" w:cs="Arial"/>
          <w:color w:val="auto"/>
        </w:rPr>
        <w:t xml:space="preserve">Evaluation </w:t>
      </w:r>
      <w:r w:rsidR="00600CE2" w:rsidRPr="00EA780E">
        <w:rPr>
          <w:rFonts w:ascii="Arial" w:hAnsi="Arial" w:cs="Arial"/>
          <w:color w:val="auto"/>
        </w:rPr>
        <w:t xml:space="preserve">of the </w:t>
      </w:r>
      <w:r w:rsidR="00B5739B" w:rsidRPr="00EA780E">
        <w:rPr>
          <w:rFonts w:ascii="Arial" w:hAnsi="Arial" w:cs="Arial"/>
          <w:color w:val="auto"/>
        </w:rPr>
        <w:t>experience, both</w:t>
      </w:r>
      <w:r w:rsidR="00600CE2" w:rsidRPr="00EA780E">
        <w:rPr>
          <w:rFonts w:ascii="Arial" w:hAnsi="Arial" w:cs="Arial"/>
          <w:color w:val="auto"/>
        </w:rPr>
        <w:t xml:space="preserve"> good and bad </w:t>
      </w:r>
    </w:p>
    <w:p w14:paraId="4A2A1F5A" w14:textId="063F1A0F" w:rsidR="00600CE2" w:rsidRPr="00EA780E" w:rsidRDefault="00600CE2" w:rsidP="00EA780E">
      <w:pPr>
        <w:pStyle w:val="ListParagraph"/>
        <w:numPr>
          <w:ilvl w:val="0"/>
          <w:numId w:val="16"/>
        </w:numPr>
        <w:spacing w:line="360" w:lineRule="auto"/>
        <w:rPr>
          <w:rFonts w:ascii="Arial" w:hAnsi="Arial" w:cs="Arial"/>
          <w:color w:val="auto"/>
        </w:rPr>
      </w:pPr>
      <w:r w:rsidRPr="00EA780E">
        <w:rPr>
          <w:rFonts w:ascii="Arial" w:hAnsi="Arial" w:cs="Arial"/>
          <w:color w:val="auto"/>
        </w:rPr>
        <w:t>Anal</w:t>
      </w:r>
      <w:r w:rsidR="003E39A3" w:rsidRPr="00EA780E">
        <w:rPr>
          <w:rFonts w:ascii="Arial" w:hAnsi="Arial" w:cs="Arial"/>
          <w:color w:val="auto"/>
        </w:rPr>
        <w:t xml:space="preserve">ysis to make sense of the </w:t>
      </w:r>
      <w:proofErr w:type="gramStart"/>
      <w:r w:rsidR="003E39A3" w:rsidRPr="00EA780E">
        <w:rPr>
          <w:rFonts w:ascii="Arial" w:hAnsi="Arial" w:cs="Arial"/>
          <w:color w:val="auto"/>
        </w:rPr>
        <w:t>situation</w:t>
      </w:r>
      <w:proofErr w:type="gramEnd"/>
    </w:p>
    <w:p w14:paraId="3DD76F7E" w14:textId="328EF743" w:rsidR="003E39A3" w:rsidRPr="00EA780E" w:rsidRDefault="003E39A3" w:rsidP="00EA780E">
      <w:pPr>
        <w:pStyle w:val="ListParagraph"/>
        <w:numPr>
          <w:ilvl w:val="0"/>
          <w:numId w:val="16"/>
        </w:numPr>
        <w:spacing w:line="360" w:lineRule="auto"/>
        <w:rPr>
          <w:rFonts w:ascii="Arial" w:hAnsi="Arial" w:cs="Arial"/>
          <w:color w:val="auto"/>
        </w:rPr>
      </w:pPr>
      <w:r w:rsidRPr="00EA780E">
        <w:rPr>
          <w:rFonts w:ascii="Arial" w:hAnsi="Arial" w:cs="Arial"/>
          <w:color w:val="auto"/>
        </w:rPr>
        <w:t>Conclusion about what you learn</w:t>
      </w:r>
      <w:r w:rsidR="00B45BF0" w:rsidRPr="00EA780E">
        <w:rPr>
          <w:rFonts w:ascii="Arial" w:hAnsi="Arial" w:cs="Arial"/>
          <w:color w:val="auto"/>
        </w:rPr>
        <w:t xml:space="preserve">ed and what you could have done </w:t>
      </w:r>
      <w:proofErr w:type="gramStart"/>
      <w:r w:rsidR="00B45BF0" w:rsidRPr="00EA780E">
        <w:rPr>
          <w:rFonts w:ascii="Arial" w:hAnsi="Arial" w:cs="Arial"/>
          <w:color w:val="auto"/>
        </w:rPr>
        <w:t>differently</w:t>
      </w:r>
      <w:proofErr w:type="gramEnd"/>
    </w:p>
    <w:p w14:paraId="1D1BC9D7" w14:textId="77777777" w:rsidR="00C24842" w:rsidRPr="00EA780E" w:rsidRDefault="00B45BF0" w:rsidP="00EA780E">
      <w:pPr>
        <w:pStyle w:val="ListParagraph"/>
        <w:numPr>
          <w:ilvl w:val="0"/>
          <w:numId w:val="16"/>
        </w:numPr>
        <w:spacing w:line="360" w:lineRule="auto"/>
        <w:rPr>
          <w:rFonts w:ascii="Arial" w:hAnsi="Arial" w:cs="Arial"/>
          <w:color w:val="auto"/>
        </w:rPr>
      </w:pPr>
      <w:r w:rsidRPr="00EA780E">
        <w:rPr>
          <w:rFonts w:ascii="Arial" w:hAnsi="Arial" w:cs="Arial"/>
          <w:color w:val="auto"/>
        </w:rPr>
        <w:t xml:space="preserve">Action plan for how you would deal with similar situations in the future, or general changes you might find </w:t>
      </w:r>
      <w:r w:rsidR="002653CD" w:rsidRPr="00EA780E">
        <w:rPr>
          <w:rFonts w:ascii="Arial" w:hAnsi="Arial" w:cs="Arial"/>
          <w:color w:val="auto"/>
        </w:rPr>
        <w:t>appropriate.</w:t>
      </w:r>
      <w:r w:rsidR="00B0758A" w:rsidRPr="00EA780E">
        <w:rPr>
          <w:rFonts w:ascii="Arial" w:hAnsi="Arial" w:cs="Arial"/>
          <w:color w:val="auto"/>
        </w:rPr>
        <w:t xml:space="preserve"> </w:t>
      </w:r>
    </w:p>
    <w:p w14:paraId="31B0894D" w14:textId="7DA3ECB4" w:rsidR="00B45BF0" w:rsidRPr="00EA780E" w:rsidRDefault="00B0758A" w:rsidP="00EA780E">
      <w:pPr>
        <w:spacing w:line="360" w:lineRule="auto"/>
        <w:ind w:left="360"/>
        <w:rPr>
          <w:rFonts w:ascii="Arial" w:hAnsi="Arial" w:cs="Arial"/>
          <w:color w:val="auto"/>
        </w:rPr>
      </w:pPr>
      <w:r w:rsidRPr="00EA780E">
        <w:rPr>
          <w:rFonts w:ascii="Arial" w:hAnsi="Arial" w:cs="Arial"/>
          <w:color w:val="auto"/>
        </w:rPr>
        <w:t>The reflective cycle of Gibbs may be helpful in many ways. Everyone would use the cycle</w:t>
      </w:r>
      <w:r w:rsidR="00C24842" w:rsidRPr="00EA780E">
        <w:rPr>
          <w:rFonts w:ascii="Arial" w:hAnsi="Arial" w:cs="Arial"/>
          <w:color w:val="auto"/>
        </w:rPr>
        <w:t>.</w:t>
      </w:r>
      <w:r w:rsidRPr="00EA780E">
        <w:rPr>
          <w:rFonts w:ascii="Arial" w:hAnsi="Arial" w:cs="Arial"/>
          <w:color w:val="auto"/>
        </w:rPr>
        <w:t xml:space="preserve"> The Reflective cycle can be a helpful tool if you are open to active change. Coaches also use the cycle to educate (unwanted) trainers and find ways to respond differently to a situation.</w:t>
      </w:r>
      <w:r w:rsidR="00C24842" w:rsidRPr="00EA780E">
        <w:rPr>
          <w:rFonts w:ascii="Arial" w:hAnsi="Arial" w:cs="Arial"/>
          <w:color w:val="auto"/>
        </w:rPr>
        <w:t xml:space="preserve"> </w:t>
      </w:r>
      <w:r w:rsidRPr="00EA780E">
        <w:rPr>
          <w:rFonts w:ascii="Arial" w:hAnsi="Arial" w:cs="Arial"/>
          <w:color w:val="auto"/>
        </w:rPr>
        <w:t xml:space="preserve">Furthermore, in higher education, the reflective cycle is </w:t>
      </w:r>
      <w:r w:rsidRPr="00EA780E">
        <w:rPr>
          <w:rFonts w:ascii="Arial" w:hAnsi="Arial" w:cs="Arial"/>
          <w:color w:val="auto"/>
        </w:rPr>
        <w:lastRenderedPageBreak/>
        <w:t>sometimes used. The cycle can be an excellent tool to make an individual aware of their actions, especially in internship assignments. How you will deal differently in the future with such a situation is explicitly intended to reflect on your actions. After all, an intern should have established enough to</w:t>
      </w:r>
      <w:r w:rsidR="00C24842" w:rsidRPr="00EA780E">
        <w:rPr>
          <w:rFonts w:ascii="Arial" w:hAnsi="Arial" w:cs="Arial"/>
          <w:color w:val="auto"/>
        </w:rPr>
        <w:t xml:space="preserve"> </w:t>
      </w:r>
      <w:r w:rsidRPr="00EA780E">
        <w:rPr>
          <w:rFonts w:ascii="Arial" w:hAnsi="Arial" w:cs="Arial"/>
          <w:color w:val="auto"/>
        </w:rPr>
        <w:t>independently carry out internships and b</w:t>
      </w:r>
      <w:r w:rsidR="00C24842" w:rsidRPr="00EA780E">
        <w:rPr>
          <w:rFonts w:ascii="Arial" w:hAnsi="Arial" w:cs="Arial"/>
          <w:color w:val="auto"/>
        </w:rPr>
        <w:t xml:space="preserve">e </w:t>
      </w:r>
      <w:r w:rsidRPr="00EA780E">
        <w:rPr>
          <w:rFonts w:ascii="Arial" w:hAnsi="Arial" w:cs="Arial"/>
          <w:color w:val="auto"/>
        </w:rPr>
        <w:t>professionally responsible at the end of</w:t>
      </w:r>
      <w:r w:rsidR="00C24842" w:rsidRPr="00EA780E">
        <w:rPr>
          <w:rFonts w:ascii="Arial" w:hAnsi="Arial" w:cs="Arial"/>
          <w:color w:val="auto"/>
        </w:rPr>
        <w:t xml:space="preserve"> </w:t>
      </w:r>
      <w:r w:rsidRPr="00EA780E">
        <w:rPr>
          <w:rFonts w:ascii="Arial" w:hAnsi="Arial" w:cs="Arial"/>
          <w:color w:val="auto"/>
        </w:rPr>
        <w:t>an internship period.</w:t>
      </w:r>
    </w:p>
    <w:p w14:paraId="1BA1B691" w14:textId="4475D8B0" w:rsidR="00E35327" w:rsidRPr="00EA780E" w:rsidRDefault="00CD28BC" w:rsidP="00EA780E">
      <w:pPr>
        <w:pStyle w:val="Heading1"/>
        <w:spacing w:line="360" w:lineRule="auto"/>
        <w:rPr>
          <w:rFonts w:ascii="Arial" w:hAnsi="Arial" w:cs="Arial"/>
          <w:color w:val="4A66AC" w:themeColor="accent1"/>
          <w:sz w:val="22"/>
        </w:rPr>
      </w:pPr>
      <w:bookmarkStart w:id="43" w:name="_Toc67255598"/>
      <w:bookmarkStart w:id="44" w:name="_Toc67994084"/>
      <w:r w:rsidRPr="00EA780E">
        <w:rPr>
          <w:rFonts w:ascii="Arial" w:hAnsi="Arial" w:cs="Arial"/>
          <w:color w:val="4A66AC" w:themeColor="accent1"/>
          <w:sz w:val="22"/>
        </w:rPr>
        <w:t>Comparison Kolb`s and Gibb`s reflective cycle</w:t>
      </w:r>
      <w:bookmarkEnd w:id="43"/>
      <w:bookmarkEnd w:id="44"/>
      <w:r w:rsidRPr="00EA780E">
        <w:rPr>
          <w:rFonts w:ascii="Arial" w:hAnsi="Arial" w:cs="Arial"/>
          <w:color w:val="4A66AC" w:themeColor="accent1"/>
          <w:sz w:val="22"/>
        </w:rPr>
        <w:t xml:space="preserve"> </w:t>
      </w:r>
      <w:r w:rsidR="00E35327" w:rsidRPr="00EA780E">
        <w:rPr>
          <w:rFonts w:ascii="Arial" w:hAnsi="Arial" w:cs="Arial"/>
          <w:i/>
          <w:iCs/>
          <w:color w:val="4A66AC" w:themeColor="accent1"/>
          <w:sz w:val="22"/>
        </w:rPr>
        <w:t xml:space="preserve">  </w:t>
      </w:r>
    </w:p>
    <w:p w14:paraId="2B77332C" w14:textId="66929814" w:rsidR="0046301F" w:rsidRPr="00EA780E" w:rsidRDefault="003E5DF1" w:rsidP="00EA780E">
      <w:pPr>
        <w:spacing w:line="360" w:lineRule="auto"/>
        <w:rPr>
          <w:rFonts w:ascii="Arial" w:hAnsi="Arial" w:cs="Arial"/>
          <w:color w:val="auto"/>
        </w:rPr>
      </w:pPr>
      <w:r w:rsidRPr="00EA780E">
        <w:rPr>
          <w:rFonts w:ascii="Arial" w:hAnsi="Arial" w:cs="Arial"/>
          <w:color w:val="auto"/>
        </w:rPr>
        <w:t>It can be observed that Kolb's theory offers a model that addresses the learning styles of persons and that this not only improves personal learning but also improves higher education; it can also be used in the organization to provide workers with training</w:t>
      </w:r>
      <w:sdt>
        <w:sdtPr>
          <w:rPr>
            <w:rFonts w:ascii="Arial" w:hAnsi="Arial" w:cs="Arial"/>
            <w:color w:val="auto"/>
          </w:rPr>
          <w:id w:val="-1703931889"/>
          <w:citation/>
        </w:sdtPr>
        <w:sdtEndPr/>
        <w:sdtContent>
          <w:r w:rsidRPr="00EA780E">
            <w:rPr>
              <w:rFonts w:ascii="Arial" w:hAnsi="Arial" w:cs="Arial"/>
              <w:color w:val="auto"/>
            </w:rPr>
            <w:fldChar w:fldCharType="begin"/>
          </w:r>
          <w:r w:rsidRPr="00EA780E">
            <w:rPr>
              <w:rFonts w:ascii="Arial" w:hAnsi="Arial" w:cs="Arial"/>
              <w:color w:val="auto"/>
              <w:lang w:val="en-GB"/>
            </w:rPr>
            <w:instrText xml:space="preserve"> CITATION Kol15 \l 2057 </w:instrText>
          </w:r>
          <w:r w:rsidRPr="00EA780E">
            <w:rPr>
              <w:rFonts w:ascii="Arial" w:hAnsi="Arial" w:cs="Arial"/>
              <w:color w:val="auto"/>
            </w:rPr>
            <w:fldChar w:fldCharType="separate"/>
          </w:r>
          <w:r w:rsidR="00BD6F7F" w:rsidRPr="00EA780E">
            <w:rPr>
              <w:rFonts w:ascii="Arial" w:hAnsi="Arial" w:cs="Arial"/>
              <w:noProof/>
              <w:color w:val="auto"/>
              <w:lang w:val="en-GB"/>
            </w:rPr>
            <w:t xml:space="preserve"> (Kolb, 2015)</w:t>
          </w:r>
          <w:r w:rsidRPr="00EA780E">
            <w:rPr>
              <w:rFonts w:ascii="Arial" w:hAnsi="Arial" w:cs="Arial"/>
              <w:color w:val="auto"/>
            </w:rPr>
            <w:fldChar w:fldCharType="end"/>
          </w:r>
        </w:sdtContent>
      </w:sdt>
      <w:r w:rsidRPr="00EA780E">
        <w:rPr>
          <w:rFonts w:ascii="Arial" w:hAnsi="Arial" w:cs="Arial"/>
          <w:color w:val="auto"/>
        </w:rPr>
        <w:t xml:space="preserve">. On the other </w:t>
      </w:r>
      <w:r w:rsidR="00C24842" w:rsidRPr="00EA780E">
        <w:rPr>
          <w:rFonts w:ascii="Arial" w:hAnsi="Arial" w:cs="Arial"/>
          <w:color w:val="auto"/>
        </w:rPr>
        <w:t>hand,</w:t>
      </w:r>
      <w:r w:rsidRPr="00EA780E">
        <w:rPr>
          <w:rFonts w:ascii="Arial" w:hAnsi="Arial" w:cs="Arial"/>
          <w:color w:val="auto"/>
        </w:rPr>
        <w:t xml:space="preserve"> the theory of Gibbs offers a model to reflect on a previous situation to enhance the results of comparable situations in the future; it can be used in various contexts in professional or personal life. "Individual use" seems best, but managers of organi</w:t>
      </w:r>
      <w:r w:rsidR="00E91E32" w:rsidRPr="00EA780E">
        <w:rPr>
          <w:rFonts w:ascii="Arial" w:hAnsi="Arial" w:cs="Arial"/>
          <w:color w:val="auto"/>
        </w:rPr>
        <w:t>z</w:t>
      </w:r>
      <w:r w:rsidRPr="00EA780E">
        <w:rPr>
          <w:rFonts w:ascii="Arial" w:hAnsi="Arial" w:cs="Arial"/>
          <w:color w:val="auto"/>
        </w:rPr>
        <w:t>ations can recommend improving their performance to workers.</w:t>
      </w:r>
    </w:p>
    <w:p w14:paraId="13016A70" w14:textId="77777777" w:rsidR="00986A83" w:rsidRPr="00EA780E" w:rsidRDefault="00986A83" w:rsidP="00EA780E">
      <w:pPr>
        <w:spacing w:line="360" w:lineRule="auto"/>
        <w:rPr>
          <w:rFonts w:ascii="Arial" w:hAnsi="Arial" w:cs="Arial"/>
          <w:color w:val="auto"/>
        </w:rPr>
      </w:pPr>
    </w:p>
    <w:p w14:paraId="0C04476F" w14:textId="77777777" w:rsidR="00986A83" w:rsidRPr="00EA780E" w:rsidRDefault="00986A83" w:rsidP="00EA780E">
      <w:pPr>
        <w:pStyle w:val="Heading2"/>
        <w:spacing w:line="360" w:lineRule="auto"/>
        <w:rPr>
          <w:rFonts w:ascii="Arial" w:hAnsi="Arial" w:cs="Arial"/>
          <w:color w:val="4A66AC" w:themeColor="accent1"/>
          <w:sz w:val="22"/>
        </w:rPr>
      </w:pPr>
      <w:bookmarkStart w:id="45" w:name="_Toc67994085"/>
      <w:r w:rsidRPr="00EA780E">
        <w:rPr>
          <w:rFonts w:ascii="Arial" w:hAnsi="Arial" w:cs="Arial"/>
          <w:color w:val="4A66AC" w:themeColor="accent1"/>
          <w:sz w:val="22"/>
        </w:rPr>
        <w:t>Reflection on my life through Gibb`s cycle, Maslow’s Hierarchy of Needs Theory, and Time management</w:t>
      </w:r>
      <w:bookmarkEnd w:id="45"/>
    </w:p>
    <w:p w14:paraId="6769140B" w14:textId="3EEB32BA" w:rsidR="003510AD" w:rsidRPr="00EA780E" w:rsidRDefault="003510AD" w:rsidP="00EA780E">
      <w:pPr>
        <w:spacing w:line="360" w:lineRule="auto"/>
        <w:rPr>
          <w:rFonts w:ascii="Arial" w:hAnsi="Arial" w:cs="Arial"/>
          <w:color w:val="auto"/>
        </w:rPr>
      </w:pPr>
      <w:r w:rsidRPr="00EA780E">
        <w:rPr>
          <w:rFonts w:ascii="Arial" w:hAnsi="Arial" w:cs="Arial"/>
          <w:color w:val="auto"/>
        </w:rPr>
        <w:t xml:space="preserve">There are various methods by which reflection can be made. I </w:t>
      </w:r>
      <w:r w:rsidR="00D4455A" w:rsidRPr="00EA780E">
        <w:rPr>
          <w:rFonts w:ascii="Arial" w:hAnsi="Arial" w:cs="Arial"/>
          <w:color w:val="auto"/>
          <w:lang w:val="en-GB"/>
        </w:rPr>
        <w:t>decide</w:t>
      </w:r>
      <w:r w:rsidRPr="00EA780E">
        <w:rPr>
          <w:rFonts w:ascii="Arial" w:hAnsi="Arial" w:cs="Arial"/>
          <w:color w:val="auto"/>
        </w:rPr>
        <w:t xml:space="preserve"> to start with the Gibb</w:t>
      </w:r>
      <w:r w:rsidR="00D4455A" w:rsidRPr="00EA780E">
        <w:rPr>
          <w:rFonts w:ascii="Arial" w:hAnsi="Arial" w:cs="Arial"/>
          <w:color w:val="auto"/>
        </w:rPr>
        <w:t>`</w:t>
      </w:r>
      <w:r w:rsidRPr="00EA780E">
        <w:rPr>
          <w:rFonts w:ascii="Arial" w:hAnsi="Arial" w:cs="Arial"/>
          <w:color w:val="auto"/>
        </w:rPr>
        <w:t>s reflective cycle.</w:t>
      </w:r>
    </w:p>
    <w:p w14:paraId="006ABB54" w14:textId="75388455" w:rsidR="00426D68" w:rsidRPr="00EA780E" w:rsidRDefault="003510AD" w:rsidP="00EA780E">
      <w:pPr>
        <w:spacing w:line="360" w:lineRule="auto"/>
        <w:rPr>
          <w:rFonts w:ascii="Arial" w:hAnsi="Arial" w:cs="Arial"/>
          <w:color w:val="auto"/>
        </w:rPr>
      </w:pPr>
      <w:r w:rsidRPr="00EA780E">
        <w:rPr>
          <w:rFonts w:ascii="Arial" w:hAnsi="Arial" w:cs="Arial"/>
          <w:color w:val="auto"/>
        </w:rPr>
        <w:t xml:space="preserve">When I started studying at the university, I was not sure where this adventure would take me. My feelings were of uncertainty and </w:t>
      </w:r>
      <w:r w:rsidR="00D4455A" w:rsidRPr="00EA780E">
        <w:rPr>
          <w:rFonts w:ascii="Arial" w:hAnsi="Arial" w:cs="Arial"/>
          <w:color w:val="auto"/>
        </w:rPr>
        <w:t>nervousness</w:t>
      </w:r>
      <w:r w:rsidRPr="00EA780E">
        <w:rPr>
          <w:rFonts w:ascii="Arial" w:hAnsi="Arial" w:cs="Arial"/>
          <w:color w:val="auto"/>
        </w:rPr>
        <w:t xml:space="preserve">. I always felt out of place in the first lectures, and I started something too difficult for me. New </w:t>
      </w:r>
      <w:r w:rsidR="00836A20" w:rsidRPr="00EA780E">
        <w:rPr>
          <w:rFonts w:ascii="Arial" w:hAnsi="Arial" w:cs="Arial"/>
          <w:color w:val="auto"/>
        </w:rPr>
        <w:t>people</w:t>
      </w:r>
      <w:r w:rsidRPr="00EA780E">
        <w:rPr>
          <w:rFonts w:ascii="Arial" w:hAnsi="Arial" w:cs="Arial"/>
          <w:color w:val="auto"/>
        </w:rPr>
        <w:t>, a language barrier, exams that, at first, I think I cannot take because are too much for my abilities. I thought I would not succeed at all, and I even underestimated myself.</w:t>
      </w:r>
      <w:r w:rsidR="00D1030E" w:rsidRPr="00EA780E">
        <w:rPr>
          <w:rFonts w:ascii="Arial" w:hAnsi="Arial" w:cs="Arial"/>
          <w:color w:val="auto"/>
        </w:rPr>
        <w:t xml:space="preserve"> There were </w:t>
      </w:r>
      <w:r w:rsidR="00D4455A" w:rsidRPr="00EA780E">
        <w:rPr>
          <w:rFonts w:ascii="Arial" w:hAnsi="Arial" w:cs="Arial"/>
          <w:color w:val="auto"/>
        </w:rPr>
        <w:t>positives</w:t>
      </w:r>
      <w:r w:rsidR="00D1030E" w:rsidRPr="00EA780E">
        <w:rPr>
          <w:rFonts w:ascii="Arial" w:hAnsi="Arial" w:cs="Arial"/>
          <w:color w:val="auto"/>
        </w:rPr>
        <w:t xml:space="preserve"> and negatives. The opposing sides that I now manage to distinguish through reflection are that I was not confident enough, and when the lecturer asked a question because I did not want to make a mistake, I did not join the discussion. The answer to the question I knew was almost always correct, but because everything was new, different</w:t>
      </w:r>
      <w:r w:rsidR="00836A20" w:rsidRPr="00EA780E">
        <w:rPr>
          <w:rFonts w:ascii="Arial" w:hAnsi="Arial" w:cs="Arial"/>
          <w:color w:val="auto"/>
        </w:rPr>
        <w:t xml:space="preserve">, </w:t>
      </w:r>
      <w:r w:rsidR="00D1030E" w:rsidRPr="00EA780E">
        <w:rPr>
          <w:rFonts w:ascii="Arial" w:hAnsi="Arial" w:cs="Arial"/>
          <w:color w:val="auto"/>
        </w:rPr>
        <w:t>academic because I was not confident enough.</w:t>
      </w:r>
      <w:r w:rsidR="00D4455A" w:rsidRPr="00EA780E">
        <w:rPr>
          <w:rFonts w:ascii="Arial" w:hAnsi="Arial" w:cs="Arial"/>
          <w:color w:val="auto"/>
        </w:rPr>
        <w:t xml:space="preserve"> What did I learn from this situation? To believe more in me and not be afraid of failure. We, humans, are so </w:t>
      </w:r>
      <w:r w:rsidR="00D4455A" w:rsidRPr="00EA780E">
        <w:rPr>
          <w:rFonts w:ascii="Arial" w:hAnsi="Arial" w:cs="Arial"/>
          <w:color w:val="auto"/>
        </w:rPr>
        <w:lastRenderedPageBreak/>
        <w:t xml:space="preserve">designed to learn all our lives. At university, learning things I did not know until now, I managed to motivate myself and set even higher goals. Every new module I study, every exam I write, every tool that the lecturers present to us brings me closer and closer to achieving what I dream of, namely realization as a manager of a large company. All the subtleties I learned from this module give me confidence that I will communicate adequately with the people I will work with. To deal with solving various problems at work, look for mistakes in people and me. Let me look at the situation from the wrong side and the side that this is an experience, and next time I will think about a different step to take not to repeat the same mistake with making an action plan to </w:t>
      </w:r>
      <w:r w:rsidR="00340904" w:rsidRPr="00EA780E">
        <w:rPr>
          <w:rFonts w:ascii="Arial" w:hAnsi="Arial" w:cs="Arial"/>
          <w:color w:val="auto"/>
        </w:rPr>
        <w:t>complete</w:t>
      </w:r>
      <w:r w:rsidR="00D4455A" w:rsidRPr="00EA780E">
        <w:rPr>
          <w:rFonts w:ascii="Arial" w:hAnsi="Arial" w:cs="Arial"/>
          <w:color w:val="auto"/>
        </w:rPr>
        <w:t xml:space="preserve"> my tasks and to change current situation. According to Maslow`s hierarchy </w:t>
      </w:r>
      <w:r w:rsidR="00340904" w:rsidRPr="00EA780E">
        <w:rPr>
          <w:rFonts w:ascii="Arial" w:hAnsi="Arial" w:cs="Arial"/>
          <w:color w:val="auto"/>
        </w:rPr>
        <w:t>w</w:t>
      </w:r>
      <w:r w:rsidR="00D4455A" w:rsidRPr="00EA780E">
        <w:rPr>
          <w:rFonts w:ascii="Arial" w:hAnsi="Arial" w:cs="Arial"/>
          <w:color w:val="auto"/>
        </w:rPr>
        <w:t xml:space="preserve">e </w:t>
      </w:r>
      <w:r w:rsidR="00340904" w:rsidRPr="00EA780E">
        <w:rPr>
          <w:rFonts w:ascii="Arial" w:hAnsi="Arial" w:cs="Arial"/>
          <w:color w:val="auto"/>
        </w:rPr>
        <w:t>cannot</w:t>
      </w:r>
      <w:r w:rsidR="00D4455A" w:rsidRPr="00EA780E">
        <w:rPr>
          <w:rFonts w:ascii="Arial" w:hAnsi="Arial" w:cs="Arial"/>
          <w:color w:val="auto"/>
        </w:rPr>
        <w:t xml:space="preserve"> go to higher levels until we are motivated to the lower levels. We cannot reach the higher self-realization levels if our lower levels do not meet</w:t>
      </w:r>
      <w:sdt>
        <w:sdtPr>
          <w:rPr>
            <w:rFonts w:ascii="Arial" w:hAnsi="Arial" w:cs="Arial"/>
            <w:color w:val="auto"/>
          </w:rPr>
          <w:id w:val="-413002963"/>
          <w:citation/>
        </w:sdtPr>
        <w:sdtEndPr/>
        <w:sdtContent>
          <w:r w:rsidR="00340904" w:rsidRPr="00EA780E">
            <w:rPr>
              <w:rFonts w:ascii="Arial" w:hAnsi="Arial" w:cs="Arial"/>
              <w:color w:val="auto"/>
            </w:rPr>
            <w:fldChar w:fldCharType="begin"/>
          </w:r>
          <w:r w:rsidR="00340904" w:rsidRPr="00EA780E">
            <w:rPr>
              <w:rFonts w:ascii="Arial" w:hAnsi="Arial" w:cs="Arial"/>
              <w:color w:val="auto"/>
              <w:lang w:val="en-GB"/>
            </w:rPr>
            <w:instrText xml:space="preserve">CITATION Sim15 \l 2057 </w:instrText>
          </w:r>
          <w:r w:rsidR="00340904" w:rsidRPr="00EA780E">
            <w:rPr>
              <w:rFonts w:ascii="Arial" w:hAnsi="Arial" w:cs="Arial"/>
              <w:color w:val="auto"/>
            </w:rPr>
            <w:fldChar w:fldCharType="separate"/>
          </w:r>
          <w:r w:rsidR="00BD6F7F" w:rsidRPr="00EA780E">
            <w:rPr>
              <w:rFonts w:ascii="Arial" w:hAnsi="Arial" w:cs="Arial"/>
              <w:noProof/>
              <w:color w:val="auto"/>
              <w:lang w:val="en-GB"/>
            </w:rPr>
            <w:t xml:space="preserve"> (Carley, 2015)</w:t>
          </w:r>
          <w:r w:rsidR="00340904" w:rsidRPr="00EA780E">
            <w:rPr>
              <w:rFonts w:ascii="Arial" w:hAnsi="Arial" w:cs="Arial"/>
              <w:color w:val="auto"/>
            </w:rPr>
            <w:fldChar w:fldCharType="end"/>
          </w:r>
        </w:sdtContent>
      </w:sdt>
      <w:r w:rsidR="00D4455A" w:rsidRPr="00EA780E">
        <w:rPr>
          <w:rFonts w:ascii="Arial" w:hAnsi="Arial" w:cs="Arial"/>
          <w:color w:val="auto"/>
        </w:rPr>
        <w:t>.</w:t>
      </w:r>
      <w:r w:rsidR="00340904" w:rsidRPr="00EA780E">
        <w:rPr>
          <w:rFonts w:ascii="Arial" w:hAnsi="Arial" w:cs="Arial"/>
          <w:color w:val="auto"/>
        </w:rPr>
        <w:t xml:space="preserve"> </w:t>
      </w:r>
      <w:r w:rsidR="00426D68" w:rsidRPr="00EA780E">
        <w:rPr>
          <w:rFonts w:ascii="Arial" w:hAnsi="Arial" w:cs="Arial"/>
          <w:color w:val="auto"/>
        </w:rPr>
        <w:t xml:space="preserve">Why Maslow? Using Gibbs to begin my reflection, I decided to continue with this theory, close to the previous one. However, what will I benefit from here? Here we see five levels of needs, and they are closely related to our daily activities. To reach the success I strive for, I started from the lowest level and went up step by step. I want to become a manager, but if I do not study, that is why I </w:t>
      </w:r>
      <w:proofErr w:type="gramStart"/>
      <w:r w:rsidR="00426D68" w:rsidRPr="00EA780E">
        <w:rPr>
          <w:rFonts w:ascii="Arial" w:hAnsi="Arial" w:cs="Arial"/>
          <w:color w:val="auto"/>
        </w:rPr>
        <w:t>can't</w:t>
      </w:r>
      <w:proofErr w:type="gramEnd"/>
      <w:r w:rsidR="00426D68" w:rsidRPr="00EA780E">
        <w:rPr>
          <w:rFonts w:ascii="Arial" w:hAnsi="Arial" w:cs="Arial"/>
          <w:color w:val="auto"/>
        </w:rPr>
        <w:t xml:space="preserve"> realize myself. First, I have the most </w:t>
      </w:r>
      <w:r w:rsidR="00836A20" w:rsidRPr="00EA780E">
        <w:rPr>
          <w:rFonts w:ascii="Arial" w:hAnsi="Arial" w:cs="Arial"/>
          <w:color w:val="auto"/>
        </w:rPr>
        <w:t>necessarily</w:t>
      </w:r>
      <w:r w:rsidR="00426D68" w:rsidRPr="00EA780E">
        <w:rPr>
          <w:rFonts w:ascii="Arial" w:hAnsi="Arial" w:cs="Arial"/>
          <w:color w:val="auto"/>
        </w:rPr>
        <w:t xml:space="preserve"> needs to start learning. Second, the university makes me feel relaxed and motivates me to take my exams successfully to move forward. Then in the middle of all, this is my family. They are the stimulus that leads me to the goal. The example of the learning parent is positive for my two children because it shows them that learning would open the door to a better future.</w:t>
      </w:r>
    </w:p>
    <w:p w14:paraId="58847B00" w14:textId="4D3172CD" w:rsidR="00585342" w:rsidRPr="00EA780E" w:rsidRDefault="00426D68" w:rsidP="00EA780E">
      <w:pPr>
        <w:spacing w:line="360" w:lineRule="auto"/>
        <w:rPr>
          <w:rStyle w:val="jlqj4b"/>
          <w:rFonts w:ascii="Arial" w:hAnsi="Arial" w:cs="Arial"/>
          <w:color w:val="auto"/>
          <w:lang w:val="en"/>
        </w:rPr>
      </w:pPr>
      <w:r w:rsidRPr="00EA780E">
        <w:rPr>
          <w:rFonts w:ascii="Arial" w:hAnsi="Arial" w:cs="Arial"/>
          <w:color w:val="auto"/>
        </w:rPr>
        <w:t xml:space="preserve">And </w:t>
      </w:r>
      <w:proofErr w:type="gramStart"/>
      <w:r w:rsidRPr="00EA780E">
        <w:rPr>
          <w:rFonts w:ascii="Arial" w:hAnsi="Arial" w:cs="Arial"/>
          <w:color w:val="auto"/>
        </w:rPr>
        <w:t>last but not least</w:t>
      </w:r>
      <w:proofErr w:type="gramEnd"/>
      <w:r w:rsidRPr="00EA780E">
        <w:rPr>
          <w:rFonts w:ascii="Arial" w:hAnsi="Arial" w:cs="Arial"/>
          <w:color w:val="auto"/>
        </w:rPr>
        <w:t xml:space="preserve">, own self-actualization. I believe that this is a perfect way of looking at the world. Every one of us will have different self-actualization, and this is not something that we always have. </w:t>
      </w:r>
      <w:r w:rsidR="001D2D12" w:rsidRPr="00EA780E">
        <w:rPr>
          <w:rStyle w:val="jlqj4b"/>
          <w:rFonts w:ascii="Arial" w:hAnsi="Arial" w:cs="Arial"/>
          <w:color w:val="auto"/>
          <w:lang w:val="en"/>
        </w:rPr>
        <w:t xml:space="preserve">But everything </w:t>
      </w:r>
      <w:proofErr w:type="gramStart"/>
      <w:r w:rsidR="001D2D12" w:rsidRPr="00EA780E">
        <w:rPr>
          <w:rStyle w:val="jlqj4b"/>
          <w:rFonts w:ascii="Arial" w:hAnsi="Arial" w:cs="Arial"/>
          <w:color w:val="auto"/>
          <w:lang w:val="en"/>
        </w:rPr>
        <w:t>I'm</w:t>
      </w:r>
      <w:proofErr w:type="gramEnd"/>
      <w:r w:rsidR="001D2D12" w:rsidRPr="00EA780E">
        <w:rPr>
          <w:rStyle w:val="jlqj4b"/>
          <w:rFonts w:ascii="Arial" w:hAnsi="Arial" w:cs="Arial"/>
          <w:color w:val="auto"/>
          <w:lang w:val="en"/>
        </w:rPr>
        <w:t xml:space="preserve"> talking about is part of the time we have.</w:t>
      </w:r>
      <w:r w:rsidR="001D2D12" w:rsidRPr="00EA780E">
        <w:rPr>
          <w:rStyle w:val="viiyi"/>
          <w:rFonts w:ascii="Arial" w:hAnsi="Arial" w:cs="Arial"/>
          <w:color w:val="auto"/>
          <w:lang w:val="en"/>
        </w:rPr>
        <w:t xml:space="preserve"> </w:t>
      </w:r>
      <w:r w:rsidR="001D2D12" w:rsidRPr="00EA780E">
        <w:rPr>
          <w:rStyle w:val="jlqj4b"/>
          <w:rFonts w:ascii="Arial" w:hAnsi="Arial" w:cs="Arial"/>
          <w:color w:val="auto"/>
          <w:lang w:val="en"/>
        </w:rPr>
        <w:t>Here I come to one of my favorite theories, which we discussed in this module.</w:t>
      </w:r>
      <w:r w:rsidR="001D2D12" w:rsidRPr="00EA780E">
        <w:rPr>
          <w:rStyle w:val="viiyi"/>
          <w:rFonts w:ascii="Arial" w:hAnsi="Arial" w:cs="Arial"/>
          <w:color w:val="auto"/>
          <w:lang w:val="en"/>
        </w:rPr>
        <w:t xml:space="preserve"> </w:t>
      </w:r>
      <w:r w:rsidR="001D2D12" w:rsidRPr="00EA780E">
        <w:rPr>
          <w:rStyle w:val="jlqj4b"/>
          <w:rFonts w:ascii="Arial" w:hAnsi="Arial" w:cs="Arial"/>
          <w:color w:val="auto"/>
          <w:lang w:val="en"/>
        </w:rPr>
        <w:t>What is time management</w:t>
      </w:r>
      <w:r w:rsidR="008C6046" w:rsidRPr="00EA780E">
        <w:rPr>
          <w:rStyle w:val="jlqj4b"/>
          <w:rFonts w:ascii="Arial" w:hAnsi="Arial" w:cs="Arial"/>
          <w:color w:val="auto"/>
          <w:lang w:val="en"/>
        </w:rPr>
        <w:t xml:space="preserve">, and how I use my time in my day? </w:t>
      </w:r>
      <w:r w:rsidR="00754853" w:rsidRPr="00EA780E">
        <w:rPr>
          <w:rStyle w:val="jlqj4b"/>
          <w:rFonts w:ascii="Arial" w:hAnsi="Arial" w:cs="Arial"/>
          <w:color w:val="auto"/>
          <w:lang w:val="en"/>
        </w:rPr>
        <w:t xml:space="preserve">The time management method is the </w:t>
      </w:r>
      <w:r w:rsidR="00836A20" w:rsidRPr="00EA780E">
        <w:rPr>
          <w:rStyle w:val="jlqj4b"/>
          <w:rFonts w:ascii="Arial" w:hAnsi="Arial" w:cs="Arial"/>
          <w:color w:val="auto"/>
          <w:lang w:val="en"/>
        </w:rPr>
        <w:t>organization</w:t>
      </w:r>
      <w:r w:rsidR="00754853" w:rsidRPr="00EA780E">
        <w:rPr>
          <w:rStyle w:val="jlqj4b"/>
          <w:rFonts w:ascii="Arial" w:hAnsi="Arial" w:cs="Arial"/>
          <w:color w:val="auto"/>
          <w:lang w:val="en"/>
        </w:rPr>
        <w:t xml:space="preserve"> and preparation of how to split the time for such tasks. Good time management allows you to work smarter rather than harder - meaning that even with the tight weather and demands, you can do more with less time. If your time is not handled, your productivity and depression will weaken you. “To complain about a shortage of time is like a fish in the sea complaining that it has a shortage of water”</w:t>
      </w:r>
      <w:sdt>
        <w:sdtPr>
          <w:rPr>
            <w:rStyle w:val="jlqj4b"/>
            <w:rFonts w:ascii="Arial" w:hAnsi="Arial" w:cs="Arial"/>
            <w:color w:val="auto"/>
            <w:lang w:val="en"/>
          </w:rPr>
          <w:id w:val="393472481"/>
          <w:citation/>
        </w:sdtPr>
        <w:sdtEndPr>
          <w:rPr>
            <w:rStyle w:val="jlqj4b"/>
          </w:rPr>
        </w:sdtEndPr>
        <w:sdtContent>
          <w:r w:rsidR="00754853" w:rsidRPr="00EA780E">
            <w:rPr>
              <w:rStyle w:val="jlqj4b"/>
              <w:rFonts w:ascii="Arial" w:hAnsi="Arial" w:cs="Arial"/>
              <w:color w:val="auto"/>
              <w:lang w:val="en"/>
            </w:rPr>
            <w:fldChar w:fldCharType="begin"/>
          </w:r>
          <w:r w:rsidR="00754853" w:rsidRPr="00EA780E">
            <w:rPr>
              <w:rStyle w:val="jlqj4b"/>
              <w:rFonts w:ascii="Arial" w:hAnsi="Arial" w:cs="Arial"/>
              <w:color w:val="auto"/>
              <w:lang w:val="en-GB"/>
            </w:rPr>
            <w:instrText xml:space="preserve"> CITATION Fos06 \l 2057 </w:instrText>
          </w:r>
          <w:r w:rsidR="00754853" w:rsidRPr="00EA780E">
            <w:rPr>
              <w:rStyle w:val="jlqj4b"/>
              <w:rFonts w:ascii="Arial" w:hAnsi="Arial" w:cs="Arial"/>
              <w:color w:val="auto"/>
              <w:lang w:val="en"/>
            </w:rPr>
            <w:fldChar w:fldCharType="separate"/>
          </w:r>
          <w:r w:rsidR="00BD6F7F" w:rsidRPr="00EA780E">
            <w:rPr>
              <w:rStyle w:val="jlqj4b"/>
              <w:rFonts w:ascii="Arial" w:hAnsi="Arial" w:cs="Arial"/>
              <w:noProof/>
              <w:color w:val="auto"/>
              <w:lang w:val="en-GB"/>
            </w:rPr>
            <w:t xml:space="preserve"> </w:t>
          </w:r>
          <w:r w:rsidR="00BD6F7F" w:rsidRPr="00EA780E">
            <w:rPr>
              <w:rFonts w:ascii="Arial" w:hAnsi="Arial" w:cs="Arial"/>
              <w:noProof/>
              <w:color w:val="auto"/>
              <w:lang w:val="en-GB"/>
            </w:rPr>
            <w:t>(Foster, 2006)</w:t>
          </w:r>
          <w:r w:rsidR="00754853" w:rsidRPr="00EA780E">
            <w:rPr>
              <w:rStyle w:val="jlqj4b"/>
              <w:rFonts w:ascii="Arial" w:hAnsi="Arial" w:cs="Arial"/>
              <w:color w:val="auto"/>
              <w:lang w:val="en"/>
            </w:rPr>
            <w:fldChar w:fldCharType="end"/>
          </w:r>
        </w:sdtContent>
      </w:sdt>
      <w:r w:rsidR="00754853" w:rsidRPr="00EA780E">
        <w:rPr>
          <w:rStyle w:val="jlqj4b"/>
          <w:rFonts w:ascii="Arial" w:hAnsi="Arial" w:cs="Arial"/>
          <w:color w:val="auto"/>
          <w:lang w:val="en"/>
        </w:rPr>
        <w:t>.</w:t>
      </w:r>
      <w:r w:rsidR="00663A84" w:rsidRPr="00EA780E">
        <w:rPr>
          <w:rStyle w:val="jlqj4b"/>
          <w:rFonts w:ascii="Arial" w:hAnsi="Arial" w:cs="Arial"/>
          <w:color w:val="auto"/>
          <w:lang w:val="en"/>
        </w:rPr>
        <w:t xml:space="preserve"> </w:t>
      </w:r>
      <w:r w:rsidR="004E1201" w:rsidRPr="00EA780E">
        <w:rPr>
          <w:rStyle w:val="jlqj4b"/>
          <w:rFonts w:ascii="Arial" w:hAnsi="Arial" w:cs="Arial"/>
          <w:color w:val="auto"/>
          <w:lang w:val="en"/>
        </w:rPr>
        <w:t xml:space="preserve">Using my time optimally is the main thing I learned from Time </w:t>
      </w:r>
      <w:r w:rsidR="004E1201" w:rsidRPr="00EA780E">
        <w:rPr>
          <w:rStyle w:val="jlqj4b"/>
          <w:rFonts w:ascii="Arial" w:hAnsi="Arial" w:cs="Arial"/>
          <w:color w:val="auto"/>
          <w:lang w:val="en"/>
        </w:rPr>
        <w:lastRenderedPageBreak/>
        <w:t xml:space="preserve">Management. Doing several things at once took up too much of my time, and I </w:t>
      </w:r>
      <w:proofErr w:type="gramStart"/>
      <w:r w:rsidR="004E1201" w:rsidRPr="00EA780E">
        <w:rPr>
          <w:rStyle w:val="jlqj4b"/>
          <w:rFonts w:ascii="Arial" w:hAnsi="Arial" w:cs="Arial"/>
          <w:color w:val="auto"/>
          <w:lang w:val="en"/>
        </w:rPr>
        <w:t>didn't</w:t>
      </w:r>
      <w:proofErr w:type="gramEnd"/>
      <w:r w:rsidR="004E1201" w:rsidRPr="00EA780E">
        <w:rPr>
          <w:rStyle w:val="jlqj4b"/>
          <w:rFonts w:ascii="Arial" w:hAnsi="Arial" w:cs="Arial"/>
          <w:color w:val="auto"/>
          <w:lang w:val="en"/>
        </w:rPr>
        <w:t xml:space="preserve"> actually manage to get organized to complete my tasks. Using a to-do list to complete my assignments for the day taught me that I could be successful once I prioritize my goals properly. To date, using the to-do list, I manage to complete important tasks on time and leave things for later that I can postpone for the next day. In order to use my time correctly, I try to pay more attention to the things that are my priority at the moment - caring for the family, completing an </w:t>
      </w:r>
      <w:proofErr w:type="gramStart"/>
      <w:r w:rsidR="00446BC4" w:rsidRPr="00EA780E">
        <w:rPr>
          <w:rStyle w:val="jlqj4b"/>
          <w:rFonts w:ascii="Arial" w:hAnsi="Arial" w:cs="Arial"/>
          <w:color w:val="auto"/>
          <w:lang w:val="en"/>
        </w:rPr>
        <w:t>assignments</w:t>
      </w:r>
      <w:proofErr w:type="gramEnd"/>
      <w:r w:rsidR="004E1201" w:rsidRPr="00EA780E">
        <w:rPr>
          <w:rStyle w:val="jlqj4b"/>
          <w:rFonts w:ascii="Arial" w:hAnsi="Arial" w:cs="Arial"/>
          <w:color w:val="auto"/>
          <w:lang w:val="en"/>
        </w:rPr>
        <w:t xml:space="preserve"> before the deadline, and spending less time on social </w:t>
      </w:r>
      <w:r w:rsidR="00446BC4" w:rsidRPr="00EA780E">
        <w:rPr>
          <w:rStyle w:val="jlqj4b"/>
          <w:rFonts w:ascii="Arial" w:hAnsi="Arial" w:cs="Arial"/>
          <w:color w:val="auto"/>
          <w:lang w:val="en"/>
        </w:rPr>
        <w:t>media</w:t>
      </w:r>
      <w:r w:rsidR="004E1201" w:rsidRPr="00EA780E">
        <w:rPr>
          <w:rStyle w:val="jlqj4b"/>
          <w:rFonts w:ascii="Arial" w:hAnsi="Arial" w:cs="Arial"/>
          <w:color w:val="auto"/>
          <w:lang w:val="en"/>
        </w:rPr>
        <w:t xml:space="preserve"> allows me to read an interesting history of my children and cook their favorite dish. In my future, these competencies allow me to be a successful manager, and I can use these skills to plan my job and achieve my goals.</w:t>
      </w:r>
    </w:p>
    <w:p w14:paraId="38B51F7B" w14:textId="77777777" w:rsidR="005C19D0" w:rsidRPr="00EA780E" w:rsidRDefault="005C19D0" w:rsidP="00EA780E">
      <w:pPr>
        <w:spacing w:line="360" w:lineRule="auto"/>
        <w:rPr>
          <w:rStyle w:val="jlqj4b"/>
          <w:rFonts w:ascii="Arial" w:hAnsi="Arial" w:cs="Arial"/>
          <w:b/>
          <w:bCs/>
          <w:color w:val="auto"/>
          <w:lang w:val="en"/>
        </w:rPr>
      </w:pPr>
    </w:p>
    <w:p w14:paraId="631B3524" w14:textId="24E58472" w:rsidR="004E1201" w:rsidRPr="00EA780E" w:rsidRDefault="004E1201" w:rsidP="00EA780E">
      <w:pPr>
        <w:spacing w:line="360" w:lineRule="auto"/>
        <w:rPr>
          <w:rStyle w:val="jlqj4b"/>
          <w:rFonts w:ascii="Arial" w:hAnsi="Arial" w:cs="Arial"/>
          <w:b/>
          <w:bCs/>
          <w:color w:val="4A66AC" w:themeColor="accent1"/>
          <w:lang w:val="en"/>
        </w:rPr>
      </w:pPr>
      <w:r w:rsidRPr="00EA780E">
        <w:rPr>
          <w:rStyle w:val="jlqj4b"/>
          <w:rFonts w:ascii="Arial" w:hAnsi="Arial" w:cs="Arial"/>
          <w:b/>
          <w:bCs/>
          <w:color w:val="4A66AC" w:themeColor="accent1"/>
          <w:lang w:val="en"/>
        </w:rPr>
        <w:t>Conclusion</w:t>
      </w:r>
    </w:p>
    <w:p w14:paraId="71D8D347" w14:textId="746FCDF0" w:rsidR="004E1201" w:rsidRDefault="00262866" w:rsidP="00EA780E">
      <w:pPr>
        <w:spacing w:line="360" w:lineRule="auto"/>
        <w:rPr>
          <w:rFonts w:ascii="Arial" w:hAnsi="Arial" w:cs="Arial"/>
          <w:color w:val="auto"/>
          <w:lang w:val="bg-BG"/>
        </w:rPr>
      </w:pPr>
      <w:r w:rsidRPr="00EA780E">
        <w:rPr>
          <w:rFonts w:ascii="Arial" w:hAnsi="Arial" w:cs="Arial"/>
          <w:color w:val="auto"/>
          <w:lang w:val="bg-BG"/>
        </w:rPr>
        <w:t>In conclusion of my work as a summary of all the above, the use of all the techniques that I managed to learn while studying this module opened another door for me to achieve the desired goal. Knowledge of learning techniques and their application has shown me that learning can be a pleasure. To manage the people I will work with and my life and time show me a different direction to think and develop. Nowadays, it is essential not only whether you succeed professionally but also personally. Every opportunity and every minute is vital for the life we ​​lead or would like to lead. Applying what I learned was a difficult task for me, but the motivation I have for success and the opportunity to analyze and apply my own experience through reflection will serve as a tool for achieving goals both at university and in the cycle called life.</w:t>
      </w:r>
    </w:p>
    <w:p w14:paraId="003C7231" w14:textId="29F57AF9" w:rsidR="00EA780E" w:rsidRDefault="00EA780E" w:rsidP="00EA780E">
      <w:pPr>
        <w:spacing w:line="360" w:lineRule="auto"/>
        <w:rPr>
          <w:rFonts w:ascii="Arial" w:hAnsi="Arial" w:cs="Arial"/>
          <w:color w:val="auto"/>
          <w:lang w:val="bg-BG"/>
        </w:rPr>
      </w:pPr>
    </w:p>
    <w:p w14:paraId="497B6CA3" w14:textId="77777777" w:rsidR="00EA780E" w:rsidRPr="00EA780E" w:rsidRDefault="00EA780E" w:rsidP="00EA780E">
      <w:pPr>
        <w:spacing w:line="360" w:lineRule="auto"/>
        <w:rPr>
          <w:rFonts w:ascii="Arial" w:hAnsi="Arial" w:cs="Arial"/>
          <w:color w:val="auto"/>
          <w:lang w:val="bg-BG"/>
        </w:rPr>
      </w:pPr>
    </w:p>
    <w:p w14:paraId="37C99BAD" w14:textId="77777777" w:rsidR="00585342" w:rsidRPr="00EA780E" w:rsidRDefault="00585342" w:rsidP="00EA780E">
      <w:pPr>
        <w:spacing w:line="360" w:lineRule="auto"/>
        <w:rPr>
          <w:rFonts w:ascii="Arial" w:hAnsi="Arial" w:cs="Arial"/>
          <w:color w:val="auto"/>
        </w:rPr>
      </w:pPr>
    </w:p>
    <w:p w14:paraId="00B19144" w14:textId="77777777" w:rsidR="00585342" w:rsidRPr="00EA780E" w:rsidRDefault="00585342" w:rsidP="00EA780E">
      <w:pPr>
        <w:spacing w:line="360" w:lineRule="auto"/>
        <w:rPr>
          <w:rFonts w:ascii="Arial" w:hAnsi="Arial" w:cs="Arial"/>
          <w:color w:val="auto"/>
        </w:rPr>
      </w:pPr>
    </w:p>
    <w:bookmarkStart w:id="46" w:name="_Toc67994086" w:displacedByCustomXml="next"/>
    <w:bookmarkStart w:id="47" w:name="_Toc67255599" w:displacedByCustomXml="next"/>
    <w:sdt>
      <w:sdtPr>
        <w:rPr>
          <w:rFonts w:ascii="Arial" w:eastAsiaTheme="minorHAnsi" w:hAnsi="Arial" w:cs="Arial"/>
          <w:color w:val="auto"/>
          <w:sz w:val="22"/>
        </w:rPr>
        <w:id w:val="835734925"/>
        <w:docPartObj>
          <w:docPartGallery w:val="Bibliographies"/>
          <w:docPartUnique/>
        </w:docPartObj>
      </w:sdtPr>
      <w:sdtEndPr/>
      <w:sdtContent>
        <w:p w14:paraId="1BEA4D0B" w14:textId="02232252" w:rsidR="006E691A" w:rsidRPr="00EA780E" w:rsidRDefault="006E691A" w:rsidP="00EA780E">
          <w:pPr>
            <w:pStyle w:val="Heading1"/>
            <w:spacing w:line="360" w:lineRule="auto"/>
            <w:rPr>
              <w:rFonts w:ascii="Arial" w:hAnsi="Arial" w:cs="Arial"/>
              <w:color w:val="4A66AC" w:themeColor="accent1"/>
              <w:sz w:val="22"/>
            </w:rPr>
          </w:pPr>
          <w:r w:rsidRPr="00EA780E">
            <w:rPr>
              <w:rFonts w:ascii="Arial" w:hAnsi="Arial" w:cs="Arial"/>
              <w:color w:val="4A66AC" w:themeColor="accent1"/>
              <w:sz w:val="22"/>
            </w:rPr>
            <w:t>References</w:t>
          </w:r>
          <w:bookmarkEnd w:id="47"/>
          <w:bookmarkEnd w:id="46"/>
        </w:p>
        <w:sdt>
          <w:sdtPr>
            <w:rPr>
              <w:rFonts w:ascii="Arial" w:hAnsi="Arial" w:cs="Arial"/>
              <w:color w:val="auto"/>
            </w:rPr>
            <w:id w:val="-338239358"/>
            <w:bibliography/>
          </w:sdtPr>
          <w:sdtEndPr/>
          <w:sdtContent>
            <w:p w14:paraId="50EC9A84" w14:textId="77777777" w:rsidR="00BD6F7F" w:rsidRPr="00EA780E" w:rsidRDefault="006E691A" w:rsidP="00EA780E">
              <w:pPr>
                <w:pStyle w:val="Bibliography"/>
                <w:spacing w:line="360" w:lineRule="auto"/>
                <w:rPr>
                  <w:rFonts w:ascii="Arial" w:hAnsi="Arial" w:cs="Arial"/>
                  <w:noProof/>
                  <w:color w:val="auto"/>
                </w:rPr>
              </w:pPr>
              <w:r w:rsidRPr="00EA780E">
                <w:rPr>
                  <w:rFonts w:ascii="Arial" w:hAnsi="Arial" w:cs="Arial"/>
                  <w:color w:val="auto"/>
                </w:rPr>
                <w:fldChar w:fldCharType="begin"/>
              </w:r>
              <w:r w:rsidRPr="00EA780E">
                <w:rPr>
                  <w:rFonts w:ascii="Arial" w:hAnsi="Arial" w:cs="Arial"/>
                  <w:color w:val="auto"/>
                </w:rPr>
                <w:instrText xml:space="preserve"> BIBLIOGRAPHY </w:instrText>
              </w:r>
              <w:r w:rsidRPr="00EA780E">
                <w:rPr>
                  <w:rFonts w:ascii="Arial" w:hAnsi="Arial" w:cs="Arial"/>
                  <w:color w:val="auto"/>
                </w:rPr>
                <w:fldChar w:fldCharType="separate"/>
              </w:r>
              <w:r w:rsidR="00BD6F7F" w:rsidRPr="00EA780E">
                <w:rPr>
                  <w:rFonts w:ascii="Arial" w:hAnsi="Arial" w:cs="Arial"/>
                  <w:noProof/>
                  <w:color w:val="auto"/>
                </w:rPr>
                <w:t xml:space="preserve">Behavior, D. o. O., WP09-03. </w:t>
              </w:r>
              <w:r w:rsidR="00BD6F7F" w:rsidRPr="00EA780E">
                <w:rPr>
                  <w:rFonts w:ascii="Arial" w:hAnsi="Arial" w:cs="Arial"/>
                  <w:i/>
                  <w:iCs/>
                  <w:noProof/>
                  <w:color w:val="auto"/>
                </w:rPr>
                <w:t xml:space="preserve">weatherhead.case.edu. </w:t>
              </w:r>
              <w:r w:rsidR="00BD6F7F" w:rsidRPr="00EA780E">
                <w:rPr>
                  <w:rFonts w:ascii="Arial" w:hAnsi="Arial" w:cs="Arial"/>
                  <w:noProof/>
                  <w:color w:val="auto"/>
                </w:rPr>
                <w:t xml:space="preserve">[Online] </w:t>
              </w:r>
              <w:r w:rsidR="00BD6F7F" w:rsidRPr="00EA780E">
                <w:rPr>
                  <w:rFonts w:ascii="Arial" w:hAnsi="Arial" w:cs="Arial"/>
                  <w:noProof/>
                  <w:color w:val="auto"/>
                </w:rPr>
                <w:br/>
                <w:t>Available at: https://weatherhead.case.edu/departments/organizational-behavior/workingPapers/WP-09-03.pdf</w:t>
              </w:r>
              <w:r w:rsidR="00BD6F7F" w:rsidRPr="00EA780E">
                <w:rPr>
                  <w:rFonts w:ascii="Arial" w:hAnsi="Arial" w:cs="Arial"/>
                  <w:noProof/>
                  <w:color w:val="auto"/>
                </w:rPr>
                <w:br/>
                <w:t>[Accessed 22 03 2021].</w:t>
              </w:r>
            </w:p>
            <w:p w14:paraId="1FF09658" w14:textId="77777777" w:rsidR="00BD6F7F" w:rsidRPr="00EA780E" w:rsidRDefault="00BD6F7F" w:rsidP="00EA780E">
              <w:pPr>
                <w:pStyle w:val="Bibliography"/>
                <w:spacing w:line="360" w:lineRule="auto"/>
                <w:rPr>
                  <w:rFonts w:ascii="Arial" w:hAnsi="Arial" w:cs="Arial"/>
                  <w:noProof/>
                  <w:color w:val="auto"/>
                </w:rPr>
              </w:pPr>
              <w:r w:rsidRPr="00EA780E">
                <w:rPr>
                  <w:rFonts w:ascii="Arial" w:hAnsi="Arial" w:cs="Arial"/>
                  <w:noProof/>
                  <w:color w:val="auto"/>
                </w:rPr>
                <w:t xml:space="preserve">Carley, S., 2015. </w:t>
              </w:r>
              <w:r w:rsidRPr="00EA780E">
                <w:rPr>
                  <w:rFonts w:ascii="Arial" w:hAnsi="Arial" w:cs="Arial"/>
                  <w:i/>
                  <w:iCs/>
                  <w:noProof/>
                  <w:color w:val="auto"/>
                </w:rPr>
                <w:t xml:space="preserve">"Educational theories you ust know: Maslow. St.Emlyns", in St. Emlyn`s. </w:t>
              </w:r>
              <w:r w:rsidRPr="00EA780E">
                <w:rPr>
                  <w:rFonts w:ascii="Arial" w:hAnsi="Arial" w:cs="Arial"/>
                  <w:noProof/>
                  <w:color w:val="auto"/>
                </w:rPr>
                <w:t xml:space="preserve">[Online] </w:t>
              </w:r>
              <w:r w:rsidRPr="00EA780E">
                <w:rPr>
                  <w:rFonts w:ascii="Arial" w:hAnsi="Arial" w:cs="Arial"/>
                  <w:noProof/>
                  <w:color w:val="auto"/>
                </w:rPr>
                <w:br/>
                <w:t>Available at: https://www.stemlynsblog.org/better-learning/educational-theories-you-must-know-st-emlyns/educational-theories-you-must-know-maslow-st-emlyns/</w:t>
              </w:r>
              <w:r w:rsidRPr="00EA780E">
                <w:rPr>
                  <w:rFonts w:ascii="Arial" w:hAnsi="Arial" w:cs="Arial"/>
                  <w:noProof/>
                  <w:color w:val="auto"/>
                </w:rPr>
                <w:br/>
                <w:t>[Accessed 24 03 2021].</w:t>
              </w:r>
            </w:p>
            <w:p w14:paraId="6BC46005" w14:textId="77777777" w:rsidR="00BD6F7F" w:rsidRPr="00EA780E" w:rsidRDefault="00BD6F7F" w:rsidP="00EA780E">
              <w:pPr>
                <w:pStyle w:val="Bibliography"/>
                <w:spacing w:line="360" w:lineRule="auto"/>
                <w:rPr>
                  <w:rFonts w:ascii="Arial" w:hAnsi="Arial" w:cs="Arial"/>
                  <w:noProof/>
                  <w:color w:val="auto"/>
                </w:rPr>
              </w:pPr>
              <w:r w:rsidRPr="00EA780E">
                <w:rPr>
                  <w:rFonts w:ascii="Arial" w:hAnsi="Arial" w:cs="Arial"/>
                  <w:noProof/>
                  <w:color w:val="auto"/>
                </w:rPr>
                <w:t xml:space="preserve">Finlay, Linda, 2008. </w:t>
              </w:r>
              <w:r w:rsidRPr="00EA780E">
                <w:rPr>
                  <w:rFonts w:ascii="Arial" w:hAnsi="Arial" w:cs="Arial"/>
                  <w:i/>
                  <w:iCs/>
                  <w:noProof/>
                  <w:color w:val="auto"/>
                </w:rPr>
                <w:t xml:space="preserve">http://oro.open.ac.uk/68945/1/Finlay-%282008%29-Reflecting-on-reflective-practice-PBPL-paper-52.pdf. </w:t>
              </w:r>
              <w:r w:rsidRPr="00EA780E">
                <w:rPr>
                  <w:rFonts w:ascii="Arial" w:hAnsi="Arial" w:cs="Arial"/>
                  <w:noProof/>
                  <w:color w:val="auto"/>
                </w:rPr>
                <w:t xml:space="preserve">[Online] </w:t>
              </w:r>
              <w:r w:rsidRPr="00EA780E">
                <w:rPr>
                  <w:rFonts w:ascii="Arial" w:hAnsi="Arial" w:cs="Arial"/>
                  <w:noProof/>
                  <w:color w:val="auto"/>
                </w:rPr>
                <w:br/>
                <w:t>Available at: http://oro.open.ac.uk/68945/1/Finlay-%282008%29-Reflecting-on-reflective-practice-PBPL-paper-52.pdf</w:t>
              </w:r>
              <w:r w:rsidRPr="00EA780E">
                <w:rPr>
                  <w:rFonts w:ascii="Arial" w:hAnsi="Arial" w:cs="Arial"/>
                  <w:noProof/>
                  <w:color w:val="auto"/>
                </w:rPr>
                <w:br/>
                <w:t>[Accessed 2021 March 2021].</w:t>
              </w:r>
            </w:p>
            <w:p w14:paraId="67A4868A" w14:textId="77777777" w:rsidR="00BD6F7F" w:rsidRPr="00EA780E" w:rsidRDefault="00BD6F7F" w:rsidP="00EA780E">
              <w:pPr>
                <w:pStyle w:val="Bibliography"/>
                <w:spacing w:line="360" w:lineRule="auto"/>
                <w:rPr>
                  <w:rFonts w:ascii="Arial" w:hAnsi="Arial" w:cs="Arial"/>
                  <w:noProof/>
                  <w:color w:val="auto"/>
                </w:rPr>
              </w:pPr>
              <w:r w:rsidRPr="00EA780E">
                <w:rPr>
                  <w:rFonts w:ascii="Arial" w:hAnsi="Arial" w:cs="Arial"/>
                  <w:noProof/>
                  <w:color w:val="auto"/>
                </w:rPr>
                <w:t xml:space="preserve">Foster, M., 2006. </w:t>
              </w:r>
              <w:r w:rsidRPr="00EA780E">
                <w:rPr>
                  <w:rFonts w:ascii="Arial" w:hAnsi="Arial" w:cs="Arial"/>
                  <w:i/>
                  <w:iCs/>
                  <w:noProof/>
                  <w:color w:val="auto"/>
                </w:rPr>
                <w:t xml:space="preserve">Do it Tomorrow and Other Secrets of Time Management. </w:t>
              </w:r>
              <w:r w:rsidRPr="00EA780E">
                <w:rPr>
                  <w:rFonts w:ascii="Arial" w:hAnsi="Arial" w:cs="Arial"/>
                  <w:noProof/>
                  <w:color w:val="auto"/>
                </w:rPr>
                <w:t>none ed. Great Britain: Clays Ltd, Elcograf S.p.A.</w:t>
              </w:r>
            </w:p>
            <w:p w14:paraId="2DCA5D89" w14:textId="77777777" w:rsidR="00BD6F7F" w:rsidRPr="00EA780E" w:rsidRDefault="00BD6F7F" w:rsidP="00EA780E">
              <w:pPr>
                <w:pStyle w:val="Bibliography"/>
                <w:spacing w:line="360" w:lineRule="auto"/>
                <w:rPr>
                  <w:rFonts w:ascii="Arial" w:hAnsi="Arial" w:cs="Arial"/>
                  <w:noProof/>
                  <w:color w:val="auto"/>
                </w:rPr>
              </w:pPr>
              <w:r w:rsidRPr="00EA780E">
                <w:rPr>
                  <w:rFonts w:ascii="Arial" w:hAnsi="Arial" w:cs="Arial"/>
                  <w:noProof/>
                  <w:color w:val="auto"/>
                </w:rPr>
                <w:t xml:space="preserve">Gibbs, G., 2013. </w:t>
              </w:r>
              <w:r w:rsidRPr="00EA780E">
                <w:rPr>
                  <w:rFonts w:ascii="Arial" w:hAnsi="Arial" w:cs="Arial"/>
                  <w:i/>
                  <w:iCs/>
                  <w:noProof/>
                  <w:color w:val="auto"/>
                </w:rPr>
                <w:t xml:space="preserve">Learning by doing. </w:t>
              </w:r>
              <w:r w:rsidRPr="00EA780E">
                <w:rPr>
                  <w:rFonts w:ascii="Arial" w:hAnsi="Arial" w:cs="Arial"/>
                  <w:noProof/>
                  <w:color w:val="auto"/>
                </w:rPr>
                <w:t>First ed. Oxford: Reproduced Oxford Centre for Staff and Learning Development.</w:t>
              </w:r>
            </w:p>
            <w:p w14:paraId="47731ED8" w14:textId="77777777" w:rsidR="00BD6F7F" w:rsidRPr="00EA780E" w:rsidRDefault="00BD6F7F" w:rsidP="00EA780E">
              <w:pPr>
                <w:pStyle w:val="Bibliography"/>
                <w:spacing w:line="360" w:lineRule="auto"/>
                <w:rPr>
                  <w:rFonts w:ascii="Arial" w:hAnsi="Arial" w:cs="Arial"/>
                  <w:noProof/>
                  <w:color w:val="auto"/>
                </w:rPr>
              </w:pPr>
              <w:r w:rsidRPr="00EA780E">
                <w:rPr>
                  <w:rFonts w:ascii="Arial" w:hAnsi="Arial" w:cs="Arial"/>
                  <w:noProof/>
                  <w:color w:val="auto"/>
                </w:rPr>
                <w:t xml:space="preserve">Kolb, D. A., 2015. </w:t>
              </w:r>
              <w:r w:rsidRPr="00EA780E">
                <w:rPr>
                  <w:rFonts w:ascii="Arial" w:hAnsi="Arial" w:cs="Arial"/>
                  <w:i/>
                  <w:iCs/>
                  <w:noProof/>
                  <w:color w:val="auto"/>
                </w:rPr>
                <w:t xml:space="preserve">Experiential learning Experience as the Source of Learning and Developmen. </w:t>
              </w:r>
              <w:r w:rsidRPr="00EA780E">
                <w:rPr>
                  <w:rFonts w:ascii="Arial" w:hAnsi="Arial" w:cs="Arial"/>
                  <w:noProof/>
                  <w:color w:val="auto"/>
                </w:rPr>
                <w:t>Second edition ed. Upper Saddle River, New Jersey: Pearson Education, Inc..</w:t>
              </w:r>
            </w:p>
            <w:p w14:paraId="267328A6" w14:textId="77777777" w:rsidR="00BD6F7F" w:rsidRPr="00EA780E" w:rsidRDefault="00BD6F7F" w:rsidP="00EA780E">
              <w:pPr>
                <w:pStyle w:val="Bibliography"/>
                <w:spacing w:line="360" w:lineRule="auto"/>
                <w:rPr>
                  <w:rFonts w:ascii="Arial" w:hAnsi="Arial" w:cs="Arial"/>
                  <w:noProof/>
                  <w:color w:val="auto"/>
                </w:rPr>
              </w:pPr>
              <w:r w:rsidRPr="00EA780E">
                <w:rPr>
                  <w:rFonts w:ascii="Arial" w:hAnsi="Arial" w:cs="Arial"/>
                  <w:noProof/>
                  <w:color w:val="auto"/>
                </w:rPr>
                <w:t xml:space="preserve">Learning, I. o. E., 2020. </w:t>
              </w:r>
              <w:r w:rsidRPr="00EA780E">
                <w:rPr>
                  <w:rFonts w:ascii="Arial" w:hAnsi="Arial" w:cs="Arial"/>
                  <w:i/>
                  <w:iCs/>
                  <w:noProof/>
                  <w:color w:val="auto"/>
                </w:rPr>
                <w:t xml:space="preserve">experientiallearninginstitute.org. </w:t>
              </w:r>
              <w:r w:rsidRPr="00EA780E">
                <w:rPr>
                  <w:rFonts w:ascii="Arial" w:hAnsi="Arial" w:cs="Arial"/>
                  <w:noProof/>
                  <w:color w:val="auto"/>
                </w:rPr>
                <w:t xml:space="preserve">[Online] </w:t>
              </w:r>
              <w:r w:rsidRPr="00EA780E">
                <w:rPr>
                  <w:rFonts w:ascii="Arial" w:hAnsi="Arial" w:cs="Arial"/>
                  <w:noProof/>
                  <w:color w:val="auto"/>
                </w:rPr>
                <w:br/>
                <w:t>Available at: https://experientiallearninginstitute.org/resources/what-is-experiential-learning/</w:t>
              </w:r>
              <w:r w:rsidRPr="00EA780E">
                <w:rPr>
                  <w:rFonts w:ascii="Arial" w:hAnsi="Arial" w:cs="Arial"/>
                  <w:noProof/>
                  <w:color w:val="auto"/>
                </w:rPr>
                <w:br/>
                <w:t>[Accessed 22 03 2021].</w:t>
              </w:r>
            </w:p>
            <w:p w14:paraId="069A638F" w14:textId="6248F6E3" w:rsidR="006E691A" w:rsidRPr="00EA780E" w:rsidRDefault="006E691A" w:rsidP="00EA780E">
              <w:pPr>
                <w:spacing w:line="360" w:lineRule="auto"/>
                <w:rPr>
                  <w:rFonts w:ascii="Arial" w:hAnsi="Arial" w:cs="Arial"/>
                  <w:color w:val="auto"/>
                </w:rPr>
              </w:pPr>
              <w:r w:rsidRPr="00EA780E">
                <w:rPr>
                  <w:rFonts w:ascii="Arial" w:hAnsi="Arial" w:cs="Arial"/>
                  <w:b/>
                  <w:bCs/>
                  <w:noProof/>
                  <w:color w:val="auto"/>
                </w:rPr>
                <w:fldChar w:fldCharType="end"/>
              </w:r>
            </w:p>
          </w:sdtContent>
        </w:sdt>
      </w:sdtContent>
    </w:sdt>
    <w:p w14:paraId="099E18A2" w14:textId="264FCA96" w:rsidR="006E691A" w:rsidRPr="00EA780E" w:rsidRDefault="006E691A" w:rsidP="00EA780E">
      <w:pPr>
        <w:spacing w:line="360" w:lineRule="auto"/>
        <w:rPr>
          <w:rFonts w:ascii="Arial" w:hAnsi="Arial" w:cs="Arial"/>
          <w:color w:val="auto"/>
        </w:rPr>
      </w:pPr>
    </w:p>
    <w:p w14:paraId="5E1BAFF6" w14:textId="673A578B" w:rsidR="00154213" w:rsidRPr="00EA780E" w:rsidRDefault="00154213" w:rsidP="00EA780E">
      <w:pPr>
        <w:spacing w:line="360" w:lineRule="auto"/>
        <w:rPr>
          <w:rFonts w:ascii="Arial" w:hAnsi="Arial" w:cs="Arial"/>
          <w:color w:val="auto"/>
        </w:rPr>
      </w:pPr>
    </w:p>
    <w:p w14:paraId="443D4DE8" w14:textId="1D191598" w:rsidR="00154213" w:rsidRPr="00EA780E" w:rsidRDefault="00154213" w:rsidP="00EA780E">
      <w:pPr>
        <w:pStyle w:val="Heading1"/>
        <w:spacing w:line="360" w:lineRule="auto"/>
        <w:rPr>
          <w:rFonts w:ascii="Arial" w:hAnsi="Arial" w:cs="Arial"/>
          <w:color w:val="4A66AC" w:themeColor="accent1"/>
          <w:sz w:val="22"/>
        </w:rPr>
      </w:pPr>
      <w:bookmarkStart w:id="48" w:name="_Toc67994087"/>
      <w:r w:rsidRPr="00EA780E">
        <w:rPr>
          <w:rFonts w:ascii="Arial" w:hAnsi="Arial" w:cs="Arial"/>
          <w:color w:val="4A66AC" w:themeColor="accent1"/>
          <w:sz w:val="22"/>
        </w:rPr>
        <w:t>Appendices</w:t>
      </w:r>
      <w:bookmarkEnd w:id="48"/>
    </w:p>
    <w:p w14:paraId="665E346B" w14:textId="55C0933A" w:rsidR="00154213" w:rsidRPr="00EA780E" w:rsidRDefault="00154213" w:rsidP="00EA780E">
      <w:pPr>
        <w:spacing w:line="360" w:lineRule="auto"/>
        <w:rPr>
          <w:rFonts w:ascii="Arial" w:hAnsi="Arial" w:cs="Arial"/>
          <w:color w:val="auto"/>
        </w:rPr>
      </w:pPr>
      <w:r w:rsidRPr="00EA780E">
        <w:rPr>
          <w:rFonts w:ascii="Arial" w:hAnsi="Arial" w:cs="Arial"/>
          <w:color w:val="auto"/>
          <w:u w:val="single"/>
        </w:rPr>
        <w:t>APPENDIX 1</w:t>
      </w:r>
      <w:r w:rsidRPr="00EA780E">
        <w:rPr>
          <w:rFonts w:ascii="Arial" w:hAnsi="Arial" w:cs="Arial"/>
          <w:color w:val="auto"/>
        </w:rPr>
        <w:t>: Maslow`s hierarchy</w:t>
      </w:r>
      <w:r w:rsidR="006A53E9" w:rsidRPr="00EA780E">
        <w:rPr>
          <w:rFonts w:ascii="Arial" w:hAnsi="Arial" w:cs="Arial"/>
          <w:color w:val="auto"/>
        </w:rPr>
        <w:t xml:space="preserve"> of needs theory</w:t>
      </w:r>
      <w:r w:rsidRPr="00EA780E">
        <w:rPr>
          <w:rFonts w:ascii="Arial" w:hAnsi="Arial" w:cs="Arial"/>
          <w:noProof/>
          <w:color w:val="auto"/>
        </w:rPr>
        <w:drawing>
          <wp:inline distT="0" distB="0" distL="0" distR="0" wp14:anchorId="2F5B260C" wp14:editId="54EFC41A">
            <wp:extent cx="4904853" cy="264795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985510" cy="2691494"/>
                    </a:xfrm>
                    <a:prstGeom prst="rect">
                      <a:avLst/>
                    </a:prstGeom>
                  </pic:spPr>
                </pic:pic>
              </a:graphicData>
            </a:graphic>
          </wp:inline>
        </w:drawing>
      </w:r>
      <w:r w:rsidRPr="00EA780E">
        <w:rPr>
          <w:rFonts w:ascii="Arial" w:hAnsi="Arial" w:cs="Arial"/>
          <w:color w:val="auto"/>
        </w:rPr>
        <w:t xml:space="preserve"> </w:t>
      </w:r>
    </w:p>
    <w:p w14:paraId="25986003" w14:textId="4DE341BE" w:rsidR="00154213" w:rsidRPr="00EA780E" w:rsidRDefault="00154213" w:rsidP="00EA780E">
      <w:pPr>
        <w:spacing w:line="360" w:lineRule="auto"/>
        <w:rPr>
          <w:rFonts w:ascii="Arial" w:hAnsi="Arial" w:cs="Arial"/>
          <w:color w:val="auto"/>
        </w:rPr>
      </w:pPr>
      <w:r w:rsidRPr="00EA780E">
        <w:rPr>
          <w:rFonts w:ascii="Arial" w:hAnsi="Arial" w:cs="Arial"/>
          <w:noProof/>
          <w:color w:val="auto"/>
        </w:rPr>
        <w:drawing>
          <wp:inline distT="0" distB="0" distL="0" distR="0" wp14:anchorId="1CC5F0FA" wp14:editId="5B4237C7">
            <wp:extent cx="5133975" cy="301127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24">
                      <a:extLst>
                        <a:ext uri="{28A0092B-C50C-407E-A947-70E740481C1C}">
                          <a14:useLocalDpi xmlns:a14="http://schemas.microsoft.com/office/drawing/2010/main" val="0"/>
                        </a:ext>
                      </a:extLst>
                    </a:blip>
                    <a:stretch>
                      <a:fillRect/>
                    </a:stretch>
                  </pic:blipFill>
                  <pic:spPr>
                    <a:xfrm>
                      <a:off x="0" y="0"/>
                      <a:ext cx="5145710" cy="3018157"/>
                    </a:xfrm>
                    <a:prstGeom prst="rect">
                      <a:avLst/>
                    </a:prstGeom>
                  </pic:spPr>
                </pic:pic>
              </a:graphicData>
            </a:graphic>
          </wp:inline>
        </w:drawing>
      </w:r>
    </w:p>
    <w:p w14:paraId="438D859A" w14:textId="1662A5C9" w:rsidR="00154213" w:rsidRPr="00EA780E" w:rsidRDefault="00154213" w:rsidP="00EA780E">
      <w:pPr>
        <w:spacing w:line="360" w:lineRule="auto"/>
        <w:rPr>
          <w:rFonts w:ascii="Arial" w:hAnsi="Arial" w:cs="Arial"/>
          <w:color w:val="auto"/>
        </w:rPr>
      </w:pPr>
    </w:p>
    <w:p w14:paraId="617ED759" w14:textId="5A186E89" w:rsidR="006A53E9" w:rsidRPr="00EA780E" w:rsidRDefault="006A53E9" w:rsidP="00EA780E">
      <w:pPr>
        <w:spacing w:line="360" w:lineRule="auto"/>
        <w:rPr>
          <w:rFonts w:ascii="Arial" w:hAnsi="Arial" w:cs="Arial"/>
          <w:color w:val="auto"/>
        </w:rPr>
      </w:pPr>
    </w:p>
    <w:p w14:paraId="4965C47B" w14:textId="77777777" w:rsidR="00446BC4" w:rsidRPr="00EA780E" w:rsidRDefault="00446BC4" w:rsidP="00EA780E">
      <w:pPr>
        <w:spacing w:line="360" w:lineRule="auto"/>
        <w:rPr>
          <w:rFonts w:ascii="Arial" w:hAnsi="Arial" w:cs="Arial"/>
          <w:color w:val="auto"/>
        </w:rPr>
      </w:pPr>
    </w:p>
    <w:p w14:paraId="1813DA80" w14:textId="77777777" w:rsidR="00446BC4" w:rsidRPr="00EA780E" w:rsidRDefault="00446BC4" w:rsidP="00EA780E">
      <w:pPr>
        <w:spacing w:line="360" w:lineRule="auto"/>
        <w:rPr>
          <w:rFonts w:ascii="Arial" w:hAnsi="Arial" w:cs="Arial"/>
          <w:color w:val="auto"/>
        </w:rPr>
      </w:pPr>
    </w:p>
    <w:p w14:paraId="6B0D9D71" w14:textId="77777777" w:rsidR="00446BC4" w:rsidRPr="00EA780E" w:rsidRDefault="00446BC4" w:rsidP="00EA780E">
      <w:pPr>
        <w:spacing w:line="360" w:lineRule="auto"/>
        <w:rPr>
          <w:rFonts w:ascii="Arial" w:hAnsi="Arial" w:cs="Arial"/>
          <w:color w:val="auto"/>
        </w:rPr>
      </w:pPr>
    </w:p>
    <w:p w14:paraId="76556B9D" w14:textId="4CB230F9" w:rsidR="006A53E9" w:rsidRPr="00EA780E" w:rsidRDefault="006A53E9" w:rsidP="00EA780E">
      <w:pPr>
        <w:spacing w:line="360" w:lineRule="auto"/>
        <w:rPr>
          <w:rFonts w:ascii="Arial" w:hAnsi="Arial" w:cs="Arial"/>
          <w:color w:val="auto"/>
          <w:u w:val="single"/>
        </w:rPr>
      </w:pPr>
      <w:r w:rsidRPr="00EA780E">
        <w:rPr>
          <w:rFonts w:ascii="Arial" w:hAnsi="Arial" w:cs="Arial"/>
          <w:color w:val="auto"/>
          <w:u w:val="single"/>
        </w:rPr>
        <w:t>APPENDIX 2:</w:t>
      </w:r>
    </w:p>
    <w:p w14:paraId="2F2E245A" w14:textId="3412B61C" w:rsidR="006A53E9" w:rsidRPr="00EA780E" w:rsidRDefault="00EB2C5B" w:rsidP="00EA780E">
      <w:pPr>
        <w:spacing w:line="360" w:lineRule="auto"/>
        <w:rPr>
          <w:rFonts w:ascii="Arial" w:hAnsi="Arial" w:cs="Arial"/>
          <w:i/>
          <w:iCs/>
          <w:color w:val="auto"/>
        </w:rPr>
      </w:pPr>
      <w:r w:rsidRPr="00EA780E">
        <w:rPr>
          <w:rFonts w:ascii="Arial" w:hAnsi="Arial" w:cs="Arial"/>
          <w:i/>
          <w:iCs/>
          <w:color w:val="auto"/>
        </w:rPr>
        <w:t xml:space="preserve">My </w:t>
      </w:r>
      <w:r w:rsidR="00446BC4" w:rsidRPr="00EA780E">
        <w:rPr>
          <w:rFonts w:ascii="Arial" w:hAnsi="Arial" w:cs="Arial"/>
          <w:i/>
          <w:iCs/>
          <w:color w:val="auto"/>
        </w:rPr>
        <w:t xml:space="preserve">To do </w:t>
      </w:r>
      <w:proofErr w:type="gramStart"/>
      <w:r w:rsidR="00446BC4" w:rsidRPr="00EA780E">
        <w:rPr>
          <w:rFonts w:ascii="Arial" w:hAnsi="Arial" w:cs="Arial"/>
          <w:i/>
          <w:iCs/>
          <w:color w:val="auto"/>
        </w:rPr>
        <w:t>list</w:t>
      </w:r>
      <w:proofErr w:type="gramEnd"/>
      <w:r w:rsidR="00446BC4" w:rsidRPr="00EA780E">
        <w:rPr>
          <w:rFonts w:ascii="Arial" w:hAnsi="Arial" w:cs="Arial"/>
          <w:i/>
          <w:iCs/>
          <w:color w:val="auto"/>
        </w:rPr>
        <w:t xml:space="preserve"> </w:t>
      </w:r>
    </w:p>
    <w:tbl>
      <w:tblPr>
        <w:tblW w:w="10028" w:type="dxa"/>
        <w:tblLook w:val="04A0" w:firstRow="1" w:lastRow="0" w:firstColumn="1" w:lastColumn="0" w:noHBand="0" w:noVBand="1"/>
      </w:tblPr>
      <w:tblGrid>
        <w:gridCol w:w="1424"/>
        <w:gridCol w:w="2650"/>
        <w:gridCol w:w="2097"/>
        <w:gridCol w:w="1856"/>
        <w:gridCol w:w="1558"/>
        <w:gridCol w:w="443"/>
      </w:tblGrid>
      <w:tr w:rsidR="001D373C" w:rsidRPr="00EA780E" w14:paraId="71ADDDF3" w14:textId="77777777" w:rsidTr="00EB2C5B">
        <w:trPr>
          <w:trHeight w:val="425"/>
        </w:trPr>
        <w:tc>
          <w:tcPr>
            <w:tcW w:w="4074" w:type="dxa"/>
            <w:gridSpan w:val="2"/>
            <w:tcBorders>
              <w:top w:val="nil"/>
              <w:left w:val="nil"/>
              <w:bottom w:val="nil"/>
              <w:right w:val="nil"/>
            </w:tcBorders>
            <w:shd w:val="clear" w:color="auto" w:fill="auto"/>
            <w:noWrap/>
            <w:vAlign w:val="center"/>
            <w:hideMark/>
          </w:tcPr>
          <w:p w14:paraId="586AB282" w14:textId="77777777" w:rsidR="00EB2C5B" w:rsidRPr="00EA780E" w:rsidRDefault="00EB2C5B" w:rsidP="00EA780E">
            <w:pPr>
              <w:spacing w:before="0" w:after="0" w:line="360" w:lineRule="auto"/>
              <w:rPr>
                <w:rFonts w:ascii="Arial" w:eastAsia="Times New Roman" w:hAnsi="Arial" w:cs="Arial"/>
                <w:color w:val="auto"/>
                <w:lang w:val="en-GB" w:eastAsia="en-GB"/>
              </w:rPr>
            </w:pPr>
            <w:r w:rsidRPr="00EA780E">
              <w:rPr>
                <w:rFonts w:ascii="Arial" w:eastAsia="Times New Roman" w:hAnsi="Arial" w:cs="Arial"/>
                <w:color w:val="auto"/>
                <w:lang w:val="en-GB" w:eastAsia="en-GB"/>
              </w:rPr>
              <w:t>01 April 2021</w:t>
            </w:r>
          </w:p>
        </w:tc>
        <w:tc>
          <w:tcPr>
            <w:tcW w:w="2097" w:type="dxa"/>
            <w:tcBorders>
              <w:top w:val="nil"/>
              <w:left w:val="nil"/>
              <w:bottom w:val="nil"/>
              <w:right w:val="nil"/>
            </w:tcBorders>
            <w:shd w:val="clear" w:color="auto" w:fill="auto"/>
            <w:noWrap/>
            <w:vAlign w:val="bottom"/>
            <w:hideMark/>
          </w:tcPr>
          <w:p w14:paraId="104F1B2B" w14:textId="77777777" w:rsidR="00EB2C5B" w:rsidRPr="00EA780E" w:rsidRDefault="00EB2C5B" w:rsidP="00EA780E">
            <w:pPr>
              <w:spacing w:before="0" w:after="0" w:line="360" w:lineRule="auto"/>
              <w:rPr>
                <w:rFonts w:ascii="Arial" w:eastAsia="Times New Roman" w:hAnsi="Arial" w:cs="Arial"/>
                <w:color w:val="auto"/>
                <w:lang w:val="en-GB" w:eastAsia="en-GB"/>
              </w:rPr>
            </w:pPr>
          </w:p>
        </w:tc>
        <w:tc>
          <w:tcPr>
            <w:tcW w:w="1856" w:type="dxa"/>
            <w:tcBorders>
              <w:top w:val="nil"/>
              <w:left w:val="nil"/>
              <w:bottom w:val="nil"/>
              <w:right w:val="nil"/>
            </w:tcBorders>
            <w:shd w:val="clear" w:color="auto" w:fill="auto"/>
            <w:noWrap/>
            <w:vAlign w:val="bottom"/>
            <w:hideMark/>
          </w:tcPr>
          <w:p w14:paraId="45D1F05A" w14:textId="77777777" w:rsidR="00EB2C5B" w:rsidRPr="00EA780E" w:rsidRDefault="00EB2C5B" w:rsidP="00EA780E">
            <w:pPr>
              <w:spacing w:before="0" w:after="0" w:line="360" w:lineRule="auto"/>
              <w:rPr>
                <w:rFonts w:ascii="Arial" w:eastAsia="Times New Roman" w:hAnsi="Arial" w:cs="Arial"/>
                <w:color w:val="auto"/>
                <w:lang w:val="en-GB" w:eastAsia="en-GB"/>
              </w:rPr>
            </w:pPr>
          </w:p>
        </w:tc>
        <w:tc>
          <w:tcPr>
            <w:tcW w:w="1558" w:type="dxa"/>
            <w:tcBorders>
              <w:top w:val="nil"/>
              <w:left w:val="nil"/>
              <w:bottom w:val="nil"/>
              <w:right w:val="nil"/>
            </w:tcBorders>
            <w:shd w:val="clear" w:color="auto" w:fill="auto"/>
            <w:vAlign w:val="center"/>
            <w:hideMark/>
          </w:tcPr>
          <w:p w14:paraId="21FE7B39" w14:textId="77777777" w:rsidR="00EB2C5B" w:rsidRPr="00EA780E" w:rsidRDefault="00EB2C5B" w:rsidP="00EA780E">
            <w:pPr>
              <w:spacing w:before="0" w:after="0" w:line="360" w:lineRule="auto"/>
              <w:rPr>
                <w:rFonts w:ascii="Arial" w:eastAsia="Times New Roman" w:hAnsi="Arial" w:cs="Arial"/>
                <w:color w:val="auto"/>
                <w:lang w:val="en-GB" w:eastAsia="en-GB"/>
              </w:rPr>
            </w:pPr>
          </w:p>
        </w:tc>
        <w:tc>
          <w:tcPr>
            <w:tcW w:w="443" w:type="dxa"/>
            <w:tcBorders>
              <w:top w:val="nil"/>
              <w:left w:val="nil"/>
              <w:bottom w:val="nil"/>
              <w:right w:val="nil"/>
            </w:tcBorders>
            <w:shd w:val="clear" w:color="auto" w:fill="auto"/>
            <w:vAlign w:val="center"/>
            <w:hideMark/>
          </w:tcPr>
          <w:p w14:paraId="3AC9FAF8" w14:textId="77777777" w:rsidR="00EB2C5B" w:rsidRPr="00EA780E" w:rsidRDefault="00EB2C5B" w:rsidP="00EA780E">
            <w:pPr>
              <w:spacing w:before="0" w:after="0" w:line="360" w:lineRule="auto"/>
              <w:rPr>
                <w:rFonts w:ascii="Arial" w:eastAsia="Times New Roman" w:hAnsi="Arial" w:cs="Arial"/>
                <w:color w:val="auto"/>
                <w:lang w:val="en-GB" w:eastAsia="en-GB"/>
              </w:rPr>
            </w:pPr>
          </w:p>
        </w:tc>
      </w:tr>
      <w:tr w:rsidR="001D373C" w:rsidRPr="00EA780E" w14:paraId="38AB04B1" w14:textId="77777777" w:rsidTr="00EB2C5B">
        <w:trPr>
          <w:trHeight w:val="454"/>
        </w:trPr>
        <w:tc>
          <w:tcPr>
            <w:tcW w:w="1424" w:type="dxa"/>
            <w:tcBorders>
              <w:top w:val="nil"/>
              <w:left w:val="nil"/>
              <w:bottom w:val="nil"/>
              <w:right w:val="nil"/>
            </w:tcBorders>
            <w:shd w:val="clear" w:color="000000" w:fill="005677"/>
            <w:noWrap/>
            <w:vAlign w:val="center"/>
            <w:hideMark/>
          </w:tcPr>
          <w:p w14:paraId="362895A9" w14:textId="77777777" w:rsidR="00EB2C5B" w:rsidRPr="00EA780E" w:rsidRDefault="00EB2C5B" w:rsidP="00EA780E">
            <w:pPr>
              <w:spacing w:before="0" w:after="0" w:line="360" w:lineRule="auto"/>
              <w:jc w:val="right"/>
              <w:rPr>
                <w:rFonts w:ascii="Arial" w:eastAsia="Times New Roman" w:hAnsi="Arial" w:cs="Arial"/>
                <w:color w:val="auto"/>
                <w:lang w:val="en-GB" w:eastAsia="en-GB"/>
              </w:rPr>
            </w:pPr>
            <w:r w:rsidRPr="00EA780E">
              <w:rPr>
                <w:rFonts w:ascii="Arial" w:eastAsia="Times New Roman" w:hAnsi="Arial" w:cs="Arial"/>
                <w:color w:val="auto"/>
                <w:lang w:val="en-GB" w:eastAsia="en-GB"/>
              </w:rPr>
              <w:t>Due Today:</w:t>
            </w:r>
          </w:p>
        </w:tc>
        <w:tc>
          <w:tcPr>
            <w:tcW w:w="2649" w:type="dxa"/>
            <w:tcBorders>
              <w:top w:val="nil"/>
              <w:left w:val="nil"/>
              <w:bottom w:val="nil"/>
              <w:right w:val="nil"/>
            </w:tcBorders>
            <w:shd w:val="clear" w:color="000000" w:fill="C8F0FF"/>
            <w:noWrap/>
            <w:vAlign w:val="center"/>
            <w:hideMark/>
          </w:tcPr>
          <w:p w14:paraId="4E023AE7" w14:textId="77777777" w:rsidR="00EB2C5B" w:rsidRPr="00EA780E" w:rsidRDefault="00EB2C5B" w:rsidP="00EA780E">
            <w:pPr>
              <w:spacing w:before="0" w:after="0" w:line="360" w:lineRule="auto"/>
              <w:ind w:firstLineChars="100" w:firstLine="220"/>
              <w:rPr>
                <w:rFonts w:ascii="Arial" w:eastAsia="Times New Roman" w:hAnsi="Arial" w:cs="Arial"/>
                <w:color w:val="auto"/>
                <w:lang w:val="en-GB" w:eastAsia="en-GB"/>
              </w:rPr>
            </w:pPr>
            <w:bookmarkStart w:id="49" w:name="RANGE!C3"/>
            <w:r w:rsidRPr="00EA780E">
              <w:rPr>
                <w:rFonts w:ascii="Arial" w:eastAsia="Times New Roman" w:hAnsi="Arial" w:cs="Arial"/>
                <w:color w:val="auto"/>
                <w:lang w:val="en-GB" w:eastAsia="en-GB"/>
              </w:rPr>
              <w:t>0</w:t>
            </w:r>
            <w:bookmarkEnd w:id="49"/>
          </w:p>
        </w:tc>
        <w:tc>
          <w:tcPr>
            <w:tcW w:w="2097" w:type="dxa"/>
            <w:tcBorders>
              <w:top w:val="nil"/>
              <w:left w:val="nil"/>
              <w:bottom w:val="nil"/>
              <w:right w:val="nil"/>
            </w:tcBorders>
            <w:shd w:val="clear" w:color="auto" w:fill="auto"/>
            <w:vAlign w:val="center"/>
            <w:hideMark/>
          </w:tcPr>
          <w:p w14:paraId="469A86D6" w14:textId="77777777" w:rsidR="00EB2C5B" w:rsidRPr="00EA780E" w:rsidRDefault="00EB2C5B" w:rsidP="00EA780E">
            <w:pPr>
              <w:spacing w:before="0" w:after="0" w:line="360" w:lineRule="auto"/>
              <w:ind w:firstLineChars="100" w:firstLine="220"/>
              <w:rPr>
                <w:rFonts w:ascii="Arial" w:eastAsia="Times New Roman" w:hAnsi="Arial" w:cs="Arial"/>
                <w:color w:val="auto"/>
                <w:lang w:val="en-GB" w:eastAsia="en-GB"/>
              </w:rPr>
            </w:pPr>
          </w:p>
        </w:tc>
        <w:tc>
          <w:tcPr>
            <w:tcW w:w="1856" w:type="dxa"/>
            <w:tcBorders>
              <w:top w:val="nil"/>
              <w:left w:val="nil"/>
              <w:bottom w:val="nil"/>
              <w:right w:val="nil"/>
            </w:tcBorders>
            <w:shd w:val="clear" w:color="auto" w:fill="auto"/>
            <w:vAlign w:val="center"/>
            <w:hideMark/>
          </w:tcPr>
          <w:p w14:paraId="31338E31" w14:textId="77777777" w:rsidR="00EB2C5B" w:rsidRPr="00EA780E" w:rsidRDefault="00EB2C5B" w:rsidP="00EA780E">
            <w:pPr>
              <w:spacing w:before="0" w:after="0" w:line="360" w:lineRule="auto"/>
              <w:rPr>
                <w:rFonts w:ascii="Arial" w:eastAsia="Times New Roman" w:hAnsi="Arial" w:cs="Arial"/>
                <w:color w:val="auto"/>
                <w:lang w:val="en-GB" w:eastAsia="en-GB"/>
              </w:rPr>
            </w:pPr>
          </w:p>
        </w:tc>
        <w:tc>
          <w:tcPr>
            <w:tcW w:w="1558" w:type="dxa"/>
            <w:tcBorders>
              <w:top w:val="nil"/>
              <w:left w:val="nil"/>
              <w:bottom w:val="nil"/>
              <w:right w:val="nil"/>
            </w:tcBorders>
            <w:shd w:val="clear" w:color="auto" w:fill="auto"/>
            <w:vAlign w:val="center"/>
            <w:hideMark/>
          </w:tcPr>
          <w:p w14:paraId="21E2CE76" w14:textId="77777777" w:rsidR="00EB2C5B" w:rsidRPr="00EA780E" w:rsidRDefault="00EB2C5B" w:rsidP="00EA780E">
            <w:pPr>
              <w:spacing w:before="0" w:after="0" w:line="360" w:lineRule="auto"/>
              <w:rPr>
                <w:rFonts w:ascii="Arial" w:eastAsia="Times New Roman" w:hAnsi="Arial" w:cs="Arial"/>
                <w:color w:val="auto"/>
                <w:lang w:val="en-GB" w:eastAsia="en-GB"/>
              </w:rPr>
            </w:pPr>
          </w:p>
        </w:tc>
        <w:tc>
          <w:tcPr>
            <w:tcW w:w="443" w:type="dxa"/>
            <w:tcBorders>
              <w:top w:val="nil"/>
              <w:left w:val="nil"/>
              <w:bottom w:val="nil"/>
              <w:right w:val="nil"/>
            </w:tcBorders>
            <w:shd w:val="clear" w:color="auto" w:fill="auto"/>
            <w:vAlign w:val="center"/>
            <w:hideMark/>
          </w:tcPr>
          <w:p w14:paraId="1517447C" w14:textId="77777777" w:rsidR="00EB2C5B" w:rsidRPr="00EA780E" w:rsidRDefault="00EB2C5B" w:rsidP="00EA780E">
            <w:pPr>
              <w:spacing w:before="0" w:after="0" w:line="360" w:lineRule="auto"/>
              <w:rPr>
                <w:rFonts w:ascii="Arial" w:eastAsia="Times New Roman" w:hAnsi="Arial" w:cs="Arial"/>
                <w:color w:val="auto"/>
                <w:lang w:val="en-GB" w:eastAsia="en-GB"/>
              </w:rPr>
            </w:pPr>
          </w:p>
        </w:tc>
      </w:tr>
      <w:tr w:rsidR="001D373C" w:rsidRPr="00EA780E" w14:paraId="7290DF03" w14:textId="77777777" w:rsidTr="00EB2C5B">
        <w:trPr>
          <w:trHeight w:val="454"/>
        </w:trPr>
        <w:tc>
          <w:tcPr>
            <w:tcW w:w="1424" w:type="dxa"/>
            <w:tcBorders>
              <w:top w:val="nil"/>
              <w:left w:val="nil"/>
              <w:bottom w:val="nil"/>
              <w:right w:val="nil"/>
            </w:tcBorders>
            <w:shd w:val="clear" w:color="000000" w:fill="005677"/>
            <w:noWrap/>
            <w:vAlign w:val="center"/>
            <w:hideMark/>
          </w:tcPr>
          <w:p w14:paraId="13DFC442" w14:textId="77777777" w:rsidR="00EB2C5B" w:rsidRPr="00EA780E" w:rsidRDefault="00EB2C5B" w:rsidP="00EA780E">
            <w:pPr>
              <w:spacing w:before="0" w:after="0" w:line="360" w:lineRule="auto"/>
              <w:jc w:val="right"/>
              <w:rPr>
                <w:rFonts w:ascii="Arial" w:eastAsia="Times New Roman" w:hAnsi="Arial" w:cs="Arial"/>
                <w:color w:val="auto"/>
                <w:lang w:val="en-GB" w:eastAsia="en-GB"/>
              </w:rPr>
            </w:pPr>
            <w:r w:rsidRPr="00EA780E">
              <w:rPr>
                <w:rFonts w:ascii="Arial" w:eastAsia="Times New Roman" w:hAnsi="Arial" w:cs="Arial"/>
                <w:color w:val="auto"/>
                <w:lang w:val="en-GB" w:eastAsia="en-GB"/>
              </w:rPr>
              <w:t>Overdue:</w:t>
            </w:r>
          </w:p>
        </w:tc>
        <w:tc>
          <w:tcPr>
            <w:tcW w:w="2649" w:type="dxa"/>
            <w:tcBorders>
              <w:top w:val="nil"/>
              <w:left w:val="nil"/>
              <w:bottom w:val="nil"/>
              <w:right w:val="nil"/>
            </w:tcBorders>
            <w:shd w:val="clear" w:color="000000" w:fill="C8F0FF"/>
            <w:noWrap/>
            <w:vAlign w:val="center"/>
            <w:hideMark/>
          </w:tcPr>
          <w:p w14:paraId="0A78D62C" w14:textId="77777777" w:rsidR="00EB2C5B" w:rsidRPr="00EA780E" w:rsidRDefault="00EB2C5B" w:rsidP="00EA780E">
            <w:pPr>
              <w:spacing w:before="0" w:after="0" w:line="360" w:lineRule="auto"/>
              <w:ind w:firstLineChars="100" w:firstLine="220"/>
              <w:rPr>
                <w:rFonts w:ascii="Arial" w:eastAsia="Times New Roman" w:hAnsi="Arial" w:cs="Arial"/>
                <w:color w:val="auto"/>
                <w:lang w:val="en-GB" w:eastAsia="en-GB"/>
              </w:rPr>
            </w:pPr>
            <w:r w:rsidRPr="00EA780E">
              <w:rPr>
                <w:rFonts w:ascii="Arial" w:eastAsia="Times New Roman" w:hAnsi="Arial" w:cs="Arial"/>
                <w:color w:val="auto"/>
                <w:lang w:val="en-GB" w:eastAsia="en-GB"/>
              </w:rPr>
              <w:t>0</w:t>
            </w:r>
          </w:p>
        </w:tc>
        <w:tc>
          <w:tcPr>
            <w:tcW w:w="2097" w:type="dxa"/>
            <w:tcBorders>
              <w:top w:val="nil"/>
              <w:left w:val="nil"/>
              <w:bottom w:val="nil"/>
              <w:right w:val="nil"/>
            </w:tcBorders>
            <w:shd w:val="clear" w:color="auto" w:fill="auto"/>
            <w:vAlign w:val="center"/>
            <w:hideMark/>
          </w:tcPr>
          <w:p w14:paraId="58BD0051" w14:textId="77777777" w:rsidR="00EB2C5B" w:rsidRPr="00EA780E" w:rsidRDefault="00EB2C5B" w:rsidP="00EA780E">
            <w:pPr>
              <w:spacing w:before="0" w:after="0" w:line="360" w:lineRule="auto"/>
              <w:ind w:firstLineChars="100" w:firstLine="220"/>
              <w:rPr>
                <w:rFonts w:ascii="Arial" w:eastAsia="Times New Roman" w:hAnsi="Arial" w:cs="Arial"/>
                <w:color w:val="auto"/>
                <w:lang w:val="en-GB" w:eastAsia="en-GB"/>
              </w:rPr>
            </w:pPr>
          </w:p>
        </w:tc>
        <w:tc>
          <w:tcPr>
            <w:tcW w:w="1856" w:type="dxa"/>
            <w:tcBorders>
              <w:top w:val="nil"/>
              <w:left w:val="nil"/>
              <w:bottom w:val="nil"/>
              <w:right w:val="nil"/>
            </w:tcBorders>
            <w:shd w:val="clear" w:color="auto" w:fill="auto"/>
            <w:vAlign w:val="center"/>
            <w:hideMark/>
          </w:tcPr>
          <w:p w14:paraId="65C21551" w14:textId="77777777" w:rsidR="00EB2C5B" w:rsidRPr="00EA780E" w:rsidRDefault="00EB2C5B" w:rsidP="00EA780E">
            <w:pPr>
              <w:spacing w:before="0" w:after="0" w:line="360" w:lineRule="auto"/>
              <w:rPr>
                <w:rFonts w:ascii="Arial" w:eastAsia="Times New Roman" w:hAnsi="Arial" w:cs="Arial"/>
                <w:color w:val="auto"/>
                <w:lang w:val="en-GB" w:eastAsia="en-GB"/>
              </w:rPr>
            </w:pPr>
          </w:p>
        </w:tc>
        <w:tc>
          <w:tcPr>
            <w:tcW w:w="1558" w:type="dxa"/>
            <w:tcBorders>
              <w:top w:val="nil"/>
              <w:left w:val="nil"/>
              <w:bottom w:val="nil"/>
              <w:right w:val="nil"/>
            </w:tcBorders>
            <w:shd w:val="clear" w:color="auto" w:fill="auto"/>
            <w:vAlign w:val="center"/>
            <w:hideMark/>
          </w:tcPr>
          <w:p w14:paraId="61B8A1DC" w14:textId="77777777" w:rsidR="00EB2C5B" w:rsidRPr="00EA780E" w:rsidRDefault="00EB2C5B" w:rsidP="00EA780E">
            <w:pPr>
              <w:spacing w:before="0" w:after="0" w:line="360" w:lineRule="auto"/>
              <w:rPr>
                <w:rFonts w:ascii="Arial" w:eastAsia="Times New Roman" w:hAnsi="Arial" w:cs="Arial"/>
                <w:color w:val="auto"/>
                <w:lang w:val="en-GB" w:eastAsia="en-GB"/>
              </w:rPr>
            </w:pPr>
          </w:p>
        </w:tc>
        <w:tc>
          <w:tcPr>
            <w:tcW w:w="443" w:type="dxa"/>
            <w:tcBorders>
              <w:top w:val="nil"/>
              <w:left w:val="nil"/>
              <w:bottom w:val="nil"/>
              <w:right w:val="nil"/>
            </w:tcBorders>
            <w:shd w:val="clear" w:color="auto" w:fill="auto"/>
            <w:vAlign w:val="center"/>
            <w:hideMark/>
          </w:tcPr>
          <w:p w14:paraId="0326622C" w14:textId="77777777" w:rsidR="00EB2C5B" w:rsidRPr="00EA780E" w:rsidRDefault="00EB2C5B" w:rsidP="00EA780E">
            <w:pPr>
              <w:spacing w:before="0" w:after="0" w:line="360" w:lineRule="auto"/>
              <w:rPr>
                <w:rFonts w:ascii="Arial" w:eastAsia="Times New Roman" w:hAnsi="Arial" w:cs="Arial"/>
                <w:color w:val="auto"/>
                <w:lang w:val="en-GB" w:eastAsia="en-GB"/>
              </w:rPr>
            </w:pPr>
          </w:p>
        </w:tc>
      </w:tr>
      <w:tr w:rsidR="001D373C" w:rsidRPr="00EA780E" w14:paraId="7B66D1E1" w14:textId="77777777" w:rsidTr="00EB2C5B">
        <w:trPr>
          <w:trHeight w:val="249"/>
        </w:trPr>
        <w:tc>
          <w:tcPr>
            <w:tcW w:w="1424" w:type="dxa"/>
            <w:tcBorders>
              <w:top w:val="nil"/>
              <w:left w:val="nil"/>
              <w:bottom w:val="nil"/>
              <w:right w:val="nil"/>
            </w:tcBorders>
            <w:shd w:val="clear" w:color="auto" w:fill="auto"/>
            <w:noWrap/>
            <w:hideMark/>
          </w:tcPr>
          <w:p w14:paraId="3AC87CAA" w14:textId="77777777" w:rsidR="00EB2C5B" w:rsidRPr="00EA780E" w:rsidRDefault="00EB2C5B" w:rsidP="00EA780E">
            <w:pPr>
              <w:spacing w:before="0" w:after="0" w:line="360" w:lineRule="auto"/>
              <w:rPr>
                <w:rFonts w:ascii="Arial" w:eastAsia="Times New Roman" w:hAnsi="Arial" w:cs="Arial"/>
                <w:color w:val="auto"/>
                <w:lang w:val="en-GB" w:eastAsia="en-GB"/>
              </w:rPr>
            </w:pPr>
          </w:p>
        </w:tc>
        <w:tc>
          <w:tcPr>
            <w:tcW w:w="2649" w:type="dxa"/>
            <w:tcBorders>
              <w:top w:val="nil"/>
              <w:left w:val="nil"/>
              <w:bottom w:val="nil"/>
              <w:right w:val="nil"/>
            </w:tcBorders>
            <w:shd w:val="clear" w:color="auto" w:fill="auto"/>
            <w:noWrap/>
            <w:hideMark/>
          </w:tcPr>
          <w:p w14:paraId="38635901" w14:textId="77777777" w:rsidR="00EB2C5B" w:rsidRPr="00EA780E" w:rsidRDefault="00EB2C5B" w:rsidP="00EA780E">
            <w:pPr>
              <w:spacing w:before="0" w:after="0" w:line="360" w:lineRule="auto"/>
              <w:jc w:val="right"/>
              <w:rPr>
                <w:rFonts w:ascii="Arial" w:eastAsia="Times New Roman" w:hAnsi="Arial" w:cs="Arial"/>
                <w:color w:val="auto"/>
                <w:lang w:val="en-GB" w:eastAsia="en-GB"/>
              </w:rPr>
            </w:pPr>
          </w:p>
        </w:tc>
        <w:tc>
          <w:tcPr>
            <w:tcW w:w="2097" w:type="dxa"/>
            <w:tcBorders>
              <w:top w:val="nil"/>
              <w:left w:val="nil"/>
              <w:bottom w:val="nil"/>
              <w:right w:val="nil"/>
            </w:tcBorders>
            <w:shd w:val="clear" w:color="auto" w:fill="auto"/>
            <w:noWrap/>
            <w:vAlign w:val="bottom"/>
            <w:hideMark/>
          </w:tcPr>
          <w:p w14:paraId="565A4DA2" w14:textId="77777777" w:rsidR="00EB2C5B" w:rsidRPr="00EA780E" w:rsidRDefault="00EB2C5B" w:rsidP="00EA780E">
            <w:pPr>
              <w:spacing w:before="0" w:after="0" w:line="360" w:lineRule="auto"/>
              <w:rPr>
                <w:rFonts w:ascii="Arial" w:eastAsia="Times New Roman" w:hAnsi="Arial" w:cs="Arial"/>
                <w:color w:val="auto"/>
                <w:lang w:val="en-GB" w:eastAsia="en-GB"/>
              </w:rPr>
            </w:pPr>
          </w:p>
        </w:tc>
        <w:tc>
          <w:tcPr>
            <w:tcW w:w="1856" w:type="dxa"/>
            <w:tcBorders>
              <w:top w:val="nil"/>
              <w:left w:val="nil"/>
              <w:bottom w:val="nil"/>
              <w:right w:val="nil"/>
            </w:tcBorders>
            <w:shd w:val="clear" w:color="auto" w:fill="auto"/>
            <w:noWrap/>
            <w:vAlign w:val="bottom"/>
            <w:hideMark/>
          </w:tcPr>
          <w:p w14:paraId="61612A9F" w14:textId="77777777" w:rsidR="00EB2C5B" w:rsidRPr="00EA780E" w:rsidRDefault="00EB2C5B" w:rsidP="00EA780E">
            <w:pPr>
              <w:spacing w:before="0" w:after="0" w:line="360" w:lineRule="auto"/>
              <w:rPr>
                <w:rFonts w:ascii="Arial" w:eastAsia="Times New Roman" w:hAnsi="Arial" w:cs="Arial"/>
                <w:color w:val="auto"/>
                <w:lang w:val="en-GB" w:eastAsia="en-GB"/>
              </w:rPr>
            </w:pPr>
          </w:p>
        </w:tc>
        <w:tc>
          <w:tcPr>
            <w:tcW w:w="1558" w:type="dxa"/>
            <w:tcBorders>
              <w:top w:val="nil"/>
              <w:left w:val="nil"/>
              <w:bottom w:val="nil"/>
              <w:right w:val="nil"/>
            </w:tcBorders>
            <w:shd w:val="clear" w:color="auto" w:fill="auto"/>
            <w:vAlign w:val="center"/>
            <w:hideMark/>
          </w:tcPr>
          <w:p w14:paraId="67AD0FBE" w14:textId="77777777" w:rsidR="00EB2C5B" w:rsidRPr="00EA780E" w:rsidRDefault="00EB2C5B" w:rsidP="00EA780E">
            <w:pPr>
              <w:spacing w:before="0" w:after="0" w:line="360" w:lineRule="auto"/>
              <w:rPr>
                <w:rFonts w:ascii="Arial" w:eastAsia="Times New Roman" w:hAnsi="Arial" w:cs="Arial"/>
                <w:color w:val="auto"/>
                <w:lang w:val="en-GB" w:eastAsia="en-GB"/>
              </w:rPr>
            </w:pPr>
          </w:p>
        </w:tc>
        <w:tc>
          <w:tcPr>
            <w:tcW w:w="443" w:type="dxa"/>
            <w:tcBorders>
              <w:top w:val="nil"/>
              <w:left w:val="nil"/>
              <w:bottom w:val="nil"/>
              <w:right w:val="nil"/>
            </w:tcBorders>
            <w:shd w:val="clear" w:color="auto" w:fill="auto"/>
            <w:vAlign w:val="center"/>
            <w:hideMark/>
          </w:tcPr>
          <w:p w14:paraId="7541E122" w14:textId="77777777" w:rsidR="00EB2C5B" w:rsidRPr="00EA780E" w:rsidRDefault="00EB2C5B" w:rsidP="00EA780E">
            <w:pPr>
              <w:spacing w:before="0" w:after="0" w:line="360" w:lineRule="auto"/>
              <w:rPr>
                <w:rFonts w:ascii="Arial" w:eastAsia="Times New Roman" w:hAnsi="Arial" w:cs="Arial"/>
                <w:color w:val="auto"/>
                <w:lang w:val="en-GB" w:eastAsia="en-GB"/>
              </w:rPr>
            </w:pPr>
          </w:p>
        </w:tc>
      </w:tr>
      <w:tr w:rsidR="001D373C" w:rsidRPr="00EA780E" w14:paraId="091C97EF" w14:textId="77777777" w:rsidTr="00EB2C5B">
        <w:trPr>
          <w:trHeight w:val="586"/>
        </w:trPr>
        <w:tc>
          <w:tcPr>
            <w:tcW w:w="1424" w:type="dxa"/>
            <w:tcBorders>
              <w:top w:val="single" w:sz="12" w:space="0" w:color="FFFFFF"/>
              <w:left w:val="nil"/>
              <w:bottom w:val="nil"/>
              <w:right w:val="nil"/>
            </w:tcBorders>
            <w:shd w:val="clear" w:color="000000" w:fill="005677"/>
            <w:noWrap/>
            <w:vAlign w:val="center"/>
            <w:hideMark/>
          </w:tcPr>
          <w:p w14:paraId="328EA0BF" w14:textId="77777777" w:rsidR="00EB2C5B" w:rsidRPr="00EA780E" w:rsidRDefault="00EB2C5B" w:rsidP="00EA780E">
            <w:pPr>
              <w:spacing w:before="0" w:after="0" w:line="360" w:lineRule="auto"/>
              <w:ind w:firstLineChars="100" w:firstLine="220"/>
              <w:rPr>
                <w:rFonts w:ascii="Arial" w:eastAsia="Times New Roman" w:hAnsi="Arial" w:cs="Arial"/>
                <w:color w:val="auto"/>
                <w:lang w:val="en-GB" w:eastAsia="en-GB"/>
              </w:rPr>
            </w:pPr>
            <w:r w:rsidRPr="00EA780E">
              <w:rPr>
                <w:rFonts w:ascii="Arial" w:eastAsia="Times New Roman" w:hAnsi="Arial" w:cs="Arial"/>
                <w:color w:val="auto"/>
                <w:lang w:val="en-GB" w:eastAsia="en-GB"/>
              </w:rPr>
              <w:t>Done</w:t>
            </w:r>
          </w:p>
        </w:tc>
        <w:tc>
          <w:tcPr>
            <w:tcW w:w="2649" w:type="dxa"/>
            <w:tcBorders>
              <w:top w:val="single" w:sz="12" w:space="0" w:color="FFFFFF"/>
              <w:left w:val="nil"/>
              <w:bottom w:val="nil"/>
              <w:right w:val="nil"/>
            </w:tcBorders>
            <w:shd w:val="clear" w:color="000000" w:fill="005677"/>
            <w:noWrap/>
            <w:vAlign w:val="center"/>
            <w:hideMark/>
          </w:tcPr>
          <w:p w14:paraId="24B98A8B" w14:textId="77777777" w:rsidR="00EB2C5B" w:rsidRPr="00EA780E" w:rsidRDefault="00EB2C5B" w:rsidP="00EA780E">
            <w:pPr>
              <w:spacing w:before="0" w:after="0" w:line="360" w:lineRule="auto"/>
              <w:ind w:firstLineChars="100" w:firstLine="220"/>
              <w:rPr>
                <w:rFonts w:ascii="Arial" w:eastAsia="Times New Roman" w:hAnsi="Arial" w:cs="Arial"/>
                <w:color w:val="auto"/>
                <w:lang w:val="en-GB" w:eastAsia="en-GB"/>
              </w:rPr>
            </w:pPr>
            <w:r w:rsidRPr="00EA780E">
              <w:rPr>
                <w:rFonts w:ascii="Arial" w:eastAsia="Times New Roman" w:hAnsi="Arial" w:cs="Arial"/>
                <w:color w:val="auto"/>
                <w:lang w:val="en-GB" w:eastAsia="en-GB"/>
              </w:rPr>
              <w:t>Description</w:t>
            </w:r>
          </w:p>
        </w:tc>
        <w:tc>
          <w:tcPr>
            <w:tcW w:w="2097" w:type="dxa"/>
            <w:tcBorders>
              <w:top w:val="single" w:sz="12" w:space="0" w:color="FFFFFF"/>
              <w:left w:val="nil"/>
              <w:bottom w:val="nil"/>
              <w:right w:val="nil"/>
            </w:tcBorders>
            <w:shd w:val="clear" w:color="000000" w:fill="005677"/>
            <w:noWrap/>
            <w:vAlign w:val="center"/>
            <w:hideMark/>
          </w:tcPr>
          <w:p w14:paraId="7D04B116" w14:textId="77777777" w:rsidR="00EB2C5B" w:rsidRPr="00EA780E" w:rsidRDefault="00EB2C5B" w:rsidP="00EA780E">
            <w:pPr>
              <w:spacing w:before="0" w:after="0" w:line="360" w:lineRule="auto"/>
              <w:ind w:firstLineChars="100" w:firstLine="220"/>
              <w:rPr>
                <w:rFonts w:ascii="Arial" w:eastAsia="Times New Roman" w:hAnsi="Arial" w:cs="Arial"/>
                <w:color w:val="auto"/>
                <w:lang w:val="en-GB" w:eastAsia="en-GB"/>
              </w:rPr>
            </w:pPr>
            <w:r w:rsidRPr="00EA780E">
              <w:rPr>
                <w:rFonts w:ascii="Arial" w:eastAsia="Times New Roman" w:hAnsi="Arial" w:cs="Arial"/>
                <w:color w:val="auto"/>
                <w:lang w:val="en-GB" w:eastAsia="en-GB"/>
              </w:rPr>
              <w:t>Due Date</w:t>
            </w:r>
          </w:p>
        </w:tc>
        <w:tc>
          <w:tcPr>
            <w:tcW w:w="1856" w:type="dxa"/>
            <w:tcBorders>
              <w:top w:val="single" w:sz="12" w:space="0" w:color="FFFFFF"/>
              <w:left w:val="nil"/>
              <w:bottom w:val="nil"/>
              <w:right w:val="nil"/>
            </w:tcBorders>
            <w:shd w:val="clear" w:color="000000" w:fill="005677"/>
            <w:noWrap/>
            <w:vAlign w:val="center"/>
            <w:hideMark/>
          </w:tcPr>
          <w:p w14:paraId="380A9AD8" w14:textId="77777777" w:rsidR="00EB2C5B" w:rsidRPr="00EA780E" w:rsidRDefault="00EB2C5B" w:rsidP="00EA780E">
            <w:pPr>
              <w:spacing w:before="0" w:after="0" w:line="360" w:lineRule="auto"/>
              <w:ind w:firstLineChars="100" w:firstLine="220"/>
              <w:rPr>
                <w:rFonts w:ascii="Arial" w:eastAsia="Times New Roman" w:hAnsi="Arial" w:cs="Arial"/>
                <w:color w:val="auto"/>
                <w:lang w:val="en-GB" w:eastAsia="en-GB"/>
              </w:rPr>
            </w:pPr>
            <w:r w:rsidRPr="00EA780E">
              <w:rPr>
                <w:rFonts w:ascii="Arial" w:eastAsia="Times New Roman" w:hAnsi="Arial" w:cs="Arial"/>
                <w:color w:val="auto"/>
                <w:lang w:val="en-GB" w:eastAsia="en-GB"/>
              </w:rPr>
              <w:t>Priority</w:t>
            </w:r>
          </w:p>
        </w:tc>
        <w:tc>
          <w:tcPr>
            <w:tcW w:w="1558" w:type="dxa"/>
            <w:tcBorders>
              <w:top w:val="single" w:sz="12" w:space="0" w:color="FFFFFF"/>
              <w:left w:val="nil"/>
              <w:bottom w:val="nil"/>
              <w:right w:val="nil"/>
            </w:tcBorders>
            <w:shd w:val="clear" w:color="000000" w:fill="005677"/>
            <w:noWrap/>
            <w:vAlign w:val="center"/>
            <w:hideMark/>
          </w:tcPr>
          <w:p w14:paraId="09E32212" w14:textId="77777777" w:rsidR="00EB2C5B" w:rsidRPr="00EA780E" w:rsidRDefault="00EB2C5B" w:rsidP="00EA780E">
            <w:pPr>
              <w:spacing w:before="0" w:after="0" w:line="360" w:lineRule="auto"/>
              <w:ind w:firstLineChars="100" w:firstLine="220"/>
              <w:rPr>
                <w:rFonts w:ascii="Arial" w:eastAsia="Times New Roman" w:hAnsi="Arial" w:cs="Arial"/>
                <w:color w:val="auto"/>
                <w:lang w:val="en-GB" w:eastAsia="en-GB"/>
              </w:rPr>
            </w:pPr>
            <w:r w:rsidRPr="00EA780E">
              <w:rPr>
                <w:rFonts w:ascii="Arial" w:eastAsia="Times New Roman" w:hAnsi="Arial" w:cs="Arial"/>
                <w:color w:val="auto"/>
                <w:lang w:val="en-GB" w:eastAsia="en-GB"/>
              </w:rPr>
              <w:t>Assigned to</w:t>
            </w:r>
          </w:p>
        </w:tc>
        <w:tc>
          <w:tcPr>
            <w:tcW w:w="443" w:type="dxa"/>
            <w:tcBorders>
              <w:top w:val="nil"/>
              <w:left w:val="nil"/>
              <w:bottom w:val="nil"/>
              <w:right w:val="nil"/>
            </w:tcBorders>
            <w:shd w:val="clear" w:color="auto" w:fill="auto"/>
            <w:vAlign w:val="center"/>
            <w:hideMark/>
          </w:tcPr>
          <w:p w14:paraId="699EB898" w14:textId="77777777" w:rsidR="00EB2C5B" w:rsidRPr="00EA780E" w:rsidRDefault="00EB2C5B" w:rsidP="00EA780E">
            <w:pPr>
              <w:spacing w:before="0" w:after="0" w:line="360" w:lineRule="auto"/>
              <w:ind w:firstLineChars="100" w:firstLine="220"/>
              <w:rPr>
                <w:rFonts w:ascii="Arial" w:eastAsia="Times New Roman" w:hAnsi="Arial" w:cs="Arial"/>
                <w:color w:val="auto"/>
                <w:lang w:val="en-GB" w:eastAsia="en-GB"/>
              </w:rPr>
            </w:pPr>
          </w:p>
        </w:tc>
      </w:tr>
      <w:tr w:rsidR="001D373C" w:rsidRPr="00EA780E" w14:paraId="1E5C08F5" w14:textId="77777777" w:rsidTr="00EB2C5B">
        <w:trPr>
          <w:trHeight w:val="586"/>
        </w:trPr>
        <w:tc>
          <w:tcPr>
            <w:tcW w:w="1424" w:type="dxa"/>
            <w:tcBorders>
              <w:top w:val="nil"/>
              <w:left w:val="nil"/>
              <w:bottom w:val="nil"/>
              <w:right w:val="nil"/>
            </w:tcBorders>
            <w:shd w:val="clear" w:color="FAFAFA" w:fill="E4E5E6"/>
            <w:noWrap/>
            <w:vAlign w:val="center"/>
            <w:hideMark/>
          </w:tcPr>
          <w:p w14:paraId="28FD50D7" w14:textId="77777777" w:rsidR="00EB2C5B" w:rsidRPr="00EA780E" w:rsidRDefault="00EB2C5B" w:rsidP="00EA780E">
            <w:pPr>
              <w:spacing w:before="0" w:after="0" w:line="360" w:lineRule="auto"/>
              <w:jc w:val="center"/>
              <w:rPr>
                <w:rFonts w:ascii="Arial" w:eastAsia="Times New Roman" w:hAnsi="Arial" w:cs="Arial"/>
                <w:color w:val="auto"/>
                <w:lang w:val="en-GB" w:eastAsia="en-GB"/>
              </w:rPr>
            </w:pPr>
            <w:r w:rsidRPr="00EA780E">
              <w:rPr>
                <w:rFonts w:ascii="Arial" w:eastAsia="Times New Roman" w:hAnsi="Arial" w:cs="Arial"/>
                <w:color w:val="auto"/>
                <w:lang w:val="en-GB" w:eastAsia="en-GB"/>
              </w:rPr>
              <w:t> </w:t>
            </w:r>
          </w:p>
        </w:tc>
        <w:tc>
          <w:tcPr>
            <w:tcW w:w="2649" w:type="dxa"/>
            <w:tcBorders>
              <w:top w:val="nil"/>
              <w:left w:val="nil"/>
              <w:bottom w:val="nil"/>
              <w:right w:val="nil"/>
            </w:tcBorders>
            <w:shd w:val="clear" w:color="FAFAFA" w:fill="E4E5E6"/>
            <w:noWrap/>
            <w:vAlign w:val="center"/>
            <w:hideMark/>
          </w:tcPr>
          <w:p w14:paraId="1913179B" w14:textId="77777777" w:rsidR="00EB2C5B" w:rsidRPr="00EA780E" w:rsidRDefault="00EB2C5B" w:rsidP="00EA780E">
            <w:pPr>
              <w:spacing w:before="0" w:after="0" w:line="360" w:lineRule="auto"/>
              <w:ind w:firstLineChars="100" w:firstLine="220"/>
              <w:rPr>
                <w:rFonts w:ascii="Arial" w:eastAsia="Times New Roman" w:hAnsi="Arial" w:cs="Arial"/>
                <w:color w:val="auto"/>
                <w:lang w:val="en-GB" w:eastAsia="en-GB"/>
              </w:rPr>
            </w:pPr>
            <w:r w:rsidRPr="00EA780E">
              <w:rPr>
                <w:rFonts w:ascii="Arial" w:eastAsia="Times New Roman" w:hAnsi="Arial" w:cs="Arial"/>
                <w:color w:val="auto"/>
                <w:lang w:val="en-GB" w:eastAsia="en-GB"/>
              </w:rPr>
              <w:t>First assignment</w:t>
            </w:r>
          </w:p>
        </w:tc>
        <w:tc>
          <w:tcPr>
            <w:tcW w:w="2097" w:type="dxa"/>
            <w:tcBorders>
              <w:top w:val="nil"/>
              <w:left w:val="nil"/>
              <w:bottom w:val="nil"/>
              <w:right w:val="nil"/>
            </w:tcBorders>
            <w:shd w:val="clear" w:color="FAFAFA" w:fill="E4E5E6"/>
            <w:noWrap/>
            <w:vAlign w:val="center"/>
            <w:hideMark/>
          </w:tcPr>
          <w:p w14:paraId="0C7D6470" w14:textId="77777777" w:rsidR="00EB2C5B" w:rsidRPr="00EA780E" w:rsidRDefault="00EB2C5B" w:rsidP="00EA780E">
            <w:pPr>
              <w:spacing w:before="0" w:after="0" w:line="360" w:lineRule="auto"/>
              <w:jc w:val="center"/>
              <w:rPr>
                <w:rFonts w:ascii="Arial" w:eastAsia="Times New Roman" w:hAnsi="Arial" w:cs="Arial"/>
                <w:color w:val="auto"/>
                <w:lang w:val="en-GB" w:eastAsia="en-GB"/>
              </w:rPr>
            </w:pPr>
            <w:r w:rsidRPr="00EA780E">
              <w:rPr>
                <w:rFonts w:ascii="Arial" w:eastAsia="Times New Roman" w:hAnsi="Arial" w:cs="Arial"/>
                <w:color w:val="auto"/>
                <w:lang w:val="en-GB" w:eastAsia="en-GB"/>
              </w:rPr>
              <w:t>01/04/2021</w:t>
            </w:r>
          </w:p>
        </w:tc>
        <w:tc>
          <w:tcPr>
            <w:tcW w:w="1856" w:type="dxa"/>
            <w:tcBorders>
              <w:top w:val="nil"/>
              <w:left w:val="nil"/>
              <w:bottom w:val="nil"/>
              <w:right w:val="nil"/>
            </w:tcBorders>
            <w:shd w:val="clear" w:color="FAFAFA" w:fill="E4E5E6"/>
            <w:noWrap/>
            <w:vAlign w:val="center"/>
            <w:hideMark/>
          </w:tcPr>
          <w:p w14:paraId="4182C8F8" w14:textId="77777777" w:rsidR="00EB2C5B" w:rsidRPr="00EA780E" w:rsidRDefault="00EB2C5B" w:rsidP="00EA780E">
            <w:pPr>
              <w:spacing w:before="0" w:after="0" w:line="360" w:lineRule="auto"/>
              <w:jc w:val="center"/>
              <w:rPr>
                <w:rFonts w:ascii="Arial" w:eastAsia="Times New Roman" w:hAnsi="Arial" w:cs="Arial"/>
                <w:color w:val="auto"/>
                <w:lang w:val="en-GB" w:eastAsia="en-GB"/>
              </w:rPr>
            </w:pPr>
            <w:r w:rsidRPr="00EA780E">
              <w:rPr>
                <w:rFonts w:ascii="Arial" w:eastAsia="Times New Roman" w:hAnsi="Arial" w:cs="Arial"/>
                <w:color w:val="auto"/>
                <w:lang w:val="en-GB" w:eastAsia="en-GB"/>
              </w:rPr>
              <w:t>High</w:t>
            </w:r>
          </w:p>
        </w:tc>
        <w:tc>
          <w:tcPr>
            <w:tcW w:w="1558" w:type="dxa"/>
            <w:tcBorders>
              <w:top w:val="nil"/>
              <w:left w:val="nil"/>
              <w:bottom w:val="nil"/>
              <w:right w:val="nil"/>
            </w:tcBorders>
            <w:shd w:val="clear" w:color="FAFAFA" w:fill="E4E5E6"/>
            <w:noWrap/>
            <w:vAlign w:val="center"/>
            <w:hideMark/>
          </w:tcPr>
          <w:p w14:paraId="5164B958" w14:textId="77777777" w:rsidR="00EB2C5B" w:rsidRPr="00EA780E" w:rsidRDefault="00EB2C5B" w:rsidP="00EA780E">
            <w:pPr>
              <w:spacing w:before="0" w:after="0" w:line="360" w:lineRule="auto"/>
              <w:jc w:val="center"/>
              <w:rPr>
                <w:rFonts w:ascii="Arial" w:eastAsia="Times New Roman" w:hAnsi="Arial" w:cs="Arial"/>
                <w:color w:val="auto"/>
                <w:lang w:val="en-GB" w:eastAsia="en-GB"/>
              </w:rPr>
            </w:pPr>
            <w:r w:rsidRPr="00EA780E">
              <w:rPr>
                <w:rFonts w:ascii="Arial" w:eastAsia="Times New Roman" w:hAnsi="Arial" w:cs="Arial"/>
                <w:color w:val="auto"/>
                <w:lang w:val="en-GB" w:eastAsia="en-GB"/>
              </w:rPr>
              <w:t>Me</w:t>
            </w:r>
          </w:p>
        </w:tc>
        <w:tc>
          <w:tcPr>
            <w:tcW w:w="443" w:type="dxa"/>
            <w:tcBorders>
              <w:top w:val="nil"/>
              <w:left w:val="nil"/>
              <w:bottom w:val="nil"/>
              <w:right w:val="nil"/>
            </w:tcBorders>
            <w:shd w:val="clear" w:color="auto" w:fill="auto"/>
            <w:vAlign w:val="center"/>
            <w:hideMark/>
          </w:tcPr>
          <w:p w14:paraId="20274A59" w14:textId="77777777" w:rsidR="00EB2C5B" w:rsidRPr="00EA780E" w:rsidRDefault="00EB2C5B" w:rsidP="00EA780E">
            <w:pPr>
              <w:spacing w:before="0" w:after="0" w:line="360" w:lineRule="auto"/>
              <w:jc w:val="center"/>
              <w:rPr>
                <w:rFonts w:ascii="Arial" w:eastAsia="Times New Roman" w:hAnsi="Arial" w:cs="Arial"/>
                <w:color w:val="auto"/>
                <w:lang w:val="en-GB" w:eastAsia="en-GB"/>
              </w:rPr>
            </w:pPr>
          </w:p>
        </w:tc>
      </w:tr>
      <w:tr w:rsidR="001D373C" w:rsidRPr="00EA780E" w14:paraId="52912979" w14:textId="77777777" w:rsidTr="00EB2C5B">
        <w:trPr>
          <w:trHeight w:val="586"/>
        </w:trPr>
        <w:tc>
          <w:tcPr>
            <w:tcW w:w="1424" w:type="dxa"/>
            <w:tcBorders>
              <w:top w:val="nil"/>
              <w:left w:val="nil"/>
              <w:bottom w:val="nil"/>
              <w:right w:val="nil"/>
            </w:tcBorders>
            <w:shd w:val="clear" w:color="F4F4F4" w:fill="F2F2F2"/>
            <w:noWrap/>
            <w:vAlign w:val="center"/>
            <w:hideMark/>
          </w:tcPr>
          <w:p w14:paraId="4BD06390" w14:textId="77777777" w:rsidR="00EB2C5B" w:rsidRPr="00EA780E" w:rsidRDefault="00EB2C5B" w:rsidP="00EA780E">
            <w:pPr>
              <w:spacing w:before="0" w:after="0" w:line="360" w:lineRule="auto"/>
              <w:jc w:val="center"/>
              <w:rPr>
                <w:rFonts w:ascii="Arial" w:eastAsia="Times New Roman" w:hAnsi="Arial" w:cs="Arial"/>
                <w:color w:val="auto"/>
                <w:lang w:val="en-GB" w:eastAsia="en-GB"/>
              </w:rPr>
            </w:pPr>
            <w:r w:rsidRPr="00EA780E">
              <w:rPr>
                <w:rFonts w:ascii="Arial" w:eastAsia="Times New Roman" w:hAnsi="Arial" w:cs="Arial"/>
                <w:color w:val="auto"/>
                <w:lang w:val="en-GB" w:eastAsia="en-GB"/>
              </w:rPr>
              <w:t> </w:t>
            </w:r>
          </w:p>
        </w:tc>
        <w:tc>
          <w:tcPr>
            <w:tcW w:w="2649" w:type="dxa"/>
            <w:tcBorders>
              <w:top w:val="nil"/>
              <w:left w:val="nil"/>
              <w:bottom w:val="nil"/>
              <w:right w:val="nil"/>
            </w:tcBorders>
            <w:shd w:val="clear" w:color="F4F4F4" w:fill="F2F2F2"/>
            <w:noWrap/>
            <w:vAlign w:val="center"/>
            <w:hideMark/>
          </w:tcPr>
          <w:p w14:paraId="14886CDF" w14:textId="70A619D8" w:rsidR="00EB2C5B" w:rsidRPr="00EA780E" w:rsidRDefault="00EB2C5B" w:rsidP="00EA780E">
            <w:pPr>
              <w:spacing w:before="0" w:after="0" w:line="360" w:lineRule="auto"/>
              <w:ind w:firstLineChars="100" w:firstLine="220"/>
              <w:rPr>
                <w:rFonts w:ascii="Arial" w:eastAsia="Times New Roman" w:hAnsi="Arial" w:cs="Arial"/>
                <w:color w:val="auto"/>
                <w:lang w:val="en-GB" w:eastAsia="en-GB"/>
              </w:rPr>
            </w:pPr>
            <w:r w:rsidRPr="00EA780E">
              <w:rPr>
                <w:rFonts w:ascii="Arial" w:eastAsia="Times New Roman" w:hAnsi="Arial" w:cs="Arial"/>
                <w:color w:val="auto"/>
                <w:lang w:val="en-GB" w:eastAsia="en-GB"/>
              </w:rPr>
              <w:t>Second assignment</w:t>
            </w:r>
          </w:p>
        </w:tc>
        <w:tc>
          <w:tcPr>
            <w:tcW w:w="2097" w:type="dxa"/>
            <w:tcBorders>
              <w:top w:val="nil"/>
              <w:left w:val="nil"/>
              <w:bottom w:val="nil"/>
              <w:right w:val="nil"/>
            </w:tcBorders>
            <w:shd w:val="clear" w:color="F4F4F4" w:fill="F2F2F2"/>
            <w:noWrap/>
            <w:vAlign w:val="center"/>
            <w:hideMark/>
          </w:tcPr>
          <w:p w14:paraId="50C56D85" w14:textId="77777777" w:rsidR="00EB2C5B" w:rsidRPr="00EA780E" w:rsidRDefault="00EB2C5B" w:rsidP="00EA780E">
            <w:pPr>
              <w:spacing w:before="0" w:after="0" w:line="360" w:lineRule="auto"/>
              <w:jc w:val="center"/>
              <w:rPr>
                <w:rFonts w:ascii="Arial" w:eastAsia="Times New Roman" w:hAnsi="Arial" w:cs="Arial"/>
                <w:color w:val="auto"/>
                <w:lang w:val="en-GB" w:eastAsia="en-GB"/>
              </w:rPr>
            </w:pPr>
            <w:r w:rsidRPr="00EA780E">
              <w:rPr>
                <w:rFonts w:ascii="Arial" w:eastAsia="Times New Roman" w:hAnsi="Arial" w:cs="Arial"/>
                <w:color w:val="auto"/>
                <w:lang w:val="en-GB" w:eastAsia="en-GB"/>
              </w:rPr>
              <w:t>05/04/2021</w:t>
            </w:r>
          </w:p>
        </w:tc>
        <w:tc>
          <w:tcPr>
            <w:tcW w:w="1856" w:type="dxa"/>
            <w:tcBorders>
              <w:top w:val="nil"/>
              <w:left w:val="nil"/>
              <w:bottom w:val="nil"/>
              <w:right w:val="nil"/>
            </w:tcBorders>
            <w:shd w:val="clear" w:color="F4F4F4" w:fill="F2F2F2"/>
            <w:noWrap/>
            <w:vAlign w:val="center"/>
            <w:hideMark/>
          </w:tcPr>
          <w:p w14:paraId="41075E3C" w14:textId="77777777" w:rsidR="00EB2C5B" w:rsidRPr="00EA780E" w:rsidRDefault="00EB2C5B" w:rsidP="00EA780E">
            <w:pPr>
              <w:spacing w:before="0" w:after="0" w:line="360" w:lineRule="auto"/>
              <w:jc w:val="center"/>
              <w:rPr>
                <w:rFonts w:ascii="Arial" w:eastAsia="Times New Roman" w:hAnsi="Arial" w:cs="Arial"/>
                <w:color w:val="auto"/>
                <w:lang w:val="en-GB" w:eastAsia="en-GB"/>
              </w:rPr>
            </w:pPr>
            <w:r w:rsidRPr="00EA780E">
              <w:rPr>
                <w:rFonts w:ascii="Arial" w:eastAsia="Times New Roman" w:hAnsi="Arial" w:cs="Arial"/>
                <w:color w:val="auto"/>
                <w:lang w:val="en-GB" w:eastAsia="en-GB"/>
              </w:rPr>
              <w:t>High</w:t>
            </w:r>
          </w:p>
        </w:tc>
        <w:tc>
          <w:tcPr>
            <w:tcW w:w="1558" w:type="dxa"/>
            <w:tcBorders>
              <w:top w:val="nil"/>
              <w:left w:val="nil"/>
              <w:bottom w:val="nil"/>
              <w:right w:val="nil"/>
            </w:tcBorders>
            <w:shd w:val="clear" w:color="F4F4F4" w:fill="F2F2F2"/>
            <w:noWrap/>
            <w:vAlign w:val="center"/>
            <w:hideMark/>
          </w:tcPr>
          <w:p w14:paraId="52B6F23F" w14:textId="77777777" w:rsidR="00EB2C5B" w:rsidRPr="00EA780E" w:rsidRDefault="00EB2C5B" w:rsidP="00EA780E">
            <w:pPr>
              <w:spacing w:before="0" w:after="0" w:line="360" w:lineRule="auto"/>
              <w:jc w:val="center"/>
              <w:rPr>
                <w:rFonts w:ascii="Arial" w:eastAsia="Times New Roman" w:hAnsi="Arial" w:cs="Arial"/>
                <w:color w:val="auto"/>
                <w:lang w:val="en-GB" w:eastAsia="en-GB"/>
              </w:rPr>
            </w:pPr>
            <w:r w:rsidRPr="00EA780E">
              <w:rPr>
                <w:rFonts w:ascii="Arial" w:eastAsia="Times New Roman" w:hAnsi="Arial" w:cs="Arial"/>
                <w:color w:val="auto"/>
                <w:lang w:val="en-GB" w:eastAsia="en-GB"/>
              </w:rPr>
              <w:t>Me</w:t>
            </w:r>
          </w:p>
        </w:tc>
        <w:tc>
          <w:tcPr>
            <w:tcW w:w="443" w:type="dxa"/>
            <w:tcBorders>
              <w:top w:val="nil"/>
              <w:left w:val="nil"/>
              <w:bottom w:val="nil"/>
              <w:right w:val="nil"/>
            </w:tcBorders>
            <w:shd w:val="clear" w:color="auto" w:fill="auto"/>
            <w:vAlign w:val="center"/>
            <w:hideMark/>
          </w:tcPr>
          <w:p w14:paraId="4F783B8B" w14:textId="77777777" w:rsidR="00EB2C5B" w:rsidRPr="00EA780E" w:rsidRDefault="00EB2C5B" w:rsidP="00EA780E">
            <w:pPr>
              <w:spacing w:before="0" w:after="0" w:line="360" w:lineRule="auto"/>
              <w:jc w:val="center"/>
              <w:rPr>
                <w:rFonts w:ascii="Arial" w:eastAsia="Times New Roman" w:hAnsi="Arial" w:cs="Arial"/>
                <w:color w:val="auto"/>
                <w:lang w:val="en-GB" w:eastAsia="en-GB"/>
              </w:rPr>
            </w:pPr>
          </w:p>
        </w:tc>
      </w:tr>
      <w:tr w:rsidR="001D373C" w:rsidRPr="00EA780E" w14:paraId="58D0A401" w14:textId="77777777" w:rsidTr="00EB2C5B">
        <w:trPr>
          <w:trHeight w:val="586"/>
        </w:trPr>
        <w:tc>
          <w:tcPr>
            <w:tcW w:w="1424" w:type="dxa"/>
            <w:tcBorders>
              <w:top w:val="nil"/>
              <w:left w:val="nil"/>
              <w:bottom w:val="nil"/>
              <w:right w:val="nil"/>
            </w:tcBorders>
            <w:shd w:val="clear" w:color="FAFAFA" w:fill="E4E5E6"/>
            <w:noWrap/>
            <w:vAlign w:val="center"/>
            <w:hideMark/>
          </w:tcPr>
          <w:p w14:paraId="25F0E8F7" w14:textId="77777777" w:rsidR="00EB2C5B" w:rsidRPr="00EA780E" w:rsidRDefault="00EB2C5B" w:rsidP="00EA780E">
            <w:pPr>
              <w:spacing w:before="0" w:after="0" w:line="360" w:lineRule="auto"/>
              <w:jc w:val="center"/>
              <w:rPr>
                <w:rFonts w:ascii="Arial" w:eastAsia="Times New Roman" w:hAnsi="Arial" w:cs="Arial"/>
                <w:color w:val="auto"/>
                <w:lang w:val="en-GB" w:eastAsia="en-GB"/>
              </w:rPr>
            </w:pPr>
            <w:r w:rsidRPr="00EA780E">
              <w:rPr>
                <w:rFonts w:ascii="Arial" w:eastAsia="Times New Roman" w:hAnsi="Arial" w:cs="Arial"/>
                <w:color w:val="auto"/>
                <w:lang w:val="en-GB" w:eastAsia="en-GB"/>
              </w:rPr>
              <w:t> </w:t>
            </w:r>
          </w:p>
        </w:tc>
        <w:tc>
          <w:tcPr>
            <w:tcW w:w="2649" w:type="dxa"/>
            <w:tcBorders>
              <w:top w:val="nil"/>
              <w:left w:val="nil"/>
              <w:bottom w:val="nil"/>
              <w:right w:val="nil"/>
            </w:tcBorders>
            <w:shd w:val="clear" w:color="FAFAFA" w:fill="E4E5E6"/>
            <w:noWrap/>
            <w:vAlign w:val="center"/>
            <w:hideMark/>
          </w:tcPr>
          <w:p w14:paraId="262615B0" w14:textId="77777777" w:rsidR="00EB2C5B" w:rsidRPr="00EA780E" w:rsidRDefault="00EB2C5B" w:rsidP="00EA780E">
            <w:pPr>
              <w:spacing w:before="0" w:after="0" w:line="360" w:lineRule="auto"/>
              <w:ind w:firstLineChars="100" w:firstLine="220"/>
              <w:rPr>
                <w:rFonts w:ascii="Arial" w:eastAsia="Times New Roman" w:hAnsi="Arial" w:cs="Arial"/>
                <w:color w:val="auto"/>
                <w:lang w:val="en-GB" w:eastAsia="en-GB"/>
              </w:rPr>
            </w:pPr>
            <w:r w:rsidRPr="00EA780E">
              <w:rPr>
                <w:rFonts w:ascii="Arial" w:eastAsia="Times New Roman" w:hAnsi="Arial" w:cs="Arial"/>
                <w:color w:val="auto"/>
                <w:lang w:val="en-GB" w:eastAsia="en-GB"/>
              </w:rPr>
              <w:t>Assignment three</w:t>
            </w:r>
          </w:p>
        </w:tc>
        <w:tc>
          <w:tcPr>
            <w:tcW w:w="2097" w:type="dxa"/>
            <w:tcBorders>
              <w:top w:val="nil"/>
              <w:left w:val="nil"/>
              <w:bottom w:val="nil"/>
              <w:right w:val="nil"/>
            </w:tcBorders>
            <w:shd w:val="clear" w:color="FAFAFA" w:fill="E4E5E6"/>
            <w:noWrap/>
            <w:vAlign w:val="center"/>
            <w:hideMark/>
          </w:tcPr>
          <w:p w14:paraId="1E1ABF21" w14:textId="77777777" w:rsidR="00EB2C5B" w:rsidRPr="00EA780E" w:rsidRDefault="00EB2C5B" w:rsidP="00EA780E">
            <w:pPr>
              <w:spacing w:before="0" w:after="0" w:line="360" w:lineRule="auto"/>
              <w:jc w:val="center"/>
              <w:rPr>
                <w:rFonts w:ascii="Arial" w:eastAsia="Times New Roman" w:hAnsi="Arial" w:cs="Arial"/>
                <w:color w:val="auto"/>
                <w:lang w:val="en-GB" w:eastAsia="en-GB"/>
              </w:rPr>
            </w:pPr>
            <w:r w:rsidRPr="00EA780E">
              <w:rPr>
                <w:rFonts w:ascii="Arial" w:eastAsia="Times New Roman" w:hAnsi="Arial" w:cs="Arial"/>
                <w:color w:val="auto"/>
                <w:lang w:val="en-GB" w:eastAsia="en-GB"/>
              </w:rPr>
              <w:t>07/04/2021</w:t>
            </w:r>
          </w:p>
        </w:tc>
        <w:tc>
          <w:tcPr>
            <w:tcW w:w="1856" w:type="dxa"/>
            <w:tcBorders>
              <w:top w:val="nil"/>
              <w:left w:val="nil"/>
              <w:bottom w:val="nil"/>
              <w:right w:val="nil"/>
            </w:tcBorders>
            <w:shd w:val="clear" w:color="FAFAFA" w:fill="E4E5E6"/>
            <w:noWrap/>
            <w:vAlign w:val="center"/>
            <w:hideMark/>
          </w:tcPr>
          <w:p w14:paraId="032325B1" w14:textId="77777777" w:rsidR="00EB2C5B" w:rsidRPr="00EA780E" w:rsidRDefault="00EB2C5B" w:rsidP="00EA780E">
            <w:pPr>
              <w:spacing w:before="0" w:after="0" w:line="360" w:lineRule="auto"/>
              <w:jc w:val="center"/>
              <w:rPr>
                <w:rFonts w:ascii="Arial" w:eastAsia="Times New Roman" w:hAnsi="Arial" w:cs="Arial"/>
                <w:color w:val="auto"/>
                <w:lang w:val="en-GB" w:eastAsia="en-GB"/>
              </w:rPr>
            </w:pPr>
            <w:r w:rsidRPr="00EA780E">
              <w:rPr>
                <w:rFonts w:ascii="Arial" w:eastAsia="Times New Roman" w:hAnsi="Arial" w:cs="Arial"/>
                <w:color w:val="auto"/>
                <w:lang w:val="en-GB" w:eastAsia="en-GB"/>
              </w:rPr>
              <w:t>High</w:t>
            </w:r>
          </w:p>
        </w:tc>
        <w:tc>
          <w:tcPr>
            <w:tcW w:w="1558" w:type="dxa"/>
            <w:tcBorders>
              <w:top w:val="nil"/>
              <w:left w:val="nil"/>
              <w:bottom w:val="nil"/>
              <w:right w:val="nil"/>
            </w:tcBorders>
            <w:shd w:val="clear" w:color="FAFAFA" w:fill="E4E5E6"/>
            <w:noWrap/>
            <w:vAlign w:val="center"/>
            <w:hideMark/>
          </w:tcPr>
          <w:p w14:paraId="76699C76" w14:textId="77777777" w:rsidR="00EB2C5B" w:rsidRPr="00EA780E" w:rsidRDefault="00EB2C5B" w:rsidP="00EA780E">
            <w:pPr>
              <w:spacing w:before="0" w:after="0" w:line="360" w:lineRule="auto"/>
              <w:jc w:val="center"/>
              <w:rPr>
                <w:rFonts w:ascii="Arial" w:eastAsia="Times New Roman" w:hAnsi="Arial" w:cs="Arial"/>
                <w:color w:val="auto"/>
                <w:lang w:val="en-GB" w:eastAsia="en-GB"/>
              </w:rPr>
            </w:pPr>
            <w:r w:rsidRPr="00EA780E">
              <w:rPr>
                <w:rFonts w:ascii="Arial" w:eastAsia="Times New Roman" w:hAnsi="Arial" w:cs="Arial"/>
                <w:color w:val="auto"/>
                <w:lang w:val="en-GB" w:eastAsia="en-GB"/>
              </w:rPr>
              <w:t>Me</w:t>
            </w:r>
          </w:p>
        </w:tc>
        <w:tc>
          <w:tcPr>
            <w:tcW w:w="443" w:type="dxa"/>
            <w:tcBorders>
              <w:top w:val="nil"/>
              <w:left w:val="nil"/>
              <w:bottom w:val="nil"/>
              <w:right w:val="nil"/>
            </w:tcBorders>
            <w:shd w:val="clear" w:color="auto" w:fill="auto"/>
            <w:vAlign w:val="center"/>
            <w:hideMark/>
          </w:tcPr>
          <w:p w14:paraId="4CA45EAB" w14:textId="77777777" w:rsidR="00EB2C5B" w:rsidRPr="00EA780E" w:rsidRDefault="00EB2C5B" w:rsidP="00EA780E">
            <w:pPr>
              <w:spacing w:before="0" w:after="0" w:line="360" w:lineRule="auto"/>
              <w:jc w:val="center"/>
              <w:rPr>
                <w:rFonts w:ascii="Arial" w:eastAsia="Times New Roman" w:hAnsi="Arial" w:cs="Arial"/>
                <w:color w:val="auto"/>
                <w:lang w:val="en-GB" w:eastAsia="en-GB"/>
              </w:rPr>
            </w:pPr>
          </w:p>
        </w:tc>
      </w:tr>
      <w:tr w:rsidR="001D373C" w:rsidRPr="00EA780E" w14:paraId="59F1459D" w14:textId="77777777" w:rsidTr="00EB2C5B">
        <w:trPr>
          <w:trHeight w:val="586"/>
        </w:trPr>
        <w:tc>
          <w:tcPr>
            <w:tcW w:w="1424" w:type="dxa"/>
            <w:tcBorders>
              <w:top w:val="nil"/>
              <w:left w:val="nil"/>
              <w:bottom w:val="nil"/>
              <w:right w:val="nil"/>
            </w:tcBorders>
            <w:shd w:val="clear" w:color="F4F4F4" w:fill="F2F2F2"/>
            <w:noWrap/>
            <w:vAlign w:val="center"/>
            <w:hideMark/>
          </w:tcPr>
          <w:p w14:paraId="5730AB0E" w14:textId="77777777" w:rsidR="00EB2C5B" w:rsidRPr="00EA780E" w:rsidRDefault="00EB2C5B" w:rsidP="00EA780E">
            <w:pPr>
              <w:spacing w:before="0" w:after="0" w:line="360" w:lineRule="auto"/>
              <w:jc w:val="center"/>
              <w:rPr>
                <w:rFonts w:ascii="Arial" w:eastAsia="Times New Roman" w:hAnsi="Arial" w:cs="Arial"/>
                <w:color w:val="auto"/>
                <w:lang w:val="en-GB" w:eastAsia="en-GB"/>
              </w:rPr>
            </w:pPr>
            <w:r w:rsidRPr="00EA780E">
              <w:rPr>
                <w:rFonts w:ascii="Arial" w:eastAsia="Times New Roman" w:hAnsi="Arial" w:cs="Arial"/>
                <w:color w:val="auto"/>
                <w:lang w:val="en-GB" w:eastAsia="en-GB"/>
              </w:rPr>
              <w:t> </w:t>
            </w:r>
          </w:p>
        </w:tc>
        <w:tc>
          <w:tcPr>
            <w:tcW w:w="2649" w:type="dxa"/>
            <w:tcBorders>
              <w:top w:val="nil"/>
              <w:left w:val="nil"/>
              <w:bottom w:val="nil"/>
              <w:right w:val="nil"/>
            </w:tcBorders>
            <w:shd w:val="clear" w:color="F4F4F4" w:fill="F2F2F2"/>
            <w:noWrap/>
            <w:vAlign w:val="center"/>
            <w:hideMark/>
          </w:tcPr>
          <w:p w14:paraId="011F191F" w14:textId="77777777" w:rsidR="00EB2C5B" w:rsidRPr="00EA780E" w:rsidRDefault="00EB2C5B" w:rsidP="00EA780E">
            <w:pPr>
              <w:spacing w:before="0" w:after="0" w:line="360" w:lineRule="auto"/>
              <w:ind w:firstLineChars="100" w:firstLine="220"/>
              <w:rPr>
                <w:rFonts w:ascii="Arial" w:eastAsia="Times New Roman" w:hAnsi="Arial" w:cs="Arial"/>
                <w:color w:val="auto"/>
                <w:lang w:val="en-GB" w:eastAsia="en-GB"/>
              </w:rPr>
            </w:pPr>
            <w:r w:rsidRPr="00EA780E">
              <w:rPr>
                <w:rFonts w:ascii="Arial" w:eastAsia="Times New Roman" w:hAnsi="Arial" w:cs="Arial"/>
                <w:color w:val="auto"/>
                <w:lang w:val="en-GB" w:eastAsia="en-GB"/>
              </w:rPr>
              <w:t>Parent evening</w:t>
            </w:r>
          </w:p>
        </w:tc>
        <w:tc>
          <w:tcPr>
            <w:tcW w:w="2097" w:type="dxa"/>
            <w:tcBorders>
              <w:top w:val="nil"/>
              <w:left w:val="nil"/>
              <w:bottom w:val="nil"/>
              <w:right w:val="nil"/>
            </w:tcBorders>
            <w:shd w:val="clear" w:color="F4F4F4" w:fill="F2F2F2"/>
            <w:noWrap/>
            <w:vAlign w:val="center"/>
            <w:hideMark/>
          </w:tcPr>
          <w:p w14:paraId="2113765B" w14:textId="77777777" w:rsidR="00EB2C5B" w:rsidRPr="00EA780E" w:rsidRDefault="00EB2C5B" w:rsidP="00EA780E">
            <w:pPr>
              <w:spacing w:before="0" w:after="0" w:line="360" w:lineRule="auto"/>
              <w:jc w:val="center"/>
              <w:rPr>
                <w:rFonts w:ascii="Arial" w:eastAsia="Times New Roman" w:hAnsi="Arial" w:cs="Arial"/>
                <w:color w:val="auto"/>
                <w:lang w:val="en-GB" w:eastAsia="en-GB"/>
              </w:rPr>
            </w:pPr>
            <w:r w:rsidRPr="00EA780E">
              <w:rPr>
                <w:rFonts w:ascii="Arial" w:eastAsia="Times New Roman" w:hAnsi="Arial" w:cs="Arial"/>
                <w:color w:val="auto"/>
                <w:lang w:val="en-GB" w:eastAsia="en-GB"/>
              </w:rPr>
              <w:t>26/04/2021</w:t>
            </w:r>
          </w:p>
        </w:tc>
        <w:tc>
          <w:tcPr>
            <w:tcW w:w="1856" w:type="dxa"/>
            <w:tcBorders>
              <w:top w:val="nil"/>
              <w:left w:val="nil"/>
              <w:bottom w:val="nil"/>
              <w:right w:val="nil"/>
            </w:tcBorders>
            <w:shd w:val="clear" w:color="F4F4F4" w:fill="F2F2F2"/>
            <w:noWrap/>
            <w:vAlign w:val="center"/>
            <w:hideMark/>
          </w:tcPr>
          <w:p w14:paraId="02B04E77" w14:textId="77777777" w:rsidR="00EB2C5B" w:rsidRPr="00EA780E" w:rsidRDefault="00EB2C5B" w:rsidP="00EA780E">
            <w:pPr>
              <w:spacing w:before="0" w:after="0" w:line="360" w:lineRule="auto"/>
              <w:jc w:val="center"/>
              <w:rPr>
                <w:rFonts w:ascii="Arial" w:eastAsia="Times New Roman" w:hAnsi="Arial" w:cs="Arial"/>
                <w:color w:val="auto"/>
                <w:lang w:val="en-GB" w:eastAsia="en-GB"/>
              </w:rPr>
            </w:pPr>
            <w:r w:rsidRPr="00EA780E">
              <w:rPr>
                <w:rFonts w:ascii="Arial" w:eastAsia="Times New Roman" w:hAnsi="Arial" w:cs="Arial"/>
                <w:color w:val="auto"/>
                <w:lang w:val="en-GB" w:eastAsia="en-GB"/>
              </w:rPr>
              <w:t>High</w:t>
            </w:r>
          </w:p>
        </w:tc>
        <w:tc>
          <w:tcPr>
            <w:tcW w:w="1558" w:type="dxa"/>
            <w:tcBorders>
              <w:top w:val="nil"/>
              <w:left w:val="nil"/>
              <w:bottom w:val="nil"/>
              <w:right w:val="nil"/>
            </w:tcBorders>
            <w:shd w:val="clear" w:color="F4F4F4" w:fill="F2F2F2"/>
            <w:noWrap/>
            <w:vAlign w:val="center"/>
            <w:hideMark/>
          </w:tcPr>
          <w:p w14:paraId="40BEDC32" w14:textId="77777777" w:rsidR="00EB2C5B" w:rsidRPr="00EA780E" w:rsidRDefault="00EB2C5B" w:rsidP="00EA780E">
            <w:pPr>
              <w:spacing w:before="0" w:after="0" w:line="360" w:lineRule="auto"/>
              <w:jc w:val="center"/>
              <w:rPr>
                <w:rFonts w:ascii="Arial" w:eastAsia="Times New Roman" w:hAnsi="Arial" w:cs="Arial"/>
                <w:color w:val="auto"/>
                <w:lang w:val="en-GB" w:eastAsia="en-GB"/>
              </w:rPr>
            </w:pPr>
            <w:r w:rsidRPr="00EA780E">
              <w:rPr>
                <w:rFonts w:ascii="Arial" w:eastAsia="Times New Roman" w:hAnsi="Arial" w:cs="Arial"/>
                <w:color w:val="auto"/>
                <w:lang w:val="en-GB" w:eastAsia="en-GB"/>
              </w:rPr>
              <w:t>Me</w:t>
            </w:r>
          </w:p>
        </w:tc>
        <w:tc>
          <w:tcPr>
            <w:tcW w:w="443" w:type="dxa"/>
            <w:tcBorders>
              <w:top w:val="nil"/>
              <w:left w:val="nil"/>
              <w:bottom w:val="nil"/>
              <w:right w:val="nil"/>
            </w:tcBorders>
            <w:shd w:val="clear" w:color="auto" w:fill="auto"/>
            <w:vAlign w:val="center"/>
            <w:hideMark/>
          </w:tcPr>
          <w:p w14:paraId="75124BC2" w14:textId="77777777" w:rsidR="00EB2C5B" w:rsidRPr="00EA780E" w:rsidRDefault="00EB2C5B" w:rsidP="00EA780E">
            <w:pPr>
              <w:spacing w:before="0" w:after="0" w:line="360" w:lineRule="auto"/>
              <w:jc w:val="center"/>
              <w:rPr>
                <w:rFonts w:ascii="Arial" w:eastAsia="Times New Roman" w:hAnsi="Arial" w:cs="Arial"/>
                <w:color w:val="auto"/>
                <w:lang w:val="en-GB" w:eastAsia="en-GB"/>
              </w:rPr>
            </w:pPr>
          </w:p>
        </w:tc>
      </w:tr>
      <w:tr w:rsidR="001D373C" w:rsidRPr="00EA780E" w14:paraId="293E525F" w14:textId="77777777" w:rsidTr="00EB2C5B">
        <w:trPr>
          <w:trHeight w:val="586"/>
        </w:trPr>
        <w:tc>
          <w:tcPr>
            <w:tcW w:w="1424" w:type="dxa"/>
            <w:tcBorders>
              <w:top w:val="nil"/>
              <w:left w:val="nil"/>
              <w:bottom w:val="nil"/>
              <w:right w:val="nil"/>
            </w:tcBorders>
            <w:shd w:val="clear" w:color="FAFAFA" w:fill="E4E5E6"/>
            <w:noWrap/>
            <w:vAlign w:val="center"/>
            <w:hideMark/>
          </w:tcPr>
          <w:p w14:paraId="180886DB" w14:textId="77777777" w:rsidR="00EB2C5B" w:rsidRPr="00EA780E" w:rsidRDefault="00EB2C5B" w:rsidP="00EA780E">
            <w:pPr>
              <w:spacing w:before="0" w:after="0" w:line="360" w:lineRule="auto"/>
              <w:jc w:val="center"/>
              <w:rPr>
                <w:rFonts w:ascii="Arial" w:eastAsia="Times New Roman" w:hAnsi="Arial" w:cs="Arial"/>
                <w:color w:val="auto"/>
                <w:lang w:val="en-GB" w:eastAsia="en-GB"/>
              </w:rPr>
            </w:pPr>
            <w:r w:rsidRPr="00EA780E">
              <w:rPr>
                <w:rFonts w:ascii="Arial" w:eastAsia="Times New Roman" w:hAnsi="Arial" w:cs="Arial"/>
                <w:color w:val="auto"/>
                <w:lang w:val="en-GB" w:eastAsia="en-GB"/>
              </w:rPr>
              <w:t> </w:t>
            </w:r>
          </w:p>
        </w:tc>
        <w:tc>
          <w:tcPr>
            <w:tcW w:w="2649" w:type="dxa"/>
            <w:tcBorders>
              <w:top w:val="nil"/>
              <w:left w:val="nil"/>
              <w:bottom w:val="nil"/>
              <w:right w:val="nil"/>
            </w:tcBorders>
            <w:shd w:val="clear" w:color="FAFAFA" w:fill="E4E5E6"/>
            <w:noWrap/>
            <w:vAlign w:val="center"/>
            <w:hideMark/>
          </w:tcPr>
          <w:p w14:paraId="1A2A4BD7" w14:textId="77777777" w:rsidR="00EB2C5B" w:rsidRPr="00EA780E" w:rsidRDefault="00EB2C5B" w:rsidP="00EA780E">
            <w:pPr>
              <w:spacing w:before="0" w:after="0" w:line="360" w:lineRule="auto"/>
              <w:ind w:firstLineChars="100" w:firstLine="220"/>
              <w:rPr>
                <w:rFonts w:ascii="Arial" w:eastAsia="Times New Roman" w:hAnsi="Arial" w:cs="Arial"/>
                <w:color w:val="auto"/>
                <w:lang w:val="en-GB" w:eastAsia="en-GB"/>
              </w:rPr>
            </w:pPr>
            <w:r w:rsidRPr="00EA780E">
              <w:rPr>
                <w:rFonts w:ascii="Arial" w:eastAsia="Times New Roman" w:hAnsi="Arial" w:cs="Arial"/>
                <w:color w:val="auto"/>
                <w:lang w:val="en-GB" w:eastAsia="en-GB"/>
              </w:rPr>
              <w:t>Pick up child from school</w:t>
            </w:r>
          </w:p>
        </w:tc>
        <w:tc>
          <w:tcPr>
            <w:tcW w:w="2097" w:type="dxa"/>
            <w:tcBorders>
              <w:top w:val="nil"/>
              <w:left w:val="nil"/>
              <w:bottom w:val="nil"/>
              <w:right w:val="nil"/>
            </w:tcBorders>
            <w:shd w:val="clear" w:color="FAFAFA" w:fill="E4E5E6"/>
            <w:noWrap/>
            <w:vAlign w:val="center"/>
            <w:hideMark/>
          </w:tcPr>
          <w:p w14:paraId="63AC2722" w14:textId="77777777" w:rsidR="00EB2C5B" w:rsidRPr="00EA780E" w:rsidRDefault="00EB2C5B" w:rsidP="00EA780E">
            <w:pPr>
              <w:spacing w:before="0" w:after="0" w:line="360" w:lineRule="auto"/>
              <w:jc w:val="center"/>
              <w:rPr>
                <w:rFonts w:ascii="Arial" w:eastAsia="Times New Roman" w:hAnsi="Arial" w:cs="Arial"/>
                <w:color w:val="auto"/>
                <w:lang w:val="en-GB" w:eastAsia="en-GB"/>
              </w:rPr>
            </w:pPr>
            <w:r w:rsidRPr="00EA780E">
              <w:rPr>
                <w:rFonts w:ascii="Arial" w:eastAsia="Times New Roman" w:hAnsi="Arial" w:cs="Arial"/>
                <w:color w:val="auto"/>
                <w:lang w:val="en-GB" w:eastAsia="en-GB"/>
              </w:rPr>
              <w:t>01/04/2021</w:t>
            </w:r>
          </w:p>
        </w:tc>
        <w:tc>
          <w:tcPr>
            <w:tcW w:w="1856" w:type="dxa"/>
            <w:tcBorders>
              <w:top w:val="nil"/>
              <w:left w:val="nil"/>
              <w:bottom w:val="nil"/>
              <w:right w:val="nil"/>
            </w:tcBorders>
            <w:shd w:val="clear" w:color="FAFAFA" w:fill="E4E5E6"/>
            <w:noWrap/>
            <w:vAlign w:val="center"/>
            <w:hideMark/>
          </w:tcPr>
          <w:p w14:paraId="5E662DC0" w14:textId="77777777" w:rsidR="00EB2C5B" w:rsidRPr="00EA780E" w:rsidRDefault="00EB2C5B" w:rsidP="00EA780E">
            <w:pPr>
              <w:spacing w:before="0" w:after="0" w:line="360" w:lineRule="auto"/>
              <w:jc w:val="center"/>
              <w:rPr>
                <w:rFonts w:ascii="Arial" w:eastAsia="Times New Roman" w:hAnsi="Arial" w:cs="Arial"/>
                <w:color w:val="auto"/>
                <w:lang w:val="en-GB" w:eastAsia="en-GB"/>
              </w:rPr>
            </w:pPr>
            <w:r w:rsidRPr="00EA780E">
              <w:rPr>
                <w:rFonts w:ascii="Arial" w:eastAsia="Times New Roman" w:hAnsi="Arial" w:cs="Arial"/>
                <w:color w:val="auto"/>
                <w:lang w:val="en-GB" w:eastAsia="en-GB"/>
              </w:rPr>
              <w:t>High</w:t>
            </w:r>
          </w:p>
        </w:tc>
        <w:tc>
          <w:tcPr>
            <w:tcW w:w="1558" w:type="dxa"/>
            <w:tcBorders>
              <w:top w:val="nil"/>
              <w:left w:val="nil"/>
              <w:bottom w:val="nil"/>
              <w:right w:val="nil"/>
            </w:tcBorders>
            <w:shd w:val="clear" w:color="FAFAFA" w:fill="E4E5E6"/>
            <w:noWrap/>
            <w:vAlign w:val="center"/>
            <w:hideMark/>
          </w:tcPr>
          <w:p w14:paraId="10F5F5E5" w14:textId="77777777" w:rsidR="00EB2C5B" w:rsidRPr="00EA780E" w:rsidRDefault="00EB2C5B" w:rsidP="00EA780E">
            <w:pPr>
              <w:spacing w:before="0" w:after="0" w:line="360" w:lineRule="auto"/>
              <w:jc w:val="center"/>
              <w:rPr>
                <w:rFonts w:ascii="Arial" w:eastAsia="Times New Roman" w:hAnsi="Arial" w:cs="Arial"/>
                <w:color w:val="auto"/>
                <w:lang w:val="en-GB" w:eastAsia="en-GB"/>
              </w:rPr>
            </w:pPr>
            <w:r w:rsidRPr="00EA780E">
              <w:rPr>
                <w:rFonts w:ascii="Arial" w:eastAsia="Times New Roman" w:hAnsi="Arial" w:cs="Arial"/>
                <w:color w:val="auto"/>
                <w:lang w:val="en-GB" w:eastAsia="en-GB"/>
              </w:rPr>
              <w:t>Me</w:t>
            </w:r>
          </w:p>
        </w:tc>
        <w:tc>
          <w:tcPr>
            <w:tcW w:w="443" w:type="dxa"/>
            <w:tcBorders>
              <w:top w:val="nil"/>
              <w:left w:val="nil"/>
              <w:bottom w:val="nil"/>
              <w:right w:val="nil"/>
            </w:tcBorders>
            <w:shd w:val="clear" w:color="auto" w:fill="auto"/>
            <w:vAlign w:val="center"/>
            <w:hideMark/>
          </w:tcPr>
          <w:p w14:paraId="46E70F2F" w14:textId="77777777" w:rsidR="00EB2C5B" w:rsidRPr="00EA780E" w:rsidRDefault="00EB2C5B" w:rsidP="00EA780E">
            <w:pPr>
              <w:spacing w:before="0" w:after="0" w:line="360" w:lineRule="auto"/>
              <w:jc w:val="center"/>
              <w:rPr>
                <w:rFonts w:ascii="Arial" w:eastAsia="Times New Roman" w:hAnsi="Arial" w:cs="Arial"/>
                <w:color w:val="auto"/>
                <w:lang w:val="en-GB" w:eastAsia="en-GB"/>
              </w:rPr>
            </w:pPr>
          </w:p>
        </w:tc>
      </w:tr>
      <w:tr w:rsidR="001D373C" w:rsidRPr="00EA780E" w14:paraId="35A69D4B" w14:textId="77777777" w:rsidTr="00EB2C5B">
        <w:trPr>
          <w:trHeight w:val="386"/>
        </w:trPr>
        <w:tc>
          <w:tcPr>
            <w:tcW w:w="1424" w:type="dxa"/>
            <w:tcBorders>
              <w:top w:val="nil"/>
              <w:left w:val="nil"/>
              <w:bottom w:val="single" w:sz="4" w:space="0" w:color="005677"/>
              <w:right w:val="nil"/>
            </w:tcBorders>
            <w:shd w:val="clear" w:color="F4F4F4" w:fill="F2F2F2"/>
            <w:noWrap/>
            <w:vAlign w:val="center"/>
            <w:hideMark/>
          </w:tcPr>
          <w:p w14:paraId="56EAC740" w14:textId="77777777" w:rsidR="00EB2C5B" w:rsidRPr="00EA780E" w:rsidRDefault="00EB2C5B" w:rsidP="00EA780E">
            <w:pPr>
              <w:spacing w:before="0" w:after="0" w:line="360" w:lineRule="auto"/>
              <w:rPr>
                <w:rFonts w:ascii="Arial" w:eastAsia="Times New Roman" w:hAnsi="Arial" w:cs="Arial"/>
                <w:color w:val="auto"/>
                <w:lang w:val="en-GB" w:eastAsia="en-GB"/>
              </w:rPr>
            </w:pPr>
          </w:p>
        </w:tc>
        <w:tc>
          <w:tcPr>
            <w:tcW w:w="2649" w:type="dxa"/>
            <w:tcBorders>
              <w:top w:val="nil"/>
              <w:left w:val="nil"/>
              <w:bottom w:val="single" w:sz="4" w:space="0" w:color="005677"/>
              <w:right w:val="nil"/>
            </w:tcBorders>
            <w:shd w:val="clear" w:color="F4F4F4" w:fill="F2F2F2"/>
            <w:noWrap/>
            <w:vAlign w:val="center"/>
            <w:hideMark/>
          </w:tcPr>
          <w:p w14:paraId="07EAB9B2" w14:textId="77777777" w:rsidR="00EB2C5B" w:rsidRPr="00EA780E" w:rsidRDefault="00EB2C5B" w:rsidP="00EA780E">
            <w:pPr>
              <w:spacing w:before="0" w:after="0" w:line="360" w:lineRule="auto"/>
              <w:ind w:firstLineChars="100" w:firstLine="220"/>
              <w:rPr>
                <w:rFonts w:ascii="Arial" w:eastAsia="Times New Roman" w:hAnsi="Arial" w:cs="Arial"/>
                <w:color w:val="auto"/>
                <w:lang w:val="en-GB" w:eastAsia="en-GB"/>
              </w:rPr>
            </w:pPr>
            <w:r w:rsidRPr="00EA780E">
              <w:rPr>
                <w:rFonts w:ascii="Arial" w:eastAsia="Times New Roman" w:hAnsi="Arial" w:cs="Arial"/>
                <w:color w:val="auto"/>
                <w:lang w:val="en-GB" w:eastAsia="en-GB"/>
              </w:rPr>
              <w:t>Driving course</w:t>
            </w:r>
          </w:p>
        </w:tc>
        <w:tc>
          <w:tcPr>
            <w:tcW w:w="2097" w:type="dxa"/>
            <w:tcBorders>
              <w:top w:val="nil"/>
              <w:left w:val="nil"/>
              <w:bottom w:val="single" w:sz="4" w:space="0" w:color="005677"/>
              <w:right w:val="nil"/>
            </w:tcBorders>
            <w:shd w:val="clear" w:color="F4F4F4" w:fill="F2F2F2"/>
            <w:noWrap/>
            <w:vAlign w:val="center"/>
            <w:hideMark/>
          </w:tcPr>
          <w:p w14:paraId="52E2942A" w14:textId="77777777" w:rsidR="00EB2C5B" w:rsidRPr="00EA780E" w:rsidRDefault="00EB2C5B" w:rsidP="00EA780E">
            <w:pPr>
              <w:spacing w:before="0" w:after="0" w:line="360" w:lineRule="auto"/>
              <w:jc w:val="center"/>
              <w:rPr>
                <w:rFonts w:ascii="Arial" w:eastAsia="Times New Roman" w:hAnsi="Arial" w:cs="Arial"/>
                <w:color w:val="auto"/>
                <w:lang w:val="en-GB" w:eastAsia="en-GB"/>
              </w:rPr>
            </w:pPr>
            <w:r w:rsidRPr="00EA780E">
              <w:rPr>
                <w:rFonts w:ascii="Arial" w:eastAsia="Times New Roman" w:hAnsi="Arial" w:cs="Arial"/>
                <w:color w:val="auto"/>
                <w:lang w:val="en-GB" w:eastAsia="en-GB"/>
              </w:rPr>
              <w:t>12/04/2021</w:t>
            </w:r>
          </w:p>
        </w:tc>
        <w:tc>
          <w:tcPr>
            <w:tcW w:w="1856" w:type="dxa"/>
            <w:tcBorders>
              <w:top w:val="nil"/>
              <w:left w:val="nil"/>
              <w:bottom w:val="single" w:sz="4" w:space="0" w:color="005677"/>
              <w:right w:val="nil"/>
            </w:tcBorders>
            <w:shd w:val="clear" w:color="F4F4F4" w:fill="F2F2F2"/>
            <w:noWrap/>
            <w:vAlign w:val="center"/>
            <w:hideMark/>
          </w:tcPr>
          <w:p w14:paraId="595AF96E" w14:textId="77777777" w:rsidR="00EB2C5B" w:rsidRPr="00EA780E" w:rsidRDefault="00EB2C5B" w:rsidP="00EA780E">
            <w:pPr>
              <w:spacing w:before="0" w:after="0" w:line="360" w:lineRule="auto"/>
              <w:jc w:val="center"/>
              <w:rPr>
                <w:rFonts w:ascii="Arial" w:eastAsia="Times New Roman" w:hAnsi="Arial" w:cs="Arial"/>
                <w:color w:val="auto"/>
                <w:lang w:val="en-GB" w:eastAsia="en-GB"/>
              </w:rPr>
            </w:pPr>
            <w:r w:rsidRPr="00EA780E">
              <w:rPr>
                <w:rFonts w:ascii="Arial" w:eastAsia="Times New Roman" w:hAnsi="Arial" w:cs="Arial"/>
                <w:color w:val="auto"/>
                <w:lang w:val="en-GB" w:eastAsia="en-GB"/>
              </w:rPr>
              <w:t>Medium</w:t>
            </w:r>
          </w:p>
        </w:tc>
        <w:tc>
          <w:tcPr>
            <w:tcW w:w="1558" w:type="dxa"/>
            <w:tcBorders>
              <w:top w:val="nil"/>
              <w:left w:val="nil"/>
              <w:bottom w:val="single" w:sz="4" w:space="0" w:color="005677"/>
              <w:right w:val="nil"/>
            </w:tcBorders>
            <w:shd w:val="clear" w:color="F4F4F4" w:fill="F2F2F2"/>
            <w:noWrap/>
            <w:vAlign w:val="center"/>
            <w:hideMark/>
          </w:tcPr>
          <w:p w14:paraId="121FD990" w14:textId="77777777" w:rsidR="00EB2C5B" w:rsidRPr="00EA780E" w:rsidRDefault="00EB2C5B" w:rsidP="00EA780E">
            <w:pPr>
              <w:spacing w:before="0" w:after="0" w:line="360" w:lineRule="auto"/>
              <w:jc w:val="center"/>
              <w:rPr>
                <w:rFonts w:ascii="Arial" w:eastAsia="Times New Roman" w:hAnsi="Arial" w:cs="Arial"/>
                <w:color w:val="auto"/>
                <w:lang w:val="en-GB" w:eastAsia="en-GB"/>
              </w:rPr>
            </w:pPr>
            <w:r w:rsidRPr="00EA780E">
              <w:rPr>
                <w:rFonts w:ascii="Arial" w:eastAsia="Times New Roman" w:hAnsi="Arial" w:cs="Arial"/>
                <w:color w:val="auto"/>
                <w:lang w:val="en-GB" w:eastAsia="en-GB"/>
              </w:rPr>
              <w:t>Me</w:t>
            </w:r>
          </w:p>
        </w:tc>
        <w:tc>
          <w:tcPr>
            <w:tcW w:w="443" w:type="dxa"/>
            <w:tcBorders>
              <w:top w:val="nil"/>
              <w:left w:val="nil"/>
              <w:bottom w:val="nil"/>
              <w:right w:val="nil"/>
            </w:tcBorders>
            <w:shd w:val="clear" w:color="auto" w:fill="auto"/>
            <w:vAlign w:val="center"/>
            <w:hideMark/>
          </w:tcPr>
          <w:p w14:paraId="0C2FEEF6" w14:textId="77777777" w:rsidR="00EB2C5B" w:rsidRPr="00EA780E" w:rsidRDefault="00EB2C5B" w:rsidP="00EA780E">
            <w:pPr>
              <w:spacing w:before="0" w:after="0" w:line="360" w:lineRule="auto"/>
              <w:jc w:val="center"/>
              <w:rPr>
                <w:rFonts w:ascii="Arial" w:eastAsia="Times New Roman" w:hAnsi="Arial" w:cs="Arial"/>
                <w:color w:val="auto"/>
                <w:lang w:val="en-GB" w:eastAsia="en-GB"/>
              </w:rPr>
            </w:pPr>
          </w:p>
          <w:p w14:paraId="5FC388AC" w14:textId="77777777" w:rsidR="005C19D0" w:rsidRPr="00EA780E" w:rsidRDefault="005C19D0" w:rsidP="00EA780E">
            <w:pPr>
              <w:spacing w:before="0" w:after="0" w:line="360" w:lineRule="auto"/>
              <w:jc w:val="center"/>
              <w:rPr>
                <w:rFonts w:ascii="Arial" w:eastAsia="Times New Roman" w:hAnsi="Arial" w:cs="Arial"/>
                <w:color w:val="auto"/>
                <w:lang w:val="en-GB" w:eastAsia="en-GB"/>
              </w:rPr>
            </w:pPr>
          </w:p>
          <w:p w14:paraId="6AEA32AA" w14:textId="25EF1348" w:rsidR="005C19D0" w:rsidRPr="00EA780E" w:rsidRDefault="005C19D0" w:rsidP="00EA780E">
            <w:pPr>
              <w:spacing w:before="0" w:after="0" w:line="360" w:lineRule="auto"/>
              <w:jc w:val="center"/>
              <w:rPr>
                <w:rFonts w:ascii="Arial" w:eastAsia="Times New Roman" w:hAnsi="Arial" w:cs="Arial"/>
                <w:color w:val="auto"/>
                <w:lang w:val="en-GB" w:eastAsia="en-GB"/>
              </w:rPr>
            </w:pPr>
          </w:p>
        </w:tc>
      </w:tr>
    </w:tbl>
    <w:tbl>
      <w:tblPr>
        <w:tblStyle w:val="TableGrid"/>
        <w:tblW w:w="0" w:type="auto"/>
        <w:tblLook w:val="04A0" w:firstRow="1" w:lastRow="0" w:firstColumn="1" w:lastColumn="0" w:noHBand="0" w:noVBand="1"/>
      </w:tblPr>
      <w:tblGrid>
        <w:gridCol w:w="3004"/>
        <w:gridCol w:w="3004"/>
      </w:tblGrid>
      <w:tr w:rsidR="001D373C" w:rsidRPr="00EA780E" w14:paraId="1E90E7AD" w14:textId="77777777" w:rsidTr="00CC13CA">
        <w:trPr>
          <w:trHeight w:val="2831"/>
        </w:trPr>
        <w:tc>
          <w:tcPr>
            <w:tcW w:w="3004" w:type="dxa"/>
          </w:tcPr>
          <w:p w14:paraId="7BD8B1D8" w14:textId="77777777" w:rsidR="00CC13CA" w:rsidRPr="00EA780E" w:rsidRDefault="00CC13CA" w:rsidP="00EA780E">
            <w:pPr>
              <w:spacing w:line="360" w:lineRule="auto"/>
              <w:rPr>
                <w:rFonts w:ascii="Arial" w:hAnsi="Arial" w:cs="Arial"/>
                <w:i/>
                <w:iCs/>
                <w:color w:val="auto"/>
                <w:lang w:val="en-GB"/>
              </w:rPr>
            </w:pPr>
            <w:r w:rsidRPr="00EA780E">
              <w:rPr>
                <w:rFonts w:ascii="Arial" w:hAnsi="Arial" w:cs="Arial"/>
                <w:i/>
                <w:iCs/>
                <w:color w:val="auto"/>
                <w:highlight w:val="yellow"/>
                <w:lang w:val="en-GB"/>
              </w:rPr>
              <w:t>Urgent</w:t>
            </w:r>
          </w:p>
          <w:p w14:paraId="68FB78B1" w14:textId="77777777" w:rsidR="00CC13CA" w:rsidRPr="00EA780E" w:rsidRDefault="00CC13CA" w:rsidP="00EA780E">
            <w:pPr>
              <w:spacing w:line="360" w:lineRule="auto"/>
              <w:rPr>
                <w:rFonts w:ascii="Arial" w:hAnsi="Arial" w:cs="Arial"/>
                <w:i/>
                <w:iCs/>
                <w:color w:val="auto"/>
                <w:lang w:val="en-GB"/>
              </w:rPr>
            </w:pPr>
            <w:r w:rsidRPr="00EA780E">
              <w:rPr>
                <w:rFonts w:ascii="Arial" w:hAnsi="Arial" w:cs="Arial"/>
                <w:i/>
                <w:iCs/>
                <w:color w:val="auto"/>
                <w:lang w:val="en-GB"/>
              </w:rPr>
              <w:t xml:space="preserve">Kids – nurseries and school </w:t>
            </w:r>
          </w:p>
          <w:p w14:paraId="5266F1DC" w14:textId="484A9F62" w:rsidR="00CC13CA" w:rsidRPr="00EA780E" w:rsidRDefault="00CC13CA" w:rsidP="00EA780E">
            <w:pPr>
              <w:spacing w:line="360" w:lineRule="auto"/>
              <w:rPr>
                <w:rFonts w:ascii="Arial" w:hAnsi="Arial" w:cs="Arial"/>
                <w:i/>
                <w:iCs/>
                <w:color w:val="auto"/>
                <w:lang w:val="en-GB"/>
              </w:rPr>
            </w:pPr>
            <w:proofErr w:type="gramStart"/>
            <w:r w:rsidRPr="00EA780E">
              <w:rPr>
                <w:rFonts w:ascii="Arial" w:hAnsi="Arial" w:cs="Arial"/>
                <w:i/>
                <w:iCs/>
                <w:color w:val="auto"/>
                <w:lang w:val="en-GB"/>
              </w:rPr>
              <w:t>Kids</w:t>
            </w:r>
            <w:proofErr w:type="gramEnd"/>
            <w:r w:rsidRPr="00EA780E">
              <w:rPr>
                <w:rFonts w:ascii="Arial" w:hAnsi="Arial" w:cs="Arial"/>
                <w:i/>
                <w:iCs/>
                <w:color w:val="auto"/>
                <w:lang w:val="en-GB"/>
              </w:rPr>
              <w:t xml:space="preserve"> homework</w:t>
            </w:r>
          </w:p>
          <w:p w14:paraId="1BE2FA69" w14:textId="77777777" w:rsidR="00CC13CA" w:rsidRPr="00EA780E" w:rsidRDefault="00CC13CA" w:rsidP="00EA780E">
            <w:pPr>
              <w:spacing w:line="360" w:lineRule="auto"/>
              <w:rPr>
                <w:rFonts w:ascii="Arial" w:hAnsi="Arial" w:cs="Arial"/>
                <w:i/>
                <w:iCs/>
                <w:color w:val="auto"/>
                <w:lang w:val="en-GB"/>
              </w:rPr>
            </w:pPr>
            <w:r w:rsidRPr="00EA780E">
              <w:rPr>
                <w:rFonts w:ascii="Arial" w:hAnsi="Arial" w:cs="Arial"/>
                <w:i/>
                <w:iCs/>
                <w:color w:val="auto"/>
                <w:lang w:val="en-GB"/>
              </w:rPr>
              <w:t>Assignments</w:t>
            </w:r>
          </w:p>
          <w:p w14:paraId="23917AE3" w14:textId="77777777" w:rsidR="00CC13CA" w:rsidRPr="00EA780E" w:rsidRDefault="00CC13CA" w:rsidP="00EA780E">
            <w:pPr>
              <w:spacing w:line="360" w:lineRule="auto"/>
              <w:rPr>
                <w:rFonts w:ascii="Arial" w:hAnsi="Arial" w:cs="Arial"/>
                <w:i/>
                <w:iCs/>
                <w:color w:val="auto"/>
                <w:lang w:val="en-GB"/>
              </w:rPr>
            </w:pPr>
            <w:r w:rsidRPr="00EA780E">
              <w:rPr>
                <w:rFonts w:ascii="Arial" w:hAnsi="Arial" w:cs="Arial"/>
                <w:i/>
                <w:iCs/>
                <w:color w:val="auto"/>
                <w:lang w:val="en-GB"/>
              </w:rPr>
              <w:t>Work</w:t>
            </w:r>
          </w:p>
          <w:p w14:paraId="44956E0C" w14:textId="1D386C8A" w:rsidR="00CC13CA" w:rsidRPr="00EA780E" w:rsidRDefault="00CC13CA" w:rsidP="00EA780E">
            <w:pPr>
              <w:spacing w:line="360" w:lineRule="auto"/>
              <w:rPr>
                <w:rFonts w:ascii="Arial" w:hAnsi="Arial" w:cs="Arial"/>
                <w:i/>
                <w:iCs/>
                <w:color w:val="auto"/>
                <w:lang w:val="en-GB"/>
              </w:rPr>
            </w:pPr>
            <w:r w:rsidRPr="00EA780E">
              <w:rPr>
                <w:rFonts w:ascii="Arial" w:hAnsi="Arial" w:cs="Arial"/>
                <w:i/>
                <w:iCs/>
                <w:color w:val="auto"/>
                <w:lang w:val="en-GB"/>
              </w:rPr>
              <w:t>Dentist</w:t>
            </w:r>
          </w:p>
          <w:p w14:paraId="5762AD63" w14:textId="77777777" w:rsidR="001E0A4E" w:rsidRPr="00EA780E" w:rsidRDefault="001E0A4E" w:rsidP="00EA780E">
            <w:pPr>
              <w:spacing w:line="360" w:lineRule="auto"/>
              <w:rPr>
                <w:rFonts w:ascii="Arial" w:hAnsi="Arial" w:cs="Arial"/>
                <w:i/>
                <w:iCs/>
                <w:color w:val="auto"/>
                <w:lang w:val="en-GB"/>
              </w:rPr>
            </w:pPr>
            <w:r w:rsidRPr="00EA780E">
              <w:rPr>
                <w:rFonts w:ascii="Arial" w:hAnsi="Arial" w:cs="Arial"/>
                <w:i/>
                <w:iCs/>
                <w:color w:val="auto"/>
                <w:lang w:val="en-GB"/>
              </w:rPr>
              <w:t>Parent evenings</w:t>
            </w:r>
          </w:p>
          <w:p w14:paraId="6C2C3DFC" w14:textId="52B9FFC1" w:rsidR="00CC13CA" w:rsidRPr="00EA780E" w:rsidRDefault="00CC13CA" w:rsidP="00EA780E">
            <w:pPr>
              <w:spacing w:line="360" w:lineRule="auto"/>
              <w:rPr>
                <w:rFonts w:ascii="Arial" w:hAnsi="Arial" w:cs="Arial"/>
                <w:i/>
                <w:iCs/>
                <w:color w:val="auto"/>
                <w:lang w:val="en-GB"/>
              </w:rPr>
            </w:pPr>
          </w:p>
        </w:tc>
        <w:tc>
          <w:tcPr>
            <w:tcW w:w="3004" w:type="dxa"/>
          </w:tcPr>
          <w:p w14:paraId="5A603904" w14:textId="77777777" w:rsidR="00CC13CA" w:rsidRPr="00EA780E" w:rsidRDefault="00CC13CA" w:rsidP="00EA780E">
            <w:pPr>
              <w:spacing w:line="360" w:lineRule="auto"/>
              <w:rPr>
                <w:rFonts w:ascii="Arial" w:hAnsi="Arial" w:cs="Arial"/>
                <w:i/>
                <w:iCs/>
                <w:color w:val="auto"/>
                <w:lang w:val="en-GB"/>
              </w:rPr>
            </w:pPr>
            <w:r w:rsidRPr="00EA780E">
              <w:rPr>
                <w:rFonts w:ascii="Arial" w:hAnsi="Arial" w:cs="Arial"/>
                <w:i/>
                <w:iCs/>
                <w:color w:val="auto"/>
                <w:highlight w:val="yellow"/>
                <w:lang w:val="en-GB"/>
              </w:rPr>
              <w:t>Not urgent</w:t>
            </w:r>
          </w:p>
          <w:p w14:paraId="2E8A462C" w14:textId="77777777" w:rsidR="00CC13CA" w:rsidRPr="00EA780E" w:rsidRDefault="00CC13CA" w:rsidP="00EA780E">
            <w:pPr>
              <w:spacing w:line="360" w:lineRule="auto"/>
              <w:rPr>
                <w:rFonts w:ascii="Arial" w:hAnsi="Arial" w:cs="Arial"/>
                <w:i/>
                <w:iCs/>
                <w:color w:val="auto"/>
                <w:lang w:val="en-GB"/>
              </w:rPr>
            </w:pPr>
            <w:r w:rsidRPr="00EA780E">
              <w:rPr>
                <w:rFonts w:ascii="Arial" w:hAnsi="Arial" w:cs="Arial"/>
                <w:i/>
                <w:iCs/>
                <w:color w:val="auto"/>
                <w:lang w:val="en-GB"/>
              </w:rPr>
              <w:t>Family calls</w:t>
            </w:r>
          </w:p>
          <w:p w14:paraId="7D00091A" w14:textId="3256F5AA" w:rsidR="00CC13CA" w:rsidRPr="00EA780E" w:rsidRDefault="00CC13CA" w:rsidP="00EA780E">
            <w:pPr>
              <w:spacing w:line="360" w:lineRule="auto"/>
              <w:rPr>
                <w:rFonts w:ascii="Arial" w:hAnsi="Arial" w:cs="Arial"/>
                <w:i/>
                <w:iCs/>
                <w:color w:val="auto"/>
                <w:lang w:val="en-GB"/>
              </w:rPr>
            </w:pPr>
            <w:r w:rsidRPr="00EA780E">
              <w:rPr>
                <w:rFonts w:ascii="Arial" w:hAnsi="Arial" w:cs="Arial"/>
                <w:i/>
                <w:iCs/>
                <w:color w:val="auto"/>
                <w:lang w:val="en-GB"/>
              </w:rPr>
              <w:t>Career qualifications</w:t>
            </w:r>
          </w:p>
          <w:p w14:paraId="43ED8372" w14:textId="27F4EAE4" w:rsidR="00CC13CA" w:rsidRPr="00EA780E" w:rsidRDefault="00CC13CA" w:rsidP="00EA780E">
            <w:pPr>
              <w:spacing w:line="360" w:lineRule="auto"/>
              <w:rPr>
                <w:rFonts w:ascii="Arial" w:hAnsi="Arial" w:cs="Arial"/>
                <w:i/>
                <w:iCs/>
                <w:color w:val="auto"/>
                <w:lang w:val="en-GB"/>
              </w:rPr>
            </w:pPr>
            <w:r w:rsidRPr="00EA780E">
              <w:rPr>
                <w:rFonts w:ascii="Arial" w:hAnsi="Arial" w:cs="Arial"/>
                <w:i/>
                <w:iCs/>
                <w:color w:val="auto"/>
                <w:lang w:val="en-GB"/>
              </w:rPr>
              <w:t>Driving licenses course</w:t>
            </w:r>
          </w:p>
          <w:p w14:paraId="382ED98F" w14:textId="09D8891B" w:rsidR="00CC13CA" w:rsidRPr="00EA780E" w:rsidRDefault="00CC13CA" w:rsidP="00EA780E">
            <w:pPr>
              <w:spacing w:line="360" w:lineRule="auto"/>
              <w:rPr>
                <w:rFonts w:ascii="Arial" w:hAnsi="Arial" w:cs="Arial"/>
                <w:i/>
                <w:iCs/>
                <w:color w:val="auto"/>
                <w:lang w:val="en-GB"/>
              </w:rPr>
            </w:pPr>
            <w:r w:rsidRPr="00EA780E">
              <w:rPr>
                <w:rFonts w:ascii="Arial" w:hAnsi="Arial" w:cs="Arial"/>
                <w:i/>
                <w:iCs/>
                <w:color w:val="auto"/>
                <w:lang w:val="en-GB"/>
              </w:rPr>
              <w:t>Shopping</w:t>
            </w:r>
          </w:p>
          <w:p w14:paraId="785D15E4" w14:textId="77777777" w:rsidR="00CC13CA" w:rsidRPr="00EA780E" w:rsidRDefault="00CC13CA" w:rsidP="00EA780E">
            <w:pPr>
              <w:spacing w:line="360" w:lineRule="auto"/>
              <w:rPr>
                <w:rFonts w:ascii="Arial" w:hAnsi="Arial" w:cs="Arial"/>
                <w:i/>
                <w:iCs/>
                <w:color w:val="auto"/>
                <w:lang w:val="en-GB"/>
              </w:rPr>
            </w:pPr>
            <w:r w:rsidRPr="00EA780E">
              <w:rPr>
                <w:rFonts w:ascii="Arial" w:hAnsi="Arial" w:cs="Arial"/>
                <w:i/>
                <w:iCs/>
                <w:color w:val="auto"/>
                <w:lang w:val="en-GB"/>
              </w:rPr>
              <w:t>Cooking</w:t>
            </w:r>
          </w:p>
          <w:p w14:paraId="261DCEF4" w14:textId="77777777" w:rsidR="00CC13CA" w:rsidRPr="00EA780E" w:rsidRDefault="00CC13CA" w:rsidP="00EA780E">
            <w:pPr>
              <w:spacing w:line="360" w:lineRule="auto"/>
              <w:rPr>
                <w:rFonts w:ascii="Arial" w:hAnsi="Arial" w:cs="Arial"/>
                <w:i/>
                <w:iCs/>
                <w:color w:val="auto"/>
                <w:lang w:val="en-GB"/>
              </w:rPr>
            </w:pPr>
            <w:r w:rsidRPr="00EA780E">
              <w:rPr>
                <w:rFonts w:ascii="Arial" w:hAnsi="Arial" w:cs="Arial"/>
                <w:i/>
                <w:iCs/>
                <w:color w:val="auto"/>
                <w:lang w:val="en-GB"/>
              </w:rPr>
              <w:t>Cleaning</w:t>
            </w:r>
          </w:p>
          <w:p w14:paraId="6D6C2408" w14:textId="77777777" w:rsidR="001E0A4E" w:rsidRPr="00EA780E" w:rsidRDefault="001E0A4E" w:rsidP="00EA780E">
            <w:pPr>
              <w:spacing w:line="360" w:lineRule="auto"/>
              <w:rPr>
                <w:rFonts w:ascii="Arial" w:hAnsi="Arial" w:cs="Arial"/>
                <w:i/>
                <w:iCs/>
                <w:color w:val="auto"/>
                <w:lang w:val="en-GB"/>
              </w:rPr>
            </w:pPr>
            <w:r w:rsidRPr="00EA780E">
              <w:rPr>
                <w:rFonts w:ascii="Arial" w:hAnsi="Arial" w:cs="Arial"/>
                <w:i/>
                <w:iCs/>
                <w:color w:val="auto"/>
                <w:lang w:val="en-GB"/>
              </w:rPr>
              <w:lastRenderedPageBreak/>
              <w:t xml:space="preserve">Checking emails – university, work, school, nurseries </w:t>
            </w:r>
          </w:p>
          <w:p w14:paraId="7852E10F" w14:textId="60993BAF" w:rsidR="00CC13CA" w:rsidRPr="00EA780E" w:rsidRDefault="00CC13CA" w:rsidP="00EA780E">
            <w:pPr>
              <w:spacing w:line="360" w:lineRule="auto"/>
              <w:rPr>
                <w:rFonts w:ascii="Arial" w:hAnsi="Arial" w:cs="Arial"/>
                <w:i/>
                <w:iCs/>
                <w:color w:val="auto"/>
                <w:lang w:val="en-GB"/>
              </w:rPr>
            </w:pPr>
          </w:p>
        </w:tc>
      </w:tr>
      <w:tr w:rsidR="001D373C" w:rsidRPr="00EA780E" w14:paraId="18D853FB" w14:textId="77777777" w:rsidTr="00CC13CA">
        <w:trPr>
          <w:trHeight w:val="2732"/>
        </w:trPr>
        <w:tc>
          <w:tcPr>
            <w:tcW w:w="3004" w:type="dxa"/>
          </w:tcPr>
          <w:p w14:paraId="7D15E7C3" w14:textId="4B3AF4A6" w:rsidR="001E0A4E" w:rsidRPr="00EA780E" w:rsidRDefault="001E0A4E" w:rsidP="00EA780E">
            <w:pPr>
              <w:spacing w:line="360" w:lineRule="auto"/>
              <w:rPr>
                <w:rFonts w:ascii="Arial" w:hAnsi="Arial" w:cs="Arial"/>
                <w:i/>
                <w:iCs/>
                <w:color w:val="auto"/>
                <w:highlight w:val="yellow"/>
                <w:lang w:val="en-GB"/>
              </w:rPr>
            </w:pPr>
            <w:r w:rsidRPr="00EA780E">
              <w:rPr>
                <w:rFonts w:ascii="Arial" w:hAnsi="Arial" w:cs="Arial"/>
                <w:i/>
                <w:iCs/>
                <w:color w:val="auto"/>
                <w:highlight w:val="yellow"/>
                <w:lang w:val="en-GB"/>
              </w:rPr>
              <w:lastRenderedPageBreak/>
              <w:t>Not important</w:t>
            </w:r>
          </w:p>
          <w:p w14:paraId="2FC86CC2" w14:textId="48E9A7FA" w:rsidR="001E0A4E" w:rsidRPr="00EA780E" w:rsidRDefault="001E0A4E" w:rsidP="00EA780E">
            <w:pPr>
              <w:spacing w:line="360" w:lineRule="auto"/>
              <w:rPr>
                <w:rFonts w:ascii="Arial" w:hAnsi="Arial" w:cs="Arial"/>
                <w:i/>
                <w:iCs/>
                <w:color w:val="auto"/>
                <w:lang w:val="en-GB"/>
              </w:rPr>
            </w:pPr>
            <w:r w:rsidRPr="00EA780E">
              <w:rPr>
                <w:rFonts w:ascii="Arial" w:hAnsi="Arial" w:cs="Arial"/>
                <w:i/>
                <w:iCs/>
                <w:color w:val="auto"/>
                <w:highlight w:val="yellow"/>
                <w:lang w:val="en-GB"/>
              </w:rPr>
              <w:t>Urgent</w:t>
            </w:r>
          </w:p>
          <w:p w14:paraId="292AFEE5" w14:textId="620536D8" w:rsidR="001E0A4E" w:rsidRPr="00EA780E" w:rsidRDefault="001E0A4E" w:rsidP="00EA780E">
            <w:pPr>
              <w:spacing w:line="360" w:lineRule="auto"/>
              <w:rPr>
                <w:rFonts w:ascii="Arial" w:hAnsi="Arial" w:cs="Arial"/>
                <w:i/>
                <w:iCs/>
                <w:color w:val="auto"/>
                <w:lang w:val="en-GB"/>
              </w:rPr>
            </w:pPr>
            <w:r w:rsidRPr="00EA780E">
              <w:rPr>
                <w:rFonts w:ascii="Arial" w:hAnsi="Arial" w:cs="Arial"/>
                <w:i/>
                <w:iCs/>
                <w:color w:val="auto"/>
                <w:lang w:val="en-GB"/>
              </w:rPr>
              <w:t>By new car</w:t>
            </w:r>
          </w:p>
          <w:p w14:paraId="77A2A235" w14:textId="68AF30DA" w:rsidR="001E0A4E" w:rsidRPr="00EA780E" w:rsidRDefault="001E0A4E" w:rsidP="00EA780E">
            <w:pPr>
              <w:spacing w:line="360" w:lineRule="auto"/>
              <w:rPr>
                <w:rFonts w:ascii="Arial" w:hAnsi="Arial" w:cs="Arial"/>
                <w:i/>
                <w:iCs/>
                <w:color w:val="auto"/>
                <w:lang w:val="en-GB"/>
              </w:rPr>
            </w:pPr>
            <w:r w:rsidRPr="00EA780E">
              <w:rPr>
                <w:rFonts w:ascii="Arial" w:hAnsi="Arial" w:cs="Arial"/>
                <w:i/>
                <w:iCs/>
                <w:color w:val="auto"/>
                <w:lang w:val="en-GB"/>
              </w:rPr>
              <w:t>Book summer holiday</w:t>
            </w:r>
          </w:p>
          <w:p w14:paraId="03A9BCF9" w14:textId="5EE3BE37" w:rsidR="001E0A4E" w:rsidRPr="00EA780E" w:rsidRDefault="001E0A4E" w:rsidP="00EA780E">
            <w:pPr>
              <w:spacing w:line="360" w:lineRule="auto"/>
              <w:rPr>
                <w:rFonts w:ascii="Arial" w:hAnsi="Arial" w:cs="Arial"/>
                <w:i/>
                <w:iCs/>
                <w:color w:val="auto"/>
                <w:lang w:val="en-GB"/>
              </w:rPr>
            </w:pPr>
            <w:r w:rsidRPr="00EA780E">
              <w:rPr>
                <w:rFonts w:ascii="Arial" w:hAnsi="Arial" w:cs="Arial"/>
                <w:i/>
                <w:iCs/>
                <w:color w:val="auto"/>
                <w:lang w:val="en-GB"/>
              </w:rPr>
              <w:t>Exercising</w:t>
            </w:r>
          </w:p>
          <w:p w14:paraId="381488A0" w14:textId="7068E86E" w:rsidR="001E0A4E" w:rsidRPr="00EA780E" w:rsidRDefault="001E0A4E" w:rsidP="00EA780E">
            <w:pPr>
              <w:spacing w:line="360" w:lineRule="auto"/>
              <w:rPr>
                <w:rFonts w:ascii="Arial" w:hAnsi="Arial" w:cs="Arial"/>
                <w:i/>
                <w:iCs/>
                <w:color w:val="auto"/>
                <w:lang w:val="en-GB"/>
              </w:rPr>
            </w:pPr>
          </w:p>
        </w:tc>
        <w:tc>
          <w:tcPr>
            <w:tcW w:w="3004" w:type="dxa"/>
          </w:tcPr>
          <w:p w14:paraId="184D7585" w14:textId="77777777" w:rsidR="001E0A4E" w:rsidRPr="00EA780E" w:rsidRDefault="001E0A4E" w:rsidP="00EA780E">
            <w:pPr>
              <w:spacing w:line="360" w:lineRule="auto"/>
              <w:rPr>
                <w:rFonts w:ascii="Arial" w:hAnsi="Arial" w:cs="Arial"/>
                <w:i/>
                <w:iCs/>
                <w:color w:val="auto"/>
                <w:highlight w:val="yellow"/>
                <w:lang w:val="en-GB"/>
              </w:rPr>
            </w:pPr>
            <w:r w:rsidRPr="00EA780E">
              <w:rPr>
                <w:rFonts w:ascii="Arial" w:hAnsi="Arial" w:cs="Arial"/>
                <w:i/>
                <w:iCs/>
                <w:color w:val="auto"/>
                <w:highlight w:val="yellow"/>
                <w:lang w:val="en-GB"/>
              </w:rPr>
              <w:t xml:space="preserve">Not important </w:t>
            </w:r>
          </w:p>
          <w:p w14:paraId="36E36323" w14:textId="19FD2BBE" w:rsidR="001E0A4E" w:rsidRPr="00EA780E" w:rsidRDefault="001E0A4E" w:rsidP="00EA780E">
            <w:pPr>
              <w:spacing w:line="360" w:lineRule="auto"/>
              <w:rPr>
                <w:rFonts w:ascii="Arial" w:hAnsi="Arial" w:cs="Arial"/>
                <w:i/>
                <w:iCs/>
                <w:color w:val="auto"/>
                <w:lang w:val="en-GB"/>
              </w:rPr>
            </w:pPr>
            <w:r w:rsidRPr="00EA780E">
              <w:rPr>
                <w:rFonts w:ascii="Arial" w:hAnsi="Arial" w:cs="Arial"/>
                <w:i/>
                <w:iCs/>
                <w:color w:val="auto"/>
                <w:highlight w:val="yellow"/>
                <w:lang w:val="en-GB"/>
              </w:rPr>
              <w:t>Not urgent</w:t>
            </w:r>
            <w:r w:rsidRPr="00EA780E">
              <w:rPr>
                <w:rFonts w:ascii="Arial" w:hAnsi="Arial" w:cs="Arial"/>
                <w:i/>
                <w:iCs/>
                <w:color w:val="auto"/>
                <w:lang w:val="en-GB"/>
              </w:rPr>
              <w:t xml:space="preserve">  </w:t>
            </w:r>
          </w:p>
          <w:p w14:paraId="7512B5B2" w14:textId="77777777" w:rsidR="001E0A4E" w:rsidRPr="00EA780E" w:rsidRDefault="001E0A4E" w:rsidP="00EA780E">
            <w:pPr>
              <w:spacing w:line="360" w:lineRule="auto"/>
              <w:rPr>
                <w:rFonts w:ascii="Arial" w:hAnsi="Arial" w:cs="Arial"/>
                <w:i/>
                <w:iCs/>
                <w:color w:val="auto"/>
                <w:lang w:val="en-GB"/>
              </w:rPr>
            </w:pPr>
          </w:p>
          <w:p w14:paraId="36B93008" w14:textId="4C5F0A15" w:rsidR="001E0A4E" w:rsidRPr="00EA780E" w:rsidRDefault="001E0A4E" w:rsidP="00EA780E">
            <w:pPr>
              <w:spacing w:line="360" w:lineRule="auto"/>
              <w:rPr>
                <w:rFonts w:ascii="Arial" w:hAnsi="Arial" w:cs="Arial"/>
                <w:i/>
                <w:iCs/>
                <w:color w:val="auto"/>
                <w:lang w:val="en-GB"/>
              </w:rPr>
            </w:pPr>
            <w:r w:rsidRPr="00EA780E">
              <w:rPr>
                <w:rFonts w:ascii="Arial" w:hAnsi="Arial" w:cs="Arial"/>
                <w:i/>
                <w:iCs/>
                <w:color w:val="auto"/>
                <w:lang w:val="en-GB"/>
              </w:rPr>
              <w:t>Facebook</w:t>
            </w:r>
          </w:p>
          <w:p w14:paraId="2AF1693B" w14:textId="6E431325" w:rsidR="001E0A4E" w:rsidRPr="00EA780E" w:rsidRDefault="001E0A4E" w:rsidP="00EA780E">
            <w:pPr>
              <w:spacing w:line="360" w:lineRule="auto"/>
              <w:rPr>
                <w:rFonts w:ascii="Arial" w:hAnsi="Arial" w:cs="Arial"/>
                <w:i/>
                <w:iCs/>
                <w:color w:val="auto"/>
                <w:lang w:val="en-GB"/>
              </w:rPr>
            </w:pPr>
            <w:r w:rsidRPr="00EA780E">
              <w:rPr>
                <w:rFonts w:ascii="Arial" w:hAnsi="Arial" w:cs="Arial"/>
                <w:i/>
                <w:iCs/>
                <w:color w:val="auto"/>
                <w:lang w:val="en-GB"/>
              </w:rPr>
              <w:t>Restaurant dinner</w:t>
            </w:r>
          </w:p>
          <w:p w14:paraId="69FC25A0" w14:textId="77777777" w:rsidR="001E0A4E" w:rsidRPr="00EA780E" w:rsidRDefault="001E0A4E" w:rsidP="00EA780E">
            <w:pPr>
              <w:spacing w:line="360" w:lineRule="auto"/>
              <w:rPr>
                <w:rFonts w:ascii="Arial" w:hAnsi="Arial" w:cs="Arial"/>
                <w:i/>
                <w:iCs/>
                <w:color w:val="auto"/>
                <w:lang w:val="en-GB"/>
              </w:rPr>
            </w:pPr>
            <w:r w:rsidRPr="00EA780E">
              <w:rPr>
                <w:rFonts w:ascii="Arial" w:hAnsi="Arial" w:cs="Arial"/>
                <w:i/>
                <w:iCs/>
                <w:color w:val="auto"/>
                <w:lang w:val="en-GB"/>
              </w:rPr>
              <w:t>Some not necessary calls</w:t>
            </w:r>
          </w:p>
          <w:p w14:paraId="06CA457C" w14:textId="7300C389" w:rsidR="001E0A4E" w:rsidRPr="00EA780E" w:rsidRDefault="001E0A4E" w:rsidP="00EA780E">
            <w:pPr>
              <w:spacing w:line="360" w:lineRule="auto"/>
              <w:rPr>
                <w:rFonts w:ascii="Arial" w:hAnsi="Arial" w:cs="Arial"/>
                <w:i/>
                <w:iCs/>
                <w:color w:val="auto"/>
                <w:lang w:val="en-GB"/>
              </w:rPr>
            </w:pPr>
            <w:r w:rsidRPr="00EA780E">
              <w:rPr>
                <w:rFonts w:ascii="Arial" w:hAnsi="Arial" w:cs="Arial"/>
                <w:i/>
                <w:iCs/>
                <w:color w:val="auto"/>
                <w:lang w:val="en-GB"/>
              </w:rPr>
              <w:t xml:space="preserve">TV program </w:t>
            </w:r>
          </w:p>
        </w:tc>
      </w:tr>
    </w:tbl>
    <w:p w14:paraId="04C44C76" w14:textId="2083D877" w:rsidR="00446BC4" w:rsidRPr="00EA780E" w:rsidRDefault="00446BC4" w:rsidP="00EA780E">
      <w:pPr>
        <w:spacing w:line="360" w:lineRule="auto"/>
        <w:rPr>
          <w:rFonts w:ascii="Arial" w:hAnsi="Arial" w:cs="Arial"/>
          <w:i/>
          <w:iCs/>
          <w:color w:val="auto"/>
        </w:rPr>
      </w:pPr>
    </w:p>
    <w:p w14:paraId="7D1408CC" w14:textId="04A26376" w:rsidR="001E0A4E" w:rsidRPr="00EA780E" w:rsidRDefault="001E0A4E" w:rsidP="00EA780E">
      <w:pPr>
        <w:spacing w:line="360" w:lineRule="auto"/>
        <w:rPr>
          <w:rFonts w:ascii="Arial" w:hAnsi="Arial" w:cs="Arial"/>
          <w:i/>
          <w:iCs/>
          <w:color w:val="auto"/>
        </w:rPr>
      </w:pPr>
    </w:p>
    <w:p w14:paraId="2806D558" w14:textId="77777777" w:rsidR="00EA780E" w:rsidRDefault="00EA780E" w:rsidP="00EA780E">
      <w:pPr>
        <w:spacing w:line="360" w:lineRule="auto"/>
        <w:rPr>
          <w:rFonts w:ascii="Arial" w:hAnsi="Arial" w:cs="Arial"/>
          <w:color w:val="auto"/>
        </w:rPr>
      </w:pPr>
    </w:p>
    <w:p w14:paraId="3458FB97" w14:textId="77777777" w:rsidR="00EA780E" w:rsidRDefault="00EA780E" w:rsidP="00EA780E">
      <w:pPr>
        <w:spacing w:line="360" w:lineRule="auto"/>
        <w:rPr>
          <w:rFonts w:ascii="Arial" w:hAnsi="Arial" w:cs="Arial"/>
          <w:color w:val="auto"/>
        </w:rPr>
      </w:pPr>
    </w:p>
    <w:p w14:paraId="46FA7563" w14:textId="77777777" w:rsidR="00EA780E" w:rsidRDefault="00EA780E" w:rsidP="00EA780E">
      <w:pPr>
        <w:spacing w:line="360" w:lineRule="auto"/>
        <w:rPr>
          <w:rFonts w:ascii="Arial" w:hAnsi="Arial" w:cs="Arial"/>
          <w:color w:val="auto"/>
        </w:rPr>
      </w:pPr>
    </w:p>
    <w:p w14:paraId="7BB45D9A" w14:textId="77777777" w:rsidR="00EA780E" w:rsidRDefault="00EA780E" w:rsidP="00EA780E">
      <w:pPr>
        <w:spacing w:line="360" w:lineRule="auto"/>
        <w:rPr>
          <w:rFonts w:ascii="Arial" w:hAnsi="Arial" w:cs="Arial"/>
          <w:color w:val="auto"/>
        </w:rPr>
      </w:pPr>
    </w:p>
    <w:p w14:paraId="7F54A1FF" w14:textId="77777777" w:rsidR="00EA780E" w:rsidRDefault="00EA780E" w:rsidP="00EA780E">
      <w:pPr>
        <w:spacing w:line="360" w:lineRule="auto"/>
        <w:rPr>
          <w:rFonts w:ascii="Arial" w:hAnsi="Arial" w:cs="Arial"/>
          <w:color w:val="auto"/>
        </w:rPr>
      </w:pPr>
    </w:p>
    <w:p w14:paraId="2BC19DEB" w14:textId="77777777" w:rsidR="00EA780E" w:rsidRDefault="00EA780E" w:rsidP="00EA780E">
      <w:pPr>
        <w:spacing w:line="360" w:lineRule="auto"/>
        <w:rPr>
          <w:rFonts w:ascii="Arial" w:hAnsi="Arial" w:cs="Arial"/>
          <w:color w:val="auto"/>
        </w:rPr>
      </w:pPr>
    </w:p>
    <w:p w14:paraId="0A7A7843" w14:textId="77777777" w:rsidR="00EA780E" w:rsidRDefault="00EA780E" w:rsidP="00EA780E">
      <w:pPr>
        <w:spacing w:line="360" w:lineRule="auto"/>
        <w:rPr>
          <w:rFonts w:ascii="Arial" w:hAnsi="Arial" w:cs="Arial"/>
          <w:color w:val="auto"/>
        </w:rPr>
      </w:pPr>
    </w:p>
    <w:p w14:paraId="7F87C13B" w14:textId="77777777" w:rsidR="00EA780E" w:rsidRDefault="00EA780E" w:rsidP="00EA780E">
      <w:pPr>
        <w:spacing w:line="360" w:lineRule="auto"/>
        <w:rPr>
          <w:rFonts w:ascii="Arial" w:hAnsi="Arial" w:cs="Arial"/>
          <w:color w:val="auto"/>
        </w:rPr>
      </w:pPr>
    </w:p>
    <w:p w14:paraId="0B315608" w14:textId="77777777" w:rsidR="00EA780E" w:rsidRDefault="00EA780E" w:rsidP="00EA780E">
      <w:pPr>
        <w:spacing w:line="360" w:lineRule="auto"/>
        <w:rPr>
          <w:rFonts w:ascii="Arial" w:hAnsi="Arial" w:cs="Arial"/>
          <w:color w:val="auto"/>
        </w:rPr>
      </w:pPr>
    </w:p>
    <w:p w14:paraId="61FC18F3" w14:textId="77777777" w:rsidR="00EA780E" w:rsidRDefault="00EA780E" w:rsidP="00EA780E">
      <w:pPr>
        <w:spacing w:line="360" w:lineRule="auto"/>
        <w:rPr>
          <w:rFonts w:ascii="Arial" w:hAnsi="Arial" w:cs="Arial"/>
          <w:color w:val="auto"/>
        </w:rPr>
      </w:pPr>
    </w:p>
    <w:p w14:paraId="64CE6854" w14:textId="7EBE34CA" w:rsidR="001E0A4E" w:rsidRPr="00EA780E" w:rsidRDefault="001E0A4E" w:rsidP="00EA780E">
      <w:pPr>
        <w:spacing w:line="360" w:lineRule="auto"/>
        <w:rPr>
          <w:rFonts w:ascii="Arial" w:hAnsi="Arial" w:cs="Arial"/>
          <w:color w:val="auto"/>
        </w:rPr>
      </w:pPr>
      <w:r w:rsidRPr="00EA780E">
        <w:rPr>
          <w:rFonts w:ascii="Arial" w:hAnsi="Arial" w:cs="Arial"/>
          <w:color w:val="auto"/>
        </w:rPr>
        <w:lastRenderedPageBreak/>
        <w:t>A</w:t>
      </w:r>
      <w:r w:rsidR="00235DB7" w:rsidRPr="00EA780E">
        <w:rPr>
          <w:rFonts w:ascii="Arial" w:hAnsi="Arial" w:cs="Arial"/>
          <w:color w:val="auto"/>
        </w:rPr>
        <w:t xml:space="preserve">PPENDIX </w:t>
      </w:r>
      <w:r w:rsidRPr="00EA780E">
        <w:rPr>
          <w:rFonts w:ascii="Arial" w:hAnsi="Arial" w:cs="Arial"/>
          <w:color w:val="auto"/>
        </w:rPr>
        <w:t>3:</w:t>
      </w:r>
    </w:p>
    <w:p w14:paraId="54A2C8E6" w14:textId="5CFCEAF7" w:rsidR="00B42585" w:rsidRPr="00EA780E" w:rsidRDefault="00B42585" w:rsidP="00EA780E">
      <w:pPr>
        <w:spacing w:line="360" w:lineRule="auto"/>
        <w:rPr>
          <w:rFonts w:ascii="Arial" w:hAnsi="Arial" w:cs="Arial"/>
          <w:b/>
          <w:i/>
          <w:color w:val="auto"/>
          <w:lang w:val="en-GB"/>
        </w:rPr>
      </w:pPr>
      <w:r w:rsidRPr="00EA780E">
        <w:rPr>
          <w:rFonts w:ascii="Arial" w:hAnsi="Arial" w:cs="Arial"/>
          <w:b/>
          <w:i/>
          <w:color w:val="auto"/>
          <w:lang w:val="en-GB"/>
        </w:rPr>
        <w:t xml:space="preserve">CPD Record </w:t>
      </w:r>
    </w:p>
    <w:p w14:paraId="6DCEF3F3" w14:textId="514BEEE4" w:rsidR="00EB2C5B" w:rsidRPr="00EA780E" w:rsidRDefault="001D373C" w:rsidP="00EA780E">
      <w:pPr>
        <w:spacing w:line="360" w:lineRule="auto"/>
        <w:rPr>
          <w:rFonts w:ascii="Arial" w:hAnsi="Arial" w:cs="Arial"/>
          <w:b/>
          <w:i/>
          <w:color w:val="auto"/>
          <w:lang w:val="en-GB"/>
        </w:rPr>
      </w:pPr>
      <w:r w:rsidRPr="00EA780E">
        <w:rPr>
          <w:rFonts w:ascii="Arial" w:hAnsi="Arial" w:cs="Arial"/>
          <w:noProof/>
          <w:color w:val="auto"/>
        </w:rPr>
        <w:drawing>
          <wp:inline distT="0" distB="0" distL="0" distR="0" wp14:anchorId="495265F1" wp14:editId="38E2F5AA">
            <wp:extent cx="5486400" cy="3956050"/>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486400" cy="3956050"/>
                    </a:xfrm>
                    <a:prstGeom prst="rect">
                      <a:avLst/>
                    </a:prstGeom>
                    <a:noFill/>
                    <a:ln>
                      <a:noFill/>
                    </a:ln>
                  </pic:spPr>
                </pic:pic>
              </a:graphicData>
            </a:graphic>
          </wp:inline>
        </w:drawing>
      </w:r>
    </w:p>
    <w:p w14:paraId="0401F14E" w14:textId="4D93192F" w:rsidR="00B42585" w:rsidRPr="00EA780E" w:rsidRDefault="00B42585" w:rsidP="00EA780E">
      <w:pPr>
        <w:pStyle w:val="Heading2"/>
        <w:numPr>
          <w:ilvl w:val="1"/>
          <w:numId w:val="0"/>
        </w:numPr>
        <w:spacing w:before="0" w:line="360" w:lineRule="auto"/>
        <w:rPr>
          <w:rFonts w:ascii="Arial" w:hAnsi="Arial" w:cs="Arial"/>
          <w:color w:val="auto"/>
          <w:sz w:val="22"/>
        </w:rPr>
      </w:pPr>
    </w:p>
    <w:bookmarkStart w:id="50" w:name="_MON_1678604508"/>
    <w:bookmarkEnd w:id="50"/>
    <w:p w14:paraId="7E616C3C" w14:textId="100212E4" w:rsidR="00A414B7" w:rsidRPr="00EA780E" w:rsidRDefault="007731DB" w:rsidP="00EA780E">
      <w:pPr>
        <w:spacing w:line="360" w:lineRule="auto"/>
        <w:rPr>
          <w:rFonts w:ascii="Arial" w:hAnsi="Arial" w:cs="Arial"/>
        </w:rPr>
      </w:pPr>
      <w:r w:rsidRPr="00EA780E">
        <w:rPr>
          <w:rFonts w:ascii="Arial" w:hAnsi="Arial" w:cs="Arial"/>
        </w:rPr>
        <w:object w:dxaOrig="7613" w:dyaOrig="4019" w14:anchorId="463CE5C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89.75pt;height:252pt" o:ole="">
            <v:imagedata r:id="rId26" o:title=""/>
          </v:shape>
          <o:OLEObject Type="Embed" ProgID="Excel.Sheet.12" ShapeID="_x0000_i1025" DrawAspect="Content" ObjectID="_1678606973" r:id="rId27"/>
        </w:object>
      </w:r>
    </w:p>
    <w:bookmarkStart w:id="51" w:name="_MON_1678604981"/>
    <w:bookmarkEnd w:id="51"/>
    <w:p w14:paraId="3A9B5CD7" w14:textId="3AAAB2B9" w:rsidR="007731DB" w:rsidRPr="00EA780E" w:rsidRDefault="007731DB" w:rsidP="00EA780E">
      <w:pPr>
        <w:spacing w:line="360" w:lineRule="auto"/>
        <w:rPr>
          <w:rFonts w:ascii="Arial" w:hAnsi="Arial" w:cs="Arial"/>
        </w:rPr>
      </w:pPr>
      <w:r w:rsidRPr="00EA780E">
        <w:rPr>
          <w:rFonts w:ascii="Arial" w:hAnsi="Arial" w:cs="Arial"/>
        </w:rPr>
        <w:object w:dxaOrig="10335" w:dyaOrig="5890" w14:anchorId="67464748">
          <v:shape id="_x0000_i1026" type="#_x0000_t75" style="width:532.5pt;height:244.5pt" o:ole="">
            <v:imagedata r:id="rId28" o:title=""/>
          </v:shape>
          <o:OLEObject Type="Embed" ProgID="Excel.Sheet.12" ShapeID="_x0000_i1026" DrawAspect="Content" ObjectID="_1678606974" r:id="rId29"/>
        </w:object>
      </w:r>
    </w:p>
    <w:bookmarkStart w:id="52" w:name="_MON_1678605308"/>
    <w:bookmarkEnd w:id="52"/>
    <w:p w14:paraId="267681FD" w14:textId="6958151F" w:rsidR="00F02AD1" w:rsidRPr="00EA780E" w:rsidRDefault="007731DB" w:rsidP="00EA780E">
      <w:pPr>
        <w:spacing w:line="360" w:lineRule="auto"/>
        <w:rPr>
          <w:rFonts w:ascii="Arial" w:hAnsi="Arial" w:cs="Arial"/>
        </w:rPr>
      </w:pPr>
      <w:r w:rsidRPr="00EA780E">
        <w:rPr>
          <w:rFonts w:ascii="Arial" w:hAnsi="Arial" w:cs="Arial"/>
        </w:rPr>
        <w:object w:dxaOrig="10366" w:dyaOrig="6585" w14:anchorId="3EB4ADE0">
          <v:shape id="_x0000_i1027" type="#_x0000_t75" style="width:518.25pt;height:331.5pt" o:ole="">
            <v:imagedata r:id="rId30" o:title=""/>
          </v:shape>
          <o:OLEObject Type="Embed" ProgID="Excel.Sheet.12" ShapeID="_x0000_i1027" DrawAspect="Content" ObjectID="_1678606975" r:id="rId31"/>
        </w:object>
      </w:r>
    </w:p>
    <w:p w14:paraId="739B6584" w14:textId="2B926D8B" w:rsidR="00F02AD1" w:rsidRPr="00EA780E" w:rsidRDefault="00F02AD1" w:rsidP="00EA780E">
      <w:pPr>
        <w:spacing w:line="360" w:lineRule="auto"/>
        <w:rPr>
          <w:rFonts w:ascii="Arial" w:hAnsi="Arial" w:cs="Arial"/>
        </w:rPr>
      </w:pPr>
    </w:p>
    <w:bookmarkStart w:id="53" w:name="_MON_1678605529"/>
    <w:bookmarkEnd w:id="53"/>
    <w:p w14:paraId="2B813940" w14:textId="607D3B37" w:rsidR="00F02AD1" w:rsidRPr="00EA780E" w:rsidRDefault="008A1294" w:rsidP="00EA780E">
      <w:pPr>
        <w:spacing w:line="360" w:lineRule="auto"/>
        <w:rPr>
          <w:rFonts w:ascii="Arial" w:hAnsi="Arial" w:cs="Arial"/>
        </w:rPr>
      </w:pPr>
      <w:r w:rsidRPr="00EA780E">
        <w:rPr>
          <w:rFonts w:ascii="Arial" w:hAnsi="Arial" w:cs="Arial"/>
        </w:rPr>
        <w:object w:dxaOrig="10371" w:dyaOrig="8006" w14:anchorId="1485AE68">
          <v:shape id="_x0000_i1028" type="#_x0000_t75" style="width:518.25pt;height:402.75pt" o:ole="">
            <v:imagedata r:id="rId32" o:title=""/>
          </v:shape>
          <o:OLEObject Type="Embed" ProgID="Excel.Sheet.12" ShapeID="_x0000_i1028" DrawAspect="Content" ObjectID="_1678606976" r:id="rId33"/>
        </w:object>
      </w:r>
    </w:p>
    <w:bookmarkStart w:id="54" w:name="_MON_1678605669"/>
    <w:bookmarkEnd w:id="54"/>
    <w:p w14:paraId="05770756" w14:textId="527DE050" w:rsidR="008A1294" w:rsidRPr="00EA780E" w:rsidRDefault="008A1294" w:rsidP="00EA780E">
      <w:pPr>
        <w:spacing w:line="360" w:lineRule="auto"/>
        <w:rPr>
          <w:rFonts w:ascii="Arial" w:hAnsi="Arial" w:cs="Arial"/>
        </w:rPr>
      </w:pPr>
      <w:r w:rsidRPr="00EA780E">
        <w:rPr>
          <w:rFonts w:ascii="Arial" w:hAnsi="Arial" w:cs="Arial"/>
        </w:rPr>
        <w:object w:dxaOrig="11209" w:dyaOrig="9542" w14:anchorId="6BF6F385">
          <v:shape id="_x0000_i1029" type="#_x0000_t75" style="width:561.75pt;height:475.5pt" o:ole="">
            <v:imagedata r:id="rId34" o:title=""/>
          </v:shape>
          <o:OLEObject Type="Embed" ProgID="Excel.Sheet.12" ShapeID="_x0000_i1029" DrawAspect="Content" ObjectID="_1678606977" r:id="rId35"/>
        </w:object>
      </w:r>
    </w:p>
    <w:p w14:paraId="21E49233" w14:textId="0A116A53" w:rsidR="008A1294" w:rsidRPr="00EA780E" w:rsidRDefault="008A1294" w:rsidP="00EA780E">
      <w:pPr>
        <w:spacing w:line="360" w:lineRule="auto"/>
        <w:rPr>
          <w:rFonts w:ascii="Arial" w:hAnsi="Arial" w:cs="Arial"/>
        </w:rPr>
      </w:pPr>
    </w:p>
    <w:p w14:paraId="592898AA" w14:textId="0575998A" w:rsidR="008A1294" w:rsidRPr="00EA780E" w:rsidRDefault="008A1294" w:rsidP="00EA780E">
      <w:pPr>
        <w:spacing w:line="360" w:lineRule="auto"/>
        <w:rPr>
          <w:rFonts w:ascii="Arial" w:hAnsi="Arial" w:cs="Arial"/>
        </w:rPr>
      </w:pPr>
    </w:p>
    <w:p w14:paraId="0B8FE634" w14:textId="6191BAE3" w:rsidR="008A1294" w:rsidRPr="00EA780E" w:rsidRDefault="008A1294" w:rsidP="00EA780E">
      <w:pPr>
        <w:spacing w:line="360" w:lineRule="auto"/>
        <w:rPr>
          <w:rFonts w:ascii="Arial" w:hAnsi="Arial" w:cs="Arial"/>
        </w:rPr>
      </w:pPr>
    </w:p>
    <w:p w14:paraId="2EBB7746" w14:textId="68DB85FA" w:rsidR="008A1294" w:rsidRPr="00EA780E" w:rsidRDefault="008A1294" w:rsidP="00EA780E">
      <w:pPr>
        <w:spacing w:line="360" w:lineRule="auto"/>
        <w:rPr>
          <w:rFonts w:ascii="Arial" w:hAnsi="Arial" w:cs="Arial"/>
        </w:rPr>
      </w:pPr>
    </w:p>
    <w:p w14:paraId="48AFC7F3" w14:textId="1A967FFC" w:rsidR="008A1294" w:rsidRPr="00EA780E" w:rsidRDefault="008A1294" w:rsidP="00EA780E">
      <w:pPr>
        <w:spacing w:line="360" w:lineRule="auto"/>
        <w:rPr>
          <w:rFonts w:ascii="Arial" w:hAnsi="Arial" w:cs="Arial"/>
        </w:rPr>
      </w:pPr>
    </w:p>
    <w:p w14:paraId="1AB89DB2" w14:textId="37868384" w:rsidR="008A1294" w:rsidRPr="00EA780E" w:rsidRDefault="008A1294" w:rsidP="00EA780E">
      <w:pPr>
        <w:spacing w:line="360" w:lineRule="auto"/>
        <w:rPr>
          <w:rFonts w:ascii="Arial" w:hAnsi="Arial" w:cs="Arial"/>
        </w:rPr>
      </w:pPr>
    </w:p>
    <w:bookmarkStart w:id="55" w:name="_MON_1678605742"/>
    <w:bookmarkEnd w:id="55"/>
    <w:p w14:paraId="3E702E3A" w14:textId="2808B300" w:rsidR="008A1294" w:rsidRPr="00EA780E" w:rsidRDefault="008A1294" w:rsidP="00EA780E">
      <w:pPr>
        <w:spacing w:line="360" w:lineRule="auto"/>
        <w:rPr>
          <w:rFonts w:ascii="Arial" w:hAnsi="Arial" w:cs="Arial"/>
        </w:rPr>
      </w:pPr>
      <w:r w:rsidRPr="00EA780E">
        <w:rPr>
          <w:rFonts w:ascii="Arial" w:hAnsi="Arial" w:cs="Arial"/>
        </w:rPr>
        <w:object w:dxaOrig="11243" w:dyaOrig="10558" w14:anchorId="12C6B029">
          <v:shape id="_x0000_i1030" type="#_x0000_t75" style="width:561.75pt;height:525.75pt" o:ole="">
            <v:imagedata r:id="rId36" o:title=""/>
          </v:shape>
          <o:OLEObject Type="Embed" ProgID="Excel.Sheet.12" ShapeID="_x0000_i1030" DrawAspect="Content" ObjectID="_1678606978" r:id="rId37"/>
        </w:object>
      </w:r>
    </w:p>
    <w:p w14:paraId="459E3A09" w14:textId="08E206A5" w:rsidR="008A1294" w:rsidRPr="00EA780E" w:rsidRDefault="008A1294" w:rsidP="00EA780E">
      <w:pPr>
        <w:spacing w:line="360" w:lineRule="auto"/>
        <w:rPr>
          <w:rFonts w:ascii="Arial" w:hAnsi="Arial" w:cs="Arial"/>
        </w:rPr>
      </w:pPr>
    </w:p>
    <w:p w14:paraId="62259220" w14:textId="5663B994" w:rsidR="008A1294" w:rsidRPr="00EA780E" w:rsidRDefault="008A1294" w:rsidP="00EA780E">
      <w:pPr>
        <w:spacing w:line="360" w:lineRule="auto"/>
        <w:rPr>
          <w:rFonts w:ascii="Arial" w:hAnsi="Arial" w:cs="Arial"/>
        </w:rPr>
      </w:pPr>
    </w:p>
    <w:p w14:paraId="4AD34871" w14:textId="268F038C" w:rsidR="008A1294" w:rsidRPr="00EA780E" w:rsidRDefault="008A1294" w:rsidP="00EA780E">
      <w:pPr>
        <w:spacing w:line="360" w:lineRule="auto"/>
        <w:rPr>
          <w:rFonts w:ascii="Arial" w:hAnsi="Arial" w:cs="Arial"/>
        </w:rPr>
      </w:pPr>
    </w:p>
    <w:p w14:paraId="5787EC4C" w14:textId="148102AB" w:rsidR="008A1294" w:rsidRPr="00EA780E" w:rsidRDefault="008A1294" w:rsidP="00EA780E">
      <w:pPr>
        <w:spacing w:line="360" w:lineRule="auto"/>
        <w:rPr>
          <w:rFonts w:ascii="Arial" w:hAnsi="Arial" w:cs="Arial"/>
        </w:rPr>
      </w:pPr>
    </w:p>
    <w:bookmarkStart w:id="56" w:name="_MON_1678605832"/>
    <w:bookmarkEnd w:id="56"/>
    <w:p w14:paraId="3450128B" w14:textId="0E5D6B48" w:rsidR="008A1294" w:rsidRPr="00EA780E" w:rsidRDefault="008A1294" w:rsidP="00EA780E">
      <w:pPr>
        <w:spacing w:line="360" w:lineRule="auto"/>
        <w:rPr>
          <w:rFonts w:ascii="Arial" w:hAnsi="Arial" w:cs="Arial"/>
        </w:rPr>
      </w:pPr>
      <w:r w:rsidRPr="00EA780E">
        <w:rPr>
          <w:rFonts w:ascii="Arial" w:hAnsi="Arial" w:cs="Arial"/>
        </w:rPr>
        <w:object w:dxaOrig="11996" w:dyaOrig="8804" w14:anchorId="601C35D8">
          <v:shape id="_x0000_i1031" type="#_x0000_t75" style="width:597.75pt;height:439.5pt" o:ole="">
            <v:imagedata r:id="rId38" o:title=""/>
          </v:shape>
          <o:OLEObject Type="Embed" ProgID="Excel.Sheet.12" ShapeID="_x0000_i1031" DrawAspect="Content" ObjectID="_1678606979" r:id="rId39"/>
        </w:object>
      </w:r>
    </w:p>
    <w:bookmarkStart w:id="57" w:name="_MON_1678605976"/>
    <w:bookmarkEnd w:id="57"/>
    <w:p w14:paraId="22D7C99D" w14:textId="6D6B21F2" w:rsidR="00B42585" w:rsidRPr="00EA780E" w:rsidRDefault="008A1294" w:rsidP="00EA780E">
      <w:pPr>
        <w:spacing w:line="360" w:lineRule="auto"/>
        <w:rPr>
          <w:rFonts w:ascii="Arial" w:hAnsi="Arial" w:cs="Arial"/>
          <w:color w:val="auto"/>
          <w:lang w:val="en-GB"/>
        </w:rPr>
      </w:pPr>
      <w:r w:rsidRPr="00EA780E">
        <w:rPr>
          <w:rFonts w:ascii="Arial" w:hAnsi="Arial" w:cs="Arial"/>
          <w:color w:val="auto"/>
          <w:lang w:val="en-GB"/>
        </w:rPr>
        <w:object w:dxaOrig="11449" w:dyaOrig="10036" w14:anchorId="2DED63E5">
          <v:shape id="_x0000_i1032" type="#_x0000_t75" style="width:8in;height:7in" o:ole="">
            <v:imagedata r:id="rId40" o:title=""/>
          </v:shape>
          <o:OLEObject Type="Embed" ProgID="Excel.Sheet.12" ShapeID="_x0000_i1032" DrawAspect="Content" ObjectID="_1678606980" r:id="rId41"/>
        </w:object>
      </w:r>
    </w:p>
    <w:p w14:paraId="3AC16F72" w14:textId="77777777" w:rsidR="00B42585" w:rsidRPr="00EA780E" w:rsidRDefault="00B42585" w:rsidP="00EA780E">
      <w:pPr>
        <w:spacing w:line="360" w:lineRule="auto"/>
        <w:rPr>
          <w:rFonts w:ascii="Arial" w:hAnsi="Arial" w:cs="Arial"/>
          <w:color w:val="auto"/>
          <w:lang w:val="en-GB"/>
        </w:rPr>
      </w:pPr>
    </w:p>
    <w:p w14:paraId="46E11DD2" w14:textId="77777777" w:rsidR="00235DB7" w:rsidRPr="00EA780E" w:rsidRDefault="00235DB7" w:rsidP="00EA780E">
      <w:pPr>
        <w:spacing w:line="360" w:lineRule="auto"/>
        <w:rPr>
          <w:rFonts w:ascii="Arial" w:hAnsi="Arial" w:cs="Arial"/>
          <w:color w:val="auto"/>
        </w:rPr>
      </w:pPr>
    </w:p>
    <w:p w14:paraId="4B95CF04" w14:textId="77777777" w:rsidR="001E0A4E" w:rsidRPr="00EA780E" w:rsidRDefault="001E0A4E" w:rsidP="00EA780E">
      <w:pPr>
        <w:spacing w:line="360" w:lineRule="auto"/>
        <w:rPr>
          <w:rFonts w:ascii="Arial" w:hAnsi="Arial" w:cs="Arial"/>
          <w:color w:val="auto"/>
        </w:rPr>
      </w:pPr>
    </w:p>
    <w:p w14:paraId="6BBB8738" w14:textId="77777777" w:rsidR="001E0A4E" w:rsidRPr="00EA780E" w:rsidRDefault="001E0A4E" w:rsidP="00EA780E">
      <w:pPr>
        <w:spacing w:line="360" w:lineRule="auto"/>
        <w:rPr>
          <w:rFonts w:ascii="Arial" w:hAnsi="Arial" w:cs="Arial"/>
          <w:color w:val="auto"/>
        </w:rPr>
      </w:pPr>
    </w:p>
    <w:sectPr w:rsidR="001E0A4E" w:rsidRPr="00EA780E">
      <w:footerReference w:type="default" r:id="rId42"/>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3FCC34" w14:textId="77777777" w:rsidR="00C2221C" w:rsidRDefault="00C2221C" w:rsidP="00C6554A">
      <w:pPr>
        <w:spacing w:before="0" w:after="0" w:line="240" w:lineRule="auto"/>
      </w:pPr>
      <w:r>
        <w:separator/>
      </w:r>
    </w:p>
  </w:endnote>
  <w:endnote w:type="continuationSeparator" w:id="0">
    <w:p w14:paraId="77B31513" w14:textId="77777777" w:rsidR="00C2221C" w:rsidRDefault="00C2221C"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w:name="Futura BT">
    <w:altName w:val="Calibri"/>
    <w:panose1 w:val="00000000000000000000"/>
    <w:charset w:val="00"/>
    <w:family w:val="swiss"/>
    <w:notTrueType/>
    <w:pitch w:val="default"/>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C94CA0" w14:textId="7B9F4987" w:rsidR="00106510" w:rsidRPr="00EA780E" w:rsidRDefault="00A60AF6">
    <w:pPr>
      <w:pStyle w:val="Footer"/>
      <w:rPr>
        <w:color w:val="000000" w:themeColor="background1"/>
        <w:lang w:val="en-GB"/>
      </w:rPr>
    </w:pPr>
    <w:r w:rsidRPr="00EA780E">
      <w:rPr>
        <w:color w:val="000000" w:themeColor="background1"/>
        <w:lang w:val="en-GB"/>
      </w:rPr>
      <w:t xml:space="preserve">iNA sTANCHEVA </w:t>
    </w:r>
    <w:proofErr w:type="gramStart"/>
    <w:r w:rsidRPr="00EA780E">
      <w:rPr>
        <w:color w:val="000000" w:themeColor="background1"/>
        <w:lang w:val="en-GB"/>
      </w:rPr>
      <w:t xml:space="preserve">2010542 </w:t>
    </w:r>
    <w:proofErr w:type="gramEnd"/>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30C45E" w14:textId="77777777" w:rsidR="00C2221C" w:rsidRDefault="00C2221C" w:rsidP="00C6554A">
      <w:pPr>
        <w:spacing w:before="0" w:after="0" w:line="240" w:lineRule="auto"/>
      </w:pPr>
      <w:r>
        <w:separator/>
      </w:r>
    </w:p>
  </w:footnote>
  <w:footnote w:type="continuationSeparator" w:id="0">
    <w:p w14:paraId="5CB58F9B" w14:textId="77777777" w:rsidR="00C2221C" w:rsidRDefault="00C2221C"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357AD142"/>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C6067F2"/>
    <w:multiLevelType w:val="hybridMultilevel"/>
    <w:tmpl w:val="F1F6247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12614985"/>
    <w:multiLevelType w:val="hybridMultilevel"/>
    <w:tmpl w:val="FC88A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01B6DC6"/>
    <w:multiLevelType w:val="hybridMultilevel"/>
    <w:tmpl w:val="0FEE5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1EC0B5F"/>
    <w:multiLevelType w:val="hybridMultilevel"/>
    <w:tmpl w:val="D5B2B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5206433"/>
    <w:multiLevelType w:val="hybridMultilevel"/>
    <w:tmpl w:val="8812A83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9A8324C"/>
    <w:multiLevelType w:val="hybridMultilevel"/>
    <w:tmpl w:val="0A26B5FE"/>
    <w:lvl w:ilvl="0" w:tplc="08090001">
      <w:start w:val="1"/>
      <w:numFmt w:val="bullet"/>
      <w:lvlText w:val=""/>
      <w:lvlJc w:val="left"/>
      <w:pPr>
        <w:ind w:left="1194" w:hanging="360"/>
      </w:pPr>
      <w:rPr>
        <w:rFonts w:ascii="Symbol" w:hAnsi="Symbol" w:hint="default"/>
      </w:rPr>
    </w:lvl>
    <w:lvl w:ilvl="1" w:tplc="08090003" w:tentative="1">
      <w:start w:val="1"/>
      <w:numFmt w:val="bullet"/>
      <w:lvlText w:val="o"/>
      <w:lvlJc w:val="left"/>
      <w:pPr>
        <w:ind w:left="1914" w:hanging="360"/>
      </w:pPr>
      <w:rPr>
        <w:rFonts w:ascii="Courier New" w:hAnsi="Courier New" w:cs="Courier New" w:hint="default"/>
      </w:rPr>
    </w:lvl>
    <w:lvl w:ilvl="2" w:tplc="08090005" w:tentative="1">
      <w:start w:val="1"/>
      <w:numFmt w:val="bullet"/>
      <w:lvlText w:val=""/>
      <w:lvlJc w:val="left"/>
      <w:pPr>
        <w:ind w:left="2634" w:hanging="360"/>
      </w:pPr>
      <w:rPr>
        <w:rFonts w:ascii="Wingdings" w:hAnsi="Wingdings" w:hint="default"/>
      </w:rPr>
    </w:lvl>
    <w:lvl w:ilvl="3" w:tplc="08090001" w:tentative="1">
      <w:start w:val="1"/>
      <w:numFmt w:val="bullet"/>
      <w:lvlText w:val=""/>
      <w:lvlJc w:val="left"/>
      <w:pPr>
        <w:ind w:left="3354" w:hanging="360"/>
      </w:pPr>
      <w:rPr>
        <w:rFonts w:ascii="Symbol" w:hAnsi="Symbol" w:hint="default"/>
      </w:rPr>
    </w:lvl>
    <w:lvl w:ilvl="4" w:tplc="08090003" w:tentative="1">
      <w:start w:val="1"/>
      <w:numFmt w:val="bullet"/>
      <w:lvlText w:val="o"/>
      <w:lvlJc w:val="left"/>
      <w:pPr>
        <w:ind w:left="4074" w:hanging="360"/>
      </w:pPr>
      <w:rPr>
        <w:rFonts w:ascii="Courier New" w:hAnsi="Courier New" w:cs="Courier New" w:hint="default"/>
      </w:rPr>
    </w:lvl>
    <w:lvl w:ilvl="5" w:tplc="08090005" w:tentative="1">
      <w:start w:val="1"/>
      <w:numFmt w:val="bullet"/>
      <w:lvlText w:val=""/>
      <w:lvlJc w:val="left"/>
      <w:pPr>
        <w:ind w:left="4794" w:hanging="360"/>
      </w:pPr>
      <w:rPr>
        <w:rFonts w:ascii="Wingdings" w:hAnsi="Wingdings" w:hint="default"/>
      </w:rPr>
    </w:lvl>
    <w:lvl w:ilvl="6" w:tplc="08090001" w:tentative="1">
      <w:start w:val="1"/>
      <w:numFmt w:val="bullet"/>
      <w:lvlText w:val=""/>
      <w:lvlJc w:val="left"/>
      <w:pPr>
        <w:ind w:left="5514" w:hanging="360"/>
      </w:pPr>
      <w:rPr>
        <w:rFonts w:ascii="Symbol" w:hAnsi="Symbol" w:hint="default"/>
      </w:rPr>
    </w:lvl>
    <w:lvl w:ilvl="7" w:tplc="08090003" w:tentative="1">
      <w:start w:val="1"/>
      <w:numFmt w:val="bullet"/>
      <w:lvlText w:val="o"/>
      <w:lvlJc w:val="left"/>
      <w:pPr>
        <w:ind w:left="6234" w:hanging="360"/>
      </w:pPr>
      <w:rPr>
        <w:rFonts w:ascii="Courier New" w:hAnsi="Courier New" w:cs="Courier New" w:hint="default"/>
      </w:rPr>
    </w:lvl>
    <w:lvl w:ilvl="8" w:tplc="08090005" w:tentative="1">
      <w:start w:val="1"/>
      <w:numFmt w:val="bullet"/>
      <w:lvlText w:val=""/>
      <w:lvlJc w:val="left"/>
      <w:pPr>
        <w:ind w:left="6954" w:hanging="360"/>
      </w:pPr>
      <w:rPr>
        <w:rFonts w:ascii="Wingdings" w:hAnsi="Wingdings" w:hint="default"/>
      </w:rPr>
    </w:lvl>
  </w:abstractNum>
  <w:abstractNum w:abstractNumId="18"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51236E78"/>
    <w:multiLevelType w:val="hybridMultilevel"/>
    <w:tmpl w:val="78CE1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A070320"/>
    <w:multiLevelType w:val="hybridMultilevel"/>
    <w:tmpl w:val="15FA72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EB01D7"/>
    <w:multiLevelType w:val="hybridMultilevel"/>
    <w:tmpl w:val="5BA2D81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3EF6FEE"/>
    <w:multiLevelType w:val="hybridMultilevel"/>
    <w:tmpl w:val="7A36D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E1C5A7C"/>
    <w:multiLevelType w:val="hybridMultilevel"/>
    <w:tmpl w:val="3C76D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18"/>
  </w:num>
  <w:num w:numId="6">
    <w:abstractNumId w:val="10"/>
  </w:num>
  <w:num w:numId="7">
    <w:abstractNumId w:val="1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3"/>
  </w:num>
  <w:num w:numId="17">
    <w:abstractNumId w:val="22"/>
  </w:num>
  <w:num w:numId="18">
    <w:abstractNumId w:val="17"/>
  </w:num>
  <w:num w:numId="19">
    <w:abstractNumId w:val="14"/>
  </w:num>
  <w:num w:numId="20">
    <w:abstractNumId w:val="15"/>
  </w:num>
  <w:num w:numId="21">
    <w:abstractNumId w:val="20"/>
  </w:num>
  <w:num w:numId="22">
    <w:abstractNumId w:val="19"/>
  </w:num>
  <w:num w:numId="23">
    <w:abstractNumId w:val="11"/>
  </w:num>
  <w:num w:numId="24">
    <w:abstractNumId w:val="23"/>
  </w:num>
  <w:num w:numId="25">
    <w:abstractNumId w:val="16"/>
  </w:num>
  <w:num w:numId="26">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B70"/>
    <w:rsid w:val="0006074C"/>
    <w:rsid w:val="000A2C9A"/>
    <w:rsid w:val="000F5580"/>
    <w:rsid w:val="00106510"/>
    <w:rsid w:val="001269B6"/>
    <w:rsid w:val="00130005"/>
    <w:rsid w:val="0013023E"/>
    <w:rsid w:val="00131DB9"/>
    <w:rsid w:val="00150F3A"/>
    <w:rsid w:val="00154213"/>
    <w:rsid w:val="00171165"/>
    <w:rsid w:val="00186954"/>
    <w:rsid w:val="001A0632"/>
    <w:rsid w:val="001A49A6"/>
    <w:rsid w:val="001B357D"/>
    <w:rsid w:val="001B7E7D"/>
    <w:rsid w:val="001C28C2"/>
    <w:rsid w:val="001C2E10"/>
    <w:rsid w:val="001D1399"/>
    <w:rsid w:val="001D2D12"/>
    <w:rsid w:val="001D373C"/>
    <w:rsid w:val="001E0A4E"/>
    <w:rsid w:val="00202AE0"/>
    <w:rsid w:val="00202C78"/>
    <w:rsid w:val="00226BA5"/>
    <w:rsid w:val="00235DB7"/>
    <w:rsid w:val="00254367"/>
    <w:rsid w:val="002554CD"/>
    <w:rsid w:val="00262866"/>
    <w:rsid w:val="0026510B"/>
    <w:rsid w:val="002653CD"/>
    <w:rsid w:val="00283C68"/>
    <w:rsid w:val="00293B83"/>
    <w:rsid w:val="002B4294"/>
    <w:rsid w:val="002C626C"/>
    <w:rsid w:val="002C79CC"/>
    <w:rsid w:val="002D3BF3"/>
    <w:rsid w:val="002D7923"/>
    <w:rsid w:val="00307E60"/>
    <w:rsid w:val="00320CDE"/>
    <w:rsid w:val="00327DA8"/>
    <w:rsid w:val="00331B8C"/>
    <w:rsid w:val="00333D0D"/>
    <w:rsid w:val="00340904"/>
    <w:rsid w:val="00344EE5"/>
    <w:rsid w:val="00346438"/>
    <w:rsid w:val="003510AD"/>
    <w:rsid w:val="0037719F"/>
    <w:rsid w:val="003E1ACB"/>
    <w:rsid w:val="003E39A3"/>
    <w:rsid w:val="003E5DF1"/>
    <w:rsid w:val="00426D68"/>
    <w:rsid w:val="00446BC4"/>
    <w:rsid w:val="0046301F"/>
    <w:rsid w:val="00466913"/>
    <w:rsid w:val="004735D1"/>
    <w:rsid w:val="004C049F"/>
    <w:rsid w:val="004C2C85"/>
    <w:rsid w:val="004C5EB2"/>
    <w:rsid w:val="004E1201"/>
    <w:rsid w:val="005000E2"/>
    <w:rsid w:val="005056D6"/>
    <w:rsid w:val="00522B7A"/>
    <w:rsid w:val="00527F48"/>
    <w:rsid w:val="00530057"/>
    <w:rsid w:val="00535821"/>
    <w:rsid w:val="00585342"/>
    <w:rsid w:val="005C0994"/>
    <w:rsid w:val="005C19D0"/>
    <w:rsid w:val="005C5EDB"/>
    <w:rsid w:val="005D2033"/>
    <w:rsid w:val="005F6422"/>
    <w:rsid w:val="00600CE2"/>
    <w:rsid w:val="006040D0"/>
    <w:rsid w:val="00613B12"/>
    <w:rsid w:val="00626D87"/>
    <w:rsid w:val="00637E80"/>
    <w:rsid w:val="00663A84"/>
    <w:rsid w:val="0069670C"/>
    <w:rsid w:val="006A3CE7"/>
    <w:rsid w:val="006A53E9"/>
    <w:rsid w:val="006B776F"/>
    <w:rsid w:val="006D2B70"/>
    <w:rsid w:val="006E2D9E"/>
    <w:rsid w:val="006E691A"/>
    <w:rsid w:val="006F7FDE"/>
    <w:rsid w:val="00717247"/>
    <w:rsid w:val="00740DD6"/>
    <w:rsid w:val="00754853"/>
    <w:rsid w:val="00771270"/>
    <w:rsid w:val="00772D5C"/>
    <w:rsid w:val="007731DB"/>
    <w:rsid w:val="007A0C8A"/>
    <w:rsid w:val="007B02D0"/>
    <w:rsid w:val="007B5353"/>
    <w:rsid w:val="007B54F8"/>
    <w:rsid w:val="007D2349"/>
    <w:rsid w:val="007E177E"/>
    <w:rsid w:val="0081671E"/>
    <w:rsid w:val="00817CF8"/>
    <w:rsid w:val="00836A20"/>
    <w:rsid w:val="0084316E"/>
    <w:rsid w:val="00876858"/>
    <w:rsid w:val="008A1294"/>
    <w:rsid w:val="008B317E"/>
    <w:rsid w:val="008C6046"/>
    <w:rsid w:val="008E6F0F"/>
    <w:rsid w:val="008F6D8B"/>
    <w:rsid w:val="009075F3"/>
    <w:rsid w:val="009149D8"/>
    <w:rsid w:val="00915467"/>
    <w:rsid w:val="00934425"/>
    <w:rsid w:val="00943FFF"/>
    <w:rsid w:val="009441A3"/>
    <w:rsid w:val="00951793"/>
    <w:rsid w:val="009740DD"/>
    <w:rsid w:val="00986A83"/>
    <w:rsid w:val="009B151B"/>
    <w:rsid w:val="009B5BAD"/>
    <w:rsid w:val="009E678B"/>
    <w:rsid w:val="009F1773"/>
    <w:rsid w:val="009F7CC3"/>
    <w:rsid w:val="00A15276"/>
    <w:rsid w:val="00A23EBE"/>
    <w:rsid w:val="00A31503"/>
    <w:rsid w:val="00A414B7"/>
    <w:rsid w:val="00A60AF6"/>
    <w:rsid w:val="00A82DD0"/>
    <w:rsid w:val="00A948E1"/>
    <w:rsid w:val="00AC53EB"/>
    <w:rsid w:val="00AC745B"/>
    <w:rsid w:val="00B0758A"/>
    <w:rsid w:val="00B12C96"/>
    <w:rsid w:val="00B42585"/>
    <w:rsid w:val="00B45BF0"/>
    <w:rsid w:val="00B5739B"/>
    <w:rsid w:val="00B63917"/>
    <w:rsid w:val="00B82345"/>
    <w:rsid w:val="00B96AB3"/>
    <w:rsid w:val="00BD6F7F"/>
    <w:rsid w:val="00BF2CE3"/>
    <w:rsid w:val="00C165C1"/>
    <w:rsid w:val="00C2221C"/>
    <w:rsid w:val="00C24842"/>
    <w:rsid w:val="00C31C47"/>
    <w:rsid w:val="00C612FB"/>
    <w:rsid w:val="00C6554A"/>
    <w:rsid w:val="00C839E7"/>
    <w:rsid w:val="00CC13CA"/>
    <w:rsid w:val="00CC2AB2"/>
    <w:rsid w:val="00CD28BC"/>
    <w:rsid w:val="00CD55B6"/>
    <w:rsid w:val="00CD6FD9"/>
    <w:rsid w:val="00CE01EA"/>
    <w:rsid w:val="00CF1427"/>
    <w:rsid w:val="00CF57B7"/>
    <w:rsid w:val="00D1030E"/>
    <w:rsid w:val="00D4455A"/>
    <w:rsid w:val="00D80994"/>
    <w:rsid w:val="00D96464"/>
    <w:rsid w:val="00DE39FA"/>
    <w:rsid w:val="00DF77B1"/>
    <w:rsid w:val="00E00CB9"/>
    <w:rsid w:val="00E0223E"/>
    <w:rsid w:val="00E04B0E"/>
    <w:rsid w:val="00E216E7"/>
    <w:rsid w:val="00E35327"/>
    <w:rsid w:val="00E7500A"/>
    <w:rsid w:val="00E82E03"/>
    <w:rsid w:val="00E91E32"/>
    <w:rsid w:val="00EA780E"/>
    <w:rsid w:val="00EB2C5B"/>
    <w:rsid w:val="00EC54B7"/>
    <w:rsid w:val="00ED7C44"/>
    <w:rsid w:val="00EE27DC"/>
    <w:rsid w:val="00F02AD1"/>
    <w:rsid w:val="00F23274"/>
    <w:rsid w:val="00F259DF"/>
    <w:rsid w:val="00F449BC"/>
    <w:rsid w:val="00F601D8"/>
    <w:rsid w:val="00FB2B62"/>
    <w:rsid w:val="00FE2A0E"/>
    <w:rsid w:val="00FF43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A9FC581"/>
  <w15:chartTrackingRefBased/>
  <w15:docId w15:val="{60AAC587-ADC3-4D41-91AB-6ABA8F0E82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374C80"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374C80"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243255" w:themeColor="accent1" w:themeShade="7F"/>
      <w:sz w:val="24"/>
      <w:szCs w:val="24"/>
    </w:rPr>
  </w:style>
  <w:style w:type="paragraph" w:styleId="Heading4">
    <w:name w:val="heading 4"/>
    <w:basedOn w:val="Normal"/>
    <w:next w:val="Normal"/>
    <w:link w:val="Heading4Char"/>
    <w:uiPriority w:val="9"/>
    <w:unhideWhenUsed/>
    <w:qFormat/>
    <w:rsid w:val="00535821"/>
    <w:pPr>
      <w:keepNext/>
      <w:keepLines/>
      <w:spacing w:before="40" w:after="0"/>
      <w:outlineLvl w:val="3"/>
    </w:pPr>
    <w:rPr>
      <w:rFonts w:asciiTheme="majorHAnsi" w:eastAsiaTheme="majorEastAsia" w:hAnsiTheme="majorHAnsi" w:cstheme="majorBidi"/>
      <w:i/>
      <w:iCs/>
      <w:color w:val="374C80" w:themeColor="accent1" w:themeShade="BF"/>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243255"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243255"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374C80"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374C80"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374C80"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374C80"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243255"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374C80"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374C80" w:themeColor="accent1" w:themeShade="BF"/>
        <w:bottom w:val="single" w:sz="4" w:space="10" w:color="374C80" w:themeColor="accent1" w:themeShade="BF"/>
      </w:pBdr>
      <w:spacing w:before="360" w:after="360"/>
      <w:ind w:left="864" w:right="864"/>
      <w:jc w:val="center"/>
    </w:pPr>
    <w:rPr>
      <w:i/>
      <w:iCs/>
      <w:color w:val="374C80" w:themeColor="accent1" w:themeShade="BF"/>
    </w:rPr>
  </w:style>
  <w:style w:type="character" w:customStyle="1" w:styleId="IntenseQuoteChar">
    <w:name w:val="Intense Quote Char"/>
    <w:basedOn w:val="DefaultParagraphFont"/>
    <w:link w:val="IntenseQuote"/>
    <w:uiPriority w:val="30"/>
    <w:semiHidden/>
    <w:rsid w:val="00C6554A"/>
    <w:rPr>
      <w:i/>
      <w:iCs/>
      <w:color w:val="374C80" w:themeColor="accent1" w:themeShade="BF"/>
    </w:rPr>
  </w:style>
  <w:style w:type="character" w:styleId="IntenseReference">
    <w:name w:val="Intense Reference"/>
    <w:basedOn w:val="DefaultParagraphFont"/>
    <w:uiPriority w:val="32"/>
    <w:semiHidden/>
    <w:unhideWhenUsed/>
    <w:qFormat/>
    <w:rsid w:val="00C6554A"/>
    <w:rPr>
      <w:b/>
      <w:bCs/>
      <w:caps w:val="0"/>
      <w:smallCaps/>
      <w:color w:val="374C80"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000000"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374C80" w:themeColor="accent1" w:themeShade="BF"/>
        <w:left w:val="single" w:sz="2" w:space="10" w:color="374C80" w:themeColor="accent1" w:themeShade="BF"/>
        <w:bottom w:val="single" w:sz="2" w:space="10" w:color="374C80" w:themeColor="accent1" w:themeShade="BF"/>
        <w:right w:val="single" w:sz="2" w:space="10" w:color="374C80" w:themeColor="accent1" w:themeShade="BF"/>
      </w:pBdr>
      <w:ind w:left="1152" w:right="1152"/>
    </w:pPr>
    <w:rPr>
      <w:rFonts w:eastAsiaTheme="minorEastAsia"/>
      <w:i/>
      <w:iCs/>
      <w:color w:val="374C80"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374C80"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143F6A"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243255"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243255" w:themeColor="accent1" w:themeShade="7F"/>
    </w:rPr>
  </w:style>
  <w:style w:type="paragraph" w:styleId="TOCHeading">
    <w:name w:val="TOC Heading"/>
    <w:basedOn w:val="Heading1"/>
    <w:next w:val="Normal"/>
    <w:uiPriority w:val="39"/>
    <w:unhideWhenUsed/>
    <w:qFormat/>
    <w:rsid w:val="00DE39FA"/>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527F48"/>
    <w:pPr>
      <w:spacing w:after="100"/>
    </w:pPr>
  </w:style>
  <w:style w:type="paragraph" w:styleId="TOC2">
    <w:name w:val="toc 2"/>
    <w:basedOn w:val="Normal"/>
    <w:next w:val="Normal"/>
    <w:autoRedefine/>
    <w:uiPriority w:val="39"/>
    <w:unhideWhenUsed/>
    <w:rsid w:val="00527F48"/>
    <w:pPr>
      <w:spacing w:after="100"/>
      <w:ind w:left="220"/>
    </w:pPr>
  </w:style>
  <w:style w:type="paragraph" w:styleId="ListParagraph">
    <w:name w:val="List Paragraph"/>
    <w:basedOn w:val="Normal"/>
    <w:uiPriority w:val="34"/>
    <w:unhideWhenUsed/>
    <w:qFormat/>
    <w:rsid w:val="0069670C"/>
    <w:pPr>
      <w:ind w:left="720"/>
      <w:contextualSpacing/>
    </w:pPr>
  </w:style>
  <w:style w:type="character" w:customStyle="1" w:styleId="Heading4Char">
    <w:name w:val="Heading 4 Char"/>
    <w:basedOn w:val="DefaultParagraphFont"/>
    <w:link w:val="Heading4"/>
    <w:uiPriority w:val="9"/>
    <w:rsid w:val="00535821"/>
    <w:rPr>
      <w:rFonts w:asciiTheme="majorHAnsi" w:eastAsiaTheme="majorEastAsia" w:hAnsiTheme="majorHAnsi" w:cstheme="majorBidi"/>
      <w:i/>
      <w:iCs/>
      <w:color w:val="374C80" w:themeColor="accent1" w:themeShade="BF"/>
    </w:rPr>
  </w:style>
  <w:style w:type="paragraph" w:styleId="TOC3">
    <w:name w:val="toc 3"/>
    <w:basedOn w:val="Normal"/>
    <w:next w:val="Normal"/>
    <w:autoRedefine/>
    <w:uiPriority w:val="39"/>
    <w:unhideWhenUsed/>
    <w:rsid w:val="00535821"/>
    <w:pPr>
      <w:spacing w:after="100"/>
      <w:ind w:left="440"/>
    </w:pPr>
  </w:style>
  <w:style w:type="character" w:customStyle="1" w:styleId="addmd">
    <w:name w:val="addmd"/>
    <w:basedOn w:val="DefaultParagraphFont"/>
    <w:rsid w:val="00951793"/>
  </w:style>
  <w:style w:type="paragraph" w:styleId="Bibliography">
    <w:name w:val="Bibliography"/>
    <w:basedOn w:val="Normal"/>
    <w:next w:val="Normal"/>
    <w:uiPriority w:val="37"/>
    <w:unhideWhenUsed/>
    <w:rsid w:val="006E691A"/>
  </w:style>
  <w:style w:type="paragraph" w:styleId="NormalWeb">
    <w:name w:val="Normal (Web)"/>
    <w:basedOn w:val="Normal"/>
    <w:uiPriority w:val="99"/>
    <w:semiHidden/>
    <w:unhideWhenUsed/>
    <w:rsid w:val="009F1773"/>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styleId="Strong">
    <w:name w:val="Strong"/>
    <w:basedOn w:val="DefaultParagraphFont"/>
    <w:uiPriority w:val="22"/>
    <w:qFormat/>
    <w:rsid w:val="009F1773"/>
    <w:rPr>
      <w:b/>
      <w:bCs/>
    </w:rPr>
  </w:style>
  <w:style w:type="character" w:customStyle="1" w:styleId="viiyi">
    <w:name w:val="viiyi"/>
    <w:basedOn w:val="DefaultParagraphFont"/>
    <w:rsid w:val="001D2D12"/>
  </w:style>
  <w:style w:type="character" w:customStyle="1" w:styleId="jlqj4b">
    <w:name w:val="jlqj4b"/>
    <w:basedOn w:val="DefaultParagraphFont"/>
    <w:rsid w:val="001D2D12"/>
  </w:style>
  <w:style w:type="table" w:styleId="MediumList2-Accent1">
    <w:name w:val="Medium List 2 Accent 1"/>
    <w:basedOn w:val="TableNormal"/>
    <w:uiPriority w:val="66"/>
    <w:rsid w:val="00446BC4"/>
    <w:pPr>
      <w:spacing w:before="0"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A66AC" w:themeColor="accent1"/>
        <w:left w:val="single" w:sz="8" w:space="0" w:color="4A66AC" w:themeColor="accent1"/>
        <w:bottom w:val="single" w:sz="8" w:space="0" w:color="4A66AC" w:themeColor="accent1"/>
        <w:right w:val="single" w:sz="8" w:space="0" w:color="4A66AC" w:themeColor="accent1"/>
      </w:tblBorders>
    </w:tblPr>
    <w:tblStylePr w:type="firstRow">
      <w:rPr>
        <w:sz w:val="24"/>
        <w:szCs w:val="24"/>
      </w:rPr>
      <w:tblPr/>
      <w:tcPr>
        <w:tcBorders>
          <w:top w:val="nil"/>
          <w:left w:val="nil"/>
          <w:bottom w:val="single" w:sz="24" w:space="0" w:color="4A66AC" w:themeColor="accent1"/>
          <w:right w:val="nil"/>
          <w:insideH w:val="nil"/>
          <w:insideV w:val="nil"/>
        </w:tcBorders>
        <w:shd w:val="clear" w:color="auto" w:fill="000000" w:themeFill="background1"/>
      </w:tcPr>
    </w:tblStylePr>
    <w:tblStylePr w:type="lastRow">
      <w:tblPr/>
      <w:tcPr>
        <w:tcBorders>
          <w:top w:val="single" w:sz="8" w:space="0" w:color="4A66AC" w:themeColor="accent1"/>
          <w:left w:val="nil"/>
          <w:bottom w:val="nil"/>
          <w:right w:val="nil"/>
          <w:insideH w:val="nil"/>
          <w:insideV w:val="nil"/>
        </w:tcBorders>
        <w:shd w:val="clear" w:color="auto" w:fill="000000" w:themeFill="background1"/>
      </w:tcPr>
    </w:tblStylePr>
    <w:tblStylePr w:type="firstCol">
      <w:tblPr/>
      <w:tcPr>
        <w:tcBorders>
          <w:top w:val="nil"/>
          <w:left w:val="nil"/>
          <w:bottom w:val="nil"/>
          <w:right w:val="single" w:sz="8" w:space="0" w:color="4A66AC" w:themeColor="accent1"/>
          <w:insideH w:val="nil"/>
          <w:insideV w:val="nil"/>
        </w:tcBorders>
        <w:shd w:val="clear" w:color="auto" w:fill="000000" w:themeFill="background1"/>
      </w:tcPr>
    </w:tblStylePr>
    <w:tblStylePr w:type="lastCol">
      <w:tblPr/>
      <w:tcPr>
        <w:tcBorders>
          <w:top w:val="nil"/>
          <w:left w:val="single" w:sz="8" w:space="0" w:color="4A66AC" w:themeColor="accent1"/>
          <w:bottom w:val="nil"/>
          <w:right w:val="nil"/>
          <w:insideH w:val="nil"/>
          <w:insideV w:val="nil"/>
        </w:tcBorders>
        <w:shd w:val="clear" w:color="auto" w:fill="000000" w:themeFill="background1"/>
      </w:tcPr>
    </w:tblStylePr>
    <w:tblStylePr w:type="band1Vert">
      <w:tblPr/>
      <w:tcPr>
        <w:tcBorders>
          <w:left w:val="nil"/>
          <w:right w:val="nil"/>
          <w:insideH w:val="nil"/>
          <w:insideV w:val="nil"/>
        </w:tcBorders>
        <w:shd w:val="clear" w:color="auto" w:fill="D1D8EB" w:themeFill="accent1" w:themeFillTint="3F"/>
      </w:tcPr>
    </w:tblStylePr>
    <w:tblStylePr w:type="band1Horz">
      <w:tblPr/>
      <w:tcPr>
        <w:tcBorders>
          <w:top w:val="nil"/>
          <w:bottom w:val="nil"/>
          <w:insideH w:val="nil"/>
          <w:insideV w:val="nil"/>
        </w:tcBorders>
        <w:shd w:val="clear" w:color="auto" w:fill="D1D8EB" w:themeFill="accent1" w:themeFillTint="3F"/>
      </w:tcPr>
    </w:tblStylePr>
    <w:tblStylePr w:type="nwCell">
      <w:tblPr/>
      <w:tcPr>
        <w:shd w:val="clear" w:color="auto" w:fill="000000" w:themeFill="background1"/>
      </w:tcPr>
    </w:tblStylePr>
    <w:tblStylePr w:type="swCell">
      <w:tblPr/>
      <w:tcPr>
        <w:tcBorders>
          <w:top w:val="nil"/>
        </w:tcBorders>
      </w:tcPr>
    </w:tblStylePr>
  </w:style>
  <w:style w:type="table" w:styleId="LightList-Accent3">
    <w:name w:val="Light List Accent 3"/>
    <w:basedOn w:val="TableNormal"/>
    <w:uiPriority w:val="61"/>
    <w:rsid w:val="00446BC4"/>
    <w:pPr>
      <w:spacing w:before="0" w:after="0" w:line="240" w:lineRule="auto"/>
    </w:pPr>
    <w:rPr>
      <w:rFonts w:eastAsiaTheme="minorEastAsia"/>
      <w:color w:val="auto"/>
    </w:rPr>
    <w:tblPr>
      <w:tblStyleRowBandSize w:val="1"/>
      <w:tblStyleColBandSize w:val="1"/>
      <w:tblBorders>
        <w:top w:val="single" w:sz="8" w:space="0" w:color="297FD5" w:themeColor="accent3"/>
        <w:left w:val="single" w:sz="8" w:space="0" w:color="297FD5" w:themeColor="accent3"/>
        <w:bottom w:val="single" w:sz="8" w:space="0" w:color="297FD5" w:themeColor="accent3"/>
        <w:right w:val="single" w:sz="8" w:space="0" w:color="297FD5" w:themeColor="accent3"/>
      </w:tblBorders>
    </w:tblPr>
    <w:tblStylePr w:type="firstRow">
      <w:pPr>
        <w:spacing w:before="0" w:after="0" w:line="240" w:lineRule="auto"/>
      </w:pPr>
      <w:rPr>
        <w:b/>
        <w:bCs/>
        <w:color w:val="000000" w:themeColor="background1"/>
      </w:rPr>
      <w:tblPr/>
      <w:tcPr>
        <w:shd w:val="clear" w:color="auto" w:fill="297FD5" w:themeFill="accent3"/>
      </w:tcPr>
    </w:tblStylePr>
    <w:tblStylePr w:type="lastRow">
      <w:pPr>
        <w:spacing w:before="0" w:after="0" w:line="240" w:lineRule="auto"/>
      </w:pPr>
      <w:rPr>
        <w:b/>
        <w:bCs/>
      </w:rPr>
      <w:tblPr/>
      <w:tcPr>
        <w:tcBorders>
          <w:top w:val="double" w:sz="6" w:space="0" w:color="297FD5" w:themeColor="accent3"/>
          <w:left w:val="single" w:sz="8" w:space="0" w:color="297FD5" w:themeColor="accent3"/>
          <w:bottom w:val="single" w:sz="8" w:space="0" w:color="297FD5" w:themeColor="accent3"/>
          <w:right w:val="single" w:sz="8" w:space="0" w:color="297FD5" w:themeColor="accent3"/>
        </w:tcBorders>
      </w:tcPr>
    </w:tblStylePr>
    <w:tblStylePr w:type="firstCol">
      <w:rPr>
        <w:b/>
        <w:bCs/>
      </w:rPr>
    </w:tblStylePr>
    <w:tblStylePr w:type="lastCol">
      <w:rPr>
        <w:b/>
        <w:bCs/>
      </w:rPr>
    </w:tblStylePr>
    <w:tblStylePr w:type="band1Vert">
      <w:tblPr/>
      <w:tcPr>
        <w:tcBorders>
          <w:top w:val="single" w:sz="8" w:space="0" w:color="297FD5" w:themeColor="accent3"/>
          <w:left w:val="single" w:sz="8" w:space="0" w:color="297FD5" w:themeColor="accent3"/>
          <w:bottom w:val="single" w:sz="8" w:space="0" w:color="297FD5" w:themeColor="accent3"/>
          <w:right w:val="single" w:sz="8" w:space="0" w:color="297FD5" w:themeColor="accent3"/>
        </w:tcBorders>
      </w:tcPr>
    </w:tblStylePr>
    <w:tblStylePr w:type="band1Horz">
      <w:tblPr/>
      <w:tcPr>
        <w:tcBorders>
          <w:top w:val="single" w:sz="8" w:space="0" w:color="297FD5" w:themeColor="accent3"/>
          <w:left w:val="single" w:sz="8" w:space="0" w:color="297FD5" w:themeColor="accent3"/>
          <w:bottom w:val="single" w:sz="8" w:space="0" w:color="297FD5" w:themeColor="accent3"/>
          <w:right w:val="single" w:sz="8" w:space="0" w:color="297FD5" w:themeColor="accent3"/>
        </w:tcBorders>
      </w:tcPr>
    </w:tblStylePr>
  </w:style>
  <w:style w:type="table" w:styleId="TableGrid">
    <w:name w:val="Table Grid"/>
    <w:basedOn w:val="TableNormal"/>
    <w:uiPriority w:val="39"/>
    <w:rsid w:val="00CC13CA"/>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1">
    <w:name w:val="Pa1"/>
    <w:basedOn w:val="Normal"/>
    <w:next w:val="Normal"/>
    <w:uiPriority w:val="99"/>
    <w:rsid w:val="001D373C"/>
    <w:pPr>
      <w:autoSpaceDE w:val="0"/>
      <w:autoSpaceDN w:val="0"/>
      <w:adjustRightInd w:val="0"/>
      <w:spacing w:before="0" w:after="0" w:line="241" w:lineRule="atLeast"/>
    </w:pPr>
    <w:rPr>
      <w:rFonts w:ascii="Futura BT" w:eastAsia="Calibri" w:hAnsi="Futura BT" w:cs="Times New Roman"/>
      <w:color w:val="auto"/>
      <w:sz w:val="24"/>
      <w:szCs w:val="24"/>
      <w:lang w:val="en-GB" w:eastAsia="en-GB"/>
    </w:rPr>
  </w:style>
  <w:style w:type="character" w:styleId="Emphasis">
    <w:name w:val="Emphasis"/>
    <w:basedOn w:val="DefaultParagraphFont"/>
    <w:uiPriority w:val="20"/>
    <w:qFormat/>
    <w:rsid w:val="001D373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483836">
      <w:bodyDiv w:val="1"/>
      <w:marLeft w:val="0"/>
      <w:marRight w:val="0"/>
      <w:marTop w:val="0"/>
      <w:marBottom w:val="0"/>
      <w:divBdr>
        <w:top w:val="none" w:sz="0" w:space="0" w:color="auto"/>
        <w:left w:val="none" w:sz="0" w:space="0" w:color="auto"/>
        <w:bottom w:val="none" w:sz="0" w:space="0" w:color="auto"/>
        <w:right w:val="none" w:sz="0" w:space="0" w:color="auto"/>
      </w:divBdr>
    </w:div>
    <w:div w:id="89280291">
      <w:bodyDiv w:val="1"/>
      <w:marLeft w:val="0"/>
      <w:marRight w:val="0"/>
      <w:marTop w:val="0"/>
      <w:marBottom w:val="0"/>
      <w:divBdr>
        <w:top w:val="none" w:sz="0" w:space="0" w:color="auto"/>
        <w:left w:val="none" w:sz="0" w:space="0" w:color="auto"/>
        <w:bottom w:val="none" w:sz="0" w:space="0" w:color="auto"/>
        <w:right w:val="none" w:sz="0" w:space="0" w:color="auto"/>
      </w:divBdr>
    </w:div>
    <w:div w:id="160321616">
      <w:bodyDiv w:val="1"/>
      <w:marLeft w:val="0"/>
      <w:marRight w:val="0"/>
      <w:marTop w:val="0"/>
      <w:marBottom w:val="0"/>
      <w:divBdr>
        <w:top w:val="none" w:sz="0" w:space="0" w:color="auto"/>
        <w:left w:val="none" w:sz="0" w:space="0" w:color="auto"/>
        <w:bottom w:val="none" w:sz="0" w:space="0" w:color="auto"/>
        <w:right w:val="none" w:sz="0" w:space="0" w:color="auto"/>
      </w:divBdr>
    </w:div>
    <w:div w:id="163865052">
      <w:bodyDiv w:val="1"/>
      <w:marLeft w:val="0"/>
      <w:marRight w:val="0"/>
      <w:marTop w:val="0"/>
      <w:marBottom w:val="0"/>
      <w:divBdr>
        <w:top w:val="none" w:sz="0" w:space="0" w:color="auto"/>
        <w:left w:val="none" w:sz="0" w:space="0" w:color="auto"/>
        <w:bottom w:val="none" w:sz="0" w:space="0" w:color="auto"/>
        <w:right w:val="none" w:sz="0" w:space="0" w:color="auto"/>
      </w:divBdr>
      <w:divsChild>
        <w:div w:id="1018429931">
          <w:marLeft w:val="0"/>
          <w:marRight w:val="0"/>
          <w:marTop w:val="0"/>
          <w:marBottom w:val="0"/>
          <w:divBdr>
            <w:top w:val="none" w:sz="0" w:space="0" w:color="auto"/>
            <w:left w:val="none" w:sz="0" w:space="0" w:color="auto"/>
            <w:bottom w:val="none" w:sz="0" w:space="0" w:color="auto"/>
            <w:right w:val="none" w:sz="0" w:space="0" w:color="auto"/>
          </w:divBdr>
        </w:div>
      </w:divsChild>
    </w:div>
    <w:div w:id="179316689">
      <w:bodyDiv w:val="1"/>
      <w:marLeft w:val="0"/>
      <w:marRight w:val="0"/>
      <w:marTop w:val="0"/>
      <w:marBottom w:val="0"/>
      <w:divBdr>
        <w:top w:val="none" w:sz="0" w:space="0" w:color="auto"/>
        <w:left w:val="none" w:sz="0" w:space="0" w:color="auto"/>
        <w:bottom w:val="none" w:sz="0" w:space="0" w:color="auto"/>
        <w:right w:val="none" w:sz="0" w:space="0" w:color="auto"/>
      </w:divBdr>
    </w:div>
    <w:div w:id="287515189">
      <w:bodyDiv w:val="1"/>
      <w:marLeft w:val="0"/>
      <w:marRight w:val="0"/>
      <w:marTop w:val="0"/>
      <w:marBottom w:val="0"/>
      <w:divBdr>
        <w:top w:val="none" w:sz="0" w:space="0" w:color="auto"/>
        <w:left w:val="none" w:sz="0" w:space="0" w:color="auto"/>
        <w:bottom w:val="none" w:sz="0" w:space="0" w:color="auto"/>
        <w:right w:val="none" w:sz="0" w:space="0" w:color="auto"/>
      </w:divBdr>
    </w:div>
    <w:div w:id="296419349">
      <w:bodyDiv w:val="1"/>
      <w:marLeft w:val="0"/>
      <w:marRight w:val="0"/>
      <w:marTop w:val="0"/>
      <w:marBottom w:val="0"/>
      <w:divBdr>
        <w:top w:val="none" w:sz="0" w:space="0" w:color="auto"/>
        <w:left w:val="none" w:sz="0" w:space="0" w:color="auto"/>
        <w:bottom w:val="none" w:sz="0" w:space="0" w:color="auto"/>
        <w:right w:val="none" w:sz="0" w:space="0" w:color="auto"/>
      </w:divBdr>
      <w:divsChild>
        <w:div w:id="1521823034">
          <w:marLeft w:val="0"/>
          <w:marRight w:val="0"/>
          <w:marTop w:val="0"/>
          <w:marBottom w:val="0"/>
          <w:divBdr>
            <w:top w:val="none" w:sz="0" w:space="0" w:color="auto"/>
            <w:left w:val="none" w:sz="0" w:space="0" w:color="auto"/>
            <w:bottom w:val="none" w:sz="0" w:space="0" w:color="auto"/>
            <w:right w:val="none" w:sz="0" w:space="0" w:color="auto"/>
          </w:divBdr>
        </w:div>
      </w:divsChild>
    </w:div>
    <w:div w:id="304243314">
      <w:bodyDiv w:val="1"/>
      <w:marLeft w:val="0"/>
      <w:marRight w:val="0"/>
      <w:marTop w:val="0"/>
      <w:marBottom w:val="0"/>
      <w:divBdr>
        <w:top w:val="none" w:sz="0" w:space="0" w:color="auto"/>
        <w:left w:val="none" w:sz="0" w:space="0" w:color="auto"/>
        <w:bottom w:val="none" w:sz="0" w:space="0" w:color="auto"/>
        <w:right w:val="none" w:sz="0" w:space="0" w:color="auto"/>
      </w:divBdr>
    </w:div>
    <w:div w:id="332730322">
      <w:bodyDiv w:val="1"/>
      <w:marLeft w:val="0"/>
      <w:marRight w:val="0"/>
      <w:marTop w:val="0"/>
      <w:marBottom w:val="0"/>
      <w:divBdr>
        <w:top w:val="none" w:sz="0" w:space="0" w:color="auto"/>
        <w:left w:val="none" w:sz="0" w:space="0" w:color="auto"/>
        <w:bottom w:val="none" w:sz="0" w:space="0" w:color="auto"/>
        <w:right w:val="none" w:sz="0" w:space="0" w:color="auto"/>
      </w:divBdr>
    </w:div>
    <w:div w:id="386148908">
      <w:bodyDiv w:val="1"/>
      <w:marLeft w:val="0"/>
      <w:marRight w:val="0"/>
      <w:marTop w:val="0"/>
      <w:marBottom w:val="0"/>
      <w:divBdr>
        <w:top w:val="none" w:sz="0" w:space="0" w:color="auto"/>
        <w:left w:val="none" w:sz="0" w:space="0" w:color="auto"/>
        <w:bottom w:val="none" w:sz="0" w:space="0" w:color="auto"/>
        <w:right w:val="none" w:sz="0" w:space="0" w:color="auto"/>
      </w:divBdr>
    </w:div>
    <w:div w:id="483090834">
      <w:bodyDiv w:val="1"/>
      <w:marLeft w:val="0"/>
      <w:marRight w:val="0"/>
      <w:marTop w:val="0"/>
      <w:marBottom w:val="0"/>
      <w:divBdr>
        <w:top w:val="none" w:sz="0" w:space="0" w:color="auto"/>
        <w:left w:val="none" w:sz="0" w:space="0" w:color="auto"/>
        <w:bottom w:val="none" w:sz="0" w:space="0" w:color="auto"/>
        <w:right w:val="none" w:sz="0" w:space="0" w:color="auto"/>
      </w:divBdr>
    </w:div>
    <w:div w:id="560020384">
      <w:bodyDiv w:val="1"/>
      <w:marLeft w:val="0"/>
      <w:marRight w:val="0"/>
      <w:marTop w:val="0"/>
      <w:marBottom w:val="0"/>
      <w:divBdr>
        <w:top w:val="none" w:sz="0" w:space="0" w:color="auto"/>
        <w:left w:val="none" w:sz="0" w:space="0" w:color="auto"/>
        <w:bottom w:val="none" w:sz="0" w:space="0" w:color="auto"/>
        <w:right w:val="none" w:sz="0" w:space="0" w:color="auto"/>
      </w:divBdr>
    </w:div>
    <w:div w:id="569001954">
      <w:bodyDiv w:val="1"/>
      <w:marLeft w:val="0"/>
      <w:marRight w:val="0"/>
      <w:marTop w:val="0"/>
      <w:marBottom w:val="0"/>
      <w:divBdr>
        <w:top w:val="none" w:sz="0" w:space="0" w:color="auto"/>
        <w:left w:val="none" w:sz="0" w:space="0" w:color="auto"/>
        <w:bottom w:val="none" w:sz="0" w:space="0" w:color="auto"/>
        <w:right w:val="none" w:sz="0" w:space="0" w:color="auto"/>
      </w:divBdr>
    </w:div>
    <w:div w:id="589243189">
      <w:bodyDiv w:val="1"/>
      <w:marLeft w:val="0"/>
      <w:marRight w:val="0"/>
      <w:marTop w:val="0"/>
      <w:marBottom w:val="0"/>
      <w:divBdr>
        <w:top w:val="none" w:sz="0" w:space="0" w:color="auto"/>
        <w:left w:val="none" w:sz="0" w:space="0" w:color="auto"/>
        <w:bottom w:val="none" w:sz="0" w:space="0" w:color="auto"/>
        <w:right w:val="none" w:sz="0" w:space="0" w:color="auto"/>
      </w:divBdr>
    </w:div>
    <w:div w:id="594479219">
      <w:bodyDiv w:val="1"/>
      <w:marLeft w:val="0"/>
      <w:marRight w:val="0"/>
      <w:marTop w:val="0"/>
      <w:marBottom w:val="0"/>
      <w:divBdr>
        <w:top w:val="none" w:sz="0" w:space="0" w:color="auto"/>
        <w:left w:val="none" w:sz="0" w:space="0" w:color="auto"/>
        <w:bottom w:val="none" w:sz="0" w:space="0" w:color="auto"/>
        <w:right w:val="none" w:sz="0" w:space="0" w:color="auto"/>
      </w:divBdr>
    </w:div>
    <w:div w:id="608513766">
      <w:bodyDiv w:val="1"/>
      <w:marLeft w:val="0"/>
      <w:marRight w:val="0"/>
      <w:marTop w:val="0"/>
      <w:marBottom w:val="0"/>
      <w:divBdr>
        <w:top w:val="none" w:sz="0" w:space="0" w:color="auto"/>
        <w:left w:val="none" w:sz="0" w:space="0" w:color="auto"/>
        <w:bottom w:val="none" w:sz="0" w:space="0" w:color="auto"/>
        <w:right w:val="none" w:sz="0" w:space="0" w:color="auto"/>
      </w:divBdr>
    </w:div>
    <w:div w:id="638196241">
      <w:bodyDiv w:val="1"/>
      <w:marLeft w:val="0"/>
      <w:marRight w:val="0"/>
      <w:marTop w:val="0"/>
      <w:marBottom w:val="0"/>
      <w:divBdr>
        <w:top w:val="none" w:sz="0" w:space="0" w:color="auto"/>
        <w:left w:val="none" w:sz="0" w:space="0" w:color="auto"/>
        <w:bottom w:val="none" w:sz="0" w:space="0" w:color="auto"/>
        <w:right w:val="none" w:sz="0" w:space="0" w:color="auto"/>
      </w:divBdr>
    </w:div>
    <w:div w:id="649335653">
      <w:bodyDiv w:val="1"/>
      <w:marLeft w:val="0"/>
      <w:marRight w:val="0"/>
      <w:marTop w:val="0"/>
      <w:marBottom w:val="0"/>
      <w:divBdr>
        <w:top w:val="none" w:sz="0" w:space="0" w:color="auto"/>
        <w:left w:val="none" w:sz="0" w:space="0" w:color="auto"/>
        <w:bottom w:val="none" w:sz="0" w:space="0" w:color="auto"/>
        <w:right w:val="none" w:sz="0" w:space="0" w:color="auto"/>
      </w:divBdr>
      <w:divsChild>
        <w:div w:id="1824931288">
          <w:marLeft w:val="0"/>
          <w:marRight w:val="0"/>
          <w:marTop w:val="0"/>
          <w:marBottom w:val="0"/>
          <w:divBdr>
            <w:top w:val="none" w:sz="0" w:space="0" w:color="auto"/>
            <w:left w:val="none" w:sz="0" w:space="0" w:color="auto"/>
            <w:bottom w:val="none" w:sz="0" w:space="0" w:color="auto"/>
            <w:right w:val="none" w:sz="0" w:space="0" w:color="auto"/>
          </w:divBdr>
        </w:div>
      </w:divsChild>
    </w:div>
    <w:div w:id="661205523">
      <w:bodyDiv w:val="1"/>
      <w:marLeft w:val="0"/>
      <w:marRight w:val="0"/>
      <w:marTop w:val="0"/>
      <w:marBottom w:val="0"/>
      <w:divBdr>
        <w:top w:val="none" w:sz="0" w:space="0" w:color="auto"/>
        <w:left w:val="none" w:sz="0" w:space="0" w:color="auto"/>
        <w:bottom w:val="none" w:sz="0" w:space="0" w:color="auto"/>
        <w:right w:val="none" w:sz="0" w:space="0" w:color="auto"/>
      </w:divBdr>
    </w:div>
    <w:div w:id="673923385">
      <w:bodyDiv w:val="1"/>
      <w:marLeft w:val="0"/>
      <w:marRight w:val="0"/>
      <w:marTop w:val="0"/>
      <w:marBottom w:val="0"/>
      <w:divBdr>
        <w:top w:val="none" w:sz="0" w:space="0" w:color="auto"/>
        <w:left w:val="none" w:sz="0" w:space="0" w:color="auto"/>
        <w:bottom w:val="none" w:sz="0" w:space="0" w:color="auto"/>
        <w:right w:val="none" w:sz="0" w:space="0" w:color="auto"/>
      </w:divBdr>
    </w:div>
    <w:div w:id="690836213">
      <w:bodyDiv w:val="1"/>
      <w:marLeft w:val="0"/>
      <w:marRight w:val="0"/>
      <w:marTop w:val="0"/>
      <w:marBottom w:val="0"/>
      <w:divBdr>
        <w:top w:val="none" w:sz="0" w:space="0" w:color="auto"/>
        <w:left w:val="none" w:sz="0" w:space="0" w:color="auto"/>
        <w:bottom w:val="none" w:sz="0" w:space="0" w:color="auto"/>
        <w:right w:val="none" w:sz="0" w:space="0" w:color="auto"/>
      </w:divBdr>
    </w:div>
    <w:div w:id="700327241">
      <w:bodyDiv w:val="1"/>
      <w:marLeft w:val="0"/>
      <w:marRight w:val="0"/>
      <w:marTop w:val="0"/>
      <w:marBottom w:val="0"/>
      <w:divBdr>
        <w:top w:val="none" w:sz="0" w:space="0" w:color="auto"/>
        <w:left w:val="none" w:sz="0" w:space="0" w:color="auto"/>
        <w:bottom w:val="none" w:sz="0" w:space="0" w:color="auto"/>
        <w:right w:val="none" w:sz="0" w:space="0" w:color="auto"/>
      </w:divBdr>
    </w:div>
    <w:div w:id="776371226">
      <w:bodyDiv w:val="1"/>
      <w:marLeft w:val="0"/>
      <w:marRight w:val="0"/>
      <w:marTop w:val="0"/>
      <w:marBottom w:val="0"/>
      <w:divBdr>
        <w:top w:val="none" w:sz="0" w:space="0" w:color="auto"/>
        <w:left w:val="none" w:sz="0" w:space="0" w:color="auto"/>
        <w:bottom w:val="none" w:sz="0" w:space="0" w:color="auto"/>
        <w:right w:val="none" w:sz="0" w:space="0" w:color="auto"/>
      </w:divBdr>
    </w:div>
    <w:div w:id="809442253">
      <w:bodyDiv w:val="1"/>
      <w:marLeft w:val="0"/>
      <w:marRight w:val="0"/>
      <w:marTop w:val="0"/>
      <w:marBottom w:val="0"/>
      <w:divBdr>
        <w:top w:val="none" w:sz="0" w:space="0" w:color="auto"/>
        <w:left w:val="none" w:sz="0" w:space="0" w:color="auto"/>
        <w:bottom w:val="none" w:sz="0" w:space="0" w:color="auto"/>
        <w:right w:val="none" w:sz="0" w:space="0" w:color="auto"/>
      </w:divBdr>
    </w:div>
    <w:div w:id="831988812">
      <w:bodyDiv w:val="1"/>
      <w:marLeft w:val="0"/>
      <w:marRight w:val="0"/>
      <w:marTop w:val="0"/>
      <w:marBottom w:val="0"/>
      <w:divBdr>
        <w:top w:val="none" w:sz="0" w:space="0" w:color="auto"/>
        <w:left w:val="none" w:sz="0" w:space="0" w:color="auto"/>
        <w:bottom w:val="none" w:sz="0" w:space="0" w:color="auto"/>
        <w:right w:val="none" w:sz="0" w:space="0" w:color="auto"/>
      </w:divBdr>
    </w:div>
    <w:div w:id="946619620">
      <w:bodyDiv w:val="1"/>
      <w:marLeft w:val="0"/>
      <w:marRight w:val="0"/>
      <w:marTop w:val="0"/>
      <w:marBottom w:val="0"/>
      <w:divBdr>
        <w:top w:val="none" w:sz="0" w:space="0" w:color="auto"/>
        <w:left w:val="none" w:sz="0" w:space="0" w:color="auto"/>
        <w:bottom w:val="none" w:sz="0" w:space="0" w:color="auto"/>
        <w:right w:val="none" w:sz="0" w:space="0" w:color="auto"/>
      </w:divBdr>
    </w:div>
    <w:div w:id="947273771">
      <w:bodyDiv w:val="1"/>
      <w:marLeft w:val="0"/>
      <w:marRight w:val="0"/>
      <w:marTop w:val="0"/>
      <w:marBottom w:val="0"/>
      <w:divBdr>
        <w:top w:val="none" w:sz="0" w:space="0" w:color="auto"/>
        <w:left w:val="none" w:sz="0" w:space="0" w:color="auto"/>
        <w:bottom w:val="none" w:sz="0" w:space="0" w:color="auto"/>
        <w:right w:val="none" w:sz="0" w:space="0" w:color="auto"/>
      </w:divBdr>
    </w:div>
    <w:div w:id="991448051">
      <w:bodyDiv w:val="1"/>
      <w:marLeft w:val="0"/>
      <w:marRight w:val="0"/>
      <w:marTop w:val="0"/>
      <w:marBottom w:val="0"/>
      <w:divBdr>
        <w:top w:val="none" w:sz="0" w:space="0" w:color="auto"/>
        <w:left w:val="none" w:sz="0" w:space="0" w:color="auto"/>
        <w:bottom w:val="none" w:sz="0" w:space="0" w:color="auto"/>
        <w:right w:val="none" w:sz="0" w:space="0" w:color="auto"/>
      </w:divBdr>
    </w:div>
    <w:div w:id="1017925243">
      <w:bodyDiv w:val="1"/>
      <w:marLeft w:val="0"/>
      <w:marRight w:val="0"/>
      <w:marTop w:val="0"/>
      <w:marBottom w:val="0"/>
      <w:divBdr>
        <w:top w:val="none" w:sz="0" w:space="0" w:color="auto"/>
        <w:left w:val="none" w:sz="0" w:space="0" w:color="auto"/>
        <w:bottom w:val="none" w:sz="0" w:space="0" w:color="auto"/>
        <w:right w:val="none" w:sz="0" w:space="0" w:color="auto"/>
      </w:divBdr>
    </w:div>
    <w:div w:id="1090544149">
      <w:bodyDiv w:val="1"/>
      <w:marLeft w:val="0"/>
      <w:marRight w:val="0"/>
      <w:marTop w:val="0"/>
      <w:marBottom w:val="0"/>
      <w:divBdr>
        <w:top w:val="none" w:sz="0" w:space="0" w:color="auto"/>
        <w:left w:val="none" w:sz="0" w:space="0" w:color="auto"/>
        <w:bottom w:val="none" w:sz="0" w:space="0" w:color="auto"/>
        <w:right w:val="none" w:sz="0" w:space="0" w:color="auto"/>
      </w:divBdr>
    </w:div>
    <w:div w:id="1180973877">
      <w:bodyDiv w:val="1"/>
      <w:marLeft w:val="0"/>
      <w:marRight w:val="0"/>
      <w:marTop w:val="0"/>
      <w:marBottom w:val="0"/>
      <w:divBdr>
        <w:top w:val="none" w:sz="0" w:space="0" w:color="auto"/>
        <w:left w:val="none" w:sz="0" w:space="0" w:color="auto"/>
        <w:bottom w:val="none" w:sz="0" w:space="0" w:color="auto"/>
        <w:right w:val="none" w:sz="0" w:space="0" w:color="auto"/>
      </w:divBdr>
    </w:div>
    <w:div w:id="1223295594">
      <w:bodyDiv w:val="1"/>
      <w:marLeft w:val="0"/>
      <w:marRight w:val="0"/>
      <w:marTop w:val="0"/>
      <w:marBottom w:val="0"/>
      <w:divBdr>
        <w:top w:val="none" w:sz="0" w:space="0" w:color="auto"/>
        <w:left w:val="none" w:sz="0" w:space="0" w:color="auto"/>
        <w:bottom w:val="none" w:sz="0" w:space="0" w:color="auto"/>
        <w:right w:val="none" w:sz="0" w:space="0" w:color="auto"/>
      </w:divBdr>
      <w:divsChild>
        <w:div w:id="1334842104">
          <w:marLeft w:val="0"/>
          <w:marRight w:val="0"/>
          <w:marTop w:val="0"/>
          <w:marBottom w:val="0"/>
          <w:divBdr>
            <w:top w:val="none" w:sz="0" w:space="0" w:color="auto"/>
            <w:left w:val="none" w:sz="0" w:space="0" w:color="auto"/>
            <w:bottom w:val="none" w:sz="0" w:space="0" w:color="auto"/>
            <w:right w:val="none" w:sz="0" w:space="0" w:color="auto"/>
          </w:divBdr>
        </w:div>
      </w:divsChild>
    </w:div>
    <w:div w:id="1291932372">
      <w:bodyDiv w:val="1"/>
      <w:marLeft w:val="0"/>
      <w:marRight w:val="0"/>
      <w:marTop w:val="0"/>
      <w:marBottom w:val="0"/>
      <w:divBdr>
        <w:top w:val="none" w:sz="0" w:space="0" w:color="auto"/>
        <w:left w:val="none" w:sz="0" w:space="0" w:color="auto"/>
        <w:bottom w:val="none" w:sz="0" w:space="0" w:color="auto"/>
        <w:right w:val="none" w:sz="0" w:space="0" w:color="auto"/>
      </w:divBdr>
      <w:divsChild>
        <w:div w:id="520315299">
          <w:marLeft w:val="0"/>
          <w:marRight w:val="0"/>
          <w:marTop w:val="0"/>
          <w:marBottom w:val="0"/>
          <w:divBdr>
            <w:top w:val="none" w:sz="0" w:space="0" w:color="auto"/>
            <w:left w:val="none" w:sz="0" w:space="0" w:color="auto"/>
            <w:bottom w:val="none" w:sz="0" w:space="0" w:color="auto"/>
            <w:right w:val="none" w:sz="0" w:space="0" w:color="auto"/>
          </w:divBdr>
        </w:div>
      </w:divsChild>
    </w:div>
    <w:div w:id="1292713309">
      <w:bodyDiv w:val="1"/>
      <w:marLeft w:val="0"/>
      <w:marRight w:val="0"/>
      <w:marTop w:val="0"/>
      <w:marBottom w:val="0"/>
      <w:divBdr>
        <w:top w:val="none" w:sz="0" w:space="0" w:color="auto"/>
        <w:left w:val="none" w:sz="0" w:space="0" w:color="auto"/>
        <w:bottom w:val="none" w:sz="0" w:space="0" w:color="auto"/>
        <w:right w:val="none" w:sz="0" w:space="0" w:color="auto"/>
      </w:divBdr>
    </w:div>
    <w:div w:id="1294797274">
      <w:bodyDiv w:val="1"/>
      <w:marLeft w:val="0"/>
      <w:marRight w:val="0"/>
      <w:marTop w:val="0"/>
      <w:marBottom w:val="0"/>
      <w:divBdr>
        <w:top w:val="none" w:sz="0" w:space="0" w:color="auto"/>
        <w:left w:val="none" w:sz="0" w:space="0" w:color="auto"/>
        <w:bottom w:val="none" w:sz="0" w:space="0" w:color="auto"/>
        <w:right w:val="none" w:sz="0" w:space="0" w:color="auto"/>
      </w:divBdr>
    </w:div>
    <w:div w:id="1350909712">
      <w:bodyDiv w:val="1"/>
      <w:marLeft w:val="0"/>
      <w:marRight w:val="0"/>
      <w:marTop w:val="0"/>
      <w:marBottom w:val="0"/>
      <w:divBdr>
        <w:top w:val="none" w:sz="0" w:space="0" w:color="auto"/>
        <w:left w:val="none" w:sz="0" w:space="0" w:color="auto"/>
        <w:bottom w:val="none" w:sz="0" w:space="0" w:color="auto"/>
        <w:right w:val="none" w:sz="0" w:space="0" w:color="auto"/>
      </w:divBdr>
    </w:div>
    <w:div w:id="1389181311">
      <w:bodyDiv w:val="1"/>
      <w:marLeft w:val="0"/>
      <w:marRight w:val="0"/>
      <w:marTop w:val="0"/>
      <w:marBottom w:val="0"/>
      <w:divBdr>
        <w:top w:val="none" w:sz="0" w:space="0" w:color="auto"/>
        <w:left w:val="none" w:sz="0" w:space="0" w:color="auto"/>
        <w:bottom w:val="none" w:sz="0" w:space="0" w:color="auto"/>
        <w:right w:val="none" w:sz="0" w:space="0" w:color="auto"/>
      </w:divBdr>
      <w:divsChild>
        <w:div w:id="1083796399">
          <w:marLeft w:val="0"/>
          <w:marRight w:val="0"/>
          <w:marTop w:val="0"/>
          <w:marBottom w:val="0"/>
          <w:divBdr>
            <w:top w:val="none" w:sz="0" w:space="0" w:color="auto"/>
            <w:left w:val="none" w:sz="0" w:space="0" w:color="auto"/>
            <w:bottom w:val="none" w:sz="0" w:space="0" w:color="auto"/>
            <w:right w:val="none" w:sz="0" w:space="0" w:color="auto"/>
          </w:divBdr>
        </w:div>
      </w:divsChild>
    </w:div>
    <w:div w:id="1389299666">
      <w:bodyDiv w:val="1"/>
      <w:marLeft w:val="0"/>
      <w:marRight w:val="0"/>
      <w:marTop w:val="0"/>
      <w:marBottom w:val="0"/>
      <w:divBdr>
        <w:top w:val="none" w:sz="0" w:space="0" w:color="auto"/>
        <w:left w:val="none" w:sz="0" w:space="0" w:color="auto"/>
        <w:bottom w:val="none" w:sz="0" w:space="0" w:color="auto"/>
        <w:right w:val="none" w:sz="0" w:space="0" w:color="auto"/>
      </w:divBdr>
    </w:div>
    <w:div w:id="1421754398">
      <w:bodyDiv w:val="1"/>
      <w:marLeft w:val="0"/>
      <w:marRight w:val="0"/>
      <w:marTop w:val="0"/>
      <w:marBottom w:val="0"/>
      <w:divBdr>
        <w:top w:val="none" w:sz="0" w:space="0" w:color="auto"/>
        <w:left w:val="none" w:sz="0" w:space="0" w:color="auto"/>
        <w:bottom w:val="none" w:sz="0" w:space="0" w:color="auto"/>
        <w:right w:val="none" w:sz="0" w:space="0" w:color="auto"/>
      </w:divBdr>
    </w:div>
    <w:div w:id="1442217172">
      <w:bodyDiv w:val="1"/>
      <w:marLeft w:val="0"/>
      <w:marRight w:val="0"/>
      <w:marTop w:val="0"/>
      <w:marBottom w:val="0"/>
      <w:divBdr>
        <w:top w:val="none" w:sz="0" w:space="0" w:color="auto"/>
        <w:left w:val="none" w:sz="0" w:space="0" w:color="auto"/>
        <w:bottom w:val="none" w:sz="0" w:space="0" w:color="auto"/>
        <w:right w:val="none" w:sz="0" w:space="0" w:color="auto"/>
      </w:divBdr>
    </w:div>
    <w:div w:id="1460420209">
      <w:bodyDiv w:val="1"/>
      <w:marLeft w:val="0"/>
      <w:marRight w:val="0"/>
      <w:marTop w:val="0"/>
      <w:marBottom w:val="0"/>
      <w:divBdr>
        <w:top w:val="none" w:sz="0" w:space="0" w:color="auto"/>
        <w:left w:val="none" w:sz="0" w:space="0" w:color="auto"/>
        <w:bottom w:val="none" w:sz="0" w:space="0" w:color="auto"/>
        <w:right w:val="none" w:sz="0" w:space="0" w:color="auto"/>
      </w:divBdr>
    </w:div>
    <w:div w:id="1539659075">
      <w:bodyDiv w:val="1"/>
      <w:marLeft w:val="0"/>
      <w:marRight w:val="0"/>
      <w:marTop w:val="0"/>
      <w:marBottom w:val="0"/>
      <w:divBdr>
        <w:top w:val="none" w:sz="0" w:space="0" w:color="auto"/>
        <w:left w:val="none" w:sz="0" w:space="0" w:color="auto"/>
        <w:bottom w:val="none" w:sz="0" w:space="0" w:color="auto"/>
        <w:right w:val="none" w:sz="0" w:space="0" w:color="auto"/>
      </w:divBdr>
    </w:div>
    <w:div w:id="1555967680">
      <w:bodyDiv w:val="1"/>
      <w:marLeft w:val="0"/>
      <w:marRight w:val="0"/>
      <w:marTop w:val="0"/>
      <w:marBottom w:val="0"/>
      <w:divBdr>
        <w:top w:val="none" w:sz="0" w:space="0" w:color="auto"/>
        <w:left w:val="none" w:sz="0" w:space="0" w:color="auto"/>
        <w:bottom w:val="none" w:sz="0" w:space="0" w:color="auto"/>
        <w:right w:val="none" w:sz="0" w:space="0" w:color="auto"/>
      </w:divBdr>
      <w:divsChild>
        <w:div w:id="1836990227">
          <w:marLeft w:val="0"/>
          <w:marRight w:val="0"/>
          <w:marTop w:val="0"/>
          <w:marBottom w:val="0"/>
          <w:divBdr>
            <w:top w:val="none" w:sz="0" w:space="0" w:color="auto"/>
            <w:left w:val="none" w:sz="0" w:space="0" w:color="auto"/>
            <w:bottom w:val="none" w:sz="0" w:space="0" w:color="auto"/>
            <w:right w:val="none" w:sz="0" w:space="0" w:color="auto"/>
          </w:divBdr>
        </w:div>
      </w:divsChild>
    </w:div>
    <w:div w:id="1625035285">
      <w:bodyDiv w:val="1"/>
      <w:marLeft w:val="0"/>
      <w:marRight w:val="0"/>
      <w:marTop w:val="0"/>
      <w:marBottom w:val="0"/>
      <w:divBdr>
        <w:top w:val="none" w:sz="0" w:space="0" w:color="auto"/>
        <w:left w:val="none" w:sz="0" w:space="0" w:color="auto"/>
        <w:bottom w:val="none" w:sz="0" w:space="0" w:color="auto"/>
        <w:right w:val="none" w:sz="0" w:space="0" w:color="auto"/>
      </w:divBdr>
    </w:div>
    <w:div w:id="1663662703">
      <w:bodyDiv w:val="1"/>
      <w:marLeft w:val="0"/>
      <w:marRight w:val="0"/>
      <w:marTop w:val="0"/>
      <w:marBottom w:val="0"/>
      <w:divBdr>
        <w:top w:val="none" w:sz="0" w:space="0" w:color="auto"/>
        <w:left w:val="none" w:sz="0" w:space="0" w:color="auto"/>
        <w:bottom w:val="none" w:sz="0" w:space="0" w:color="auto"/>
        <w:right w:val="none" w:sz="0" w:space="0" w:color="auto"/>
      </w:divBdr>
    </w:div>
    <w:div w:id="1699819868">
      <w:bodyDiv w:val="1"/>
      <w:marLeft w:val="0"/>
      <w:marRight w:val="0"/>
      <w:marTop w:val="0"/>
      <w:marBottom w:val="0"/>
      <w:divBdr>
        <w:top w:val="none" w:sz="0" w:space="0" w:color="auto"/>
        <w:left w:val="none" w:sz="0" w:space="0" w:color="auto"/>
        <w:bottom w:val="none" w:sz="0" w:space="0" w:color="auto"/>
        <w:right w:val="none" w:sz="0" w:space="0" w:color="auto"/>
      </w:divBdr>
    </w:div>
    <w:div w:id="1743329725">
      <w:bodyDiv w:val="1"/>
      <w:marLeft w:val="0"/>
      <w:marRight w:val="0"/>
      <w:marTop w:val="0"/>
      <w:marBottom w:val="0"/>
      <w:divBdr>
        <w:top w:val="none" w:sz="0" w:space="0" w:color="auto"/>
        <w:left w:val="none" w:sz="0" w:space="0" w:color="auto"/>
        <w:bottom w:val="none" w:sz="0" w:space="0" w:color="auto"/>
        <w:right w:val="none" w:sz="0" w:space="0" w:color="auto"/>
      </w:divBdr>
    </w:div>
    <w:div w:id="1756979111">
      <w:bodyDiv w:val="1"/>
      <w:marLeft w:val="0"/>
      <w:marRight w:val="0"/>
      <w:marTop w:val="0"/>
      <w:marBottom w:val="0"/>
      <w:divBdr>
        <w:top w:val="none" w:sz="0" w:space="0" w:color="auto"/>
        <w:left w:val="none" w:sz="0" w:space="0" w:color="auto"/>
        <w:bottom w:val="none" w:sz="0" w:space="0" w:color="auto"/>
        <w:right w:val="none" w:sz="0" w:space="0" w:color="auto"/>
      </w:divBdr>
    </w:div>
    <w:div w:id="1788084278">
      <w:bodyDiv w:val="1"/>
      <w:marLeft w:val="0"/>
      <w:marRight w:val="0"/>
      <w:marTop w:val="0"/>
      <w:marBottom w:val="0"/>
      <w:divBdr>
        <w:top w:val="none" w:sz="0" w:space="0" w:color="auto"/>
        <w:left w:val="none" w:sz="0" w:space="0" w:color="auto"/>
        <w:bottom w:val="none" w:sz="0" w:space="0" w:color="auto"/>
        <w:right w:val="none" w:sz="0" w:space="0" w:color="auto"/>
      </w:divBdr>
    </w:div>
    <w:div w:id="1806659408">
      <w:bodyDiv w:val="1"/>
      <w:marLeft w:val="0"/>
      <w:marRight w:val="0"/>
      <w:marTop w:val="0"/>
      <w:marBottom w:val="0"/>
      <w:divBdr>
        <w:top w:val="none" w:sz="0" w:space="0" w:color="auto"/>
        <w:left w:val="none" w:sz="0" w:space="0" w:color="auto"/>
        <w:bottom w:val="none" w:sz="0" w:space="0" w:color="auto"/>
        <w:right w:val="none" w:sz="0" w:space="0" w:color="auto"/>
      </w:divBdr>
    </w:div>
    <w:div w:id="1810436064">
      <w:bodyDiv w:val="1"/>
      <w:marLeft w:val="0"/>
      <w:marRight w:val="0"/>
      <w:marTop w:val="0"/>
      <w:marBottom w:val="0"/>
      <w:divBdr>
        <w:top w:val="none" w:sz="0" w:space="0" w:color="auto"/>
        <w:left w:val="none" w:sz="0" w:space="0" w:color="auto"/>
        <w:bottom w:val="none" w:sz="0" w:space="0" w:color="auto"/>
        <w:right w:val="none" w:sz="0" w:space="0" w:color="auto"/>
      </w:divBdr>
    </w:div>
    <w:div w:id="1835106170">
      <w:bodyDiv w:val="1"/>
      <w:marLeft w:val="0"/>
      <w:marRight w:val="0"/>
      <w:marTop w:val="0"/>
      <w:marBottom w:val="0"/>
      <w:divBdr>
        <w:top w:val="none" w:sz="0" w:space="0" w:color="auto"/>
        <w:left w:val="none" w:sz="0" w:space="0" w:color="auto"/>
        <w:bottom w:val="none" w:sz="0" w:space="0" w:color="auto"/>
        <w:right w:val="none" w:sz="0" w:space="0" w:color="auto"/>
      </w:divBdr>
    </w:div>
    <w:div w:id="1854294016">
      <w:bodyDiv w:val="1"/>
      <w:marLeft w:val="0"/>
      <w:marRight w:val="0"/>
      <w:marTop w:val="0"/>
      <w:marBottom w:val="0"/>
      <w:divBdr>
        <w:top w:val="none" w:sz="0" w:space="0" w:color="auto"/>
        <w:left w:val="none" w:sz="0" w:space="0" w:color="auto"/>
        <w:bottom w:val="none" w:sz="0" w:space="0" w:color="auto"/>
        <w:right w:val="none" w:sz="0" w:space="0" w:color="auto"/>
      </w:divBdr>
    </w:div>
    <w:div w:id="1958632269">
      <w:bodyDiv w:val="1"/>
      <w:marLeft w:val="0"/>
      <w:marRight w:val="0"/>
      <w:marTop w:val="0"/>
      <w:marBottom w:val="0"/>
      <w:divBdr>
        <w:top w:val="none" w:sz="0" w:space="0" w:color="auto"/>
        <w:left w:val="none" w:sz="0" w:space="0" w:color="auto"/>
        <w:bottom w:val="none" w:sz="0" w:space="0" w:color="auto"/>
        <w:right w:val="none" w:sz="0" w:space="0" w:color="auto"/>
      </w:divBdr>
    </w:div>
    <w:div w:id="1970547262">
      <w:bodyDiv w:val="1"/>
      <w:marLeft w:val="0"/>
      <w:marRight w:val="0"/>
      <w:marTop w:val="0"/>
      <w:marBottom w:val="0"/>
      <w:divBdr>
        <w:top w:val="none" w:sz="0" w:space="0" w:color="auto"/>
        <w:left w:val="none" w:sz="0" w:space="0" w:color="auto"/>
        <w:bottom w:val="none" w:sz="0" w:space="0" w:color="auto"/>
        <w:right w:val="none" w:sz="0" w:space="0" w:color="auto"/>
      </w:divBdr>
    </w:div>
    <w:div w:id="1977753682">
      <w:bodyDiv w:val="1"/>
      <w:marLeft w:val="0"/>
      <w:marRight w:val="0"/>
      <w:marTop w:val="0"/>
      <w:marBottom w:val="0"/>
      <w:divBdr>
        <w:top w:val="none" w:sz="0" w:space="0" w:color="auto"/>
        <w:left w:val="none" w:sz="0" w:space="0" w:color="auto"/>
        <w:bottom w:val="none" w:sz="0" w:space="0" w:color="auto"/>
        <w:right w:val="none" w:sz="0" w:space="0" w:color="auto"/>
      </w:divBdr>
    </w:div>
    <w:div w:id="2002658260">
      <w:bodyDiv w:val="1"/>
      <w:marLeft w:val="0"/>
      <w:marRight w:val="0"/>
      <w:marTop w:val="0"/>
      <w:marBottom w:val="0"/>
      <w:divBdr>
        <w:top w:val="none" w:sz="0" w:space="0" w:color="auto"/>
        <w:left w:val="none" w:sz="0" w:space="0" w:color="auto"/>
        <w:bottom w:val="none" w:sz="0" w:space="0" w:color="auto"/>
        <w:right w:val="none" w:sz="0" w:space="0" w:color="auto"/>
      </w:divBdr>
    </w:div>
    <w:div w:id="2009866436">
      <w:bodyDiv w:val="1"/>
      <w:marLeft w:val="0"/>
      <w:marRight w:val="0"/>
      <w:marTop w:val="0"/>
      <w:marBottom w:val="0"/>
      <w:divBdr>
        <w:top w:val="none" w:sz="0" w:space="0" w:color="auto"/>
        <w:left w:val="none" w:sz="0" w:space="0" w:color="auto"/>
        <w:bottom w:val="none" w:sz="0" w:space="0" w:color="auto"/>
        <w:right w:val="none" w:sz="0" w:space="0" w:color="auto"/>
      </w:divBdr>
      <w:divsChild>
        <w:div w:id="296957585">
          <w:marLeft w:val="0"/>
          <w:marRight w:val="0"/>
          <w:marTop w:val="0"/>
          <w:marBottom w:val="0"/>
          <w:divBdr>
            <w:top w:val="none" w:sz="0" w:space="0" w:color="auto"/>
            <w:left w:val="none" w:sz="0" w:space="0" w:color="auto"/>
            <w:bottom w:val="none" w:sz="0" w:space="0" w:color="auto"/>
            <w:right w:val="none" w:sz="0" w:space="0" w:color="auto"/>
          </w:divBdr>
        </w:div>
      </w:divsChild>
    </w:div>
    <w:div w:id="2079672400">
      <w:bodyDiv w:val="1"/>
      <w:marLeft w:val="0"/>
      <w:marRight w:val="0"/>
      <w:marTop w:val="0"/>
      <w:marBottom w:val="0"/>
      <w:divBdr>
        <w:top w:val="none" w:sz="0" w:space="0" w:color="auto"/>
        <w:left w:val="none" w:sz="0" w:space="0" w:color="auto"/>
        <w:bottom w:val="none" w:sz="0" w:space="0" w:color="auto"/>
        <w:right w:val="none" w:sz="0" w:space="0" w:color="auto"/>
      </w:divBdr>
    </w:div>
    <w:div w:id="2119375619">
      <w:bodyDiv w:val="1"/>
      <w:marLeft w:val="0"/>
      <w:marRight w:val="0"/>
      <w:marTop w:val="0"/>
      <w:marBottom w:val="0"/>
      <w:divBdr>
        <w:top w:val="none" w:sz="0" w:space="0" w:color="auto"/>
        <w:left w:val="none" w:sz="0" w:space="0" w:color="auto"/>
        <w:bottom w:val="none" w:sz="0" w:space="0" w:color="auto"/>
        <w:right w:val="none" w:sz="0" w:space="0" w:color="auto"/>
      </w:divBdr>
    </w:div>
    <w:div w:id="2122531655">
      <w:bodyDiv w:val="1"/>
      <w:marLeft w:val="0"/>
      <w:marRight w:val="0"/>
      <w:marTop w:val="0"/>
      <w:marBottom w:val="0"/>
      <w:divBdr>
        <w:top w:val="none" w:sz="0" w:space="0" w:color="auto"/>
        <w:left w:val="none" w:sz="0" w:space="0" w:color="auto"/>
        <w:bottom w:val="none" w:sz="0" w:space="0" w:color="auto"/>
        <w:right w:val="none" w:sz="0" w:space="0" w:color="auto"/>
      </w:divBdr>
      <w:divsChild>
        <w:div w:id="12987548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Data" Target="diagrams/data1.xml"/><Relationship Id="rId18" Type="http://schemas.openxmlformats.org/officeDocument/2006/relationships/diagramData" Target="diagrams/data2.xml"/><Relationship Id="rId26" Type="http://schemas.openxmlformats.org/officeDocument/2006/relationships/image" Target="media/image5.emf"/><Relationship Id="rId39" Type="http://schemas.openxmlformats.org/officeDocument/2006/relationships/package" Target="embeddings/Microsoft_Excel_Worksheet6.xlsx"/><Relationship Id="rId3" Type="http://schemas.openxmlformats.org/officeDocument/2006/relationships/customXml" Target="../customXml/item3.xml"/><Relationship Id="rId21" Type="http://schemas.openxmlformats.org/officeDocument/2006/relationships/diagramColors" Target="diagrams/colors2.xml"/><Relationship Id="rId34" Type="http://schemas.openxmlformats.org/officeDocument/2006/relationships/image" Target="media/image9.emf"/><Relationship Id="rId42" Type="http://schemas.openxmlformats.org/officeDocument/2006/relationships/footer" Target="footer1.xml"/><Relationship Id="rId7" Type="http://schemas.openxmlformats.org/officeDocument/2006/relationships/settings" Target="settings.xml"/><Relationship Id="rId12" Type="http://schemas.microsoft.com/office/2007/relationships/hdphoto" Target="media/hdphoto1.wdp"/><Relationship Id="rId17" Type="http://schemas.microsoft.com/office/2007/relationships/diagramDrawing" Target="diagrams/drawing1.xml"/><Relationship Id="rId25" Type="http://schemas.openxmlformats.org/officeDocument/2006/relationships/image" Target="media/image4.emf"/><Relationship Id="rId33" Type="http://schemas.openxmlformats.org/officeDocument/2006/relationships/package" Target="embeddings/Microsoft_Excel_Worksheet3.xlsx"/><Relationship Id="rId38" Type="http://schemas.openxmlformats.org/officeDocument/2006/relationships/image" Target="media/image11.emf"/><Relationship Id="rId2" Type="http://schemas.openxmlformats.org/officeDocument/2006/relationships/customXml" Target="../customXml/item2.xml"/><Relationship Id="rId16" Type="http://schemas.openxmlformats.org/officeDocument/2006/relationships/diagramColors" Target="diagrams/colors1.xml"/><Relationship Id="rId20" Type="http://schemas.openxmlformats.org/officeDocument/2006/relationships/diagramQuickStyle" Target="diagrams/quickStyle2.xml"/><Relationship Id="rId29" Type="http://schemas.openxmlformats.org/officeDocument/2006/relationships/package" Target="embeddings/Microsoft_Excel_Worksheet1.xlsx"/><Relationship Id="rId41" Type="http://schemas.openxmlformats.org/officeDocument/2006/relationships/package" Target="embeddings/Microsoft_Excel_Worksheet7.xlsx"/><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3.jpg"/><Relationship Id="rId32" Type="http://schemas.openxmlformats.org/officeDocument/2006/relationships/image" Target="media/image8.emf"/><Relationship Id="rId37" Type="http://schemas.openxmlformats.org/officeDocument/2006/relationships/package" Target="embeddings/Microsoft_Excel_Worksheet5.xlsx"/><Relationship Id="rId40" Type="http://schemas.openxmlformats.org/officeDocument/2006/relationships/image" Target="media/image12.emf"/><Relationship Id="rId5" Type="http://schemas.openxmlformats.org/officeDocument/2006/relationships/numbering" Target="numbering.xml"/><Relationship Id="rId15" Type="http://schemas.openxmlformats.org/officeDocument/2006/relationships/diagramQuickStyle" Target="diagrams/quickStyle1.xml"/><Relationship Id="rId23" Type="http://schemas.openxmlformats.org/officeDocument/2006/relationships/image" Target="media/image2.jpeg"/><Relationship Id="rId28" Type="http://schemas.openxmlformats.org/officeDocument/2006/relationships/image" Target="media/image6.emf"/><Relationship Id="rId36" Type="http://schemas.openxmlformats.org/officeDocument/2006/relationships/image" Target="media/image10.emf"/><Relationship Id="rId10" Type="http://schemas.openxmlformats.org/officeDocument/2006/relationships/endnotes" Target="endnotes.xml"/><Relationship Id="rId19" Type="http://schemas.openxmlformats.org/officeDocument/2006/relationships/diagramLayout" Target="diagrams/layout2.xml"/><Relationship Id="rId31" Type="http://schemas.openxmlformats.org/officeDocument/2006/relationships/package" Target="embeddings/Microsoft_Excel_Worksheet2.xlsx"/><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Layout" Target="diagrams/layout1.xml"/><Relationship Id="rId22" Type="http://schemas.microsoft.com/office/2007/relationships/diagramDrawing" Target="diagrams/drawing2.xml"/><Relationship Id="rId27" Type="http://schemas.openxmlformats.org/officeDocument/2006/relationships/package" Target="embeddings/Microsoft_Excel_Worksheet.xlsx"/><Relationship Id="rId30" Type="http://schemas.openxmlformats.org/officeDocument/2006/relationships/image" Target="media/image7.emf"/><Relationship Id="rId35" Type="http://schemas.openxmlformats.org/officeDocument/2006/relationships/package" Target="embeddings/Microsoft_Excel_Worksheet4.xlsx"/><Relationship Id="rId43"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havdar\AppData\Roaming\Microsoft\Templates\Student%20report%20with%20photo.dotx" TargetMode="External"/></Relationships>
</file>

<file path=word/diagrams/colors1.xml><?xml version="1.0" encoding="utf-8"?>
<dgm:colorsDef xmlns:dgm="http://schemas.openxmlformats.org/drawingml/2006/diagram" xmlns:a="http://schemas.openxmlformats.org/drawingml/2006/main" uniqueId="urn:microsoft.com/office/officeart/2005/8/colors/accent6_5">
  <dgm:title val=""/>
  <dgm:desc val=""/>
  <dgm:catLst>
    <dgm:cat type="accent6" pri="11500"/>
  </dgm:catLst>
  <dgm:styleLbl name="node0">
    <dgm:fillClrLst meth="cycle">
      <a:schemeClr val="accent6">
        <a:alpha val="80000"/>
      </a:schemeClr>
    </dgm:fillClrLst>
    <dgm:linClrLst meth="repeat">
      <a:schemeClr val="lt1"/>
    </dgm:linClrLst>
    <dgm:effectClrLst/>
    <dgm:txLinClrLst/>
    <dgm:txFillClrLst/>
    <dgm:txEffectClrLst/>
  </dgm:styleLbl>
  <dgm:styleLbl name="alignNode1">
    <dgm:fillClrLst>
      <a:schemeClr val="accent6">
        <a:alpha val="90000"/>
      </a:schemeClr>
      <a:schemeClr val="accent6">
        <a:alpha val="50000"/>
      </a:schemeClr>
    </dgm:fillClrLst>
    <dgm:linClrLst>
      <a:schemeClr val="accent6">
        <a:alpha val="90000"/>
      </a:schemeClr>
      <a:schemeClr val="accent6">
        <a:alpha val="50000"/>
      </a:schemeClr>
    </dgm:linClrLst>
    <dgm:effectClrLst/>
    <dgm:txLinClrLst/>
    <dgm:txFillClrLst/>
    <dgm:txEffectClrLst/>
  </dgm:styleLbl>
  <dgm:styleLbl name="node1">
    <dgm:fillClrLst>
      <a:schemeClr val="accent6">
        <a:alpha val="90000"/>
      </a:schemeClr>
      <a:schemeClr val="accent6">
        <a:alpha val="50000"/>
      </a:schemeClr>
    </dgm:fillClrLst>
    <dgm:linClrLst meth="repeat">
      <a:schemeClr val="lt1"/>
    </dgm:linClrLst>
    <dgm:effectClrLst/>
    <dgm:txLinClrLst/>
    <dgm:txFillClrLst/>
    <dgm:txEffectClrLst/>
  </dgm:styleLbl>
  <dgm:styleLbl name="lnNode1">
    <dgm:fillClrLst>
      <a:schemeClr val="accent6">
        <a:shade val="90000"/>
      </a:schemeClr>
      <a:schemeClr val="accent6">
        <a:tint val="50000"/>
        <a:alpha val="50000"/>
      </a:schemeClr>
    </dgm:fillClrLst>
    <dgm:linClrLst meth="repeat">
      <a:schemeClr val="lt1"/>
    </dgm:linClrLst>
    <dgm:effectClrLst/>
    <dgm:txLinClrLst/>
    <dgm:txFillClrLst/>
    <dgm:txEffectClrLst/>
  </dgm:styleLbl>
  <dgm:styleLbl name="vennNode1">
    <dgm:fillClrLst>
      <a:schemeClr val="accent6">
        <a:shade val="80000"/>
        <a:alpha val="50000"/>
      </a:schemeClr>
      <a:schemeClr val="accent6">
        <a:alpha val="80000"/>
      </a:schemeClr>
    </dgm:fillClrLst>
    <dgm:linClrLst meth="repeat">
      <a:schemeClr val="lt1"/>
    </dgm:linClrLst>
    <dgm:effectClrLst/>
    <dgm:txLinClrLst/>
    <dgm:txFillClrLst/>
    <dgm:txEffectClrLst/>
  </dgm:styleLbl>
  <dgm:styleLbl name="node2">
    <dgm:fillClrLst>
      <a:schemeClr val="accent6">
        <a:alpha val="70000"/>
      </a:schemeClr>
    </dgm:fillClrLst>
    <dgm:linClrLst meth="repeat">
      <a:schemeClr val="lt1"/>
    </dgm:linClrLst>
    <dgm:effectClrLst/>
    <dgm:txLinClrLst/>
    <dgm:txFillClrLst/>
    <dgm:txEffectClrLst/>
  </dgm:styleLbl>
  <dgm:styleLbl name="node3">
    <dgm:fillClrLst>
      <a:schemeClr val="accent6">
        <a:alpha val="50000"/>
      </a:schemeClr>
    </dgm:fillClrLst>
    <dgm:linClrLst meth="repeat">
      <a:schemeClr val="lt1"/>
    </dgm:linClrLst>
    <dgm:effectClrLst/>
    <dgm:txLinClrLst/>
    <dgm:txFillClrLst/>
    <dgm:txEffectClrLst/>
  </dgm:styleLbl>
  <dgm:styleLbl name="node4">
    <dgm:fillClrLst>
      <a:schemeClr val="accent6">
        <a:alpha val="30000"/>
      </a:schemeClr>
    </dgm:fillClrLst>
    <dgm:linClrLst meth="repeat">
      <a:schemeClr val="lt1"/>
    </dgm:linClrLst>
    <dgm:effectClrLst/>
    <dgm:txLinClrLst/>
    <dgm:txFillClrLst/>
    <dgm:txEffectClrLst/>
  </dgm:styleLbl>
  <dgm:styleLbl name="fgImgPlace1">
    <dgm:fillClrLst>
      <a:schemeClr val="accent6">
        <a:tint val="50000"/>
        <a:alpha val="90000"/>
      </a:schemeClr>
      <a:schemeClr val="accent6">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6">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6">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fg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bg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sibTrans1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meth="repeat">
      <a:schemeClr val="tx1"/>
    </dgm:txFillClrLst>
    <dgm:txEffectClrLst/>
  </dgm:styleLbl>
  <dgm:styleLbl name="callout">
    <dgm:fillClrLst meth="repeat">
      <a:schemeClr val="accent6"/>
    </dgm:fillClrLst>
    <dgm:linClrLst meth="repeat">
      <a:schemeClr val="accent6"/>
    </dgm:linClrLst>
    <dgm:effectClrLst/>
    <dgm:txLinClrLst/>
    <dgm:txFillClrLst meth="repeat">
      <a:schemeClr val="tx1"/>
    </dgm:txFillClrLst>
    <dgm:txEffectClrLst/>
  </dgm:styleLbl>
  <dgm:styleLbl name="asst0">
    <dgm:fillClrLst meth="repeat">
      <a:schemeClr val="accent6">
        <a:alpha val="90000"/>
      </a:schemeClr>
    </dgm:fillClrLst>
    <dgm:linClrLst meth="repeat">
      <a:schemeClr val="lt1"/>
    </dgm:linClrLst>
    <dgm:effectClrLst/>
    <dgm:txLinClrLst/>
    <dgm:txFillClrLst/>
    <dgm:txEffectClrLst/>
  </dgm:styleLbl>
  <dgm:styleLbl name="asst1">
    <dgm:fillClrLst meth="repeat">
      <a:schemeClr val="accent6">
        <a:alpha val="90000"/>
      </a:schemeClr>
    </dgm:fillClrLst>
    <dgm:linClrLst meth="repeat">
      <a:schemeClr val="lt1"/>
    </dgm:linClrLst>
    <dgm:effectClrLst/>
    <dgm:txLinClrLst/>
    <dgm:txFillClrLst/>
    <dgm:txEffectClrLst/>
  </dgm:styleLbl>
  <dgm:styleLbl name="asst2">
    <dgm:fillClrLst>
      <a:schemeClr val="accent6">
        <a:alpha val="90000"/>
      </a:schemeClr>
    </dgm:fillClrLst>
    <dgm:linClrLst meth="repeat">
      <a:schemeClr val="lt1"/>
    </dgm:linClrLst>
    <dgm:effectClrLst/>
    <dgm:txLinClrLst/>
    <dgm:txFillClrLst/>
    <dgm:txEffectClrLst/>
  </dgm:styleLbl>
  <dgm:styleLbl name="asst3">
    <dgm:fillClrLst>
      <a:schemeClr val="accent6">
        <a:alpha val="70000"/>
      </a:schemeClr>
    </dgm:fillClrLst>
    <dgm:linClrLst meth="repeat">
      <a:schemeClr val="lt1"/>
    </dgm:linClrLst>
    <dgm:effectClrLst/>
    <dgm:txLinClrLst/>
    <dgm:txFillClrLst/>
    <dgm:txEffectClrLst/>
  </dgm:styleLbl>
  <dgm:styleLbl name="asst4">
    <dgm:fillClrLst>
      <a:schemeClr val="accent6">
        <a:alpha val="50000"/>
      </a:schemeClr>
    </dgm:fillClrLst>
    <dgm:linClrLst meth="repeat">
      <a:schemeClr val="lt1"/>
    </dgm:linClrLst>
    <dgm:effectClrLst/>
    <dgm:txLinClrLst/>
    <dgm:txFillClrLst/>
    <dgm:txEffectClrLst/>
  </dgm:styleLbl>
  <dgm:styleLbl name="parChTrans2D1">
    <dgm:fillClrLst meth="repeat">
      <a:schemeClr val="accent6">
        <a:shade val="80000"/>
      </a:schemeClr>
    </dgm:fillClrLst>
    <dgm:linClrLst meth="repeat">
      <a:schemeClr val="accent6">
        <a:shade val="80000"/>
      </a:schemeClr>
    </dgm:linClrLst>
    <dgm:effectClrLst/>
    <dgm:txLinClrLst/>
    <dgm:txFillClrLst/>
    <dgm:txEffectClrLst/>
  </dgm:styleLbl>
  <dgm:styleLbl name="parChTrans2D2">
    <dgm:fillClrLst meth="repeat">
      <a:schemeClr val="accent6">
        <a:tint val="90000"/>
      </a:schemeClr>
    </dgm:fillClrLst>
    <dgm:linClrLst meth="repeat">
      <a:schemeClr val="accent6">
        <a:tint val="90000"/>
      </a:schemeClr>
    </dgm:linClrLst>
    <dgm:effectClrLst/>
    <dgm:txLinClrLst/>
    <dgm:txFillClrLst/>
    <dgm:txEffectClrLst/>
  </dgm:styleLbl>
  <dgm:styleLbl name="parChTrans2D3">
    <dgm:fillClrLst meth="repeat">
      <a:schemeClr val="accent6">
        <a:tint val="70000"/>
      </a:schemeClr>
    </dgm:fillClrLst>
    <dgm:linClrLst meth="repeat">
      <a:schemeClr val="accent6">
        <a:tint val="70000"/>
      </a:schemeClr>
    </dgm:linClrLst>
    <dgm:effectClrLst/>
    <dgm:txLinClrLst/>
    <dgm:txFillClrLst/>
    <dgm:txEffectClrLst/>
  </dgm:styleLbl>
  <dgm:styleLbl name="parChTrans2D4">
    <dgm:fillClrLst meth="repeat">
      <a:schemeClr val="accent6">
        <a:tint val="50000"/>
      </a:schemeClr>
    </dgm:fillClrLst>
    <dgm:linClrLst meth="repeat">
      <a:schemeClr val="accent6">
        <a:tint val="50000"/>
      </a:schemeClr>
    </dgm:linClrLst>
    <dgm:effectClrLst/>
    <dgm:txLinClrLst/>
    <dgm:txFillClrLst meth="repeat">
      <a:schemeClr val="dk1"/>
    </dgm:txFillClrLst>
    <dgm:txEffectClrLst/>
  </dgm:styleLbl>
  <dgm:styleLbl name="parChTrans1D1">
    <dgm:fillClrLst meth="repeat">
      <a:schemeClr val="accent6">
        <a:shade val="80000"/>
      </a:schemeClr>
    </dgm:fillClrLst>
    <dgm:linClrLst meth="repeat">
      <a:schemeClr val="accent6">
        <a:shade val="80000"/>
      </a:schemeClr>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a:tint val="90000"/>
      </a:schemeClr>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6">
        <a:tint val="70000"/>
      </a:schemeClr>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6">
        <a:alpha val="90000"/>
      </a:schemeClr>
      <a:schemeClr val="accent6">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a:schemeClr val="accent6">
        <a:alpha val="90000"/>
        <a:tint val="40000"/>
      </a:schemeClr>
      <a:schemeClr val="accent6">
        <a:alpha val="5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align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bgAccFollowNode1">
    <dgm:fillClrLst meth="repeat">
      <a:schemeClr val="accent6">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a:tint val="50000"/>
      </a:schemeClr>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6">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74E4B1C-3BCE-4A3B-9860-D312BF96E944}" type="doc">
      <dgm:prSet loTypeId="urn:microsoft.com/office/officeart/2005/8/layout/radial5" loCatId="relationship" qsTypeId="urn:microsoft.com/office/officeart/2005/8/quickstyle/3d3" qsCatId="3D" csTypeId="urn:microsoft.com/office/officeart/2005/8/colors/accent6_5" csCatId="accent6" phldr="1"/>
      <dgm:spPr/>
      <dgm:t>
        <a:bodyPr/>
        <a:lstStyle/>
        <a:p>
          <a:endParaRPr lang="en-GB"/>
        </a:p>
      </dgm:t>
    </dgm:pt>
    <dgm:pt modelId="{91D5AA95-2721-4604-B733-0FB44464EB2E}">
      <dgm:prSet phldrT="[Text]"/>
      <dgm:spPr/>
      <dgm:t>
        <a:bodyPr/>
        <a:lstStyle/>
        <a:p>
          <a:r>
            <a:rPr lang="en-GB" b="1">
              <a:latin typeface="Arial" panose="020B0604020202020204" pitchFamily="34" charset="0"/>
              <a:cs typeface="Arial" panose="020B0604020202020204" pitchFamily="34" charset="0"/>
            </a:rPr>
            <a:t>Kolb learning cycle</a:t>
          </a:r>
        </a:p>
      </dgm:t>
    </dgm:pt>
    <dgm:pt modelId="{BA57B7F7-D065-471D-9DC7-9D6129F96479}" type="parTrans" cxnId="{57ABF16A-4CD7-47CC-A7CE-3BA178E6092F}">
      <dgm:prSet/>
      <dgm:spPr/>
      <dgm:t>
        <a:bodyPr/>
        <a:lstStyle/>
        <a:p>
          <a:endParaRPr lang="en-GB"/>
        </a:p>
      </dgm:t>
    </dgm:pt>
    <dgm:pt modelId="{70400F0D-FF44-413E-96B9-AFB805E90EA6}" type="sibTrans" cxnId="{57ABF16A-4CD7-47CC-A7CE-3BA178E6092F}">
      <dgm:prSet/>
      <dgm:spPr/>
      <dgm:t>
        <a:bodyPr/>
        <a:lstStyle/>
        <a:p>
          <a:endParaRPr lang="en-GB"/>
        </a:p>
      </dgm:t>
    </dgm:pt>
    <dgm:pt modelId="{FD5FFE7C-4436-43AF-A146-D8704F865BA8}">
      <dgm:prSet phldrT="[Text]" custT="1"/>
      <dgm:spPr/>
      <dgm:t>
        <a:bodyPr/>
        <a:lstStyle/>
        <a:p>
          <a:r>
            <a:rPr lang="en-GB" sz="1100" b="1">
              <a:latin typeface="Arial" panose="020B0604020202020204" pitchFamily="34" charset="0"/>
              <a:cs typeface="Arial" panose="020B0604020202020204" pitchFamily="34" charset="0"/>
            </a:rPr>
            <a:t>Experiencing</a:t>
          </a:r>
        </a:p>
      </dgm:t>
    </dgm:pt>
    <dgm:pt modelId="{27C61C66-FA14-4E66-A8A7-81B35453BC0C}" type="parTrans" cxnId="{5B3ABF13-FAEA-4353-AC92-98F2758B30F6}">
      <dgm:prSet/>
      <dgm:spPr/>
      <dgm:t>
        <a:bodyPr/>
        <a:lstStyle/>
        <a:p>
          <a:endParaRPr lang="en-GB"/>
        </a:p>
      </dgm:t>
    </dgm:pt>
    <dgm:pt modelId="{A7B6B63B-6900-44A6-A5A1-A27F28625871}" type="sibTrans" cxnId="{5B3ABF13-FAEA-4353-AC92-98F2758B30F6}">
      <dgm:prSet/>
      <dgm:spPr/>
      <dgm:t>
        <a:bodyPr/>
        <a:lstStyle/>
        <a:p>
          <a:endParaRPr lang="en-GB"/>
        </a:p>
      </dgm:t>
    </dgm:pt>
    <dgm:pt modelId="{92BA6E64-F313-4B6D-AFC5-361ADB97CEEF}">
      <dgm:prSet phldrT="[Text]" custT="1"/>
      <dgm:spPr/>
      <dgm:t>
        <a:bodyPr/>
        <a:lstStyle/>
        <a:p>
          <a:r>
            <a:rPr lang="en-GB" sz="1100" b="1">
              <a:latin typeface="Arial" panose="020B0604020202020204" pitchFamily="34" charset="0"/>
              <a:cs typeface="Arial" panose="020B0604020202020204" pitchFamily="34" charset="0"/>
            </a:rPr>
            <a:t>Reflecting</a:t>
          </a:r>
        </a:p>
      </dgm:t>
    </dgm:pt>
    <dgm:pt modelId="{87176B45-5757-4243-B029-CC0629B24CA7}" type="parTrans" cxnId="{F240D038-B3F5-40F9-9563-2154AEA5F033}">
      <dgm:prSet/>
      <dgm:spPr/>
      <dgm:t>
        <a:bodyPr/>
        <a:lstStyle/>
        <a:p>
          <a:endParaRPr lang="en-GB"/>
        </a:p>
      </dgm:t>
    </dgm:pt>
    <dgm:pt modelId="{515FB149-567D-42C2-9F21-21E54FBF925B}" type="sibTrans" cxnId="{F240D038-B3F5-40F9-9563-2154AEA5F033}">
      <dgm:prSet/>
      <dgm:spPr/>
      <dgm:t>
        <a:bodyPr/>
        <a:lstStyle/>
        <a:p>
          <a:endParaRPr lang="en-GB"/>
        </a:p>
      </dgm:t>
    </dgm:pt>
    <dgm:pt modelId="{1C57EB62-109C-460F-A5F1-73C8DE9BD167}">
      <dgm:prSet phldrT="[Text]"/>
      <dgm:spPr/>
      <dgm:t>
        <a:bodyPr/>
        <a:lstStyle/>
        <a:p>
          <a:r>
            <a:rPr lang="en-GB" b="1">
              <a:latin typeface="Arial" panose="020B0604020202020204" pitchFamily="34" charset="0"/>
              <a:cs typeface="Arial" panose="020B0604020202020204" pitchFamily="34" charset="0"/>
            </a:rPr>
            <a:t>Thinking</a:t>
          </a:r>
        </a:p>
      </dgm:t>
    </dgm:pt>
    <dgm:pt modelId="{0B1152E1-0385-46BD-AF0C-B4F24AD93602}" type="parTrans" cxnId="{7163F2F6-DB21-4205-9F48-3B39413E5DC5}">
      <dgm:prSet/>
      <dgm:spPr/>
      <dgm:t>
        <a:bodyPr/>
        <a:lstStyle/>
        <a:p>
          <a:endParaRPr lang="en-GB"/>
        </a:p>
      </dgm:t>
    </dgm:pt>
    <dgm:pt modelId="{82B189B1-6230-40AD-BE29-6305D766EFFE}" type="sibTrans" cxnId="{7163F2F6-DB21-4205-9F48-3B39413E5DC5}">
      <dgm:prSet/>
      <dgm:spPr/>
      <dgm:t>
        <a:bodyPr/>
        <a:lstStyle/>
        <a:p>
          <a:endParaRPr lang="en-GB"/>
        </a:p>
      </dgm:t>
    </dgm:pt>
    <dgm:pt modelId="{105871E3-C4CF-41A1-BE82-302C5524E2CD}">
      <dgm:prSet phldrT="[Text]" custT="1"/>
      <dgm:spPr/>
      <dgm:t>
        <a:bodyPr/>
        <a:lstStyle/>
        <a:p>
          <a:r>
            <a:rPr lang="en-GB" sz="1100" b="1">
              <a:latin typeface="Arial" panose="020B0604020202020204" pitchFamily="34" charset="0"/>
              <a:cs typeface="Arial" panose="020B0604020202020204" pitchFamily="34" charset="0"/>
            </a:rPr>
            <a:t>Acting</a:t>
          </a:r>
        </a:p>
      </dgm:t>
    </dgm:pt>
    <dgm:pt modelId="{D5939836-2533-4994-B7CD-F06B4B4FAA49}" type="parTrans" cxnId="{E08446DA-E642-4086-83C3-C643DF1F000D}">
      <dgm:prSet/>
      <dgm:spPr/>
      <dgm:t>
        <a:bodyPr/>
        <a:lstStyle/>
        <a:p>
          <a:endParaRPr lang="en-GB"/>
        </a:p>
      </dgm:t>
    </dgm:pt>
    <dgm:pt modelId="{5ED0DC1B-407D-4A3C-BB4D-733087EA9013}" type="sibTrans" cxnId="{E08446DA-E642-4086-83C3-C643DF1F000D}">
      <dgm:prSet/>
      <dgm:spPr/>
      <dgm:t>
        <a:bodyPr/>
        <a:lstStyle/>
        <a:p>
          <a:endParaRPr lang="en-GB"/>
        </a:p>
      </dgm:t>
    </dgm:pt>
    <dgm:pt modelId="{C1182876-26C9-43C7-89AF-D69EF99AC6D0}" type="pres">
      <dgm:prSet presAssocID="{A74E4B1C-3BCE-4A3B-9860-D312BF96E944}" presName="Name0" presStyleCnt="0">
        <dgm:presLayoutVars>
          <dgm:chMax val="1"/>
          <dgm:dir/>
          <dgm:animLvl val="ctr"/>
          <dgm:resizeHandles val="exact"/>
        </dgm:presLayoutVars>
      </dgm:prSet>
      <dgm:spPr/>
    </dgm:pt>
    <dgm:pt modelId="{7C09AB0F-E704-4DB9-86DE-21FF72ED7E36}" type="pres">
      <dgm:prSet presAssocID="{91D5AA95-2721-4604-B733-0FB44464EB2E}" presName="centerShape" presStyleLbl="node0" presStyleIdx="0" presStyleCnt="1" custScaleX="142856"/>
      <dgm:spPr/>
    </dgm:pt>
    <dgm:pt modelId="{97773321-A873-456F-AACA-E8D392650340}" type="pres">
      <dgm:prSet presAssocID="{27C61C66-FA14-4E66-A8A7-81B35453BC0C}" presName="parTrans" presStyleLbl="sibTrans2D1" presStyleIdx="0" presStyleCnt="4" custScaleX="193660"/>
      <dgm:spPr/>
    </dgm:pt>
    <dgm:pt modelId="{CD2F5FF0-BF03-467F-8884-654827689529}" type="pres">
      <dgm:prSet presAssocID="{27C61C66-FA14-4E66-A8A7-81B35453BC0C}" presName="connectorText" presStyleLbl="sibTrans2D1" presStyleIdx="0" presStyleCnt="4"/>
      <dgm:spPr/>
    </dgm:pt>
    <dgm:pt modelId="{7C8DA2D7-82BE-4FEB-B1F6-AF211D192096}" type="pres">
      <dgm:prSet presAssocID="{FD5FFE7C-4436-43AF-A146-D8704F865BA8}" presName="node" presStyleLbl="node1" presStyleIdx="0" presStyleCnt="4" custScaleX="155514" custScaleY="110279">
        <dgm:presLayoutVars>
          <dgm:bulletEnabled val="1"/>
        </dgm:presLayoutVars>
      </dgm:prSet>
      <dgm:spPr/>
    </dgm:pt>
    <dgm:pt modelId="{CE0E3C61-9E11-4F18-9B5D-6F82770D8E7B}" type="pres">
      <dgm:prSet presAssocID="{87176B45-5757-4243-B029-CC0629B24CA7}" presName="parTrans" presStyleLbl="sibTrans2D1" presStyleIdx="1" presStyleCnt="4" custScaleX="132669" custLinFactNeighborX="-24997" custLinFactNeighborY="16652"/>
      <dgm:spPr/>
    </dgm:pt>
    <dgm:pt modelId="{8ACD2CC0-E479-4A4D-8DA2-F92B9A75DFB8}" type="pres">
      <dgm:prSet presAssocID="{87176B45-5757-4243-B029-CC0629B24CA7}" presName="connectorText" presStyleLbl="sibTrans2D1" presStyleIdx="1" presStyleCnt="4"/>
      <dgm:spPr/>
    </dgm:pt>
    <dgm:pt modelId="{EB16068D-3290-4716-AB3E-352497C8A3CE}" type="pres">
      <dgm:prSet presAssocID="{92BA6E64-F313-4B6D-AFC5-361ADB97CEEF}" presName="node" presStyleLbl="node1" presStyleIdx="1" presStyleCnt="4" custScaleX="122983" custRadScaleRad="137210" custRadScaleInc="2251">
        <dgm:presLayoutVars>
          <dgm:bulletEnabled val="1"/>
        </dgm:presLayoutVars>
      </dgm:prSet>
      <dgm:spPr/>
    </dgm:pt>
    <dgm:pt modelId="{CB060C19-757E-4784-9637-06BF04B52D6A}" type="pres">
      <dgm:prSet presAssocID="{0B1152E1-0385-46BD-AF0C-B4F24AD93602}" presName="parTrans" presStyleLbl="sibTrans2D1" presStyleIdx="2" presStyleCnt="4" custScaleX="181910"/>
      <dgm:spPr/>
    </dgm:pt>
    <dgm:pt modelId="{068A9027-A16F-4A4F-AF83-97F877F14322}" type="pres">
      <dgm:prSet presAssocID="{0B1152E1-0385-46BD-AF0C-B4F24AD93602}" presName="connectorText" presStyleLbl="sibTrans2D1" presStyleIdx="2" presStyleCnt="4"/>
      <dgm:spPr/>
    </dgm:pt>
    <dgm:pt modelId="{71EC0115-1D83-4095-9A95-46E8580FFB81}" type="pres">
      <dgm:prSet presAssocID="{1C57EB62-109C-460F-A5F1-73C8DE9BD167}" presName="node" presStyleLbl="node1" presStyleIdx="2" presStyleCnt="4" custScaleX="144262">
        <dgm:presLayoutVars>
          <dgm:bulletEnabled val="1"/>
        </dgm:presLayoutVars>
      </dgm:prSet>
      <dgm:spPr/>
    </dgm:pt>
    <dgm:pt modelId="{AF15094B-8A3A-4053-996D-34AFDB8F719B}" type="pres">
      <dgm:prSet presAssocID="{D5939836-2533-4994-B7CD-F06B4B4FAA49}" presName="parTrans" presStyleLbl="sibTrans2D1" presStyleIdx="3" presStyleCnt="4" custScaleX="156340" custScaleY="126556" custLinFactNeighborX="14517" custLinFactNeighborY="6660"/>
      <dgm:spPr/>
    </dgm:pt>
    <dgm:pt modelId="{87CEF128-FB26-4319-A41B-68311845F084}" type="pres">
      <dgm:prSet presAssocID="{D5939836-2533-4994-B7CD-F06B4B4FAA49}" presName="connectorText" presStyleLbl="sibTrans2D1" presStyleIdx="3" presStyleCnt="4"/>
      <dgm:spPr/>
    </dgm:pt>
    <dgm:pt modelId="{E2D030A0-DEE0-4963-AB4C-A60C14B749EB}" type="pres">
      <dgm:prSet presAssocID="{105871E3-C4CF-41A1-BE82-302C5524E2CD}" presName="node" presStyleLbl="node1" presStyleIdx="3" presStyleCnt="4" custScaleX="119984" custRadScaleRad="129228" custRadScaleInc="-5577">
        <dgm:presLayoutVars>
          <dgm:bulletEnabled val="1"/>
        </dgm:presLayoutVars>
      </dgm:prSet>
      <dgm:spPr/>
    </dgm:pt>
  </dgm:ptLst>
  <dgm:cxnLst>
    <dgm:cxn modelId="{6D59F805-3EE0-4088-862E-17FADA75D50B}" type="presOf" srcId="{105871E3-C4CF-41A1-BE82-302C5524E2CD}" destId="{E2D030A0-DEE0-4963-AB4C-A60C14B749EB}" srcOrd="0" destOrd="0" presId="urn:microsoft.com/office/officeart/2005/8/layout/radial5"/>
    <dgm:cxn modelId="{C58E200C-3A8F-4718-9EF1-50E60706B615}" type="presOf" srcId="{D5939836-2533-4994-B7CD-F06B4B4FAA49}" destId="{AF15094B-8A3A-4053-996D-34AFDB8F719B}" srcOrd="0" destOrd="0" presId="urn:microsoft.com/office/officeart/2005/8/layout/radial5"/>
    <dgm:cxn modelId="{62995113-7627-4C24-9B0B-5C5C409AB201}" type="presOf" srcId="{0B1152E1-0385-46BD-AF0C-B4F24AD93602}" destId="{068A9027-A16F-4A4F-AF83-97F877F14322}" srcOrd="1" destOrd="0" presId="urn:microsoft.com/office/officeart/2005/8/layout/radial5"/>
    <dgm:cxn modelId="{5B3ABF13-FAEA-4353-AC92-98F2758B30F6}" srcId="{91D5AA95-2721-4604-B733-0FB44464EB2E}" destId="{FD5FFE7C-4436-43AF-A146-D8704F865BA8}" srcOrd="0" destOrd="0" parTransId="{27C61C66-FA14-4E66-A8A7-81B35453BC0C}" sibTransId="{A7B6B63B-6900-44A6-A5A1-A27F28625871}"/>
    <dgm:cxn modelId="{9C2A9F18-E863-442B-9885-C3DA209368FA}" type="presOf" srcId="{92BA6E64-F313-4B6D-AFC5-361ADB97CEEF}" destId="{EB16068D-3290-4716-AB3E-352497C8A3CE}" srcOrd="0" destOrd="0" presId="urn:microsoft.com/office/officeart/2005/8/layout/radial5"/>
    <dgm:cxn modelId="{C0546A2B-5059-47F1-BC4C-954F227C4B3A}" type="presOf" srcId="{87176B45-5757-4243-B029-CC0629B24CA7}" destId="{CE0E3C61-9E11-4F18-9B5D-6F82770D8E7B}" srcOrd="0" destOrd="0" presId="urn:microsoft.com/office/officeart/2005/8/layout/radial5"/>
    <dgm:cxn modelId="{F240D038-B3F5-40F9-9563-2154AEA5F033}" srcId="{91D5AA95-2721-4604-B733-0FB44464EB2E}" destId="{92BA6E64-F313-4B6D-AFC5-361ADB97CEEF}" srcOrd="1" destOrd="0" parTransId="{87176B45-5757-4243-B029-CC0629B24CA7}" sibTransId="{515FB149-567D-42C2-9F21-21E54FBF925B}"/>
    <dgm:cxn modelId="{57ABF16A-4CD7-47CC-A7CE-3BA178E6092F}" srcId="{A74E4B1C-3BCE-4A3B-9860-D312BF96E944}" destId="{91D5AA95-2721-4604-B733-0FB44464EB2E}" srcOrd="0" destOrd="0" parTransId="{BA57B7F7-D065-471D-9DC7-9D6129F96479}" sibTransId="{70400F0D-FF44-413E-96B9-AFB805E90EA6}"/>
    <dgm:cxn modelId="{C8AD4874-BFF2-4734-9617-294D0113DEC8}" type="presOf" srcId="{27C61C66-FA14-4E66-A8A7-81B35453BC0C}" destId="{97773321-A873-456F-AACA-E8D392650340}" srcOrd="0" destOrd="0" presId="urn:microsoft.com/office/officeart/2005/8/layout/radial5"/>
    <dgm:cxn modelId="{7BD4F497-082D-4BDC-94C5-F6C435B797EC}" type="presOf" srcId="{1C57EB62-109C-460F-A5F1-73C8DE9BD167}" destId="{71EC0115-1D83-4095-9A95-46E8580FFB81}" srcOrd="0" destOrd="0" presId="urn:microsoft.com/office/officeart/2005/8/layout/radial5"/>
    <dgm:cxn modelId="{990474A2-31B4-4077-A2E5-7F4024FEF311}" type="presOf" srcId="{A74E4B1C-3BCE-4A3B-9860-D312BF96E944}" destId="{C1182876-26C9-43C7-89AF-D69EF99AC6D0}" srcOrd="0" destOrd="0" presId="urn:microsoft.com/office/officeart/2005/8/layout/radial5"/>
    <dgm:cxn modelId="{1EA4C4AA-DA3D-446F-B1F3-0F2E18A319C1}" type="presOf" srcId="{91D5AA95-2721-4604-B733-0FB44464EB2E}" destId="{7C09AB0F-E704-4DB9-86DE-21FF72ED7E36}" srcOrd="0" destOrd="0" presId="urn:microsoft.com/office/officeart/2005/8/layout/radial5"/>
    <dgm:cxn modelId="{C3F346C0-FD06-4CF0-96C6-3E4F009101D4}" type="presOf" srcId="{FD5FFE7C-4436-43AF-A146-D8704F865BA8}" destId="{7C8DA2D7-82BE-4FEB-B1F6-AF211D192096}" srcOrd="0" destOrd="0" presId="urn:microsoft.com/office/officeart/2005/8/layout/radial5"/>
    <dgm:cxn modelId="{30A1DAD1-CA13-477E-8952-558707FC7A34}" type="presOf" srcId="{87176B45-5757-4243-B029-CC0629B24CA7}" destId="{8ACD2CC0-E479-4A4D-8DA2-F92B9A75DFB8}" srcOrd="1" destOrd="0" presId="urn:microsoft.com/office/officeart/2005/8/layout/radial5"/>
    <dgm:cxn modelId="{E08446DA-E642-4086-83C3-C643DF1F000D}" srcId="{91D5AA95-2721-4604-B733-0FB44464EB2E}" destId="{105871E3-C4CF-41A1-BE82-302C5524E2CD}" srcOrd="3" destOrd="0" parTransId="{D5939836-2533-4994-B7CD-F06B4B4FAA49}" sibTransId="{5ED0DC1B-407D-4A3C-BB4D-733087EA9013}"/>
    <dgm:cxn modelId="{EF6907DF-8F1B-48A5-B380-030264FDEFC6}" type="presOf" srcId="{27C61C66-FA14-4E66-A8A7-81B35453BC0C}" destId="{CD2F5FF0-BF03-467F-8884-654827689529}" srcOrd="1" destOrd="0" presId="urn:microsoft.com/office/officeart/2005/8/layout/radial5"/>
    <dgm:cxn modelId="{19850AE7-6079-4809-9A8D-7E5E87698EC2}" type="presOf" srcId="{0B1152E1-0385-46BD-AF0C-B4F24AD93602}" destId="{CB060C19-757E-4784-9637-06BF04B52D6A}" srcOrd="0" destOrd="0" presId="urn:microsoft.com/office/officeart/2005/8/layout/radial5"/>
    <dgm:cxn modelId="{7163F2F6-DB21-4205-9F48-3B39413E5DC5}" srcId="{91D5AA95-2721-4604-B733-0FB44464EB2E}" destId="{1C57EB62-109C-460F-A5F1-73C8DE9BD167}" srcOrd="2" destOrd="0" parTransId="{0B1152E1-0385-46BD-AF0C-B4F24AD93602}" sibTransId="{82B189B1-6230-40AD-BE29-6305D766EFFE}"/>
    <dgm:cxn modelId="{0A1841FA-D69A-4C36-9E80-866B9EFE9321}" type="presOf" srcId="{D5939836-2533-4994-B7CD-F06B4B4FAA49}" destId="{87CEF128-FB26-4319-A41B-68311845F084}" srcOrd="1" destOrd="0" presId="urn:microsoft.com/office/officeart/2005/8/layout/radial5"/>
    <dgm:cxn modelId="{79E715EE-7EA5-450C-99D8-DDA2F5A5B999}" type="presParOf" srcId="{C1182876-26C9-43C7-89AF-D69EF99AC6D0}" destId="{7C09AB0F-E704-4DB9-86DE-21FF72ED7E36}" srcOrd="0" destOrd="0" presId="urn:microsoft.com/office/officeart/2005/8/layout/radial5"/>
    <dgm:cxn modelId="{4F7720D5-163E-4503-A12A-C2B349B90E0D}" type="presParOf" srcId="{C1182876-26C9-43C7-89AF-D69EF99AC6D0}" destId="{97773321-A873-456F-AACA-E8D392650340}" srcOrd="1" destOrd="0" presId="urn:microsoft.com/office/officeart/2005/8/layout/radial5"/>
    <dgm:cxn modelId="{28E1BC36-06E0-4A88-BA04-94C848963F9A}" type="presParOf" srcId="{97773321-A873-456F-AACA-E8D392650340}" destId="{CD2F5FF0-BF03-467F-8884-654827689529}" srcOrd="0" destOrd="0" presId="urn:microsoft.com/office/officeart/2005/8/layout/radial5"/>
    <dgm:cxn modelId="{7CD8AF7C-73D8-4B7A-A85D-7F5B493CFE80}" type="presParOf" srcId="{C1182876-26C9-43C7-89AF-D69EF99AC6D0}" destId="{7C8DA2D7-82BE-4FEB-B1F6-AF211D192096}" srcOrd="2" destOrd="0" presId="urn:microsoft.com/office/officeart/2005/8/layout/radial5"/>
    <dgm:cxn modelId="{523571E3-7607-4AEF-9AB5-329D5ADD5151}" type="presParOf" srcId="{C1182876-26C9-43C7-89AF-D69EF99AC6D0}" destId="{CE0E3C61-9E11-4F18-9B5D-6F82770D8E7B}" srcOrd="3" destOrd="0" presId="urn:microsoft.com/office/officeart/2005/8/layout/radial5"/>
    <dgm:cxn modelId="{F3F9F164-82CA-4147-B62E-87F9C17E731F}" type="presParOf" srcId="{CE0E3C61-9E11-4F18-9B5D-6F82770D8E7B}" destId="{8ACD2CC0-E479-4A4D-8DA2-F92B9A75DFB8}" srcOrd="0" destOrd="0" presId="urn:microsoft.com/office/officeart/2005/8/layout/radial5"/>
    <dgm:cxn modelId="{98B9B246-61F5-4C4F-8870-DE755F67EE49}" type="presParOf" srcId="{C1182876-26C9-43C7-89AF-D69EF99AC6D0}" destId="{EB16068D-3290-4716-AB3E-352497C8A3CE}" srcOrd="4" destOrd="0" presId="urn:microsoft.com/office/officeart/2005/8/layout/radial5"/>
    <dgm:cxn modelId="{D4E12604-A18C-41E9-B5CF-1D28A3403607}" type="presParOf" srcId="{C1182876-26C9-43C7-89AF-D69EF99AC6D0}" destId="{CB060C19-757E-4784-9637-06BF04B52D6A}" srcOrd="5" destOrd="0" presId="urn:microsoft.com/office/officeart/2005/8/layout/radial5"/>
    <dgm:cxn modelId="{EF19E3DF-9967-4DF1-A86E-EED5F1773DFD}" type="presParOf" srcId="{CB060C19-757E-4784-9637-06BF04B52D6A}" destId="{068A9027-A16F-4A4F-AF83-97F877F14322}" srcOrd="0" destOrd="0" presId="urn:microsoft.com/office/officeart/2005/8/layout/radial5"/>
    <dgm:cxn modelId="{36FA544F-549F-410F-A72A-1ABBCD03B421}" type="presParOf" srcId="{C1182876-26C9-43C7-89AF-D69EF99AC6D0}" destId="{71EC0115-1D83-4095-9A95-46E8580FFB81}" srcOrd="6" destOrd="0" presId="urn:microsoft.com/office/officeart/2005/8/layout/radial5"/>
    <dgm:cxn modelId="{0ACAEDAF-8C35-46CD-B02D-243EE47F23B4}" type="presParOf" srcId="{C1182876-26C9-43C7-89AF-D69EF99AC6D0}" destId="{AF15094B-8A3A-4053-996D-34AFDB8F719B}" srcOrd="7" destOrd="0" presId="urn:microsoft.com/office/officeart/2005/8/layout/radial5"/>
    <dgm:cxn modelId="{35B3DDCA-4881-43C7-B847-F8AD71368C8B}" type="presParOf" srcId="{AF15094B-8A3A-4053-996D-34AFDB8F719B}" destId="{87CEF128-FB26-4319-A41B-68311845F084}" srcOrd="0" destOrd="0" presId="urn:microsoft.com/office/officeart/2005/8/layout/radial5"/>
    <dgm:cxn modelId="{EFE3614A-0F00-48BE-AA77-20FBD4013D5E}" type="presParOf" srcId="{C1182876-26C9-43C7-89AF-D69EF99AC6D0}" destId="{E2D030A0-DEE0-4963-AB4C-A60C14B749EB}" srcOrd="8" destOrd="0" presId="urn:microsoft.com/office/officeart/2005/8/layout/radial5"/>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AAB79ED-6087-4607-9F29-29E9B945B47B}" type="doc">
      <dgm:prSet loTypeId="urn:microsoft.com/office/officeart/2005/8/layout/cycle2" loCatId="cycle" qsTypeId="urn:microsoft.com/office/officeart/2005/8/quickstyle/simple5" qsCatId="simple" csTypeId="urn:microsoft.com/office/officeart/2005/8/colors/colorful1" csCatId="colorful" phldr="1"/>
      <dgm:spPr/>
      <dgm:t>
        <a:bodyPr/>
        <a:lstStyle/>
        <a:p>
          <a:endParaRPr lang="en-GB"/>
        </a:p>
      </dgm:t>
    </dgm:pt>
    <dgm:pt modelId="{F867465A-0184-48D9-8130-D4028ADDA9BB}">
      <dgm:prSet phldrT="[Text]" custT="1"/>
      <dgm:spPr/>
      <dgm:t>
        <a:bodyPr/>
        <a:lstStyle/>
        <a:p>
          <a:pPr>
            <a:buFont typeface="Wingdings" panose="05000000000000000000" pitchFamily="2" charset="2"/>
            <a:buChar char=""/>
          </a:pPr>
          <a:r>
            <a:rPr lang="en-GB" sz="1100" b="1" i="1">
              <a:latin typeface="Arial" panose="020B0604020202020204" pitchFamily="34" charset="0"/>
              <a:cs typeface="Arial" panose="020B0604020202020204" pitchFamily="34" charset="0"/>
            </a:rPr>
            <a:t>Feelings</a:t>
          </a:r>
          <a:endParaRPr lang="en-GB" sz="1100">
            <a:latin typeface="Arial" panose="020B0604020202020204" pitchFamily="34" charset="0"/>
            <a:cs typeface="Arial" panose="020B0604020202020204" pitchFamily="34" charset="0"/>
          </a:endParaRPr>
        </a:p>
      </dgm:t>
    </dgm:pt>
    <dgm:pt modelId="{2C99E5C8-251C-4A64-82FD-E56421E6F9DE}" type="parTrans" cxnId="{679A0A3B-B93A-4631-9BC6-E5AC560A9480}">
      <dgm:prSet/>
      <dgm:spPr/>
      <dgm:t>
        <a:bodyPr/>
        <a:lstStyle/>
        <a:p>
          <a:endParaRPr lang="en-GB"/>
        </a:p>
      </dgm:t>
    </dgm:pt>
    <dgm:pt modelId="{9407D3FC-70D4-4CC7-9A9B-EF06E3B900D9}" type="sibTrans" cxnId="{679A0A3B-B93A-4631-9BC6-E5AC560A9480}">
      <dgm:prSet/>
      <dgm:spPr/>
      <dgm:t>
        <a:bodyPr/>
        <a:lstStyle/>
        <a:p>
          <a:endParaRPr lang="en-GB"/>
        </a:p>
      </dgm:t>
    </dgm:pt>
    <dgm:pt modelId="{7D548BED-2E02-4D35-AF8A-08C7C06C24DC}">
      <dgm:prSet phldrT="[Text]" custT="1"/>
      <dgm:spPr/>
      <dgm:t>
        <a:bodyPr/>
        <a:lstStyle/>
        <a:p>
          <a:pPr>
            <a:buFont typeface="Wingdings" panose="05000000000000000000" pitchFamily="2" charset="2"/>
            <a:buChar char=""/>
          </a:pPr>
          <a:r>
            <a:rPr lang="en-GB" sz="1100" b="1" i="1">
              <a:latin typeface="Arial" panose="020B0604020202020204" pitchFamily="34" charset="0"/>
              <a:cs typeface="Arial" panose="020B0604020202020204" pitchFamily="34" charset="0"/>
            </a:rPr>
            <a:t>Evaluation</a:t>
          </a:r>
          <a:endParaRPr lang="en-GB" sz="1100">
            <a:latin typeface="Arial" panose="020B0604020202020204" pitchFamily="34" charset="0"/>
            <a:cs typeface="Arial" panose="020B0604020202020204" pitchFamily="34" charset="0"/>
          </a:endParaRPr>
        </a:p>
      </dgm:t>
    </dgm:pt>
    <dgm:pt modelId="{C33F133C-A5A8-45C0-9C52-9C2AF3935FA0}" type="parTrans" cxnId="{BB1F8F27-47D4-4B6D-BBD0-4287482CF6A6}">
      <dgm:prSet/>
      <dgm:spPr/>
      <dgm:t>
        <a:bodyPr/>
        <a:lstStyle/>
        <a:p>
          <a:endParaRPr lang="en-GB"/>
        </a:p>
      </dgm:t>
    </dgm:pt>
    <dgm:pt modelId="{D7F3B9E8-8F35-4045-BC27-8E05394D745F}" type="sibTrans" cxnId="{BB1F8F27-47D4-4B6D-BBD0-4287482CF6A6}">
      <dgm:prSet/>
      <dgm:spPr/>
      <dgm:t>
        <a:bodyPr/>
        <a:lstStyle/>
        <a:p>
          <a:endParaRPr lang="en-GB"/>
        </a:p>
      </dgm:t>
    </dgm:pt>
    <dgm:pt modelId="{386B5778-FD9B-42F5-9F1E-1608E7CA826C}">
      <dgm:prSet phldrT="[Text]" custT="1"/>
      <dgm:spPr/>
      <dgm:t>
        <a:bodyPr/>
        <a:lstStyle/>
        <a:p>
          <a:pPr>
            <a:buFont typeface="Wingdings" panose="05000000000000000000" pitchFamily="2" charset="2"/>
            <a:buChar char=""/>
          </a:pPr>
          <a:r>
            <a:rPr lang="en-GB" sz="1100" b="1" i="1">
              <a:latin typeface="Arial" panose="020B0604020202020204" pitchFamily="34" charset="0"/>
              <a:cs typeface="Arial" panose="020B0604020202020204" pitchFamily="34" charset="0"/>
            </a:rPr>
            <a:t>Analysis</a:t>
          </a:r>
          <a:endParaRPr lang="en-GB" sz="1100">
            <a:latin typeface="Arial" panose="020B0604020202020204" pitchFamily="34" charset="0"/>
            <a:cs typeface="Arial" panose="020B0604020202020204" pitchFamily="34" charset="0"/>
          </a:endParaRPr>
        </a:p>
      </dgm:t>
    </dgm:pt>
    <dgm:pt modelId="{484A208C-F7D1-4E74-A03C-A2FB2B20625A}" type="parTrans" cxnId="{C7E450FC-A0C6-4E81-B88D-B30194478195}">
      <dgm:prSet/>
      <dgm:spPr/>
      <dgm:t>
        <a:bodyPr/>
        <a:lstStyle/>
        <a:p>
          <a:endParaRPr lang="en-GB"/>
        </a:p>
      </dgm:t>
    </dgm:pt>
    <dgm:pt modelId="{1AB41F41-E197-4797-90B9-3F0A6B6B9E69}" type="sibTrans" cxnId="{C7E450FC-A0C6-4E81-B88D-B30194478195}">
      <dgm:prSet/>
      <dgm:spPr/>
      <dgm:t>
        <a:bodyPr/>
        <a:lstStyle/>
        <a:p>
          <a:endParaRPr lang="en-GB"/>
        </a:p>
      </dgm:t>
    </dgm:pt>
    <dgm:pt modelId="{5D05C064-DA7D-4C99-BCA9-66627C4DA224}">
      <dgm:prSet phldrT="[Text]" custT="1"/>
      <dgm:spPr/>
      <dgm:t>
        <a:bodyPr/>
        <a:lstStyle/>
        <a:p>
          <a:pPr>
            <a:buFont typeface="Wingdings" panose="05000000000000000000" pitchFamily="2" charset="2"/>
            <a:buChar char=""/>
          </a:pPr>
          <a:r>
            <a:rPr lang="en-GB" sz="1100" b="1" i="1">
              <a:latin typeface="Arial" panose="020B0604020202020204" pitchFamily="34" charset="0"/>
              <a:cs typeface="Arial" panose="020B0604020202020204" pitchFamily="34" charset="0"/>
            </a:rPr>
            <a:t>Conclusion </a:t>
          </a:r>
          <a:endParaRPr lang="en-GB" sz="1100">
            <a:latin typeface="Arial" panose="020B0604020202020204" pitchFamily="34" charset="0"/>
            <a:cs typeface="Arial" panose="020B0604020202020204" pitchFamily="34" charset="0"/>
          </a:endParaRPr>
        </a:p>
      </dgm:t>
    </dgm:pt>
    <dgm:pt modelId="{145DDADA-F1C4-43B1-833D-0B369FDBBBAE}" type="parTrans" cxnId="{F3456F26-1548-46C7-8F69-96B64A2062E7}">
      <dgm:prSet/>
      <dgm:spPr/>
      <dgm:t>
        <a:bodyPr/>
        <a:lstStyle/>
        <a:p>
          <a:endParaRPr lang="en-GB"/>
        </a:p>
      </dgm:t>
    </dgm:pt>
    <dgm:pt modelId="{6087D03C-CD22-4603-B0AA-C97916D2895E}" type="sibTrans" cxnId="{F3456F26-1548-46C7-8F69-96B64A2062E7}">
      <dgm:prSet/>
      <dgm:spPr/>
      <dgm:t>
        <a:bodyPr/>
        <a:lstStyle/>
        <a:p>
          <a:endParaRPr lang="en-GB"/>
        </a:p>
      </dgm:t>
    </dgm:pt>
    <dgm:pt modelId="{E02D8368-5181-4663-8B60-0695D113A0EC}">
      <dgm:prSet phldrT="[Text]" custT="1"/>
      <dgm:spPr/>
      <dgm:t>
        <a:bodyPr/>
        <a:lstStyle/>
        <a:p>
          <a:pPr algn="ctr">
            <a:buFont typeface="Wingdings" panose="05000000000000000000" pitchFamily="2" charset="2"/>
            <a:buChar char=""/>
          </a:pPr>
          <a:r>
            <a:rPr lang="en-GB" sz="1100" b="1" i="0">
              <a:latin typeface="Arial" panose="020B0604020202020204" pitchFamily="34" charset="0"/>
              <a:cs typeface="Arial" panose="020B0604020202020204" pitchFamily="34" charset="0"/>
            </a:rPr>
            <a:t>Action plan </a:t>
          </a:r>
        </a:p>
      </dgm:t>
    </dgm:pt>
    <dgm:pt modelId="{34D18425-E640-4A57-8301-8403686EE0A2}" type="parTrans" cxnId="{53E13295-070C-4BAC-B88E-AEF44D07619F}">
      <dgm:prSet/>
      <dgm:spPr/>
      <dgm:t>
        <a:bodyPr/>
        <a:lstStyle/>
        <a:p>
          <a:endParaRPr lang="en-GB"/>
        </a:p>
      </dgm:t>
    </dgm:pt>
    <dgm:pt modelId="{733D5E67-2240-4714-9068-0A8D66660E03}" type="sibTrans" cxnId="{53E13295-070C-4BAC-B88E-AEF44D07619F}">
      <dgm:prSet/>
      <dgm:spPr/>
      <dgm:t>
        <a:bodyPr/>
        <a:lstStyle/>
        <a:p>
          <a:endParaRPr lang="en-GB"/>
        </a:p>
      </dgm:t>
    </dgm:pt>
    <dgm:pt modelId="{13C208C7-68AE-4363-99E7-0966B2FB0EAA}">
      <dgm:prSet custT="1"/>
      <dgm:spPr/>
      <dgm:t>
        <a:bodyPr/>
        <a:lstStyle/>
        <a:p>
          <a:r>
            <a:rPr lang="en-GB" sz="1100" b="1" i="1">
              <a:latin typeface="Arial" panose="020B0604020202020204" pitchFamily="34" charset="0"/>
              <a:cs typeface="Arial" panose="020B0604020202020204" pitchFamily="34" charset="0"/>
            </a:rPr>
            <a:t>Descriptions</a:t>
          </a:r>
          <a:endParaRPr lang="en-GB" sz="1100">
            <a:latin typeface="Arial" panose="020B0604020202020204" pitchFamily="34" charset="0"/>
            <a:cs typeface="Arial" panose="020B0604020202020204" pitchFamily="34" charset="0"/>
          </a:endParaRPr>
        </a:p>
      </dgm:t>
    </dgm:pt>
    <dgm:pt modelId="{8F31BF88-5ED6-4ED7-B50E-F83B4EB1B879}" type="parTrans" cxnId="{F3987006-8DA1-46B3-AB42-F71E14ABB928}">
      <dgm:prSet/>
      <dgm:spPr/>
      <dgm:t>
        <a:bodyPr/>
        <a:lstStyle/>
        <a:p>
          <a:endParaRPr lang="en-GB"/>
        </a:p>
      </dgm:t>
    </dgm:pt>
    <dgm:pt modelId="{9B60BB14-D6F3-45A2-B74F-EDCF2BF9C80B}" type="sibTrans" cxnId="{F3987006-8DA1-46B3-AB42-F71E14ABB928}">
      <dgm:prSet/>
      <dgm:spPr/>
      <dgm:t>
        <a:bodyPr/>
        <a:lstStyle/>
        <a:p>
          <a:endParaRPr lang="en-GB"/>
        </a:p>
      </dgm:t>
    </dgm:pt>
    <dgm:pt modelId="{895C1C9F-ABF7-46B5-89B4-387161F26318}" type="pres">
      <dgm:prSet presAssocID="{6AAB79ED-6087-4607-9F29-29E9B945B47B}" presName="cycle" presStyleCnt="0">
        <dgm:presLayoutVars>
          <dgm:dir/>
          <dgm:resizeHandles val="exact"/>
        </dgm:presLayoutVars>
      </dgm:prSet>
      <dgm:spPr/>
    </dgm:pt>
    <dgm:pt modelId="{2E2C83EC-C6BA-4A47-A3FD-01899D9CE245}" type="pres">
      <dgm:prSet presAssocID="{13C208C7-68AE-4363-99E7-0966B2FB0EAA}" presName="node" presStyleLbl="node1" presStyleIdx="0" presStyleCnt="6" custScaleX="167040" custScaleY="107458" custRadScaleRad="100201" custRadScaleInc="12107">
        <dgm:presLayoutVars>
          <dgm:bulletEnabled val="1"/>
        </dgm:presLayoutVars>
      </dgm:prSet>
      <dgm:spPr/>
    </dgm:pt>
    <dgm:pt modelId="{8B587573-D76E-44BF-8F8C-568CA52B12A7}" type="pres">
      <dgm:prSet presAssocID="{9B60BB14-D6F3-45A2-B74F-EDCF2BF9C80B}" presName="sibTrans" presStyleLbl="sibTrans2D1" presStyleIdx="0" presStyleCnt="6"/>
      <dgm:spPr/>
    </dgm:pt>
    <dgm:pt modelId="{552CABA3-C288-4F7C-A2C0-DA827766C5BA}" type="pres">
      <dgm:prSet presAssocID="{9B60BB14-D6F3-45A2-B74F-EDCF2BF9C80B}" presName="connectorText" presStyleLbl="sibTrans2D1" presStyleIdx="0" presStyleCnt="6"/>
      <dgm:spPr/>
    </dgm:pt>
    <dgm:pt modelId="{2A64FD97-491B-4F0E-9599-9C9D2927CE06}" type="pres">
      <dgm:prSet presAssocID="{F867465A-0184-48D9-8130-D4028ADDA9BB}" presName="node" presStyleLbl="node1" presStyleIdx="1" presStyleCnt="6" custScaleX="126124" custRadScaleRad="111382" custRadScaleInc="23087">
        <dgm:presLayoutVars>
          <dgm:bulletEnabled val="1"/>
        </dgm:presLayoutVars>
      </dgm:prSet>
      <dgm:spPr/>
    </dgm:pt>
    <dgm:pt modelId="{DA2CE3F9-8B83-45FE-88DF-3AB02E624990}" type="pres">
      <dgm:prSet presAssocID="{9407D3FC-70D4-4CC7-9A9B-EF06E3B900D9}" presName="sibTrans" presStyleLbl="sibTrans2D1" presStyleIdx="1" presStyleCnt="6" custAng="365924" custLinFactNeighborX="37463" custLinFactNeighborY="-10605"/>
      <dgm:spPr/>
    </dgm:pt>
    <dgm:pt modelId="{F7E25D8E-63B5-4ED8-8138-243279E8AE9A}" type="pres">
      <dgm:prSet presAssocID="{9407D3FC-70D4-4CC7-9A9B-EF06E3B900D9}" presName="connectorText" presStyleLbl="sibTrans2D1" presStyleIdx="1" presStyleCnt="6"/>
      <dgm:spPr/>
    </dgm:pt>
    <dgm:pt modelId="{C8CA4CA5-0A94-4D31-9F5E-670B7C0CF022}" type="pres">
      <dgm:prSet presAssocID="{7D548BED-2E02-4D35-AF8A-08C7C06C24DC}" presName="node" presStyleLbl="node1" presStyleIdx="2" presStyleCnt="6" custScaleX="132027" custRadScaleRad="117937" custRadScaleInc="-14964">
        <dgm:presLayoutVars>
          <dgm:bulletEnabled val="1"/>
        </dgm:presLayoutVars>
      </dgm:prSet>
      <dgm:spPr/>
    </dgm:pt>
    <dgm:pt modelId="{9852B68E-7E66-4F3E-A04C-B0E52C1B22F6}" type="pres">
      <dgm:prSet presAssocID="{D7F3B9E8-8F35-4045-BC27-8E05394D745F}" presName="sibTrans" presStyleLbl="sibTrans2D1" presStyleIdx="2" presStyleCnt="6"/>
      <dgm:spPr/>
    </dgm:pt>
    <dgm:pt modelId="{6E8B531C-24BA-4338-8E1A-C0D2FD350553}" type="pres">
      <dgm:prSet presAssocID="{D7F3B9E8-8F35-4045-BC27-8E05394D745F}" presName="connectorText" presStyleLbl="sibTrans2D1" presStyleIdx="2" presStyleCnt="6"/>
      <dgm:spPr/>
    </dgm:pt>
    <dgm:pt modelId="{1B463CC9-6593-47A2-843B-7334F40174F8}" type="pres">
      <dgm:prSet presAssocID="{386B5778-FD9B-42F5-9F1E-1608E7CA826C}" presName="node" presStyleLbl="node1" presStyleIdx="3" presStyleCnt="6" custScaleX="137714" custRadScaleRad="102899" custRadScaleInc="-19177">
        <dgm:presLayoutVars>
          <dgm:bulletEnabled val="1"/>
        </dgm:presLayoutVars>
      </dgm:prSet>
      <dgm:spPr/>
    </dgm:pt>
    <dgm:pt modelId="{A6F3AFAB-865B-4436-892D-FC61C1366E03}" type="pres">
      <dgm:prSet presAssocID="{1AB41F41-E197-4797-90B9-3F0A6B6B9E69}" presName="sibTrans" presStyleLbl="sibTrans2D1" presStyleIdx="3" presStyleCnt="6"/>
      <dgm:spPr/>
    </dgm:pt>
    <dgm:pt modelId="{7AFA1B62-7A03-45CC-9AAF-7D748D96244F}" type="pres">
      <dgm:prSet presAssocID="{1AB41F41-E197-4797-90B9-3F0A6B6B9E69}" presName="connectorText" presStyleLbl="sibTrans2D1" presStyleIdx="3" presStyleCnt="6"/>
      <dgm:spPr/>
    </dgm:pt>
    <dgm:pt modelId="{A7946000-2B27-4AF6-9571-127060DEF073}" type="pres">
      <dgm:prSet presAssocID="{5D05C064-DA7D-4C99-BCA9-66627C4DA224}" presName="node" presStyleLbl="node1" presStyleIdx="4" presStyleCnt="6" custScaleX="140449" custRadScaleRad="103398" custRadScaleInc="6937">
        <dgm:presLayoutVars>
          <dgm:bulletEnabled val="1"/>
        </dgm:presLayoutVars>
      </dgm:prSet>
      <dgm:spPr/>
    </dgm:pt>
    <dgm:pt modelId="{0D310012-93B5-4916-B78C-53D2316E179B}" type="pres">
      <dgm:prSet presAssocID="{6087D03C-CD22-4603-B0AA-C97916D2895E}" presName="sibTrans" presStyleLbl="sibTrans2D1" presStyleIdx="4" presStyleCnt="6"/>
      <dgm:spPr/>
    </dgm:pt>
    <dgm:pt modelId="{537EE0EE-C3B1-4B12-9DFA-39703D994702}" type="pres">
      <dgm:prSet presAssocID="{6087D03C-CD22-4603-B0AA-C97916D2895E}" presName="connectorText" presStyleLbl="sibTrans2D1" presStyleIdx="4" presStyleCnt="6"/>
      <dgm:spPr/>
    </dgm:pt>
    <dgm:pt modelId="{1D520120-4C05-4545-9539-ACD2452B89E6}" type="pres">
      <dgm:prSet presAssocID="{E02D8368-5181-4663-8B60-0695D113A0EC}" presName="node" presStyleLbl="node1" presStyleIdx="5" presStyleCnt="6" custScaleX="134543" custRadScaleRad="98052" custRadScaleInc="-13603">
        <dgm:presLayoutVars>
          <dgm:bulletEnabled val="1"/>
        </dgm:presLayoutVars>
      </dgm:prSet>
      <dgm:spPr/>
    </dgm:pt>
    <dgm:pt modelId="{8080AB44-58F5-49A4-92E2-8E30A988E666}" type="pres">
      <dgm:prSet presAssocID="{733D5E67-2240-4714-9068-0A8D66660E03}" presName="sibTrans" presStyleLbl="sibTrans2D1" presStyleIdx="5" presStyleCnt="6"/>
      <dgm:spPr/>
    </dgm:pt>
    <dgm:pt modelId="{6795AAB3-FAA8-4576-897E-8062A111D5BE}" type="pres">
      <dgm:prSet presAssocID="{733D5E67-2240-4714-9068-0A8D66660E03}" presName="connectorText" presStyleLbl="sibTrans2D1" presStyleIdx="5" presStyleCnt="6"/>
      <dgm:spPr/>
    </dgm:pt>
  </dgm:ptLst>
  <dgm:cxnLst>
    <dgm:cxn modelId="{F3987006-8DA1-46B3-AB42-F71E14ABB928}" srcId="{6AAB79ED-6087-4607-9F29-29E9B945B47B}" destId="{13C208C7-68AE-4363-99E7-0966B2FB0EAA}" srcOrd="0" destOrd="0" parTransId="{8F31BF88-5ED6-4ED7-B50E-F83B4EB1B879}" sibTransId="{9B60BB14-D6F3-45A2-B74F-EDCF2BF9C80B}"/>
    <dgm:cxn modelId="{2E6EBB0E-71BE-459F-B32D-BF5B7E9D5E0E}" type="presOf" srcId="{9407D3FC-70D4-4CC7-9A9B-EF06E3B900D9}" destId="{F7E25D8E-63B5-4ED8-8138-243279E8AE9A}" srcOrd="1" destOrd="0" presId="urn:microsoft.com/office/officeart/2005/8/layout/cycle2"/>
    <dgm:cxn modelId="{7CF1C815-03DB-4916-BB3D-454B09A2203B}" type="presOf" srcId="{733D5E67-2240-4714-9068-0A8D66660E03}" destId="{6795AAB3-FAA8-4576-897E-8062A111D5BE}" srcOrd="1" destOrd="0" presId="urn:microsoft.com/office/officeart/2005/8/layout/cycle2"/>
    <dgm:cxn modelId="{8B4C5C24-71AB-415A-ADF7-17395D5AF355}" type="presOf" srcId="{9B60BB14-D6F3-45A2-B74F-EDCF2BF9C80B}" destId="{552CABA3-C288-4F7C-A2C0-DA827766C5BA}" srcOrd="1" destOrd="0" presId="urn:microsoft.com/office/officeart/2005/8/layout/cycle2"/>
    <dgm:cxn modelId="{7F18C524-DE12-48A5-A79F-1A3CE20B759E}" type="presOf" srcId="{1AB41F41-E197-4797-90B9-3F0A6B6B9E69}" destId="{7AFA1B62-7A03-45CC-9AAF-7D748D96244F}" srcOrd="1" destOrd="0" presId="urn:microsoft.com/office/officeart/2005/8/layout/cycle2"/>
    <dgm:cxn modelId="{F3456F26-1548-46C7-8F69-96B64A2062E7}" srcId="{6AAB79ED-6087-4607-9F29-29E9B945B47B}" destId="{5D05C064-DA7D-4C99-BCA9-66627C4DA224}" srcOrd="4" destOrd="0" parTransId="{145DDADA-F1C4-43B1-833D-0B369FDBBBAE}" sibTransId="{6087D03C-CD22-4603-B0AA-C97916D2895E}"/>
    <dgm:cxn modelId="{BB1F8F27-47D4-4B6D-BBD0-4287482CF6A6}" srcId="{6AAB79ED-6087-4607-9F29-29E9B945B47B}" destId="{7D548BED-2E02-4D35-AF8A-08C7C06C24DC}" srcOrd="2" destOrd="0" parTransId="{C33F133C-A5A8-45C0-9C52-9C2AF3935FA0}" sibTransId="{D7F3B9E8-8F35-4045-BC27-8E05394D745F}"/>
    <dgm:cxn modelId="{679A0A3B-B93A-4631-9BC6-E5AC560A9480}" srcId="{6AAB79ED-6087-4607-9F29-29E9B945B47B}" destId="{F867465A-0184-48D9-8130-D4028ADDA9BB}" srcOrd="1" destOrd="0" parTransId="{2C99E5C8-251C-4A64-82FD-E56421E6F9DE}" sibTransId="{9407D3FC-70D4-4CC7-9A9B-EF06E3B900D9}"/>
    <dgm:cxn modelId="{D16E9940-EBD9-483D-B60A-87C145C6B0DE}" type="presOf" srcId="{D7F3B9E8-8F35-4045-BC27-8E05394D745F}" destId="{6E8B531C-24BA-4338-8E1A-C0D2FD350553}" srcOrd="1" destOrd="0" presId="urn:microsoft.com/office/officeart/2005/8/layout/cycle2"/>
    <dgm:cxn modelId="{957E965F-6CBA-44E1-9B95-281676064F88}" type="presOf" srcId="{386B5778-FD9B-42F5-9F1E-1608E7CA826C}" destId="{1B463CC9-6593-47A2-843B-7334F40174F8}" srcOrd="0" destOrd="0" presId="urn:microsoft.com/office/officeart/2005/8/layout/cycle2"/>
    <dgm:cxn modelId="{8E85E245-5E4B-4006-9D47-BFAFF27BC24E}" type="presOf" srcId="{E02D8368-5181-4663-8B60-0695D113A0EC}" destId="{1D520120-4C05-4545-9539-ACD2452B89E6}" srcOrd="0" destOrd="0" presId="urn:microsoft.com/office/officeart/2005/8/layout/cycle2"/>
    <dgm:cxn modelId="{E63BA668-81AE-4DFA-8495-2D3997CD0B21}" type="presOf" srcId="{7D548BED-2E02-4D35-AF8A-08C7C06C24DC}" destId="{C8CA4CA5-0A94-4D31-9F5E-670B7C0CF022}" srcOrd="0" destOrd="0" presId="urn:microsoft.com/office/officeart/2005/8/layout/cycle2"/>
    <dgm:cxn modelId="{5F55F877-A050-4A33-8996-56C026C04F44}" type="presOf" srcId="{5D05C064-DA7D-4C99-BCA9-66627C4DA224}" destId="{A7946000-2B27-4AF6-9571-127060DEF073}" srcOrd="0" destOrd="0" presId="urn:microsoft.com/office/officeart/2005/8/layout/cycle2"/>
    <dgm:cxn modelId="{F11EBB7C-ADD1-4954-BB4B-1D08978DD23E}" type="presOf" srcId="{9B60BB14-D6F3-45A2-B74F-EDCF2BF9C80B}" destId="{8B587573-D76E-44BF-8F8C-568CA52B12A7}" srcOrd="0" destOrd="0" presId="urn:microsoft.com/office/officeart/2005/8/layout/cycle2"/>
    <dgm:cxn modelId="{8B911487-670E-4312-AB1B-848BE78FB37C}" type="presOf" srcId="{F867465A-0184-48D9-8130-D4028ADDA9BB}" destId="{2A64FD97-491B-4F0E-9599-9C9D2927CE06}" srcOrd="0" destOrd="0" presId="urn:microsoft.com/office/officeart/2005/8/layout/cycle2"/>
    <dgm:cxn modelId="{0D9E0B89-F46D-4592-AB07-6CF05EC261E0}" type="presOf" srcId="{1AB41F41-E197-4797-90B9-3F0A6B6B9E69}" destId="{A6F3AFAB-865B-4436-892D-FC61C1366E03}" srcOrd="0" destOrd="0" presId="urn:microsoft.com/office/officeart/2005/8/layout/cycle2"/>
    <dgm:cxn modelId="{53E13295-070C-4BAC-B88E-AEF44D07619F}" srcId="{6AAB79ED-6087-4607-9F29-29E9B945B47B}" destId="{E02D8368-5181-4663-8B60-0695D113A0EC}" srcOrd="5" destOrd="0" parTransId="{34D18425-E640-4A57-8301-8403686EE0A2}" sibTransId="{733D5E67-2240-4714-9068-0A8D66660E03}"/>
    <dgm:cxn modelId="{379277A0-16B0-473C-96D8-E69A1BBEF6E4}" type="presOf" srcId="{733D5E67-2240-4714-9068-0A8D66660E03}" destId="{8080AB44-58F5-49A4-92E2-8E30A988E666}" srcOrd="0" destOrd="0" presId="urn:microsoft.com/office/officeart/2005/8/layout/cycle2"/>
    <dgm:cxn modelId="{B33347A6-F70F-41BB-BEE6-9970D0EB1947}" type="presOf" srcId="{9407D3FC-70D4-4CC7-9A9B-EF06E3B900D9}" destId="{DA2CE3F9-8B83-45FE-88DF-3AB02E624990}" srcOrd="0" destOrd="0" presId="urn:microsoft.com/office/officeart/2005/8/layout/cycle2"/>
    <dgm:cxn modelId="{A00B39C9-AC7F-44FB-AD9A-A05DBEC5DB6F}" type="presOf" srcId="{D7F3B9E8-8F35-4045-BC27-8E05394D745F}" destId="{9852B68E-7E66-4F3E-A04C-B0E52C1B22F6}" srcOrd="0" destOrd="0" presId="urn:microsoft.com/office/officeart/2005/8/layout/cycle2"/>
    <dgm:cxn modelId="{D08BD8CC-BDB0-46BC-973B-8B795D80EF83}" type="presOf" srcId="{13C208C7-68AE-4363-99E7-0966B2FB0EAA}" destId="{2E2C83EC-C6BA-4A47-A3FD-01899D9CE245}" srcOrd="0" destOrd="0" presId="urn:microsoft.com/office/officeart/2005/8/layout/cycle2"/>
    <dgm:cxn modelId="{6CF2C9CF-4FED-462E-83F2-9DF15CE3E6A1}" type="presOf" srcId="{6AAB79ED-6087-4607-9F29-29E9B945B47B}" destId="{895C1C9F-ABF7-46B5-89B4-387161F26318}" srcOrd="0" destOrd="0" presId="urn:microsoft.com/office/officeart/2005/8/layout/cycle2"/>
    <dgm:cxn modelId="{A41E89FA-4EC1-4D07-8B86-ACD64EF7D539}" type="presOf" srcId="{6087D03C-CD22-4603-B0AA-C97916D2895E}" destId="{537EE0EE-C3B1-4B12-9DFA-39703D994702}" srcOrd="1" destOrd="0" presId="urn:microsoft.com/office/officeart/2005/8/layout/cycle2"/>
    <dgm:cxn modelId="{C7E450FC-A0C6-4E81-B88D-B30194478195}" srcId="{6AAB79ED-6087-4607-9F29-29E9B945B47B}" destId="{386B5778-FD9B-42F5-9F1E-1608E7CA826C}" srcOrd="3" destOrd="0" parTransId="{484A208C-F7D1-4E74-A03C-A2FB2B20625A}" sibTransId="{1AB41F41-E197-4797-90B9-3F0A6B6B9E69}"/>
    <dgm:cxn modelId="{E0CD82FD-570E-4144-BB21-81691E7809C0}" type="presOf" srcId="{6087D03C-CD22-4603-B0AA-C97916D2895E}" destId="{0D310012-93B5-4916-B78C-53D2316E179B}" srcOrd="0" destOrd="0" presId="urn:microsoft.com/office/officeart/2005/8/layout/cycle2"/>
    <dgm:cxn modelId="{3439F339-9F37-47B8-95E7-11A17C3E02BE}" type="presParOf" srcId="{895C1C9F-ABF7-46B5-89B4-387161F26318}" destId="{2E2C83EC-C6BA-4A47-A3FD-01899D9CE245}" srcOrd="0" destOrd="0" presId="urn:microsoft.com/office/officeart/2005/8/layout/cycle2"/>
    <dgm:cxn modelId="{8E8048C3-DA8F-47CC-8D88-FAE953D2D70A}" type="presParOf" srcId="{895C1C9F-ABF7-46B5-89B4-387161F26318}" destId="{8B587573-D76E-44BF-8F8C-568CA52B12A7}" srcOrd="1" destOrd="0" presId="urn:microsoft.com/office/officeart/2005/8/layout/cycle2"/>
    <dgm:cxn modelId="{65FC5A16-5CAA-49AB-A423-2FE10FF4404D}" type="presParOf" srcId="{8B587573-D76E-44BF-8F8C-568CA52B12A7}" destId="{552CABA3-C288-4F7C-A2C0-DA827766C5BA}" srcOrd="0" destOrd="0" presId="urn:microsoft.com/office/officeart/2005/8/layout/cycle2"/>
    <dgm:cxn modelId="{730C0039-3532-4408-86F1-B2D6C83AE182}" type="presParOf" srcId="{895C1C9F-ABF7-46B5-89B4-387161F26318}" destId="{2A64FD97-491B-4F0E-9599-9C9D2927CE06}" srcOrd="2" destOrd="0" presId="urn:microsoft.com/office/officeart/2005/8/layout/cycle2"/>
    <dgm:cxn modelId="{024C8BB0-C0E8-47BE-B6D5-84A7AC5EEC02}" type="presParOf" srcId="{895C1C9F-ABF7-46B5-89B4-387161F26318}" destId="{DA2CE3F9-8B83-45FE-88DF-3AB02E624990}" srcOrd="3" destOrd="0" presId="urn:microsoft.com/office/officeart/2005/8/layout/cycle2"/>
    <dgm:cxn modelId="{4B523EFD-733C-4068-99B3-F181DECDD003}" type="presParOf" srcId="{DA2CE3F9-8B83-45FE-88DF-3AB02E624990}" destId="{F7E25D8E-63B5-4ED8-8138-243279E8AE9A}" srcOrd="0" destOrd="0" presId="urn:microsoft.com/office/officeart/2005/8/layout/cycle2"/>
    <dgm:cxn modelId="{626BC57E-FF4A-4BA3-8FCE-55B109745128}" type="presParOf" srcId="{895C1C9F-ABF7-46B5-89B4-387161F26318}" destId="{C8CA4CA5-0A94-4D31-9F5E-670B7C0CF022}" srcOrd="4" destOrd="0" presId="urn:microsoft.com/office/officeart/2005/8/layout/cycle2"/>
    <dgm:cxn modelId="{602722E4-613D-4E01-AE70-4CAFEBB65FBD}" type="presParOf" srcId="{895C1C9F-ABF7-46B5-89B4-387161F26318}" destId="{9852B68E-7E66-4F3E-A04C-B0E52C1B22F6}" srcOrd="5" destOrd="0" presId="urn:microsoft.com/office/officeart/2005/8/layout/cycle2"/>
    <dgm:cxn modelId="{9FD363AF-331E-4DBD-9F7A-99155EE94FCF}" type="presParOf" srcId="{9852B68E-7E66-4F3E-A04C-B0E52C1B22F6}" destId="{6E8B531C-24BA-4338-8E1A-C0D2FD350553}" srcOrd="0" destOrd="0" presId="urn:microsoft.com/office/officeart/2005/8/layout/cycle2"/>
    <dgm:cxn modelId="{9B523A0A-A7E8-402D-97B2-A76456E65C38}" type="presParOf" srcId="{895C1C9F-ABF7-46B5-89B4-387161F26318}" destId="{1B463CC9-6593-47A2-843B-7334F40174F8}" srcOrd="6" destOrd="0" presId="urn:microsoft.com/office/officeart/2005/8/layout/cycle2"/>
    <dgm:cxn modelId="{0FF92314-173F-45AB-AA1D-8624A57C2881}" type="presParOf" srcId="{895C1C9F-ABF7-46B5-89B4-387161F26318}" destId="{A6F3AFAB-865B-4436-892D-FC61C1366E03}" srcOrd="7" destOrd="0" presId="urn:microsoft.com/office/officeart/2005/8/layout/cycle2"/>
    <dgm:cxn modelId="{5A157390-24D7-4A95-898B-F8EB523DD9D5}" type="presParOf" srcId="{A6F3AFAB-865B-4436-892D-FC61C1366E03}" destId="{7AFA1B62-7A03-45CC-9AAF-7D748D96244F}" srcOrd="0" destOrd="0" presId="urn:microsoft.com/office/officeart/2005/8/layout/cycle2"/>
    <dgm:cxn modelId="{69884392-06E1-4122-B38A-1F784784C97F}" type="presParOf" srcId="{895C1C9F-ABF7-46B5-89B4-387161F26318}" destId="{A7946000-2B27-4AF6-9571-127060DEF073}" srcOrd="8" destOrd="0" presId="urn:microsoft.com/office/officeart/2005/8/layout/cycle2"/>
    <dgm:cxn modelId="{806A59E6-7A2C-4CD3-AC31-5EF18BB62A5E}" type="presParOf" srcId="{895C1C9F-ABF7-46B5-89B4-387161F26318}" destId="{0D310012-93B5-4916-B78C-53D2316E179B}" srcOrd="9" destOrd="0" presId="urn:microsoft.com/office/officeart/2005/8/layout/cycle2"/>
    <dgm:cxn modelId="{30C34DE0-B197-421D-812C-621ED61E8A8E}" type="presParOf" srcId="{0D310012-93B5-4916-B78C-53D2316E179B}" destId="{537EE0EE-C3B1-4B12-9DFA-39703D994702}" srcOrd="0" destOrd="0" presId="urn:microsoft.com/office/officeart/2005/8/layout/cycle2"/>
    <dgm:cxn modelId="{E27CF287-4670-491C-84C4-1E6DE6C211D4}" type="presParOf" srcId="{895C1C9F-ABF7-46B5-89B4-387161F26318}" destId="{1D520120-4C05-4545-9539-ACD2452B89E6}" srcOrd="10" destOrd="0" presId="urn:microsoft.com/office/officeart/2005/8/layout/cycle2"/>
    <dgm:cxn modelId="{9D3FF303-9C45-4D19-B063-815D55614E32}" type="presParOf" srcId="{895C1C9F-ABF7-46B5-89B4-387161F26318}" destId="{8080AB44-58F5-49A4-92E2-8E30A988E666}" srcOrd="11" destOrd="0" presId="urn:microsoft.com/office/officeart/2005/8/layout/cycle2"/>
    <dgm:cxn modelId="{CAC8C19D-AD1A-4AEE-B310-8E284C19F5BD}" type="presParOf" srcId="{8080AB44-58F5-49A4-92E2-8E30A988E666}" destId="{6795AAB3-FAA8-4576-897E-8062A111D5BE}" srcOrd="0" destOrd="0" presId="urn:microsoft.com/office/officeart/2005/8/layout/cycle2"/>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C09AB0F-E704-4DB9-86DE-21FF72ED7E36}">
      <dsp:nvSpPr>
        <dsp:cNvPr id="0" name=""/>
        <dsp:cNvSpPr/>
      </dsp:nvSpPr>
      <dsp:spPr>
        <a:xfrm>
          <a:off x="2141947" y="1215041"/>
          <a:ext cx="1189811" cy="832874"/>
        </a:xfrm>
        <a:prstGeom prst="ellipse">
          <a:avLst/>
        </a:prstGeom>
        <a:solidFill>
          <a:schemeClr val="accent6">
            <a:alpha val="80000"/>
            <a:hueOff val="0"/>
            <a:satOff val="0"/>
            <a:lumOff val="0"/>
            <a:alphaOff val="0"/>
          </a:schemeClr>
        </a:solidFill>
        <a:ln>
          <a:noFill/>
        </a:ln>
        <a:effectLst>
          <a:outerShdw blurRad="40000" dist="20000" dir="5400000" rotWithShape="0">
            <a:srgbClr val="000000">
              <a:alpha val="38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b="1" kern="1200">
              <a:latin typeface="Arial" panose="020B0604020202020204" pitchFamily="34" charset="0"/>
              <a:cs typeface="Arial" panose="020B0604020202020204" pitchFamily="34" charset="0"/>
            </a:rPr>
            <a:t>Kolb learning cycle</a:t>
          </a:r>
        </a:p>
      </dsp:txBody>
      <dsp:txXfrm>
        <a:off x="2316191" y="1337013"/>
        <a:ext cx="841323" cy="588930"/>
      </dsp:txXfrm>
    </dsp:sp>
    <dsp:sp modelId="{97773321-A873-456F-AACA-E8D392650340}">
      <dsp:nvSpPr>
        <dsp:cNvPr id="0" name=""/>
        <dsp:cNvSpPr/>
      </dsp:nvSpPr>
      <dsp:spPr>
        <a:xfrm rot="16200000">
          <a:off x="2582285" y="925056"/>
          <a:ext cx="309134" cy="287821"/>
        </a:xfrm>
        <a:prstGeom prst="rightArrow">
          <a:avLst>
            <a:gd name="adj1" fmla="val 60000"/>
            <a:gd name="adj2" fmla="val 50000"/>
          </a:avLst>
        </a:prstGeom>
        <a:solidFill>
          <a:schemeClr val="accent6">
            <a:shade val="90000"/>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2625458" y="1025793"/>
        <a:ext cx="222788" cy="172693"/>
      </dsp:txXfrm>
    </dsp:sp>
    <dsp:sp modelId="{7C8DA2D7-82BE-4FEB-B1F6-AF211D192096}">
      <dsp:nvSpPr>
        <dsp:cNvPr id="0" name=""/>
        <dsp:cNvSpPr/>
      </dsp:nvSpPr>
      <dsp:spPr>
        <a:xfrm>
          <a:off x="2078613" y="-19691"/>
          <a:ext cx="1316479" cy="933549"/>
        </a:xfrm>
        <a:prstGeom prst="ellipse">
          <a:avLst/>
        </a:prstGeom>
        <a:solidFill>
          <a:schemeClr val="accent6">
            <a:alpha val="90000"/>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Experiencing</a:t>
          </a:r>
        </a:p>
      </dsp:txBody>
      <dsp:txXfrm>
        <a:off x="2271407" y="117024"/>
        <a:ext cx="930891" cy="660119"/>
      </dsp:txXfrm>
    </dsp:sp>
    <dsp:sp modelId="{CE0E3C61-9E11-4F18-9B5D-6F82770D8E7B}">
      <dsp:nvSpPr>
        <dsp:cNvPr id="0" name=""/>
        <dsp:cNvSpPr/>
      </dsp:nvSpPr>
      <dsp:spPr>
        <a:xfrm rot="60777">
          <a:off x="3332011" y="1550382"/>
          <a:ext cx="358460" cy="287821"/>
        </a:xfrm>
        <a:prstGeom prst="rightArrow">
          <a:avLst>
            <a:gd name="adj1" fmla="val 60000"/>
            <a:gd name="adj2" fmla="val 50000"/>
          </a:avLst>
        </a:prstGeom>
        <a:solidFill>
          <a:schemeClr val="accent6">
            <a:shade val="90000"/>
            <a:hueOff val="-9131"/>
            <a:satOff val="-309"/>
            <a:lumOff val="8758"/>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3332018" y="1607183"/>
        <a:ext cx="272114" cy="172693"/>
      </dsp:txXfrm>
    </dsp:sp>
    <dsp:sp modelId="{EB16068D-3290-4716-AB3E-352497C8A3CE}">
      <dsp:nvSpPr>
        <dsp:cNvPr id="0" name=""/>
        <dsp:cNvSpPr/>
      </dsp:nvSpPr>
      <dsp:spPr>
        <a:xfrm>
          <a:off x="3841161" y="1236940"/>
          <a:ext cx="1041093" cy="846534"/>
        </a:xfrm>
        <a:prstGeom prst="ellipse">
          <a:avLst/>
        </a:prstGeom>
        <a:solidFill>
          <a:schemeClr val="accent6">
            <a:alpha val="90000"/>
            <a:hueOff val="0"/>
            <a:satOff val="0"/>
            <a:lumOff val="0"/>
            <a:alphaOff val="-13333"/>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Reflecting</a:t>
          </a:r>
        </a:p>
      </dsp:txBody>
      <dsp:txXfrm>
        <a:off x="3993626" y="1360912"/>
        <a:ext cx="736163" cy="598590"/>
      </dsp:txXfrm>
    </dsp:sp>
    <dsp:sp modelId="{CB060C19-757E-4784-9637-06BF04B52D6A}">
      <dsp:nvSpPr>
        <dsp:cNvPr id="0" name=""/>
        <dsp:cNvSpPr/>
      </dsp:nvSpPr>
      <dsp:spPr>
        <a:xfrm rot="5400000">
          <a:off x="2570690" y="2071180"/>
          <a:ext cx="332324" cy="287821"/>
        </a:xfrm>
        <a:prstGeom prst="rightArrow">
          <a:avLst>
            <a:gd name="adj1" fmla="val 60000"/>
            <a:gd name="adj2" fmla="val 50000"/>
          </a:avLst>
        </a:prstGeom>
        <a:solidFill>
          <a:schemeClr val="accent6">
            <a:shade val="90000"/>
            <a:hueOff val="-18263"/>
            <a:satOff val="-618"/>
            <a:lumOff val="17517"/>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2613863" y="2085571"/>
        <a:ext cx="245978" cy="172693"/>
      </dsp:txXfrm>
    </dsp:sp>
    <dsp:sp modelId="{71EC0115-1D83-4095-9A95-46E8580FFB81}">
      <dsp:nvSpPr>
        <dsp:cNvPr id="0" name=""/>
        <dsp:cNvSpPr/>
      </dsp:nvSpPr>
      <dsp:spPr>
        <a:xfrm>
          <a:off x="2126239" y="2392607"/>
          <a:ext cx="1221227" cy="846534"/>
        </a:xfrm>
        <a:prstGeom prst="ellipse">
          <a:avLst/>
        </a:prstGeom>
        <a:solidFill>
          <a:schemeClr val="accent6">
            <a:alpha val="90000"/>
            <a:hueOff val="0"/>
            <a:satOff val="0"/>
            <a:lumOff val="0"/>
            <a:alphaOff val="-26667"/>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Thinking</a:t>
          </a:r>
        </a:p>
      </dsp:txBody>
      <dsp:txXfrm>
        <a:off x="2305084" y="2516579"/>
        <a:ext cx="863537" cy="598590"/>
      </dsp:txXfrm>
    </dsp:sp>
    <dsp:sp modelId="{AF15094B-8A3A-4053-996D-34AFDB8F719B}">
      <dsp:nvSpPr>
        <dsp:cNvPr id="0" name=""/>
        <dsp:cNvSpPr/>
      </dsp:nvSpPr>
      <dsp:spPr>
        <a:xfrm rot="10649421">
          <a:off x="1790829" y="1503646"/>
          <a:ext cx="355154" cy="364255"/>
        </a:xfrm>
        <a:prstGeom prst="rightArrow">
          <a:avLst>
            <a:gd name="adj1" fmla="val 60000"/>
            <a:gd name="adj2" fmla="val 50000"/>
          </a:avLst>
        </a:prstGeom>
        <a:solidFill>
          <a:schemeClr val="accent6">
            <a:shade val="90000"/>
            <a:hueOff val="-27394"/>
            <a:satOff val="-927"/>
            <a:lumOff val="26275"/>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rot="10800000">
        <a:off x="1897324" y="1574164"/>
        <a:ext cx="248608" cy="218553"/>
      </dsp:txXfrm>
    </dsp:sp>
    <dsp:sp modelId="{E2D030A0-DEE0-4963-AB4C-A60C14B749EB}">
      <dsp:nvSpPr>
        <dsp:cNvPr id="0" name=""/>
        <dsp:cNvSpPr/>
      </dsp:nvSpPr>
      <dsp:spPr>
        <a:xfrm>
          <a:off x="699897" y="1275231"/>
          <a:ext cx="1015705" cy="846534"/>
        </a:xfrm>
        <a:prstGeom prst="ellipse">
          <a:avLst/>
        </a:prstGeom>
        <a:solidFill>
          <a:schemeClr val="accent6">
            <a:alpha val="90000"/>
            <a:hueOff val="0"/>
            <a:satOff val="0"/>
            <a:lumOff val="0"/>
            <a:alphaOff val="-4000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Acting</a:t>
          </a:r>
        </a:p>
      </dsp:txBody>
      <dsp:txXfrm>
        <a:off x="848644" y="1399203"/>
        <a:ext cx="718211" cy="59859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E2C83EC-C6BA-4A47-A3FD-01899D9CE245}">
      <dsp:nvSpPr>
        <dsp:cNvPr id="0" name=""/>
        <dsp:cNvSpPr/>
      </dsp:nvSpPr>
      <dsp:spPr>
        <a:xfrm>
          <a:off x="2169457" y="-14287"/>
          <a:ext cx="1333503" cy="857852"/>
        </a:xfrm>
        <a:prstGeom prst="ellipse">
          <a:avLst/>
        </a:prstGeom>
        <a:gradFill rotWithShape="0">
          <a:gsLst>
            <a:gs pos="0">
              <a:schemeClr val="accent2">
                <a:hueOff val="0"/>
                <a:satOff val="0"/>
                <a:lumOff val="0"/>
                <a:alphaOff val="0"/>
                <a:shade val="51000"/>
                <a:satMod val="130000"/>
              </a:schemeClr>
            </a:gs>
            <a:gs pos="80000">
              <a:schemeClr val="accent2">
                <a:hueOff val="0"/>
                <a:satOff val="0"/>
                <a:lumOff val="0"/>
                <a:alphaOff val="0"/>
                <a:shade val="93000"/>
                <a:satMod val="130000"/>
              </a:schemeClr>
            </a:gs>
            <a:gs pos="100000">
              <a:schemeClr val="accent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i="1" kern="1200">
              <a:latin typeface="Arial" panose="020B0604020202020204" pitchFamily="34" charset="0"/>
              <a:cs typeface="Arial" panose="020B0604020202020204" pitchFamily="34" charset="0"/>
            </a:rPr>
            <a:t>Descriptions</a:t>
          </a:r>
          <a:endParaRPr lang="en-GB" sz="1100" kern="1200">
            <a:latin typeface="Arial" panose="020B0604020202020204" pitchFamily="34" charset="0"/>
            <a:cs typeface="Arial" panose="020B0604020202020204" pitchFamily="34" charset="0"/>
          </a:endParaRPr>
        </a:p>
      </dsp:txBody>
      <dsp:txXfrm>
        <a:off x="2364744" y="111343"/>
        <a:ext cx="942929" cy="606592"/>
      </dsp:txXfrm>
    </dsp:sp>
    <dsp:sp modelId="{8B587573-D76E-44BF-8F8C-568CA52B12A7}">
      <dsp:nvSpPr>
        <dsp:cNvPr id="0" name=""/>
        <dsp:cNvSpPr/>
      </dsp:nvSpPr>
      <dsp:spPr>
        <a:xfrm rot="1822713">
          <a:off x="3374615" y="641678"/>
          <a:ext cx="157440" cy="269430"/>
        </a:xfrm>
        <a:prstGeom prst="rightArrow">
          <a:avLst>
            <a:gd name="adj1" fmla="val 60000"/>
            <a:gd name="adj2" fmla="val 50000"/>
          </a:avLst>
        </a:prstGeom>
        <a:gradFill rotWithShape="0">
          <a:gsLst>
            <a:gs pos="0">
              <a:schemeClr val="accent2">
                <a:hueOff val="0"/>
                <a:satOff val="0"/>
                <a:lumOff val="0"/>
                <a:alphaOff val="0"/>
                <a:shade val="51000"/>
                <a:satMod val="130000"/>
              </a:schemeClr>
            </a:gs>
            <a:gs pos="80000">
              <a:schemeClr val="accent2">
                <a:hueOff val="0"/>
                <a:satOff val="0"/>
                <a:lumOff val="0"/>
                <a:alphaOff val="0"/>
                <a:shade val="93000"/>
                <a:satMod val="130000"/>
              </a:schemeClr>
            </a:gs>
            <a:gs pos="100000">
              <a:schemeClr val="accent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3377857" y="683621"/>
        <a:ext cx="110208" cy="161658"/>
      </dsp:txXfrm>
    </dsp:sp>
    <dsp:sp modelId="{2A64FD97-491B-4F0E-9599-9C9D2927CE06}">
      <dsp:nvSpPr>
        <dsp:cNvPr id="0" name=""/>
        <dsp:cNvSpPr/>
      </dsp:nvSpPr>
      <dsp:spPr>
        <a:xfrm>
          <a:off x="3486693" y="691900"/>
          <a:ext cx="1006865" cy="798314"/>
        </a:xfrm>
        <a:prstGeom prst="ellipse">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Font typeface="Wingdings" panose="05000000000000000000" pitchFamily="2" charset="2"/>
            <a:buNone/>
          </a:pPr>
          <a:r>
            <a:rPr lang="en-GB" sz="1100" b="1" i="1" kern="1200">
              <a:latin typeface="Arial" panose="020B0604020202020204" pitchFamily="34" charset="0"/>
              <a:cs typeface="Arial" panose="020B0604020202020204" pitchFamily="34" charset="0"/>
            </a:rPr>
            <a:t>Feelings</a:t>
          </a:r>
          <a:endParaRPr lang="en-GB" sz="1100" kern="1200">
            <a:latin typeface="Arial" panose="020B0604020202020204" pitchFamily="34" charset="0"/>
            <a:cs typeface="Arial" panose="020B0604020202020204" pitchFamily="34" charset="0"/>
          </a:endParaRPr>
        </a:p>
      </dsp:txBody>
      <dsp:txXfrm>
        <a:off x="3634145" y="808810"/>
        <a:ext cx="711961" cy="564494"/>
      </dsp:txXfrm>
    </dsp:sp>
    <dsp:sp modelId="{DA2CE3F9-8B83-45FE-88DF-3AB02E624990}">
      <dsp:nvSpPr>
        <dsp:cNvPr id="0" name=""/>
        <dsp:cNvSpPr/>
      </dsp:nvSpPr>
      <dsp:spPr>
        <a:xfrm rot="5621607">
          <a:off x="3991388" y="1489607"/>
          <a:ext cx="178175" cy="269430"/>
        </a:xfrm>
        <a:prstGeom prst="rightArrow">
          <a:avLst>
            <a:gd name="adj1" fmla="val 60000"/>
            <a:gd name="adj2" fmla="val 50000"/>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4019836" y="1516823"/>
        <a:ext cx="124723" cy="161658"/>
      </dsp:txXfrm>
    </dsp:sp>
    <dsp:sp modelId="{C8CA4CA5-0A94-4D31-9F5E-670B7C0CF022}">
      <dsp:nvSpPr>
        <dsp:cNvPr id="0" name=""/>
        <dsp:cNvSpPr/>
      </dsp:nvSpPr>
      <dsp:spPr>
        <a:xfrm>
          <a:off x="3510754" y="1825674"/>
          <a:ext cx="1053990" cy="798314"/>
        </a:xfrm>
        <a:prstGeom prst="ellipse">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Font typeface="Wingdings" panose="05000000000000000000" pitchFamily="2" charset="2"/>
            <a:buNone/>
          </a:pPr>
          <a:r>
            <a:rPr lang="en-GB" sz="1100" b="1" i="1" kern="1200">
              <a:latin typeface="Arial" panose="020B0604020202020204" pitchFamily="34" charset="0"/>
              <a:cs typeface="Arial" panose="020B0604020202020204" pitchFamily="34" charset="0"/>
            </a:rPr>
            <a:t>Evaluation</a:t>
          </a:r>
          <a:endParaRPr lang="en-GB" sz="1100" kern="1200">
            <a:latin typeface="Arial" panose="020B0604020202020204" pitchFamily="34" charset="0"/>
            <a:cs typeface="Arial" panose="020B0604020202020204" pitchFamily="34" charset="0"/>
          </a:endParaRPr>
        </a:p>
      </dsp:txBody>
      <dsp:txXfrm>
        <a:off x="3665107" y="1942584"/>
        <a:ext cx="745284" cy="564494"/>
      </dsp:txXfrm>
    </dsp:sp>
    <dsp:sp modelId="{9852B68E-7E66-4F3E-A04C-B0E52C1B22F6}">
      <dsp:nvSpPr>
        <dsp:cNvPr id="0" name=""/>
        <dsp:cNvSpPr/>
      </dsp:nvSpPr>
      <dsp:spPr>
        <a:xfrm rot="9173499">
          <a:off x="3391347" y="2380171"/>
          <a:ext cx="159579" cy="269430"/>
        </a:xfrm>
        <a:prstGeom prst="rightArrow">
          <a:avLst>
            <a:gd name="adj1" fmla="val 60000"/>
            <a:gd name="adj2" fmla="val 50000"/>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rot="10800000">
        <a:off x="3436591" y="2423150"/>
        <a:ext cx="111705" cy="161658"/>
      </dsp:txXfrm>
    </dsp:sp>
    <dsp:sp modelId="{1B463CC9-6593-47A2-843B-7334F40174F8}">
      <dsp:nvSpPr>
        <dsp:cNvPr id="0" name=""/>
        <dsp:cNvSpPr/>
      </dsp:nvSpPr>
      <dsp:spPr>
        <a:xfrm>
          <a:off x="2334137" y="2416376"/>
          <a:ext cx="1099390" cy="798314"/>
        </a:xfrm>
        <a:prstGeom prst="ellipse">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Font typeface="Wingdings" panose="05000000000000000000" pitchFamily="2" charset="2"/>
            <a:buNone/>
          </a:pPr>
          <a:r>
            <a:rPr lang="en-GB" sz="1100" b="1" i="1" kern="1200">
              <a:latin typeface="Arial" panose="020B0604020202020204" pitchFamily="34" charset="0"/>
              <a:cs typeface="Arial" panose="020B0604020202020204" pitchFamily="34" charset="0"/>
            </a:rPr>
            <a:t>Analysis</a:t>
          </a:r>
          <a:endParaRPr lang="en-GB" sz="1100" kern="1200">
            <a:latin typeface="Arial" panose="020B0604020202020204" pitchFamily="34" charset="0"/>
            <a:cs typeface="Arial" panose="020B0604020202020204" pitchFamily="34" charset="0"/>
          </a:endParaRPr>
        </a:p>
      </dsp:txBody>
      <dsp:txXfrm>
        <a:off x="2495139" y="2533286"/>
        <a:ext cx="777386" cy="564494"/>
      </dsp:txXfrm>
    </dsp:sp>
    <dsp:sp modelId="{A6F3AFAB-865B-4436-892D-FC61C1366E03}">
      <dsp:nvSpPr>
        <dsp:cNvPr id="0" name=""/>
        <dsp:cNvSpPr/>
      </dsp:nvSpPr>
      <dsp:spPr>
        <a:xfrm rot="12414066">
          <a:off x="2188073" y="2375077"/>
          <a:ext cx="186278" cy="269430"/>
        </a:xfrm>
        <a:prstGeom prst="rightArrow">
          <a:avLst>
            <a:gd name="adj1" fmla="val 60000"/>
            <a:gd name="adj2" fmla="val 50000"/>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rot="10800000">
        <a:off x="2240932" y="2441605"/>
        <a:ext cx="130395" cy="161658"/>
      </dsp:txXfrm>
    </dsp:sp>
    <dsp:sp modelId="{A7946000-2B27-4AF6-9571-127060DEF073}">
      <dsp:nvSpPr>
        <dsp:cNvPr id="0" name=""/>
        <dsp:cNvSpPr/>
      </dsp:nvSpPr>
      <dsp:spPr>
        <a:xfrm>
          <a:off x="1102622" y="1797102"/>
          <a:ext cx="1121224" cy="798314"/>
        </a:xfrm>
        <a:prstGeom prst="ellipse">
          <a:avLst/>
        </a:prstGeom>
        <a:gradFill rotWithShape="0">
          <a:gsLst>
            <a:gs pos="0">
              <a:schemeClr val="accent6">
                <a:hueOff val="0"/>
                <a:satOff val="0"/>
                <a:lumOff val="0"/>
                <a:alphaOff val="0"/>
                <a:shade val="51000"/>
                <a:satMod val="130000"/>
              </a:schemeClr>
            </a:gs>
            <a:gs pos="80000">
              <a:schemeClr val="accent6">
                <a:hueOff val="0"/>
                <a:satOff val="0"/>
                <a:lumOff val="0"/>
                <a:alphaOff val="0"/>
                <a:shade val="93000"/>
                <a:satMod val="130000"/>
              </a:schemeClr>
            </a:gs>
            <a:gs pos="100000">
              <a:schemeClr val="accent6">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Font typeface="Wingdings" panose="05000000000000000000" pitchFamily="2" charset="2"/>
            <a:buNone/>
          </a:pPr>
          <a:r>
            <a:rPr lang="en-GB" sz="1100" b="1" i="1" kern="1200">
              <a:latin typeface="Arial" panose="020B0604020202020204" pitchFamily="34" charset="0"/>
              <a:cs typeface="Arial" panose="020B0604020202020204" pitchFamily="34" charset="0"/>
            </a:rPr>
            <a:t>Conclusion </a:t>
          </a:r>
          <a:endParaRPr lang="en-GB" sz="1100" kern="1200">
            <a:latin typeface="Arial" panose="020B0604020202020204" pitchFamily="34" charset="0"/>
            <a:cs typeface="Arial" panose="020B0604020202020204" pitchFamily="34" charset="0"/>
          </a:endParaRPr>
        </a:p>
      </dsp:txBody>
      <dsp:txXfrm>
        <a:off x="1266821" y="1914012"/>
        <a:ext cx="792826" cy="564494"/>
      </dsp:txXfrm>
    </dsp:sp>
    <dsp:sp modelId="{0D310012-93B5-4916-B78C-53D2316E179B}">
      <dsp:nvSpPr>
        <dsp:cNvPr id="0" name=""/>
        <dsp:cNvSpPr/>
      </dsp:nvSpPr>
      <dsp:spPr>
        <a:xfrm rot="16319518">
          <a:off x="1603218" y="1518166"/>
          <a:ext cx="157830" cy="269430"/>
        </a:xfrm>
        <a:prstGeom prst="rightArrow">
          <a:avLst>
            <a:gd name="adj1" fmla="val 60000"/>
            <a:gd name="adj2" fmla="val 50000"/>
          </a:avLst>
        </a:prstGeom>
        <a:gradFill rotWithShape="0">
          <a:gsLst>
            <a:gs pos="0">
              <a:schemeClr val="accent6">
                <a:hueOff val="0"/>
                <a:satOff val="0"/>
                <a:lumOff val="0"/>
                <a:alphaOff val="0"/>
                <a:shade val="51000"/>
                <a:satMod val="130000"/>
              </a:schemeClr>
            </a:gs>
            <a:gs pos="80000">
              <a:schemeClr val="accent6">
                <a:hueOff val="0"/>
                <a:satOff val="0"/>
                <a:lumOff val="0"/>
                <a:alphaOff val="0"/>
                <a:shade val="93000"/>
                <a:satMod val="130000"/>
              </a:schemeClr>
            </a:gs>
            <a:gs pos="100000">
              <a:schemeClr val="accent6">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1626070" y="1595712"/>
        <a:ext cx="110481" cy="161658"/>
      </dsp:txXfrm>
    </dsp:sp>
    <dsp:sp modelId="{1D520120-4C05-4545-9539-ACD2452B89E6}">
      <dsp:nvSpPr>
        <dsp:cNvPr id="0" name=""/>
        <dsp:cNvSpPr/>
      </dsp:nvSpPr>
      <dsp:spPr>
        <a:xfrm>
          <a:off x="1164304" y="701430"/>
          <a:ext cx="1074075" cy="798314"/>
        </a:xfrm>
        <a:prstGeom prst="ellipse">
          <a:avLst/>
        </a:prstGeom>
        <a:gradFill rotWithShape="0">
          <a:gsLst>
            <a:gs pos="0">
              <a:schemeClr val="accent2">
                <a:hueOff val="0"/>
                <a:satOff val="0"/>
                <a:lumOff val="0"/>
                <a:alphaOff val="0"/>
                <a:shade val="51000"/>
                <a:satMod val="130000"/>
              </a:schemeClr>
            </a:gs>
            <a:gs pos="80000">
              <a:schemeClr val="accent2">
                <a:hueOff val="0"/>
                <a:satOff val="0"/>
                <a:lumOff val="0"/>
                <a:alphaOff val="0"/>
                <a:shade val="93000"/>
                <a:satMod val="130000"/>
              </a:schemeClr>
            </a:gs>
            <a:gs pos="100000">
              <a:schemeClr val="accent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Font typeface="Wingdings" panose="05000000000000000000" pitchFamily="2" charset="2"/>
            <a:buNone/>
          </a:pPr>
          <a:r>
            <a:rPr lang="en-GB" sz="1100" b="1" i="0" kern="1200">
              <a:latin typeface="Arial" panose="020B0604020202020204" pitchFamily="34" charset="0"/>
              <a:cs typeface="Arial" panose="020B0604020202020204" pitchFamily="34" charset="0"/>
            </a:rPr>
            <a:t>Action plan </a:t>
          </a:r>
        </a:p>
      </dsp:txBody>
      <dsp:txXfrm>
        <a:off x="1321599" y="818340"/>
        <a:ext cx="759485" cy="564494"/>
      </dsp:txXfrm>
    </dsp:sp>
    <dsp:sp modelId="{8080AB44-58F5-49A4-92E2-8E30A988E666}">
      <dsp:nvSpPr>
        <dsp:cNvPr id="0" name=""/>
        <dsp:cNvSpPr/>
      </dsp:nvSpPr>
      <dsp:spPr>
        <a:xfrm rot="19730995">
          <a:off x="2158731" y="645936"/>
          <a:ext cx="143857" cy="269430"/>
        </a:xfrm>
        <a:prstGeom prst="rightArrow">
          <a:avLst>
            <a:gd name="adj1" fmla="val 60000"/>
            <a:gd name="adj2" fmla="val 50000"/>
          </a:avLst>
        </a:prstGeom>
        <a:gradFill rotWithShape="0">
          <a:gsLst>
            <a:gs pos="0">
              <a:schemeClr val="accent2">
                <a:hueOff val="0"/>
                <a:satOff val="0"/>
                <a:lumOff val="0"/>
                <a:alphaOff val="0"/>
                <a:shade val="51000"/>
                <a:satMod val="130000"/>
              </a:schemeClr>
            </a:gs>
            <a:gs pos="80000">
              <a:schemeClr val="accent2">
                <a:hueOff val="0"/>
                <a:satOff val="0"/>
                <a:lumOff val="0"/>
                <a:alphaOff val="0"/>
                <a:shade val="93000"/>
                <a:satMod val="130000"/>
              </a:schemeClr>
            </a:gs>
            <a:gs pos="100000">
              <a:schemeClr val="accent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2161842" y="710984"/>
        <a:ext cx="100700" cy="161658"/>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Theme1">
  <a:themeElements>
    <a:clrScheme name="Custom 1">
      <a:dk1>
        <a:srgbClr val="000000"/>
      </a:dk1>
      <a:lt1>
        <a:srgbClr val="000000"/>
      </a:lt1>
      <a:dk2>
        <a:srgbClr val="000000"/>
      </a:dk2>
      <a:lt2>
        <a:srgbClr val="000000"/>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4" ma:contentTypeDescription="Create a new document." ma:contentTypeScope="" ma:versionID="f60a8cc85dae76ed69500b1f270832a3">
  <xsd:schema xmlns:xsd="http://www.w3.org/2001/XMLSchema" xmlns:xs="http://www.w3.org/2001/XMLSchema" xmlns:p="http://schemas.microsoft.com/office/2006/metadata/properties" xmlns:ns3="5e4866c9-5473-4b36-a248-8ce6a7a4bde8" targetNamespace="http://schemas.microsoft.com/office/2006/metadata/properties" ma:root="true" ma:fieldsID="ef12e6e0f09c357e1b34d0be662a4123" ns3:_="">
    <xsd:import namespace="5e4866c9-5473-4b36-a248-8ce6a7a4bde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Fin08</b:Tag>
    <b:SourceType>InternetSite</b:SourceType>
    <b:Guid>{EE4442EB-594C-4690-8917-3DF6372C25BB}</b:Guid>
    <b:Title>http://oro.open.ac.uk/68945/1/Finlay-%282008%29-Reflecting-on-reflective-practice-PBPL-paper-52.pdf</b:Title>
    <b:Year>2008</b:Year>
    <b:Author>
      <b:Author>
        <b:Corporate>Finlay, Linda</b:Corporate>
      </b:Author>
    </b:Author>
    <b:JournalName>Reflecting on Reflectin practise</b:JournalName>
    <b:YearAccessed>2021</b:YearAccessed>
    <b:MonthAccessed>March</b:MonthAccessed>
    <b:DayAccessed>2021</b:DayAccessed>
    <b:URL>http://oro.open.ac.uk/68945/1/Finlay-%282008%29-Reflecting-on-reflective-practice-PBPL-paper-52.pdf</b:URL>
    <b:InternetSiteTitle>http://oro.open.ac.uk/68945/1/Finlay-%282008%29-Reflecting-on-reflective-practice-PBPL-paper-52.pdf</b:InternetSiteTitle>
    <b:RefOrder>4</b:RefOrder>
  </b:Source>
  <b:Source>
    <b:Tag>Kol15</b:Tag>
    <b:SourceType>Book</b:SourceType>
    <b:Guid>{9049F961-C7BB-4CC6-B459-EA55DCFC8967}</b:Guid>
    <b:Title>Experiential learning Experience as the Source of Learning and Developmen</b:Title>
    <b:City>Upper Saddle River, New Jersey</b:City>
    <b:Publisher>Pearson Education, Inc.</b:Publisher>
    <b:Year>2015</b:Year>
    <b:Edition>Second edition</b:Edition>
    <b:Month>October</b:Month>
    <b:Day>24</b:Day>
    <b:Author>
      <b:Author>
        <b:NameList>
          <b:Person>
            <b:Last>Kolb</b:Last>
            <b:First>David</b:First>
            <b:Middle>A</b:Middle>
          </b:Person>
        </b:NameList>
      </b:Author>
    </b:Author>
    <b:RefOrder>1</b:RefOrder>
  </b:Source>
  <b:Source>
    <b:Tag>Gib13</b:Tag>
    <b:SourceType>Book</b:SourceType>
    <b:Guid>{18DE4090-4D48-4DCB-8A4F-11B288E2D147}</b:Guid>
    <b:Author>
      <b:Author>
        <b:NameList>
          <b:Person>
            <b:Last>Gibbs</b:Last>
            <b:First>Graham</b:First>
          </b:Person>
        </b:NameList>
      </b:Author>
    </b:Author>
    <b:Title>Learning by doing</b:Title>
    <b:Year>2013</b:Year>
    <b:City>Oxford</b:City>
    <b:Publisher>Reproduced Oxford Centre	for Staff	and Learning Development</b:Publisher>
    <b:Edition>First</b:Edition>
    <b:RefOrder>5</b:RefOrder>
  </b:Source>
  <b:Source>
    <b:Tag>Beh03</b:Tag>
    <b:SourceType>InternetSite</b:SourceType>
    <b:Guid>{B61B86A9-E1A3-4114-A30E-936AF5C362E0}</b:Guid>
    <b:Title>weatherhead.case.edu</b:Title>
    <b:Year>WP09-03</b:Year>
    <b:Author>
      <b:Author>
        <b:NameList>
          <b:Person>
            <b:Last>Behavior</b:Last>
            <b:First>Department</b:First>
            <b:Middle>of Organizational</b:Middle>
          </b:Person>
        </b:NameList>
      </b:Author>
    </b:Author>
    <b:YearAccessed>2021</b:YearAccessed>
    <b:MonthAccessed>03</b:MonthAccessed>
    <b:DayAccessed>22</b:DayAccessed>
    <b:URL>https://weatherhead.case.edu/departments/organizational-behavior/workingPapers/WP-09-03.pdf</b:URL>
    <b:RefOrder>6</b:RefOrder>
  </b:Source>
  <b:Source>
    <b:Tag>Ins20</b:Tag>
    <b:SourceType>InternetSite</b:SourceType>
    <b:Guid>{DE393E4C-BF9C-403A-9EB4-C9B6A0A8FEE1}</b:Guid>
    <b:Title>experientiallearninginstitute.org</b:Title>
    <b:Year>2020</b:Year>
    <b:Author>
      <b:Author>
        <b:NameList>
          <b:Person>
            <b:Last>Learning</b:Last>
            <b:First>Institute</b:First>
            <b:Middle>of Experiential</b:Middle>
          </b:Person>
        </b:NameList>
      </b:Author>
    </b:Author>
    <b:YearAccessed>2021</b:YearAccessed>
    <b:MonthAccessed>03</b:MonthAccessed>
    <b:DayAccessed>22</b:DayAccessed>
    <b:URL>https://experientiallearninginstitute.org/resources/what-is-experiential-learning/</b:URL>
    <b:RefOrder>7</b:RefOrder>
  </b:Source>
  <b:Source>
    <b:Tag>Sim15</b:Tag>
    <b:SourceType>InternetSite</b:SourceType>
    <b:Guid>{030B01FC-E681-4DB2-A5DC-2397A4777965}</b:Guid>
    <b:Author>
      <b:Author>
        <b:NameList>
          <b:Person>
            <b:Last>Carley</b:Last>
            <b:First>Simon</b:First>
          </b:Person>
        </b:NameList>
      </b:Author>
    </b:Author>
    <b:Title>"Educational theories you ust know: Maslow. St.Emlyns", in St. Emlyn`s</b:Title>
    <b:Year>2015</b:Year>
    <b:YearAccessed>2021</b:YearAccessed>
    <b:MonthAccessed>03</b:MonthAccessed>
    <b:DayAccessed>24</b:DayAccessed>
    <b:URL>https://www.stemlynsblog.org/better-learning/educational-theories-you-must-know-st-emlyns/educational-theories-you-must-know-maslow-st-emlyns/</b:URL>
    <b:RefOrder>2</b:RefOrder>
  </b:Source>
  <b:Source>
    <b:Tag>Fos06</b:Tag>
    <b:SourceType>Book</b:SourceType>
    <b:Guid>{13850A2D-0FD4-49A5-9F8B-5027B6AC5584}</b:Guid>
    <b:Title>Do it Tomorrow and Other Secrets of Time Management</b:Title>
    <b:Year>2006</b:Year>
    <b:Author>
      <b:Author>
        <b:NameList>
          <b:Person>
            <b:Last>Foster</b:Last>
            <b:First>Mark</b:First>
          </b:Person>
        </b:NameList>
      </b:Author>
    </b:Author>
    <b:City>Great Britain</b:City>
    <b:Publisher>Clays Ltd, Elcograf S.p.A</b:Publisher>
    <b:Edition>none</b:Edition>
    <b:RefOrder>3</b:RefOrder>
  </b:Source>
</b:Sources>
</file>

<file path=customXml/itemProps1.xml><?xml version="1.0" encoding="utf-8"?>
<ds:datastoreItem xmlns:ds="http://schemas.openxmlformats.org/officeDocument/2006/customXml" ds:itemID="{90C6D942-5F9D-4F4D-B5D0-C14CDB5649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E46E193-2007-43E1-A4F7-785A8A3C2B42}">
  <ds:schemaRefs>
    <ds:schemaRef ds:uri="http://schemas.microsoft.com/sharepoint/v3/contenttype/forms"/>
  </ds:schemaRefs>
</ds:datastoreItem>
</file>

<file path=customXml/itemProps3.xml><?xml version="1.0" encoding="utf-8"?>
<ds:datastoreItem xmlns:ds="http://schemas.openxmlformats.org/officeDocument/2006/customXml" ds:itemID="{645ED10C-7B4F-46F8-BC34-E9C36E25A3E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A67AB1E-BA08-403A-8899-1CAB7FC10F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15</TotalTime>
  <Pages>21</Pages>
  <Words>2356</Words>
  <Characters>13432</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Chavdar Mitev</dc:creator>
  <cp:keywords/>
  <dc:description/>
  <cp:lastModifiedBy>Ina Stancheva (2010542)</cp:lastModifiedBy>
  <cp:revision>3</cp:revision>
  <dcterms:created xsi:type="dcterms:W3CDTF">2021-03-30T09:47:00Z</dcterms:created>
  <dcterms:modified xsi:type="dcterms:W3CDTF">2021-03-30T09:56:00Z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