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0BCCD" w14:textId="75C83D34" w:rsidR="00E45BD0" w:rsidRPr="00E45BD0" w:rsidRDefault="00E45BD0" w:rsidP="009175B0">
      <w:pPr>
        <w:pStyle w:val="NormalWeb"/>
        <w:spacing w:before="0" w:beforeAutospacing="0" w:after="0" w:afterAutospacing="0" w:line="360" w:lineRule="auto"/>
        <w:ind w:hanging="120"/>
        <w:rPr>
          <w:rFonts w:asciiTheme="minorHAnsi" w:hAnsiTheme="minorHAnsi"/>
          <w:u w:val="single"/>
        </w:rPr>
      </w:pPr>
      <w:r w:rsidRPr="00E45BD0">
        <w:rPr>
          <w:rFonts w:asciiTheme="minorHAnsi" w:hAnsiTheme="minorHAnsi"/>
          <w:u w:val="single"/>
        </w:rPr>
        <w:t>Part 1</w:t>
      </w:r>
      <w:r w:rsidR="006A3471">
        <w:rPr>
          <w:rFonts w:asciiTheme="minorHAnsi" w:hAnsiTheme="minorHAnsi"/>
          <w:u w:val="single"/>
        </w:rPr>
        <w:t xml:space="preserve">.  </w:t>
      </w:r>
    </w:p>
    <w:p w14:paraId="142743D9" w14:textId="3D7A4FDF" w:rsidR="005F487F" w:rsidRDefault="006A3471" w:rsidP="005F487F">
      <w:pPr>
        <w:pStyle w:val="NormalWeb"/>
        <w:spacing w:before="0" w:beforeAutospacing="0" w:after="0" w:afterAutospacing="0" w:line="360" w:lineRule="auto"/>
        <w:ind w:left="-120"/>
        <w:rPr>
          <w:rFonts w:asciiTheme="minorHAnsi" w:hAnsiTheme="minorHAnsi"/>
        </w:rPr>
      </w:pPr>
      <w:r>
        <w:rPr>
          <w:rFonts w:asciiTheme="minorHAnsi" w:hAnsiTheme="minorHAnsi"/>
        </w:rPr>
        <w:t xml:space="preserve">   This essay will explore ADHD in young people and the appropriate treatments and interventions available for the childhood disorder. </w:t>
      </w:r>
      <w:r w:rsidR="007254F6" w:rsidRPr="009175B0">
        <w:rPr>
          <w:rFonts w:asciiTheme="minorHAnsi" w:hAnsiTheme="minorHAnsi"/>
        </w:rPr>
        <w:t xml:space="preserve"> </w:t>
      </w:r>
    </w:p>
    <w:p w14:paraId="6C73274F" w14:textId="18D13542" w:rsidR="006A55FD" w:rsidRDefault="006A3471" w:rsidP="00F013EC">
      <w:pPr>
        <w:pStyle w:val="NormalWeb"/>
        <w:spacing w:before="0" w:beforeAutospacing="0" w:after="0" w:afterAutospacing="0" w:line="360" w:lineRule="auto"/>
        <w:ind w:left="-120"/>
        <w:rPr>
          <w:rFonts w:asciiTheme="minorHAnsi" w:hAnsiTheme="minorHAnsi"/>
        </w:rPr>
      </w:pPr>
      <w:r>
        <w:rPr>
          <w:rFonts w:asciiTheme="minorHAnsi" w:hAnsiTheme="minorHAnsi"/>
        </w:rPr>
        <w:t xml:space="preserve">   </w:t>
      </w:r>
      <w:r w:rsidRPr="009175B0">
        <w:rPr>
          <w:rFonts w:asciiTheme="minorHAnsi" w:hAnsiTheme="minorHAnsi"/>
        </w:rPr>
        <w:t>ADHD – Attention-Deficit Hyperactivity Disorder is a neurodevelopmental disorder which is commonly diagnosed</w:t>
      </w:r>
      <w:r>
        <w:rPr>
          <w:rFonts w:asciiTheme="minorHAnsi" w:hAnsiTheme="minorHAnsi"/>
        </w:rPr>
        <w:t>. It</w:t>
      </w:r>
      <w:r w:rsidR="007254F6" w:rsidRPr="009175B0">
        <w:rPr>
          <w:rFonts w:asciiTheme="minorHAnsi" w:hAnsiTheme="minorHAnsi"/>
        </w:rPr>
        <w:t xml:space="preserve"> is characterized by inattention, hyperactivity and impulsivity </w:t>
      </w:r>
      <w:r w:rsidR="00EA537B" w:rsidRPr="009175B0">
        <w:rPr>
          <w:rStyle w:val="selectable"/>
          <w:rFonts w:asciiTheme="minorHAnsi" w:hAnsiTheme="minorHAnsi" w:cs="Arial"/>
          <w:color w:val="000000"/>
        </w:rPr>
        <w:t>(</w:t>
      </w:r>
      <w:proofErr w:type="spellStart"/>
      <w:r w:rsidR="00EA537B" w:rsidRPr="009175B0">
        <w:rPr>
          <w:rStyle w:val="selectable"/>
          <w:rFonts w:asciiTheme="minorHAnsi" w:hAnsiTheme="minorHAnsi" w:cs="Arial"/>
          <w:color w:val="000000"/>
        </w:rPr>
        <w:t>Gehricke</w:t>
      </w:r>
      <w:proofErr w:type="spellEnd"/>
      <w:r w:rsidR="00EA537B" w:rsidRPr="009175B0">
        <w:rPr>
          <w:rStyle w:val="selectable"/>
          <w:rFonts w:asciiTheme="minorHAnsi" w:hAnsiTheme="minorHAnsi" w:cs="Arial"/>
          <w:color w:val="000000"/>
        </w:rPr>
        <w:t xml:space="preserve"> et al., 2017)</w:t>
      </w:r>
      <w:r w:rsidR="00EA537B" w:rsidRPr="009175B0">
        <w:rPr>
          <w:rStyle w:val="selectable"/>
          <w:rFonts w:asciiTheme="minorHAnsi" w:hAnsiTheme="minorHAnsi" w:cs="Arial"/>
          <w:color w:val="000000"/>
        </w:rPr>
        <w:t xml:space="preserve"> </w:t>
      </w:r>
      <w:r w:rsidR="007254F6" w:rsidRPr="009175B0">
        <w:rPr>
          <w:rFonts w:asciiTheme="minorHAnsi" w:hAnsiTheme="minorHAnsi"/>
        </w:rPr>
        <w:t xml:space="preserve">which </w:t>
      </w:r>
      <w:r w:rsidR="00197B8F" w:rsidRPr="009175B0">
        <w:rPr>
          <w:rFonts w:asciiTheme="minorHAnsi" w:hAnsiTheme="minorHAnsi"/>
        </w:rPr>
        <w:t>can have</w:t>
      </w:r>
      <w:r w:rsidR="00FB558B" w:rsidRPr="009175B0">
        <w:rPr>
          <w:rFonts w:asciiTheme="minorHAnsi" w:hAnsiTheme="minorHAnsi"/>
        </w:rPr>
        <w:t xml:space="preserve"> detrimental </w:t>
      </w:r>
      <w:r w:rsidR="00197B8F" w:rsidRPr="009175B0">
        <w:rPr>
          <w:rFonts w:asciiTheme="minorHAnsi" w:hAnsiTheme="minorHAnsi"/>
        </w:rPr>
        <w:t xml:space="preserve">effects </w:t>
      </w:r>
      <w:r w:rsidR="00B316B8">
        <w:rPr>
          <w:rFonts w:asciiTheme="minorHAnsi" w:hAnsiTheme="minorHAnsi"/>
        </w:rPr>
        <w:t>on a</w:t>
      </w:r>
      <w:r w:rsidR="007254F6" w:rsidRPr="009175B0">
        <w:rPr>
          <w:rFonts w:asciiTheme="minorHAnsi" w:hAnsiTheme="minorHAnsi"/>
        </w:rPr>
        <w:t xml:space="preserve"> person’s development and functioning</w:t>
      </w:r>
      <w:r w:rsidR="00EA537B" w:rsidRPr="009175B0">
        <w:rPr>
          <w:rFonts w:asciiTheme="minorHAnsi" w:hAnsiTheme="minorHAnsi"/>
        </w:rPr>
        <w:t xml:space="preserve">. </w:t>
      </w:r>
      <w:r w:rsidR="007254F6" w:rsidRPr="009175B0">
        <w:rPr>
          <w:rFonts w:asciiTheme="minorHAnsi" w:hAnsiTheme="minorHAnsi"/>
        </w:rPr>
        <w:t>(DSM-5, 2013)</w:t>
      </w:r>
      <w:r w:rsidR="00F31E90" w:rsidRPr="009175B0">
        <w:rPr>
          <w:rFonts w:asciiTheme="minorHAnsi" w:hAnsiTheme="minorHAnsi"/>
        </w:rPr>
        <w:t>.</w:t>
      </w:r>
      <w:r w:rsidR="00135204" w:rsidRPr="009175B0">
        <w:rPr>
          <w:rFonts w:asciiTheme="minorHAnsi" w:hAnsiTheme="minorHAnsi"/>
        </w:rPr>
        <w:t xml:space="preserve"> </w:t>
      </w:r>
      <w:r w:rsidR="00E15735">
        <w:rPr>
          <w:rFonts w:asciiTheme="minorHAnsi" w:hAnsiTheme="minorHAnsi"/>
        </w:rPr>
        <w:t xml:space="preserve">A child will begin to display symptoms of ADHD before the age of twelve, and these can begin to show in </w:t>
      </w:r>
      <w:r w:rsidR="00D11305">
        <w:rPr>
          <w:rFonts w:asciiTheme="minorHAnsi" w:hAnsiTheme="minorHAnsi"/>
        </w:rPr>
        <w:t>a child</w:t>
      </w:r>
      <w:r w:rsidR="00E15735">
        <w:rPr>
          <w:rFonts w:asciiTheme="minorHAnsi" w:hAnsiTheme="minorHAnsi"/>
        </w:rPr>
        <w:t xml:space="preserve"> as early as three years old. These symptoms can be mild, moderate or severe. ADHD is diagnosed more often in males than females and behaviours </w:t>
      </w:r>
      <w:r w:rsidR="00D11305">
        <w:rPr>
          <w:rFonts w:asciiTheme="minorHAnsi" w:hAnsiTheme="minorHAnsi"/>
        </w:rPr>
        <w:t>manifest</w:t>
      </w:r>
      <w:r w:rsidR="00E15735">
        <w:rPr>
          <w:rFonts w:asciiTheme="minorHAnsi" w:hAnsiTheme="minorHAnsi"/>
        </w:rPr>
        <w:t xml:space="preserve"> different</w:t>
      </w:r>
      <w:r w:rsidR="00D11305">
        <w:rPr>
          <w:rFonts w:asciiTheme="minorHAnsi" w:hAnsiTheme="minorHAnsi"/>
        </w:rPr>
        <w:t>ly</w:t>
      </w:r>
      <w:r w:rsidR="00E15735">
        <w:rPr>
          <w:rFonts w:asciiTheme="minorHAnsi" w:hAnsiTheme="minorHAnsi"/>
        </w:rPr>
        <w:t xml:space="preserve"> </w:t>
      </w:r>
      <w:r w:rsidR="00D11305">
        <w:rPr>
          <w:rFonts w:asciiTheme="minorHAnsi" w:hAnsiTheme="minorHAnsi"/>
        </w:rPr>
        <w:t>in</w:t>
      </w:r>
      <w:r w:rsidR="00E15735">
        <w:rPr>
          <w:rFonts w:asciiTheme="minorHAnsi" w:hAnsiTheme="minorHAnsi"/>
        </w:rPr>
        <w:t xml:space="preserve"> </w:t>
      </w:r>
      <w:r w:rsidR="00D11305">
        <w:rPr>
          <w:rFonts w:asciiTheme="minorHAnsi" w:hAnsiTheme="minorHAnsi"/>
        </w:rPr>
        <w:t>both the sexes</w:t>
      </w:r>
      <w:r w:rsidR="00E15735">
        <w:rPr>
          <w:rFonts w:asciiTheme="minorHAnsi" w:hAnsiTheme="minorHAnsi"/>
        </w:rPr>
        <w:t xml:space="preserve">. It is apparent that boys tend to be more hyperactive and females may be quietly inattentive. The three subtypes of ADHD are: predominantly inattentive, predominantly hyperactive/impulsive and </w:t>
      </w:r>
      <w:r w:rsidR="00D11305">
        <w:rPr>
          <w:rFonts w:asciiTheme="minorHAnsi" w:hAnsiTheme="minorHAnsi"/>
        </w:rPr>
        <w:t>c</w:t>
      </w:r>
      <w:r w:rsidR="00E15735">
        <w:rPr>
          <w:rFonts w:asciiTheme="minorHAnsi" w:hAnsiTheme="minorHAnsi"/>
        </w:rPr>
        <w:t>ombined which is a mix of both previous subtypes.</w:t>
      </w:r>
      <w:r w:rsidR="00E81D84">
        <w:rPr>
          <w:rFonts w:asciiTheme="minorHAnsi" w:hAnsiTheme="minorHAnsi"/>
        </w:rPr>
        <w:t xml:space="preserve"> A child who displays inattentive behaviours may often have great difficulty paying attention and make careless mistakes in their work, they might avoid any hard tasks that require mental effort and they </w:t>
      </w:r>
      <w:r w:rsidR="00D11305">
        <w:rPr>
          <w:rFonts w:asciiTheme="minorHAnsi" w:hAnsiTheme="minorHAnsi"/>
        </w:rPr>
        <w:t xml:space="preserve">can </w:t>
      </w:r>
      <w:r w:rsidR="00E81D84">
        <w:rPr>
          <w:rFonts w:asciiTheme="minorHAnsi" w:hAnsiTheme="minorHAnsi"/>
        </w:rPr>
        <w:t xml:space="preserve">also be easily distracted. On the other hand, a child who is hyperactive and impulsive may find difficulty sitting down for a period of time, they </w:t>
      </w:r>
      <w:r w:rsidR="00D11305">
        <w:rPr>
          <w:rFonts w:asciiTheme="minorHAnsi" w:hAnsiTheme="minorHAnsi"/>
        </w:rPr>
        <w:t>will be</w:t>
      </w:r>
      <w:r w:rsidR="00E81D84">
        <w:rPr>
          <w:rFonts w:asciiTheme="minorHAnsi" w:hAnsiTheme="minorHAnsi"/>
        </w:rPr>
        <w:t xml:space="preserve"> constantly on the go, fidget with anything that is in front of them and </w:t>
      </w:r>
      <w:proofErr w:type="spellStart"/>
      <w:r w:rsidR="00E81D84">
        <w:rPr>
          <w:rFonts w:asciiTheme="minorHAnsi" w:hAnsiTheme="minorHAnsi"/>
        </w:rPr>
        <w:t>can not</w:t>
      </w:r>
      <w:proofErr w:type="spellEnd"/>
      <w:r w:rsidR="00E81D84">
        <w:rPr>
          <w:rFonts w:asciiTheme="minorHAnsi" w:hAnsiTheme="minorHAnsi"/>
        </w:rPr>
        <w:t xml:space="preserve"> wait their turn.</w:t>
      </w:r>
      <w:r w:rsidR="006A55FD">
        <w:rPr>
          <w:rFonts w:asciiTheme="minorHAnsi" w:hAnsiTheme="minorHAnsi"/>
        </w:rPr>
        <w:t xml:space="preserve"> </w:t>
      </w:r>
      <w:r w:rsidR="006A55FD" w:rsidRPr="006A55FD">
        <w:rPr>
          <w:rStyle w:val="selectable"/>
          <w:rFonts w:ascii="Arial" w:hAnsi="Arial" w:cs="Arial"/>
          <w:color w:val="000000"/>
          <w:sz w:val="22"/>
          <w:szCs w:val="22"/>
        </w:rPr>
        <w:t>("Attention-deficit/hyperactivity disorder (ADHD) in children - Care at Mayo Clinic - Mayo Clinic", 20</w:t>
      </w:r>
      <w:r w:rsidR="00F013EC">
        <w:rPr>
          <w:rStyle w:val="selectable"/>
          <w:rFonts w:ascii="Arial" w:hAnsi="Arial" w:cs="Arial"/>
          <w:color w:val="000000"/>
          <w:sz w:val="22"/>
          <w:szCs w:val="22"/>
        </w:rPr>
        <w:t>19</w:t>
      </w:r>
      <w:r w:rsidR="006A55FD" w:rsidRPr="006A55FD">
        <w:rPr>
          <w:rStyle w:val="selectable"/>
          <w:rFonts w:ascii="Arial" w:hAnsi="Arial" w:cs="Arial"/>
          <w:color w:val="000000"/>
          <w:sz w:val="22"/>
          <w:szCs w:val="22"/>
        </w:rPr>
        <w:t>)</w:t>
      </w:r>
      <w:r w:rsidR="006A55FD">
        <w:rPr>
          <w:rStyle w:val="selectable"/>
          <w:rFonts w:ascii="Arial" w:hAnsi="Arial" w:cs="Arial"/>
          <w:color w:val="000000"/>
          <w:sz w:val="22"/>
          <w:szCs w:val="22"/>
        </w:rPr>
        <w:t>.</w:t>
      </w:r>
    </w:p>
    <w:p w14:paraId="01E9A8FC" w14:textId="4B19B508" w:rsidR="006A3471" w:rsidRPr="003B7A85" w:rsidRDefault="00E15735" w:rsidP="003B7A85">
      <w:pPr>
        <w:pStyle w:val="NormalWeb"/>
        <w:spacing w:before="0" w:beforeAutospacing="0" w:after="0" w:afterAutospacing="0" w:line="360" w:lineRule="auto"/>
        <w:ind w:left="-120"/>
        <w:rPr>
          <w:rFonts w:asciiTheme="minorHAnsi" w:hAnsiTheme="minorHAnsi" w:cs="Arial"/>
          <w:color w:val="000000"/>
        </w:rPr>
      </w:pPr>
      <w:r>
        <w:rPr>
          <w:rFonts w:asciiTheme="minorHAnsi" w:hAnsiTheme="minorHAnsi"/>
        </w:rPr>
        <w:t xml:space="preserve">    </w:t>
      </w:r>
      <w:r w:rsidR="00135204" w:rsidRPr="009175B0">
        <w:rPr>
          <w:rFonts w:asciiTheme="minorHAnsi" w:hAnsiTheme="minorHAnsi"/>
        </w:rPr>
        <w:t xml:space="preserve">ADHD often continues into adulthood and </w:t>
      </w:r>
      <w:r w:rsidR="00F20B43" w:rsidRPr="009175B0">
        <w:rPr>
          <w:rFonts w:asciiTheme="minorHAnsi" w:hAnsiTheme="minorHAnsi"/>
        </w:rPr>
        <w:t xml:space="preserve">can have a negative impact on that </w:t>
      </w:r>
      <w:r w:rsidR="00CA1573">
        <w:rPr>
          <w:rFonts w:asciiTheme="minorHAnsi" w:hAnsiTheme="minorHAnsi"/>
        </w:rPr>
        <w:t>individual</w:t>
      </w:r>
      <w:r w:rsidR="00306E97" w:rsidRPr="009175B0">
        <w:rPr>
          <w:rFonts w:asciiTheme="minorHAnsi" w:hAnsiTheme="minorHAnsi"/>
        </w:rPr>
        <w:t>’s</w:t>
      </w:r>
      <w:r w:rsidR="00F20B43" w:rsidRPr="009175B0">
        <w:rPr>
          <w:rFonts w:asciiTheme="minorHAnsi" w:hAnsiTheme="minorHAnsi"/>
        </w:rPr>
        <w:t xml:space="preserve"> future. Children suffering with ADHD will frequently underachieve educationally</w:t>
      </w:r>
      <w:r w:rsidR="00306E97" w:rsidRPr="009175B0">
        <w:rPr>
          <w:rFonts w:asciiTheme="minorHAnsi" w:hAnsiTheme="minorHAnsi"/>
        </w:rPr>
        <w:t xml:space="preserve"> and as a result can</w:t>
      </w:r>
      <w:r w:rsidR="00F20B43" w:rsidRPr="009175B0">
        <w:rPr>
          <w:rFonts w:asciiTheme="minorHAnsi" w:hAnsiTheme="minorHAnsi"/>
        </w:rPr>
        <w:t xml:space="preserve"> have difficulties </w:t>
      </w:r>
      <w:r w:rsidR="00FB558B" w:rsidRPr="009175B0">
        <w:rPr>
          <w:rFonts w:asciiTheme="minorHAnsi" w:hAnsiTheme="minorHAnsi"/>
        </w:rPr>
        <w:t>in</w:t>
      </w:r>
      <w:r w:rsidR="00F20B43" w:rsidRPr="009175B0">
        <w:rPr>
          <w:rFonts w:asciiTheme="minorHAnsi" w:hAnsiTheme="minorHAnsi"/>
        </w:rPr>
        <w:t xml:space="preserve"> employment when they grow up</w:t>
      </w:r>
      <w:r w:rsidR="00840332" w:rsidRPr="009175B0">
        <w:rPr>
          <w:rFonts w:asciiTheme="minorHAnsi" w:hAnsiTheme="minorHAnsi"/>
        </w:rPr>
        <w:t xml:space="preserve">. </w:t>
      </w:r>
      <w:r w:rsidR="00F20B43" w:rsidRPr="009175B0">
        <w:rPr>
          <w:rStyle w:val="selectable"/>
          <w:rFonts w:asciiTheme="minorHAnsi" w:hAnsiTheme="minorHAnsi" w:cs="Arial"/>
          <w:color w:val="000000"/>
        </w:rPr>
        <w:t>(</w:t>
      </w:r>
      <w:proofErr w:type="spellStart"/>
      <w:r w:rsidR="00F20B43" w:rsidRPr="009175B0">
        <w:rPr>
          <w:rStyle w:val="selectable"/>
          <w:rFonts w:asciiTheme="minorHAnsi" w:hAnsiTheme="minorHAnsi" w:cs="Arial"/>
          <w:color w:val="000000"/>
        </w:rPr>
        <w:t>Sayal</w:t>
      </w:r>
      <w:proofErr w:type="spellEnd"/>
      <w:r w:rsidR="00F20B43" w:rsidRPr="009175B0">
        <w:rPr>
          <w:rStyle w:val="selectable"/>
          <w:rFonts w:asciiTheme="minorHAnsi" w:hAnsiTheme="minorHAnsi" w:cs="Arial"/>
          <w:color w:val="000000"/>
        </w:rPr>
        <w:t>, Prasad</w:t>
      </w:r>
      <w:r w:rsidR="00803F2F" w:rsidRPr="009175B0">
        <w:rPr>
          <w:rStyle w:val="selectable"/>
          <w:rFonts w:asciiTheme="minorHAnsi" w:hAnsiTheme="minorHAnsi" w:cs="Arial"/>
          <w:color w:val="000000"/>
        </w:rPr>
        <w:t xml:space="preserve"> et al., </w:t>
      </w:r>
      <w:r w:rsidR="00F20B43" w:rsidRPr="009175B0">
        <w:rPr>
          <w:rStyle w:val="selectable"/>
          <w:rFonts w:asciiTheme="minorHAnsi" w:hAnsiTheme="minorHAnsi" w:cs="Arial"/>
          <w:color w:val="000000"/>
        </w:rPr>
        <w:t>2018)</w:t>
      </w:r>
      <w:r w:rsidR="00197B8F" w:rsidRPr="009175B0">
        <w:rPr>
          <w:rStyle w:val="selectable"/>
          <w:rFonts w:asciiTheme="minorHAnsi" w:hAnsiTheme="minorHAnsi" w:cs="Arial"/>
          <w:color w:val="000000"/>
        </w:rPr>
        <w:t>. There are many other associated outcomes of ADHD such as psychological issues. There is a high risk of an individual with ADHD having another psychological disorder</w:t>
      </w:r>
      <w:r w:rsidR="00E45BD0">
        <w:rPr>
          <w:rStyle w:val="selectable"/>
          <w:rFonts w:asciiTheme="minorHAnsi" w:hAnsiTheme="minorHAnsi" w:cs="Arial"/>
          <w:color w:val="000000"/>
        </w:rPr>
        <w:t xml:space="preserve">. </w:t>
      </w:r>
      <w:r w:rsidR="009175B0" w:rsidRPr="009175B0">
        <w:rPr>
          <w:rStyle w:val="selectable"/>
          <w:rFonts w:asciiTheme="minorHAnsi" w:hAnsiTheme="minorHAnsi" w:cs="Arial"/>
          <w:color w:val="000000"/>
        </w:rPr>
        <w:t>There are many common comorbid conditions such as depression (30%), conduct disorder (30%), anxiety disorder (20%) and there is also a 50% chance that</w:t>
      </w:r>
      <w:r w:rsidR="00E45BD0">
        <w:rPr>
          <w:rStyle w:val="selectable"/>
          <w:rFonts w:asciiTheme="minorHAnsi" w:hAnsiTheme="minorHAnsi" w:cs="Arial"/>
          <w:color w:val="000000"/>
        </w:rPr>
        <w:t xml:space="preserve"> ADHD</w:t>
      </w:r>
      <w:r w:rsidR="009175B0" w:rsidRPr="009175B0">
        <w:rPr>
          <w:rStyle w:val="selectable"/>
          <w:rFonts w:asciiTheme="minorHAnsi" w:hAnsiTheme="minorHAnsi" w:cs="Arial"/>
          <w:color w:val="000000"/>
        </w:rPr>
        <w:t xml:space="preserve"> could comorbid with learning disabilities. (</w:t>
      </w:r>
      <w:proofErr w:type="spellStart"/>
      <w:r w:rsidR="009175B0" w:rsidRPr="009175B0">
        <w:rPr>
          <w:rStyle w:val="selectable"/>
          <w:rFonts w:asciiTheme="minorHAnsi" w:hAnsiTheme="minorHAnsi" w:cs="Arial"/>
          <w:color w:val="000000"/>
        </w:rPr>
        <w:t>Schachar</w:t>
      </w:r>
      <w:proofErr w:type="spellEnd"/>
      <w:r w:rsidR="009175B0" w:rsidRPr="009175B0">
        <w:rPr>
          <w:rStyle w:val="selectable"/>
          <w:rFonts w:asciiTheme="minorHAnsi" w:hAnsiTheme="minorHAnsi" w:cs="Arial"/>
          <w:color w:val="000000"/>
        </w:rPr>
        <w:t>, 2014)</w:t>
      </w:r>
      <w:r w:rsidR="009175B0" w:rsidRPr="009175B0">
        <w:rPr>
          <w:rStyle w:val="selectable"/>
          <w:rFonts w:asciiTheme="minorHAnsi" w:hAnsiTheme="minorHAnsi" w:cs="Arial"/>
          <w:color w:val="000000"/>
        </w:rPr>
        <w:t>. T</w:t>
      </w:r>
      <w:r w:rsidR="00840332" w:rsidRPr="009175B0">
        <w:rPr>
          <w:rStyle w:val="selectable"/>
          <w:rFonts w:asciiTheme="minorHAnsi" w:hAnsiTheme="minorHAnsi" w:cs="Arial"/>
          <w:color w:val="000000"/>
        </w:rPr>
        <w:t>he</w:t>
      </w:r>
      <w:r w:rsidR="00E45BD0">
        <w:rPr>
          <w:rStyle w:val="selectable"/>
          <w:rFonts w:asciiTheme="minorHAnsi" w:hAnsiTheme="minorHAnsi" w:cs="Arial"/>
          <w:color w:val="000000"/>
        </w:rPr>
        <w:t xml:space="preserve"> child </w:t>
      </w:r>
      <w:r w:rsidR="00840332" w:rsidRPr="009175B0">
        <w:rPr>
          <w:rStyle w:val="selectable"/>
          <w:rFonts w:asciiTheme="minorHAnsi" w:hAnsiTheme="minorHAnsi" w:cs="Arial"/>
          <w:color w:val="000000"/>
        </w:rPr>
        <w:t xml:space="preserve">can also suffer with impaired cognitive performance, which means </w:t>
      </w:r>
      <w:r w:rsidR="005828E6" w:rsidRPr="009175B0">
        <w:rPr>
          <w:rStyle w:val="selectable"/>
          <w:rFonts w:asciiTheme="minorHAnsi" w:hAnsiTheme="minorHAnsi" w:cs="Arial"/>
          <w:color w:val="000000"/>
        </w:rPr>
        <w:t>they will lack ability of a</w:t>
      </w:r>
      <w:r w:rsidR="00306E97" w:rsidRPr="009175B0">
        <w:rPr>
          <w:rStyle w:val="selectable"/>
          <w:rFonts w:asciiTheme="minorHAnsi" w:hAnsiTheme="minorHAnsi" w:cs="Arial"/>
          <w:color w:val="000000"/>
        </w:rPr>
        <w:t xml:space="preserve"> good</w:t>
      </w:r>
      <w:r w:rsidR="005828E6" w:rsidRPr="009175B0">
        <w:rPr>
          <w:rStyle w:val="selectable"/>
          <w:rFonts w:asciiTheme="minorHAnsi" w:hAnsiTheme="minorHAnsi" w:cs="Arial"/>
          <w:color w:val="000000"/>
        </w:rPr>
        <w:t xml:space="preserve"> working memory. Another</w:t>
      </w:r>
      <w:r w:rsidR="00E45BD0">
        <w:rPr>
          <w:rStyle w:val="selectable"/>
          <w:rFonts w:asciiTheme="minorHAnsi" w:hAnsiTheme="minorHAnsi" w:cs="Arial"/>
          <w:color w:val="000000"/>
        </w:rPr>
        <w:t xml:space="preserve"> element</w:t>
      </w:r>
      <w:r w:rsidR="005828E6" w:rsidRPr="009175B0">
        <w:rPr>
          <w:rStyle w:val="selectable"/>
          <w:rFonts w:asciiTheme="minorHAnsi" w:hAnsiTheme="minorHAnsi" w:cs="Arial"/>
          <w:color w:val="000000"/>
        </w:rPr>
        <w:t xml:space="preserve"> could be </w:t>
      </w:r>
      <w:r w:rsidR="00E45BD0">
        <w:rPr>
          <w:rStyle w:val="selectable"/>
          <w:rFonts w:asciiTheme="minorHAnsi" w:hAnsiTheme="minorHAnsi" w:cs="Arial"/>
          <w:color w:val="000000"/>
        </w:rPr>
        <w:t xml:space="preserve">that the individual suffers with </w:t>
      </w:r>
      <w:r w:rsidR="005828E6" w:rsidRPr="009175B0">
        <w:rPr>
          <w:rStyle w:val="selectable"/>
          <w:rFonts w:asciiTheme="minorHAnsi" w:hAnsiTheme="minorHAnsi" w:cs="Arial"/>
          <w:color w:val="000000"/>
        </w:rPr>
        <w:t>social impairments</w:t>
      </w:r>
      <w:r w:rsidR="00306E97" w:rsidRPr="009175B0">
        <w:rPr>
          <w:rStyle w:val="selectable"/>
          <w:rFonts w:asciiTheme="minorHAnsi" w:hAnsiTheme="minorHAnsi" w:cs="Arial"/>
          <w:color w:val="000000"/>
        </w:rPr>
        <w:t xml:space="preserve">. </w:t>
      </w:r>
      <w:r w:rsidR="005828E6" w:rsidRPr="009175B0">
        <w:rPr>
          <w:rStyle w:val="selectable"/>
          <w:rFonts w:asciiTheme="minorHAnsi" w:hAnsiTheme="minorHAnsi" w:cs="Arial"/>
          <w:color w:val="000000"/>
        </w:rPr>
        <w:t xml:space="preserve">A child with ADHD will face challenges in sustaining peer relationships, as well as having strained and stressed relationships with their parents and teachers. Furthermore, there is also a clear issue in </w:t>
      </w:r>
      <w:r w:rsidR="00306E97" w:rsidRPr="009175B0">
        <w:rPr>
          <w:rStyle w:val="selectable"/>
          <w:rFonts w:asciiTheme="minorHAnsi" w:hAnsiTheme="minorHAnsi" w:cs="Arial"/>
          <w:color w:val="000000"/>
        </w:rPr>
        <w:t xml:space="preserve">behaviour </w:t>
      </w:r>
      <w:r w:rsidR="005828E6" w:rsidRPr="009175B0">
        <w:rPr>
          <w:rStyle w:val="selectable"/>
          <w:rFonts w:asciiTheme="minorHAnsi" w:hAnsiTheme="minorHAnsi" w:cs="Arial"/>
          <w:color w:val="000000"/>
        </w:rPr>
        <w:t xml:space="preserve">with children who </w:t>
      </w:r>
      <w:r w:rsidR="005828E6" w:rsidRPr="009175B0">
        <w:rPr>
          <w:rStyle w:val="selectable"/>
          <w:rFonts w:asciiTheme="minorHAnsi" w:hAnsiTheme="minorHAnsi" w:cs="Arial"/>
          <w:color w:val="000000"/>
        </w:rPr>
        <w:lastRenderedPageBreak/>
        <w:t xml:space="preserve">suffer with ADHD. There are signs of reduced academic engagement </w:t>
      </w:r>
      <w:r w:rsidR="00306E97" w:rsidRPr="009175B0">
        <w:rPr>
          <w:rStyle w:val="selectable"/>
          <w:rFonts w:asciiTheme="minorHAnsi" w:hAnsiTheme="minorHAnsi" w:cs="Arial"/>
          <w:color w:val="000000"/>
        </w:rPr>
        <w:t xml:space="preserve">and higher off task behaviour. </w:t>
      </w:r>
      <w:r w:rsidR="00EE46BE" w:rsidRPr="009175B0">
        <w:rPr>
          <w:rStyle w:val="selectable"/>
          <w:rFonts w:asciiTheme="minorHAnsi" w:hAnsiTheme="minorHAnsi" w:cs="Arial"/>
          <w:color w:val="000000"/>
        </w:rPr>
        <w:t>(Dueck, 2015)</w:t>
      </w:r>
      <w:r w:rsidR="006A3471">
        <w:rPr>
          <w:rFonts w:asciiTheme="minorHAnsi" w:hAnsiTheme="minorHAnsi"/>
        </w:rPr>
        <w:t xml:space="preserve"> </w:t>
      </w:r>
    </w:p>
    <w:p w14:paraId="0040B529" w14:textId="2F7CF933" w:rsidR="006A3471" w:rsidRDefault="006A3471" w:rsidP="006A3471">
      <w:pPr>
        <w:pStyle w:val="NormalWeb"/>
        <w:spacing w:before="0" w:beforeAutospacing="0" w:after="0" w:afterAutospacing="0" w:line="360" w:lineRule="auto"/>
        <w:ind w:left="-120"/>
        <w:rPr>
          <w:rStyle w:val="selectable"/>
          <w:rFonts w:asciiTheme="minorHAnsi" w:hAnsiTheme="minorHAnsi" w:cs="Arial"/>
          <w:color w:val="000000"/>
        </w:rPr>
      </w:pPr>
      <w:r>
        <w:rPr>
          <w:rFonts w:asciiTheme="minorHAnsi" w:hAnsiTheme="minorHAnsi" w:cstheme="majorHAnsi"/>
        </w:rPr>
        <w:t xml:space="preserve">  </w:t>
      </w:r>
      <w:r w:rsidR="00CA1573">
        <w:rPr>
          <w:rFonts w:asciiTheme="minorHAnsi" w:hAnsiTheme="minorHAnsi" w:cstheme="majorHAnsi"/>
        </w:rPr>
        <w:t xml:space="preserve"> </w:t>
      </w:r>
      <w:r w:rsidR="00A711AF">
        <w:rPr>
          <w:rFonts w:asciiTheme="minorHAnsi" w:hAnsiTheme="minorHAnsi" w:cstheme="majorHAnsi"/>
        </w:rPr>
        <w:t>There are</w:t>
      </w:r>
      <w:r w:rsidR="00B316B8">
        <w:rPr>
          <w:rFonts w:asciiTheme="minorHAnsi" w:hAnsiTheme="minorHAnsi" w:cstheme="majorHAnsi"/>
        </w:rPr>
        <w:t xml:space="preserve"> varied</w:t>
      </w:r>
      <w:r w:rsidR="00A711AF">
        <w:rPr>
          <w:rFonts w:asciiTheme="minorHAnsi" w:hAnsiTheme="minorHAnsi" w:cstheme="majorHAnsi"/>
        </w:rPr>
        <w:t xml:space="preserve"> elements to consider for the causes of ADHD. </w:t>
      </w:r>
      <w:r w:rsidR="00490239" w:rsidRPr="00A82C12">
        <w:rPr>
          <w:rFonts w:asciiTheme="minorHAnsi" w:hAnsiTheme="minorHAnsi" w:cstheme="majorHAnsi"/>
        </w:rPr>
        <w:t xml:space="preserve">ADHD is influenced by multiple genes along with non-inherited factors and their interplay. Considering many </w:t>
      </w:r>
      <w:r w:rsidR="00A828AC" w:rsidRPr="00A82C12">
        <w:rPr>
          <w:rFonts w:asciiTheme="minorHAnsi" w:hAnsiTheme="minorHAnsi" w:cstheme="majorHAnsi"/>
        </w:rPr>
        <w:t xml:space="preserve">family </w:t>
      </w:r>
      <w:r w:rsidR="00490239" w:rsidRPr="00A82C12">
        <w:rPr>
          <w:rFonts w:asciiTheme="minorHAnsi" w:hAnsiTheme="minorHAnsi" w:cstheme="majorHAnsi"/>
        </w:rPr>
        <w:t>stud</w:t>
      </w:r>
      <w:r w:rsidR="004D03AF">
        <w:rPr>
          <w:rFonts w:asciiTheme="minorHAnsi" w:hAnsiTheme="minorHAnsi" w:cstheme="majorHAnsi"/>
        </w:rPr>
        <w:t>ies,</w:t>
      </w:r>
      <w:r w:rsidR="00490239" w:rsidRPr="00A82C12">
        <w:rPr>
          <w:rFonts w:asciiTheme="minorHAnsi" w:hAnsiTheme="minorHAnsi" w:cstheme="majorHAnsi"/>
        </w:rPr>
        <w:t xml:space="preserve"> it is clear that</w:t>
      </w:r>
      <w:r w:rsidR="00A828AC" w:rsidRPr="00A82C12">
        <w:rPr>
          <w:rFonts w:asciiTheme="minorHAnsi" w:hAnsiTheme="minorHAnsi" w:cstheme="majorHAnsi"/>
        </w:rPr>
        <w:t xml:space="preserve"> many parents as well as their child/children suffer with ADHD. </w:t>
      </w:r>
      <w:r w:rsidR="00C87EA4" w:rsidRPr="00A82C12">
        <w:rPr>
          <w:rFonts w:asciiTheme="minorHAnsi" w:hAnsiTheme="minorHAnsi" w:cstheme="majorHAnsi"/>
        </w:rPr>
        <w:t xml:space="preserve">25-35% of the time, parents of children who have ADHD also suffer with ADHD themselves. </w:t>
      </w:r>
      <w:r w:rsidR="00A82C12" w:rsidRPr="00A82C12">
        <w:rPr>
          <w:rFonts w:asciiTheme="minorHAnsi" w:hAnsiTheme="minorHAnsi" w:cstheme="majorHAnsi"/>
        </w:rPr>
        <w:t>(</w:t>
      </w:r>
      <w:r w:rsidR="00C87EA4" w:rsidRPr="00A82C12">
        <w:rPr>
          <w:rFonts w:asciiTheme="minorHAnsi" w:hAnsiTheme="minorHAnsi" w:cstheme="majorHAnsi"/>
        </w:rPr>
        <w:t>Barkley, A</w:t>
      </w:r>
      <w:r w:rsidR="00A82C12" w:rsidRPr="00A82C12">
        <w:rPr>
          <w:rFonts w:asciiTheme="minorHAnsi" w:hAnsiTheme="minorHAnsi" w:cstheme="majorHAnsi"/>
        </w:rPr>
        <w:t>. 2017)</w:t>
      </w:r>
      <w:r w:rsidR="00A82C12">
        <w:rPr>
          <w:rFonts w:asciiTheme="minorHAnsi" w:hAnsiTheme="minorHAnsi" w:cstheme="majorHAnsi"/>
        </w:rPr>
        <w:t>.</w:t>
      </w:r>
      <w:r w:rsidR="00A82C12" w:rsidRPr="00A82C12">
        <w:rPr>
          <w:rFonts w:asciiTheme="minorHAnsi" w:hAnsiTheme="minorHAnsi" w:cstheme="majorHAnsi"/>
        </w:rPr>
        <w:t xml:space="preserve"> </w:t>
      </w:r>
      <w:r w:rsidR="00A828AC" w:rsidRPr="00A82C12">
        <w:rPr>
          <w:rFonts w:asciiTheme="minorHAnsi" w:hAnsiTheme="minorHAnsi" w:cstheme="majorHAnsi"/>
        </w:rPr>
        <w:t>This is also apparent in twin studies and studies conducted with adopted children and their biological parents.</w:t>
      </w:r>
      <w:r w:rsidR="00040BC7" w:rsidRPr="00A82C12">
        <w:rPr>
          <w:rFonts w:asciiTheme="minorHAnsi" w:hAnsiTheme="minorHAnsi" w:cstheme="majorHAnsi"/>
        </w:rPr>
        <w:t xml:space="preserve"> </w:t>
      </w:r>
      <w:r w:rsidR="00040BC7" w:rsidRPr="00A82C12">
        <w:rPr>
          <w:rStyle w:val="selectable"/>
          <w:rFonts w:asciiTheme="minorHAnsi" w:hAnsiTheme="minorHAnsi" w:cstheme="majorHAnsi"/>
          <w:color w:val="000000"/>
        </w:rPr>
        <w:t xml:space="preserve">(Thapar et al., 2011). </w:t>
      </w:r>
      <w:r w:rsidR="00A828AC" w:rsidRPr="00A82C12">
        <w:rPr>
          <w:rFonts w:asciiTheme="minorHAnsi" w:hAnsiTheme="minorHAnsi" w:cstheme="majorHAnsi"/>
        </w:rPr>
        <w:t xml:space="preserve"> </w:t>
      </w:r>
      <w:r w:rsidR="00040BC7" w:rsidRPr="00A82C12">
        <w:rPr>
          <w:rFonts w:asciiTheme="minorHAnsi" w:hAnsiTheme="minorHAnsi" w:cstheme="majorHAnsi"/>
        </w:rPr>
        <w:t>Since the first family and twin study in the 1970’s, there have since been near 2,800 publications on ADHD and the genetics.</w:t>
      </w:r>
      <w:r w:rsidR="00040BC7" w:rsidRPr="00A82C12">
        <w:rPr>
          <w:rStyle w:val="selectable"/>
          <w:rFonts w:asciiTheme="minorHAnsi" w:hAnsiTheme="minorHAnsi" w:cs="Arial"/>
          <w:color w:val="000000"/>
        </w:rPr>
        <w:t xml:space="preserve"> </w:t>
      </w:r>
      <w:r w:rsidR="00040BC7" w:rsidRPr="00A82C12">
        <w:rPr>
          <w:rStyle w:val="selectable"/>
          <w:rFonts w:asciiTheme="minorHAnsi" w:hAnsiTheme="minorHAnsi" w:cs="Arial"/>
          <w:color w:val="000000"/>
        </w:rPr>
        <w:t>(</w:t>
      </w:r>
      <w:proofErr w:type="spellStart"/>
      <w:r w:rsidR="00040BC7" w:rsidRPr="00A82C12">
        <w:rPr>
          <w:rStyle w:val="selectable"/>
          <w:rFonts w:asciiTheme="minorHAnsi" w:hAnsiTheme="minorHAnsi" w:cs="Arial"/>
          <w:color w:val="000000"/>
        </w:rPr>
        <w:t>Schachar</w:t>
      </w:r>
      <w:proofErr w:type="spellEnd"/>
      <w:r w:rsidR="00040BC7" w:rsidRPr="00A82C12">
        <w:rPr>
          <w:rStyle w:val="selectable"/>
          <w:rFonts w:asciiTheme="minorHAnsi" w:hAnsiTheme="minorHAnsi" w:cs="Arial"/>
          <w:color w:val="000000"/>
        </w:rPr>
        <w:t xml:space="preserve">, 2014). </w:t>
      </w:r>
      <w:r w:rsidR="00040BC7" w:rsidRPr="00A82C12">
        <w:rPr>
          <w:rFonts w:asciiTheme="minorHAnsi" w:hAnsiTheme="minorHAnsi" w:cstheme="majorHAnsi"/>
        </w:rPr>
        <w:t xml:space="preserve"> </w:t>
      </w:r>
      <w:r w:rsidR="00021723" w:rsidRPr="00A82C12">
        <w:rPr>
          <w:rFonts w:asciiTheme="minorHAnsi" w:hAnsiTheme="minorHAnsi" w:cstheme="majorHAnsi"/>
        </w:rPr>
        <w:t>Although there are other factors to consider when looking at the causes of ADHD, the mean heritability estimates are near 79%.</w:t>
      </w:r>
      <w:r w:rsidR="00490239" w:rsidRPr="00A82C12">
        <w:rPr>
          <w:rFonts w:asciiTheme="minorHAnsi" w:hAnsiTheme="minorHAnsi" w:cstheme="majorHAnsi"/>
        </w:rPr>
        <w:t xml:space="preserve"> </w:t>
      </w:r>
      <w:r w:rsidR="00490239" w:rsidRPr="00A82C12">
        <w:rPr>
          <w:rStyle w:val="selectable"/>
          <w:rFonts w:asciiTheme="minorHAnsi" w:hAnsiTheme="minorHAnsi" w:cstheme="majorHAnsi"/>
          <w:color w:val="000000"/>
        </w:rPr>
        <w:t>(Thapar</w:t>
      </w:r>
      <w:r w:rsidR="00490239" w:rsidRPr="00A82C12">
        <w:rPr>
          <w:rStyle w:val="selectable"/>
          <w:rFonts w:asciiTheme="minorHAnsi" w:hAnsiTheme="minorHAnsi" w:cstheme="majorHAnsi"/>
          <w:color w:val="000000"/>
        </w:rPr>
        <w:t xml:space="preserve"> et al., </w:t>
      </w:r>
      <w:r w:rsidR="00490239" w:rsidRPr="00A82C12">
        <w:rPr>
          <w:rStyle w:val="selectable"/>
          <w:rFonts w:asciiTheme="minorHAnsi" w:hAnsiTheme="minorHAnsi" w:cstheme="majorHAnsi"/>
          <w:color w:val="000000"/>
        </w:rPr>
        <w:t>2011)</w:t>
      </w:r>
      <w:r w:rsidR="00490239" w:rsidRPr="00A82C12">
        <w:rPr>
          <w:rStyle w:val="selectable"/>
          <w:rFonts w:asciiTheme="minorHAnsi" w:hAnsiTheme="minorHAnsi" w:cstheme="majorHAnsi"/>
          <w:color w:val="000000"/>
        </w:rPr>
        <w:t xml:space="preserve">. </w:t>
      </w:r>
      <w:r w:rsidR="00040BC7" w:rsidRPr="00A82C12">
        <w:rPr>
          <w:rStyle w:val="selectable"/>
          <w:rFonts w:asciiTheme="minorHAnsi" w:hAnsiTheme="minorHAnsi" w:cstheme="majorHAnsi"/>
          <w:color w:val="000000"/>
        </w:rPr>
        <w:t xml:space="preserve"> </w:t>
      </w:r>
      <w:r w:rsidR="0013327E">
        <w:rPr>
          <w:rStyle w:val="selectable"/>
          <w:rFonts w:asciiTheme="minorHAnsi" w:hAnsiTheme="minorHAnsi" w:cstheme="majorHAnsi"/>
          <w:color w:val="000000"/>
        </w:rPr>
        <w:t>Practitioners have observed over time that ADHD ‘runs in families</w:t>
      </w:r>
      <w:r w:rsidR="00AF390F">
        <w:rPr>
          <w:rStyle w:val="selectable"/>
          <w:rFonts w:asciiTheme="minorHAnsi" w:hAnsiTheme="minorHAnsi" w:cstheme="majorHAnsi"/>
          <w:color w:val="000000"/>
        </w:rPr>
        <w:t xml:space="preserve">.’ </w:t>
      </w:r>
      <w:r w:rsidR="0013327E">
        <w:rPr>
          <w:rStyle w:val="selectable"/>
          <w:rFonts w:asciiTheme="minorHAnsi" w:hAnsiTheme="minorHAnsi" w:cstheme="majorHAnsi"/>
          <w:color w:val="000000"/>
        </w:rPr>
        <w:t xml:space="preserve">There is a 50% shared genetic variation between siblings and 25% between cousins. Therefore, the risk to first degree relatives of individuals with ADHD is estimated to be around 15-60% which confirms the genetic influence on ADHD. </w:t>
      </w:r>
      <w:r w:rsidR="0013327E" w:rsidRPr="00A82C12">
        <w:rPr>
          <w:rStyle w:val="selectable"/>
          <w:rFonts w:asciiTheme="minorHAnsi" w:hAnsiTheme="minorHAnsi" w:cs="Arial"/>
          <w:color w:val="000000"/>
        </w:rPr>
        <w:t>(</w:t>
      </w:r>
      <w:proofErr w:type="spellStart"/>
      <w:r w:rsidR="0013327E" w:rsidRPr="00A82C12">
        <w:rPr>
          <w:rStyle w:val="selectable"/>
          <w:rFonts w:asciiTheme="minorHAnsi" w:hAnsiTheme="minorHAnsi" w:cs="Arial"/>
          <w:color w:val="000000"/>
        </w:rPr>
        <w:t>Schachar</w:t>
      </w:r>
      <w:proofErr w:type="spellEnd"/>
      <w:r w:rsidR="0013327E" w:rsidRPr="00A82C12">
        <w:rPr>
          <w:rStyle w:val="selectable"/>
          <w:rFonts w:asciiTheme="minorHAnsi" w:hAnsiTheme="minorHAnsi" w:cs="Arial"/>
          <w:color w:val="000000"/>
        </w:rPr>
        <w:t>, 2014</w:t>
      </w:r>
      <w:r w:rsidR="0068062C">
        <w:rPr>
          <w:rStyle w:val="selectable"/>
          <w:rFonts w:asciiTheme="minorHAnsi" w:hAnsiTheme="minorHAnsi" w:cs="Arial"/>
          <w:color w:val="000000"/>
        </w:rPr>
        <w:t>).</w:t>
      </w:r>
    </w:p>
    <w:p w14:paraId="445D2D5D" w14:textId="55858136" w:rsidR="00BF21FF" w:rsidRDefault="006A3471" w:rsidP="00450D8F">
      <w:pPr>
        <w:pStyle w:val="NormalWeb"/>
        <w:spacing w:before="0" w:beforeAutospacing="0" w:after="0" w:afterAutospacing="0" w:line="360" w:lineRule="auto"/>
        <w:ind w:left="-120"/>
        <w:rPr>
          <w:rStyle w:val="selectable"/>
          <w:rFonts w:asciiTheme="minorHAnsi" w:hAnsiTheme="minorHAnsi" w:cs="Arial"/>
          <w:color w:val="000000"/>
        </w:rPr>
      </w:pPr>
      <w:r>
        <w:rPr>
          <w:rFonts w:asciiTheme="minorHAnsi" w:hAnsiTheme="minorHAnsi" w:cstheme="majorHAnsi"/>
        </w:rPr>
        <w:t xml:space="preserve">    </w:t>
      </w:r>
      <w:r w:rsidR="00FD33CE">
        <w:rPr>
          <w:rStyle w:val="selectable"/>
          <w:rFonts w:asciiTheme="minorHAnsi" w:hAnsiTheme="minorHAnsi" w:cstheme="majorHAnsi"/>
          <w:color w:val="000000"/>
        </w:rPr>
        <w:t xml:space="preserve">There are also environmental risk factors that may be associated with ADHD in children. Some of these include; smoking during pregnancy, low family income, family adversity and hostile parenting. These childhood maltreatments could possibly have a great impact on the </w:t>
      </w:r>
      <w:r w:rsidR="00FD33CE" w:rsidRPr="00AF390F">
        <w:rPr>
          <w:rStyle w:val="selectable"/>
          <w:rFonts w:asciiTheme="minorHAnsi" w:hAnsiTheme="minorHAnsi" w:cstheme="majorHAnsi"/>
          <w:color w:val="000000"/>
        </w:rPr>
        <w:t xml:space="preserve">individual and therefore could cause damage to their working memory, emotion control and their response inhibition. </w:t>
      </w:r>
      <w:r w:rsidR="003723F4" w:rsidRPr="00AF390F">
        <w:rPr>
          <w:rStyle w:val="selectable"/>
          <w:rFonts w:asciiTheme="minorHAnsi" w:hAnsiTheme="minorHAnsi" w:cstheme="majorHAnsi"/>
          <w:color w:val="000000"/>
        </w:rPr>
        <w:t xml:space="preserve">Intertwined with the environmental factors that are associated with ADHD there is also the gene-environment interplay. </w:t>
      </w:r>
      <w:r w:rsidR="00AF390F" w:rsidRPr="00AF390F">
        <w:rPr>
          <w:rFonts w:asciiTheme="minorHAnsi" w:eastAsiaTheme="minorHAnsi" w:hAnsiTheme="minorHAnsi" w:cs="Helvetica"/>
          <w:lang w:eastAsia="en-US"/>
        </w:rPr>
        <w:t>Both nature and nurture are strongly connected. Genetic influences can astonish feigned environmental effects and the same contrarily. Environmental influences can lead to a declaration of genetic risks.</w:t>
      </w:r>
      <w:r w:rsidR="00347519" w:rsidRPr="00AF390F">
        <w:rPr>
          <w:rStyle w:val="selectable"/>
          <w:rFonts w:asciiTheme="minorHAnsi" w:hAnsiTheme="minorHAnsi" w:cstheme="majorHAnsi"/>
          <w:color w:val="000000"/>
        </w:rPr>
        <w:t xml:space="preserve"> </w:t>
      </w:r>
      <w:r w:rsidR="00347519" w:rsidRPr="00AF390F">
        <w:rPr>
          <w:rStyle w:val="selectable"/>
          <w:rFonts w:asciiTheme="minorHAnsi" w:hAnsiTheme="minorHAnsi" w:cs="Arial"/>
          <w:color w:val="000000"/>
        </w:rPr>
        <w:t>(</w:t>
      </w:r>
      <w:proofErr w:type="spellStart"/>
      <w:r w:rsidR="00347519" w:rsidRPr="00AF390F">
        <w:rPr>
          <w:rStyle w:val="selectable"/>
          <w:rFonts w:asciiTheme="minorHAnsi" w:hAnsiTheme="minorHAnsi" w:cs="Arial"/>
          <w:color w:val="000000"/>
        </w:rPr>
        <w:t>Capusan</w:t>
      </w:r>
      <w:proofErr w:type="spellEnd"/>
      <w:r w:rsidR="00347519" w:rsidRPr="00AF390F">
        <w:rPr>
          <w:rStyle w:val="selectable"/>
          <w:rFonts w:asciiTheme="minorHAnsi" w:hAnsiTheme="minorHAnsi" w:cs="Arial"/>
          <w:color w:val="000000"/>
        </w:rPr>
        <w:t>, 2016)</w:t>
      </w:r>
      <w:r w:rsidR="00B75E0C">
        <w:rPr>
          <w:rStyle w:val="selectable"/>
          <w:rFonts w:asciiTheme="minorHAnsi" w:hAnsiTheme="minorHAnsi" w:cs="Arial"/>
          <w:color w:val="000000"/>
        </w:rPr>
        <w:t>.</w:t>
      </w:r>
      <w:r w:rsidR="004D03AF">
        <w:rPr>
          <w:rStyle w:val="selectable"/>
          <w:rFonts w:asciiTheme="minorHAnsi" w:hAnsiTheme="minorHAnsi" w:cs="Arial"/>
          <w:color w:val="000000"/>
        </w:rPr>
        <w:t xml:space="preserve">   </w:t>
      </w:r>
    </w:p>
    <w:p w14:paraId="275EE458" w14:textId="16D5BCF0" w:rsidR="00520278" w:rsidRPr="00520278" w:rsidRDefault="00450D8F" w:rsidP="00520278">
      <w:pPr>
        <w:pStyle w:val="NormalWeb"/>
        <w:spacing w:before="0" w:beforeAutospacing="0" w:after="0" w:afterAutospacing="0" w:line="360" w:lineRule="auto"/>
        <w:ind w:left="-120"/>
        <w:rPr>
          <w:rFonts w:asciiTheme="minorHAnsi" w:hAnsiTheme="minorHAnsi" w:cs="Arial"/>
          <w:color w:val="000000"/>
        </w:rPr>
      </w:pPr>
      <w:r>
        <w:rPr>
          <w:rStyle w:val="selectable"/>
          <w:rFonts w:asciiTheme="minorHAnsi" w:hAnsiTheme="minorHAnsi" w:cs="Arial"/>
          <w:color w:val="000000"/>
        </w:rPr>
        <w:t xml:space="preserve">   </w:t>
      </w:r>
      <w:r w:rsidR="00520278">
        <w:rPr>
          <w:rStyle w:val="selectable"/>
          <w:rFonts w:asciiTheme="minorHAnsi" w:hAnsiTheme="minorHAnsi" w:cs="Arial"/>
          <w:color w:val="000000"/>
        </w:rPr>
        <w:t xml:space="preserve">Globally, the prevalence rates for ADHD in children are on average 5%. </w:t>
      </w:r>
      <w:r w:rsidR="00520278">
        <w:rPr>
          <w:rStyle w:val="selectable"/>
          <w:rFonts w:ascii="Arial" w:hAnsi="Arial" w:cs="Arial"/>
          <w:color w:val="000000"/>
          <w:sz w:val="20"/>
          <w:szCs w:val="20"/>
        </w:rPr>
        <w:t>(</w:t>
      </w:r>
      <w:proofErr w:type="spellStart"/>
      <w:r w:rsidR="00520278">
        <w:rPr>
          <w:rStyle w:val="selectable"/>
          <w:rFonts w:ascii="Arial" w:hAnsi="Arial" w:cs="Arial"/>
          <w:color w:val="000000"/>
          <w:sz w:val="20"/>
          <w:szCs w:val="20"/>
        </w:rPr>
        <w:t>Sayal</w:t>
      </w:r>
      <w:proofErr w:type="spellEnd"/>
      <w:r w:rsidR="00520278">
        <w:rPr>
          <w:rStyle w:val="selectable"/>
          <w:rFonts w:ascii="Arial" w:hAnsi="Arial" w:cs="Arial"/>
          <w:color w:val="000000"/>
          <w:sz w:val="20"/>
          <w:szCs w:val="20"/>
        </w:rPr>
        <w:t xml:space="preserve"> et al.,</w:t>
      </w:r>
      <w:r w:rsidR="00520278">
        <w:rPr>
          <w:rStyle w:val="selectable"/>
          <w:rFonts w:ascii="Arial" w:hAnsi="Arial" w:cs="Arial"/>
          <w:color w:val="000000"/>
          <w:sz w:val="20"/>
          <w:szCs w:val="20"/>
        </w:rPr>
        <w:t xml:space="preserve"> 2018)</w:t>
      </w:r>
    </w:p>
    <w:p w14:paraId="797A2A86" w14:textId="6870E08F" w:rsidR="004D03AF" w:rsidRDefault="00520278" w:rsidP="004D03AF">
      <w:pPr>
        <w:pStyle w:val="NormalWeb"/>
        <w:spacing w:before="0" w:beforeAutospacing="0" w:after="0" w:afterAutospacing="0" w:line="360" w:lineRule="auto"/>
        <w:ind w:left="-120"/>
        <w:rPr>
          <w:rStyle w:val="selectable"/>
          <w:rFonts w:asciiTheme="minorHAnsi" w:hAnsiTheme="minorHAnsi" w:cs="Arial"/>
          <w:color w:val="000000" w:themeColor="text1"/>
        </w:rPr>
      </w:pPr>
      <w:r w:rsidRPr="00520278">
        <w:rPr>
          <w:rFonts w:asciiTheme="minorHAnsi" w:hAnsiTheme="minorHAnsi" w:cstheme="majorHAnsi"/>
          <w:color w:val="000000" w:themeColor="text1"/>
        </w:rPr>
        <w:t xml:space="preserve">In the UK, as it is more common for boys to be </w:t>
      </w:r>
      <w:r w:rsidRPr="004D03AF">
        <w:rPr>
          <w:rFonts w:asciiTheme="minorHAnsi" w:hAnsiTheme="minorHAnsi" w:cstheme="majorHAnsi"/>
          <w:color w:val="000000" w:themeColor="text1"/>
        </w:rPr>
        <w:t xml:space="preserve">diagnosed than girls with ADHD, using the DSM-5 criteria, the estimated prevalence is 3.6% and 0.9% in children ages 5-15 years old. </w:t>
      </w:r>
      <w:r w:rsidRPr="004D03AF">
        <w:rPr>
          <w:rStyle w:val="selectable"/>
          <w:rFonts w:asciiTheme="minorHAnsi" w:hAnsiTheme="minorHAnsi" w:cs="Arial"/>
          <w:color w:val="000000" w:themeColor="text1"/>
        </w:rPr>
        <w:t>(Holden et al., 2013)</w:t>
      </w:r>
      <w:r w:rsidRPr="004D03AF">
        <w:rPr>
          <w:rStyle w:val="selectable"/>
          <w:rFonts w:asciiTheme="minorHAnsi" w:hAnsiTheme="minorHAnsi" w:cs="Arial"/>
          <w:color w:val="000000" w:themeColor="text1"/>
        </w:rPr>
        <w:t>.</w:t>
      </w:r>
      <w:r w:rsidR="004D03AF" w:rsidRPr="004D03AF">
        <w:rPr>
          <w:rStyle w:val="selectable"/>
          <w:rFonts w:asciiTheme="minorHAnsi" w:hAnsiTheme="minorHAnsi" w:cs="Arial"/>
          <w:color w:val="000000" w:themeColor="text1"/>
        </w:rPr>
        <w:t xml:space="preserve"> There were 0.5 per 1000 children diagnosed with</w:t>
      </w:r>
      <w:r w:rsidR="004D03AF">
        <w:rPr>
          <w:rStyle w:val="selectable"/>
          <w:rFonts w:asciiTheme="minorHAnsi" w:hAnsiTheme="minorHAnsi" w:cs="Arial"/>
          <w:color w:val="000000" w:themeColor="text1"/>
        </w:rPr>
        <w:t xml:space="preserve"> ADHD in the UK 30 years ago, and 3 per 1000 receiving medication in the late 1990’s. Rates of ADHD in the US have risen but from a higher base with approximately 12 per 1000 from 30 years ago to 35 per 1000 in the late 1990’s. The rise in the numbers of children being diagnosed with ADHD is continuing every day. (NICE, 2009).</w:t>
      </w:r>
      <w:r w:rsidR="003B7A85">
        <w:rPr>
          <w:rStyle w:val="selectable"/>
          <w:rFonts w:asciiTheme="minorHAnsi" w:hAnsiTheme="minorHAnsi" w:cs="Arial"/>
          <w:color w:val="000000" w:themeColor="text1"/>
        </w:rPr>
        <w:t xml:space="preserve"> </w:t>
      </w:r>
      <w:r w:rsidR="00523E54">
        <w:rPr>
          <w:rStyle w:val="selectable"/>
          <w:rFonts w:asciiTheme="minorHAnsi" w:hAnsiTheme="minorHAnsi" w:cs="Arial"/>
          <w:color w:val="000000" w:themeColor="text1"/>
        </w:rPr>
        <w:t xml:space="preserve"> </w:t>
      </w:r>
    </w:p>
    <w:p w14:paraId="4D63AF48" w14:textId="5541764D" w:rsidR="00CA1573" w:rsidRPr="004D03AF" w:rsidRDefault="00CA1573" w:rsidP="004D03AF">
      <w:pPr>
        <w:pStyle w:val="NormalWeb"/>
        <w:spacing w:before="0" w:beforeAutospacing="0" w:after="0" w:afterAutospacing="0" w:line="360" w:lineRule="auto"/>
        <w:ind w:left="-120"/>
        <w:rPr>
          <w:rStyle w:val="selectable"/>
          <w:rFonts w:asciiTheme="minorHAnsi" w:hAnsiTheme="minorHAnsi" w:cs="Arial"/>
          <w:color w:val="000000" w:themeColor="text1"/>
        </w:rPr>
      </w:pPr>
      <w:r>
        <w:rPr>
          <w:rFonts w:asciiTheme="minorHAnsi" w:hAnsiTheme="minorHAnsi" w:cstheme="majorHAnsi"/>
          <w:color w:val="000000" w:themeColor="text1"/>
        </w:rPr>
        <w:lastRenderedPageBreak/>
        <w:t xml:space="preserve">  Therefore, the argument for the best treatments and interventions for ADHD in children is an ongoing discussion with many parents rejecting the use of medication such as Ritalin. Acceptance for a parent of a child with ADHD can sometimes be difficult.</w:t>
      </w:r>
      <w:r>
        <w:rPr>
          <w:rStyle w:val="selectable"/>
          <w:rFonts w:asciiTheme="minorHAnsi" w:hAnsiTheme="minorHAnsi" w:cs="Arial"/>
          <w:color w:val="000000" w:themeColor="text1"/>
        </w:rPr>
        <w:t xml:space="preserve"> Parents making the decision to use stimulant treatment challenging due to conflicting opinions from professionals, family and friends, but after all, parents want to do what is best for their children. (</w:t>
      </w:r>
      <w:proofErr w:type="spellStart"/>
      <w:r>
        <w:rPr>
          <w:rStyle w:val="selectable"/>
          <w:rFonts w:asciiTheme="minorHAnsi" w:hAnsiTheme="minorHAnsi" w:cs="Arial"/>
          <w:color w:val="000000" w:themeColor="text1"/>
        </w:rPr>
        <w:t>Charach</w:t>
      </w:r>
      <w:proofErr w:type="spellEnd"/>
      <w:r>
        <w:rPr>
          <w:rStyle w:val="selectable"/>
          <w:rFonts w:asciiTheme="minorHAnsi" w:hAnsiTheme="minorHAnsi" w:cs="Arial"/>
          <w:color w:val="000000" w:themeColor="text1"/>
        </w:rPr>
        <w:t xml:space="preserve"> et al., 2006).</w:t>
      </w:r>
      <w:r w:rsidR="00B1228F">
        <w:rPr>
          <w:rStyle w:val="selectable"/>
          <w:rFonts w:asciiTheme="minorHAnsi" w:hAnsiTheme="minorHAnsi" w:cs="Arial"/>
          <w:color w:val="000000" w:themeColor="text1"/>
        </w:rPr>
        <w:t xml:space="preserve"> Early diagnosis of ADHD in children is crucial considering outcomes could confirm lower levels of educational attainment. (Hamed et al., 2015).</w:t>
      </w:r>
    </w:p>
    <w:p w14:paraId="5EA8D5FB" w14:textId="77777777" w:rsidR="004D03AF" w:rsidRDefault="004D03AF" w:rsidP="004D03AF">
      <w:pPr>
        <w:pStyle w:val="NormalWeb"/>
        <w:spacing w:before="0" w:beforeAutospacing="0" w:after="0" w:afterAutospacing="0" w:line="360" w:lineRule="auto"/>
        <w:rPr>
          <w:rFonts w:asciiTheme="minorHAnsi" w:hAnsiTheme="minorHAnsi" w:cstheme="majorHAnsi"/>
          <w:color w:val="000000"/>
        </w:rPr>
      </w:pPr>
    </w:p>
    <w:p w14:paraId="69EA0340" w14:textId="77777777" w:rsidR="00707A3A" w:rsidRPr="00707A3A" w:rsidRDefault="00450D8F" w:rsidP="00707A3A">
      <w:pPr>
        <w:pStyle w:val="NormalWeb"/>
        <w:spacing w:before="0" w:beforeAutospacing="0" w:after="0" w:afterAutospacing="0" w:line="360" w:lineRule="auto"/>
        <w:ind w:left="-120"/>
        <w:rPr>
          <w:rFonts w:ascii="ArialMT" w:hAnsi="ArialMT"/>
          <w:sz w:val="22"/>
          <w:szCs w:val="22"/>
          <w:u w:val="single"/>
        </w:rPr>
      </w:pPr>
      <w:r>
        <w:rPr>
          <w:rFonts w:asciiTheme="minorHAnsi" w:hAnsiTheme="minorHAnsi" w:cstheme="majorHAnsi"/>
          <w:color w:val="000000"/>
        </w:rPr>
        <w:t xml:space="preserve"> </w:t>
      </w:r>
      <w:r w:rsidR="00BF21FF" w:rsidRPr="00707A3A">
        <w:rPr>
          <w:rFonts w:ascii="ArialMT" w:hAnsi="ArialMT"/>
          <w:sz w:val="22"/>
          <w:szCs w:val="22"/>
          <w:u w:val="single"/>
        </w:rPr>
        <w:t xml:space="preserve">Part 2 </w:t>
      </w:r>
    </w:p>
    <w:p w14:paraId="1A56CBC1" w14:textId="7DEDA47D" w:rsidR="00B40BEF" w:rsidRDefault="003B7A85" w:rsidP="00B40BEF">
      <w:pPr>
        <w:pStyle w:val="NormalWeb"/>
        <w:spacing w:before="0" w:beforeAutospacing="0" w:after="0" w:afterAutospacing="0" w:line="360" w:lineRule="auto"/>
        <w:ind w:left="-120"/>
        <w:rPr>
          <w:rFonts w:asciiTheme="minorHAnsi" w:hAnsiTheme="minorHAnsi" w:cs="Arial"/>
          <w:color w:val="000000"/>
          <w:shd w:val="clear" w:color="auto" w:fill="FFFFFF"/>
        </w:rPr>
      </w:pPr>
      <w:r>
        <w:rPr>
          <w:rFonts w:ascii="ArialMT" w:hAnsi="ArialMT"/>
          <w:sz w:val="22"/>
          <w:szCs w:val="22"/>
        </w:rPr>
        <w:t xml:space="preserve">   </w:t>
      </w:r>
      <w:r w:rsidRPr="00B912D0">
        <w:rPr>
          <w:rFonts w:asciiTheme="minorHAnsi" w:hAnsiTheme="minorHAnsi"/>
        </w:rPr>
        <w:t xml:space="preserve">For a child with ADHD, symptoms could possibly lessen with age, but </w:t>
      </w:r>
      <w:r w:rsidR="00421043">
        <w:rPr>
          <w:rFonts w:asciiTheme="minorHAnsi" w:hAnsiTheme="minorHAnsi"/>
        </w:rPr>
        <w:t>they</w:t>
      </w:r>
      <w:r w:rsidRPr="00B912D0">
        <w:rPr>
          <w:rFonts w:asciiTheme="minorHAnsi" w:hAnsiTheme="minorHAnsi"/>
        </w:rPr>
        <w:t xml:space="preserve"> will never outgrow their symptoms. Instead, there are other options </w:t>
      </w:r>
      <w:r w:rsidR="00B912D0" w:rsidRPr="00B912D0">
        <w:rPr>
          <w:rFonts w:asciiTheme="minorHAnsi" w:hAnsiTheme="minorHAnsi"/>
        </w:rPr>
        <w:t xml:space="preserve">available </w:t>
      </w:r>
      <w:r w:rsidRPr="00B912D0">
        <w:rPr>
          <w:rFonts w:asciiTheme="minorHAnsi" w:hAnsiTheme="minorHAnsi"/>
        </w:rPr>
        <w:t xml:space="preserve">and a chance to adopt new strategies to help them be successful in life. </w:t>
      </w:r>
      <w:r w:rsidRPr="00B912D0">
        <w:rPr>
          <w:rFonts w:asciiTheme="minorHAnsi" w:hAnsiTheme="minorHAnsi" w:cs="Arial"/>
          <w:color w:val="000000"/>
          <w:shd w:val="clear" w:color="auto" w:fill="FFFFFF"/>
        </w:rPr>
        <w:t>("Attention-deficit/hyperactivity disorder (ADHD) in children - Doctors and departments - Mayo Clinic", 2019)</w:t>
      </w:r>
      <w:r w:rsidR="00B912D0" w:rsidRPr="00B912D0">
        <w:rPr>
          <w:rFonts w:asciiTheme="minorHAnsi" w:hAnsiTheme="minorHAnsi" w:cs="Arial"/>
          <w:color w:val="000000"/>
          <w:shd w:val="clear" w:color="auto" w:fill="FFFFFF"/>
        </w:rPr>
        <w:t>. There are two effective categories of treatment for ADHD, these are pharmacologic and non-pharmacologic treatments.</w:t>
      </w:r>
      <w:r w:rsidR="00B40BEF">
        <w:rPr>
          <w:rFonts w:asciiTheme="minorHAnsi" w:hAnsiTheme="minorHAnsi" w:cs="Arial"/>
          <w:color w:val="000000"/>
          <w:shd w:val="clear" w:color="auto" w:fill="FFFFFF"/>
        </w:rPr>
        <w:t xml:space="preserve"> </w:t>
      </w:r>
      <w:r w:rsidR="00B40BEF" w:rsidRPr="002C7627">
        <w:rPr>
          <w:rStyle w:val="selectable"/>
          <w:rFonts w:asciiTheme="minorHAnsi" w:hAnsiTheme="minorHAnsi" w:cs="Arial"/>
          <w:color w:val="000000"/>
        </w:rPr>
        <w:t>(Brown et al., 2018)</w:t>
      </w:r>
      <w:r w:rsidR="00B40BEF">
        <w:rPr>
          <w:rStyle w:val="selectable"/>
          <w:rFonts w:asciiTheme="minorHAnsi" w:hAnsiTheme="minorHAnsi" w:cs="Arial"/>
          <w:color w:val="000000"/>
        </w:rPr>
        <w:t>.</w:t>
      </w:r>
    </w:p>
    <w:p w14:paraId="11009D94" w14:textId="0CB50697" w:rsidR="00053588" w:rsidRDefault="00B40BEF" w:rsidP="00053588">
      <w:pPr>
        <w:pStyle w:val="NormalWeb"/>
        <w:spacing w:before="0" w:beforeAutospacing="0" w:after="0" w:afterAutospacing="0" w:line="360" w:lineRule="auto"/>
        <w:ind w:left="-120"/>
        <w:rPr>
          <w:rFonts w:asciiTheme="minorHAnsi" w:hAnsiTheme="minorHAnsi" w:cs="Arial"/>
          <w:color w:val="000000"/>
          <w:shd w:val="clear" w:color="auto" w:fill="FFFFFF"/>
        </w:rPr>
      </w:pPr>
      <w:r>
        <w:rPr>
          <w:rFonts w:asciiTheme="minorHAnsi" w:hAnsiTheme="minorHAnsi" w:cs="Arial"/>
          <w:color w:val="000000"/>
          <w:shd w:val="clear" w:color="auto" w:fill="FFFFFF"/>
        </w:rPr>
        <w:t xml:space="preserve">  </w:t>
      </w:r>
      <w:r w:rsidR="00B912D0" w:rsidRPr="00B912D0">
        <w:rPr>
          <w:rFonts w:asciiTheme="minorHAnsi" w:hAnsiTheme="minorHAnsi" w:cs="Arial"/>
          <w:color w:val="000000"/>
          <w:shd w:val="clear" w:color="auto" w:fill="FFFFFF"/>
        </w:rPr>
        <w:t>In the US, an estimated 3.5million children in 2011 with ADHD were taking medication as a form of treatment.</w:t>
      </w:r>
      <w:r w:rsidR="00B912D0">
        <w:rPr>
          <w:rFonts w:asciiTheme="minorHAnsi" w:hAnsiTheme="minorHAnsi" w:cs="Arial"/>
          <w:color w:val="000000"/>
          <w:shd w:val="clear" w:color="auto" w:fill="FFFFFF"/>
        </w:rPr>
        <w:t xml:space="preserve"> Pharmacologic therapies are useful for managing core symptoms of ADHD such as containing impulsive actions and lessens distractibility for the individual. They also improve attention and activity levels. </w:t>
      </w:r>
      <w:r w:rsidR="00421043">
        <w:rPr>
          <w:rFonts w:asciiTheme="minorHAnsi" w:hAnsiTheme="minorHAnsi" w:cs="Arial"/>
          <w:color w:val="000000"/>
          <w:shd w:val="clear" w:color="auto" w:fill="FFFFFF"/>
        </w:rPr>
        <w:t>This ensures that a chance to succeed in daily tasks at home or at school is possible for the</w:t>
      </w:r>
      <w:r w:rsidR="00A424C6">
        <w:rPr>
          <w:rFonts w:asciiTheme="minorHAnsi" w:hAnsiTheme="minorHAnsi" w:cs="Arial"/>
          <w:color w:val="000000"/>
          <w:shd w:val="clear" w:color="auto" w:fill="FFFFFF"/>
        </w:rPr>
        <w:t xml:space="preserve"> individual</w:t>
      </w:r>
      <w:r w:rsidR="00421043">
        <w:rPr>
          <w:rFonts w:asciiTheme="minorHAnsi" w:hAnsiTheme="minorHAnsi" w:cs="Arial"/>
          <w:color w:val="000000"/>
          <w:shd w:val="clear" w:color="auto" w:fill="FFFFFF"/>
        </w:rPr>
        <w:t xml:space="preserve">. </w:t>
      </w:r>
      <w:r w:rsidR="002C7627">
        <w:rPr>
          <w:rFonts w:asciiTheme="minorHAnsi" w:hAnsiTheme="minorHAnsi" w:cs="Arial"/>
          <w:color w:val="000000"/>
          <w:shd w:val="clear" w:color="auto" w:fill="FFFFFF"/>
        </w:rPr>
        <w:t xml:space="preserve">There are two types of medication treatments used for ADHD which are stimulants and non-stimulant </w:t>
      </w:r>
      <w:r w:rsidR="002C7627" w:rsidRPr="002C7627">
        <w:rPr>
          <w:rFonts w:asciiTheme="minorHAnsi" w:hAnsiTheme="minorHAnsi" w:cs="Arial"/>
          <w:color w:val="000000"/>
          <w:shd w:val="clear" w:color="auto" w:fill="FFFFFF"/>
        </w:rPr>
        <w:t xml:space="preserve">medications. </w:t>
      </w:r>
      <w:r w:rsidR="002C7627" w:rsidRPr="002C7627">
        <w:rPr>
          <w:rStyle w:val="selectable"/>
          <w:rFonts w:asciiTheme="minorHAnsi" w:hAnsiTheme="minorHAnsi" w:cs="Arial"/>
          <w:color w:val="000000"/>
        </w:rPr>
        <w:t>(Brown</w:t>
      </w:r>
      <w:r w:rsidR="002C7627" w:rsidRPr="002C7627">
        <w:rPr>
          <w:rStyle w:val="selectable"/>
          <w:rFonts w:asciiTheme="minorHAnsi" w:hAnsiTheme="minorHAnsi" w:cs="Arial"/>
          <w:color w:val="000000"/>
        </w:rPr>
        <w:t xml:space="preserve"> et al.</w:t>
      </w:r>
      <w:r w:rsidR="002C7627" w:rsidRPr="002C7627">
        <w:rPr>
          <w:rStyle w:val="selectable"/>
          <w:rFonts w:asciiTheme="minorHAnsi" w:hAnsiTheme="minorHAnsi" w:cs="Arial"/>
          <w:color w:val="000000"/>
        </w:rPr>
        <w:t>, 2018)</w:t>
      </w:r>
    </w:p>
    <w:p w14:paraId="5598973C" w14:textId="77777777" w:rsidR="0032595A" w:rsidRDefault="00053588" w:rsidP="0032595A">
      <w:pPr>
        <w:pStyle w:val="NormalWeb"/>
        <w:spacing w:before="0" w:beforeAutospacing="0" w:after="0" w:afterAutospacing="0" w:line="360" w:lineRule="auto"/>
        <w:ind w:left="-120"/>
        <w:rPr>
          <w:rFonts w:asciiTheme="minorHAnsi" w:hAnsiTheme="minorHAnsi" w:cs="Arial"/>
          <w:color w:val="000000"/>
          <w:shd w:val="clear" w:color="auto" w:fill="FFFFFF"/>
        </w:rPr>
      </w:pPr>
      <w:r>
        <w:rPr>
          <w:rFonts w:asciiTheme="minorHAnsi" w:hAnsiTheme="minorHAnsi" w:cs="Arial"/>
          <w:color w:val="000000"/>
          <w:shd w:val="clear" w:color="auto" w:fill="FFFFFF"/>
        </w:rPr>
        <w:t xml:space="preserve">  </w:t>
      </w:r>
      <w:r w:rsidR="002815B6">
        <w:rPr>
          <w:rFonts w:asciiTheme="minorHAnsi" w:hAnsiTheme="minorHAnsi" w:cs="Arial"/>
          <w:color w:val="000000"/>
          <w:shd w:val="clear" w:color="auto" w:fill="FFFFFF"/>
        </w:rPr>
        <w:t xml:space="preserve"> In 2008, 2.8 million children were estimated to be receiving stimulant medications, and these stimulants have been used for over 50 years in the history of ADHD. Stimulants are considered to be the first line psychopharmacological agents in the treatment for ADHD.</w:t>
      </w:r>
      <w:r>
        <w:rPr>
          <w:rFonts w:asciiTheme="minorHAnsi" w:hAnsiTheme="minorHAnsi" w:cs="Arial"/>
          <w:color w:val="000000"/>
          <w:shd w:val="clear" w:color="auto" w:fill="FFFFFF"/>
        </w:rPr>
        <w:t xml:space="preserve"> </w:t>
      </w:r>
      <w:r w:rsidRPr="002815B6">
        <w:rPr>
          <w:rStyle w:val="selectable"/>
          <w:rFonts w:asciiTheme="minorHAnsi" w:hAnsiTheme="minorHAnsi" w:cs="Arial"/>
          <w:color w:val="000000"/>
        </w:rPr>
        <w:t>(Shier et al., 2012)</w:t>
      </w:r>
      <w:r>
        <w:rPr>
          <w:rStyle w:val="selectable"/>
          <w:rFonts w:asciiTheme="minorHAnsi" w:hAnsiTheme="minorHAnsi" w:cs="Arial"/>
          <w:color w:val="000000"/>
        </w:rPr>
        <w:t xml:space="preserve">.  </w:t>
      </w:r>
      <w:r>
        <w:rPr>
          <w:rStyle w:val="selectable"/>
          <w:rFonts w:asciiTheme="minorHAnsi" w:hAnsiTheme="minorHAnsi" w:cs="Arial"/>
          <w:color w:val="000000"/>
        </w:rPr>
        <w:t>Treatment used with stimulants has improved hyperactivity, impulsivity and inattention in 70% of children with ADHD.</w:t>
      </w:r>
      <w:r w:rsidR="004574FC">
        <w:rPr>
          <w:rFonts w:asciiTheme="minorHAnsi" w:hAnsiTheme="minorHAnsi" w:cs="Arial"/>
          <w:color w:val="000000"/>
          <w:shd w:val="clear" w:color="auto" w:fill="FFFFFF"/>
        </w:rPr>
        <w:t xml:space="preserve"> </w:t>
      </w:r>
      <w:r w:rsidRPr="00053588">
        <w:rPr>
          <w:rStyle w:val="selectable"/>
          <w:rFonts w:asciiTheme="minorHAnsi" w:hAnsiTheme="minorHAnsi" w:cs="Arial"/>
          <w:color w:val="000000"/>
        </w:rPr>
        <w:t>(Meijer et al., 2009)</w:t>
      </w:r>
      <w:r>
        <w:rPr>
          <w:rFonts w:asciiTheme="minorHAnsi" w:hAnsiTheme="minorHAnsi" w:cs="Arial"/>
          <w:color w:val="000000"/>
          <w:shd w:val="clear" w:color="auto" w:fill="FFFFFF"/>
        </w:rPr>
        <w:t xml:space="preserve">. </w:t>
      </w:r>
      <w:r w:rsidR="00F171D2">
        <w:rPr>
          <w:rFonts w:asciiTheme="minorHAnsi" w:hAnsiTheme="minorHAnsi" w:cs="Arial"/>
          <w:color w:val="000000"/>
          <w:shd w:val="clear" w:color="auto" w:fill="FFFFFF"/>
        </w:rPr>
        <w:t xml:space="preserve">Stimulants have had a substantial effect on a plethora of brain regions, gene regulators and neurotransmitters. </w:t>
      </w:r>
      <w:r w:rsidR="00F171D2" w:rsidRPr="00F171D2">
        <w:rPr>
          <w:rStyle w:val="selectable"/>
          <w:rFonts w:asciiTheme="minorHAnsi" w:hAnsiTheme="minorHAnsi" w:cs="Arial"/>
          <w:color w:val="000000"/>
        </w:rPr>
        <w:t>(Connolly</w:t>
      </w:r>
      <w:r w:rsidR="00F171D2" w:rsidRPr="00F171D2">
        <w:rPr>
          <w:rStyle w:val="selectable"/>
          <w:rFonts w:asciiTheme="minorHAnsi" w:hAnsiTheme="minorHAnsi" w:cs="Arial"/>
          <w:color w:val="000000"/>
        </w:rPr>
        <w:t xml:space="preserve"> et al.</w:t>
      </w:r>
      <w:r w:rsidR="00F171D2" w:rsidRPr="00F171D2">
        <w:rPr>
          <w:rStyle w:val="selectable"/>
          <w:rFonts w:asciiTheme="minorHAnsi" w:hAnsiTheme="minorHAnsi" w:cs="Arial"/>
          <w:color w:val="000000"/>
        </w:rPr>
        <w:t>, 2015)</w:t>
      </w:r>
      <w:r w:rsidR="00F171D2">
        <w:rPr>
          <w:rFonts w:asciiTheme="minorHAnsi" w:hAnsiTheme="minorHAnsi" w:cs="Arial"/>
          <w:color w:val="000000"/>
          <w:shd w:val="clear" w:color="auto" w:fill="FFFFFF"/>
        </w:rPr>
        <w:t xml:space="preserve">. </w:t>
      </w:r>
    </w:p>
    <w:p w14:paraId="4320D45A" w14:textId="77777777" w:rsidR="0032595A" w:rsidRDefault="0032595A" w:rsidP="0032595A">
      <w:pPr>
        <w:pStyle w:val="NormalWeb"/>
        <w:spacing w:before="0" w:beforeAutospacing="0" w:after="0" w:afterAutospacing="0" w:line="360" w:lineRule="auto"/>
        <w:ind w:left="-120"/>
        <w:rPr>
          <w:rStyle w:val="selectable"/>
          <w:rFonts w:asciiTheme="minorHAnsi" w:hAnsiTheme="minorHAnsi" w:cs="Arial"/>
          <w:color w:val="000000"/>
        </w:rPr>
      </w:pPr>
      <w:r>
        <w:rPr>
          <w:rFonts w:asciiTheme="minorHAnsi" w:hAnsiTheme="minorHAnsi" w:cs="Arial"/>
          <w:color w:val="000000"/>
          <w:shd w:val="clear" w:color="auto" w:fill="FFFFFF"/>
        </w:rPr>
        <w:t xml:space="preserve">   </w:t>
      </w:r>
      <w:r w:rsidR="004574FC">
        <w:rPr>
          <w:rStyle w:val="selectable"/>
          <w:rFonts w:asciiTheme="minorHAnsi" w:hAnsiTheme="minorHAnsi" w:cs="Arial"/>
          <w:color w:val="000000"/>
        </w:rPr>
        <w:t>The</w:t>
      </w:r>
      <w:r w:rsidR="002815B6">
        <w:rPr>
          <w:rFonts w:asciiTheme="minorHAnsi" w:hAnsiTheme="minorHAnsi" w:cs="Arial"/>
          <w:color w:val="000000"/>
          <w:shd w:val="clear" w:color="auto" w:fill="FFFFFF"/>
        </w:rPr>
        <w:t xml:space="preserve"> methylphenidate and amphetamines used</w:t>
      </w:r>
      <w:r w:rsidR="00C65152">
        <w:rPr>
          <w:rFonts w:asciiTheme="minorHAnsi" w:hAnsiTheme="minorHAnsi" w:cs="Arial"/>
          <w:color w:val="000000"/>
          <w:shd w:val="clear" w:color="auto" w:fill="FFFFFF"/>
        </w:rPr>
        <w:t xml:space="preserve"> in the stimulants</w:t>
      </w:r>
      <w:r w:rsidR="002815B6">
        <w:rPr>
          <w:rFonts w:asciiTheme="minorHAnsi" w:hAnsiTheme="minorHAnsi" w:cs="Arial"/>
          <w:color w:val="000000"/>
          <w:shd w:val="clear" w:color="auto" w:fill="FFFFFF"/>
        </w:rPr>
        <w:t xml:space="preserve"> increase the levels of dopamine and</w:t>
      </w:r>
      <w:r w:rsidR="004574FC">
        <w:rPr>
          <w:rFonts w:asciiTheme="minorHAnsi" w:hAnsiTheme="minorHAnsi" w:cs="Arial"/>
          <w:color w:val="000000"/>
          <w:shd w:val="clear" w:color="auto" w:fill="FFFFFF"/>
        </w:rPr>
        <w:t xml:space="preserve"> </w:t>
      </w:r>
      <w:r w:rsidR="002815B6">
        <w:rPr>
          <w:rFonts w:asciiTheme="minorHAnsi" w:hAnsiTheme="minorHAnsi" w:cs="Arial"/>
          <w:color w:val="000000"/>
          <w:shd w:val="clear" w:color="auto" w:fill="FFFFFF"/>
        </w:rPr>
        <w:t xml:space="preserve">norepinephrine which facilitates their release in the prefrontal </w:t>
      </w:r>
      <w:r w:rsidR="002815B6" w:rsidRPr="002815B6">
        <w:rPr>
          <w:rFonts w:asciiTheme="minorHAnsi" w:hAnsiTheme="minorHAnsi" w:cs="Arial"/>
          <w:color w:val="000000"/>
          <w:shd w:val="clear" w:color="auto" w:fill="FFFFFF"/>
        </w:rPr>
        <w:t>cortex.</w:t>
      </w:r>
      <w:r w:rsidR="004574FC">
        <w:rPr>
          <w:rFonts w:asciiTheme="minorHAnsi" w:hAnsiTheme="minorHAnsi" w:cs="Arial"/>
          <w:color w:val="000000"/>
          <w:shd w:val="clear" w:color="auto" w:fill="FFFFFF"/>
        </w:rPr>
        <w:t xml:space="preserve"> It is </w:t>
      </w:r>
      <w:r w:rsidR="004574FC">
        <w:rPr>
          <w:rFonts w:asciiTheme="minorHAnsi" w:hAnsiTheme="minorHAnsi" w:cs="Arial"/>
          <w:color w:val="000000"/>
          <w:shd w:val="clear" w:color="auto" w:fill="FFFFFF"/>
        </w:rPr>
        <w:lastRenderedPageBreak/>
        <w:t>argued that</w:t>
      </w:r>
      <w:r w:rsidR="002815B6" w:rsidRPr="002815B6">
        <w:rPr>
          <w:rFonts w:asciiTheme="minorHAnsi" w:hAnsiTheme="minorHAnsi" w:cs="Arial"/>
          <w:color w:val="000000"/>
          <w:shd w:val="clear" w:color="auto" w:fill="FFFFFF"/>
        </w:rPr>
        <w:t xml:space="preserve"> </w:t>
      </w:r>
      <w:r w:rsidR="004574FC">
        <w:rPr>
          <w:rStyle w:val="selectable"/>
          <w:rFonts w:asciiTheme="minorHAnsi" w:hAnsiTheme="minorHAnsi" w:cs="Arial"/>
          <w:color w:val="000000"/>
        </w:rPr>
        <w:t xml:space="preserve">psychostimulants are the ‘drugs of choice’ for the treatment for ADHD considering the great outcomes for a child’s academic performance. </w:t>
      </w:r>
      <w:r w:rsidR="004574FC" w:rsidRPr="002815B6">
        <w:rPr>
          <w:rStyle w:val="selectable"/>
          <w:rFonts w:asciiTheme="minorHAnsi" w:hAnsiTheme="minorHAnsi" w:cs="Arial"/>
          <w:color w:val="000000"/>
        </w:rPr>
        <w:t>(Shier et al., 2012)</w:t>
      </w:r>
      <w:r w:rsidR="004574FC">
        <w:rPr>
          <w:rStyle w:val="selectable"/>
          <w:rFonts w:asciiTheme="minorHAnsi" w:hAnsiTheme="minorHAnsi" w:cs="Arial"/>
          <w:color w:val="000000"/>
        </w:rPr>
        <w:t>.</w:t>
      </w:r>
      <w:r w:rsidR="004574FC">
        <w:rPr>
          <w:rStyle w:val="selectable"/>
          <w:rFonts w:asciiTheme="minorHAnsi" w:hAnsiTheme="minorHAnsi" w:cs="Arial"/>
          <w:color w:val="000000"/>
        </w:rPr>
        <w:t xml:space="preserve"> </w:t>
      </w:r>
    </w:p>
    <w:p w14:paraId="3D675523" w14:textId="4C368D4B" w:rsidR="00053588" w:rsidRPr="00053588" w:rsidRDefault="0032595A" w:rsidP="0032595A">
      <w:pPr>
        <w:pStyle w:val="NormalWeb"/>
        <w:spacing w:before="0" w:beforeAutospacing="0" w:after="0" w:afterAutospacing="0" w:line="360" w:lineRule="auto"/>
        <w:ind w:left="-120"/>
        <w:rPr>
          <w:rStyle w:val="selectable"/>
          <w:rFonts w:asciiTheme="minorHAnsi" w:hAnsiTheme="minorHAnsi" w:cs="Arial"/>
          <w:color w:val="000000"/>
          <w:shd w:val="clear" w:color="auto" w:fill="FFFFFF"/>
        </w:rPr>
      </w:pPr>
      <w:r>
        <w:rPr>
          <w:rStyle w:val="selectable"/>
          <w:rFonts w:asciiTheme="minorHAnsi" w:hAnsiTheme="minorHAnsi" w:cs="Arial"/>
          <w:color w:val="000000"/>
        </w:rPr>
        <w:t xml:space="preserve">    </w:t>
      </w:r>
      <w:proofErr w:type="spellStart"/>
      <w:r>
        <w:rPr>
          <w:rStyle w:val="selectable"/>
          <w:rFonts w:asciiTheme="minorHAnsi" w:hAnsiTheme="minorHAnsi" w:cs="Arial"/>
          <w:color w:val="000000"/>
        </w:rPr>
        <w:t>Leucht</w:t>
      </w:r>
      <w:proofErr w:type="spellEnd"/>
      <w:r>
        <w:rPr>
          <w:rStyle w:val="selectable"/>
          <w:rFonts w:asciiTheme="minorHAnsi" w:hAnsiTheme="minorHAnsi" w:cs="Arial"/>
          <w:color w:val="000000"/>
        </w:rPr>
        <w:t xml:space="preserve"> et al. (2012) in Meijer at al. (2009) conducted a large-scale meta-analysis and came to the conclusion that methylphenidate and amphetamine are the most effective psychotropics. Between 75%-90% of the patients in this study reported a response to a form of pharmacotherapy. Clinical trials have exhibited the efficacy of using stimulants with children.</w:t>
      </w:r>
      <w:r w:rsidRPr="0032595A">
        <w:rPr>
          <w:rStyle w:val="selectable"/>
          <w:rFonts w:asciiTheme="minorHAnsi" w:hAnsiTheme="minorHAnsi" w:cs="Arial"/>
          <w:color w:val="000000"/>
        </w:rPr>
        <w:t xml:space="preserve"> </w:t>
      </w:r>
      <w:r w:rsidRPr="00F171D2">
        <w:rPr>
          <w:rStyle w:val="selectable"/>
          <w:rFonts w:asciiTheme="minorHAnsi" w:hAnsiTheme="minorHAnsi" w:cs="Arial"/>
          <w:color w:val="000000"/>
        </w:rPr>
        <w:t>(Connolly et al., 2015)</w:t>
      </w:r>
      <w:r>
        <w:rPr>
          <w:rFonts w:asciiTheme="minorHAnsi" w:hAnsiTheme="minorHAnsi" w:cs="Arial"/>
          <w:color w:val="000000"/>
          <w:shd w:val="clear" w:color="auto" w:fill="FFFFFF"/>
        </w:rPr>
        <w:t>.</w:t>
      </w:r>
    </w:p>
    <w:p w14:paraId="7528D1C6" w14:textId="63D76596" w:rsidR="00C65152" w:rsidRPr="004D4C1F" w:rsidRDefault="00053588"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Pr>
          <w:rStyle w:val="selectable"/>
          <w:rFonts w:asciiTheme="minorHAnsi" w:hAnsiTheme="minorHAnsi" w:cs="Arial"/>
          <w:color w:val="000000"/>
        </w:rPr>
        <w:t xml:space="preserve">  </w:t>
      </w:r>
      <w:r w:rsidR="004574FC">
        <w:rPr>
          <w:rStyle w:val="selectable"/>
          <w:rFonts w:asciiTheme="minorHAnsi" w:hAnsiTheme="minorHAnsi" w:cs="Arial"/>
          <w:color w:val="000000"/>
        </w:rPr>
        <w:t xml:space="preserve">There are also non-stimulants used in the treatment for </w:t>
      </w:r>
      <w:r w:rsidR="00C65152">
        <w:rPr>
          <w:rStyle w:val="selectable"/>
          <w:rFonts w:asciiTheme="minorHAnsi" w:hAnsiTheme="minorHAnsi" w:cs="Arial"/>
          <w:color w:val="000000"/>
        </w:rPr>
        <w:t>this disorder</w:t>
      </w:r>
      <w:r w:rsidR="004574FC">
        <w:rPr>
          <w:rStyle w:val="selectable"/>
          <w:rFonts w:asciiTheme="minorHAnsi" w:hAnsiTheme="minorHAnsi" w:cs="Arial"/>
          <w:color w:val="000000"/>
        </w:rPr>
        <w:t xml:space="preserve">. In the last 15 years, the use of these non-stimulant pharmacotherapies </w:t>
      </w:r>
      <w:proofErr w:type="gramStart"/>
      <w:r w:rsidR="004574FC">
        <w:rPr>
          <w:rStyle w:val="selectable"/>
          <w:rFonts w:asciiTheme="minorHAnsi" w:hAnsiTheme="minorHAnsi" w:cs="Arial"/>
          <w:color w:val="000000"/>
        </w:rPr>
        <w:t>have</w:t>
      </w:r>
      <w:proofErr w:type="gramEnd"/>
      <w:r w:rsidR="004574FC">
        <w:rPr>
          <w:rStyle w:val="selectable"/>
          <w:rFonts w:asciiTheme="minorHAnsi" w:hAnsiTheme="minorHAnsi" w:cs="Arial"/>
          <w:color w:val="000000"/>
        </w:rPr>
        <w:t xml:space="preserve"> been beneficial and effective. (</w:t>
      </w:r>
      <w:r w:rsidR="004574FC" w:rsidRPr="004574FC">
        <w:rPr>
          <w:rStyle w:val="selectable"/>
          <w:rFonts w:asciiTheme="minorHAnsi" w:hAnsiTheme="minorHAnsi" w:cs="Arial"/>
          <w:color w:val="000000"/>
        </w:rPr>
        <w:t>Martinez-Raga</w:t>
      </w:r>
      <w:r w:rsidR="004574FC" w:rsidRPr="004574FC">
        <w:rPr>
          <w:rStyle w:val="selectable"/>
          <w:rFonts w:asciiTheme="minorHAnsi" w:hAnsiTheme="minorHAnsi" w:cs="Arial"/>
          <w:color w:val="000000"/>
        </w:rPr>
        <w:t xml:space="preserve"> et al.</w:t>
      </w:r>
      <w:r w:rsidR="004574FC" w:rsidRPr="004574FC">
        <w:rPr>
          <w:rStyle w:val="selectable"/>
          <w:rFonts w:asciiTheme="minorHAnsi" w:hAnsiTheme="minorHAnsi" w:cs="Arial"/>
          <w:color w:val="000000"/>
        </w:rPr>
        <w:t>, 2016)</w:t>
      </w:r>
      <w:r w:rsidR="00C65152">
        <w:rPr>
          <w:rStyle w:val="selectable"/>
          <w:rFonts w:asciiTheme="minorHAnsi" w:hAnsiTheme="minorHAnsi" w:cs="Arial"/>
          <w:color w:val="000000"/>
        </w:rPr>
        <w:t xml:space="preserve"> Non-stimulants are given to children if they are unsuccessful in getting a satisfactory response to the stimulants. Non-stimulants such as atomoxetine is used to increase levels of norepinephrine and dopamine in the prefrontal cortex. This has proved </w:t>
      </w:r>
      <w:r w:rsidR="00C65152" w:rsidRPr="004D4C1F">
        <w:rPr>
          <w:rStyle w:val="selectable"/>
          <w:rFonts w:asciiTheme="minorHAnsi" w:hAnsiTheme="minorHAnsi" w:cs="Arial"/>
          <w:color w:val="000000" w:themeColor="text1"/>
        </w:rPr>
        <w:t xml:space="preserve">long term effectiveness in younger children. </w:t>
      </w:r>
    </w:p>
    <w:p w14:paraId="6D848A26" w14:textId="40C3C781" w:rsidR="00A424C6" w:rsidRPr="004D4C1F" w:rsidRDefault="0032595A" w:rsidP="004D4C1F">
      <w:pPr>
        <w:pStyle w:val="NormalWeb"/>
        <w:spacing w:before="0" w:beforeAutospacing="0" w:after="0" w:afterAutospacing="0" w:line="360" w:lineRule="auto"/>
        <w:ind w:left="-120"/>
        <w:rPr>
          <w:rStyle w:val="selectable"/>
          <w:rFonts w:asciiTheme="minorHAnsi" w:hAnsiTheme="minorHAnsi" w:cs="Arial"/>
          <w:i/>
          <w:iCs/>
          <w:color w:val="000000" w:themeColor="text1"/>
        </w:rPr>
      </w:pPr>
      <w:r w:rsidRPr="004D4C1F">
        <w:rPr>
          <w:rStyle w:val="selectable"/>
          <w:rFonts w:asciiTheme="minorHAnsi" w:hAnsiTheme="minorHAnsi" w:cs="Arial"/>
          <w:color w:val="000000" w:themeColor="text1"/>
        </w:rPr>
        <w:t xml:space="preserve">   Although </w:t>
      </w:r>
      <w:r w:rsidRPr="004D4C1F">
        <w:rPr>
          <w:rStyle w:val="selectable"/>
          <w:rFonts w:asciiTheme="minorHAnsi" w:hAnsiTheme="minorHAnsi" w:cs="Arial"/>
          <w:color w:val="000000" w:themeColor="text1"/>
        </w:rPr>
        <w:t xml:space="preserve">Connolly et al </w:t>
      </w:r>
      <w:r w:rsidRPr="004D4C1F">
        <w:rPr>
          <w:rStyle w:val="selectable"/>
          <w:rFonts w:asciiTheme="minorHAnsi" w:hAnsiTheme="minorHAnsi" w:cs="Arial"/>
          <w:color w:val="000000" w:themeColor="text1"/>
        </w:rPr>
        <w:t>(</w:t>
      </w:r>
      <w:r w:rsidRPr="004D4C1F">
        <w:rPr>
          <w:rStyle w:val="selectable"/>
          <w:rFonts w:asciiTheme="minorHAnsi" w:hAnsiTheme="minorHAnsi" w:cs="Arial"/>
          <w:color w:val="000000" w:themeColor="text1"/>
        </w:rPr>
        <w:t>2015)</w:t>
      </w:r>
      <w:r w:rsidRPr="004D4C1F">
        <w:rPr>
          <w:rFonts w:asciiTheme="minorHAnsi" w:hAnsiTheme="minorHAnsi" w:cs="Arial"/>
          <w:color w:val="000000" w:themeColor="text1"/>
          <w:shd w:val="clear" w:color="auto" w:fill="FFFFFF"/>
        </w:rPr>
        <w:t xml:space="preserve"> argues that pharmacotherapy has somewhat had an extensive effect on ADHD in children, Connolly also critiques the use of pharmacotherapy and notes that physicians need to be conscious of the underlying </w:t>
      </w:r>
      <w:r w:rsidR="00971320" w:rsidRPr="004D4C1F">
        <w:rPr>
          <w:rFonts w:asciiTheme="minorHAnsi" w:hAnsiTheme="minorHAnsi" w:cs="Arial"/>
          <w:color w:val="000000" w:themeColor="text1"/>
          <w:shd w:val="clear" w:color="auto" w:fill="FFFFFF"/>
        </w:rPr>
        <w:t>matter</w:t>
      </w:r>
      <w:r w:rsidRPr="004D4C1F">
        <w:rPr>
          <w:rFonts w:asciiTheme="minorHAnsi" w:hAnsiTheme="minorHAnsi" w:cs="Arial"/>
          <w:color w:val="000000" w:themeColor="text1"/>
          <w:shd w:val="clear" w:color="auto" w:fill="FFFFFF"/>
        </w:rPr>
        <w:t xml:space="preserve"> that an infrequent event could occur due to the fact that prevalence of use has increased a great deal today.</w:t>
      </w:r>
      <w:r w:rsidR="004E47D9" w:rsidRPr="004D4C1F">
        <w:rPr>
          <w:rFonts w:asciiTheme="minorHAnsi" w:hAnsiTheme="minorHAnsi" w:cs="Arial"/>
          <w:color w:val="000000" w:themeColor="text1"/>
          <w:shd w:val="clear" w:color="auto" w:fill="FFFFFF"/>
        </w:rPr>
        <w:t xml:space="preserve"> Connolly also adds that there is also an absence of studies that notify us of the long-term effects of ADHD drugs in all ages. </w:t>
      </w:r>
      <w:proofErr w:type="spellStart"/>
      <w:r w:rsidR="00395BCE" w:rsidRPr="004D4C1F">
        <w:rPr>
          <w:rFonts w:asciiTheme="minorHAnsi" w:hAnsiTheme="minorHAnsi" w:cs="Arial"/>
          <w:color w:val="000000" w:themeColor="text1"/>
          <w:shd w:val="clear" w:color="auto" w:fill="FFFFFF"/>
        </w:rPr>
        <w:t>Sprich</w:t>
      </w:r>
      <w:proofErr w:type="spellEnd"/>
      <w:r w:rsidR="00395BCE" w:rsidRPr="004D4C1F">
        <w:rPr>
          <w:rFonts w:asciiTheme="minorHAnsi" w:hAnsiTheme="minorHAnsi" w:cs="Arial"/>
          <w:color w:val="000000" w:themeColor="text1"/>
          <w:shd w:val="clear" w:color="auto" w:fill="FFFFFF"/>
        </w:rPr>
        <w:t xml:space="preserve"> et.al (2015) also argues that the use of psychopharmacotherapy is insufficient as a study conducted that used 20 adolescents between 13 and 18 years old, reported that only 52% of participants that utilized a stimulant were ‘much improved’. This indicates that a further 48% of participants did not benefit the use of stimulants. </w:t>
      </w:r>
    </w:p>
    <w:p w14:paraId="7F722AE6" w14:textId="7B40C727" w:rsidR="004E47D9" w:rsidRPr="004D4C1F" w:rsidRDefault="004E47D9"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sidRPr="004D4C1F">
        <w:rPr>
          <w:rStyle w:val="selectable"/>
          <w:rFonts w:asciiTheme="minorHAnsi" w:hAnsiTheme="minorHAnsi" w:cs="Arial"/>
          <w:i/>
          <w:iCs/>
          <w:color w:val="000000" w:themeColor="text1"/>
        </w:rPr>
        <w:t xml:space="preserve"> </w:t>
      </w:r>
      <w:r w:rsidRPr="004D4C1F">
        <w:rPr>
          <w:rStyle w:val="selectable"/>
          <w:rFonts w:asciiTheme="minorHAnsi" w:hAnsiTheme="minorHAnsi" w:cs="Arial"/>
          <w:color w:val="000000" w:themeColor="text1"/>
        </w:rPr>
        <w:t xml:space="preserve"> Another appropriate intervention for this childhood disorder is the use of </w:t>
      </w:r>
      <w:r w:rsidR="00EF0C75" w:rsidRPr="004D4C1F">
        <w:rPr>
          <w:rStyle w:val="selectable"/>
          <w:rFonts w:asciiTheme="minorHAnsi" w:hAnsiTheme="minorHAnsi" w:cs="Arial"/>
          <w:color w:val="000000" w:themeColor="text1"/>
        </w:rPr>
        <w:t>cognitive-b</w:t>
      </w:r>
      <w:r w:rsidRPr="004D4C1F">
        <w:rPr>
          <w:rStyle w:val="selectable"/>
          <w:rFonts w:asciiTheme="minorHAnsi" w:hAnsiTheme="minorHAnsi" w:cs="Arial"/>
          <w:color w:val="000000" w:themeColor="text1"/>
        </w:rPr>
        <w:t xml:space="preserve">ehavioural </w:t>
      </w:r>
      <w:r w:rsidR="00EF0C75" w:rsidRPr="004D4C1F">
        <w:rPr>
          <w:rStyle w:val="selectable"/>
          <w:rFonts w:asciiTheme="minorHAnsi" w:hAnsiTheme="minorHAnsi" w:cs="Arial"/>
          <w:color w:val="000000" w:themeColor="text1"/>
        </w:rPr>
        <w:t>t</w:t>
      </w:r>
      <w:r w:rsidRPr="004D4C1F">
        <w:rPr>
          <w:rStyle w:val="selectable"/>
          <w:rFonts w:asciiTheme="minorHAnsi" w:hAnsiTheme="minorHAnsi" w:cs="Arial"/>
          <w:color w:val="000000" w:themeColor="text1"/>
        </w:rPr>
        <w:t>herapy.</w:t>
      </w:r>
      <w:r w:rsidR="006E7BB9" w:rsidRPr="004D4C1F">
        <w:rPr>
          <w:rStyle w:val="selectable"/>
          <w:rFonts w:asciiTheme="minorHAnsi" w:hAnsiTheme="minorHAnsi" w:cs="Arial"/>
          <w:color w:val="000000" w:themeColor="text1"/>
        </w:rPr>
        <w:t xml:space="preserve"> The purpose of cognitive behavioural treatment is to ensure that the child is able to self-regulate. It will help them to self-regulate their own behaviour and begin to understand rules, it will help them to begin to self-regulate their daily habits and use numerous strategies to assist them to behave appropriately. This eventually will begin to clear their minds and give them the opportunity to differentiate irrelevant information from useful data, it will allow them to notice when their behaviours are not correct an</w:t>
      </w:r>
      <w:r w:rsidR="00D2120F" w:rsidRPr="004D4C1F">
        <w:rPr>
          <w:rStyle w:val="selectable"/>
          <w:rFonts w:asciiTheme="minorHAnsi" w:hAnsiTheme="minorHAnsi" w:cs="Arial"/>
          <w:color w:val="000000" w:themeColor="text1"/>
        </w:rPr>
        <w:t xml:space="preserve">d </w:t>
      </w:r>
      <w:r w:rsidR="006E7BB9" w:rsidRPr="004D4C1F">
        <w:rPr>
          <w:rStyle w:val="selectable"/>
          <w:rFonts w:asciiTheme="minorHAnsi" w:hAnsiTheme="minorHAnsi" w:cs="Arial"/>
          <w:color w:val="000000" w:themeColor="text1"/>
        </w:rPr>
        <w:t>furthermore will permit them to develop self-esteem and relationships with others</w:t>
      </w:r>
      <w:r w:rsidR="00395BCE" w:rsidRPr="004D4C1F">
        <w:rPr>
          <w:rStyle w:val="selectable"/>
          <w:rFonts w:asciiTheme="minorHAnsi" w:hAnsiTheme="minorHAnsi" w:cs="Arial"/>
          <w:color w:val="000000" w:themeColor="text1"/>
        </w:rPr>
        <w:t>.</w:t>
      </w:r>
    </w:p>
    <w:p w14:paraId="252AD87B" w14:textId="22633497" w:rsidR="009678C2" w:rsidRPr="004D4C1F" w:rsidRDefault="009678C2"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sidRPr="004D4C1F">
        <w:rPr>
          <w:rStyle w:val="selectable"/>
          <w:rFonts w:asciiTheme="minorHAnsi" w:hAnsiTheme="minorHAnsi" w:cs="Arial"/>
          <w:color w:val="000000" w:themeColor="text1"/>
        </w:rPr>
        <w:lastRenderedPageBreak/>
        <w:t xml:space="preserve">   In CBT sessions, children are taught to self-instruct, self-monitor, self-reinforce, motivational strategies and to problem solve, with the hope that it will better their attention and impulse behaviour problems. </w:t>
      </w:r>
      <w:r w:rsidR="006645FD" w:rsidRPr="004D4C1F">
        <w:rPr>
          <w:rStyle w:val="selectable"/>
          <w:rFonts w:asciiTheme="minorHAnsi" w:hAnsiTheme="minorHAnsi" w:cs="Arial"/>
          <w:color w:val="000000" w:themeColor="text1"/>
        </w:rPr>
        <w:t xml:space="preserve">They are taught these strategies due to the fact that a child with ADHD typically acts upon impulse and does the first thing that comes to their mind. </w:t>
      </w:r>
    </w:p>
    <w:p w14:paraId="21D3B13E" w14:textId="415273A9" w:rsidR="006645FD" w:rsidRPr="004D4C1F" w:rsidRDefault="006645FD"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sidRPr="004D4C1F">
        <w:rPr>
          <w:rStyle w:val="selectable"/>
          <w:rFonts w:asciiTheme="minorHAnsi" w:hAnsiTheme="minorHAnsi" w:cs="Arial"/>
          <w:color w:val="000000" w:themeColor="text1"/>
        </w:rPr>
        <w:t xml:space="preserve">   Parents and teachers also play a role in the process of a child’s CBT. It is noticeable that the involvement of others around the individual makes it a lot easier for them. Teachers are able to give verbal praise, effective commands and use of points/stars. On the other hand, teachers are able to correct any unwanted behaviour in the classroom through the use of time out, planned-ignoring and response cost. </w:t>
      </w:r>
      <w:r w:rsidR="00395BCE" w:rsidRPr="004D4C1F">
        <w:rPr>
          <w:rStyle w:val="selectable"/>
          <w:rFonts w:asciiTheme="minorHAnsi" w:hAnsiTheme="minorHAnsi" w:cs="Arial"/>
          <w:color w:val="000000" w:themeColor="text1"/>
        </w:rPr>
        <w:t>(Flores et al., 2014)</w:t>
      </w:r>
    </w:p>
    <w:p w14:paraId="39DAB1BC" w14:textId="175E39C5" w:rsidR="00DC3948" w:rsidRDefault="00D2120F"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sidRPr="004D4C1F">
        <w:rPr>
          <w:rStyle w:val="selectable"/>
          <w:rFonts w:asciiTheme="minorHAnsi" w:hAnsiTheme="minorHAnsi" w:cs="Arial"/>
          <w:color w:val="000000" w:themeColor="text1"/>
        </w:rPr>
        <w:t xml:space="preserve">   In Flores (2014) study on CBT in children with ADHD, the results emphasise the success of the use of CBT. The study highlights the reduction of inattention, hyperactivity, impulsivity, impulsive cognitive style and the improvement it has had on sustained attention. Contrarily, Flores’ paper does not inform us of any improvements of anxiety and self-esteem after the use of CBT.</w:t>
      </w:r>
      <w:r w:rsidR="004D4C1F" w:rsidRPr="004D4C1F">
        <w:rPr>
          <w:rStyle w:val="selectable"/>
          <w:rFonts w:asciiTheme="minorHAnsi" w:hAnsiTheme="minorHAnsi" w:cs="Arial"/>
          <w:color w:val="000000" w:themeColor="text1"/>
        </w:rPr>
        <w:t xml:space="preserve"> </w:t>
      </w:r>
      <w:r w:rsidR="00DC3948" w:rsidRPr="004D4C1F">
        <w:rPr>
          <w:rFonts w:asciiTheme="minorHAnsi" w:hAnsiTheme="minorHAnsi" w:cs="Arial"/>
          <w:color w:val="000000" w:themeColor="text1"/>
          <w:shd w:val="clear" w:color="auto" w:fill="FFFFFF"/>
        </w:rPr>
        <w:t>Ahmad</w:t>
      </w:r>
      <w:r w:rsidR="00DC3948" w:rsidRPr="004D4C1F">
        <w:rPr>
          <w:rFonts w:asciiTheme="minorHAnsi" w:hAnsiTheme="minorHAnsi" w:cs="Arial"/>
          <w:color w:val="000000" w:themeColor="text1"/>
          <w:shd w:val="clear" w:color="auto" w:fill="FFFFFF"/>
        </w:rPr>
        <w:t xml:space="preserve"> et al (2018)</w:t>
      </w:r>
      <w:r w:rsidR="004D4C1F" w:rsidRPr="004D4C1F">
        <w:rPr>
          <w:rFonts w:asciiTheme="minorHAnsi" w:hAnsiTheme="minorHAnsi" w:cs="Arial"/>
          <w:color w:val="000000" w:themeColor="text1"/>
          <w:shd w:val="clear" w:color="auto" w:fill="FFFFFF"/>
        </w:rPr>
        <w:t xml:space="preserve"> also</w:t>
      </w:r>
      <w:r w:rsidR="00DC3948" w:rsidRPr="004D4C1F">
        <w:rPr>
          <w:rStyle w:val="selectable"/>
          <w:rFonts w:asciiTheme="minorHAnsi" w:hAnsiTheme="minorHAnsi" w:cs="Arial"/>
          <w:color w:val="000000" w:themeColor="text1"/>
        </w:rPr>
        <w:t xml:space="preserve"> intensifies the argument that CBT has the most effective impact out of many interventions used for ADHD. After conducting the </w:t>
      </w:r>
      <w:proofErr w:type="gramStart"/>
      <w:r w:rsidR="00DC3948" w:rsidRPr="004D4C1F">
        <w:rPr>
          <w:rStyle w:val="selectable"/>
          <w:rFonts w:asciiTheme="minorHAnsi" w:hAnsiTheme="minorHAnsi" w:cs="Arial"/>
          <w:color w:val="000000" w:themeColor="text1"/>
        </w:rPr>
        <w:t>study</w:t>
      </w:r>
      <w:proofErr w:type="gramEnd"/>
      <w:r w:rsidR="00DC3948" w:rsidRPr="004D4C1F">
        <w:rPr>
          <w:rStyle w:val="selectable"/>
          <w:rFonts w:asciiTheme="minorHAnsi" w:hAnsiTheme="minorHAnsi" w:cs="Arial"/>
          <w:color w:val="000000" w:themeColor="text1"/>
        </w:rPr>
        <w:t xml:space="preserve"> it again is clear that CBT has a significant effect size, with the improvement of hyperactivity among other factors of the participants. </w:t>
      </w:r>
    </w:p>
    <w:p w14:paraId="14DAEEA5" w14:textId="53724CD2" w:rsidR="00B41216" w:rsidRPr="004D4C1F" w:rsidRDefault="00B41216" w:rsidP="004D4C1F">
      <w:pPr>
        <w:pStyle w:val="NormalWeb"/>
        <w:spacing w:before="0" w:beforeAutospacing="0" w:after="0" w:afterAutospacing="0" w:line="360" w:lineRule="auto"/>
        <w:ind w:left="-120"/>
        <w:rPr>
          <w:rStyle w:val="selectable"/>
          <w:rFonts w:asciiTheme="minorHAnsi" w:hAnsiTheme="minorHAnsi" w:cs="Arial"/>
          <w:color w:val="000000" w:themeColor="text1"/>
        </w:rPr>
      </w:pPr>
      <w:r>
        <w:rPr>
          <w:rStyle w:val="selectable"/>
          <w:rFonts w:asciiTheme="minorHAnsi" w:hAnsiTheme="minorHAnsi" w:cs="Arial"/>
          <w:color w:val="000000" w:themeColor="text1"/>
        </w:rPr>
        <w:t xml:space="preserve">  Furthermore, the Abadi et al (2012) study that used forty children with ADHD to conduct a quasi-experimental research concluded that both CBT and drug therapy are useful to reduce symptoms of ADHD, but CBT is found to be more effective in the decrease of ADHD.</w:t>
      </w:r>
    </w:p>
    <w:p w14:paraId="1038A833" w14:textId="1D6668C0" w:rsidR="006E7BB9" w:rsidRDefault="004D4C1F" w:rsidP="004E47D9">
      <w:pPr>
        <w:pStyle w:val="NormalWeb"/>
        <w:spacing w:before="0" w:beforeAutospacing="0" w:after="0" w:afterAutospacing="0" w:line="360" w:lineRule="auto"/>
        <w:ind w:left="-120"/>
        <w:rPr>
          <w:rStyle w:val="selectable"/>
          <w:rFonts w:asciiTheme="minorHAnsi" w:hAnsiTheme="minorHAnsi" w:cs="Arial"/>
          <w:color w:val="000000"/>
        </w:rPr>
      </w:pPr>
      <w:r>
        <w:rPr>
          <w:rStyle w:val="selectable"/>
          <w:rFonts w:asciiTheme="minorHAnsi" w:hAnsiTheme="minorHAnsi" w:cs="Arial"/>
          <w:color w:val="000000"/>
        </w:rPr>
        <w:t xml:space="preserve">   After looking at numerous studies, it is evident that the use of medication and cognitive behavioural therapy are somewhat effective treatments for ADHD. There is clear evidence to support the impact and change in behaviour after utilizing both individually. Despite this, it is also apparent that more research needs to be conducted in order to collect long term effects of both treatments. </w:t>
      </w:r>
      <w:r w:rsidR="0017106A">
        <w:rPr>
          <w:rStyle w:val="selectable"/>
          <w:rFonts w:asciiTheme="minorHAnsi" w:hAnsiTheme="minorHAnsi" w:cs="Arial"/>
          <w:color w:val="000000"/>
        </w:rPr>
        <w:t xml:space="preserve">Another questionable factor to consider is if these forms of treatment work well if an individual with ADHD is also comorbid with another disorder. </w:t>
      </w:r>
      <w:r w:rsidR="00B41216">
        <w:rPr>
          <w:rStyle w:val="selectable"/>
          <w:rFonts w:asciiTheme="minorHAnsi" w:hAnsiTheme="minorHAnsi" w:cs="Arial"/>
          <w:color w:val="000000"/>
        </w:rPr>
        <w:t xml:space="preserve">Considering these facts, future research may be able to improve the current situation for these children and </w:t>
      </w:r>
      <w:r w:rsidR="008E5FBB">
        <w:rPr>
          <w:rStyle w:val="selectable"/>
          <w:rFonts w:asciiTheme="minorHAnsi" w:hAnsiTheme="minorHAnsi" w:cs="Arial"/>
          <w:color w:val="000000"/>
        </w:rPr>
        <w:t xml:space="preserve">a new highly useful form of treatment or an intervention could be applied. </w:t>
      </w:r>
    </w:p>
    <w:p w14:paraId="67D243E7" w14:textId="77777777" w:rsidR="006E7BB9" w:rsidRPr="004E47D9" w:rsidRDefault="006E7BB9" w:rsidP="004E47D9">
      <w:pPr>
        <w:pStyle w:val="NormalWeb"/>
        <w:spacing w:before="0" w:beforeAutospacing="0" w:after="0" w:afterAutospacing="0" w:line="360" w:lineRule="auto"/>
        <w:ind w:left="-120"/>
        <w:rPr>
          <w:rFonts w:asciiTheme="minorHAnsi" w:hAnsiTheme="minorHAnsi" w:cs="Arial"/>
          <w:color w:val="000000"/>
        </w:rPr>
      </w:pPr>
    </w:p>
    <w:p w14:paraId="3D770BDB" w14:textId="77777777" w:rsidR="00B912D0" w:rsidRDefault="00B912D0" w:rsidP="003B7A85">
      <w:pPr>
        <w:pStyle w:val="NormalWeb"/>
        <w:spacing w:before="0" w:beforeAutospacing="0" w:after="0" w:afterAutospacing="0" w:line="360" w:lineRule="auto"/>
        <w:ind w:left="-120"/>
        <w:rPr>
          <w:rFonts w:ascii="ArialMT" w:hAnsi="ArialMT"/>
          <w:sz w:val="22"/>
          <w:szCs w:val="22"/>
        </w:rPr>
      </w:pPr>
    </w:p>
    <w:p w14:paraId="56CA7B3B" w14:textId="30E67A59" w:rsidR="008E5FBB" w:rsidRDefault="008E5FBB" w:rsidP="008E5FBB">
      <w:bookmarkStart w:id="0" w:name="_GoBack"/>
      <w:bookmarkEnd w:id="0"/>
    </w:p>
    <w:p w14:paraId="14F08219" w14:textId="77777777" w:rsidR="008E5FBB" w:rsidRDefault="008E5FBB" w:rsidP="008E5FBB"/>
    <w:p w14:paraId="2B41DADC" w14:textId="5581BA37" w:rsidR="0017106A" w:rsidRPr="0017106A" w:rsidRDefault="00F57F5C" w:rsidP="0017106A">
      <w:pPr>
        <w:spacing w:line="360" w:lineRule="auto"/>
        <w:rPr>
          <w:rFonts w:asciiTheme="minorHAnsi" w:hAnsiTheme="minorHAnsi"/>
        </w:rPr>
      </w:pPr>
      <w:r w:rsidRPr="00F57F5C">
        <w:rPr>
          <w:rFonts w:asciiTheme="minorHAnsi" w:hAnsiTheme="minorHAnsi"/>
        </w:rPr>
        <w:lastRenderedPageBreak/>
        <w:t>Reference List</w:t>
      </w:r>
      <w:r>
        <w:rPr>
          <w:rFonts w:asciiTheme="minorHAnsi" w:hAnsiTheme="minorHAnsi"/>
        </w:rPr>
        <w:t>:</w:t>
      </w:r>
    </w:p>
    <w:p w14:paraId="1875FEBE" w14:textId="77777777" w:rsidR="0017106A" w:rsidRPr="0017106A" w:rsidRDefault="0017106A" w:rsidP="00DC3948">
      <w:pPr>
        <w:rPr>
          <w:rFonts w:asciiTheme="minorHAnsi" w:hAnsiTheme="minorHAnsi"/>
          <w:color w:val="000000" w:themeColor="text1"/>
        </w:rPr>
      </w:pPr>
      <w:r w:rsidRPr="0017106A">
        <w:rPr>
          <w:rFonts w:asciiTheme="minorHAnsi" w:hAnsiTheme="minorHAnsi" w:cs="Arial"/>
          <w:color w:val="000000" w:themeColor="text1"/>
          <w:shd w:val="clear" w:color="auto" w:fill="FFFFFF"/>
        </w:rPr>
        <w:t xml:space="preserve">Ahmad, S., Naeem, K., Ali, M., Fatima, S., Asghar, A., Shahid, H., ... &amp; Naseer, F. (2018). Effect of cognitive </w:t>
      </w:r>
      <w:proofErr w:type="spellStart"/>
      <w:r w:rsidRPr="0017106A">
        <w:rPr>
          <w:rFonts w:asciiTheme="minorHAnsi" w:hAnsiTheme="minorHAnsi" w:cs="Arial"/>
          <w:color w:val="000000" w:themeColor="text1"/>
          <w:shd w:val="clear" w:color="auto" w:fill="FFFFFF"/>
        </w:rPr>
        <w:t>behavioral</w:t>
      </w:r>
      <w:proofErr w:type="spellEnd"/>
      <w:r w:rsidRPr="0017106A">
        <w:rPr>
          <w:rFonts w:asciiTheme="minorHAnsi" w:hAnsiTheme="minorHAnsi" w:cs="Arial"/>
          <w:color w:val="000000" w:themeColor="text1"/>
          <w:shd w:val="clear" w:color="auto" w:fill="FFFFFF"/>
        </w:rPr>
        <w:t xml:space="preserve"> therapy in children affected by Attention Deficit Hyperactivity Disorder: A Meta-Analysis.</w:t>
      </w:r>
      <w:r w:rsidRPr="0017106A">
        <w:rPr>
          <w:rStyle w:val="apple-converted-space"/>
          <w:rFonts w:asciiTheme="minorHAnsi" w:hAnsiTheme="minorHAnsi" w:cs="Arial"/>
          <w:color w:val="000000" w:themeColor="text1"/>
          <w:shd w:val="clear" w:color="auto" w:fill="FFFFFF"/>
        </w:rPr>
        <w:t> </w:t>
      </w:r>
      <w:r w:rsidRPr="0017106A">
        <w:rPr>
          <w:rFonts w:asciiTheme="minorHAnsi" w:hAnsiTheme="minorHAnsi" w:cs="Arial"/>
          <w:i/>
          <w:iCs/>
          <w:color w:val="000000" w:themeColor="text1"/>
        </w:rPr>
        <w:t>Trends Journal of Sciences Research</w:t>
      </w:r>
      <w:r w:rsidRPr="0017106A">
        <w:rPr>
          <w:rFonts w:asciiTheme="minorHAnsi" w:hAnsiTheme="minorHAnsi" w:cs="Arial"/>
          <w:color w:val="000000" w:themeColor="text1"/>
          <w:shd w:val="clear" w:color="auto" w:fill="FFFFFF"/>
        </w:rPr>
        <w:t>,</w:t>
      </w:r>
      <w:r w:rsidRPr="0017106A">
        <w:rPr>
          <w:rStyle w:val="apple-converted-space"/>
          <w:rFonts w:asciiTheme="minorHAnsi" w:hAnsiTheme="minorHAnsi" w:cs="Arial"/>
          <w:color w:val="000000" w:themeColor="text1"/>
          <w:shd w:val="clear" w:color="auto" w:fill="FFFFFF"/>
        </w:rPr>
        <w:t> </w:t>
      </w:r>
      <w:r w:rsidRPr="0017106A">
        <w:rPr>
          <w:rFonts w:asciiTheme="minorHAnsi" w:hAnsiTheme="minorHAnsi" w:cs="Arial"/>
          <w:i/>
          <w:iCs/>
          <w:color w:val="000000" w:themeColor="text1"/>
        </w:rPr>
        <w:t>3</w:t>
      </w:r>
      <w:r w:rsidRPr="0017106A">
        <w:rPr>
          <w:rFonts w:asciiTheme="minorHAnsi" w:hAnsiTheme="minorHAnsi" w:cs="Arial"/>
          <w:color w:val="000000" w:themeColor="text1"/>
          <w:shd w:val="clear" w:color="auto" w:fill="FFFFFF"/>
        </w:rPr>
        <w:t>(1), 10-27.</w:t>
      </w:r>
    </w:p>
    <w:p w14:paraId="3F278773"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01BA8A2E" w14:textId="6592788C"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Attention-deficit/hyperactivity disorder (ADHD) in children - Care at Mayo Clinic - Mayo Clinic. (2019). Retrieved 17 February 2020, from https://www.mayoclinic.org/diseases-conditions/adhd/care-at-mayo-clinic/mac-20350900</w:t>
      </w:r>
    </w:p>
    <w:p w14:paraId="67C7B762"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6C53C14D" w14:textId="6A841287"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Barkley, R. A. (2017). What causes ADHD. </w:t>
      </w:r>
      <w:r w:rsidRPr="0017106A">
        <w:rPr>
          <w:rFonts w:asciiTheme="minorHAnsi" w:eastAsiaTheme="minorHAnsi" w:hAnsiTheme="minorHAnsi" w:cs="AppleSystemUIFontItalic"/>
          <w:i/>
          <w:iCs/>
          <w:color w:val="000000" w:themeColor="text1"/>
          <w:lang w:eastAsia="en-US"/>
        </w:rPr>
        <w:t>Download in December</w:t>
      </w:r>
      <w:r w:rsidRPr="0017106A">
        <w:rPr>
          <w:rFonts w:asciiTheme="minorHAnsi" w:eastAsiaTheme="minorHAnsi" w:hAnsiTheme="minorHAnsi" w:cs="AppleSystemUIFont"/>
          <w:color w:val="000000" w:themeColor="text1"/>
          <w:lang w:eastAsia="en-US"/>
        </w:rPr>
        <w:t>.</w:t>
      </w:r>
    </w:p>
    <w:p w14:paraId="026C6892"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642BA8D3" w14:textId="73D30B7B"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Brown, K., Samuel, S., &amp; Patel, D. (2018). Pharmacologic management of attention deficit hyperactivity disorder in children and adolescents: a review for practitioners. </w:t>
      </w:r>
      <w:r w:rsidRPr="0017106A">
        <w:rPr>
          <w:rFonts w:asciiTheme="minorHAnsi" w:eastAsiaTheme="minorHAnsi" w:hAnsiTheme="minorHAnsi" w:cs="AppleSystemUIFontItalic"/>
          <w:i/>
          <w:iCs/>
          <w:color w:val="000000" w:themeColor="text1"/>
          <w:lang w:eastAsia="en-US"/>
        </w:rPr>
        <w:t xml:space="preserve">Translational </w:t>
      </w:r>
      <w:proofErr w:type="spellStart"/>
      <w:r w:rsidRPr="0017106A">
        <w:rPr>
          <w:rFonts w:asciiTheme="minorHAnsi" w:eastAsiaTheme="minorHAnsi" w:hAnsiTheme="minorHAnsi" w:cs="AppleSystemUIFontItalic"/>
          <w:i/>
          <w:iCs/>
          <w:color w:val="000000" w:themeColor="text1"/>
          <w:lang w:eastAsia="en-US"/>
        </w:rPr>
        <w:t>Pediatrics</w:t>
      </w:r>
      <w:proofErr w:type="spellEnd"/>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7</w:t>
      </w:r>
      <w:r w:rsidRPr="0017106A">
        <w:rPr>
          <w:rFonts w:asciiTheme="minorHAnsi" w:eastAsiaTheme="minorHAnsi" w:hAnsiTheme="minorHAnsi" w:cs="AppleSystemUIFont"/>
          <w:color w:val="000000" w:themeColor="text1"/>
          <w:lang w:eastAsia="en-US"/>
        </w:rPr>
        <w:t xml:space="preserve">(1), 36-47.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10.21037/tp.2017.08.02</w:t>
      </w:r>
    </w:p>
    <w:p w14:paraId="1FED0CDF"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79F88F2D" w14:textId="124E9EBA" w:rsid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proofErr w:type="spellStart"/>
      <w:r w:rsidRPr="0017106A">
        <w:rPr>
          <w:rFonts w:asciiTheme="minorHAnsi" w:eastAsiaTheme="minorHAnsi" w:hAnsiTheme="minorHAnsi" w:cs="AppleSystemUIFont"/>
          <w:color w:val="000000" w:themeColor="text1"/>
          <w:lang w:eastAsia="en-US"/>
        </w:rPr>
        <w:t>Capusan</w:t>
      </w:r>
      <w:proofErr w:type="spellEnd"/>
      <w:r w:rsidRPr="0017106A">
        <w:rPr>
          <w:rFonts w:asciiTheme="minorHAnsi" w:eastAsiaTheme="minorHAnsi" w:hAnsiTheme="minorHAnsi" w:cs="AppleSystemUIFont"/>
          <w:color w:val="000000" w:themeColor="text1"/>
          <w:lang w:eastAsia="en-US"/>
        </w:rPr>
        <w:t>, A. (2016). </w:t>
      </w:r>
      <w:r w:rsidRPr="0017106A">
        <w:rPr>
          <w:rFonts w:asciiTheme="minorHAnsi" w:eastAsiaTheme="minorHAnsi" w:hAnsiTheme="minorHAnsi" w:cs="AppleSystemUIFontItalic"/>
          <w:i/>
          <w:iCs/>
          <w:color w:val="000000" w:themeColor="text1"/>
          <w:lang w:eastAsia="en-US"/>
        </w:rPr>
        <w:t>Environmental and Genetic Influences in Attention Deficit Hyperactivity Disorder (ADHD) and its Comorbidities</w:t>
      </w:r>
      <w:r w:rsidRPr="0017106A">
        <w:rPr>
          <w:rFonts w:asciiTheme="minorHAnsi" w:eastAsiaTheme="minorHAnsi" w:hAnsiTheme="minorHAnsi" w:cs="AppleSystemUIFont"/>
          <w:color w:val="000000" w:themeColor="text1"/>
          <w:lang w:eastAsia="en-US"/>
        </w:rPr>
        <w:t>. Linköping University.</w:t>
      </w:r>
    </w:p>
    <w:p w14:paraId="6D2C0C1D" w14:textId="4DD9A21E" w:rsidR="00CA1573" w:rsidRDefault="00CA1573" w:rsidP="00F57F5C">
      <w:pPr>
        <w:autoSpaceDE w:val="0"/>
        <w:autoSpaceDN w:val="0"/>
        <w:adjustRightInd w:val="0"/>
        <w:rPr>
          <w:rFonts w:asciiTheme="minorHAnsi" w:eastAsiaTheme="minorHAnsi" w:hAnsiTheme="minorHAnsi" w:cs="AppleSystemUIFont"/>
          <w:color w:val="000000" w:themeColor="text1"/>
          <w:lang w:eastAsia="en-US"/>
        </w:rPr>
      </w:pPr>
    </w:p>
    <w:p w14:paraId="0786EC89" w14:textId="77777777" w:rsidR="00CA1573" w:rsidRPr="00CA1573" w:rsidRDefault="00CA1573" w:rsidP="00CA1573">
      <w:pPr>
        <w:rPr>
          <w:rFonts w:asciiTheme="minorHAnsi" w:hAnsiTheme="minorHAnsi"/>
          <w:sz w:val="36"/>
          <w:szCs w:val="36"/>
        </w:rPr>
      </w:pPr>
      <w:proofErr w:type="spellStart"/>
      <w:r w:rsidRPr="00CA1573">
        <w:rPr>
          <w:rFonts w:asciiTheme="minorHAnsi" w:hAnsiTheme="minorHAnsi" w:cs="Arial"/>
          <w:color w:val="222222"/>
          <w:shd w:val="clear" w:color="auto" w:fill="FFFFFF"/>
        </w:rPr>
        <w:t>Charach</w:t>
      </w:r>
      <w:proofErr w:type="spellEnd"/>
      <w:r w:rsidRPr="00CA1573">
        <w:rPr>
          <w:rFonts w:asciiTheme="minorHAnsi" w:hAnsiTheme="minorHAnsi" w:cs="Arial"/>
          <w:color w:val="222222"/>
          <w:shd w:val="clear" w:color="auto" w:fill="FFFFFF"/>
        </w:rPr>
        <w:t xml:space="preserve">, A., </w:t>
      </w:r>
      <w:proofErr w:type="spellStart"/>
      <w:r w:rsidRPr="00CA1573">
        <w:rPr>
          <w:rFonts w:asciiTheme="minorHAnsi" w:hAnsiTheme="minorHAnsi" w:cs="Arial"/>
          <w:color w:val="222222"/>
          <w:shd w:val="clear" w:color="auto" w:fill="FFFFFF"/>
        </w:rPr>
        <w:t>Skyba</w:t>
      </w:r>
      <w:proofErr w:type="spellEnd"/>
      <w:r w:rsidRPr="00CA1573">
        <w:rPr>
          <w:rFonts w:asciiTheme="minorHAnsi" w:hAnsiTheme="minorHAnsi" w:cs="Arial"/>
          <w:color w:val="222222"/>
          <w:shd w:val="clear" w:color="auto" w:fill="FFFFFF"/>
        </w:rPr>
        <w:t xml:space="preserve">, A., Cook, L., &amp; </w:t>
      </w:r>
      <w:proofErr w:type="spellStart"/>
      <w:r w:rsidRPr="00CA1573">
        <w:rPr>
          <w:rFonts w:asciiTheme="minorHAnsi" w:hAnsiTheme="minorHAnsi" w:cs="Arial"/>
          <w:color w:val="222222"/>
          <w:shd w:val="clear" w:color="auto" w:fill="FFFFFF"/>
        </w:rPr>
        <w:t>Antle</w:t>
      </w:r>
      <w:proofErr w:type="spellEnd"/>
      <w:r w:rsidRPr="00CA1573">
        <w:rPr>
          <w:rFonts w:asciiTheme="minorHAnsi" w:hAnsiTheme="minorHAnsi" w:cs="Arial"/>
          <w:color w:val="222222"/>
          <w:shd w:val="clear" w:color="auto" w:fill="FFFFFF"/>
        </w:rPr>
        <w:t>, B. J. (2006). Using stimulant medication for children with ADHD: what do parents say? A brief report.</w:t>
      </w:r>
      <w:r w:rsidRPr="00CA1573">
        <w:rPr>
          <w:rStyle w:val="apple-converted-space"/>
          <w:rFonts w:asciiTheme="minorHAnsi" w:hAnsiTheme="minorHAnsi" w:cs="Arial"/>
          <w:color w:val="222222"/>
          <w:shd w:val="clear" w:color="auto" w:fill="FFFFFF"/>
        </w:rPr>
        <w:t> </w:t>
      </w:r>
      <w:r w:rsidRPr="00CA1573">
        <w:rPr>
          <w:rFonts w:asciiTheme="minorHAnsi" w:hAnsiTheme="minorHAnsi" w:cs="Arial"/>
          <w:i/>
          <w:iCs/>
          <w:color w:val="222222"/>
        </w:rPr>
        <w:t>Journal of the Canadian Academy of Child and Adolescent Psychiatry</w:t>
      </w:r>
      <w:r w:rsidRPr="00CA1573">
        <w:rPr>
          <w:rFonts w:asciiTheme="minorHAnsi" w:hAnsiTheme="minorHAnsi" w:cs="Arial"/>
          <w:color w:val="222222"/>
          <w:shd w:val="clear" w:color="auto" w:fill="FFFFFF"/>
        </w:rPr>
        <w:t>,</w:t>
      </w:r>
      <w:r w:rsidRPr="00CA1573">
        <w:rPr>
          <w:rStyle w:val="apple-converted-space"/>
          <w:rFonts w:asciiTheme="minorHAnsi" w:hAnsiTheme="minorHAnsi" w:cs="Arial"/>
          <w:color w:val="222222"/>
          <w:shd w:val="clear" w:color="auto" w:fill="FFFFFF"/>
        </w:rPr>
        <w:t> </w:t>
      </w:r>
      <w:r w:rsidRPr="00CA1573">
        <w:rPr>
          <w:rFonts w:asciiTheme="minorHAnsi" w:hAnsiTheme="minorHAnsi" w:cs="Arial"/>
          <w:i/>
          <w:iCs/>
          <w:color w:val="222222"/>
        </w:rPr>
        <w:t>15</w:t>
      </w:r>
      <w:r w:rsidRPr="00CA1573">
        <w:rPr>
          <w:rFonts w:asciiTheme="minorHAnsi" w:hAnsiTheme="minorHAnsi" w:cs="Arial"/>
          <w:color w:val="222222"/>
          <w:shd w:val="clear" w:color="auto" w:fill="FFFFFF"/>
        </w:rPr>
        <w:t>(2), 75.</w:t>
      </w:r>
    </w:p>
    <w:p w14:paraId="312D3895" w14:textId="77777777" w:rsidR="00CA1573" w:rsidRPr="0017106A" w:rsidRDefault="00CA1573" w:rsidP="00F57F5C">
      <w:pPr>
        <w:autoSpaceDE w:val="0"/>
        <w:autoSpaceDN w:val="0"/>
        <w:adjustRightInd w:val="0"/>
        <w:rPr>
          <w:rFonts w:asciiTheme="minorHAnsi" w:eastAsiaTheme="minorHAnsi" w:hAnsiTheme="minorHAnsi" w:cs="AppleSystemUIFont"/>
          <w:color w:val="000000" w:themeColor="text1"/>
          <w:lang w:eastAsia="en-US"/>
        </w:rPr>
      </w:pPr>
    </w:p>
    <w:p w14:paraId="4F999A19" w14:textId="641391A3"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Connolly, J., </w:t>
      </w:r>
      <w:proofErr w:type="spellStart"/>
      <w:r w:rsidRPr="0017106A">
        <w:rPr>
          <w:rFonts w:asciiTheme="minorHAnsi" w:eastAsiaTheme="minorHAnsi" w:hAnsiTheme="minorHAnsi" w:cs="AppleSystemUIFont"/>
          <w:color w:val="000000" w:themeColor="text1"/>
          <w:lang w:eastAsia="en-US"/>
        </w:rPr>
        <w:t>Glessner</w:t>
      </w:r>
      <w:proofErr w:type="spellEnd"/>
      <w:r w:rsidRPr="0017106A">
        <w:rPr>
          <w:rFonts w:asciiTheme="minorHAnsi" w:eastAsiaTheme="minorHAnsi" w:hAnsiTheme="minorHAnsi" w:cs="AppleSystemUIFont"/>
          <w:color w:val="000000" w:themeColor="text1"/>
          <w:lang w:eastAsia="en-US"/>
        </w:rPr>
        <w:t xml:space="preserve">, J., Kao, C., Elia, J., &amp; </w:t>
      </w:r>
      <w:proofErr w:type="spellStart"/>
      <w:r w:rsidRPr="0017106A">
        <w:rPr>
          <w:rFonts w:asciiTheme="minorHAnsi" w:eastAsiaTheme="minorHAnsi" w:hAnsiTheme="minorHAnsi" w:cs="AppleSystemUIFont"/>
          <w:color w:val="000000" w:themeColor="text1"/>
          <w:lang w:eastAsia="en-US"/>
        </w:rPr>
        <w:t>Hakonarson</w:t>
      </w:r>
      <w:proofErr w:type="spellEnd"/>
      <w:r w:rsidRPr="0017106A">
        <w:rPr>
          <w:rFonts w:asciiTheme="minorHAnsi" w:eastAsiaTheme="minorHAnsi" w:hAnsiTheme="minorHAnsi" w:cs="AppleSystemUIFont"/>
          <w:color w:val="000000" w:themeColor="text1"/>
          <w:lang w:eastAsia="en-US"/>
        </w:rPr>
        <w:t>, H. (2015). Attention-Deficit Hyperactivity Disorder and Pharmacotherapy—Past, Present, and Future. </w:t>
      </w:r>
      <w:r w:rsidRPr="0017106A">
        <w:rPr>
          <w:rFonts w:asciiTheme="minorHAnsi" w:eastAsiaTheme="minorHAnsi" w:hAnsiTheme="minorHAnsi" w:cs="AppleSystemUIFontItalic"/>
          <w:i/>
          <w:iCs/>
          <w:color w:val="000000" w:themeColor="text1"/>
          <w:lang w:eastAsia="en-US"/>
        </w:rPr>
        <w:t>Therapeutic Innovation &amp; Regulatory Science</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49</w:t>
      </w:r>
      <w:r w:rsidRPr="0017106A">
        <w:rPr>
          <w:rFonts w:asciiTheme="minorHAnsi" w:eastAsiaTheme="minorHAnsi" w:hAnsiTheme="minorHAnsi" w:cs="AppleSystemUIFont"/>
          <w:color w:val="000000" w:themeColor="text1"/>
          <w:lang w:eastAsia="en-US"/>
        </w:rPr>
        <w:t xml:space="preserve">(5), 632-642.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10.1177/2168479015599811</w:t>
      </w:r>
    </w:p>
    <w:p w14:paraId="4E6416B2"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52B98886" w14:textId="39CED23C"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Dueck, Katherine. "Myths &amp; Facts about ADHD in Children." </w:t>
      </w:r>
      <w:r w:rsidRPr="0017106A">
        <w:rPr>
          <w:rFonts w:asciiTheme="minorHAnsi" w:eastAsiaTheme="minorHAnsi" w:hAnsiTheme="minorHAnsi" w:cs="AppleSystemUIFontItalic"/>
          <w:i/>
          <w:iCs/>
          <w:color w:val="000000" w:themeColor="text1"/>
          <w:lang w:eastAsia="en-US"/>
        </w:rPr>
        <w:t>Education Canada</w:t>
      </w:r>
      <w:r w:rsidRPr="0017106A">
        <w:rPr>
          <w:rFonts w:asciiTheme="minorHAnsi" w:eastAsiaTheme="minorHAnsi" w:hAnsiTheme="minorHAnsi" w:cs="AppleSystemUIFont"/>
          <w:color w:val="000000" w:themeColor="text1"/>
          <w:lang w:eastAsia="en-US"/>
        </w:rPr>
        <w:t xml:space="preserve"> 55.3 (2015): 68-76. Web. </w:t>
      </w:r>
    </w:p>
    <w:p w14:paraId="32BCE8D2" w14:textId="77777777" w:rsidR="008E5FBB" w:rsidRDefault="008E5FBB" w:rsidP="006E7BB9">
      <w:pPr>
        <w:rPr>
          <w:rFonts w:asciiTheme="minorHAnsi" w:hAnsiTheme="minorHAnsi" w:cs="Arial"/>
          <w:color w:val="000000" w:themeColor="text1"/>
          <w:shd w:val="clear" w:color="auto" w:fill="FFFFFF"/>
        </w:rPr>
      </w:pPr>
    </w:p>
    <w:p w14:paraId="32B7558C" w14:textId="70C78EC4" w:rsidR="0017106A" w:rsidRPr="0017106A" w:rsidRDefault="0017106A" w:rsidP="006E7BB9">
      <w:pPr>
        <w:rPr>
          <w:rFonts w:asciiTheme="minorHAnsi" w:hAnsiTheme="minorHAnsi"/>
          <w:color w:val="000000" w:themeColor="text1"/>
        </w:rPr>
      </w:pPr>
      <w:r w:rsidRPr="0017106A">
        <w:rPr>
          <w:rFonts w:asciiTheme="minorHAnsi" w:hAnsiTheme="minorHAnsi" w:cs="Arial"/>
          <w:color w:val="000000" w:themeColor="text1"/>
          <w:shd w:val="clear" w:color="auto" w:fill="FFFFFF"/>
        </w:rPr>
        <w:t xml:space="preserve">Flores, G. W. R., &amp; Parra, V. A. B. (2014). Cognitive </w:t>
      </w:r>
      <w:proofErr w:type="spellStart"/>
      <w:r w:rsidRPr="0017106A">
        <w:rPr>
          <w:rFonts w:asciiTheme="minorHAnsi" w:hAnsiTheme="minorHAnsi" w:cs="Arial"/>
          <w:color w:val="000000" w:themeColor="text1"/>
          <w:shd w:val="clear" w:color="auto" w:fill="FFFFFF"/>
        </w:rPr>
        <w:t>behavioral</w:t>
      </w:r>
      <w:proofErr w:type="spellEnd"/>
      <w:r w:rsidRPr="0017106A">
        <w:rPr>
          <w:rFonts w:asciiTheme="minorHAnsi" w:hAnsiTheme="minorHAnsi" w:cs="Arial"/>
          <w:color w:val="000000" w:themeColor="text1"/>
          <w:shd w:val="clear" w:color="auto" w:fill="FFFFFF"/>
        </w:rPr>
        <w:t xml:space="preserve"> treatment in children with attention deficit hyperactivity disorder.</w:t>
      </w:r>
      <w:r w:rsidRPr="0017106A">
        <w:rPr>
          <w:rStyle w:val="apple-converted-space"/>
          <w:rFonts w:asciiTheme="minorHAnsi" w:hAnsiTheme="minorHAnsi" w:cs="Arial"/>
          <w:color w:val="000000" w:themeColor="text1"/>
          <w:shd w:val="clear" w:color="auto" w:fill="FFFFFF"/>
        </w:rPr>
        <w:t> </w:t>
      </w:r>
      <w:proofErr w:type="spellStart"/>
      <w:r w:rsidRPr="0017106A">
        <w:rPr>
          <w:rFonts w:asciiTheme="minorHAnsi" w:hAnsiTheme="minorHAnsi" w:cs="Arial"/>
          <w:i/>
          <w:iCs/>
          <w:color w:val="000000" w:themeColor="text1"/>
        </w:rPr>
        <w:t>Revista</w:t>
      </w:r>
      <w:proofErr w:type="spellEnd"/>
      <w:r w:rsidRPr="0017106A">
        <w:rPr>
          <w:rFonts w:asciiTheme="minorHAnsi" w:hAnsiTheme="minorHAnsi" w:cs="Arial"/>
          <w:i/>
          <w:iCs/>
          <w:color w:val="000000" w:themeColor="text1"/>
        </w:rPr>
        <w:t xml:space="preserve"> de </w:t>
      </w:r>
      <w:proofErr w:type="spellStart"/>
      <w:r w:rsidRPr="0017106A">
        <w:rPr>
          <w:rFonts w:asciiTheme="minorHAnsi" w:hAnsiTheme="minorHAnsi" w:cs="Arial"/>
          <w:i/>
          <w:iCs/>
          <w:color w:val="000000" w:themeColor="text1"/>
        </w:rPr>
        <w:t>Psicología</w:t>
      </w:r>
      <w:proofErr w:type="spellEnd"/>
      <w:r w:rsidRPr="0017106A">
        <w:rPr>
          <w:rFonts w:asciiTheme="minorHAnsi" w:hAnsiTheme="minorHAnsi" w:cs="Arial"/>
          <w:i/>
          <w:iCs/>
          <w:color w:val="000000" w:themeColor="text1"/>
        </w:rPr>
        <w:t xml:space="preserve">:(Universidad de </w:t>
      </w:r>
      <w:proofErr w:type="spellStart"/>
      <w:r w:rsidRPr="0017106A">
        <w:rPr>
          <w:rFonts w:asciiTheme="minorHAnsi" w:hAnsiTheme="minorHAnsi" w:cs="Arial"/>
          <w:i/>
          <w:iCs/>
          <w:color w:val="000000" w:themeColor="text1"/>
        </w:rPr>
        <w:t>Antioquía</w:t>
      </w:r>
      <w:proofErr w:type="spellEnd"/>
      <w:r w:rsidRPr="0017106A">
        <w:rPr>
          <w:rFonts w:asciiTheme="minorHAnsi" w:hAnsiTheme="minorHAnsi" w:cs="Arial"/>
          <w:i/>
          <w:iCs/>
          <w:color w:val="000000" w:themeColor="text1"/>
        </w:rPr>
        <w:t>)</w:t>
      </w:r>
      <w:r w:rsidRPr="0017106A">
        <w:rPr>
          <w:rFonts w:asciiTheme="minorHAnsi" w:hAnsiTheme="minorHAnsi" w:cs="Arial"/>
          <w:color w:val="000000" w:themeColor="text1"/>
          <w:shd w:val="clear" w:color="auto" w:fill="FFFFFF"/>
        </w:rPr>
        <w:t>,</w:t>
      </w:r>
      <w:r w:rsidRPr="0017106A">
        <w:rPr>
          <w:rStyle w:val="apple-converted-space"/>
          <w:rFonts w:asciiTheme="minorHAnsi" w:hAnsiTheme="minorHAnsi" w:cs="Arial"/>
          <w:color w:val="000000" w:themeColor="text1"/>
          <w:shd w:val="clear" w:color="auto" w:fill="FFFFFF"/>
        </w:rPr>
        <w:t> </w:t>
      </w:r>
      <w:r w:rsidRPr="0017106A">
        <w:rPr>
          <w:rFonts w:asciiTheme="minorHAnsi" w:hAnsiTheme="minorHAnsi" w:cs="Arial"/>
          <w:i/>
          <w:iCs/>
          <w:color w:val="000000" w:themeColor="text1"/>
        </w:rPr>
        <w:t>6</w:t>
      </w:r>
      <w:r w:rsidRPr="0017106A">
        <w:rPr>
          <w:rFonts w:asciiTheme="minorHAnsi" w:hAnsiTheme="minorHAnsi" w:cs="Arial"/>
          <w:color w:val="000000" w:themeColor="text1"/>
          <w:shd w:val="clear" w:color="auto" w:fill="FFFFFF"/>
        </w:rPr>
        <w:t>(2), 79-94.</w:t>
      </w:r>
    </w:p>
    <w:p w14:paraId="6FC465C4"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3E599FAB" w14:textId="143C7E42"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proofErr w:type="spellStart"/>
      <w:r w:rsidRPr="0017106A">
        <w:rPr>
          <w:rFonts w:asciiTheme="minorHAnsi" w:eastAsiaTheme="minorHAnsi" w:hAnsiTheme="minorHAnsi" w:cs="AppleSystemUIFont"/>
          <w:color w:val="000000" w:themeColor="text1"/>
          <w:lang w:eastAsia="en-US"/>
        </w:rPr>
        <w:t>Gehricke</w:t>
      </w:r>
      <w:proofErr w:type="spellEnd"/>
      <w:r w:rsidRPr="0017106A">
        <w:rPr>
          <w:rFonts w:asciiTheme="minorHAnsi" w:eastAsiaTheme="minorHAnsi" w:hAnsiTheme="minorHAnsi" w:cs="AppleSystemUIFont"/>
          <w:color w:val="000000" w:themeColor="text1"/>
          <w:lang w:eastAsia="en-US"/>
        </w:rPr>
        <w:t xml:space="preserve">, J., </w:t>
      </w:r>
      <w:proofErr w:type="spellStart"/>
      <w:r w:rsidRPr="0017106A">
        <w:rPr>
          <w:rFonts w:asciiTheme="minorHAnsi" w:eastAsiaTheme="minorHAnsi" w:hAnsiTheme="minorHAnsi" w:cs="AppleSystemUIFont"/>
          <w:color w:val="000000" w:themeColor="text1"/>
          <w:lang w:eastAsia="en-US"/>
        </w:rPr>
        <w:t>Kruggel</w:t>
      </w:r>
      <w:proofErr w:type="spellEnd"/>
      <w:r w:rsidRPr="0017106A">
        <w:rPr>
          <w:rFonts w:asciiTheme="minorHAnsi" w:eastAsiaTheme="minorHAnsi" w:hAnsiTheme="minorHAnsi" w:cs="AppleSystemUIFont"/>
          <w:color w:val="000000" w:themeColor="text1"/>
          <w:lang w:eastAsia="en-US"/>
        </w:rPr>
        <w:t xml:space="preserve">, F., </w:t>
      </w:r>
      <w:proofErr w:type="spellStart"/>
      <w:r w:rsidRPr="0017106A">
        <w:rPr>
          <w:rFonts w:asciiTheme="minorHAnsi" w:eastAsiaTheme="minorHAnsi" w:hAnsiTheme="minorHAnsi" w:cs="AppleSystemUIFont"/>
          <w:color w:val="000000" w:themeColor="text1"/>
          <w:lang w:eastAsia="en-US"/>
        </w:rPr>
        <w:t>Thampipop</w:t>
      </w:r>
      <w:proofErr w:type="spellEnd"/>
      <w:r w:rsidRPr="0017106A">
        <w:rPr>
          <w:rFonts w:asciiTheme="minorHAnsi" w:eastAsiaTheme="minorHAnsi" w:hAnsiTheme="minorHAnsi" w:cs="AppleSystemUIFont"/>
          <w:color w:val="000000" w:themeColor="text1"/>
          <w:lang w:eastAsia="en-US"/>
        </w:rPr>
        <w:t xml:space="preserve">, T., </w:t>
      </w:r>
      <w:proofErr w:type="spellStart"/>
      <w:r w:rsidRPr="0017106A">
        <w:rPr>
          <w:rFonts w:asciiTheme="minorHAnsi" w:eastAsiaTheme="minorHAnsi" w:hAnsiTheme="minorHAnsi" w:cs="AppleSystemUIFont"/>
          <w:color w:val="000000" w:themeColor="text1"/>
          <w:lang w:eastAsia="en-US"/>
        </w:rPr>
        <w:t>Alejo</w:t>
      </w:r>
      <w:proofErr w:type="spellEnd"/>
      <w:r w:rsidRPr="0017106A">
        <w:rPr>
          <w:rFonts w:asciiTheme="minorHAnsi" w:eastAsiaTheme="minorHAnsi" w:hAnsiTheme="minorHAnsi" w:cs="AppleSystemUIFont"/>
          <w:color w:val="000000" w:themeColor="text1"/>
          <w:lang w:eastAsia="en-US"/>
        </w:rPr>
        <w:t xml:space="preserve">, S., </w:t>
      </w:r>
      <w:proofErr w:type="spellStart"/>
      <w:r w:rsidRPr="0017106A">
        <w:rPr>
          <w:rFonts w:asciiTheme="minorHAnsi" w:eastAsiaTheme="minorHAnsi" w:hAnsiTheme="minorHAnsi" w:cs="AppleSystemUIFont"/>
          <w:color w:val="000000" w:themeColor="text1"/>
          <w:lang w:eastAsia="en-US"/>
        </w:rPr>
        <w:t>Tatos</w:t>
      </w:r>
      <w:proofErr w:type="spellEnd"/>
      <w:r w:rsidRPr="0017106A">
        <w:rPr>
          <w:rFonts w:asciiTheme="minorHAnsi" w:eastAsiaTheme="minorHAnsi" w:hAnsiTheme="minorHAnsi" w:cs="AppleSystemUIFont"/>
          <w:color w:val="000000" w:themeColor="text1"/>
          <w:lang w:eastAsia="en-US"/>
        </w:rPr>
        <w:t xml:space="preserve">, E., Fallon, J., &amp; </w:t>
      </w:r>
      <w:proofErr w:type="spellStart"/>
      <w:r w:rsidRPr="0017106A">
        <w:rPr>
          <w:rFonts w:asciiTheme="minorHAnsi" w:eastAsiaTheme="minorHAnsi" w:hAnsiTheme="minorHAnsi" w:cs="AppleSystemUIFont"/>
          <w:color w:val="000000" w:themeColor="text1"/>
          <w:lang w:eastAsia="en-US"/>
        </w:rPr>
        <w:t>Muftuler</w:t>
      </w:r>
      <w:proofErr w:type="spellEnd"/>
      <w:r w:rsidRPr="0017106A">
        <w:rPr>
          <w:rFonts w:asciiTheme="minorHAnsi" w:eastAsiaTheme="minorHAnsi" w:hAnsiTheme="minorHAnsi" w:cs="AppleSystemUIFont"/>
          <w:color w:val="000000" w:themeColor="text1"/>
          <w:lang w:eastAsia="en-US"/>
        </w:rPr>
        <w:t>, L. (2017). The brain anatomy of attention-deficit/hyperactivity disorder in young adults – a magnetic resonance imaging study. </w:t>
      </w:r>
      <w:r w:rsidRPr="0017106A">
        <w:rPr>
          <w:rFonts w:asciiTheme="minorHAnsi" w:eastAsiaTheme="minorHAnsi" w:hAnsiTheme="minorHAnsi" w:cs="AppleSystemUIFontItalic"/>
          <w:i/>
          <w:iCs/>
          <w:color w:val="000000" w:themeColor="text1"/>
          <w:lang w:eastAsia="en-US"/>
        </w:rPr>
        <w:t>PLOS ONE</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12</w:t>
      </w:r>
      <w:r w:rsidRPr="0017106A">
        <w:rPr>
          <w:rFonts w:asciiTheme="minorHAnsi" w:eastAsiaTheme="minorHAnsi" w:hAnsiTheme="minorHAnsi" w:cs="AppleSystemUIFont"/>
          <w:color w:val="000000" w:themeColor="text1"/>
          <w:lang w:eastAsia="en-US"/>
        </w:rPr>
        <w:t xml:space="preserve">(4), e0175433.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10.1371/journal.pone.0175433</w:t>
      </w:r>
    </w:p>
    <w:p w14:paraId="612F0F5F" w14:textId="77777777" w:rsidR="00B1228F" w:rsidRDefault="00B1228F" w:rsidP="00F57F5C">
      <w:pPr>
        <w:autoSpaceDE w:val="0"/>
        <w:autoSpaceDN w:val="0"/>
        <w:adjustRightInd w:val="0"/>
        <w:rPr>
          <w:rFonts w:asciiTheme="minorHAnsi" w:eastAsiaTheme="minorHAnsi" w:hAnsiTheme="minorHAnsi" w:cs="AppleSystemUIFont"/>
          <w:color w:val="000000" w:themeColor="text1"/>
          <w:lang w:eastAsia="en-US"/>
        </w:rPr>
      </w:pPr>
    </w:p>
    <w:p w14:paraId="49350F2C" w14:textId="77777777" w:rsidR="00B1228F" w:rsidRPr="00B1228F" w:rsidRDefault="00B1228F" w:rsidP="00B1228F">
      <w:pPr>
        <w:rPr>
          <w:rFonts w:asciiTheme="minorHAnsi" w:hAnsiTheme="minorHAnsi"/>
          <w:sz w:val="36"/>
          <w:szCs w:val="36"/>
        </w:rPr>
      </w:pPr>
      <w:r w:rsidRPr="00B1228F">
        <w:rPr>
          <w:rFonts w:asciiTheme="minorHAnsi" w:hAnsiTheme="minorHAnsi" w:cs="Arial"/>
          <w:color w:val="222222"/>
          <w:shd w:val="clear" w:color="auto" w:fill="FFFFFF"/>
        </w:rPr>
        <w:t xml:space="preserve">Hamed, A. M., </w:t>
      </w:r>
      <w:proofErr w:type="spellStart"/>
      <w:r w:rsidRPr="00B1228F">
        <w:rPr>
          <w:rFonts w:asciiTheme="minorHAnsi" w:hAnsiTheme="minorHAnsi" w:cs="Arial"/>
          <w:color w:val="222222"/>
          <w:shd w:val="clear" w:color="auto" w:fill="FFFFFF"/>
        </w:rPr>
        <w:t>Kauer</w:t>
      </w:r>
      <w:proofErr w:type="spellEnd"/>
      <w:r w:rsidRPr="00B1228F">
        <w:rPr>
          <w:rFonts w:asciiTheme="minorHAnsi" w:hAnsiTheme="minorHAnsi" w:cs="Arial"/>
          <w:color w:val="222222"/>
          <w:shd w:val="clear" w:color="auto" w:fill="FFFFFF"/>
        </w:rPr>
        <w:t xml:space="preserve">, A. J., &amp; Stevens, H. E. (2015). Why the diagnosis of attention deficit hyperactivity disorder </w:t>
      </w:r>
      <w:proofErr w:type="gramStart"/>
      <w:r w:rsidRPr="00B1228F">
        <w:rPr>
          <w:rFonts w:asciiTheme="minorHAnsi" w:hAnsiTheme="minorHAnsi" w:cs="Arial"/>
          <w:color w:val="222222"/>
          <w:shd w:val="clear" w:color="auto" w:fill="FFFFFF"/>
        </w:rPr>
        <w:t>matters.</w:t>
      </w:r>
      <w:proofErr w:type="gramEnd"/>
      <w:r w:rsidRPr="00B1228F">
        <w:rPr>
          <w:rStyle w:val="apple-converted-space"/>
          <w:rFonts w:asciiTheme="minorHAnsi" w:hAnsiTheme="minorHAnsi" w:cs="Arial"/>
          <w:color w:val="222222"/>
          <w:shd w:val="clear" w:color="auto" w:fill="FFFFFF"/>
        </w:rPr>
        <w:t> </w:t>
      </w:r>
      <w:r w:rsidRPr="00B1228F">
        <w:rPr>
          <w:rFonts w:asciiTheme="minorHAnsi" w:hAnsiTheme="minorHAnsi" w:cs="Arial"/>
          <w:i/>
          <w:iCs/>
          <w:color w:val="222222"/>
        </w:rPr>
        <w:t>Frontiers in psychiatry</w:t>
      </w:r>
      <w:r w:rsidRPr="00B1228F">
        <w:rPr>
          <w:rFonts w:asciiTheme="minorHAnsi" w:hAnsiTheme="minorHAnsi" w:cs="Arial"/>
          <w:color w:val="222222"/>
          <w:shd w:val="clear" w:color="auto" w:fill="FFFFFF"/>
        </w:rPr>
        <w:t>,</w:t>
      </w:r>
      <w:r w:rsidRPr="00B1228F">
        <w:rPr>
          <w:rStyle w:val="apple-converted-space"/>
          <w:rFonts w:asciiTheme="minorHAnsi" w:hAnsiTheme="minorHAnsi" w:cs="Arial"/>
          <w:color w:val="222222"/>
          <w:shd w:val="clear" w:color="auto" w:fill="FFFFFF"/>
        </w:rPr>
        <w:t> </w:t>
      </w:r>
      <w:r w:rsidRPr="00B1228F">
        <w:rPr>
          <w:rFonts w:asciiTheme="minorHAnsi" w:hAnsiTheme="minorHAnsi" w:cs="Arial"/>
          <w:i/>
          <w:iCs/>
          <w:color w:val="222222"/>
        </w:rPr>
        <w:t>6</w:t>
      </w:r>
      <w:r w:rsidRPr="00B1228F">
        <w:rPr>
          <w:rFonts w:asciiTheme="minorHAnsi" w:hAnsiTheme="minorHAnsi" w:cs="Arial"/>
          <w:color w:val="222222"/>
          <w:shd w:val="clear" w:color="auto" w:fill="FFFFFF"/>
        </w:rPr>
        <w:t>, 168.</w:t>
      </w:r>
    </w:p>
    <w:p w14:paraId="360755B2" w14:textId="77777777" w:rsidR="00B1228F" w:rsidRDefault="00B1228F" w:rsidP="00F57F5C">
      <w:pPr>
        <w:autoSpaceDE w:val="0"/>
        <w:autoSpaceDN w:val="0"/>
        <w:adjustRightInd w:val="0"/>
        <w:rPr>
          <w:rFonts w:asciiTheme="minorHAnsi" w:eastAsiaTheme="minorHAnsi" w:hAnsiTheme="minorHAnsi" w:cs="AppleSystemUIFont"/>
          <w:color w:val="000000" w:themeColor="text1"/>
          <w:lang w:eastAsia="en-US"/>
        </w:rPr>
      </w:pPr>
    </w:p>
    <w:p w14:paraId="5E147AE4" w14:textId="656D8800" w:rsidR="008E5FBB" w:rsidRDefault="0017106A" w:rsidP="00F57F5C">
      <w:pPr>
        <w:autoSpaceDE w:val="0"/>
        <w:autoSpaceDN w:val="0"/>
        <w:adjustRightInd w:val="0"/>
        <w:rPr>
          <w:rFonts w:asciiTheme="minorHAnsi" w:eastAsiaTheme="minorHAnsi" w:hAnsiTheme="minorHAnsi" w:cs="AppleSystemUIFontItalic"/>
          <w:i/>
          <w:iCs/>
          <w:color w:val="000000" w:themeColor="text1"/>
          <w:lang w:eastAsia="en-US"/>
        </w:rPr>
      </w:pPr>
      <w:r w:rsidRPr="0017106A">
        <w:rPr>
          <w:rFonts w:asciiTheme="minorHAnsi" w:eastAsiaTheme="minorHAnsi" w:hAnsiTheme="minorHAnsi" w:cs="AppleSystemUIFont"/>
          <w:color w:val="000000" w:themeColor="text1"/>
          <w:lang w:eastAsia="en-US"/>
        </w:rPr>
        <w:t>Holden, S., Jenkins-Jones, S., Poole, C., Morgan, C., Coghill, D., &amp; Currie, C. (2013). The prevalence and incidence, resource use and financial costs of treating people with attention deficit/hyperactivity disorder (ADHD) in the United Kingdom (1998 to 2010). </w:t>
      </w:r>
      <w:r w:rsidRPr="0017106A">
        <w:rPr>
          <w:rFonts w:asciiTheme="minorHAnsi" w:eastAsiaTheme="minorHAnsi" w:hAnsiTheme="minorHAnsi" w:cs="AppleSystemUIFontItalic"/>
          <w:i/>
          <w:iCs/>
          <w:color w:val="000000" w:themeColor="text1"/>
          <w:lang w:eastAsia="en-US"/>
        </w:rPr>
        <w:t xml:space="preserve">Child And </w:t>
      </w:r>
    </w:p>
    <w:p w14:paraId="0F4F4BB9" w14:textId="52BB553E"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Italic"/>
          <w:i/>
          <w:iCs/>
          <w:color w:val="000000" w:themeColor="text1"/>
          <w:lang w:eastAsia="en-US"/>
        </w:rPr>
        <w:t xml:space="preserve">Adolescent Psychiatry </w:t>
      </w:r>
      <w:proofErr w:type="gramStart"/>
      <w:r w:rsidRPr="0017106A">
        <w:rPr>
          <w:rFonts w:asciiTheme="minorHAnsi" w:eastAsiaTheme="minorHAnsi" w:hAnsiTheme="minorHAnsi" w:cs="AppleSystemUIFontItalic"/>
          <w:i/>
          <w:iCs/>
          <w:color w:val="000000" w:themeColor="text1"/>
          <w:lang w:eastAsia="en-US"/>
        </w:rPr>
        <w:t>And</w:t>
      </w:r>
      <w:proofErr w:type="gramEnd"/>
      <w:r w:rsidRPr="0017106A">
        <w:rPr>
          <w:rFonts w:asciiTheme="minorHAnsi" w:eastAsiaTheme="minorHAnsi" w:hAnsiTheme="minorHAnsi" w:cs="AppleSystemUIFontItalic"/>
          <w:i/>
          <w:iCs/>
          <w:color w:val="000000" w:themeColor="text1"/>
          <w:lang w:eastAsia="en-US"/>
        </w:rPr>
        <w:t xml:space="preserve"> Mental Health</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7</w:t>
      </w:r>
      <w:r w:rsidRPr="0017106A">
        <w:rPr>
          <w:rFonts w:asciiTheme="minorHAnsi" w:eastAsiaTheme="minorHAnsi" w:hAnsiTheme="minorHAnsi" w:cs="AppleSystemUIFont"/>
          <w:color w:val="000000" w:themeColor="text1"/>
          <w:lang w:eastAsia="en-US"/>
        </w:rPr>
        <w:t xml:space="preserve">(1), 34.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10.1186/1753-2000-7-34</w:t>
      </w:r>
    </w:p>
    <w:p w14:paraId="03D2913E"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7018C18F" w14:textId="6B42FC36"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Martinez-Raga, J., </w:t>
      </w:r>
      <w:proofErr w:type="spellStart"/>
      <w:r w:rsidRPr="0017106A">
        <w:rPr>
          <w:rFonts w:asciiTheme="minorHAnsi" w:eastAsiaTheme="minorHAnsi" w:hAnsiTheme="minorHAnsi" w:cs="AppleSystemUIFont"/>
          <w:color w:val="000000" w:themeColor="text1"/>
          <w:lang w:eastAsia="en-US"/>
        </w:rPr>
        <w:t>Ferreros</w:t>
      </w:r>
      <w:proofErr w:type="spellEnd"/>
      <w:r w:rsidRPr="0017106A">
        <w:rPr>
          <w:rFonts w:asciiTheme="minorHAnsi" w:eastAsiaTheme="minorHAnsi" w:hAnsiTheme="minorHAnsi" w:cs="AppleSystemUIFont"/>
          <w:color w:val="000000" w:themeColor="text1"/>
          <w:lang w:eastAsia="en-US"/>
        </w:rPr>
        <w:t xml:space="preserve">, A., Knecht, C., de Alvaro, R., &amp; </w:t>
      </w:r>
      <w:proofErr w:type="spellStart"/>
      <w:r w:rsidRPr="0017106A">
        <w:rPr>
          <w:rFonts w:asciiTheme="minorHAnsi" w:eastAsiaTheme="minorHAnsi" w:hAnsiTheme="minorHAnsi" w:cs="AppleSystemUIFont"/>
          <w:color w:val="000000" w:themeColor="text1"/>
          <w:lang w:eastAsia="en-US"/>
        </w:rPr>
        <w:t>Carabal</w:t>
      </w:r>
      <w:proofErr w:type="spellEnd"/>
      <w:r w:rsidRPr="0017106A">
        <w:rPr>
          <w:rFonts w:asciiTheme="minorHAnsi" w:eastAsiaTheme="minorHAnsi" w:hAnsiTheme="minorHAnsi" w:cs="AppleSystemUIFont"/>
          <w:color w:val="000000" w:themeColor="text1"/>
          <w:lang w:eastAsia="en-US"/>
        </w:rPr>
        <w:t xml:space="preserve">, E. (2016). Attention-deficit hyperactivity disorder medication use: factors involved in prescribing, safety aspects </w:t>
      </w:r>
      <w:r w:rsidRPr="0017106A">
        <w:rPr>
          <w:rFonts w:asciiTheme="minorHAnsi" w:eastAsiaTheme="minorHAnsi" w:hAnsiTheme="minorHAnsi" w:cs="AppleSystemUIFont"/>
          <w:color w:val="000000" w:themeColor="text1"/>
          <w:lang w:eastAsia="en-US"/>
        </w:rPr>
        <w:lastRenderedPageBreak/>
        <w:t>and outcomes. </w:t>
      </w:r>
      <w:r w:rsidRPr="0017106A">
        <w:rPr>
          <w:rFonts w:asciiTheme="minorHAnsi" w:eastAsiaTheme="minorHAnsi" w:hAnsiTheme="minorHAnsi" w:cs="AppleSystemUIFontItalic"/>
          <w:i/>
          <w:iCs/>
          <w:color w:val="000000" w:themeColor="text1"/>
          <w:lang w:eastAsia="en-US"/>
        </w:rPr>
        <w:t xml:space="preserve">Therapeutic Advances </w:t>
      </w:r>
      <w:proofErr w:type="gramStart"/>
      <w:r w:rsidRPr="0017106A">
        <w:rPr>
          <w:rFonts w:asciiTheme="minorHAnsi" w:eastAsiaTheme="minorHAnsi" w:hAnsiTheme="minorHAnsi" w:cs="AppleSystemUIFontItalic"/>
          <w:i/>
          <w:iCs/>
          <w:color w:val="000000" w:themeColor="text1"/>
          <w:lang w:eastAsia="en-US"/>
        </w:rPr>
        <w:t>In</w:t>
      </w:r>
      <w:proofErr w:type="gramEnd"/>
      <w:r w:rsidRPr="0017106A">
        <w:rPr>
          <w:rFonts w:asciiTheme="minorHAnsi" w:eastAsiaTheme="minorHAnsi" w:hAnsiTheme="minorHAnsi" w:cs="AppleSystemUIFontItalic"/>
          <w:i/>
          <w:iCs/>
          <w:color w:val="000000" w:themeColor="text1"/>
          <w:lang w:eastAsia="en-US"/>
        </w:rPr>
        <w:t xml:space="preserve"> Drug Safety</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8</w:t>
      </w:r>
      <w:r w:rsidRPr="0017106A">
        <w:rPr>
          <w:rFonts w:asciiTheme="minorHAnsi" w:eastAsiaTheme="minorHAnsi" w:hAnsiTheme="minorHAnsi" w:cs="AppleSystemUIFont"/>
          <w:color w:val="000000" w:themeColor="text1"/>
          <w:lang w:eastAsia="en-US"/>
        </w:rPr>
        <w:t xml:space="preserve">(3), 87-99.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10.1177/2042098616679636</w:t>
      </w:r>
    </w:p>
    <w:p w14:paraId="58A381BE"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00C6847D" w14:textId="401AA11C"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Meijer, W., Faber, A., den Ban, E., &amp; Tobi, H. (2009). Current issues around the pharmacotherapy of ADHD in children and adults. </w:t>
      </w:r>
      <w:r w:rsidRPr="0017106A">
        <w:rPr>
          <w:rFonts w:asciiTheme="minorHAnsi" w:eastAsiaTheme="minorHAnsi" w:hAnsiTheme="minorHAnsi" w:cs="AppleSystemUIFontItalic"/>
          <w:i/>
          <w:iCs/>
          <w:color w:val="000000" w:themeColor="text1"/>
          <w:lang w:eastAsia="en-US"/>
        </w:rPr>
        <w:t>Pharmacy World &amp; Science</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31</w:t>
      </w:r>
      <w:r w:rsidRPr="0017106A">
        <w:rPr>
          <w:rFonts w:asciiTheme="minorHAnsi" w:eastAsiaTheme="minorHAnsi" w:hAnsiTheme="minorHAnsi" w:cs="AppleSystemUIFont"/>
          <w:color w:val="000000" w:themeColor="text1"/>
          <w:lang w:eastAsia="en-US"/>
        </w:rPr>
        <w:t xml:space="preserve">(5), 509-516.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10.1007/s11096-009-9302-3</w:t>
      </w:r>
    </w:p>
    <w:p w14:paraId="29F137D6"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5AD55480" w14:textId="13B5364F"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proofErr w:type="spellStart"/>
      <w:r w:rsidRPr="0017106A">
        <w:rPr>
          <w:rFonts w:asciiTheme="minorHAnsi" w:eastAsiaTheme="minorHAnsi" w:hAnsiTheme="minorHAnsi" w:cs="AppleSystemUIFont"/>
          <w:color w:val="000000" w:themeColor="text1"/>
          <w:lang w:eastAsia="en-US"/>
        </w:rPr>
        <w:t>Sayal</w:t>
      </w:r>
      <w:proofErr w:type="spellEnd"/>
      <w:r w:rsidRPr="0017106A">
        <w:rPr>
          <w:rFonts w:asciiTheme="minorHAnsi" w:eastAsiaTheme="minorHAnsi" w:hAnsiTheme="minorHAnsi" w:cs="AppleSystemUIFont"/>
          <w:color w:val="000000" w:themeColor="text1"/>
          <w:lang w:eastAsia="en-US"/>
        </w:rPr>
        <w:t>, K., Prasad, V., Daley, D., Ford, T., &amp; Coghill, D. (2018). ADHD in children and young people: prevalence, care pathways, and service provision. </w:t>
      </w:r>
      <w:r w:rsidRPr="0017106A">
        <w:rPr>
          <w:rFonts w:asciiTheme="minorHAnsi" w:eastAsiaTheme="minorHAnsi" w:hAnsiTheme="minorHAnsi" w:cs="AppleSystemUIFontItalic"/>
          <w:i/>
          <w:iCs/>
          <w:color w:val="000000" w:themeColor="text1"/>
          <w:lang w:eastAsia="en-US"/>
        </w:rPr>
        <w:t>The Lancet Psychiatry</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5</w:t>
      </w:r>
      <w:r w:rsidRPr="0017106A">
        <w:rPr>
          <w:rFonts w:asciiTheme="minorHAnsi" w:eastAsiaTheme="minorHAnsi" w:hAnsiTheme="minorHAnsi" w:cs="AppleSystemUIFont"/>
          <w:color w:val="000000" w:themeColor="text1"/>
          <w:lang w:eastAsia="en-US"/>
        </w:rPr>
        <w:t xml:space="preserve">(2), 175-186.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10.1016/s2215-0366(17)30167-0</w:t>
      </w:r>
    </w:p>
    <w:p w14:paraId="30E5C45B"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451788F8" w14:textId="25F7DCFE"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proofErr w:type="spellStart"/>
      <w:r w:rsidRPr="0017106A">
        <w:rPr>
          <w:rFonts w:asciiTheme="minorHAnsi" w:eastAsiaTheme="minorHAnsi" w:hAnsiTheme="minorHAnsi" w:cs="AppleSystemUIFont"/>
          <w:color w:val="000000" w:themeColor="text1"/>
          <w:lang w:eastAsia="en-US"/>
        </w:rPr>
        <w:t>Schachar</w:t>
      </w:r>
      <w:proofErr w:type="spellEnd"/>
      <w:r w:rsidRPr="0017106A">
        <w:rPr>
          <w:rFonts w:asciiTheme="minorHAnsi" w:eastAsiaTheme="minorHAnsi" w:hAnsiTheme="minorHAnsi" w:cs="AppleSystemUIFont"/>
          <w:color w:val="000000" w:themeColor="text1"/>
          <w:lang w:eastAsia="en-US"/>
        </w:rPr>
        <w:t>, R. (2014). Genetics of Attention Deficit Hyperactivity Disorder (ADHD): Recent Updates and Future Prospects. </w:t>
      </w:r>
      <w:r w:rsidRPr="0017106A">
        <w:rPr>
          <w:rFonts w:asciiTheme="minorHAnsi" w:eastAsiaTheme="minorHAnsi" w:hAnsiTheme="minorHAnsi" w:cs="AppleSystemUIFontItalic"/>
          <w:i/>
          <w:iCs/>
          <w:color w:val="000000" w:themeColor="text1"/>
          <w:lang w:eastAsia="en-US"/>
        </w:rPr>
        <w:t>Current Developmental Disorders Reports</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1</w:t>
      </w:r>
      <w:r w:rsidRPr="0017106A">
        <w:rPr>
          <w:rFonts w:asciiTheme="minorHAnsi" w:eastAsiaTheme="minorHAnsi" w:hAnsiTheme="minorHAnsi" w:cs="AppleSystemUIFont"/>
          <w:color w:val="000000" w:themeColor="text1"/>
          <w:lang w:eastAsia="en-US"/>
        </w:rPr>
        <w:t xml:space="preserve">(1), 41-49.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10.1007/s40474-013-0004-0</w:t>
      </w:r>
    </w:p>
    <w:p w14:paraId="22D00A8F"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32EE6890" w14:textId="79AAA6DB"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Shier, A., </w:t>
      </w:r>
      <w:proofErr w:type="spellStart"/>
      <w:r w:rsidRPr="0017106A">
        <w:rPr>
          <w:rFonts w:asciiTheme="minorHAnsi" w:eastAsiaTheme="minorHAnsi" w:hAnsiTheme="minorHAnsi" w:cs="AppleSystemUIFont"/>
          <w:color w:val="000000" w:themeColor="text1"/>
          <w:lang w:eastAsia="en-US"/>
        </w:rPr>
        <w:t>Reichenbacher</w:t>
      </w:r>
      <w:proofErr w:type="spellEnd"/>
      <w:r w:rsidRPr="0017106A">
        <w:rPr>
          <w:rFonts w:asciiTheme="minorHAnsi" w:eastAsiaTheme="minorHAnsi" w:hAnsiTheme="minorHAnsi" w:cs="AppleSystemUIFont"/>
          <w:color w:val="000000" w:themeColor="text1"/>
          <w:lang w:eastAsia="en-US"/>
        </w:rPr>
        <w:t xml:space="preserve">, T., </w:t>
      </w:r>
      <w:proofErr w:type="spellStart"/>
      <w:r w:rsidRPr="0017106A">
        <w:rPr>
          <w:rFonts w:asciiTheme="minorHAnsi" w:eastAsiaTheme="minorHAnsi" w:hAnsiTheme="minorHAnsi" w:cs="AppleSystemUIFont"/>
          <w:color w:val="000000" w:themeColor="text1"/>
          <w:lang w:eastAsia="en-US"/>
        </w:rPr>
        <w:t>Ghuman</w:t>
      </w:r>
      <w:proofErr w:type="spellEnd"/>
      <w:r w:rsidRPr="0017106A">
        <w:rPr>
          <w:rFonts w:asciiTheme="minorHAnsi" w:eastAsiaTheme="minorHAnsi" w:hAnsiTheme="minorHAnsi" w:cs="AppleSystemUIFont"/>
          <w:color w:val="000000" w:themeColor="text1"/>
          <w:lang w:eastAsia="en-US"/>
        </w:rPr>
        <w:t xml:space="preserve">, H., &amp; </w:t>
      </w:r>
      <w:proofErr w:type="spellStart"/>
      <w:r w:rsidRPr="0017106A">
        <w:rPr>
          <w:rFonts w:asciiTheme="minorHAnsi" w:eastAsiaTheme="minorHAnsi" w:hAnsiTheme="minorHAnsi" w:cs="AppleSystemUIFont"/>
          <w:color w:val="000000" w:themeColor="text1"/>
          <w:lang w:eastAsia="en-US"/>
        </w:rPr>
        <w:t>Ghuman</w:t>
      </w:r>
      <w:proofErr w:type="spellEnd"/>
      <w:r w:rsidRPr="0017106A">
        <w:rPr>
          <w:rFonts w:asciiTheme="minorHAnsi" w:eastAsiaTheme="minorHAnsi" w:hAnsiTheme="minorHAnsi" w:cs="AppleSystemUIFont"/>
          <w:color w:val="000000" w:themeColor="text1"/>
          <w:lang w:eastAsia="en-US"/>
        </w:rPr>
        <w:t>, J. (2012). Pharmacological Treatment of Attention Deficit Hyperactivity Disorder in Children and Adolescents: Clinical Strategies. </w:t>
      </w:r>
      <w:r w:rsidRPr="0017106A">
        <w:rPr>
          <w:rFonts w:asciiTheme="minorHAnsi" w:eastAsiaTheme="minorHAnsi" w:hAnsiTheme="minorHAnsi" w:cs="AppleSystemUIFontItalic"/>
          <w:i/>
          <w:iCs/>
          <w:color w:val="000000" w:themeColor="text1"/>
          <w:lang w:eastAsia="en-US"/>
        </w:rPr>
        <w:t xml:space="preserve">Journal </w:t>
      </w:r>
      <w:proofErr w:type="gramStart"/>
      <w:r w:rsidRPr="0017106A">
        <w:rPr>
          <w:rFonts w:asciiTheme="minorHAnsi" w:eastAsiaTheme="minorHAnsi" w:hAnsiTheme="minorHAnsi" w:cs="AppleSystemUIFontItalic"/>
          <w:i/>
          <w:iCs/>
          <w:color w:val="000000" w:themeColor="text1"/>
          <w:lang w:eastAsia="en-US"/>
        </w:rPr>
        <w:t>Of</w:t>
      </w:r>
      <w:proofErr w:type="gramEnd"/>
      <w:r w:rsidRPr="0017106A">
        <w:rPr>
          <w:rFonts w:asciiTheme="minorHAnsi" w:eastAsiaTheme="minorHAnsi" w:hAnsiTheme="minorHAnsi" w:cs="AppleSystemUIFontItalic"/>
          <w:i/>
          <w:iCs/>
          <w:color w:val="000000" w:themeColor="text1"/>
          <w:lang w:eastAsia="en-US"/>
        </w:rPr>
        <w:t xml:space="preserve"> Central Nervous System Disease</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5</w:t>
      </w:r>
      <w:r w:rsidRPr="0017106A">
        <w:rPr>
          <w:rFonts w:asciiTheme="minorHAnsi" w:eastAsiaTheme="minorHAnsi" w:hAnsiTheme="minorHAnsi" w:cs="AppleSystemUIFont"/>
          <w:color w:val="000000" w:themeColor="text1"/>
          <w:lang w:eastAsia="en-US"/>
        </w:rPr>
        <w:t xml:space="preserve">, JCNSD.S6691.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10.4137/</w:t>
      </w:r>
      <w:proofErr w:type="gramStart"/>
      <w:r w:rsidRPr="0017106A">
        <w:rPr>
          <w:rFonts w:asciiTheme="minorHAnsi" w:eastAsiaTheme="minorHAnsi" w:hAnsiTheme="minorHAnsi" w:cs="AppleSystemUIFont"/>
          <w:color w:val="000000" w:themeColor="text1"/>
          <w:lang w:eastAsia="en-US"/>
        </w:rPr>
        <w:t>jcnsd.s</w:t>
      </w:r>
      <w:proofErr w:type="gramEnd"/>
      <w:r w:rsidRPr="0017106A">
        <w:rPr>
          <w:rFonts w:asciiTheme="minorHAnsi" w:eastAsiaTheme="minorHAnsi" w:hAnsiTheme="minorHAnsi" w:cs="AppleSystemUIFont"/>
          <w:color w:val="000000" w:themeColor="text1"/>
          <w:lang w:eastAsia="en-US"/>
        </w:rPr>
        <w:t>6691</w:t>
      </w:r>
    </w:p>
    <w:p w14:paraId="6C5664EB"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7F2E2750" w14:textId="2231D21D"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 xml:space="preserve">Thapar, A., Cooper, M., Jefferies, R., &amp; </w:t>
      </w:r>
      <w:proofErr w:type="spellStart"/>
      <w:r w:rsidRPr="0017106A">
        <w:rPr>
          <w:rFonts w:asciiTheme="minorHAnsi" w:eastAsiaTheme="minorHAnsi" w:hAnsiTheme="minorHAnsi" w:cs="AppleSystemUIFont"/>
          <w:color w:val="000000" w:themeColor="text1"/>
          <w:lang w:eastAsia="en-US"/>
        </w:rPr>
        <w:t>Stergiakouli</w:t>
      </w:r>
      <w:proofErr w:type="spellEnd"/>
      <w:r w:rsidRPr="0017106A">
        <w:rPr>
          <w:rFonts w:asciiTheme="minorHAnsi" w:eastAsiaTheme="minorHAnsi" w:hAnsiTheme="minorHAnsi" w:cs="AppleSystemUIFont"/>
          <w:color w:val="000000" w:themeColor="text1"/>
          <w:lang w:eastAsia="en-US"/>
        </w:rPr>
        <w:t xml:space="preserve">, E. (2011). What causes attention deficit hyperactivity </w:t>
      </w:r>
      <w:proofErr w:type="gramStart"/>
      <w:r w:rsidRPr="0017106A">
        <w:rPr>
          <w:rFonts w:asciiTheme="minorHAnsi" w:eastAsiaTheme="minorHAnsi" w:hAnsiTheme="minorHAnsi" w:cs="AppleSystemUIFont"/>
          <w:color w:val="000000" w:themeColor="text1"/>
          <w:lang w:eastAsia="en-US"/>
        </w:rPr>
        <w:t>disorder?.</w:t>
      </w:r>
      <w:proofErr w:type="gramEnd"/>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 xml:space="preserve">Archives </w:t>
      </w:r>
      <w:proofErr w:type="gramStart"/>
      <w:r w:rsidRPr="0017106A">
        <w:rPr>
          <w:rFonts w:asciiTheme="minorHAnsi" w:eastAsiaTheme="minorHAnsi" w:hAnsiTheme="minorHAnsi" w:cs="AppleSystemUIFontItalic"/>
          <w:i/>
          <w:iCs/>
          <w:color w:val="000000" w:themeColor="text1"/>
          <w:lang w:eastAsia="en-US"/>
        </w:rPr>
        <w:t>Of</w:t>
      </w:r>
      <w:proofErr w:type="gramEnd"/>
      <w:r w:rsidRPr="0017106A">
        <w:rPr>
          <w:rFonts w:asciiTheme="minorHAnsi" w:eastAsiaTheme="minorHAnsi" w:hAnsiTheme="minorHAnsi" w:cs="AppleSystemUIFontItalic"/>
          <w:i/>
          <w:iCs/>
          <w:color w:val="000000" w:themeColor="text1"/>
          <w:lang w:eastAsia="en-US"/>
        </w:rPr>
        <w:t xml:space="preserve"> Disease In Childhood</w:t>
      </w:r>
      <w:r w:rsidRPr="0017106A">
        <w:rPr>
          <w:rFonts w:asciiTheme="minorHAnsi" w:eastAsiaTheme="minorHAnsi" w:hAnsiTheme="minorHAnsi" w:cs="AppleSystemUIFont"/>
          <w:color w:val="000000" w:themeColor="text1"/>
          <w:lang w:eastAsia="en-US"/>
        </w:rPr>
        <w:t>, </w:t>
      </w:r>
      <w:r w:rsidRPr="0017106A">
        <w:rPr>
          <w:rFonts w:asciiTheme="minorHAnsi" w:eastAsiaTheme="minorHAnsi" w:hAnsiTheme="minorHAnsi" w:cs="AppleSystemUIFontItalic"/>
          <w:i/>
          <w:iCs/>
          <w:color w:val="000000" w:themeColor="text1"/>
          <w:lang w:eastAsia="en-US"/>
        </w:rPr>
        <w:t>97</w:t>
      </w:r>
      <w:r w:rsidRPr="0017106A">
        <w:rPr>
          <w:rFonts w:asciiTheme="minorHAnsi" w:eastAsiaTheme="minorHAnsi" w:hAnsiTheme="minorHAnsi" w:cs="AppleSystemUIFont"/>
          <w:color w:val="000000" w:themeColor="text1"/>
          <w:lang w:eastAsia="en-US"/>
        </w:rPr>
        <w:t xml:space="preserve">(3), 260-265. </w:t>
      </w:r>
      <w:proofErr w:type="spellStart"/>
      <w:r w:rsidRPr="0017106A">
        <w:rPr>
          <w:rFonts w:asciiTheme="minorHAnsi" w:eastAsiaTheme="minorHAnsi" w:hAnsiTheme="minorHAnsi" w:cs="AppleSystemUIFont"/>
          <w:color w:val="000000" w:themeColor="text1"/>
          <w:lang w:eastAsia="en-US"/>
        </w:rPr>
        <w:t>doi</w:t>
      </w:r>
      <w:proofErr w:type="spellEnd"/>
      <w:r w:rsidRPr="0017106A">
        <w:rPr>
          <w:rFonts w:asciiTheme="minorHAnsi" w:eastAsiaTheme="minorHAnsi" w:hAnsiTheme="minorHAnsi" w:cs="AppleSystemUIFont"/>
          <w:color w:val="000000" w:themeColor="text1"/>
          <w:lang w:eastAsia="en-US"/>
        </w:rPr>
        <w:t>: 10.1136/archdischild-2011-300482</w:t>
      </w:r>
    </w:p>
    <w:p w14:paraId="17179C8D" w14:textId="77777777" w:rsidR="008E5FBB" w:rsidRDefault="008E5FBB" w:rsidP="00F57F5C">
      <w:pPr>
        <w:autoSpaceDE w:val="0"/>
        <w:autoSpaceDN w:val="0"/>
        <w:adjustRightInd w:val="0"/>
        <w:rPr>
          <w:rFonts w:asciiTheme="minorHAnsi" w:eastAsiaTheme="minorHAnsi" w:hAnsiTheme="minorHAnsi" w:cs="AppleSystemUIFont"/>
          <w:color w:val="000000" w:themeColor="text1"/>
          <w:lang w:eastAsia="en-US"/>
        </w:rPr>
      </w:pPr>
    </w:p>
    <w:p w14:paraId="28A72173" w14:textId="496A8907" w:rsidR="0017106A" w:rsidRPr="0017106A" w:rsidRDefault="0017106A" w:rsidP="00F57F5C">
      <w:pPr>
        <w:autoSpaceDE w:val="0"/>
        <w:autoSpaceDN w:val="0"/>
        <w:adjustRightInd w:val="0"/>
        <w:rPr>
          <w:rFonts w:asciiTheme="minorHAnsi" w:eastAsiaTheme="minorHAnsi" w:hAnsiTheme="minorHAnsi" w:cs="AppleSystemUIFont"/>
          <w:color w:val="000000" w:themeColor="text1"/>
          <w:lang w:eastAsia="en-US"/>
        </w:rPr>
      </w:pPr>
      <w:r w:rsidRPr="0017106A">
        <w:rPr>
          <w:rFonts w:asciiTheme="minorHAnsi" w:eastAsiaTheme="minorHAnsi" w:hAnsiTheme="minorHAnsi" w:cs="AppleSystemUIFont"/>
          <w:color w:val="000000" w:themeColor="text1"/>
          <w:lang w:eastAsia="en-US"/>
        </w:rPr>
        <w:t>the Diagnostic and Statistical Manual version 5 (DSM-5, 2013)</w:t>
      </w:r>
    </w:p>
    <w:p w14:paraId="6E999077" w14:textId="77777777" w:rsidR="008E5FBB" w:rsidRDefault="008E5FBB" w:rsidP="00B41216">
      <w:pPr>
        <w:rPr>
          <w:rFonts w:asciiTheme="minorHAnsi" w:hAnsiTheme="minorHAnsi" w:cs="Arial"/>
          <w:color w:val="222222"/>
          <w:shd w:val="clear" w:color="auto" w:fill="FFFFFF"/>
        </w:rPr>
      </w:pPr>
    </w:p>
    <w:p w14:paraId="252B8CBD" w14:textId="7FDD79E0" w:rsidR="00B41216" w:rsidRPr="00B41216" w:rsidRDefault="00B41216" w:rsidP="00B41216">
      <w:pPr>
        <w:rPr>
          <w:rFonts w:asciiTheme="minorHAnsi" w:hAnsiTheme="minorHAnsi"/>
        </w:rPr>
      </w:pPr>
      <w:r w:rsidRPr="00B41216">
        <w:rPr>
          <w:rFonts w:asciiTheme="minorHAnsi" w:hAnsiTheme="minorHAnsi" w:cs="Arial"/>
          <w:color w:val="222222"/>
          <w:shd w:val="clear" w:color="auto" w:fill="FFFFFF"/>
        </w:rPr>
        <w:t xml:space="preserve">Hasan Abadi, S., </w:t>
      </w:r>
      <w:proofErr w:type="spellStart"/>
      <w:r w:rsidRPr="00B41216">
        <w:rPr>
          <w:rFonts w:asciiTheme="minorHAnsi" w:hAnsiTheme="minorHAnsi" w:cs="Arial"/>
          <w:color w:val="222222"/>
          <w:shd w:val="clear" w:color="auto" w:fill="FFFFFF"/>
        </w:rPr>
        <w:t>Mohammadi</w:t>
      </w:r>
      <w:proofErr w:type="spellEnd"/>
      <w:r w:rsidRPr="00B41216">
        <w:rPr>
          <w:rFonts w:asciiTheme="minorHAnsi" w:hAnsiTheme="minorHAnsi" w:cs="Arial"/>
          <w:color w:val="222222"/>
          <w:shd w:val="clear" w:color="auto" w:fill="FFFFFF"/>
        </w:rPr>
        <w:t xml:space="preserve">, M. R., &amp; </w:t>
      </w:r>
      <w:proofErr w:type="spellStart"/>
      <w:r w:rsidRPr="00B41216">
        <w:rPr>
          <w:rFonts w:asciiTheme="minorHAnsi" w:hAnsiTheme="minorHAnsi" w:cs="Arial"/>
          <w:color w:val="222222"/>
          <w:shd w:val="clear" w:color="auto" w:fill="FFFFFF"/>
        </w:rPr>
        <w:t>Ahghar</w:t>
      </w:r>
      <w:proofErr w:type="spellEnd"/>
      <w:r w:rsidRPr="00B41216">
        <w:rPr>
          <w:rFonts w:asciiTheme="minorHAnsi" w:hAnsiTheme="minorHAnsi" w:cs="Arial"/>
          <w:color w:val="222222"/>
          <w:shd w:val="clear" w:color="auto" w:fill="FFFFFF"/>
        </w:rPr>
        <w:t xml:space="preserve">, G. (2012). The comparison of cognitive </w:t>
      </w:r>
      <w:proofErr w:type="spellStart"/>
      <w:r w:rsidRPr="00B41216">
        <w:rPr>
          <w:rFonts w:asciiTheme="minorHAnsi" w:hAnsiTheme="minorHAnsi" w:cs="Arial"/>
          <w:color w:val="222222"/>
          <w:shd w:val="clear" w:color="auto" w:fill="FFFFFF"/>
        </w:rPr>
        <w:t>behavioral</w:t>
      </w:r>
      <w:proofErr w:type="spellEnd"/>
      <w:r w:rsidRPr="00B41216">
        <w:rPr>
          <w:rFonts w:asciiTheme="minorHAnsi" w:hAnsiTheme="minorHAnsi" w:cs="Arial"/>
          <w:color w:val="222222"/>
          <w:shd w:val="clear" w:color="auto" w:fill="FFFFFF"/>
        </w:rPr>
        <w:t xml:space="preserve"> therapy (CBT) vs drug therapy effect in reducing symptoms of attention deficit hyperactivity disorder (ADHD).</w:t>
      </w:r>
      <w:r w:rsidRPr="00B41216">
        <w:rPr>
          <w:rStyle w:val="apple-converted-space"/>
          <w:rFonts w:asciiTheme="minorHAnsi" w:hAnsiTheme="minorHAnsi" w:cs="Arial"/>
          <w:color w:val="222222"/>
          <w:shd w:val="clear" w:color="auto" w:fill="FFFFFF"/>
        </w:rPr>
        <w:t> </w:t>
      </w:r>
      <w:r w:rsidRPr="00B41216">
        <w:rPr>
          <w:rFonts w:asciiTheme="minorHAnsi" w:hAnsiTheme="minorHAnsi" w:cs="Arial"/>
          <w:i/>
          <w:iCs/>
          <w:color w:val="222222"/>
        </w:rPr>
        <w:t>Middle Eastern Journal of Disability Studies</w:t>
      </w:r>
      <w:r w:rsidRPr="00B41216">
        <w:rPr>
          <w:rFonts w:asciiTheme="minorHAnsi" w:hAnsiTheme="minorHAnsi" w:cs="Arial"/>
          <w:color w:val="222222"/>
          <w:shd w:val="clear" w:color="auto" w:fill="FFFFFF"/>
        </w:rPr>
        <w:t>,</w:t>
      </w:r>
      <w:r w:rsidRPr="00B41216">
        <w:rPr>
          <w:rStyle w:val="apple-converted-space"/>
          <w:rFonts w:asciiTheme="minorHAnsi" w:hAnsiTheme="minorHAnsi" w:cs="Arial"/>
          <w:color w:val="222222"/>
          <w:shd w:val="clear" w:color="auto" w:fill="FFFFFF"/>
        </w:rPr>
        <w:t> </w:t>
      </w:r>
      <w:r w:rsidRPr="00B41216">
        <w:rPr>
          <w:rFonts w:asciiTheme="minorHAnsi" w:hAnsiTheme="minorHAnsi" w:cs="Arial"/>
          <w:i/>
          <w:iCs/>
          <w:color w:val="222222"/>
        </w:rPr>
        <w:t>2</w:t>
      </w:r>
      <w:r w:rsidRPr="00B41216">
        <w:rPr>
          <w:rFonts w:asciiTheme="minorHAnsi" w:hAnsiTheme="minorHAnsi" w:cs="Arial"/>
          <w:color w:val="222222"/>
          <w:shd w:val="clear" w:color="auto" w:fill="FFFFFF"/>
        </w:rPr>
        <w:t>(1), 19-30.</w:t>
      </w:r>
    </w:p>
    <w:p w14:paraId="2D77F497" w14:textId="77777777" w:rsidR="008E5FBB" w:rsidRDefault="008E5FBB" w:rsidP="008E5FBB">
      <w:pPr>
        <w:rPr>
          <w:rFonts w:asciiTheme="minorHAnsi" w:hAnsiTheme="minorHAnsi" w:cs="Arial"/>
          <w:color w:val="222222"/>
          <w:shd w:val="clear" w:color="auto" w:fill="FFFFFF"/>
        </w:rPr>
      </w:pPr>
    </w:p>
    <w:p w14:paraId="77B5180B" w14:textId="14481C72" w:rsidR="008E5FBB" w:rsidRPr="008E5FBB" w:rsidRDefault="008E5FBB" w:rsidP="008E5FBB">
      <w:pPr>
        <w:rPr>
          <w:rFonts w:asciiTheme="minorHAnsi" w:hAnsiTheme="minorHAnsi"/>
        </w:rPr>
      </w:pPr>
      <w:proofErr w:type="spellStart"/>
      <w:r w:rsidRPr="008E5FBB">
        <w:rPr>
          <w:rFonts w:asciiTheme="minorHAnsi" w:hAnsiTheme="minorHAnsi" w:cs="Arial"/>
          <w:color w:val="222222"/>
          <w:shd w:val="clear" w:color="auto" w:fill="FFFFFF"/>
        </w:rPr>
        <w:t>Sprich</w:t>
      </w:r>
      <w:proofErr w:type="spellEnd"/>
      <w:r w:rsidRPr="008E5FBB">
        <w:rPr>
          <w:rFonts w:asciiTheme="minorHAnsi" w:hAnsiTheme="minorHAnsi" w:cs="Arial"/>
          <w:color w:val="222222"/>
          <w:shd w:val="clear" w:color="auto" w:fill="FFFFFF"/>
        </w:rPr>
        <w:t xml:space="preserve">, S. E., </w:t>
      </w:r>
      <w:proofErr w:type="spellStart"/>
      <w:r w:rsidRPr="008E5FBB">
        <w:rPr>
          <w:rFonts w:asciiTheme="minorHAnsi" w:hAnsiTheme="minorHAnsi" w:cs="Arial"/>
          <w:color w:val="222222"/>
          <w:shd w:val="clear" w:color="auto" w:fill="FFFFFF"/>
        </w:rPr>
        <w:t>Burbridge</w:t>
      </w:r>
      <w:proofErr w:type="spellEnd"/>
      <w:r w:rsidRPr="008E5FBB">
        <w:rPr>
          <w:rFonts w:asciiTheme="minorHAnsi" w:hAnsiTheme="minorHAnsi" w:cs="Arial"/>
          <w:color w:val="222222"/>
          <w:shd w:val="clear" w:color="auto" w:fill="FFFFFF"/>
        </w:rPr>
        <w:t xml:space="preserve">, J., Lerner, J. A., &amp; </w:t>
      </w:r>
      <w:proofErr w:type="spellStart"/>
      <w:r w:rsidRPr="008E5FBB">
        <w:rPr>
          <w:rFonts w:asciiTheme="minorHAnsi" w:hAnsiTheme="minorHAnsi" w:cs="Arial"/>
          <w:color w:val="222222"/>
          <w:shd w:val="clear" w:color="auto" w:fill="FFFFFF"/>
        </w:rPr>
        <w:t>Safren</w:t>
      </w:r>
      <w:proofErr w:type="spellEnd"/>
      <w:r w:rsidRPr="008E5FBB">
        <w:rPr>
          <w:rFonts w:asciiTheme="minorHAnsi" w:hAnsiTheme="minorHAnsi" w:cs="Arial"/>
          <w:color w:val="222222"/>
          <w:shd w:val="clear" w:color="auto" w:fill="FFFFFF"/>
        </w:rPr>
        <w:t>, S. A. (2015). Cognitive-</w:t>
      </w:r>
      <w:proofErr w:type="spellStart"/>
      <w:r w:rsidRPr="008E5FBB">
        <w:rPr>
          <w:rFonts w:asciiTheme="minorHAnsi" w:hAnsiTheme="minorHAnsi" w:cs="Arial"/>
          <w:color w:val="222222"/>
          <w:shd w:val="clear" w:color="auto" w:fill="FFFFFF"/>
        </w:rPr>
        <w:t>behavioral</w:t>
      </w:r>
      <w:proofErr w:type="spellEnd"/>
      <w:r w:rsidRPr="008E5FBB">
        <w:rPr>
          <w:rFonts w:asciiTheme="minorHAnsi" w:hAnsiTheme="minorHAnsi" w:cs="Arial"/>
          <w:color w:val="222222"/>
          <w:shd w:val="clear" w:color="auto" w:fill="FFFFFF"/>
        </w:rPr>
        <w:t xml:space="preserve"> therapy for ADHD in adolescents: Clinical considerations and a case series.</w:t>
      </w:r>
      <w:r w:rsidRPr="008E5FBB">
        <w:rPr>
          <w:rStyle w:val="apple-converted-space"/>
          <w:rFonts w:asciiTheme="minorHAnsi" w:hAnsiTheme="minorHAnsi" w:cs="Arial"/>
          <w:color w:val="222222"/>
          <w:shd w:val="clear" w:color="auto" w:fill="FFFFFF"/>
        </w:rPr>
        <w:t> </w:t>
      </w:r>
      <w:r w:rsidRPr="008E5FBB">
        <w:rPr>
          <w:rFonts w:asciiTheme="minorHAnsi" w:hAnsiTheme="minorHAnsi" w:cs="Arial"/>
          <w:i/>
          <w:iCs/>
          <w:color w:val="222222"/>
        </w:rPr>
        <w:t xml:space="preserve">Cognitive and </w:t>
      </w:r>
      <w:proofErr w:type="spellStart"/>
      <w:r w:rsidRPr="008E5FBB">
        <w:rPr>
          <w:rFonts w:asciiTheme="minorHAnsi" w:hAnsiTheme="minorHAnsi" w:cs="Arial"/>
          <w:i/>
          <w:iCs/>
          <w:color w:val="222222"/>
        </w:rPr>
        <w:t>behavioral</w:t>
      </w:r>
      <w:proofErr w:type="spellEnd"/>
      <w:r w:rsidRPr="008E5FBB">
        <w:rPr>
          <w:rFonts w:asciiTheme="minorHAnsi" w:hAnsiTheme="minorHAnsi" w:cs="Arial"/>
          <w:i/>
          <w:iCs/>
          <w:color w:val="222222"/>
        </w:rPr>
        <w:t xml:space="preserve"> practice</w:t>
      </w:r>
      <w:r w:rsidRPr="008E5FBB">
        <w:rPr>
          <w:rFonts w:asciiTheme="minorHAnsi" w:hAnsiTheme="minorHAnsi" w:cs="Arial"/>
          <w:color w:val="222222"/>
          <w:shd w:val="clear" w:color="auto" w:fill="FFFFFF"/>
        </w:rPr>
        <w:t>,</w:t>
      </w:r>
      <w:r w:rsidRPr="008E5FBB">
        <w:rPr>
          <w:rStyle w:val="apple-converted-space"/>
          <w:rFonts w:asciiTheme="minorHAnsi" w:hAnsiTheme="minorHAnsi" w:cs="Arial"/>
          <w:color w:val="222222"/>
          <w:shd w:val="clear" w:color="auto" w:fill="FFFFFF"/>
        </w:rPr>
        <w:t> </w:t>
      </w:r>
      <w:r w:rsidRPr="008E5FBB">
        <w:rPr>
          <w:rFonts w:asciiTheme="minorHAnsi" w:hAnsiTheme="minorHAnsi" w:cs="Arial"/>
          <w:i/>
          <w:iCs/>
          <w:color w:val="222222"/>
        </w:rPr>
        <w:t>22</w:t>
      </w:r>
      <w:r w:rsidRPr="008E5FBB">
        <w:rPr>
          <w:rFonts w:asciiTheme="minorHAnsi" w:hAnsiTheme="minorHAnsi" w:cs="Arial"/>
          <w:color w:val="222222"/>
          <w:shd w:val="clear" w:color="auto" w:fill="FFFFFF"/>
        </w:rPr>
        <w:t>(2), 116-126.</w:t>
      </w:r>
    </w:p>
    <w:p w14:paraId="4F4DAE79" w14:textId="5F508120" w:rsidR="00F57F5C" w:rsidRDefault="00F57F5C" w:rsidP="009D3002">
      <w:pPr>
        <w:spacing w:line="360" w:lineRule="auto"/>
        <w:rPr>
          <w:rFonts w:asciiTheme="minorHAnsi" w:hAnsiTheme="minorHAnsi"/>
        </w:rPr>
      </w:pPr>
    </w:p>
    <w:p w14:paraId="2E769E7D" w14:textId="77777777" w:rsidR="00CA1573" w:rsidRPr="00F57F5C" w:rsidRDefault="00CA1573" w:rsidP="009D3002">
      <w:pPr>
        <w:spacing w:line="360" w:lineRule="auto"/>
        <w:rPr>
          <w:rFonts w:asciiTheme="minorHAnsi" w:hAnsiTheme="minorHAnsi"/>
        </w:rPr>
      </w:pPr>
    </w:p>
    <w:sectPr w:rsidR="00CA1573" w:rsidRPr="00F57F5C" w:rsidSect="005A59E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457788" w14:textId="77777777" w:rsidR="001A5118" w:rsidRDefault="001A5118" w:rsidP="00520278">
      <w:r>
        <w:separator/>
      </w:r>
    </w:p>
  </w:endnote>
  <w:endnote w:type="continuationSeparator" w:id="0">
    <w:p w14:paraId="352D1F95" w14:textId="77777777" w:rsidR="001A5118" w:rsidRDefault="001A5118" w:rsidP="0052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3EEA8" w14:textId="77777777" w:rsidR="001A5118" w:rsidRDefault="001A5118" w:rsidP="00520278">
      <w:r>
        <w:separator/>
      </w:r>
    </w:p>
  </w:footnote>
  <w:footnote w:type="continuationSeparator" w:id="0">
    <w:p w14:paraId="760867D5" w14:textId="77777777" w:rsidR="001A5118" w:rsidRDefault="001A5118" w:rsidP="005202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1FF"/>
    <w:rsid w:val="00021723"/>
    <w:rsid w:val="00040BC7"/>
    <w:rsid w:val="00053588"/>
    <w:rsid w:val="00061253"/>
    <w:rsid w:val="000E6975"/>
    <w:rsid w:val="0011043C"/>
    <w:rsid w:val="0013327E"/>
    <w:rsid w:val="00135204"/>
    <w:rsid w:val="0017106A"/>
    <w:rsid w:val="00197B8F"/>
    <w:rsid w:val="001A5118"/>
    <w:rsid w:val="001B7EBB"/>
    <w:rsid w:val="002815B6"/>
    <w:rsid w:val="002C7627"/>
    <w:rsid w:val="002E3CA2"/>
    <w:rsid w:val="00306E97"/>
    <w:rsid w:val="0032595A"/>
    <w:rsid w:val="00347519"/>
    <w:rsid w:val="00364A23"/>
    <w:rsid w:val="003723F4"/>
    <w:rsid w:val="00395BCE"/>
    <w:rsid w:val="003B7A85"/>
    <w:rsid w:val="00421043"/>
    <w:rsid w:val="00450D8F"/>
    <w:rsid w:val="004574FC"/>
    <w:rsid w:val="00490239"/>
    <w:rsid w:val="004C1095"/>
    <w:rsid w:val="004D03AF"/>
    <w:rsid w:val="004D4C1F"/>
    <w:rsid w:val="004E47D9"/>
    <w:rsid w:val="00520278"/>
    <w:rsid w:val="00523E54"/>
    <w:rsid w:val="005828E6"/>
    <w:rsid w:val="005A59E3"/>
    <w:rsid w:val="005F487F"/>
    <w:rsid w:val="006645FD"/>
    <w:rsid w:val="0068062C"/>
    <w:rsid w:val="006A3471"/>
    <w:rsid w:val="006A55FD"/>
    <w:rsid w:val="006D63A3"/>
    <w:rsid w:val="006E7BB9"/>
    <w:rsid w:val="00707A3A"/>
    <w:rsid w:val="007254F6"/>
    <w:rsid w:val="00803F2F"/>
    <w:rsid w:val="00840332"/>
    <w:rsid w:val="008B08B2"/>
    <w:rsid w:val="008E5FBB"/>
    <w:rsid w:val="009175B0"/>
    <w:rsid w:val="009678C2"/>
    <w:rsid w:val="00971320"/>
    <w:rsid w:val="009D3002"/>
    <w:rsid w:val="00A424C6"/>
    <w:rsid w:val="00A46F06"/>
    <w:rsid w:val="00A711AF"/>
    <w:rsid w:val="00A828AC"/>
    <w:rsid w:val="00A82C12"/>
    <w:rsid w:val="00AF390F"/>
    <w:rsid w:val="00AF6C98"/>
    <w:rsid w:val="00B1228F"/>
    <w:rsid w:val="00B316B8"/>
    <w:rsid w:val="00B40BEF"/>
    <w:rsid w:val="00B41216"/>
    <w:rsid w:val="00B75E0C"/>
    <w:rsid w:val="00B912D0"/>
    <w:rsid w:val="00BF21FF"/>
    <w:rsid w:val="00C65152"/>
    <w:rsid w:val="00C7168B"/>
    <w:rsid w:val="00C87EA4"/>
    <w:rsid w:val="00CA1573"/>
    <w:rsid w:val="00D11305"/>
    <w:rsid w:val="00D2120F"/>
    <w:rsid w:val="00DC3948"/>
    <w:rsid w:val="00E15735"/>
    <w:rsid w:val="00E45BD0"/>
    <w:rsid w:val="00E81D84"/>
    <w:rsid w:val="00EA537B"/>
    <w:rsid w:val="00EE46BE"/>
    <w:rsid w:val="00EF0C75"/>
    <w:rsid w:val="00F013EC"/>
    <w:rsid w:val="00F171D2"/>
    <w:rsid w:val="00F20B43"/>
    <w:rsid w:val="00F31E90"/>
    <w:rsid w:val="00F57F5C"/>
    <w:rsid w:val="00FA5C09"/>
    <w:rsid w:val="00FB558B"/>
    <w:rsid w:val="00FD3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87CAB"/>
  <w15:chartTrackingRefBased/>
  <w15:docId w15:val="{954B09EB-3C00-E24E-820B-4FA16B2F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06A"/>
    <w:rPr>
      <w:rFonts w:ascii="Times New Roman" w:eastAsia="Times New Roman" w:hAnsi="Times New Roman" w:cs="Times New Roman"/>
      <w:lang w:eastAsia="en-GB"/>
    </w:rPr>
  </w:style>
  <w:style w:type="paragraph" w:styleId="Heading1">
    <w:name w:val="heading 1"/>
    <w:basedOn w:val="Normal"/>
    <w:link w:val="Heading1Char"/>
    <w:uiPriority w:val="9"/>
    <w:qFormat/>
    <w:rsid w:val="00395BC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21FF"/>
    <w:pPr>
      <w:spacing w:before="100" w:beforeAutospacing="1" w:after="100" w:afterAutospacing="1"/>
    </w:pPr>
  </w:style>
  <w:style w:type="character" w:styleId="Hyperlink">
    <w:name w:val="Hyperlink"/>
    <w:basedOn w:val="DefaultParagraphFont"/>
    <w:uiPriority w:val="99"/>
    <w:semiHidden/>
    <w:unhideWhenUsed/>
    <w:rsid w:val="00C7168B"/>
    <w:rPr>
      <w:color w:val="0000FF"/>
      <w:u w:val="single"/>
    </w:rPr>
  </w:style>
  <w:style w:type="character" w:customStyle="1" w:styleId="apple-converted-space">
    <w:name w:val="apple-converted-space"/>
    <w:basedOn w:val="DefaultParagraphFont"/>
    <w:rsid w:val="00C7168B"/>
  </w:style>
  <w:style w:type="character" w:styleId="Strong">
    <w:name w:val="Strong"/>
    <w:basedOn w:val="DefaultParagraphFont"/>
    <w:uiPriority w:val="22"/>
    <w:qFormat/>
    <w:rsid w:val="00EA537B"/>
    <w:rPr>
      <w:b/>
      <w:bCs/>
    </w:rPr>
  </w:style>
  <w:style w:type="character" w:customStyle="1" w:styleId="selectable">
    <w:name w:val="selectable"/>
    <w:basedOn w:val="DefaultParagraphFont"/>
    <w:rsid w:val="00EA537B"/>
  </w:style>
  <w:style w:type="character" w:customStyle="1" w:styleId="nlm-surname">
    <w:name w:val="nlm-surname"/>
    <w:basedOn w:val="DefaultParagraphFont"/>
    <w:rsid w:val="00803F2F"/>
  </w:style>
  <w:style w:type="paragraph" w:styleId="Header">
    <w:name w:val="header"/>
    <w:basedOn w:val="Normal"/>
    <w:link w:val="HeaderChar"/>
    <w:uiPriority w:val="99"/>
    <w:unhideWhenUsed/>
    <w:rsid w:val="00520278"/>
    <w:pPr>
      <w:tabs>
        <w:tab w:val="center" w:pos="4513"/>
        <w:tab w:val="right" w:pos="9026"/>
      </w:tabs>
    </w:pPr>
  </w:style>
  <w:style w:type="character" w:customStyle="1" w:styleId="HeaderChar">
    <w:name w:val="Header Char"/>
    <w:basedOn w:val="DefaultParagraphFont"/>
    <w:link w:val="Header"/>
    <w:uiPriority w:val="99"/>
    <w:rsid w:val="00520278"/>
    <w:rPr>
      <w:rFonts w:ascii="Times New Roman" w:eastAsia="Times New Roman" w:hAnsi="Times New Roman" w:cs="Times New Roman"/>
      <w:lang w:eastAsia="en-GB"/>
    </w:rPr>
  </w:style>
  <w:style w:type="paragraph" w:styleId="Footer">
    <w:name w:val="footer"/>
    <w:basedOn w:val="Normal"/>
    <w:link w:val="FooterChar"/>
    <w:uiPriority w:val="99"/>
    <w:unhideWhenUsed/>
    <w:rsid w:val="00520278"/>
    <w:pPr>
      <w:tabs>
        <w:tab w:val="center" w:pos="4513"/>
        <w:tab w:val="right" w:pos="9026"/>
      </w:tabs>
    </w:pPr>
  </w:style>
  <w:style w:type="character" w:customStyle="1" w:styleId="FooterChar">
    <w:name w:val="Footer Char"/>
    <w:basedOn w:val="DefaultParagraphFont"/>
    <w:link w:val="Footer"/>
    <w:uiPriority w:val="99"/>
    <w:rsid w:val="00520278"/>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95BC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750">
      <w:bodyDiv w:val="1"/>
      <w:marLeft w:val="0"/>
      <w:marRight w:val="0"/>
      <w:marTop w:val="0"/>
      <w:marBottom w:val="0"/>
      <w:divBdr>
        <w:top w:val="none" w:sz="0" w:space="0" w:color="auto"/>
        <w:left w:val="none" w:sz="0" w:space="0" w:color="auto"/>
        <w:bottom w:val="none" w:sz="0" w:space="0" w:color="auto"/>
        <w:right w:val="none" w:sz="0" w:space="0" w:color="auto"/>
      </w:divBdr>
    </w:div>
    <w:div w:id="43064641">
      <w:bodyDiv w:val="1"/>
      <w:marLeft w:val="0"/>
      <w:marRight w:val="0"/>
      <w:marTop w:val="0"/>
      <w:marBottom w:val="0"/>
      <w:divBdr>
        <w:top w:val="none" w:sz="0" w:space="0" w:color="auto"/>
        <w:left w:val="none" w:sz="0" w:space="0" w:color="auto"/>
        <w:bottom w:val="none" w:sz="0" w:space="0" w:color="auto"/>
        <w:right w:val="none" w:sz="0" w:space="0" w:color="auto"/>
      </w:divBdr>
      <w:divsChild>
        <w:div w:id="1337615143">
          <w:marLeft w:val="0"/>
          <w:marRight w:val="0"/>
          <w:marTop w:val="166"/>
          <w:marBottom w:val="166"/>
          <w:divBdr>
            <w:top w:val="none" w:sz="0" w:space="0" w:color="auto"/>
            <w:left w:val="none" w:sz="0" w:space="0" w:color="auto"/>
            <w:bottom w:val="none" w:sz="0" w:space="0" w:color="auto"/>
            <w:right w:val="none" w:sz="0" w:space="0" w:color="auto"/>
          </w:divBdr>
          <w:divsChild>
            <w:div w:id="22395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0836">
      <w:bodyDiv w:val="1"/>
      <w:marLeft w:val="0"/>
      <w:marRight w:val="0"/>
      <w:marTop w:val="0"/>
      <w:marBottom w:val="0"/>
      <w:divBdr>
        <w:top w:val="none" w:sz="0" w:space="0" w:color="auto"/>
        <w:left w:val="none" w:sz="0" w:space="0" w:color="auto"/>
        <w:bottom w:val="none" w:sz="0" w:space="0" w:color="auto"/>
        <w:right w:val="none" w:sz="0" w:space="0" w:color="auto"/>
      </w:divBdr>
      <w:divsChild>
        <w:div w:id="1903522904">
          <w:marLeft w:val="0"/>
          <w:marRight w:val="0"/>
          <w:marTop w:val="0"/>
          <w:marBottom w:val="0"/>
          <w:divBdr>
            <w:top w:val="none" w:sz="0" w:space="0" w:color="auto"/>
            <w:left w:val="none" w:sz="0" w:space="0" w:color="auto"/>
            <w:bottom w:val="none" w:sz="0" w:space="0" w:color="auto"/>
            <w:right w:val="none" w:sz="0" w:space="0" w:color="auto"/>
          </w:divBdr>
          <w:divsChild>
            <w:div w:id="602033474">
              <w:marLeft w:val="0"/>
              <w:marRight w:val="0"/>
              <w:marTop w:val="0"/>
              <w:marBottom w:val="0"/>
              <w:divBdr>
                <w:top w:val="none" w:sz="0" w:space="0" w:color="auto"/>
                <w:left w:val="none" w:sz="0" w:space="0" w:color="auto"/>
                <w:bottom w:val="none" w:sz="0" w:space="0" w:color="auto"/>
                <w:right w:val="none" w:sz="0" w:space="0" w:color="auto"/>
              </w:divBdr>
              <w:divsChild>
                <w:div w:id="915089078">
                  <w:marLeft w:val="0"/>
                  <w:marRight w:val="0"/>
                  <w:marTop w:val="0"/>
                  <w:marBottom w:val="0"/>
                  <w:divBdr>
                    <w:top w:val="none" w:sz="0" w:space="0" w:color="auto"/>
                    <w:left w:val="none" w:sz="0" w:space="0" w:color="auto"/>
                    <w:bottom w:val="none" w:sz="0" w:space="0" w:color="auto"/>
                    <w:right w:val="none" w:sz="0" w:space="0" w:color="auto"/>
                  </w:divBdr>
                  <w:divsChild>
                    <w:div w:id="21778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16226">
      <w:bodyDiv w:val="1"/>
      <w:marLeft w:val="0"/>
      <w:marRight w:val="0"/>
      <w:marTop w:val="0"/>
      <w:marBottom w:val="0"/>
      <w:divBdr>
        <w:top w:val="none" w:sz="0" w:space="0" w:color="auto"/>
        <w:left w:val="none" w:sz="0" w:space="0" w:color="auto"/>
        <w:bottom w:val="none" w:sz="0" w:space="0" w:color="auto"/>
        <w:right w:val="none" w:sz="0" w:space="0" w:color="auto"/>
      </w:divBdr>
    </w:div>
    <w:div w:id="260379645">
      <w:bodyDiv w:val="1"/>
      <w:marLeft w:val="0"/>
      <w:marRight w:val="0"/>
      <w:marTop w:val="0"/>
      <w:marBottom w:val="0"/>
      <w:divBdr>
        <w:top w:val="none" w:sz="0" w:space="0" w:color="auto"/>
        <w:left w:val="none" w:sz="0" w:space="0" w:color="auto"/>
        <w:bottom w:val="none" w:sz="0" w:space="0" w:color="auto"/>
        <w:right w:val="none" w:sz="0" w:space="0" w:color="auto"/>
      </w:divBdr>
    </w:div>
    <w:div w:id="357044007">
      <w:bodyDiv w:val="1"/>
      <w:marLeft w:val="0"/>
      <w:marRight w:val="0"/>
      <w:marTop w:val="0"/>
      <w:marBottom w:val="0"/>
      <w:divBdr>
        <w:top w:val="none" w:sz="0" w:space="0" w:color="auto"/>
        <w:left w:val="none" w:sz="0" w:space="0" w:color="auto"/>
        <w:bottom w:val="none" w:sz="0" w:space="0" w:color="auto"/>
        <w:right w:val="none" w:sz="0" w:space="0" w:color="auto"/>
      </w:divBdr>
    </w:div>
    <w:div w:id="442654969">
      <w:bodyDiv w:val="1"/>
      <w:marLeft w:val="0"/>
      <w:marRight w:val="0"/>
      <w:marTop w:val="0"/>
      <w:marBottom w:val="0"/>
      <w:divBdr>
        <w:top w:val="none" w:sz="0" w:space="0" w:color="auto"/>
        <w:left w:val="none" w:sz="0" w:space="0" w:color="auto"/>
        <w:bottom w:val="none" w:sz="0" w:space="0" w:color="auto"/>
        <w:right w:val="none" w:sz="0" w:space="0" w:color="auto"/>
      </w:divBdr>
    </w:div>
    <w:div w:id="513495995">
      <w:bodyDiv w:val="1"/>
      <w:marLeft w:val="0"/>
      <w:marRight w:val="0"/>
      <w:marTop w:val="0"/>
      <w:marBottom w:val="0"/>
      <w:divBdr>
        <w:top w:val="none" w:sz="0" w:space="0" w:color="auto"/>
        <w:left w:val="none" w:sz="0" w:space="0" w:color="auto"/>
        <w:bottom w:val="none" w:sz="0" w:space="0" w:color="auto"/>
        <w:right w:val="none" w:sz="0" w:space="0" w:color="auto"/>
      </w:divBdr>
      <w:divsChild>
        <w:div w:id="74207902">
          <w:marLeft w:val="0"/>
          <w:marRight w:val="0"/>
          <w:marTop w:val="0"/>
          <w:marBottom w:val="0"/>
          <w:divBdr>
            <w:top w:val="none" w:sz="0" w:space="0" w:color="auto"/>
            <w:left w:val="none" w:sz="0" w:space="0" w:color="auto"/>
            <w:bottom w:val="none" w:sz="0" w:space="0" w:color="auto"/>
            <w:right w:val="none" w:sz="0" w:space="0" w:color="auto"/>
          </w:divBdr>
          <w:divsChild>
            <w:div w:id="1184709443">
              <w:marLeft w:val="0"/>
              <w:marRight w:val="0"/>
              <w:marTop w:val="0"/>
              <w:marBottom w:val="0"/>
              <w:divBdr>
                <w:top w:val="none" w:sz="0" w:space="0" w:color="auto"/>
                <w:left w:val="none" w:sz="0" w:space="0" w:color="auto"/>
                <w:bottom w:val="none" w:sz="0" w:space="0" w:color="auto"/>
                <w:right w:val="none" w:sz="0" w:space="0" w:color="auto"/>
              </w:divBdr>
              <w:divsChild>
                <w:div w:id="1381129698">
                  <w:marLeft w:val="0"/>
                  <w:marRight w:val="0"/>
                  <w:marTop w:val="0"/>
                  <w:marBottom w:val="0"/>
                  <w:divBdr>
                    <w:top w:val="none" w:sz="0" w:space="0" w:color="auto"/>
                    <w:left w:val="none" w:sz="0" w:space="0" w:color="auto"/>
                    <w:bottom w:val="none" w:sz="0" w:space="0" w:color="auto"/>
                    <w:right w:val="none" w:sz="0" w:space="0" w:color="auto"/>
                  </w:divBdr>
                  <w:divsChild>
                    <w:div w:id="165059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103926">
      <w:bodyDiv w:val="1"/>
      <w:marLeft w:val="0"/>
      <w:marRight w:val="0"/>
      <w:marTop w:val="0"/>
      <w:marBottom w:val="0"/>
      <w:divBdr>
        <w:top w:val="none" w:sz="0" w:space="0" w:color="auto"/>
        <w:left w:val="none" w:sz="0" w:space="0" w:color="auto"/>
        <w:bottom w:val="none" w:sz="0" w:space="0" w:color="auto"/>
        <w:right w:val="none" w:sz="0" w:space="0" w:color="auto"/>
      </w:divBdr>
    </w:div>
    <w:div w:id="578834190">
      <w:bodyDiv w:val="1"/>
      <w:marLeft w:val="0"/>
      <w:marRight w:val="0"/>
      <w:marTop w:val="0"/>
      <w:marBottom w:val="0"/>
      <w:divBdr>
        <w:top w:val="none" w:sz="0" w:space="0" w:color="auto"/>
        <w:left w:val="none" w:sz="0" w:space="0" w:color="auto"/>
        <w:bottom w:val="none" w:sz="0" w:space="0" w:color="auto"/>
        <w:right w:val="none" w:sz="0" w:space="0" w:color="auto"/>
      </w:divBdr>
    </w:div>
    <w:div w:id="628513029">
      <w:bodyDiv w:val="1"/>
      <w:marLeft w:val="0"/>
      <w:marRight w:val="0"/>
      <w:marTop w:val="0"/>
      <w:marBottom w:val="0"/>
      <w:divBdr>
        <w:top w:val="none" w:sz="0" w:space="0" w:color="auto"/>
        <w:left w:val="none" w:sz="0" w:space="0" w:color="auto"/>
        <w:bottom w:val="none" w:sz="0" w:space="0" w:color="auto"/>
        <w:right w:val="none" w:sz="0" w:space="0" w:color="auto"/>
      </w:divBdr>
    </w:div>
    <w:div w:id="639504975">
      <w:bodyDiv w:val="1"/>
      <w:marLeft w:val="0"/>
      <w:marRight w:val="0"/>
      <w:marTop w:val="0"/>
      <w:marBottom w:val="0"/>
      <w:divBdr>
        <w:top w:val="none" w:sz="0" w:space="0" w:color="auto"/>
        <w:left w:val="none" w:sz="0" w:space="0" w:color="auto"/>
        <w:bottom w:val="none" w:sz="0" w:space="0" w:color="auto"/>
        <w:right w:val="none" w:sz="0" w:space="0" w:color="auto"/>
      </w:divBdr>
    </w:div>
    <w:div w:id="640890408">
      <w:bodyDiv w:val="1"/>
      <w:marLeft w:val="0"/>
      <w:marRight w:val="0"/>
      <w:marTop w:val="0"/>
      <w:marBottom w:val="0"/>
      <w:divBdr>
        <w:top w:val="none" w:sz="0" w:space="0" w:color="auto"/>
        <w:left w:val="none" w:sz="0" w:space="0" w:color="auto"/>
        <w:bottom w:val="none" w:sz="0" w:space="0" w:color="auto"/>
        <w:right w:val="none" w:sz="0" w:space="0" w:color="auto"/>
      </w:divBdr>
    </w:div>
    <w:div w:id="669526667">
      <w:bodyDiv w:val="1"/>
      <w:marLeft w:val="0"/>
      <w:marRight w:val="0"/>
      <w:marTop w:val="0"/>
      <w:marBottom w:val="0"/>
      <w:divBdr>
        <w:top w:val="none" w:sz="0" w:space="0" w:color="auto"/>
        <w:left w:val="none" w:sz="0" w:space="0" w:color="auto"/>
        <w:bottom w:val="none" w:sz="0" w:space="0" w:color="auto"/>
        <w:right w:val="none" w:sz="0" w:space="0" w:color="auto"/>
      </w:divBdr>
    </w:div>
    <w:div w:id="705258131">
      <w:bodyDiv w:val="1"/>
      <w:marLeft w:val="0"/>
      <w:marRight w:val="0"/>
      <w:marTop w:val="0"/>
      <w:marBottom w:val="0"/>
      <w:divBdr>
        <w:top w:val="none" w:sz="0" w:space="0" w:color="auto"/>
        <w:left w:val="none" w:sz="0" w:space="0" w:color="auto"/>
        <w:bottom w:val="none" w:sz="0" w:space="0" w:color="auto"/>
        <w:right w:val="none" w:sz="0" w:space="0" w:color="auto"/>
      </w:divBdr>
    </w:div>
    <w:div w:id="712315517">
      <w:bodyDiv w:val="1"/>
      <w:marLeft w:val="0"/>
      <w:marRight w:val="0"/>
      <w:marTop w:val="0"/>
      <w:marBottom w:val="0"/>
      <w:divBdr>
        <w:top w:val="none" w:sz="0" w:space="0" w:color="auto"/>
        <w:left w:val="none" w:sz="0" w:space="0" w:color="auto"/>
        <w:bottom w:val="none" w:sz="0" w:space="0" w:color="auto"/>
        <w:right w:val="none" w:sz="0" w:space="0" w:color="auto"/>
      </w:divBdr>
    </w:div>
    <w:div w:id="779645130">
      <w:bodyDiv w:val="1"/>
      <w:marLeft w:val="0"/>
      <w:marRight w:val="0"/>
      <w:marTop w:val="0"/>
      <w:marBottom w:val="0"/>
      <w:divBdr>
        <w:top w:val="none" w:sz="0" w:space="0" w:color="auto"/>
        <w:left w:val="none" w:sz="0" w:space="0" w:color="auto"/>
        <w:bottom w:val="none" w:sz="0" w:space="0" w:color="auto"/>
        <w:right w:val="none" w:sz="0" w:space="0" w:color="auto"/>
      </w:divBdr>
      <w:divsChild>
        <w:div w:id="491259212">
          <w:marLeft w:val="0"/>
          <w:marRight w:val="0"/>
          <w:marTop w:val="0"/>
          <w:marBottom w:val="0"/>
          <w:divBdr>
            <w:top w:val="none" w:sz="0" w:space="0" w:color="auto"/>
            <w:left w:val="none" w:sz="0" w:space="0" w:color="auto"/>
            <w:bottom w:val="none" w:sz="0" w:space="0" w:color="auto"/>
            <w:right w:val="none" w:sz="0" w:space="0" w:color="auto"/>
          </w:divBdr>
        </w:div>
        <w:div w:id="981472108">
          <w:marLeft w:val="0"/>
          <w:marRight w:val="0"/>
          <w:marTop w:val="0"/>
          <w:marBottom w:val="0"/>
          <w:divBdr>
            <w:top w:val="none" w:sz="0" w:space="0" w:color="auto"/>
            <w:left w:val="none" w:sz="0" w:space="0" w:color="auto"/>
            <w:bottom w:val="none" w:sz="0" w:space="0" w:color="auto"/>
            <w:right w:val="none" w:sz="0" w:space="0" w:color="auto"/>
          </w:divBdr>
        </w:div>
        <w:div w:id="627862190">
          <w:marLeft w:val="0"/>
          <w:marRight w:val="0"/>
          <w:marTop w:val="0"/>
          <w:marBottom w:val="0"/>
          <w:divBdr>
            <w:top w:val="none" w:sz="0" w:space="0" w:color="auto"/>
            <w:left w:val="none" w:sz="0" w:space="0" w:color="auto"/>
            <w:bottom w:val="none" w:sz="0" w:space="0" w:color="auto"/>
            <w:right w:val="none" w:sz="0" w:space="0" w:color="auto"/>
          </w:divBdr>
        </w:div>
      </w:divsChild>
    </w:div>
    <w:div w:id="838083597">
      <w:bodyDiv w:val="1"/>
      <w:marLeft w:val="0"/>
      <w:marRight w:val="0"/>
      <w:marTop w:val="0"/>
      <w:marBottom w:val="0"/>
      <w:divBdr>
        <w:top w:val="none" w:sz="0" w:space="0" w:color="auto"/>
        <w:left w:val="none" w:sz="0" w:space="0" w:color="auto"/>
        <w:bottom w:val="none" w:sz="0" w:space="0" w:color="auto"/>
        <w:right w:val="none" w:sz="0" w:space="0" w:color="auto"/>
      </w:divBdr>
    </w:div>
    <w:div w:id="845290527">
      <w:bodyDiv w:val="1"/>
      <w:marLeft w:val="0"/>
      <w:marRight w:val="0"/>
      <w:marTop w:val="0"/>
      <w:marBottom w:val="0"/>
      <w:divBdr>
        <w:top w:val="none" w:sz="0" w:space="0" w:color="auto"/>
        <w:left w:val="none" w:sz="0" w:space="0" w:color="auto"/>
        <w:bottom w:val="none" w:sz="0" w:space="0" w:color="auto"/>
        <w:right w:val="none" w:sz="0" w:space="0" w:color="auto"/>
      </w:divBdr>
    </w:div>
    <w:div w:id="872382202">
      <w:bodyDiv w:val="1"/>
      <w:marLeft w:val="0"/>
      <w:marRight w:val="0"/>
      <w:marTop w:val="0"/>
      <w:marBottom w:val="0"/>
      <w:divBdr>
        <w:top w:val="none" w:sz="0" w:space="0" w:color="auto"/>
        <w:left w:val="none" w:sz="0" w:space="0" w:color="auto"/>
        <w:bottom w:val="none" w:sz="0" w:space="0" w:color="auto"/>
        <w:right w:val="none" w:sz="0" w:space="0" w:color="auto"/>
      </w:divBdr>
    </w:div>
    <w:div w:id="879708936">
      <w:bodyDiv w:val="1"/>
      <w:marLeft w:val="0"/>
      <w:marRight w:val="0"/>
      <w:marTop w:val="0"/>
      <w:marBottom w:val="0"/>
      <w:divBdr>
        <w:top w:val="none" w:sz="0" w:space="0" w:color="auto"/>
        <w:left w:val="none" w:sz="0" w:space="0" w:color="auto"/>
        <w:bottom w:val="none" w:sz="0" w:space="0" w:color="auto"/>
        <w:right w:val="none" w:sz="0" w:space="0" w:color="auto"/>
      </w:divBdr>
    </w:div>
    <w:div w:id="901645847">
      <w:bodyDiv w:val="1"/>
      <w:marLeft w:val="0"/>
      <w:marRight w:val="0"/>
      <w:marTop w:val="0"/>
      <w:marBottom w:val="0"/>
      <w:divBdr>
        <w:top w:val="none" w:sz="0" w:space="0" w:color="auto"/>
        <w:left w:val="none" w:sz="0" w:space="0" w:color="auto"/>
        <w:bottom w:val="none" w:sz="0" w:space="0" w:color="auto"/>
        <w:right w:val="none" w:sz="0" w:space="0" w:color="auto"/>
      </w:divBdr>
    </w:div>
    <w:div w:id="906647483">
      <w:bodyDiv w:val="1"/>
      <w:marLeft w:val="0"/>
      <w:marRight w:val="0"/>
      <w:marTop w:val="0"/>
      <w:marBottom w:val="0"/>
      <w:divBdr>
        <w:top w:val="none" w:sz="0" w:space="0" w:color="auto"/>
        <w:left w:val="none" w:sz="0" w:space="0" w:color="auto"/>
        <w:bottom w:val="none" w:sz="0" w:space="0" w:color="auto"/>
        <w:right w:val="none" w:sz="0" w:space="0" w:color="auto"/>
      </w:divBdr>
    </w:div>
    <w:div w:id="951326751">
      <w:bodyDiv w:val="1"/>
      <w:marLeft w:val="0"/>
      <w:marRight w:val="0"/>
      <w:marTop w:val="0"/>
      <w:marBottom w:val="0"/>
      <w:divBdr>
        <w:top w:val="none" w:sz="0" w:space="0" w:color="auto"/>
        <w:left w:val="none" w:sz="0" w:space="0" w:color="auto"/>
        <w:bottom w:val="none" w:sz="0" w:space="0" w:color="auto"/>
        <w:right w:val="none" w:sz="0" w:space="0" w:color="auto"/>
      </w:divBdr>
    </w:div>
    <w:div w:id="997414846">
      <w:bodyDiv w:val="1"/>
      <w:marLeft w:val="0"/>
      <w:marRight w:val="0"/>
      <w:marTop w:val="0"/>
      <w:marBottom w:val="0"/>
      <w:divBdr>
        <w:top w:val="none" w:sz="0" w:space="0" w:color="auto"/>
        <w:left w:val="none" w:sz="0" w:space="0" w:color="auto"/>
        <w:bottom w:val="none" w:sz="0" w:space="0" w:color="auto"/>
        <w:right w:val="none" w:sz="0" w:space="0" w:color="auto"/>
      </w:divBdr>
    </w:div>
    <w:div w:id="1025791909">
      <w:bodyDiv w:val="1"/>
      <w:marLeft w:val="0"/>
      <w:marRight w:val="0"/>
      <w:marTop w:val="0"/>
      <w:marBottom w:val="0"/>
      <w:divBdr>
        <w:top w:val="none" w:sz="0" w:space="0" w:color="auto"/>
        <w:left w:val="none" w:sz="0" w:space="0" w:color="auto"/>
        <w:bottom w:val="none" w:sz="0" w:space="0" w:color="auto"/>
        <w:right w:val="none" w:sz="0" w:space="0" w:color="auto"/>
      </w:divBdr>
    </w:div>
    <w:div w:id="1093280904">
      <w:bodyDiv w:val="1"/>
      <w:marLeft w:val="0"/>
      <w:marRight w:val="0"/>
      <w:marTop w:val="0"/>
      <w:marBottom w:val="0"/>
      <w:divBdr>
        <w:top w:val="none" w:sz="0" w:space="0" w:color="auto"/>
        <w:left w:val="none" w:sz="0" w:space="0" w:color="auto"/>
        <w:bottom w:val="none" w:sz="0" w:space="0" w:color="auto"/>
        <w:right w:val="none" w:sz="0" w:space="0" w:color="auto"/>
      </w:divBdr>
    </w:div>
    <w:div w:id="1107042030">
      <w:bodyDiv w:val="1"/>
      <w:marLeft w:val="0"/>
      <w:marRight w:val="0"/>
      <w:marTop w:val="0"/>
      <w:marBottom w:val="0"/>
      <w:divBdr>
        <w:top w:val="none" w:sz="0" w:space="0" w:color="auto"/>
        <w:left w:val="none" w:sz="0" w:space="0" w:color="auto"/>
        <w:bottom w:val="none" w:sz="0" w:space="0" w:color="auto"/>
        <w:right w:val="none" w:sz="0" w:space="0" w:color="auto"/>
      </w:divBdr>
    </w:div>
    <w:div w:id="1180899936">
      <w:bodyDiv w:val="1"/>
      <w:marLeft w:val="0"/>
      <w:marRight w:val="0"/>
      <w:marTop w:val="0"/>
      <w:marBottom w:val="0"/>
      <w:divBdr>
        <w:top w:val="none" w:sz="0" w:space="0" w:color="auto"/>
        <w:left w:val="none" w:sz="0" w:space="0" w:color="auto"/>
        <w:bottom w:val="none" w:sz="0" w:space="0" w:color="auto"/>
        <w:right w:val="none" w:sz="0" w:space="0" w:color="auto"/>
      </w:divBdr>
    </w:div>
    <w:div w:id="1208444562">
      <w:bodyDiv w:val="1"/>
      <w:marLeft w:val="0"/>
      <w:marRight w:val="0"/>
      <w:marTop w:val="0"/>
      <w:marBottom w:val="0"/>
      <w:divBdr>
        <w:top w:val="none" w:sz="0" w:space="0" w:color="auto"/>
        <w:left w:val="none" w:sz="0" w:space="0" w:color="auto"/>
        <w:bottom w:val="none" w:sz="0" w:space="0" w:color="auto"/>
        <w:right w:val="none" w:sz="0" w:space="0" w:color="auto"/>
      </w:divBdr>
    </w:div>
    <w:div w:id="1246842530">
      <w:bodyDiv w:val="1"/>
      <w:marLeft w:val="0"/>
      <w:marRight w:val="0"/>
      <w:marTop w:val="0"/>
      <w:marBottom w:val="0"/>
      <w:divBdr>
        <w:top w:val="none" w:sz="0" w:space="0" w:color="auto"/>
        <w:left w:val="none" w:sz="0" w:space="0" w:color="auto"/>
        <w:bottom w:val="none" w:sz="0" w:space="0" w:color="auto"/>
        <w:right w:val="none" w:sz="0" w:space="0" w:color="auto"/>
      </w:divBdr>
    </w:div>
    <w:div w:id="1250120769">
      <w:bodyDiv w:val="1"/>
      <w:marLeft w:val="0"/>
      <w:marRight w:val="0"/>
      <w:marTop w:val="0"/>
      <w:marBottom w:val="0"/>
      <w:divBdr>
        <w:top w:val="none" w:sz="0" w:space="0" w:color="auto"/>
        <w:left w:val="none" w:sz="0" w:space="0" w:color="auto"/>
        <w:bottom w:val="none" w:sz="0" w:space="0" w:color="auto"/>
        <w:right w:val="none" w:sz="0" w:space="0" w:color="auto"/>
      </w:divBdr>
    </w:div>
    <w:div w:id="1253664966">
      <w:bodyDiv w:val="1"/>
      <w:marLeft w:val="0"/>
      <w:marRight w:val="0"/>
      <w:marTop w:val="0"/>
      <w:marBottom w:val="0"/>
      <w:divBdr>
        <w:top w:val="none" w:sz="0" w:space="0" w:color="auto"/>
        <w:left w:val="none" w:sz="0" w:space="0" w:color="auto"/>
        <w:bottom w:val="none" w:sz="0" w:space="0" w:color="auto"/>
        <w:right w:val="none" w:sz="0" w:space="0" w:color="auto"/>
      </w:divBdr>
    </w:div>
    <w:div w:id="1275400001">
      <w:bodyDiv w:val="1"/>
      <w:marLeft w:val="0"/>
      <w:marRight w:val="0"/>
      <w:marTop w:val="0"/>
      <w:marBottom w:val="0"/>
      <w:divBdr>
        <w:top w:val="none" w:sz="0" w:space="0" w:color="auto"/>
        <w:left w:val="none" w:sz="0" w:space="0" w:color="auto"/>
        <w:bottom w:val="none" w:sz="0" w:space="0" w:color="auto"/>
        <w:right w:val="none" w:sz="0" w:space="0" w:color="auto"/>
      </w:divBdr>
    </w:div>
    <w:div w:id="1338844475">
      <w:bodyDiv w:val="1"/>
      <w:marLeft w:val="0"/>
      <w:marRight w:val="0"/>
      <w:marTop w:val="0"/>
      <w:marBottom w:val="0"/>
      <w:divBdr>
        <w:top w:val="none" w:sz="0" w:space="0" w:color="auto"/>
        <w:left w:val="none" w:sz="0" w:space="0" w:color="auto"/>
        <w:bottom w:val="none" w:sz="0" w:space="0" w:color="auto"/>
        <w:right w:val="none" w:sz="0" w:space="0" w:color="auto"/>
      </w:divBdr>
    </w:div>
    <w:div w:id="1340963044">
      <w:bodyDiv w:val="1"/>
      <w:marLeft w:val="0"/>
      <w:marRight w:val="0"/>
      <w:marTop w:val="0"/>
      <w:marBottom w:val="0"/>
      <w:divBdr>
        <w:top w:val="none" w:sz="0" w:space="0" w:color="auto"/>
        <w:left w:val="none" w:sz="0" w:space="0" w:color="auto"/>
        <w:bottom w:val="none" w:sz="0" w:space="0" w:color="auto"/>
        <w:right w:val="none" w:sz="0" w:space="0" w:color="auto"/>
      </w:divBdr>
    </w:div>
    <w:div w:id="1374966429">
      <w:bodyDiv w:val="1"/>
      <w:marLeft w:val="0"/>
      <w:marRight w:val="0"/>
      <w:marTop w:val="0"/>
      <w:marBottom w:val="0"/>
      <w:divBdr>
        <w:top w:val="none" w:sz="0" w:space="0" w:color="auto"/>
        <w:left w:val="none" w:sz="0" w:space="0" w:color="auto"/>
        <w:bottom w:val="none" w:sz="0" w:space="0" w:color="auto"/>
        <w:right w:val="none" w:sz="0" w:space="0" w:color="auto"/>
      </w:divBdr>
    </w:div>
    <w:div w:id="1390837388">
      <w:bodyDiv w:val="1"/>
      <w:marLeft w:val="0"/>
      <w:marRight w:val="0"/>
      <w:marTop w:val="0"/>
      <w:marBottom w:val="0"/>
      <w:divBdr>
        <w:top w:val="none" w:sz="0" w:space="0" w:color="auto"/>
        <w:left w:val="none" w:sz="0" w:space="0" w:color="auto"/>
        <w:bottom w:val="none" w:sz="0" w:space="0" w:color="auto"/>
        <w:right w:val="none" w:sz="0" w:space="0" w:color="auto"/>
      </w:divBdr>
    </w:div>
    <w:div w:id="1438870862">
      <w:bodyDiv w:val="1"/>
      <w:marLeft w:val="0"/>
      <w:marRight w:val="0"/>
      <w:marTop w:val="0"/>
      <w:marBottom w:val="0"/>
      <w:divBdr>
        <w:top w:val="none" w:sz="0" w:space="0" w:color="auto"/>
        <w:left w:val="none" w:sz="0" w:space="0" w:color="auto"/>
        <w:bottom w:val="none" w:sz="0" w:space="0" w:color="auto"/>
        <w:right w:val="none" w:sz="0" w:space="0" w:color="auto"/>
      </w:divBdr>
    </w:div>
    <w:div w:id="1457259411">
      <w:bodyDiv w:val="1"/>
      <w:marLeft w:val="0"/>
      <w:marRight w:val="0"/>
      <w:marTop w:val="0"/>
      <w:marBottom w:val="0"/>
      <w:divBdr>
        <w:top w:val="none" w:sz="0" w:space="0" w:color="auto"/>
        <w:left w:val="none" w:sz="0" w:space="0" w:color="auto"/>
        <w:bottom w:val="none" w:sz="0" w:space="0" w:color="auto"/>
        <w:right w:val="none" w:sz="0" w:space="0" w:color="auto"/>
      </w:divBdr>
    </w:div>
    <w:div w:id="1489518417">
      <w:bodyDiv w:val="1"/>
      <w:marLeft w:val="0"/>
      <w:marRight w:val="0"/>
      <w:marTop w:val="0"/>
      <w:marBottom w:val="0"/>
      <w:divBdr>
        <w:top w:val="none" w:sz="0" w:space="0" w:color="auto"/>
        <w:left w:val="none" w:sz="0" w:space="0" w:color="auto"/>
        <w:bottom w:val="none" w:sz="0" w:space="0" w:color="auto"/>
        <w:right w:val="none" w:sz="0" w:space="0" w:color="auto"/>
      </w:divBdr>
    </w:div>
    <w:div w:id="1547176285">
      <w:bodyDiv w:val="1"/>
      <w:marLeft w:val="0"/>
      <w:marRight w:val="0"/>
      <w:marTop w:val="0"/>
      <w:marBottom w:val="0"/>
      <w:divBdr>
        <w:top w:val="none" w:sz="0" w:space="0" w:color="auto"/>
        <w:left w:val="none" w:sz="0" w:space="0" w:color="auto"/>
        <w:bottom w:val="none" w:sz="0" w:space="0" w:color="auto"/>
        <w:right w:val="none" w:sz="0" w:space="0" w:color="auto"/>
      </w:divBdr>
    </w:div>
    <w:div w:id="1676879451">
      <w:bodyDiv w:val="1"/>
      <w:marLeft w:val="0"/>
      <w:marRight w:val="0"/>
      <w:marTop w:val="0"/>
      <w:marBottom w:val="0"/>
      <w:divBdr>
        <w:top w:val="none" w:sz="0" w:space="0" w:color="auto"/>
        <w:left w:val="none" w:sz="0" w:space="0" w:color="auto"/>
        <w:bottom w:val="none" w:sz="0" w:space="0" w:color="auto"/>
        <w:right w:val="none" w:sz="0" w:space="0" w:color="auto"/>
      </w:divBdr>
    </w:div>
    <w:div w:id="1695233186">
      <w:bodyDiv w:val="1"/>
      <w:marLeft w:val="0"/>
      <w:marRight w:val="0"/>
      <w:marTop w:val="0"/>
      <w:marBottom w:val="0"/>
      <w:divBdr>
        <w:top w:val="none" w:sz="0" w:space="0" w:color="auto"/>
        <w:left w:val="none" w:sz="0" w:space="0" w:color="auto"/>
        <w:bottom w:val="none" w:sz="0" w:space="0" w:color="auto"/>
        <w:right w:val="none" w:sz="0" w:space="0" w:color="auto"/>
      </w:divBdr>
    </w:div>
    <w:div w:id="1703752017">
      <w:bodyDiv w:val="1"/>
      <w:marLeft w:val="0"/>
      <w:marRight w:val="0"/>
      <w:marTop w:val="0"/>
      <w:marBottom w:val="0"/>
      <w:divBdr>
        <w:top w:val="none" w:sz="0" w:space="0" w:color="auto"/>
        <w:left w:val="none" w:sz="0" w:space="0" w:color="auto"/>
        <w:bottom w:val="none" w:sz="0" w:space="0" w:color="auto"/>
        <w:right w:val="none" w:sz="0" w:space="0" w:color="auto"/>
      </w:divBdr>
      <w:divsChild>
        <w:div w:id="273221091">
          <w:marLeft w:val="0"/>
          <w:marRight w:val="0"/>
          <w:marTop w:val="0"/>
          <w:marBottom w:val="0"/>
          <w:divBdr>
            <w:top w:val="none" w:sz="0" w:space="0" w:color="auto"/>
            <w:left w:val="none" w:sz="0" w:space="0" w:color="auto"/>
            <w:bottom w:val="none" w:sz="0" w:space="0" w:color="auto"/>
            <w:right w:val="none" w:sz="0" w:space="0" w:color="auto"/>
          </w:divBdr>
          <w:divsChild>
            <w:div w:id="1947543925">
              <w:marLeft w:val="0"/>
              <w:marRight w:val="0"/>
              <w:marTop w:val="0"/>
              <w:marBottom w:val="0"/>
              <w:divBdr>
                <w:top w:val="none" w:sz="0" w:space="0" w:color="auto"/>
                <w:left w:val="none" w:sz="0" w:space="0" w:color="auto"/>
                <w:bottom w:val="none" w:sz="0" w:space="0" w:color="auto"/>
                <w:right w:val="none" w:sz="0" w:space="0" w:color="auto"/>
              </w:divBdr>
              <w:divsChild>
                <w:div w:id="741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90551">
      <w:bodyDiv w:val="1"/>
      <w:marLeft w:val="0"/>
      <w:marRight w:val="0"/>
      <w:marTop w:val="0"/>
      <w:marBottom w:val="0"/>
      <w:divBdr>
        <w:top w:val="none" w:sz="0" w:space="0" w:color="auto"/>
        <w:left w:val="none" w:sz="0" w:space="0" w:color="auto"/>
        <w:bottom w:val="none" w:sz="0" w:space="0" w:color="auto"/>
        <w:right w:val="none" w:sz="0" w:space="0" w:color="auto"/>
      </w:divBdr>
    </w:div>
    <w:div w:id="1844052265">
      <w:bodyDiv w:val="1"/>
      <w:marLeft w:val="0"/>
      <w:marRight w:val="0"/>
      <w:marTop w:val="0"/>
      <w:marBottom w:val="0"/>
      <w:divBdr>
        <w:top w:val="none" w:sz="0" w:space="0" w:color="auto"/>
        <w:left w:val="none" w:sz="0" w:space="0" w:color="auto"/>
        <w:bottom w:val="none" w:sz="0" w:space="0" w:color="auto"/>
        <w:right w:val="none" w:sz="0" w:space="0" w:color="auto"/>
      </w:divBdr>
    </w:div>
    <w:div w:id="1859848344">
      <w:bodyDiv w:val="1"/>
      <w:marLeft w:val="0"/>
      <w:marRight w:val="0"/>
      <w:marTop w:val="0"/>
      <w:marBottom w:val="0"/>
      <w:divBdr>
        <w:top w:val="none" w:sz="0" w:space="0" w:color="auto"/>
        <w:left w:val="none" w:sz="0" w:space="0" w:color="auto"/>
        <w:bottom w:val="none" w:sz="0" w:space="0" w:color="auto"/>
        <w:right w:val="none" w:sz="0" w:space="0" w:color="auto"/>
      </w:divBdr>
      <w:divsChild>
        <w:div w:id="1490707082">
          <w:marLeft w:val="0"/>
          <w:marRight w:val="0"/>
          <w:marTop w:val="0"/>
          <w:marBottom w:val="0"/>
          <w:divBdr>
            <w:top w:val="none" w:sz="0" w:space="0" w:color="auto"/>
            <w:left w:val="none" w:sz="0" w:space="0" w:color="auto"/>
            <w:bottom w:val="none" w:sz="0" w:space="0" w:color="auto"/>
            <w:right w:val="none" w:sz="0" w:space="0" w:color="auto"/>
          </w:divBdr>
          <w:divsChild>
            <w:div w:id="2139638311">
              <w:marLeft w:val="0"/>
              <w:marRight w:val="0"/>
              <w:marTop w:val="0"/>
              <w:marBottom w:val="0"/>
              <w:divBdr>
                <w:top w:val="none" w:sz="0" w:space="0" w:color="auto"/>
                <w:left w:val="none" w:sz="0" w:space="0" w:color="auto"/>
                <w:bottom w:val="none" w:sz="0" w:space="0" w:color="auto"/>
                <w:right w:val="none" w:sz="0" w:space="0" w:color="auto"/>
              </w:divBdr>
              <w:divsChild>
                <w:div w:id="63433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89980">
      <w:bodyDiv w:val="1"/>
      <w:marLeft w:val="0"/>
      <w:marRight w:val="0"/>
      <w:marTop w:val="0"/>
      <w:marBottom w:val="0"/>
      <w:divBdr>
        <w:top w:val="none" w:sz="0" w:space="0" w:color="auto"/>
        <w:left w:val="none" w:sz="0" w:space="0" w:color="auto"/>
        <w:bottom w:val="none" w:sz="0" w:space="0" w:color="auto"/>
        <w:right w:val="none" w:sz="0" w:space="0" w:color="auto"/>
      </w:divBdr>
    </w:div>
    <w:div w:id="2063668810">
      <w:bodyDiv w:val="1"/>
      <w:marLeft w:val="0"/>
      <w:marRight w:val="0"/>
      <w:marTop w:val="0"/>
      <w:marBottom w:val="0"/>
      <w:divBdr>
        <w:top w:val="none" w:sz="0" w:space="0" w:color="auto"/>
        <w:left w:val="none" w:sz="0" w:space="0" w:color="auto"/>
        <w:bottom w:val="none" w:sz="0" w:space="0" w:color="auto"/>
        <w:right w:val="none" w:sz="0" w:space="0" w:color="auto"/>
      </w:divBdr>
    </w:div>
    <w:div w:id="2112896057">
      <w:bodyDiv w:val="1"/>
      <w:marLeft w:val="0"/>
      <w:marRight w:val="0"/>
      <w:marTop w:val="0"/>
      <w:marBottom w:val="0"/>
      <w:divBdr>
        <w:top w:val="none" w:sz="0" w:space="0" w:color="auto"/>
        <w:left w:val="none" w:sz="0" w:space="0" w:color="auto"/>
        <w:bottom w:val="none" w:sz="0" w:space="0" w:color="auto"/>
        <w:right w:val="none" w:sz="0" w:space="0" w:color="auto"/>
      </w:divBdr>
    </w:div>
    <w:div w:id="2138596820">
      <w:bodyDiv w:val="1"/>
      <w:marLeft w:val="0"/>
      <w:marRight w:val="0"/>
      <w:marTop w:val="0"/>
      <w:marBottom w:val="0"/>
      <w:divBdr>
        <w:top w:val="none" w:sz="0" w:space="0" w:color="auto"/>
        <w:left w:val="none" w:sz="0" w:space="0" w:color="auto"/>
        <w:bottom w:val="none" w:sz="0" w:space="0" w:color="auto"/>
        <w:right w:val="none" w:sz="0" w:space="0" w:color="auto"/>
      </w:divBdr>
      <w:divsChild>
        <w:div w:id="507718008">
          <w:marLeft w:val="0"/>
          <w:marRight w:val="0"/>
          <w:marTop w:val="0"/>
          <w:marBottom w:val="0"/>
          <w:divBdr>
            <w:top w:val="none" w:sz="0" w:space="0" w:color="auto"/>
            <w:left w:val="none" w:sz="0" w:space="0" w:color="auto"/>
            <w:bottom w:val="none" w:sz="0" w:space="0" w:color="auto"/>
            <w:right w:val="none" w:sz="0" w:space="0" w:color="auto"/>
          </w:divBdr>
          <w:divsChild>
            <w:div w:id="960187662">
              <w:marLeft w:val="0"/>
              <w:marRight w:val="0"/>
              <w:marTop w:val="0"/>
              <w:marBottom w:val="0"/>
              <w:divBdr>
                <w:top w:val="none" w:sz="0" w:space="0" w:color="auto"/>
                <w:left w:val="none" w:sz="0" w:space="0" w:color="auto"/>
                <w:bottom w:val="none" w:sz="0" w:space="0" w:color="auto"/>
                <w:right w:val="none" w:sz="0" w:space="0" w:color="auto"/>
              </w:divBdr>
              <w:divsChild>
                <w:div w:id="12246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7</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Gibbs (1903048)</dc:creator>
  <cp:keywords/>
  <dc:description/>
  <cp:lastModifiedBy>Elin Gibbs (1903048)</cp:lastModifiedBy>
  <cp:revision>61</cp:revision>
  <dcterms:created xsi:type="dcterms:W3CDTF">2020-02-16T13:23:00Z</dcterms:created>
  <dcterms:modified xsi:type="dcterms:W3CDTF">2020-02-21T16:34:00Z</dcterms:modified>
</cp:coreProperties>
</file>