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267928404"/>
        <w:docPartObj>
          <w:docPartGallery w:val="Cover Pages"/>
          <w:docPartUnique/>
        </w:docPartObj>
      </w:sdtPr>
      <w:sdtEndPr>
        <w:rPr>
          <w:b/>
          <w:sz w:val="32"/>
        </w:rPr>
      </w:sdtEndPr>
      <w:sdtContent>
        <w:p w:rsidR="00536B03" w:rsidRDefault="00536B03">
          <w:r>
            <w:rPr>
              <w:noProof/>
              <w:lang w:eastAsia="en-GB"/>
            </w:rPr>
            <mc:AlternateContent>
              <mc:Choice Requires="wps">
                <w:drawing>
                  <wp:anchor distT="0" distB="0" distL="114300" distR="114300" simplePos="0" relativeHeight="251659264" behindDoc="0" locked="0" layoutInCell="1" allowOverlap="1" wp14:anchorId="2CD67B73" wp14:editId="3B4ABE66">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5810"/>
                    <wp:effectExtent l="0" t="0" r="0" b="0"/>
                    <wp:wrapNone/>
                    <wp:docPr id="47"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363210" cy="965581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sz w:val="40"/>
                                  </w:rPr>
                                  <w:alias w:val="Title"/>
                                  <w:id w:val="860473562"/>
                                  <w:dataBinding w:prefixMappings="xmlns:ns0='http://schemas.openxmlformats.org/package/2006/metadata/core-properties' xmlns:ns1='http://purl.org/dc/elements/1.1/'" w:xpath="/ns0:coreProperties[1]/ns1:title[1]" w:storeItemID="{6C3C8BC8-F283-45AE-878A-BAB7291924A1}"/>
                                  <w:text/>
                                </w:sdtPr>
                                <w:sdtContent>
                                  <w:p w:rsidR="00536B03" w:rsidRDefault="00536B03">
                                    <w:pPr>
                                      <w:pStyle w:val="Title"/>
                                      <w:pBdr>
                                        <w:bottom w:val="none" w:sz="0" w:space="0" w:color="auto"/>
                                      </w:pBdr>
                                      <w:jc w:val="right"/>
                                      <w:rPr>
                                        <w:caps/>
                                        <w:color w:val="FFFFFF" w:themeColor="background1"/>
                                        <w:sz w:val="72"/>
                                        <w:szCs w:val="72"/>
                                      </w:rPr>
                                    </w:pPr>
                                    <w:r w:rsidRPr="00536B03">
                                      <w:rPr>
                                        <w:b/>
                                        <w:sz w:val="40"/>
                                      </w:rPr>
                                      <w:t>The Education of Classics in the United Kingdom</w:t>
                                    </w:r>
                                  </w:p>
                                </w:sdtContent>
                              </w:sdt>
                              <w:p w:rsidR="00536B03" w:rsidRDefault="00536B03">
                                <w:pPr>
                                  <w:spacing w:before="240"/>
                                  <w:ind w:left="720"/>
                                  <w:jc w:val="right"/>
                                  <w:rPr>
                                    <w:color w:val="FFFFFF" w:themeColor="background1"/>
                                  </w:rPr>
                                </w:pPr>
                              </w:p>
                              <w:sdt>
                                <w:sdtPr>
                                  <w:rPr>
                                    <w:color w:val="FFFFFF" w:themeColor="background1"/>
                                    <w:sz w:val="21"/>
                                    <w:szCs w:val="21"/>
                                  </w:rPr>
                                  <w:alias w:val="Abstract"/>
                                  <w:id w:val="-1293743957"/>
                                  <w:showingPlcHdr/>
                                  <w:dataBinding w:prefixMappings="xmlns:ns0='http://schemas.microsoft.com/office/2006/coverPageProps'" w:xpath="/ns0:CoverPageProperties[1]/ns0:Abstract[1]" w:storeItemID="{55AF091B-3C7A-41E3-B477-F2FDAA23CFDA}"/>
                                  <w:text/>
                                </w:sdtPr>
                                <w:sdtContent>
                                  <w:p w:rsidR="00536B03" w:rsidRDefault="00536B03">
                                    <w:pPr>
                                      <w:spacing w:before="240"/>
                                      <w:ind w:left="1008"/>
                                      <w:jc w:val="right"/>
                                      <w:rPr>
                                        <w:color w:val="FFFFFF" w:themeColor="background1"/>
                                      </w:rPr>
                                    </w:pPr>
                                    <w:r>
                                      <w:rPr>
                                        <w:color w:val="FFFFFF" w:themeColor="background1"/>
                                        <w:sz w:val="21"/>
                                        <w:szCs w:val="21"/>
                                      </w:rPr>
                                      <w:t xml:space="preserve">     </w:t>
                                    </w:r>
                                  </w:p>
                                </w:sdtContent>
                              </w:sdt>
                            </w:txbxContent>
                          </wps:txbx>
                          <wps:bodyPr rot="0" spcFirstLastPara="0" vertOverflow="overflow" horzOverflow="overflow" vert="horz" wrap="square" lIns="274320" tIns="914400" rIns="274320" bIns="45720" numCol="1" spcCol="0" rtlCol="0" fromWordArt="0" anchor="ctr" anchorCtr="0" forceAA="0" compatLnSpc="1">
                            <a:prstTxWarp prst="textNoShape">
                              <a:avLst/>
                            </a:prstTxWarp>
                            <a:noAutofit/>
                          </wps:bodyPr>
                        </wps:wsp>
                      </a:graphicData>
                    </a:graphic>
                    <wp14:sizeRelH relativeFrom="page">
                      <wp14:pctWidth>69000</wp14:pctWidth>
                    </wp14:sizeRelH>
                    <wp14:sizeRelV relativeFrom="page">
                      <wp14:pctHeight>96000</wp14:pctHeight>
                    </wp14:sizeRelV>
                  </wp:anchor>
                </w:drawing>
              </mc:Choice>
              <mc:Fallback>
                <w:pict>
                  <v:rect id="Rectangle 47" o:spid="_x0000_s1026" style="position:absolute;margin-left:0;margin-top:0;width:422.3pt;height:760.3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" fillcolor="#4f81bd [3204]" stroked="f" strokeweight="2pt">
                    <v:path arrowok="t"/>
                    <v:textbox inset="21.6pt,1in,21.6pt">
                      <w:txbxContent>
                        <w:sdt>
                          <w:sdtPr>
                            <w:rPr>
                              <w:b/>
                              <w:sz w:val="40"/>
                            </w:rPr>
                            <w:alias w:val="Title"/>
                            <w:id w:val="860473562"/>
                            <w:dataBinding w:prefixMappings="xmlns:ns0='http://schemas.openxmlformats.org/package/2006/metadata/core-properties' xmlns:ns1='http://purl.org/dc/elements/1.1/'" w:xpath="/ns0:coreProperties[1]/ns1:title[1]" w:storeItemID="{6C3C8BC8-F283-45AE-878A-BAB7291924A1}"/>
                            <w:text/>
                          </w:sdtPr>
                          <w:sdtContent>
                            <w:p w:rsidR="00536B03" w:rsidRDefault="00536B03">
                              <w:pPr>
                                <w:pStyle w:val="Title"/>
                                <w:pBdr>
                                  <w:bottom w:val="none" w:sz="0" w:space="0" w:color="auto"/>
                                </w:pBdr>
                                <w:jc w:val="right"/>
                                <w:rPr>
                                  <w:caps/>
                                  <w:color w:val="FFFFFF" w:themeColor="background1"/>
                                  <w:sz w:val="72"/>
                                  <w:szCs w:val="72"/>
                                </w:rPr>
                              </w:pPr>
                              <w:r w:rsidRPr="00536B03">
                                <w:rPr>
                                  <w:b/>
                                  <w:sz w:val="40"/>
                                </w:rPr>
                                <w:t>The Education of Classics in the United Kingdom</w:t>
                              </w:r>
                            </w:p>
                          </w:sdtContent>
                        </w:sdt>
                        <w:p w:rsidR="00536B03" w:rsidRDefault="00536B03">
                          <w:pPr>
                            <w:spacing w:before="240"/>
                            <w:ind w:left="720"/>
                            <w:jc w:val="right"/>
                            <w:rPr>
                              <w:color w:val="FFFFFF" w:themeColor="background1"/>
                            </w:rPr>
                          </w:pPr>
                        </w:p>
                        <w:sdt>
                          <w:sdtPr>
                            <w:rPr>
                              <w:color w:val="FFFFFF" w:themeColor="background1"/>
                              <w:sz w:val="21"/>
                              <w:szCs w:val="21"/>
                            </w:rPr>
                            <w:alias w:val="Abstract"/>
                            <w:id w:val="-1293743957"/>
                            <w:showingPlcHdr/>
                            <w:dataBinding w:prefixMappings="xmlns:ns0='http://schemas.microsoft.com/office/2006/coverPageProps'" w:xpath="/ns0:CoverPageProperties[1]/ns0:Abstract[1]" w:storeItemID="{55AF091B-3C7A-41E3-B477-F2FDAA23CFDA}"/>
                            <w:text/>
                          </w:sdtPr>
                          <w:sdtContent>
                            <w:p w:rsidR="00536B03" w:rsidRDefault="00536B03">
                              <w:pPr>
                                <w:spacing w:before="240"/>
                                <w:ind w:left="1008"/>
                                <w:jc w:val="right"/>
                                <w:rPr>
                                  <w:color w:val="FFFFFF" w:themeColor="background1"/>
                                </w:rPr>
                              </w:pPr>
                              <w:r>
                                <w:rPr>
                                  <w:color w:val="FFFFFF" w:themeColor="background1"/>
                                  <w:sz w:val="21"/>
                                  <w:szCs w:val="21"/>
                                </w:rPr>
                                <w:t xml:space="preserve">     </w:t>
                              </w:r>
                            </w:p>
                          </w:sdtContent>
                        </w:sdt>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3D771DCE" wp14:editId="1DBF3E02">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0" b="0"/>
                    <wp:wrapNone/>
                    <wp:docPr id="48" name="Rectangl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Subtitle"/>
                                  <w:id w:val="-666400825"/>
                                  <w:dataBinding w:prefixMappings="xmlns:ns0='http://schemas.openxmlformats.org/package/2006/metadata/core-properties' xmlns:ns1='http://purl.org/dc/elements/1.1/'" w:xpath="/ns0:coreProperties[1]/ns1:subject[1]" w:storeItemID="{6C3C8BC8-F283-45AE-878A-BAB7291924A1}"/>
                                  <w:text/>
                                </w:sdtPr>
                                <w:sdtContent>
                                  <w:p w:rsidR="00536B03" w:rsidRDefault="00536B03">
                                    <w:pPr>
                                      <w:pStyle w:val="Subtitle"/>
                                      <w:rPr>
                                        <w:color w:val="FFFFFF" w:themeColor="background1"/>
                                      </w:rPr>
                                    </w:pPr>
                                    <w:r>
                                      <w:rPr>
                                        <w:color w:val="FFFFFF" w:themeColor="background1"/>
                                      </w:rPr>
                                      <w:t xml:space="preserve">By </w:t>
                                    </w:r>
                                    <w:proofErr w:type="spellStart"/>
                                    <w:r>
                                      <w:rPr>
                                        <w:color w:val="FFFFFF" w:themeColor="background1"/>
                                      </w:rPr>
                                      <w:t>Hadie</w:t>
                                    </w:r>
                                    <w:proofErr w:type="spellEnd"/>
                                    <w:r>
                                      <w:rPr>
                                        <w:color w:val="FFFFFF" w:themeColor="background1"/>
                                      </w:rPr>
                                      <w:t xml:space="preserve"> Watson</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id="Rectangle 48"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" fillcolor="#1f497d [3215]" stroked="f" strokeweight="2pt">
                    <v:path arrowok="t"/>
                    <v:textbox inset="14.4pt,,14.4pt">
                      <w:txbxContent>
                        <w:sdt>
                          <w:sdtPr>
                            <w:rPr>
                              <w:color w:val="FFFFFF" w:themeColor="background1"/>
                            </w:rPr>
                            <w:alias w:val="Subtitle"/>
                            <w:id w:val="-666400825"/>
                            <w:dataBinding w:prefixMappings="xmlns:ns0='http://schemas.openxmlformats.org/package/2006/metadata/core-properties' xmlns:ns1='http://purl.org/dc/elements/1.1/'" w:xpath="/ns0:coreProperties[1]/ns1:subject[1]" w:storeItemID="{6C3C8BC8-F283-45AE-878A-BAB7291924A1}"/>
                            <w:text/>
                          </w:sdtPr>
                          <w:sdtContent>
                            <w:p w:rsidR="00536B03" w:rsidRDefault="00536B03">
                              <w:pPr>
                                <w:pStyle w:val="Subtitle"/>
                                <w:rPr>
                                  <w:color w:val="FFFFFF" w:themeColor="background1"/>
                                </w:rPr>
                              </w:pPr>
                              <w:r>
                                <w:rPr>
                                  <w:color w:val="FFFFFF" w:themeColor="background1"/>
                                </w:rPr>
                                <w:t xml:space="preserve">By </w:t>
                              </w:r>
                              <w:proofErr w:type="spellStart"/>
                              <w:r>
                                <w:rPr>
                                  <w:color w:val="FFFFFF" w:themeColor="background1"/>
                                </w:rPr>
                                <w:t>Hadie</w:t>
                              </w:r>
                              <w:proofErr w:type="spellEnd"/>
                              <w:r>
                                <w:rPr>
                                  <w:color w:val="FFFFFF" w:themeColor="background1"/>
                                </w:rPr>
                                <w:t xml:space="preserve"> Watson</w:t>
                              </w:r>
                            </w:p>
                          </w:sdtContent>
                        </w:sdt>
                      </w:txbxContent>
                    </v:textbox>
                    <w10:wrap anchorx="page" anchory="page"/>
                  </v:rect>
                </w:pict>
              </mc:Fallback>
            </mc:AlternateContent>
          </w:r>
        </w:p>
        <w:p w:rsidR="00536B03" w:rsidRDefault="00536B03"/>
        <w:p w:rsidR="00F86984" w:rsidRDefault="00F86984">
          <w:pPr>
            <w:rPr>
              <w:b/>
              <w:sz w:val="32"/>
            </w:rPr>
          </w:pPr>
        </w:p>
        <w:p w:rsidR="00F6090F" w:rsidRDefault="00F86984" w:rsidP="00F6090F">
          <w:pPr>
            <w:rPr>
              <w:b/>
              <w:sz w:val="32"/>
            </w:rPr>
          </w:pPr>
          <w:r>
            <w:rPr>
              <w:b/>
              <w:sz w:val="32"/>
            </w:rPr>
            <w:br w:type="page"/>
          </w:r>
        </w:p>
      </w:sdtContent>
    </w:sdt>
    <w:p w:rsidR="00F761BB" w:rsidRPr="00114B79" w:rsidRDefault="00536B03" w:rsidP="00F6090F">
      <w:pPr>
        <w:rPr>
          <w:b/>
          <w:sz w:val="32"/>
        </w:rPr>
      </w:pPr>
      <w:r>
        <w:rPr>
          <w:b/>
          <w:sz w:val="32"/>
        </w:rPr>
        <w:lastRenderedPageBreak/>
        <w:t>C</w:t>
      </w:r>
      <w:r w:rsidR="00F761BB" w:rsidRPr="00114B79">
        <w:rPr>
          <w:b/>
          <w:sz w:val="32"/>
        </w:rPr>
        <w:t>ontents</w:t>
      </w:r>
    </w:p>
    <w:p w:rsidR="00F761BB" w:rsidRDefault="00F761BB" w:rsidP="00F761BB">
      <w:pPr>
        <w:spacing w:after="0"/>
      </w:pPr>
    </w:p>
    <w:p w:rsidR="00114B79" w:rsidRPr="00114B79" w:rsidRDefault="00F761BB" w:rsidP="00F761BB">
      <w:pPr>
        <w:spacing w:after="0"/>
        <w:rPr>
          <w:b/>
        </w:rPr>
      </w:pPr>
      <w:r w:rsidRPr="00114B79">
        <w:rPr>
          <w:b/>
        </w:rPr>
        <w:t xml:space="preserve">Introduction </w:t>
      </w:r>
    </w:p>
    <w:p w:rsidR="00F761BB" w:rsidRPr="00F761BB" w:rsidRDefault="00114B79" w:rsidP="00F761BB">
      <w:pPr>
        <w:spacing w:after="0"/>
      </w:pPr>
      <w:r>
        <w:t xml:space="preserve">Nature of the report </w:t>
      </w:r>
      <w:r w:rsidR="00F761BB">
        <w:t>………………………………………………………………………………………………………………………… 1</w:t>
      </w:r>
    </w:p>
    <w:p w:rsidR="00E5404E" w:rsidRDefault="00114B79" w:rsidP="00F761BB">
      <w:pPr>
        <w:spacing w:after="0"/>
      </w:pPr>
      <w:r>
        <w:t xml:space="preserve">Defining Classics </w:t>
      </w:r>
      <w:r>
        <w:t>…………………………………………………………………………………………………………………………</w:t>
      </w:r>
      <w:r>
        <w:t>……</w:t>
      </w:r>
      <w:r>
        <w:t xml:space="preserve"> 1</w:t>
      </w:r>
    </w:p>
    <w:p w:rsidR="00114B79" w:rsidRDefault="00114B79" w:rsidP="00F761BB">
      <w:pPr>
        <w:spacing w:after="0"/>
      </w:pPr>
    </w:p>
    <w:p w:rsidR="00E5404E" w:rsidRPr="00114B79" w:rsidRDefault="00114B79" w:rsidP="00F761BB">
      <w:pPr>
        <w:spacing w:after="0"/>
        <w:rPr>
          <w:b/>
        </w:rPr>
      </w:pPr>
      <w:r w:rsidRPr="00114B79">
        <w:rPr>
          <w:b/>
        </w:rPr>
        <w:t>Background</w:t>
      </w:r>
    </w:p>
    <w:p w:rsidR="00F761BB" w:rsidRPr="00F761BB" w:rsidRDefault="00E5404E" w:rsidP="00F761BB">
      <w:pPr>
        <w:spacing w:after="0"/>
      </w:pPr>
      <w:r>
        <w:t>A History of studying Classics in the UK …………………………………………………………………………………………</w:t>
      </w:r>
      <w:r w:rsidR="003546A5">
        <w:t>…</w:t>
      </w:r>
      <w:r>
        <w:t xml:space="preserve"> </w:t>
      </w:r>
      <w:r w:rsidR="003546A5">
        <w:t>1</w:t>
      </w:r>
    </w:p>
    <w:p w:rsidR="00F761BB" w:rsidRDefault="00F761BB" w:rsidP="00F761BB">
      <w:pPr>
        <w:spacing w:after="0"/>
        <w:rPr>
          <w:b/>
        </w:rPr>
      </w:pPr>
    </w:p>
    <w:p w:rsidR="00F761BB" w:rsidRDefault="00E5404E" w:rsidP="00F761BB">
      <w:pPr>
        <w:spacing w:after="0"/>
      </w:pPr>
      <w:r>
        <w:t xml:space="preserve">Uses of studying Classics </w:t>
      </w:r>
      <w:r>
        <w:t>…………………………………………………………………………………………………………………</w:t>
      </w:r>
      <w:r w:rsidR="003546A5">
        <w:t>. 2</w:t>
      </w:r>
    </w:p>
    <w:p w:rsidR="00E5404E" w:rsidRDefault="00E5404E" w:rsidP="00F761BB">
      <w:pPr>
        <w:spacing w:after="0"/>
      </w:pPr>
    </w:p>
    <w:p w:rsidR="00E5404E" w:rsidRPr="00114B79" w:rsidRDefault="00114B79" w:rsidP="00F761BB">
      <w:pPr>
        <w:spacing w:after="0"/>
        <w:rPr>
          <w:b/>
        </w:rPr>
      </w:pPr>
      <w:r w:rsidRPr="00114B79">
        <w:rPr>
          <w:b/>
        </w:rPr>
        <w:t>Impact</w:t>
      </w:r>
    </w:p>
    <w:p w:rsidR="00E5404E" w:rsidRDefault="00E5404E" w:rsidP="00F761BB">
      <w:pPr>
        <w:spacing w:after="0"/>
      </w:pPr>
      <w:r>
        <w:t xml:space="preserve">Of The Butler Education Act </w:t>
      </w:r>
      <w:r>
        <w:t>……………………………………………………………………………………………………………</w:t>
      </w:r>
      <w:r w:rsidR="003546A5">
        <w:t>. 2</w:t>
      </w:r>
    </w:p>
    <w:p w:rsidR="00E5404E" w:rsidRPr="00E5404E" w:rsidRDefault="00E5404E" w:rsidP="00F761BB">
      <w:pPr>
        <w:spacing w:after="0"/>
      </w:pPr>
      <w:r>
        <w:t xml:space="preserve">Of The Donaldson Report </w:t>
      </w:r>
      <w:r>
        <w:t>…………………………………………………………………………………………………………………</w:t>
      </w:r>
      <w:r w:rsidR="003546A5">
        <w:t xml:space="preserve"> 2</w:t>
      </w:r>
    </w:p>
    <w:p w:rsidR="00F761BB" w:rsidRDefault="00F761BB" w:rsidP="00F761BB">
      <w:pPr>
        <w:spacing w:after="0"/>
        <w:rPr>
          <w:b/>
        </w:rPr>
      </w:pPr>
    </w:p>
    <w:p w:rsidR="00F761BB" w:rsidRDefault="00536B03" w:rsidP="00F761BB">
      <w:pPr>
        <w:spacing w:after="0"/>
      </w:pPr>
      <w:r>
        <w:rPr>
          <w:b/>
        </w:rPr>
        <w:t xml:space="preserve">Bibliography </w:t>
      </w:r>
      <w:r>
        <w:t>…………………………………………………………………………………………………………………………</w:t>
      </w:r>
      <w:r>
        <w:t>…………</w:t>
      </w:r>
      <w:r w:rsidR="003546A5">
        <w:t>.</w:t>
      </w:r>
      <w:r>
        <w:t xml:space="preserve"> </w:t>
      </w:r>
      <w:r w:rsidR="003546A5">
        <w:t>3</w:t>
      </w:r>
    </w:p>
    <w:p w:rsidR="00536B03" w:rsidRDefault="00536B03" w:rsidP="00F761BB">
      <w:pPr>
        <w:spacing w:after="0"/>
        <w:rPr>
          <w:b/>
        </w:rPr>
      </w:pPr>
    </w:p>
    <w:p w:rsidR="00536B03" w:rsidRDefault="00536B03" w:rsidP="00F761BB">
      <w:pPr>
        <w:spacing w:after="0"/>
        <w:rPr>
          <w:b/>
        </w:rPr>
      </w:pPr>
    </w:p>
    <w:p w:rsidR="00536B03" w:rsidRDefault="00536B03" w:rsidP="00F761BB">
      <w:pPr>
        <w:spacing w:after="0"/>
        <w:rPr>
          <w:b/>
        </w:rPr>
      </w:pPr>
    </w:p>
    <w:p w:rsidR="00F761BB" w:rsidRDefault="00F761BB" w:rsidP="00F761BB">
      <w:pPr>
        <w:spacing w:after="0"/>
        <w:rPr>
          <w:b/>
        </w:rPr>
      </w:pPr>
    </w:p>
    <w:p w:rsidR="00F761BB" w:rsidRDefault="00F761BB" w:rsidP="00F761BB">
      <w:pPr>
        <w:spacing w:after="0"/>
        <w:rPr>
          <w:b/>
        </w:rPr>
      </w:pPr>
    </w:p>
    <w:p w:rsidR="00F761BB" w:rsidRDefault="00F761BB" w:rsidP="00F761BB">
      <w:pPr>
        <w:spacing w:after="0"/>
        <w:rPr>
          <w:b/>
        </w:rPr>
      </w:pPr>
    </w:p>
    <w:p w:rsidR="00F761BB" w:rsidRDefault="00F761BB" w:rsidP="00F761BB">
      <w:pPr>
        <w:spacing w:after="0"/>
        <w:rPr>
          <w:b/>
        </w:rPr>
      </w:pPr>
    </w:p>
    <w:p w:rsidR="00F761BB" w:rsidRDefault="00F761BB" w:rsidP="00F761BB">
      <w:pPr>
        <w:spacing w:after="0"/>
        <w:rPr>
          <w:b/>
        </w:rPr>
      </w:pPr>
    </w:p>
    <w:p w:rsidR="00F761BB" w:rsidRDefault="00F761BB" w:rsidP="00F761BB">
      <w:pPr>
        <w:spacing w:after="0"/>
        <w:rPr>
          <w:b/>
        </w:rPr>
      </w:pPr>
    </w:p>
    <w:p w:rsidR="00F761BB" w:rsidRDefault="00F761BB" w:rsidP="00F761BB">
      <w:pPr>
        <w:spacing w:after="0"/>
        <w:rPr>
          <w:b/>
        </w:rPr>
      </w:pPr>
    </w:p>
    <w:p w:rsidR="00F761BB" w:rsidRDefault="00F761BB" w:rsidP="00F761BB">
      <w:pPr>
        <w:spacing w:after="0"/>
        <w:rPr>
          <w:b/>
        </w:rPr>
      </w:pPr>
    </w:p>
    <w:p w:rsidR="00F761BB" w:rsidRDefault="00F761BB" w:rsidP="00F761BB">
      <w:pPr>
        <w:spacing w:after="0"/>
        <w:rPr>
          <w:b/>
        </w:rPr>
      </w:pPr>
    </w:p>
    <w:p w:rsidR="00F761BB" w:rsidRDefault="00F761BB" w:rsidP="00F761BB">
      <w:pPr>
        <w:spacing w:after="0"/>
        <w:rPr>
          <w:b/>
        </w:rPr>
      </w:pPr>
    </w:p>
    <w:p w:rsidR="00F761BB" w:rsidRDefault="00F761BB" w:rsidP="00F761BB">
      <w:pPr>
        <w:spacing w:after="0"/>
        <w:rPr>
          <w:b/>
        </w:rPr>
      </w:pPr>
    </w:p>
    <w:p w:rsidR="00536B03" w:rsidRDefault="00536B03" w:rsidP="00F761BB">
      <w:pPr>
        <w:spacing w:after="0"/>
        <w:rPr>
          <w:b/>
        </w:rPr>
      </w:pPr>
    </w:p>
    <w:p w:rsidR="00536B03" w:rsidRDefault="00536B03" w:rsidP="00F761BB">
      <w:pPr>
        <w:spacing w:after="0"/>
        <w:rPr>
          <w:b/>
        </w:rPr>
      </w:pPr>
    </w:p>
    <w:p w:rsidR="00536B03" w:rsidRDefault="00536B03" w:rsidP="00F761BB">
      <w:pPr>
        <w:spacing w:after="0"/>
        <w:rPr>
          <w:b/>
        </w:rPr>
      </w:pPr>
    </w:p>
    <w:p w:rsidR="00536B03" w:rsidRDefault="00536B03" w:rsidP="00F761BB">
      <w:pPr>
        <w:spacing w:after="0"/>
        <w:rPr>
          <w:b/>
        </w:rPr>
      </w:pPr>
    </w:p>
    <w:p w:rsidR="00536B03" w:rsidRDefault="00536B03" w:rsidP="00F761BB">
      <w:pPr>
        <w:spacing w:after="0"/>
        <w:rPr>
          <w:b/>
        </w:rPr>
      </w:pPr>
    </w:p>
    <w:p w:rsidR="00536B03" w:rsidRDefault="00536B03" w:rsidP="00F761BB">
      <w:pPr>
        <w:spacing w:after="0"/>
        <w:rPr>
          <w:b/>
        </w:rPr>
      </w:pPr>
    </w:p>
    <w:p w:rsidR="00536B03" w:rsidRDefault="00536B03" w:rsidP="00F761BB">
      <w:pPr>
        <w:spacing w:after="0"/>
        <w:rPr>
          <w:b/>
        </w:rPr>
      </w:pPr>
    </w:p>
    <w:p w:rsidR="00536B03" w:rsidRDefault="00536B03" w:rsidP="00F761BB">
      <w:pPr>
        <w:spacing w:after="0"/>
        <w:rPr>
          <w:b/>
        </w:rPr>
      </w:pPr>
    </w:p>
    <w:p w:rsidR="00536B03" w:rsidRDefault="00536B03" w:rsidP="00F761BB">
      <w:pPr>
        <w:spacing w:after="0"/>
        <w:rPr>
          <w:b/>
        </w:rPr>
      </w:pPr>
    </w:p>
    <w:p w:rsidR="00F761BB" w:rsidRDefault="00F761BB" w:rsidP="00F761BB">
      <w:pPr>
        <w:spacing w:after="0"/>
        <w:rPr>
          <w:b/>
        </w:rPr>
      </w:pPr>
    </w:p>
    <w:p w:rsidR="00F761BB" w:rsidRDefault="00F761BB" w:rsidP="00F761BB">
      <w:pPr>
        <w:spacing w:after="0"/>
        <w:rPr>
          <w:b/>
        </w:rPr>
      </w:pPr>
    </w:p>
    <w:p w:rsidR="00F761BB" w:rsidRDefault="00F761BB" w:rsidP="00F761BB">
      <w:pPr>
        <w:spacing w:after="0"/>
        <w:rPr>
          <w:b/>
        </w:rPr>
      </w:pPr>
    </w:p>
    <w:p w:rsidR="00F761BB" w:rsidRDefault="00F761BB" w:rsidP="00F761BB">
      <w:pPr>
        <w:spacing w:after="0"/>
        <w:rPr>
          <w:b/>
        </w:rPr>
      </w:pPr>
    </w:p>
    <w:p w:rsidR="00F761BB" w:rsidRDefault="00F761BB" w:rsidP="00F761BB">
      <w:pPr>
        <w:spacing w:after="0"/>
        <w:rPr>
          <w:b/>
        </w:rPr>
      </w:pPr>
    </w:p>
    <w:p w:rsidR="00114B79" w:rsidRPr="00F6090F" w:rsidRDefault="002A72F2" w:rsidP="00F6090F">
      <w:pPr>
        <w:spacing w:after="0"/>
        <w:rPr>
          <w:b/>
        </w:rPr>
      </w:pPr>
      <w:bookmarkStart w:id="0" w:name="_Toc532218911"/>
      <w:r w:rsidRPr="00F6090F">
        <w:rPr>
          <w:b/>
        </w:rPr>
        <w:lastRenderedPageBreak/>
        <w:t>Introduction</w:t>
      </w:r>
      <w:bookmarkEnd w:id="0"/>
    </w:p>
    <w:p w:rsidR="00114B79" w:rsidRPr="00F6090F" w:rsidRDefault="00114B79" w:rsidP="00F6090F">
      <w:pPr>
        <w:spacing w:after="0"/>
        <w:rPr>
          <w:i/>
          <w:shd w:val="clear" w:color="auto" w:fill="FFFFFF"/>
        </w:rPr>
      </w:pPr>
      <w:r w:rsidRPr="00F6090F">
        <w:rPr>
          <w:i/>
          <w:shd w:val="clear" w:color="auto" w:fill="FFFFFF"/>
        </w:rPr>
        <w:t>Nature of the report:</w:t>
      </w:r>
    </w:p>
    <w:p w:rsidR="00114B79" w:rsidRPr="00F86984" w:rsidRDefault="00114B79" w:rsidP="00114B79">
      <w:pPr>
        <w:spacing w:after="0"/>
      </w:pPr>
      <w:r w:rsidRPr="00F86984">
        <w:t>This report looks at the teaching of Classics within the UK, from its early conception before it was even given the label of Classics to modern day and the impact government legislation has had on its teachings and availability to students.</w:t>
      </w:r>
    </w:p>
    <w:p w:rsidR="00114B79" w:rsidRPr="00F6090F" w:rsidRDefault="00114B79" w:rsidP="002A72F2">
      <w:pPr>
        <w:spacing w:after="0"/>
        <w:rPr>
          <w:rFonts w:cs="Arial"/>
          <w:i/>
          <w:shd w:val="clear" w:color="auto" w:fill="FFFFFF"/>
        </w:rPr>
      </w:pPr>
      <w:r w:rsidRPr="00F6090F">
        <w:rPr>
          <w:rFonts w:cs="Arial"/>
          <w:i/>
          <w:shd w:val="clear" w:color="auto" w:fill="FFFFFF"/>
        </w:rPr>
        <w:t>Defining Classics:</w:t>
      </w:r>
    </w:p>
    <w:p w:rsidR="001409B6" w:rsidRPr="00F86984" w:rsidRDefault="00076018" w:rsidP="002A72F2">
      <w:pPr>
        <w:spacing w:after="0"/>
        <w:rPr>
          <w:rFonts w:cs="Arial"/>
          <w:color w:val="333333"/>
          <w:shd w:val="clear" w:color="auto" w:fill="FFFFFF"/>
        </w:rPr>
      </w:pPr>
      <w:r w:rsidRPr="00F86984">
        <w:rPr>
          <w:rFonts w:cs="Arial"/>
          <w:color w:val="333333"/>
          <w:shd w:val="clear" w:color="auto" w:fill="FFFFFF"/>
        </w:rPr>
        <w:t>Classics is an</w:t>
      </w:r>
      <w:r w:rsidR="002A72F2" w:rsidRPr="00F86984">
        <w:rPr>
          <w:rFonts w:cs="Arial"/>
          <w:color w:val="333333"/>
          <w:shd w:val="clear" w:color="auto" w:fill="FFFFFF"/>
        </w:rPr>
        <w:t xml:space="preserve"> ‘Umbrella term’ which covers a variety of subjects such as Latin, Ancient Greek, </w:t>
      </w:r>
      <w:r w:rsidR="00F6090F">
        <w:rPr>
          <w:rFonts w:cs="Arial"/>
          <w:color w:val="333333"/>
          <w:shd w:val="clear" w:color="auto" w:fill="FFFFFF"/>
        </w:rPr>
        <w:t>C</w:t>
      </w:r>
      <w:r w:rsidR="002A72F2" w:rsidRPr="00F86984">
        <w:rPr>
          <w:rFonts w:cs="Arial"/>
          <w:color w:val="333333"/>
          <w:shd w:val="clear" w:color="auto" w:fill="FFFFFF"/>
        </w:rPr>
        <w:t>lassical civilisation</w:t>
      </w:r>
      <w:r w:rsidR="002B3C26" w:rsidRPr="00F86984">
        <w:rPr>
          <w:rFonts w:cs="Arial"/>
          <w:color w:val="333333"/>
          <w:shd w:val="clear" w:color="auto" w:fill="FFFFFF"/>
        </w:rPr>
        <w:t>, mythology</w:t>
      </w:r>
      <w:r w:rsidR="002A72F2" w:rsidRPr="00F86984">
        <w:rPr>
          <w:rFonts w:cs="Arial"/>
          <w:color w:val="333333"/>
          <w:shd w:val="clear" w:color="auto" w:fill="FFFFFF"/>
        </w:rPr>
        <w:t xml:space="preserve"> and literature originating from ancient Greece or Rome</w:t>
      </w:r>
      <w:r w:rsidR="0053216C" w:rsidRPr="00F86984">
        <w:rPr>
          <w:rStyle w:val="FootnoteReference"/>
          <w:rFonts w:cs="Arial"/>
          <w:color w:val="333333"/>
          <w:shd w:val="clear" w:color="auto" w:fill="FFFFFF"/>
        </w:rPr>
        <w:footnoteReference w:id="1"/>
      </w:r>
      <w:r w:rsidR="002A72F2" w:rsidRPr="00F86984">
        <w:rPr>
          <w:rFonts w:cs="Arial"/>
          <w:color w:val="333333"/>
          <w:shd w:val="clear" w:color="auto" w:fill="FFFFFF"/>
        </w:rPr>
        <w:t xml:space="preserve">. </w:t>
      </w:r>
    </w:p>
    <w:p w:rsidR="001409B6" w:rsidRPr="00F86984" w:rsidRDefault="001409B6" w:rsidP="002A72F2">
      <w:pPr>
        <w:spacing w:after="0"/>
      </w:pPr>
    </w:p>
    <w:p w:rsidR="00536B03" w:rsidRPr="00F86984" w:rsidRDefault="00536B03" w:rsidP="002A72F2">
      <w:pPr>
        <w:spacing w:after="0"/>
      </w:pPr>
    </w:p>
    <w:p w:rsidR="004D3D5E" w:rsidRPr="00F86984" w:rsidRDefault="004D3D5E" w:rsidP="002A72F2">
      <w:pPr>
        <w:spacing w:after="0"/>
        <w:rPr>
          <w:i/>
        </w:rPr>
      </w:pPr>
      <w:bookmarkStart w:id="1" w:name="_Toc532218912"/>
      <w:r w:rsidRPr="00F6090F">
        <w:rPr>
          <w:b/>
        </w:rPr>
        <w:t>Background</w:t>
      </w:r>
      <w:bookmarkEnd w:id="1"/>
      <w:r w:rsidRPr="00F6090F">
        <w:rPr>
          <w:b/>
        </w:rPr>
        <w:t>:</w:t>
      </w:r>
      <w:r w:rsidR="00F86984" w:rsidRPr="00F86984">
        <w:rPr>
          <w:b/>
        </w:rPr>
        <w:t xml:space="preserve"> </w:t>
      </w:r>
      <w:r w:rsidRPr="00F86984">
        <w:rPr>
          <w:i/>
        </w:rPr>
        <w:t>The History of studying Classics in the UK</w:t>
      </w:r>
    </w:p>
    <w:p w:rsidR="004D3D5E" w:rsidRPr="00F86984" w:rsidRDefault="004D3D5E" w:rsidP="004D3D5E">
      <w:pPr>
        <w:spacing w:after="0"/>
        <w:rPr>
          <w:rFonts w:cs="Arial"/>
          <w:color w:val="333333"/>
          <w:shd w:val="clear" w:color="auto" w:fill="FFFFFF"/>
        </w:rPr>
      </w:pPr>
      <w:r w:rsidRPr="00F86984">
        <w:rPr>
          <w:rFonts w:cs="Arial"/>
          <w:color w:val="333333"/>
          <w:shd w:val="clear" w:color="auto" w:fill="FFFFFF"/>
        </w:rPr>
        <w:t>It is hard to define when the studying of Latin in England was actually introduced without looking to in depth at the Philosophical question of ‘what is education’. The departure of Rome resulted in the rise of Christianity and as such the church encouraged certain teaching of things such as Latin songs and such as a means of spreading Christianity</w:t>
      </w:r>
      <w:r w:rsidRPr="00F86984">
        <w:rPr>
          <w:rStyle w:val="FootnoteReference"/>
          <w:rFonts w:cs="Arial"/>
          <w:color w:val="333333"/>
          <w:shd w:val="clear" w:color="auto" w:fill="FFFFFF"/>
        </w:rPr>
        <w:footnoteReference w:id="2"/>
      </w:r>
      <w:r w:rsidRPr="00F86984">
        <w:rPr>
          <w:rFonts w:cs="Arial"/>
          <w:color w:val="333333"/>
          <w:shd w:val="clear" w:color="auto" w:fill="FFFFFF"/>
        </w:rPr>
        <w:t>.</w:t>
      </w:r>
    </w:p>
    <w:p w:rsidR="00224251" w:rsidRPr="00F86984" w:rsidRDefault="00352886" w:rsidP="004D3D5E">
      <w:pPr>
        <w:spacing w:after="0"/>
        <w:rPr>
          <w:rFonts w:cs="Arial"/>
          <w:color w:val="333333"/>
          <w:shd w:val="clear" w:color="auto" w:fill="FFFFFF"/>
        </w:rPr>
      </w:pPr>
      <w:r w:rsidRPr="00F86984">
        <w:rPr>
          <w:rFonts w:cs="Arial"/>
          <w:color w:val="333333"/>
          <w:shd w:val="clear" w:color="auto" w:fill="FFFFFF"/>
        </w:rPr>
        <w:t xml:space="preserve">In 598AD the first </w:t>
      </w:r>
      <w:r w:rsidR="00224251" w:rsidRPr="00F86984">
        <w:rPr>
          <w:rFonts w:cs="Arial"/>
          <w:color w:val="333333"/>
          <w:shd w:val="clear" w:color="auto" w:fill="FFFFFF"/>
        </w:rPr>
        <w:t>official school in England was founded by St Augustine and by the 7</w:t>
      </w:r>
      <w:r w:rsidR="00224251" w:rsidRPr="00F86984">
        <w:rPr>
          <w:rFonts w:cs="Arial"/>
          <w:color w:val="333333"/>
          <w:shd w:val="clear" w:color="auto" w:fill="FFFFFF"/>
          <w:vertAlign w:val="superscript"/>
        </w:rPr>
        <w:t>th</w:t>
      </w:r>
      <w:r w:rsidR="00224251" w:rsidRPr="00F86984">
        <w:rPr>
          <w:rFonts w:cs="Arial"/>
          <w:color w:val="333333"/>
          <w:shd w:val="clear" w:color="auto" w:fill="FFFFFF"/>
        </w:rPr>
        <w:t>/8</w:t>
      </w:r>
      <w:r w:rsidR="00224251" w:rsidRPr="00F86984">
        <w:rPr>
          <w:rFonts w:cs="Arial"/>
          <w:color w:val="333333"/>
          <w:shd w:val="clear" w:color="auto" w:fill="FFFFFF"/>
          <w:vertAlign w:val="superscript"/>
        </w:rPr>
        <w:t>th</w:t>
      </w:r>
      <w:r w:rsidR="00224251" w:rsidRPr="00F86984">
        <w:rPr>
          <w:rFonts w:cs="Arial"/>
          <w:color w:val="333333"/>
          <w:shd w:val="clear" w:color="auto" w:fill="FFFFFF"/>
        </w:rPr>
        <w:t xml:space="preserve"> many churches began opening their own ‘grammar schools’ in which Latin literature and language was taught in order to prepare men and women for positions within the church</w:t>
      </w:r>
      <w:r w:rsidR="00224251" w:rsidRPr="00F86984">
        <w:rPr>
          <w:rStyle w:val="FootnoteReference"/>
          <w:rFonts w:cs="Arial"/>
          <w:color w:val="333333"/>
          <w:shd w:val="clear" w:color="auto" w:fill="FFFFFF"/>
        </w:rPr>
        <w:footnoteReference w:id="3"/>
      </w:r>
      <w:r w:rsidR="00224251" w:rsidRPr="00F86984">
        <w:rPr>
          <w:rFonts w:cs="Arial"/>
          <w:color w:val="333333"/>
          <w:shd w:val="clear" w:color="auto" w:fill="FFFFFF"/>
        </w:rPr>
        <w:t>.</w:t>
      </w:r>
    </w:p>
    <w:p w:rsidR="00E260F5" w:rsidRPr="00F86984" w:rsidRDefault="00E260F5" w:rsidP="004D3D5E">
      <w:pPr>
        <w:spacing w:after="0"/>
        <w:rPr>
          <w:rFonts w:cs="Arial"/>
          <w:color w:val="333333"/>
          <w:shd w:val="clear" w:color="auto" w:fill="FFFFFF"/>
        </w:rPr>
      </w:pPr>
      <w:r w:rsidRPr="00F86984">
        <w:rPr>
          <w:rFonts w:cs="Arial"/>
          <w:color w:val="333333"/>
          <w:shd w:val="clear" w:color="auto" w:fill="FFFFFF"/>
        </w:rPr>
        <w:t>Throughout the years teaching became not only for those looking to enter the church and so more people were given the opportunity to study Latin.</w:t>
      </w:r>
    </w:p>
    <w:p w:rsidR="009E4B35" w:rsidRPr="00F86984" w:rsidRDefault="00224251" w:rsidP="004D3D5E">
      <w:pPr>
        <w:spacing w:after="0"/>
      </w:pPr>
      <w:r w:rsidRPr="00F86984">
        <w:rPr>
          <w:rFonts w:cs="Arial"/>
          <w:color w:val="333333"/>
          <w:shd w:val="clear" w:color="auto" w:fill="FFFFFF"/>
        </w:rPr>
        <w:t>1944 however saw the beginning of the decline in Latin teachings as T</w:t>
      </w:r>
      <w:r w:rsidR="00E260F5" w:rsidRPr="00F86984">
        <w:rPr>
          <w:rFonts w:cs="Arial"/>
          <w:color w:val="333333"/>
          <w:shd w:val="clear" w:color="auto" w:fill="FFFFFF"/>
        </w:rPr>
        <w:t xml:space="preserve">he Butler Education Act was introduced and the tripartite was implemented, </w:t>
      </w:r>
      <w:r w:rsidR="00E260F5" w:rsidRPr="00F86984">
        <w:t>meaning that only students who were in Grammar schools could work towards university and thus learn Latin</w:t>
      </w:r>
      <w:r w:rsidR="00E260F5" w:rsidRPr="00F86984">
        <w:rPr>
          <w:rStyle w:val="FootnoteReference"/>
        </w:rPr>
        <w:footnoteReference w:id="4"/>
      </w:r>
      <w:r w:rsidR="00E260F5" w:rsidRPr="00F86984">
        <w:t xml:space="preserve">. </w:t>
      </w:r>
    </w:p>
    <w:p w:rsidR="00E260F5" w:rsidRPr="00F86984" w:rsidRDefault="00E260F5" w:rsidP="00E260F5">
      <w:pPr>
        <w:spacing w:after="0"/>
      </w:pPr>
      <w:r w:rsidRPr="00F86984">
        <w:t>Due to a high number of students dropping out of their Latin courses there was a consensus that perhaps there should be a ‘reform of Latin teaching’ in which students in grammar schools should be immersed in the classical world but through the medium of English</w:t>
      </w:r>
      <w:r w:rsidRPr="00F86984">
        <w:rPr>
          <w:rStyle w:val="FootnoteReference"/>
        </w:rPr>
        <w:footnoteReference w:id="5"/>
      </w:r>
      <w:r w:rsidRPr="00F86984">
        <w:t>; thus introducing the first teachings of ‘Classics’ though it had not yet been classified as this.</w:t>
      </w:r>
    </w:p>
    <w:p w:rsidR="00772CEE" w:rsidRPr="00F86984" w:rsidRDefault="00E260F5" w:rsidP="002A72F2">
      <w:pPr>
        <w:spacing w:after="0"/>
      </w:pPr>
      <w:r w:rsidRPr="00F86984">
        <w:t xml:space="preserve">It should </w:t>
      </w:r>
      <w:r w:rsidR="008E15B4" w:rsidRPr="00F86984">
        <w:t>be noted that in regards to ‘current’ schooling institutions, Latin had been mandatory due to it being a requirement for university until the 1960’s</w:t>
      </w:r>
      <w:r w:rsidR="008E15B4" w:rsidRPr="00F86984">
        <w:rPr>
          <w:rStyle w:val="FootnoteReference"/>
        </w:rPr>
        <w:footnoteReference w:id="6"/>
      </w:r>
      <w:r w:rsidRPr="00F86984">
        <w:t xml:space="preserve"> but when this was abolished Cambridge introduced ‘The Cambridge Latin Course’ in 1970,</w:t>
      </w:r>
      <w:r w:rsidR="00134C36" w:rsidRPr="00F86984">
        <w:t xml:space="preserve"> which provided pupils with a more in-depth study into Roman civilisation, which had primarily considered ‘background’ in the previous years</w:t>
      </w:r>
      <w:r w:rsidR="009E4B35" w:rsidRPr="00F86984">
        <w:rPr>
          <w:rStyle w:val="FootnoteReference"/>
        </w:rPr>
        <w:footnoteReference w:id="7"/>
      </w:r>
      <w:r w:rsidR="00134C36" w:rsidRPr="00F86984">
        <w:t>.</w:t>
      </w:r>
    </w:p>
    <w:p w:rsidR="00E260F5" w:rsidRPr="00F86984" w:rsidRDefault="00E260F5" w:rsidP="002A72F2">
      <w:pPr>
        <w:spacing w:after="0"/>
      </w:pPr>
      <w:r w:rsidRPr="00F86984">
        <w:t>Being adopted by multiple institutions these teachings have been slowly altered until they became the Classics studies that we know today.</w:t>
      </w:r>
    </w:p>
    <w:p w:rsidR="00134C36" w:rsidRPr="00F86984" w:rsidRDefault="00134C36" w:rsidP="002A72F2">
      <w:pPr>
        <w:spacing w:after="0"/>
      </w:pPr>
    </w:p>
    <w:p w:rsidR="00536B03" w:rsidRPr="00F86984" w:rsidRDefault="00536B03" w:rsidP="002A72F2">
      <w:pPr>
        <w:spacing w:after="0"/>
      </w:pPr>
    </w:p>
    <w:p w:rsidR="00536B03" w:rsidRDefault="00536B03" w:rsidP="002A72F2">
      <w:pPr>
        <w:spacing w:after="0"/>
      </w:pPr>
    </w:p>
    <w:p w:rsidR="003546A5" w:rsidRDefault="003546A5" w:rsidP="002A72F2">
      <w:pPr>
        <w:spacing w:after="0"/>
      </w:pPr>
    </w:p>
    <w:p w:rsidR="003546A5" w:rsidRPr="00F86984" w:rsidRDefault="003546A5" w:rsidP="002A72F2">
      <w:pPr>
        <w:spacing w:after="0"/>
      </w:pPr>
      <w:r>
        <w:rPr>
          <w:noProof/>
          <w:lang w:eastAsia="en-GB"/>
        </w:rPr>
        <mc:AlternateContent>
          <mc:Choice Requires="wps">
            <w:drawing>
              <wp:anchor distT="0" distB="0" distL="114300" distR="114300" simplePos="0" relativeHeight="251663360" behindDoc="0" locked="0" layoutInCell="1" allowOverlap="1">
                <wp:simplePos x="0" y="0"/>
                <wp:positionH relativeFrom="column">
                  <wp:posOffset>5945920</wp:posOffset>
                </wp:positionH>
                <wp:positionV relativeFrom="paragraph">
                  <wp:posOffset>1744877</wp:posOffset>
                </wp:positionV>
                <wp:extent cx="914400" cy="343561"/>
                <wp:effectExtent l="0" t="0" r="25400" b="18415"/>
                <wp:wrapNone/>
                <wp:docPr id="1" name="Text Box 1"/>
                <wp:cNvGraphicFramePr/>
                <a:graphic xmlns:a="http://schemas.openxmlformats.org/drawingml/2006/main">
                  <a:graphicData uri="http://schemas.microsoft.com/office/word/2010/wordprocessingShape">
                    <wps:wsp>
                      <wps:cNvSpPr txBox="1"/>
                      <wps:spPr>
                        <a:xfrm>
                          <a:off x="0" y="0"/>
                          <a:ext cx="914400" cy="343561"/>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3546A5" w:rsidRDefault="003546A5">
                            <w:r>
                              <w:t>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8" type="#_x0000_t202" style="position:absolute;margin-left:468.2pt;margin-top:137.4pt;width:1in;height:27.05pt;z-index:25166336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" fillcolor="white [3201]" strokecolor="white [3212]" strokeweight=".5pt">
                <v:textbox>
                  <w:txbxContent>
                    <w:p w:rsidR="003546A5" w:rsidRDefault="003546A5">
                      <w:r>
                        <w:t>1</w:t>
                      </w:r>
                    </w:p>
                  </w:txbxContent>
                </v:textbox>
              </v:shape>
            </w:pict>
          </mc:Fallback>
        </mc:AlternateContent>
      </w:r>
    </w:p>
    <w:p w:rsidR="00772CEE" w:rsidRPr="00F6090F" w:rsidRDefault="00536B03" w:rsidP="00F6090F">
      <w:pPr>
        <w:spacing w:after="0"/>
        <w:rPr>
          <w:b/>
        </w:rPr>
      </w:pPr>
      <w:bookmarkStart w:id="2" w:name="_Toc532218913"/>
      <w:r w:rsidRPr="00F6090F">
        <w:rPr>
          <w:b/>
        </w:rPr>
        <w:lastRenderedPageBreak/>
        <w:t>Uses</w:t>
      </w:r>
      <w:r w:rsidR="00772CEE" w:rsidRPr="00F6090F">
        <w:rPr>
          <w:b/>
        </w:rPr>
        <w:t xml:space="preserve"> of studying Classics</w:t>
      </w:r>
      <w:bookmarkEnd w:id="2"/>
    </w:p>
    <w:p w:rsidR="00076018" w:rsidRPr="00F86984" w:rsidRDefault="00F86984" w:rsidP="00076018">
      <w:pPr>
        <w:spacing w:after="0"/>
        <w:rPr>
          <w:rFonts w:cs="Arial"/>
          <w:color w:val="333333"/>
          <w:shd w:val="clear" w:color="auto" w:fill="FFFFFF"/>
        </w:rPr>
      </w:pPr>
      <w:r w:rsidRPr="00F86984">
        <w:rPr>
          <w:rFonts w:cs="Arial"/>
          <w:color w:val="333333"/>
          <w:shd w:val="clear" w:color="auto" w:fill="FFFFFF"/>
        </w:rPr>
        <w:t>Due to the diversity of its nature, Classics</w:t>
      </w:r>
      <w:r w:rsidR="00076018" w:rsidRPr="00F86984">
        <w:rPr>
          <w:rFonts w:cs="Arial"/>
          <w:color w:val="333333"/>
          <w:shd w:val="clear" w:color="auto" w:fill="FFFFFF"/>
        </w:rPr>
        <w:t xml:space="preserve"> often acts as a g</w:t>
      </w:r>
      <w:r w:rsidRPr="00F86984">
        <w:rPr>
          <w:rFonts w:cs="Arial"/>
          <w:color w:val="333333"/>
          <w:shd w:val="clear" w:color="auto" w:fill="FFFFFF"/>
        </w:rPr>
        <w:t>ateway to other subjects such as</w:t>
      </w:r>
      <w:r w:rsidR="00076018" w:rsidRPr="00F86984">
        <w:rPr>
          <w:rFonts w:cs="Arial"/>
          <w:color w:val="333333"/>
          <w:shd w:val="clear" w:color="auto" w:fill="FFFFFF"/>
        </w:rPr>
        <w:t xml:space="preserve"> history, sociology, anthropology, philosophy and many others.</w:t>
      </w:r>
    </w:p>
    <w:p w:rsidR="00076018" w:rsidRPr="00F86984" w:rsidRDefault="00076018" w:rsidP="00076018">
      <w:pPr>
        <w:spacing w:after="0"/>
        <w:rPr>
          <w:rFonts w:cs="Arial"/>
          <w:color w:val="333333"/>
          <w:shd w:val="clear" w:color="auto" w:fill="FFFFFF"/>
        </w:rPr>
      </w:pPr>
      <w:r w:rsidRPr="00F86984">
        <w:rPr>
          <w:rFonts w:cs="Arial"/>
          <w:color w:val="333333"/>
          <w:shd w:val="clear" w:color="auto" w:fill="FFFFFF"/>
        </w:rPr>
        <w:t>In regards to the Latin aspect of the course, studies ha</w:t>
      </w:r>
      <w:r w:rsidR="00536B03" w:rsidRPr="00F86984">
        <w:rPr>
          <w:rFonts w:cs="Arial"/>
          <w:color w:val="333333"/>
          <w:shd w:val="clear" w:color="auto" w:fill="FFFFFF"/>
        </w:rPr>
        <w:t xml:space="preserve">ve shown that pupils that have </w:t>
      </w:r>
      <w:r w:rsidRPr="00F86984">
        <w:rPr>
          <w:rFonts w:cs="Arial"/>
          <w:color w:val="333333"/>
          <w:shd w:val="clear" w:color="auto" w:fill="FFFFFF"/>
        </w:rPr>
        <w:t>studied the Latin language are able to improve their knowledge and understanding of English faster than those who have not. Furthermore, it helps to prepare students for learning modern foreign languages as many such languages are based on Latin</w:t>
      </w:r>
      <w:r w:rsidRPr="00F86984">
        <w:rPr>
          <w:rStyle w:val="FootnoteReference"/>
          <w:rFonts w:cs="Arial"/>
          <w:color w:val="333333"/>
          <w:shd w:val="clear" w:color="auto" w:fill="FFFFFF"/>
        </w:rPr>
        <w:footnoteReference w:id="8"/>
      </w:r>
      <w:r w:rsidRPr="00F86984">
        <w:rPr>
          <w:rFonts w:cs="Arial"/>
          <w:color w:val="333333"/>
          <w:shd w:val="clear" w:color="auto" w:fill="FFFFFF"/>
        </w:rPr>
        <w:t>.</w:t>
      </w:r>
    </w:p>
    <w:p w:rsidR="002B3C26" w:rsidRPr="00F86984" w:rsidRDefault="002B3C26" w:rsidP="00076018">
      <w:pPr>
        <w:spacing w:after="0"/>
        <w:rPr>
          <w:rFonts w:cs="Arial"/>
          <w:color w:val="333333"/>
          <w:shd w:val="clear" w:color="auto" w:fill="FFFFFF"/>
        </w:rPr>
      </w:pPr>
      <w:r w:rsidRPr="00F86984">
        <w:rPr>
          <w:rFonts w:cs="Arial"/>
          <w:color w:val="333333"/>
          <w:shd w:val="clear" w:color="auto" w:fill="FFFFFF"/>
        </w:rPr>
        <w:t>As to the literature aspect, Classics is very similar to modern literature in terms of needing to analyse text and look for meanings within the written word.</w:t>
      </w:r>
    </w:p>
    <w:p w:rsidR="002B3C26" w:rsidRPr="00F86984" w:rsidRDefault="002B3C26" w:rsidP="00076018">
      <w:pPr>
        <w:spacing w:after="0"/>
        <w:rPr>
          <w:rFonts w:cs="Arial"/>
          <w:color w:val="333333"/>
          <w:shd w:val="clear" w:color="auto" w:fill="FFFFFF"/>
        </w:rPr>
      </w:pPr>
      <w:r w:rsidRPr="00F86984">
        <w:rPr>
          <w:rFonts w:cs="Arial"/>
          <w:color w:val="333333"/>
          <w:shd w:val="clear" w:color="auto" w:fill="FFFFFF"/>
        </w:rPr>
        <w:t>Fables have been used throughout time to provide people with morals and to help teach children about how to be ‘good people’. It is no big leap therefore to suggest that using ancient Greek and Roman mythology to assist in doing the same thing as there are many action and consequence lessons that can be found.</w:t>
      </w:r>
    </w:p>
    <w:p w:rsidR="0052317E" w:rsidRPr="00F86984" w:rsidRDefault="0052317E" w:rsidP="00076018">
      <w:pPr>
        <w:spacing w:after="0"/>
        <w:rPr>
          <w:rFonts w:cs="Arial"/>
          <w:color w:val="333333"/>
          <w:shd w:val="clear" w:color="auto" w:fill="FFFFFF"/>
        </w:rPr>
      </w:pPr>
    </w:p>
    <w:p w:rsidR="0052317E" w:rsidRPr="00F86984" w:rsidRDefault="0052317E" w:rsidP="00076018">
      <w:pPr>
        <w:spacing w:after="0"/>
        <w:rPr>
          <w:rFonts w:cs="Arial"/>
          <w:i/>
          <w:color w:val="333333"/>
          <w:shd w:val="clear" w:color="auto" w:fill="FFFFFF"/>
        </w:rPr>
      </w:pPr>
      <w:r w:rsidRPr="00F86984">
        <w:rPr>
          <w:rFonts w:cs="Arial"/>
          <w:b/>
          <w:color w:val="333333"/>
          <w:shd w:val="clear" w:color="auto" w:fill="FFFFFF"/>
        </w:rPr>
        <w:t>Impact</w:t>
      </w:r>
      <w:r w:rsidR="00114B79" w:rsidRPr="00F86984">
        <w:rPr>
          <w:rFonts w:cs="Arial"/>
          <w:b/>
          <w:color w:val="333333"/>
          <w:shd w:val="clear" w:color="auto" w:fill="FFFFFF"/>
        </w:rPr>
        <w:t>:</w:t>
      </w:r>
      <w:r w:rsidRPr="00F86984">
        <w:rPr>
          <w:rFonts w:cs="Arial"/>
          <w:b/>
          <w:color w:val="333333"/>
          <w:shd w:val="clear" w:color="auto" w:fill="FFFFFF"/>
        </w:rPr>
        <w:t xml:space="preserve"> </w:t>
      </w:r>
      <w:r w:rsidR="00114B79" w:rsidRPr="00F86984">
        <w:rPr>
          <w:rFonts w:cs="Arial"/>
          <w:i/>
          <w:color w:val="333333"/>
          <w:shd w:val="clear" w:color="auto" w:fill="FFFFFF"/>
        </w:rPr>
        <w:t>O</w:t>
      </w:r>
      <w:r w:rsidRPr="00F86984">
        <w:rPr>
          <w:rFonts w:cs="Arial"/>
          <w:i/>
          <w:color w:val="333333"/>
          <w:shd w:val="clear" w:color="auto" w:fill="FFFFFF"/>
        </w:rPr>
        <w:t>f the Butler Education Act</w:t>
      </w:r>
      <w:r w:rsidR="008D7AE7">
        <w:rPr>
          <w:rFonts w:cs="Arial"/>
          <w:i/>
          <w:color w:val="333333"/>
          <w:shd w:val="clear" w:color="auto" w:fill="FFFFFF"/>
        </w:rPr>
        <w:t xml:space="preserve"> </w:t>
      </w:r>
    </w:p>
    <w:p w:rsidR="001409B6" w:rsidRDefault="001409B6" w:rsidP="001409B6">
      <w:pPr>
        <w:spacing w:after="0"/>
        <w:rPr>
          <w:rFonts w:cs="Arial"/>
          <w:color w:val="333333"/>
          <w:shd w:val="clear" w:color="auto" w:fill="FFFFFF"/>
        </w:rPr>
      </w:pPr>
      <w:r w:rsidRPr="00F86984">
        <w:rPr>
          <w:rFonts w:cs="Arial"/>
          <w:color w:val="333333"/>
          <w:shd w:val="clear" w:color="auto" w:fill="FFFFFF"/>
        </w:rPr>
        <w:t>Whilst The</w:t>
      </w:r>
      <w:r w:rsidR="008D7AE7">
        <w:rPr>
          <w:rFonts w:cs="Arial"/>
          <w:color w:val="333333"/>
          <w:shd w:val="clear" w:color="auto" w:fill="FFFFFF"/>
        </w:rPr>
        <w:t xml:space="preserve"> Butler</w:t>
      </w:r>
      <w:r w:rsidRPr="00F86984">
        <w:rPr>
          <w:rFonts w:cs="Arial"/>
          <w:color w:val="333333"/>
          <w:shd w:val="clear" w:color="auto" w:fill="FFFFFF"/>
        </w:rPr>
        <w:t xml:space="preserve"> Education Act</w:t>
      </w:r>
      <w:r w:rsidR="008D7AE7">
        <w:rPr>
          <w:rFonts w:cs="Arial"/>
          <w:color w:val="333333"/>
          <w:shd w:val="clear" w:color="auto" w:fill="FFFFFF"/>
        </w:rPr>
        <w:t xml:space="preserve"> (1944)</w:t>
      </w:r>
      <w:r w:rsidRPr="00F86984">
        <w:rPr>
          <w:rFonts w:cs="Arial"/>
          <w:color w:val="333333"/>
          <w:shd w:val="clear" w:color="auto" w:fill="FFFFFF"/>
        </w:rPr>
        <w:t xml:space="preserve"> did not necessarily require for the students to be separated into different s</w:t>
      </w:r>
      <w:r w:rsidRPr="00F86984">
        <w:rPr>
          <w:rFonts w:cs="Arial"/>
          <w:color w:val="333333"/>
          <w:shd w:val="clear" w:color="auto" w:fill="FFFFFF"/>
        </w:rPr>
        <w:t xml:space="preserve">chools based on their abilities, </w:t>
      </w:r>
      <w:r w:rsidRPr="00F86984">
        <w:rPr>
          <w:rFonts w:cs="Arial"/>
          <w:color w:val="333333"/>
          <w:shd w:val="clear" w:color="auto" w:fill="FFFFFF"/>
        </w:rPr>
        <w:t>the ‘Tripartite system’ still came into being.</w:t>
      </w:r>
      <w:r w:rsidRPr="00F86984">
        <w:rPr>
          <w:rFonts w:cs="Arial"/>
          <w:color w:val="333333"/>
          <w:shd w:val="clear" w:color="auto" w:fill="FFFFFF"/>
        </w:rPr>
        <w:t xml:space="preserve"> There is however the argument that the system was more ‘dual’ in nature as very few technical schools were actually opened due to their being expensive</w:t>
      </w:r>
      <w:r w:rsidRPr="00F86984">
        <w:rPr>
          <w:rStyle w:val="FootnoteReference"/>
          <w:rFonts w:cs="Arial"/>
          <w:color w:val="333333"/>
          <w:shd w:val="clear" w:color="auto" w:fill="FFFFFF"/>
        </w:rPr>
        <w:footnoteReference w:id="9"/>
      </w:r>
      <w:r w:rsidRPr="00F86984">
        <w:rPr>
          <w:rFonts w:cs="Arial"/>
          <w:color w:val="333333"/>
          <w:shd w:val="clear" w:color="auto" w:fill="FFFFFF"/>
        </w:rPr>
        <w:t>.</w:t>
      </w:r>
    </w:p>
    <w:p w:rsidR="00C40CC8" w:rsidRPr="00F86984" w:rsidRDefault="00C40CC8" w:rsidP="001409B6">
      <w:pPr>
        <w:spacing w:after="0"/>
        <w:rPr>
          <w:rFonts w:cs="Arial"/>
          <w:color w:val="333333"/>
          <w:shd w:val="clear" w:color="auto" w:fill="FFFFFF"/>
        </w:rPr>
      </w:pPr>
      <w:r>
        <w:rPr>
          <w:rFonts w:cs="Arial"/>
          <w:color w:val="333333"/>
          <w:shd w:val="clear" w:color="auto" w:fill="FFFFFF"/>
        </w:rPr>
        <w:t>Two distinct types of schools were created as a result of this reform; The Grammar Schools, which focussed on the teaching of academics and secondary modern schools, which taught on a vocational basis with the assumption that the children attending would be going into trades</w:t>
      </w:r>
      <w:r w:rsidR="003546A5">
        <w:rPr>
          <w:rStyle w:val="FootnoteReference"/>
          <w:rFonts w:cs="Arial"/>
          <w:color w:val="333333"/>
          <w:shd w:val="clear" w:color="auto" w:fill="FFFFFF"/>
        </w:rPr>
        <w:footnoteReference w:id="10"/>
      </w:r>
      <w:r>
        <w:rPr>
          <w:rFonts w:cs="Arial"/>
          <w:color w:val="333333"/>
          <w:shd w:val="clear" w:color="auto" w:fill="FFFFFF"/>
        </w:rPr>
        <w:t>.</w:t>
      </w:r>
    </w:p>
    <w:p w:rsidR="003546A5" w:rsidRDefault="0003643D" w:rsidP="00076018">
      <w:pPr>
        <w:spacing w:after="0"/>
        <w:rPr>
          <w:rFonts w:cs="Arial"/>
          <w:color w:val="333333"/>
          <w:shd w:val="clear" w:color="auto" w:fill="FFFFFF"/>
        </w:rPr>
      </w:pPr>
      <w:r>
        <w:rPr>
          <w:rFonts w:cs="Arial"/>
          <w:color w:val="333333"/>
          <w:shd w:val="clear" w:color="auto" w:fill="FFFFFF"/>
        </w:rPr>
        <w:t>So not only the children who attended the Secondary Modern Schools have almost no ‘formal education’ and leave school with no qualifications but they were also deprived of the creativity and intellectual stimulation that the children who were able to study subjects such as Latin were enriched in.</w:t>
      </w:r>
      <w:bookmarkStart w:id="3" w:name="_GoBack"/>
      <w:bookmarkEnd w:id="3"/>
    </w:p>
    <w:p w:rsidR="0052317E" w:rsidRPr="00F86984" w:rsidRDefault="0052317E" w:rsidP="00076018">
      <w:pPr>
        <w:spacing w:after="0"/>
        <w:rPr>
          <w:rFonts w:cs="Arial"/>
          <w:color w:val="333333"/>
          <w:shd w:val="clear" w:color="auto" w:fill="FFFFFF"/>
        </w:rPr>
      </w:pPr>
    </w:p>
    <w:p w:rsidR="0052317E" w:rsidRPr="00F86984" w:rsidRDefault="00114B79" w:rsidP="00076018">
      <w:pPr>
        <w:spacing w:after="0"/>
        <w:rPr>
          <w:rFonts w:cs="Arial"/>
          <w:i/>
          <w:color w:val="333333"/>
          <w:shd w:val="clear" w:color="auto" w:fill="FFFFFF"/>
        </w:rPr>
      </w:pPr>
      <w:r w:rsidRPr="00F86984">
        <w:rPr>
          <w:rFonts w:cs="Arial"/>
          <w:b/>
          <w:color w:val="333333"/>
          <w:shd w:val="clear" w:color="auto" w:fill="FFFFFF"/>
        </w:rPr>
        <w:t>Impact</w:t>
      </w:r>
      <w:r w:rsidR="0052317E" w:rsidRPr="00F86984">
        <w:rPr>
          <w:rFonts w:cs="Arial"/>
          <w:b/>
          <w:color w:val="333333"/>
          <w:shd w:val="clear" w:color="auto" w:fill="FFFFFF"/>
        </w:rPr>
        <w:t xml:space="preserve">: </w:t>
      </w:r>
      <w:r w:rsidRPr="00F86984">
        <w:rPr>
          <w:rFonts w:cs="Arial"/>
          <w:i/>
          <w:color w:val="333333"/>
          <w:shd w:val="clear" w:color="auto" w:fill="FFFFFF"/>
        </w:rPr>
        <w:t>Of the</w:t>
      </w:r>
      <w:r w:rsidRPr="00F86984">
        <w:rPr>
          <w:rFonts w:cs="Arial"/>
          <w:b/>
          <w:color w:val="333333"/>
          <w:shd w:val="clear" w:color="auto" w:fill="FFFFFF"/>
        </w:rPr>
        <w:t xml:space="preserve"> </w:t>
      </w:r>
      <w:r w:rsidR="0052317E" w:rsidRPr="00F86984">
        <w:rPr>
          <w:rFonts w:cs="Arial"/>
          <w:i/>
          <w:color w:val="333333"/>
          <w:shd w:val="clear" w:color="auto" w:fill="FFFFFF"/>
        </w:rPr>
        <w:t>Donaldson</w:t>
      </w:r>
      <w:r w:rsidRPr="00F86984">
        <w:rPr>
          <w:rFonts w:cs="Arial"/>
          <w:i/>
          <w:color w:val="333333"/>
          <w:shd w:val="clear" w:color="auto" w:fill="FFFFFF"/>
        </w:rPr>
        <w:t xml:space="preserve"> Report</w:t>
      </w:r>
    </w:p>
    <w:p w:rsidR="00934C24" w:rsidRPr="00F86984" w:rsidRDefault="00934C24" w:rsidP="00076018">
      <w:pPr>
        <w:spacing w:after="0"/>
        <w:rPr>
          <w:rFonts w:cs="Arial"/>
          <w:color w:val="333333"/>
          <w:shd w:val="clear" w:color="auto" w:fill="FFFFFF"/>
        </w:rPr>
      </w:pPr>
      <w:r w:rsidRPr="00F86984">
        <w:rPr>
          <w:rFonts w:cs="Arial"/>
          <w:color w:val="333333"/>
          <w:shd w:val="clear" w:color="auto" w:fill="FFFFFF"/>
        </w:rPr>
        <w:t>In Wales, a Professor G. Donaldson has petitioned the government to make drastic changes to the current education curriculum and assessment means for students aged 3 to 16. His aim is to bring creativity back into the classroom in order to have children contribute more willingly and be ambitious in their studies</w:t>
      </w:r>
      <w:r w:rsidR="00F86984" w:rsidRPr="00F86984">
        <w:rPr>
          <w:rStyle w:val="FootnoteReference"/>
          <w:rFonts w:cs="Arial"/>
          <w:color w:val="333333"/>
          <w:shd w:val="clear" w:color="auto" w:fill="FFFFFF"/>
        </w:rPr>
        <w:footnoteReference w:id="11"/>
      </w:r>
      <w:r w:rsidRPr="00F86984">
        <w:rPr>
          <w:rFonts w:cs="Arial"/>
          <w:color w:val="333333"/>
          <w:shd w:val="clear" w:color="auto" w:fill="FFFFFF"/>
        </w:rPr>
        <w:t>.</w:t>
      </w:r>
    </w:p>
    <w:p w:rsidR="0052317E" w:rsidRPr="00F86984" w:rsidRDefault="0052317E" w:rsidP="00076018">
      <w:pPr>
        <w:spacing w:after="0"/>
        <w:rPr>
          <w:rFonts w:cs="Arial"/>
          <w:color w:val="333333"/>
          <w:shd w:val="clear" w:color="auto" w:fill="FFFFFF"/>
        </w:rPr>
      </w:pPr>
      <w:r w:rsidRPr="00F86984">
        <w:rPr>
          <w:rFonts w:cs="Arial"/>
          <w:color w:val="333333"/>
          <w:shd w:val="clear" w:color="auto" w:fill="FFFFFF"/>
        </w:rPr>
        <w:t xml:space="preserve">There isn’t much information given as to if or how </w:t>
      </w:r>
      <w:r w:rsidR="00934C24" w:rsidRPr="00F86984">
        <w:rPr>
          <w:rFonts w:cs="Arial"/>
          <w:color w:val="333333"/>
          <w:shd w:val="clear" w:color="auto" w:fill="FFFFFF"/>
        </w:rPr>
        <w:t>these supposed changed would</w:t>
      </w:r>
      <w:r w:rsidRPr="00F86984">
        <w:rPr>
          <w:rFonts w:cs="Arial"/>
          <w:color w:val="333333"/>
          <w:shd w:val="clear" w:color="auto" w:fill="FFFFFF"/>
        </w:rPr>
        <w:t xml:space="preserve"> affect the classics program however some of the key principles are the same and so should the students decide to further pursue this path in education they would be more prepared to do so than they would have been in recent years.</w:t>
      </w:r>
      <w:r w:rsidR="00934C24" w:rsidRPr="00F86984">
        <w:rPr>
          <w:rFonts w:cs="Arial"/>
          <w:color w:val="333333"/>
          <w:shd w:val="clear" w:color="auto" w:fill="FFFFFF"/>
        </w:rPr>
        <w:t xml:space="preserve"> For example Donaldson suggests six sections on which to build off of, some of which being “expressive arts”, humanities, languages, literacy and communication</w:t>
      </w:r>
      <w:r w:rsidR="00F86984" w:rsidRPr="00F86984">
        <w:rPr>
          <w:rStyle w:val="FootnoteReference"/>
          <w:rFonts w:cs="Arial"/>
          <w:color w:val="333333"/>
          <w:shd w:val="clear" w:color="auto" w:fill="FFFFFF"/>
        </w:rPr>
        <w:footnoteReference w:id="12"/>
      </w:r>
      <w:r w:rsidR="00934C24" w:rsidRPr="00F86984">
        <w:rPr>
          <w:rFonts w:cs="Arial"/>
          <w:color w:val="333333"/>
          <w:shd w:val="clear" w:color="auto" w:fill="FFFFFF"/>
        </w:rPr>
        <w:t>.</w:t>
      </w:r>
    </w:p>
    <w:p w:rsidR="00934C24" w:rsidRPr="00F86984" w:rsidRDefault="00934C24" w:rsidP="00076018">
      <w:pPr>
        <w:spacing w:after="0"/>
        <w:rPr>
          <w:rFonts w:cs="Arial"/>
          <w:color w:val="333333"/>
          <w:shd w:val="clear" w:color="auto" w:fill="FFFFFF"/>
        </w:rPr>
      </w:pPr>
    </w:p>
    <w:p w:rsidR="0052317E" w:rsidRPr="00F86984" w:rsidRDefault="0052317E" w:rsidP="00076018">
      <w:pPr>
        <w:spacing w:after="0"/>
        <w:rPr>
          <w:rFonts w:cs="Arial"/>
          <w:color w:val="333333"/>
          <w:shd w:val="clear" w:color="auto" w:fill="FFFFFF"/>
        </w:rPr>
      </w:pPr>
    </w:p>
    <w:p w:rsidR="002A72F2" w:rsidRPr="00F86984" w:rsidRDefault="003546A5" w:rsidP="002A72F2">
      <w:pPr>
        <w:spacing w:after="0"/>
      </w:pPr>
      <w:r>
        <w:rPr>
          <w:noProof/>
          <w:lang w:eastAsia="en-GB"/>
        </w:rPr>
        <mc:AlternateContent>
          <mc:Choice Requires="wps">
            <w:drawing>
              <wp:anchor distT="0" distB="0" distL="114300" distR="114300" simplePos="0" relativeHeight="251665408" behindDoc="0" locked="0" layoutInCell="1" allowOverlap="1" wp14:anchorId="1182E344" wp14:editId="65556BD0">
                <wp:simplePos x="0" y="0"/>
                <wp:positionH relativeFrom="column">
                  <wp:posOffset>6097905</wp:posOffset>
                </wp:positionH>
                <wp:positionV relativeFrom="paragraph">
                  <wp:posOffset>1700530</wp:posOffset>
                </wp:positionV>
                <wp:extent cx="914400" cy="343561"/>
                <wp:effectExtent l="0" t="0" r="25400" b="18415"/>
                <wp:wrapNone/>
                <wp:docPr id="3" name="Text Box 3"/>
                <wp:cNvGraphicFramePr/>
                <a:graphic xmlns:a="http://schemas.openxmlformats.org/drawingml/2006/main">
                  <a:graphicData uri="http://schemas.microsoft.com/office/word/2010/wordprocessingShape">
                    <wps:wsp>
                      <wps:cNvSpPr txBox="1"/>
                      <wps:spPr>
                        <a:xfrm>
                          <a:off x="0" y="0"/>
                          <a:ext cx="914400" cy="343561"/>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3546A5" w:rsidRDefault="003546A5" w:rsidP="003546A5">
                            <w:r>
                              <w:t>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3" o:spid="_x0000_s1029" type="#_x0000_t202" style="position:absolute;margin-left:480.15pt;margin-top:133.9pt;width:1in;height:27.05pt;z-index:25166540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" fillcolor="white [3201]" strokecolor="white [3212]" strokeweight=".5pt">
                <v:textbox>
                  <w:txbxContent>
                    <w:p w:rsidR="003546A5" w:rsidRDefault="003546A5" w:rsidP="003546A5">
                      <w:r>
                        <w:t>2</w:t>
                      </w:r>
                    </w:p>
                  </w:txbxContent>
                </v:textbox>
              </v:shape>
            </w:pict>
          </mc:Fallback>
        </mc:AlternateContent>
      </w:r>
    </w:p>
    <w:p w:rsidR="002A72F2" w:rsidRPr="00F86984" w:rsidRDefault="002A72F2" w:rsidP="002A72F2">
      <w:pPr>
        <w:spacing w:after="0"/>
        <w:jc w:val="center"/>
        <w:rPr>
          <w:b/>
        </w:rPr>
      </w:pPr>
      <w:r w:rsidRPr="00F86984">
        <w:rPr>
          <w:b/>
        </w:rPr>
        <w:lastRenderedPageBreak/>
        <w:t>Bibliography</w:t>
      </w:r>
    </w:p>
    <w:p w:rsidR="004D3D5E" w:rsidRPr="002B3C26" w:rsidRDefault="004D3D5E" w:rsidP="002A72F2">
      <w:pPr>
        <w:spacing w:after="0"/>
      </w:pPr>
      <w:r w:rsidRPr="002B3C26">
        <w:t xml:space="preserve">Adams, M. 2015. </w:t>
      </w:r>
      <w:proofErr w:type="gramStart"/>
      <w:r w:rsidRPr="002B3C26">
        <w:t>Teaching Latin in English Schools, 1500 – 1840.</w:t>
      </w:r>
      <w:proofErr w:type="gramEnd"/>
      <w:r w:rsidRPr="002B3C26">
        <w:t xml:space="preserve"> Newcastle </w:t>
      </w:r>
      <w:proofErr w:type="gramStart"/>
      <w:r w:rsidRPr="002B3C26">
        <w:t>Upon</w:t>
      </w:r>
      <w:proofErr w:type="gramEnd"/>
      <w:r w:rsidRPr="002B3C26">
        <w:t xml:space="preserve"> Tyne: Cambridge Scholars Pu</w:t>
      </w:r>
      <w:r w:rsidR="00076018" w:rsidRPr="002B3C26">
        <w:t>b</w:t>
      </w:r>
      <w:r w:rsidRPr="002B3C26">
        <w:t>lishing.</w:t>
      </w:r>
    </w:p>
    <w:p w:rsidR="0053216C" w:rsidRPr="002B3C26" w:rsidRDefault="0053216C" w:rsidP="002A72F2">
      <w:pPr>
        <w:spacing w:after="0"/>
        <w:rPr>
          <w:rFonts w:cs="Arial"/>
          <w:color w:val="333333"/>
          <w:shd w:val="clear" w:color="auto" w:fill="FFFFFF"/>
        </w:rPr>
      </w:pPr>
      <w:r w:rsidRPr="002B3C26">
        <w:t>Education in England ‘</w:t>
      </w:r>
      <w:proofErr w:type="gramStart"/>
      <w:r w:rsidRPr="002B3C26">
        <w:t>The</w:t>
      </w:r>
      <w:proofErr w:type="gramEnd"/>
      <w:r w:rsidRPr="002B3C26">
        <w:t xml:space="preserve"> Norwood Report (1942): Background’ 2007. </w:t>
      </w:r>
      <w:hyperlink r:id="rId9" w:history="1">
        <w:r w:rsidRPr="002B3C26">
          <w:rPr>
            <w:rStyle w:val="Hyperlink"/>
            <w:rFonts w:cs="Arial"/>
            <w:shd w:val="clear" w:color="auto" w:fill="FFFFFF"/>
          </w:rPr>
          <w:t>http://www.educationengland.org.uk/documents/norwood/</w:t>
        </w:r>
      </w:hyperlink>
      <w:r w:rsidRPr="002B3C26">
        <w:rPr>
          <w:rFonts w:cs="Arial"/>
          <w:color w:val="333333"/>
          <w:shd w:val="clear" w:color="auto" w:fill="FFFFFF"/>
        </w:rPr>
        <w:t xml:space="preserve"> [Accessed: 9</w:t>
      </w:r>
      <w:r w:rsidRPr="002B3C26">
        <w:rPr>
          <w:rFonts w:cs="Arial"/>
          <w:color w:val="333333"/>
          <w:shd w:val="clear" w:color="auto" w:fill="FFFFFF"/>
          <w:vertAlign w:val="superscript"/>
        </w:rPr>
        <w:t>th</w:t>
      </w:r>
      <w:r w:rsidRPr="002B3C26">
        <w:rPr>
          <w:rFonts w:cs="Arial"/>
          <w:color w:val="333333"/>
          <w:shd w:val="clear" w:color="auto" w:fill="FFFFFF"/>
        </w:rPr>
        <w:t xml:space="preserve"> December 2018]</w:t>
      </w:r>
    </w:p>
    <w:p w:rsidR="00F761BB" w:rsidRDefault="00F761BB" w:rsidP="008E15B4">
      <w:pPr>
        <w:spacing w:after="0"/>
        <w:rPr>
          <w:rFonts w:cs="Arial"/>
          <w:color w:val="333333"/>
          <w:shd w:val="clear" w:color="auto" w:fill="FFFFFF"/>
        </w:rPr>
      </w:pPr>
      <w:r>
        <w:rPr>
          <w:rFonts w:cs="Arial"/>
          <w:color w:val="333333"/>
          <w:shd w:val="clear" w:color="auto" w:fill="FFFFFF"/>
        </w:rPr>
        <w:t xml:space="preserve">Evans, G. 2015. </w:t>
      </w:r>
      <w:proofErr w:type="gramStart"/>
      <w:r>
        <w:rPr>
          <w:rFonts w:cs="Arial"/>
          <w:color w:val="333333"/>
          <w:shd w:val="clear" w:color="auto" w:fill="FFFFFF"/>
        </w:rPr>
        <w:t>‘The Donaldson report: At a-glance-guide’.</w:t>
      </w:r>
      <w:proofErr w:type="gramEnd"/>
      <w:r>
        <w:rPr>
          <w:rFonts w:cs="Arial"/>
          <w:color w:val="333333"/>
          <w:shd w:val="clear" w:color="auto" w:fill="FFFFFF"/>
        </w:rPr>
        <w:t xml:space="preserve"> </w:t>
      </w:r>
      <w:proofErr w:type="gramStart"/>
      <w:r>
        <w:rPr>
          <w:rFonts w:cs="Arial"/>
          <w:color w:val="333333"/>
          <w:shd w:val="clear" w:color="auto" w:fill="FFFFFF"/>
        </w:rPr>
        <w:t>Wales online.</w:t>
      </w:r>
      <w:proofErr w:type="gramEnd"/>
      <w:r>
        <w:rPr>
          <w:rFonts w:cs="Arial"/>
          <w:color w:val="333333"/>
          <w:shd w:val="clear" w:color="auto" w:fill="FFFFFF"/>
        </w:rPr>
        <w:t xml:space="preserve"> </w:t>
      </w:r>
      <w:hyperlink r:id="rId10" w:history="1">
        <w:r w:rsidRPr="00B25F66">
          <w:rPr>
            <w:rStyle w:val="Hyperlink"/>
            <w:rFonts w:cs="Arial"/>
            <w:shd w:val="clear" w:color="auto" w:fill="FFFFFF"/>
          </w:rPr>
          <w:t>https://www.walesonline.co.uk/news/wales-news/the-donaldson-report-an-at-a-glance-guide-8713671</w:t>
        </w:r>
      </w:hyperlink>
      <w:r>
        <w:rPr>
          <w:rFonts w:cs="Arial"/>
          <w:color w:val="333333"/>
          <w:shd w:val="clear" w:color="auto" w:fill="FFFFFF"/>
        </w:rPr>
        <w:t xml:space="preserve"> [Accessed 10th December]</w:t>
      </w:r>
    </w:p>
    <w:p w:rsidR="00352886" w:rsidRPr="002B3C26" w:rsidRDefault="00BF03C1" w:rsidP="008E15B4">
      <w:pPr>
        <w:spacing w:after="0"/>
        <w:rPr>
          <w:rFonts w:cs="Arial"/>
          <w:color w:val="0000FF" w:themeColor="hyperlink"/>
          <w:u w:val="single"/>
          <w:shd w:val="clear" w:color="auto" w:fill="FFFFFF"/>
        </w:rPr>
      </w:pPr>
      <w:r w:rsidRPr="002B3C26">
        <w:rPr>
          <w:rFonts w:cs="Arial"/>
          <w:color w:val="333333"/>
          <w:shd w:val="clear" w:color="auto" w:fill="FFFFFF"/>
        </w:rPr>
        <w:t>Forrest, M. 2003</w:t>
      </w:r>
      <w:r w:rsidR="008E15B4" w:rsidRPr="002B3C26">
        <w:rPr>
          <w:rFonts w:cs="Arial"/>
          <w:color w:val="333333"/>
          <w:shd w:val="clear" w:color="auto" w:fill="FFFFFF"/>
        </w:rPr>
        <w:t xml:space="preserve">. </w:t>
      </w:r>
      <w:proofErr w:type="gramStart"/>
      <w:r w:rsidR="008E15B4" w:rsidRPr="002B3C26">
        <w:rPr>
          <w:rFonts w:cs="Arial"/>
          <w:color w:val="333333"/>
          <w:shd w:val="clear" w:color="auto" w:fill="FFFFFF"/>
        </w:rPr>
        <w:t>The Abolition of Compulsory Latin and Its Consequences.</w:t>
      </w:r>
      <w:proofErr w:type="gramEnd"/>
      <w:r w:rsidR="008E15B4" w:rsidRPr="002B3C26">
        <w:rPr>
          <w:rFonts w:cs="Arial"/>
          <w:color w:val="333333"/>
          <w:shd w:val="clear" w:color="auto" w:fill="FFFFFF"/>
        </w:rPr>
        <w:t> </w:t>
      </w:r>
      <w:r w:rsidR="008E15B4" w:rsidRPr="002B3C26">
        <w:rPr>
          <w:rFonts w:cs="Arial"/>
          <w:i/>
          <w:iCs/>
          <w:color w:val="333333"/>
          <w:shd w:val="clear" w:color="auto" w:fill="FFFFFF"/>
        </w:rPr>
        <w:t>Greece &amp; Rome,</w:t>
      </w:r>
      <w:r w:rsidR="008E15B4" w:rsidRPr="002B3C26">
        <w:rPr>
          <w:rFonts w:cs="Arial"/>
          <w:color w:val="333333"/>
          <w:shd w:val="clear" w:color="auto" w:fill="FFFFFF"/>
        </w:rPr>
        <w:t> </w:t>
      </w:r>
      <w:r w:rsidR="008E15B4" w:rsidRPr="002B3C26">
        <w:rPr>
          <w:rFonts w:cs="Arial"/>
          <w:i/>
          <w:iCs/>
          <w:color w:val="333333"/>
          <w:shd w:val="clear" w:color="auto" w:fill="FFFFFF"/>
        </w:rPr>
        <w:t>50</w:t>
      </w:r>
      <w:r w:rsidR="008E15B4" w:rsidRPr="002B3C26">
        <w:rPr>
          <w:rFonts w:cs="Arial"/>
          <w:color w:val="333333"/>
          <w:shd w:val="clear" w:color="auto" w:fill="FFFFFF"/>
        </w:rPr>
        <w:t xml:space="preserve">, 42-66. Retrieved from </w:t>
      </w:r>
      <w:hyperlink r:id="rId11" w:history="1">
        <w:r w:rsidR="008E15B4" w:rsidRPr="002B3C26">
          <w:rPr>
            <w:rStyle w:val="Hyperlink"/>
            <w:rFonts w:cs="Arial"/>
            <w:shd w:val="clear" w:color="auto" w:fill="FFFFFF"/>
          </w:rPr>
          <w:t>http://www.jstor.org/stable/3567835</w:t>
        </w:r>
      </w:hyperlink>
    </w:p>
    <w:p w:rsidR="002B3C26" w:rsidRPr="002B3C26" w:rsidRDefault="002B3C26" w:rsidP="002A72F2">
      <w:pPr>
        <w:spacing w:after="0"/>
      </w:pPr>
      <w:r w:rsidRPr="002B3C26">
        <w:t xml:space="preserve">Furness H. 2013. ‘Children should be taught myths and legends as ‘models for a way of life’ author says’ </w:t>
      </w:r>
      <w:hyperlink r:id="rId12" w:history="1">
        <w:r w:rsidRPr="002B3C26">
          <w:rPr>
            <w:rStyle w:val="Hyperlink"/>
            <w:rFonts w:cs="Arial"/>
            <w:shd w:val="clear" w:color="auto" w:fill="FFFFFF"/>
          </w:rPr>
          <w:t>https://www.telegraph.co.uk/culture/books/booknews/10410270/Children-should-be-taught-myths-and-legends-as-models-for-a-way-of-life-author-says.html</w:t>
        </w:r>
      </w:hyperlink>
      <w:r w:rsidRPr="002B3C26">
        <w:t xml:space="preserve"> [Accessed 9</w:t>
      </w:r>
      <w:r w:rsidRPr="002B3C26">
        <w:rPr>
          <w:vertAlign w:val="superscript"/>
        </w:rPr>
        <w:t>th</w:t>
      </w:r>
      <w:r w:rsidRPr="002B3C26">
        <w:t xml:space="preserve"> December 2018]</w:t>
      </w:r>
    </w:p>
    <w:p w:rsidR="00352886" w:rsidRPr="002B3C26" w:rsidRDefault="00352886" w:rsidP="002A72F2">
      <w:pPr>
        <w:spacing w:after="0"/>
      </w:pPr>
      <w:r w:rsidRPr="002B3C26">
        <w:t xml:space="preserve">Gillard, D. 2018. Education in England: a history. </w:t>
      </w:r>
      <w:hyperlink r:id="rId13" w:history="1">
        <w:r w:rsidRPr="002B3C26">
          <w:rPr>
            <w:rStyle w:val="Hyperlink"/>
          </w:rPr>
          <w:t>http://www.educationengland.org.uk/history/</w:t>
        </w:r>
      </w:hyperlink>
      <w:r w:rsidRPr="002B3C26">
        <w:t xml:space="preserve"> [Accessed 9</w:t>
      </w:r>
      <w:r w:rsidRPr="002B3C26">
        <w:rPr>
          <w:vertAlign w:val="superscript"/>
        </w:rPr>
        <w:t>th</w:t>
      </w:r>
      <w:r w:rsidRPr="002B3C26">
        <w:t xml:space="preserve"> December 2018]</w:t>
      </w:r>
    </w:p>
    <w:p w:rsidR="002A72F2" w:rsidRPr="002B3C26" w:rsidRDefault="002A72F2" w:rsidP="002A72F2">
      <w:pPr>
        <w:spacing w:after="0"/>
      </w:pPr>
      <w:r w:rsidRPr="002B3C26">
        <w:t>Hunt, S.</w:t>
      </w:r>
      <w:r w:rsidR="00772CEE" w:rsidRPr="002B3C26">
        <w:t xml:space="preserve"> 2015.</w:t>
      </w:r>
      <w:r w:rsidRPr="002B3C26">
        <w:t xml:space="preserve"> ‘Classics for all’</w:t>
      </w:r>
      <w:r w:rsidR="0053216C" w:rsidRPr="002B3C26">
        <w:t xml:space="preserve"> </w:t>
      </w:r>
      <w:hyperlink r:id="rId14" w:history="1">
        <w:r w:rsidR="0053216C" w:rsidRPr="002B3C26">
          <w:rPr>
            <w:rStyle w:val="Hyperlink"/>
          </w:rPr>
          <w:t>http://classicsforall.org.uk/wp-content/uploads/2015/10/Steve-Hunt-Guide-full-document-1.pdf</w:t>
        </w:r>
      </w:hyperlink>
      <w:r w:rsidR="0053216C" w:rsidRPr="002B3C26">
        <w:t xml:space="preserve"> [Accessed: 7</w:t>
      </w:r>
      <w:r w:rsidR="0053216C" w:rsidRPr="002B3C26">
        <w:rPr>
          <w:vertAlign w:val="superscript"/>
        </w:rPr>
        <w:t>th</w:t>
      </w:r>
      <w:r w:rsidR="0053216C" w:rsidRPr="002B3C26">
        <w:t xml:space="preserve"> December 2018]</w:t>
      </w:r>
    </w:p>
    <w:p w:rsidR="00BF03C1" w:rsidRDefault="00BF03C1" w:rsidP="002A72F2">
      <w:pPr>
        <w:spacing w:after="0"/>
      </w:pPr>
      <w:proofErr w:type="spellStart"/>
      <w:r w:rsidRPr="002B3C26">
        <w:t>Jesson</w:t>
      </w:r>
      <w:proofErr w:type="spellEnd"/>
      <w:r w:rsidRPr="002B3C26">
        <w:t xml:space="preserve">, D. 2013. ‘The creation, development and present state of Grammar schools in England’ </w:t>
      </w:r>
      <w:hyperlink r:id="rId15" w:history="1">
        <w:r w:rsidRPr="002B3C26">
          <w:rPr>
            <w:rStyle w:val="Hyperlink"/>
          </w:rPr>
          <w:t>https://www.suttontrust.com/wp-content/uploads/2013/11/grammarsjesson.pdf</w:t>
        </w:r>
      </w:hyperlink>
      <w:r w:rsidRPr="002B3C26">
        <w:t xml:space="preserve"> [Accessed 9th December 2018]</w:t>
      </w:r>
    </w:p>
    <w:p w:rsidR="003546A5" w:rsidRPr="002B3C26" w:rsidRDefault="003546A5" w:rsidP="002A72F2">
      <w:pPr>
        <w:spacing w:after="0"/>
      </w:pPr>
      <w:proofErr w:type="gramStart"/>
      <w:r>
        <w:t>Politics UK.</w:t>
      </w:r>
      <w:proofErr w:type="gramEnd"/>
      <w:r>
        <w:t xml:space="preserve"> ‘Grammar Schools’ </w:t>
      </w:r>
      <w:hyperlink r:id="rId16" w:history="1">
        <w:r w:rsidRPr="00B25F66">
          <w:rPr>
            <w:rStyle w:val="Hyperlink"/>
          </w:rPr>
          <w:t>http://www.politics.co.uk/reference/grammar-schools</w:t>
        </w:r>
      </w:hyperlink>
      <w:r>
        <w:t xml:space="preserve"> [Accessed 10th December 2018]</w:t>
      </w:r>
    </w:p>
    <w:p w:rsidR="0053216C" w:rsidRPr="002B3C26" w:rsidRDefault="003546A5" w:rsidP="002A72F2">
      <w:pPr>
        <w:spacing w:after="0"/>
      </w:pPr>
      <w:r>
        <w:rPr>
          <w:noProof/>
          <w:lang w:eastAsia="en-GB"/>
        </w:rPr>
        <mc:AlternateContent>
          <mc:Choice Requires="wps">
            <w:drawing>
              <wp:anchor distT="0" distB="0" distL="114300" distR="114300" simplePos="0" relativeHeight="251667456" behindDoc="0" locked="0" layoutInCell="1" allowOverlap="1" wp14:anchorId="1182E344" wp14:editId="65556BD0">
                <wp:simplePos x="0" y="0"/>
                <wp:positionH relativeFrom="column">
                  <wp:posOffset>6139308</wp:posOffset>
                </wp:positionH>
                <wp:positionV relativeFrom="paragraph">
                  <wp:posOffset>5033400</wp:posOffset>
                </wp:positionV>
                <wp:extent cx="914400" cy="343561"/>
                <wp:effectExtent l="0" t="0" r="25400" b="18415"/>
                <wp:wrapNone/>
                <wp:docPr id="4" name="Text Box 4"/>
                <wp:cNvGraphicFramePr/>
                <a:graphic xmlns:a="http://schemas.openxmlformats.org/drawingml/2006/main">
                  <a:graphicData uri="http://schemas.microsoft.com/office/word/2010/wordprocessingShape">
                    <wps:wsp>
                      <wps:cNvSpPr txBox="1"/>
                      <wps:spPr>
                        <a:xfrm>
                          <a:off x="0" y="0"/>
                          <a:ext cx="914400" cy="343561"/>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3546A5" w:rsidRDefault="003546A5" w:rsidP="003546A5">
                            <w:r>
                              <w:t>3</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4" o:spid="_x0000_s1030" type="#_x0000_t202" style="position:absolute;margin-left:483.4pt;margin-top:396.35pt;width:1in;height:27.05pt;z-index:25166745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" fillcolor="white [3201]" strokecolor="white [3212]" strokeweight=".5pt">
                <v:textbox>
                  <w:txbxContent>
                    <w:p w:rsidR="003546A5" w:rsidRDefault="003546A5" w:rsidP="003546A5">
                      <w:r>
                        <w:t>3</w:t>
                      </w:r>
                    </w:p>
                  </w:txbxContent>
                </v:textbox>
              </v:shape>
            </w:pict>
          </mc:Fallback>
        </mc:AlternateContent>
      </w:r>
    </w:p>
    <w:sectPr w:rsidR="0053216C" w:rsidRPr="002B3C26" w:rsidSect="00536B0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B3AA5" w:rsidRDefault="00EB3AA5" w:rsidP="0053216C">
      <w:pPr>
        <w:spacing w:after="0" w:line="240" w:lineRule="auto"/>
      </w:pPr>
      <w:r>
        <w:separator/>
      </w:r>
    </w:p>
  </w:endnote>
  <w:endnote w:type="continuationSeparator" w:id="0">
    <w:p w:rsidR="00EB3AA5" w:rsidRDefault="00EB3AA5" w:rsidP="005321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B3AA5" w:rsidRDefault="00EB3AA5" w:rsidP="0053216C">
      <w:pPr>
        <w:spacing w:after="0" w:line="240" w:lineRule="auto"/>
      </w:pPr>
      <w:r>
        <w:separator/>
      </w:r>
    </w:p>
  </w:footnote>
  <w:footnote w:type="continuationSeparator" w:id="0">
    <w:p w:rsidR="00EB3AA5" w:rsidRDefault="00EB3AA5" w:rsidP="0053216C">
      <w:pPr>
        <w:spacing w:after="0" w:line="240" w:lineRule="auto"/>
      </w:pPr>
      <w:r>
        <w:continuationSeparator/>
      </w:r>
    </w:p>
  </w:footnote>
  <w:footnote w:id="1">
    <w:p w:rsidR="0053216C" w:rsidRDefault="0053216C">
      <w:pPr>
        <w:pStyle w:val="FootnoteText"/>
      </w:pPr>
      <w:r>
        <w:rPr>
          <w:rStyle w:val="FootnoteReference"/>
        </w:rPr>
        <w:footnoteRef/>
      </w:r>
      <w:r>
        <w:t xml:space="preserve"> Hunt</w:t>
      </w:r>
      <w:r w:rsidR="00772CEE">
        <w:t xml:space="preserve"> 2015: 1</w:t>
      </w:r>
    </w:p>
  </w:footnote>
  <w:footnote w:id="2">
    <w:p w:rsidR="004D3D5E" w:rsidRDefault="004D3D5E">
      <w:pPr>
        <w:pStyle w:val="FootnoteText"/>
      </w:pPr>
      <w:r>
        <w:rPr>
          <w:rStyle w:val="FootnoteReference"/>
        </w:rPr>
        <w:footnoteRef/>
      </w:r>
      <w:r>
        <w:t xml:space="preserve"> Adams 2015: 7</w:t>
      </w:r>
    </w:p>
  </w:footnote>
  <w:footnote w:id="3">
    <w:p w:rsidR="00224251" w:rsidRDefault="00224251">
      <w:pPr>
        <w:pStyle w:val="FootnoteText"/>
      </w:pPr>
      <w:r>
        <w:rPr>
          <w:rStyle w:val="FootnoteReference"/>
        </w:rPr>
        <w:footnoteRef/>
      </w:r>
      <w:r>
        <w:t xml:space="preserve"> Gillard 2018</w:t>
      </w:r>
    </w:p>
  </w:footnote>
  <w:footnote w:id="4">
    <w:p w:rsidR="00E260F5" w:rsidRDefault="00E260F5" w:rsidP="00E260F5">
      <w:pPr>
        <w:pStyle w:val="FootnoteText"/>
      </w:pPr>
      <w:r>
        <w:rPr>
          <w:rStyle w:val="FootnoteReference"/>
        </w:rPr>
        <w:footnoteRef/>
      </w:r>
      <w:r>
        <w:t xml:space="preserve"> Forrest 2003: 42</w:t>
      </w:r>
    </w:p>
  </w:footnote>
  <w:footnote w:id="5">
    <w:p w:rsidR="00E260F5" w:rsidRDefault="00E260F5" w:rsidP="00E260F5">
      <w:pPr>
        <w:pStyle w:val="FootnoteText"/>
      </w:pPr>
      <w:r>
        <w:rPr>
          <w:rStyle w:val="FootnoteReference"/>
        </w:rPr>
        <w:footnoteRef/>
      </w:r>
      <w:r>
        <w:t xml:space="preserve"> Forrest 2003: 46</w:t>
      </w:r>
    </w:p>
  </w:footnote>
  <w:footnote w:id="6">
    <w:p w:rsidR="008E15B4" w:rsidRDefault="008E15B4">
      <w:pPr>
        <w:pStyle w:val="FootnoteText"/>
      </w:pPr>
      <w:r>
        <w:rPr>
          <w:rStyle w:val="FootnoteReference"/>
        </w:rPr>
        <w:footnoteRef/>
      </w:r>
      <w:r w:rsidR="00134C36">
        <w:t xml:space="preserve"> Forrest 2003: 42</w:t>
      </w:r>
    </w:p>
  </w:footnote>
  <w:footnote w:id="7">
    <w:p w:rsidR="009E4B35" w:rsidRDefault="009E4B35">
      <w:pPr>
        <w:pStyle w:val="FootnoteText"/>
      </w:pPr>
      <w:r>
        <w:rPr>
          <w:rStyle w:val="FootnoteReference"/>
        </w:rPr>
        <w:footnoteRef/>
      </w:r>
      <w:r>
        <w:t xml:space="preserve"> Forrest 2003: 60</w:t>
      </w:r>
    </w:p>
  </w:footnote>
  <w:footnote w:id="8">
    <w:p w:rsidR="00076018" w:rsidRDefault="00076018">
      <w:pPr>
        <w:pStyle w:val="FootnoteText"/>
      </w:pPr>
      <w:r>
        <w:rPr>
          <w:rStyle w:val="FootnoteReference"/>
        </w:rPr>
        <w:footnoteRef/>
      </w:r>
      <w:r>
        <w:t xml:space="preserve"> Hunt 2015: 3-4</w:t>
      </w:r>
    </w:p>
  </w:footnote>
  <w:footnote w:id="9">
    <w:p w:rsidR="001409B6" w:rsidRDefault="001409B6">
      <w:pPr>
        <w:pStyle w:val="FootnoteText"/>
      </w:pPr>
      <w:r>
        <w:rPr>
          <w:rStyle w:val="FootnoteReference"/>
        </w:rPr>
        <w:footnoteRef/>
      </w:r>
      <w:r>
        <w:t xml:space="preserve"> Education in England 2007</w:t>
      </w:r>
    </w:p>
  </w:footnote>
  <w:footnote w:id="10">
    <w:p w:rsidR="003546A5" w:rsidRDefault="003546A5">
      <w:pPr>
        <w:pStyle w:val="FootnoteText"/>
      </w:pPr>
      <w:r>
        <w:rPr>
          <w:rStyle w:val="FootnoteReference"/>
        </w:rPr>
        <w:footnoteRef/>
      </w:r>
      <w:r>
        <w:t xml:space="preserve"> Politics UK</w:t>
      </w:r>
    </w:p>
  </w:footnote>
  <w:footnote w:id="11">
    <w:p w:rsidR="00F86984" w:rsidRDefault="00F86984">
      <w:pPr>
        <w:pStyle w:val="FootnoteText"/>
      </w:pPr>
      <w:r>
        <w:rPr>
          <w:rStyle w:val="FootnoteReference"/>
        </w:rPr>
        <w:footnoteRef/>
      </w:r>
      <w:r>
        <w:t xml:space="preserve"> Evans 2015</w:t>
      </w:r>
    </w:p>
  </w:footnote>
  <w:footnote w:id="12">
    <w:p w:rsidR="00F86984" w:rsidRDefault="00F86984">
      <w:pPr>
        <w:pStyle w:val="FootnoteText"/>
      </w:pPr>
      <w:r>
        <w:rPr>
          <w:rStyle w:val="FootnoteReference"/>
        </w:rPr>
        <w:footnoteRef/>
      </w:r>
      <w:r>
        <w:t xml:space="preserve"> Evans 2015</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8CE1FB9"/>
    <w:multiLevelType w:val="hybridMultilevel"/>
    <w:tmpl w:val="2BD6FAD4"/>
    <w:lvl w:ilvl="0" w:tplc="FDEE52A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59536D1"/>
    <w:multiLevelType w:val="hybridMultilevel"/>
    <w:tmpl w:val="039A651C"/>
    <w:lvl w:ilvl="0" w:tplc="16F293D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A72F2"/>
    <w:rsid w:val="0003643D"/>
    <w:rsid w:val="0005731A"/>
    <w:rsid w:val="00076018"/>
    <w:rsid w:val="00114B79"/>
    <w:rsid w:val="00134C36"/>
    <w:rsid w:val="001409B6"/>
    <w:rsid w:val="00224251"/>
    <w:rsid w:val="002544FC"/>
    <w:rsid w:val="002A72F2"/>
    <w:rsid w:val="002B3C26"/>
    <w:rsid w:val="00352886"/>
    <w:rsid w:val="003546A5"/>
    <w:rsid w:val="003B375F"/>
    <w:rsid w:val="004D3D5E"/>
    <w:rsid w:val="0052317E"/>
    <w:rsid w:val="0053216C"/>
    <w:rsid w:val="00536B03"/>
    <w:rsid w:val="00772CEE"/>
    <w:rsid w:val="007F37EF"/>
    <w:rsid w:val="008D7AE7"/>
    <w:rsid w:val="008E15B4"/>
    <w:rsid w:val="00934C24"/>
    <w:rsid w:val="00967296"/>
    <w:rsid w:val="009E4B35"/>
    <w:rsid w:val="00A770B6"/>
    <w:rsid w:val="00A95153"/>
    <w:rsid w:val="00BF03C1"/>
    <w:rsid w:val="00C40CC8"/>
    <w:rsid w:val="00E260F5"/>
    <w:rsid w:val="00E5404E"/>
    <w:rsid w:val="00E71E64"/>
    <w:rsid w:val="00EB3AA5"/>
    <w:rsid w:val="00F6090F"/>
    <w:rsid w:val="00F761BB"/>
    <w:rsid w:val="00F869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36B0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8698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216C"/>
    <w:rPr>
      <w:color w:val="0000FF" w:themeColor="hyperlink"/>
      <w:u w:val="single"/>
    </w:rPr>
  </w:style>
  <w:style w:type="paragraph" w:styleId="FootnoteText">
    <w:name w:val="footnote text"/>
    <w:basedOn w:val="Normal"/>
    <w:link w:val="FootnoteTextChar"/>
    <w:uiPriority w:val="99"/>
    <w:semiHidden/>
    <w:unhideWhenUsed/>
    <w:rsid w:val="0053216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3216C"/>
    <w:rPr>
      <w:sz w:val="20"/>
      <w:szCs w:val="20"/>
    </w:rPr>
  </w:style>
  <w:style w:type="character" w:styleId="FootnoteReference">
    <w:name w:val="footnote reference"/>
    <w:basedOn w:val="DefaultParagraphFont"/>
    <w:uiPriority w:val="99"/>
    <w:semiHidden/>
    <w:unhideWhenUsed/>
    <w:rsid w:val="0053216C"/>
    <w:rPr>
      <w:vertAlign w:val="superscript"/>
    </w:rPr>
  </w:style>
  <w:style w:type="paragraph" w:styleId="ListParagraph">
    <w:name w:val="List Paragraph"/>
    <w:basedOn w:val="Normal"/>
    <w:uiPriority w:val="34"/>
    <w:qFormat/>
    <w:rsid w:val="004D3D5E"/>
    <w:pPr>
      <w:ind w:left="720"/>
      <w:contextualSpacing/>
    </w:pPr>
  </w:style>
  <w:style w:type="paragraph" w:styleId="Title">
    <w:name w:val="Title"/>
    <w:basedOn w:val="Normal"/>
    <w:next w:val="Normal"/>
    <w:link w:val="TitleChar"/>
    <w:uiPriority w:val="10"/>
    <w:qFormat/>
    <w:rsid w:val="00536B0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536B03"/>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536B03"/>
    <w:pPr>
      <w:numPr>
        <w:ilvl w:val="1"/>
      </w:numPr>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536B03"/>
    <w:rPr>
      <w:rFonts w:asciiTheme="majorHAnsi" w:eastAsiaTheme="majorEastAsia" w:hAnsiTheme="majorHAnsi" w:cstheme="majorBidi"/>
      <w:i/>
      <w:iCs/>
      <w:color w:val="4F81BD" w:themeColor="accent1"/>
      <w:spacing w:val="15"/>
      <w:sz w:val="24"/>
      <w:szCs w:val="24"/>
      <w:lang w:val="en-US" w:eastAsia="ja-JP"/>
    </w:rPr>
  </w:style>
  <w:style w:type="paragraph" w:styleId="BalloonText">
    <w:name w:val="Balloon Text"/>
    <w:basedOn w:val="Normal"/>
    <w:link w:val="BalloonTextChar"/>
    <w:uiPriority w:val="99"/>
    <w:semiHidden/>
    <w:unhideWhenUsed/>
    <w:rsid w:val="00536B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6B03"/>
    <w:rPr>
      <w:rFonts w:ascii="Tahoma" w:hAnsi="Tahoma" w:cs="Tahoma"/>
      <w:sz w:val="16"/>
      <w:szCs w:val="16"/>
    </w:rPr>
  </w:style>
  <w:style w:type="character" w:customStyle="1" w:styleId="Heading1Char">
    <w:name w:val="Heading 1 Char"/>
    <w:basedOn w:val="DefaultParagraphFont"/>
    <w:link w:val="Heading1"/>
    <w:uiPriority w:val="9"/>
    <w:rsid w:val="00536B03"/>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536B03"/>
    <w:pPr>
      <w:outlineLvl w:val="9"/>
    </w:pPr>
    <w:rPr>
      <w:lang w:val="en-US" w:eastAsia="ja-JP"/>
    </w:rPr>
  </w:style>
  <w:style w:type="paragraph" w:styleId="Header">
    <w:name w:val="header"/>
    <w:basedOn w:val="Normal"/>
    <w:link w:val="HeaderChar"/>
    <w:uiPriority w:val="99"/>
    <w:unhideWhenUsed/>
    <w:rsid w:val="00F869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6984"/>
  </w:style>
  <w:style w:type="paragraph" w:styleId="Footer">
    <w:name w:val="footer"/>
    <w:basedOn w:val="Normal"/>
    <w:link w:val="FooterChar"/>
    <w:uiPriority w:val="99"/>
    <w:unhideWhenUsed/>
    <w:rsid w:val="00F869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6984"/>
  </w:style>
  <w:style w:type="character" w:customStyle="1" w:styleId="Heading2Char">
    <w:name w:val="Heading 2 Char"/>
    <w:basedOn w:val="DefaultParagraphFont"/>
    <w:link w:val="Heading2"/>
    <w:uiPriority w:val="9"/>
    <w:rsid w:val="00F86984"/>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F86984"/>
    <w:pPr>
      <w:spacing w:after="100"/>
      <w:ind w:left="2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36B0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8698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216C"/>
    <w:rPr>
      <w:color w:val="0000FF" w:themeColor="hyperlink"/>
      <w:u w:val="single"/>
    </w:rPr>
  </w:style>
  <w:style w:type="paragraph" w:styleId="FootnoteText">
    <w:name w:val="footnote text"/>
    <w:basedOn w:val="Normal"/>
    <w:link w:val="FootnoteTextChar"/>
    <w:uiPriority w:val="99"/>
    <w:semiHidden/>
    <w:unhideWhenUsed/>
    <w:rsid w:val="0053216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3216C"/>
    <w:rPr>
      <w:sz w:val="20"/>
      <w:szCs w:val="20"/>
    </w:rPr>
  </w:style>
  <w:style w:type="character" w:styleId="FootnoteReference">
    <w:name w:val="footnote reference"/>
    <w:basedOn w:val="DefaultParagraphFont"/>
    <w:uiPriority w:val="99"/>
    <w:semiHidden/>
    <w:unhideWhenUsed/>
    <w:rsid w:val="0053216C"/>
    <w:rPr>
      <w:vertAlign w:val="superscript"/>
    </w:rPr>
  </w:style>
  <w:style w:type="paragraph" w:styleId="ListParagraph">
    <w:name w:val="List Paragraph"/>
    <w:basedOn w:val="Normal"/>
    <w:uiPriority w:val="34"/>
    <w:qFormat/>
    <w:rsid w:val="004D3D5E"/>
    <w:pPr>
      <w:ind w:left="720"/>
      <w:contextualSpacing/>
    </w:pPr>
  </w:style>
  <w:style w:type="paragraph" w:styleId="Title">
    <w:name w:val="Title"/>
    <w:basedOn w:val="Normal"/>
    <w:next w:val="Normal"/>
    <w:link w:val="TitleChar"/>
    <w:uiPriority w:val="10"/>
    <w:qFormat/>
    <w:rsid w:val="00536B0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536B03"/>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536B03"/>
    <w:pPr>
      <w:numPr>
        <w:ilvl w:val="1"/>
      </w:numPr>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536B03"/>
    <w:rPr>
      <w:rFonts w:asciiTheme="majorHAnsi" w:eastAsiaTheme="majorEastAsia" w:hAnsiTheme="majorHAnsi" w:cstheme="majorBidi"/>
      <w:i/>
      <w:iCs/>
      <w:color w:val="4F81BD" w:themeColor="accent1"/>
      <w:spacing w:val="15"/>
      <w:sz w:val="24"/>
      <w:szCs w:val="24"/>
      <w:lang w:val="en-US" w:eastAsia="ja-JP"/>
    </w:rPr>
  </w:style>
  <w:style w:type="paragraph" w:styleId="BalloonText">
    <w:name w:val="Balloon Text"/>
    <w:basedOn w:val="Normal"/>
    <w:link w:val="BalloonTextChar"/>
    <w:uiPriority w:val="99"/>
    <w:semiHidden/>
    <w:unhideWhenUsed/>
    <w:rsid w:val="00536B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6B03"/>
    <w:rPr>
      <w:rFonts w:ascii="Tahoma" w:hAnsi="Tahoma" w:cs="Tahoma"/>
      <w:sz w:val="16"/>
      <w:szCs w:val="16"/>
    </w:rPr>
  </w:style>
  <w:style w:type="character" w:customStyle="1" w:styleId="Heading1Char">
    <w:name w:val="Heading 1 Char"/>
    <w:basedOn w:val="DefaultParagraphFont"/>
    <w:link w:val="Heading1"/>
    <w:uiPriority w:val="9"/>
    <w:rsid w:val="00536B03"/>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536B03"/>
    <w:pPr>
      <w:outlineLvl w:val="9"/>
    </w:pPr>
    <w:rPr>
      <w:lang w:val="en-US" w:eastAsia="ja-JP"/>
    </w:rPr>
  </w:style>
  <w:style w:type="paragraph" w:styleId="Header">
    <w:name w:val="header"/>
    <w:basedOn w:val="Normal"/>
    <w:link w:val="HeaderChar"/>
    <w:uiPriority w:val="99"/>
    <w:unhideWhenUsed/>
    <w:rsid w:val="00F869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6984"/>
  </w:style>
  <w:style w:type="paragraph" w:styleId="Footer">
    <w:name w:val="footer"/>
    <w:basedOn w:val="Normal"/>
    <w:link w:val="FooterChar"/>
    <w:uiPriority w:val="99"/>
    <w:unhideWhenUsed/>
    <w:rsid w:val="00F869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6984"/>
  </w:style>
  <w:style w:type="character" w:customStyle="1" w:styleId="Heading2Char">
    <w:name w:val="Heading 2 Char"/>
    <w:basedOn w:val="DefaultParagraphFont"/>
    <w:link w:val="Heading2"/>
    <w:uiPriority w:val="9"/>
    <w:rsid w:val="00F86984"/>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F8698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educationengland.org.uk/history/"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telegraph.co.uk/culture/books/booknews/10410270/Children-should-be-taught-myths-and-legends-as-models-for-a-way-of-life-author-says.htm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politics.co.uk/reference/grammar-school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jstor.org/stable/3567835" TargetMode="External"/><Relationship Id="rId5" Type="http://schemas.openxmlformats.org/officeDocument/2006/relationships/settings" Target="settings.xml"/><Relationship Id="rId15" Type="http://schemas.openxmlformats.org/officeDocument/2006/relationships/hyperlink" Target="https://www.suttontrust.com/wp-content/uploads/2013/11/grammarsjesson.pdf" TargetMode="External"/><Relationship Id="rId10" Type="http://schemas.openxmlformats.org/officeDocument/2006/relationships/hyperlink" Target="https://www.walesonline.co.uk/news/wales-news/the-donaldson-report-an-at-a-glance-guide-8713671" TargetMode="External"/><Relationship Id="rId4" Type="http://schemas.microsoft.com/office/2007/relationships/stylesWithEffects" Target="stylesWithEffects.xml"/><Relationship Id="rId9" Type="http://schemas.openxmlformats.org/officeDocument/2006/relationships/hyperlink" Target="http://www.educationengland.org.uk/documents/norwood/" TargetMode="External"/><Relationship Id="rId14" Type="http://schemas.openxmlformats.org/officeDocument/2006/relationships/hyperlink" Target="http://classicsforall.org.uk/wp-content/uploads/2015/10/Steve-Hunt-Guide-full-document-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CD5ED0D-50B6-4F08-B85F-0FC23ED1FE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290</TotalTime>
  <Pages>5</Pages>
  <Words>1200</Words>
  <Characters>6842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Education of Classics in the United Kingdom</dc:title>
  <dc:subject>By Hadie Watson</dc:subject>
  <dc:creator>Hadie</dc:creator>
  <cp:lastModifiedBy>Hadie</cp:lastModifiedBy>
  <cp:revision>10</cp:revision>
  <dcterms:created xsi:type="dcterms:W3CDTF">2018-12-09T18:09:00Z</dcterms:created>
  <dcterms:modified xsi:type="dcterms:W3CDTF">2018-12-10T16:09:00Z</dcterms:modified>
</cp:coreProperties>
</file>