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5DB4" w:rsidRPr="00E660CC" w:rsidRDefault="006D5948" w:rsidP="006D5948">
      <w:pPr>
        <w:tabs>
          <w:tab w:val="left" w:pos="2487"/>
        </w:tabs>
        <w:spacing w:line="360" w:lineRule="auto"/>
        <w:jc w:val="center"/>
        <w:rPr>
          <w:rFonts w:cs="Times New Roman"/>
          <w:sz w:val="32"/>
          <w:szCs w:val="32"/>
        </w:rPr>
      </w:pPr>
      <w:r w:rsidRPr="00E660CC">
        <w:rPr>
          <w:rFonts w:cs="Times New Roman"/>
          <w:sz w:val="32"/>
          <w:szCs w:val="32"/>
        </w:rPr>
        <w:t>LCBB4004 -</w:t>
      </w:r>
      <w:bookmarkStart w:id="0" w:name="_GoBack"/>
      <w:r w:rsidRPr="00E660CC">
        <w:rPr>
          <w:rFonts w:cs="Times New Roman"/>
          <w:sz w:val="32"/>
          <w:szCs w:val="32"/>
        </w:rPr>
        <w:t>MARKETING FUNDAMENTALS</w:t>
      </w:r>
    </w:p>
    <w:p w:rsidR="006D5948" w:rsidRPr="00E660CC" w:rsidRDefault="006D5948" w:rsidP="006D5948">
      <w:pPr>
        <w:tabs>
          <w:tab w:val="left" w:pos="2487"/>
        </w:tabs>
        <w:spacing w:line="360" w:lineRule="auto"/>
        <w:jc w:val="center"/>
        <w:rPr>
          <w:rFonts w:cs="Times New Roman"/>
          <w:sz w:val="32"/>
          <w:szCs w:val="32"/>
        </w:rPr>
      </w:pPr>
    </w:p>
    <w:p w:rsidR="006D5948" w:rsidRPr="00E660CC" w:rsidRDefault="006D5948" w:rsidP="006D5948">
      <w:pPr>
        <w:tabs>
          <w:tab w:val="left" w:pos="2487"/>
        </w:tabs>
        <w:spacing w:line="360" w:lineRule="auto"/>
        <w:jc w:val="center"/>
        <w:rPr>
          <w:rFonts w:cs="Times New Roman"/>
          <w:sz w:val="32"/>
          <w:szCs w:val="32"/>
        </w:rPr>
      </w:pPr>
    </w:p>
    <w:p w:rsidR="006D5948" w:rsidRPr="00E660CC" w:rsidRDefault="00E660CC" w:rsidP="006D5948">
      <w:pPr>
        <w:tabs>
          <w:tab w:val="left" w:pos="2487"/>
        </w:tabs>
        <w:spacing w:line="360" w:lineRule="auto"/>
        <w:jc w:val="center"/>
        <w:rPr>
          <w:rFonts w:cs="Times New Roman"/>
          <w:sz w:val="32"/>
          <w:szCs w:val="32"/>
        </w:rPr>
      </w:pPr>
      <w:r w:rsidRPr="00E660CC">
        <w:rPr>
          <w:rFonts w:cs="Times New Roman"/>
          <w:sz w:val="32"/>
          <w:szCs w:val="32"/>
        </w:rPr>
        <w:t>ASSIGNMENT:</w:t>
      </w:r>
      <w:r w:rsidR="006D5948" w:rsidRPr="00E660CC">
        <w:rPr>
          <w:rFonts w:cs="Times New Roman"/>
          <w:sz w:val="32"/>
          <w:szCs w:val="32"/>
        </w:rPr>
        <w:t xml:space="preserve"> 2</w:t>
      </w:r>
    </w:p>
    <w:bookmarkEnd w:id="0"/>
    <w:p w:rsidR="00E660CC" w:rsidRPr="00E660CC" w:rsidRDefault="00E660CC" w:rsidP="006D5948">
      <w:pPr>
        <w:tabs>
          <w:tab w:val="left" w:pos="2487"/>
        </w:tabs>
        <w:spacing w:line="360" w:lineRule="auto"/>
        <w:jc w:val="center"/>
        <w:rPr>
          <w:rFonts w:cs="Times New Roman"/>
          <w:sz w:val="32"/>
          <w:szCs w:val="32"/>
        </w:rPr>
      </w:pPr>
    </w:p>
    <w:p w:rsidR="00E660CC" w:rsidRPr="00E660CC" w:rsidRDefault="00E660CC" w:rsidP="006D5948">
      <w:pPr>
        <w:tabs>
          <w:tab w:val="left" w:pos="2487"/>
        </w:tabs>
        <w:spacing w:line="360" w:lineRule="auto"/>
        <w:jc w:val="center"/>
        <w:rPr>
          <w:rFonts w:cs="Times New Roman"/>
          <w:sz w:val="32"/>
          <w:szCs w:val="32"/>
        </w:rPr>
      </w:pPr>
    </w:p>
    <w:p w:rsidR="006D5948" w:rsidRPr="00E660CC" w:rsidRDefault="006D5948" w:rsidP="006D5948">
      <w:pPr>
        <w:tabs>
          <w:tab w:val="left" w:pos="2487"/>
        </w:tabs>
        <w:spacing w:line="360" w:lineRule="auto"/>
        <w:jc w:val="center"/>
        <w:rPr>
          <w:rFonts w:cs="Times New Roman"/>
          <w:sz w:val="32"/>
          <w:szCs w:val="32"/>
        </w:rPr>
      </w:pPr>
    </w:p>
    <w:p w:rsidR="006D5948" w:rsidRPr="00E660CC" w:rsidRDefault="006D5948" w:rsidP="006D5948">
      <w:pPr>
        <w:tabs>
          <w:tab w:val="left" w:pos="2487"/>
        </w:tabs>
        <w:spacing w:line="360" w:lineRule="auto"/>
        <w:jc w:val="center"/>
        <w:rPr>
          <w:rFonts w:cs="Times New Roman"/>
          <w:sz w:val="32"/>
          <w:szCs w:val="32"/>
        </w:rPr>
      </w:pPr>
      <w:r w:rsidRPr="00E660CC">
        <w:rPr>
          <w:rFonts w:cs="Times New Roman"/>
          <w:sz w:val="32"/>
          <w:szCs w:val="32"/>
        </w:rPr>
        <w:t>Student ID</w:t>
      </w:r>
    </w:p>
    <w:p w:rsidR="006D5948" w:rsidRDefault="006D5948" w:rsidP="006D5948">
      <w:pPr>
        <w:tabs>
          <w:tab w:val="left" w:pos="2487"/>
        </w:tabs>
        <w:spacing w:line="360" w:lineRule="auto"/>
        <w:jc w:val="center"/>
        <w:rPr>
          <w:rFonts w:cs="Times New Roman"/>
          <w:szCs w:val="24"/>
        </w:rPr>
      </w:pPr>
    </w:p>
    <w:p w:rsidR="006D5948" w:rsidRDefault="006D5948" w:rsidP="006D5948">
      <w:pPr>
        <w:tabs>
          <w:tab w:val="left" w:pos="2487"/>
        </w:tabs>
        <w:spacing w:line="360" w:lineRule="auto"/>
        <w:jc w:val="center"/>
        <w:rPr>
          <w:rFonts w:cs="Times New Roman"/>
          <w:szCs w:val="24"/>
        </w:rPr>
      </w:pPr>
    </w:p>
    <w:p w:rsidR="006D5948" w:rsidRDefault="006D5948" w:rsidP="006D5948">
      <w:pPr>
        <w:tabs>
          <w:tab w:val="left" w:pos="2487"/>
        </w:tabs>
        <w:spacing w:line="360" w:lineRule="auto"/>
        <w:jc w:val="center"/>
        <w:rPr>
          <w:rFonts w:cs="Times New Roman"/>
          <w:szCs w:val="24"/>
        </w:rPr>
      </w:pPr>
    </w:p>
    <w:p w:rsidR="00575DB4" w:rsidRDefault="00575DB4" w:rsidP="00575DB4">
      <w:pPr>
        <w:spacing w:line="360" w:lineRule="auto"/>
        <w:rPr>
          <w:rFonts w:cs="Times New Roman"/>
          <w:szCs w:val="24"/>
        </w:rPr>
      </w:pPr>
    </w:p>
    <w:p w:rsidR="00644AA2" w:rsidRDefault="00644AA2" w:rsidP="00006EF4">
      <w:pPr>
        <w:spacing w:line="360" w:lineRule="auto"/>
        <w:jc w:val="both"/>
        <w:rPr>
          <w:sz w:val="40"/>
        </w:rPr>
      </w:pPr>
    </w:p>
    <w:p w:rsidR="006D5948" w:rsidRDefault="006D5948" w:rsidP="00006EF4">
      <w:pPr>
        <w:spacing w:line="360" w:lineRule="auto"/>
        <w:jc w:val="both"/>
        <w:rPr>
          <w:sz w:val="40"/>
        </w:rPr>
      </w:pPr>
    </w:p>
    <w:p w:rsidR="006D5948" w:rsidRDefault="006D5948" w:rsidP="00006EF4">
      <w:pPr>
        <w:spacing w:line="360" w:lineRule="auto"/>
        <w:jc w:val="both"/>
        <w:rPr>
          <w:sz w:val="40"/>
        </w:rPr>
      </w:pPr>
    </w:p>
    <w:p w:rsidR="006D5948" w:rsidRDefault="006D5948" w:rsidP="00006EF4">
      <w:pPr>
        <w:spacing w:line="360" w:lineRule="auto"/>
        <w:jc w:val="both"/>
        <w:rPr>
          <w:sz w:val="40"/>
        </w:rPr>
      </w:pPr>
    </w:p>
    <w:p w:rsidR="006D5948" w:rsidRDefault="006D5948" w:rsidP="00006EF4">
      <w:pPr>
        <w:spacing w:line="360" w:lineRule="auto"/>
        <w:jc w:val="both"/>
        <w:rPr>
          <w:sz w:val="40"/>
        </w:rPr>
      </w:pPr>
    </w:p>
    <w:p w:rsidR="006D5948" w:rsidRDefault="006D5948" w:rsidP="00006EF4">
      <w:pPr>
        <w:spacing w:line="360" w:lineRule="auto"/>
        <w:jc w:val="both"/>
        <w:rPr>
          <w:sz w:val="40"/>
        </w:rPr>
      </w:pPr>
    </w:p>
    <w:p w:rsidR="006D5948" w:rsidRDefault="006D5948" w:rsidP="00006EF4">
      <w:pPr>
        <w:spacing w:line="360" w:lineRule="auto"/>
        <w:jc w:val="both"/>
        <w:rPr>
          <w:sz w:val="40"/>
        </w:rPr>
      </w:pPr>
    </w:p>
    <w:sdt>
      <w:sdtPr>
        <w:rPr>
          <w:rFonts w:ascii="Times New Roman" w:eastAsiaTheme="minorHAnsi" w:hAnsi="Times New Roman" w:cstheme="minorBidi"/>
          <w:color w:val="auto"/>
          <w:sz w:val="24"/>
          <w:szCs w:val="22"/>
          <w:lang w:val="en-GB"/>
        </w:rPr>
        <w:id w:val="-450177294"/>
        <w:docPartObj>
          <w:docPartGallery w:val="Table of Contents"/>
          <w:docPartUnique/>
        </w:docPartObj>
      </w:sdtPr>
      <w:sdtEndPr>
        <w:rPr>
          <w:b/>
          <w:bCs/>
          <w:noProof/>
        </w:rPr>
      </w:sdtEndPr>
      <w:sdtContent>
        <w:p w:rsidR="00575DB4" w:rsidRDefault="00575DB4">
          <w:pPr>
            <w:pStyle w:val="TOCHeading"/>
          </w:pPr>
          <w:r>
            <w:t>Table of Contents</w:t>
          </w:r>
        </w:p>
        <w:p w:rsidR="00E660CC" w:rsidRDefault="00575DB4">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39438023" w:history="1">
            <w:r w:rsidR="00E660CC" w:rsidRPr="005C5797">
              <w:rPr>
                <w:rStyle w:val="Hyperlink"/>
                <w:noProof/>
              </w:rPr>
              <w:t>Task 1A</w:t>
            </w:r>
            <w:r w:rsidR="00E660CC">
              <w:rPr>
                <w:noProof/>
                <w:webHidden/>
              </w:rPr>
              <w:tab/>
            </w:r>
            <w:r w:rsidR="00E660CC">
              <w:rPr>
                <w:noProof/>
                <w:webHidden/>
              </w:rPr>
              <w:fldChar w:fldCharType="begin"/>
            </w:r>
            <w:r w:rsidR="00E660CC">
              <w:rPr>
                <w:noProof/>
                <w:webHidden/>
              </w:rPr>
              <w:instrText xml:space="preserve"> PAGEREF _Toc39438023 \h </w:instrText>
            </w:r>
            <w:r w:rsidR="00E660CC">
              <w:rPr>
                <w:noProof/>
                <w:webHidden/>
              </w:rPr>
            </w:r>
            <w:r w:rsidR="00E660CC">
              <w:rPr>
                <w:noProof/>
                <w:webHidden/>
              </w:rPr>
              <w:fldChar w:fldCharType="separate"/>
            </w:r>
            <w:r w:rsidR="00E660CC">
              <w:rPr>
                <w:noProof/>
                <w:webHidden/>
              </w:rPr>
              <w:t>3</w:t>
            </w:r>
            <w:r w:rsidR="00E660CC">
              <w:rPr>
                <w:noProof/>
                <w:webHidden/>
              </w:rPr>
              <w:fldChar w:fldCharType="end"/>
            </w:r>
          </w:hyperlink>
        </w:p>
        <w:p w:rsidR="00E660CC" w:rsidRDefault="008C5133">
          <w:pPr>
            <w:pStyle w:val="TOC1"/>
            <w:tabs>
              <w:tab w:val="right" w:leader="dot" w:pos="9016"/>
            </w:tabs>
            <w:rPr>
              <w:rFonts w:asciiTheme="minorHAnsi" w:eastAsiaTheme="minorEastAsia" w:hAnsiTheme="minorHAnsi"/>
              <w:noProof/>
              <w:sz w:val="22"/>
              <w:lang w:val="en-US"/>
            </w:rPr>
          </w:pPr>
          <w:hyperlink w:anchor="_Toc39438024" w:history="1">
            <w:r w:rsidR="00E660CC" w:rsidRPr="005C5797">
              <w:rPr>
                <w:rStyle w:val="Hyperlink"/>
                <w:noProof/>
              </w:rPr>
              <w:t>Introduction</w:t>
            </w:r>
            <w:r w:rsidR="00E660CC">
              <w:rPr>
                <w:noProof/>
                <w:webHidden/>
              </w:rPr>
              <w:tab/>
            </w:r>
            <w:r w:rsidR="00E660CC">
              <w:rPr>
                <w:noProof/>
                <w:webHidden/>
              </w:rPr>
              <w:fldChar w:fldCharType="begin"/>
            </w:r>
            <w:r w:rsidR="00E660CC">
              <w:rPr>
                <w:noProof/>
                <w:webHidden/>
              </w:rPr>
              <w:instrText xml:space="preserve"> PAGEREF _Toc39438024 \h </w:instrText>
            </w:r>
            <w:r w:rsidR="00E660CC">
              <w:rPr>
                <w:noProof/>
                <w:webHidden/>
              </w:rPr>
            </w:r>
            <w:r w:rsidR="00E660CC">
              <w:rPr>
                <w:noProof/>
                <w:webHidden/>
              </w:rPr>
              <w:fldChar w:fldCharType="separate"/>
            </w:r>
            <w:r w:rsidR="00E660CC">
              <w:rPr>
                <w:noProof/>
                <w:webHidden/>
              </w:rPr>
              <w:t>3</w:t>
            </w:r>
            <w:r w:rsidR="00E660CC">
              <w:rPr>
                <w:noProof/>
                <w:webHidden/>
              </w:rPr>
              <w:fldChar w:fldCharType="end"/>
            </w:r>
          </w:hyperlink>
        </w:p>
        <w:p w:rsidR="00E660CC" w:rsidRDefault="008C5133">
          <w:pPr>
            <w:pStyle w:val="TOC1"/>
            <w:tabs>
              <w:tab w:val="right" w:leader="dot" w:pos="9016"/>
            </w:tabs>
            <w:rPr>
              <w:rFonts w:asciiTheme="minorHAnsi" w:eastAsiaTheme="minorEastAsia" w:hAnsiTheme="minorHAnsi"/>
              <w:noProof/>
              <w:sz w:val="22"/>
              <w:lang w:val="en-US"/>
            </w:rPr>
          </w:pPr>
          <w:hyperlink w:anchor="_Toc39438025" w:history="1">
            <w:r w:rsidR="00E660CC" w:rsidRPr="005C5797">
              <w:rPr>
                <w:rStyle w:val="Hyperlink"/>
                <w:noProof/>
              </w:rPr>
              <w:t>Process and stages of marketing</w:t>
            </w:r>
            <w:r w:rsidR="00E660CC">
              <w:rPr>
                <w:noProof/>
                <w:webHidden/>
              </w:rPr>
              <w:tab/>
            </w:r>
            <w:r w:rsidR="00E660CC">
              <w:rPr>
                <w:noProof/>
                <w:webHidden/>
              </w:rPr>
              <w:fldChar w:fldCharType="begin"/>
            </w:r>
            <w:r w:rsidR="00E660CC">
              <w:rPr>
                <w:noProof/>
                <w:webHidden/>
              </w:rPr>
              <w:instrText xml:space="preserve"> PAGEREF _Toc39438025 \h </w:instrText>
            </w:r>
            <w:r w:rsidR="00E660CC">
              <w:rPr>
                <w:noProof/>
                <w:webHidden/>
              </w:rPr>
            </w:r>
            <w:r w:rsidR="00E660CC">
              <w:rPr>
                <w:noProof/>
                <w:webHidden/>
              </w:rPr>
              <w:fldChar w:fldCharType="separate"/>
            </w:r>
            <w:r w:rsidR="00E660CC">
              <w:rPr>
                <w:noProof/>
                <w:webHidden/>
              </w:rPr>
              <w:t>4</w:t>
            </w:r>
            <w:r w:rsidR="00E660CC">
              <w:rPr>
                <w:noProof/>
                <w:webHidden/>
              </w:rPr>
              <w:fldChar w:fldCharType="end"/>
            </w:r>
          </w:hyperlink>
        </w:p>
        <w:p w:rsidR="00E660CC" w:rsidRDefault="008C5133">
          <w:pPr>
            <w:pStyle w:val="TOC1"/>
            <w:tabs>
              <w:tab w:val="right" w:leader="dot" w:pos="9016"/>
            </w:tabs>
            <w:rPr>
              <w:rFonts w:asciiTheme="minorHAnsi" w:eastAsiaTheme="minorEastAsia" w:hAnsiTheme="minorHAnsi"/>
              <w:noProof/>
              <w:sz w:val="22"/>
              <w:lang w:val="en-US"/>
            </w:rPr>
          </w:pPr>
          <w:hyperlink w:anchor="_Toc39438026" w:history="1">
            <w:r w:rsidR="00E660CC" w:rsidRPr="005C5797">
              <w:rPr>
                <w:rStyle w:val="Hyperlink"/>
                <w:noProof/>
              </w:rPr>
              <w:t>The role of marketing for creating customer value</w:t>
            </w:r>
            <w:r w:rsidR="00E660CC">
              <w:rPr>
                <w:noProof/>
                <w:webHidden/>
              </w:rPr>
              <w:tab/>
            </w:r>
            <w:r w:rsidR="00E660CC">
              <w:rPr>
                <w:noProof/>
                <w:webHidden/>
              </w:rPr>
              <w:fldChar w:fldCharType="begin"/>
            </w:r>
            <w:r w:rsidR="00E660CC">
              <w:rPr>
                <w:noProof/>
                <w:webHidden/>
              </w:rPr>
              <w:instrText xml:space="preserve"> PAGEREF _Toc39438026 \h </w:instrText>
            </w:r>
            <w:r w:rsidR="00E660CC">
              <w:rPr>
                <w:noProof/>
                <w:webHidden/>
              </w:rPr>
            </w:r>
            <w:r w:rsidR="00E660CC">
              <w:rPr>
                <w:noProof/>
                <w:webHidden/>
              </w:rPr>
              <w:fldChar w:fldCharType="separate"/>
            </w:r>
            <w:r w:rsidR="00E660CC">
              <w:rPr>
                <w:noProof/>
                <w:webHidden/>
              </w:rPr>
              <w:t>6</w:t>
            </w:r>
            <w:r w:rsidR="00E660CC">
              <w:rPr>
                <w:noProof/>
                <w:webHidden/>
              </w:rPr>
              <w:fldChar w:fldCharType="end"/>
            </w:r>
          </w:hyperlink>
        </w:p>
        <w:p w:rsidR="00E660CC" w:rsidRDefault="008C5133">
          <w:pPr>
            <w:pStyle w:val="TOC1"/>
            <w:tabs>
              <w:tab w:val="right" w:leader="dot" w:pos="9016"/>
            </w:tabs>
            <w:rPr>
              <w:rFonts w:asciiTheme="minorHAnsi" w:eastAsiaTheme="minorEastAsia" w:hAnsiTheme="minorHAnsi"/>
              <w:noProof/>
              <w:sz w:val="22"/>
              <w:lang w:val="en-US"/>
            </w:rPr>
          </w:pPr>
          <w:hyperlink w:anchor="_Toc39438027" w:history="1">
            <w:r w:rsidR="00E660CC" w:rsidRPr="005C5797">
              <w:rPr>
                <w:rStyle w:val="Hyperlink"/>
                <w:noProof/>
              </w:rPr>
              <w:t>Stakeholder Engagement and their impact on the marketing activities of Amazon</w:t>
            </w:r>
            <w:r w:rsidR="00E660CC">
              <w:rPr>
                <w:noProof/>
                <w:webHidden/>
              </w:rPr>
              <w:tab/>
            </w:r>
            <w:r w:rsidR="00E660CC">
              <w:rPr>
                <w:noProof/>
                <w:webHidden/>
              </w:rPr>
              <w:fldChar w:fldCharType="begin"/>
            </w:r>
            <w:r w:rsidR="00E660CC">
              <w:rPr>
                <w:noProof/>
                <w:webHidden/>
              </w:rPr>
              <w:instrText xml:space="preserve"> PAGEREF _Toc39438027 \h </w:instrText>
            </w:r>
            <w:r w:rsidR="00E660CC">
              <w:rPr>
                <w:noProof/>
                <w:webHidden/>
              </w:rPr>
            </w:r>
            <w:r w:rsidR="00E660CC">
              <w:rPr>
                <w:noProof/>
                <w:webHidden/>
              </w:rPr>
              <w:fldChar w:fldCharType="separate"/>
            </w:r>
            <w:r w:rsidR="00E660CC">
              <w:rPr>
                <w:noProof/>
                <w:webHidden/>
              </w:rPr>
              <w:t>7</w:t>
            </w:r>
            <w:r w:rsidR="00E660CC">
              <w:rPr>
                <w:noProof/>
                <w:webHidden/>
              </w:rPr>
              <w:fldChar w:fldCharType="end"/>
            </w:r>
          </w:hyperlink>
        </w:p>
        <w:p w:rsidR="00E660CC" w:rsidRDefault="008C5133">
          <w:pPr>
            <w:pStyle w:val="TOC1"/>
            <w:tabs>
              <w:tab w:val="right" w:leader="dot" w:pos="9016"/>
            </w:tabs>
            <w:rPr>
              <w:rFonts w:asciiTheme="minorHAnsi" w:eastAsiaTheme="minorEastAsia" w:hAnsiTheme="minorHAnsi"/>
              <w:noProof/>
              <w:sz w:val="22"/>
              <w:lang w:val="en-US"/>
            </w:rPr>
          </w:pPr>
          <w:hyperlink w:anchor="_Toc39438028" w:history="1">
            <w:r w:rsidR="00E660CC" w:rsidRPr="005C5797">
              <w:rPr>
                <w:rStyle w:val="Hyperlink"/>
                <w:noProof/>
              </w:rPr>
              <w:t>Conclusion</w:t>
            </w:r>
            <w:r w:rsidR="00E660CC">
              <w:rPr>
                <w:noProof/>
                <w:webHidden/>
              </w:rPr>
              <w:tab/>
            </w:r>
            <w:r w:rsidR="00E660CC">
              <w:rPr>
                <w:noProof/>
                <w:webHidden/>
              </w:rPr>
              <w:fldChar w:fldCharType="begin"/>
            </w:r>
            <w:r w:rsidR="00E660CC">
              <w:rPr>
                <w:noProof/>
                <w:webHidden/>
              </w:rPr>
              <w:instrText xml:space="preserve"> PAGEREF _Toc39438028 \h </w:instrText>
            </w:r>
            <w:r w:rsidR="00E660CC">
              <w:rPr>
                <w:noProof/>
                <w:webHidden/>
              </w:rPr>
            </w:r>
            <w:r w:rsidR="00E660CC">
              <w:rPr>
                <w:noProof/>
                <w:webHidden/>
              </w:rPr>
              <w:fldChar w:fldCharType="separate"/>
            </w:r>
            <w:r w:rsidR="00E660CC">
              <w:rPr>
                <w:noProof/>
                <w:webHidden/>
              </w:rPr>
              <w:t>9</w:t>
            </w:r>
            <w:r w:rsidR="00E660CC">
              <w:rPr>
                <w:noProof/>
                <w:webHidden/>
              </w:rPr>
              <w:fldChar w:fldCharType="end"/>
            </w:r>
          </w:hyperlink>
        </w:p>
        <w:p w:rsidR="00E660CC" w:rsidRDefault="008C5133">
          <w:pPr>
            <w:pStyle w:val="TOC1"/>
            <w:tabs>
              <w:tab w:val="right" w:leader="dot" w:pos="9016"/>
            </w:tabs>
            <w:rPr>
              <w:rFonts w:asciiTheme="minorHAnsi" w:eastAsiaTheme="minorEastAsia" w:hAnsiTheme="minorHAnsi"/>
              <w:noProof/>
              <w:sz w:val="22"/>
              <w:lang w:val="en-US"/>
            </w:rPr>
          </w:pPr>
          <w:hyperlink w:anchor="_Toc39438029" w:history="1">
            <w:r w:rsidR="00E660CC" w:rsidRPr="005C5797">
              <w:rPr>
                <w:rStyle w:val="Hyperlink"/>
                <w:noProof/>
              </w:rPr>
              <w:t>Task 1B</w:t>
            </w:r>
            <w:r w:rsidR="00E660CC">
              <w:rPr>
                <w:noProof/>
                <w:webHidden/>
              </w:rPr>
              <w:tab/>
            </w:r>
            <w:r w:rsidR="00E660CC">
              <w:rPr>
                <w:noProof/>
                <w:webHidden/>
              </w:rPr>
              <w:fldChar w:fldCharType="begin"/>
            </w:r>
            <w:r w:rsidR="00E660CC">
              <w:rPr>
                <w:noProof/>
                <w:webHidden/>
              </w:rPr>
              <w:instrText xml:space="preserve"> PAGEREF _Toc39438029 \h </w:instrText>
            </w:r>
            <w:r w:rsidR="00E660CC">
              <w:rPr>
                <w:noProof/>
                <w:webHidden/>
              </w:rPr>
            </w:r>
            <w:r w:rsidR="00E660CC">
              <w:rPr>
                <w:noProof/>
                <w:webHidden/>
              </w:rPr>
              <w:fldChar w:fldCharType="separate"/>
            </w:r>
            <w:r w:rsidR="00E660CC">
              <w:rPr>
                <w:noProof/>
                <w:webHidden/>
              </w:rPr>
              <w:t>10</w:t>
            </w:r>
            <w:r w:rsidR="00E660CC">
              <w:rPr>
                <w:noProof/>
                <w:webHidden/>
              </w:rPr>
              <w:fldChar w:fldCharType="end"/>
            </w:r>
          </w:hyperlink>
        </w:p>
        <w:p w:rsidR="00E660CC" w:rsidRDefault="008C5133">
          <w:pPr>
            <w:pStyle w:val="TOC1"/>
            <w:tabs>
              <w:tab w:val="right" w:leader="dot" w:pos="9016"/>
            </w:tabs>
            <w:rPr>
              <w:rFonts w:asciiTheme="minorHAnsi" w:eastAsiaTheme="minorEastAsia" w:hAnsiTheme="minorHAnsi"/>
              <w:noProof/>
              <w:sz w:val="22"/>
              <w:lang w:val="en-US"/>
            </w:rPr>
          </w:pPr>
          <w:hyperlink w:anchor="_Toc39438030" w:history="1">
            <w:r w:rsidR="00E660CC" w:rsidRPr="005C5797">
              <w:rPr>
                <w:rStyle w:val="Hyperlink"/>
                <w:noProof/>
              </w:rPr>
              <w:t>Reflective Report</w:t>
            </w:r>
            <w:r w:rsidR="00E660CC">
              <w:rPr>
                <w:noProof/>
                <w:webHidden/>
              </w:rPr>
              <w:tab/>
            </w:r>
            <w:r w:rsidR="00E660CC">
              <w:rPr>
                <w:noProof/>
                <w:webHidden/>
              </w:rPr>
              <w:fldChar w:fldCharType="begin"/>
            </w:r>
            <w:r w:rsidR="00E660CC">
              <w:rPr>
                <w:noProof/>
                <w:webHidden/>
              </w:rPr>
              <w:instrText xml:space="preserve"> PAGEREF _Toc39438030 \h </w:instrText>
            </w:r>
            <w:r w:rsidR="00E660CC">
              <w:rPr>
                <w:noProof/>
                <w:webHidden/>
              </w:rPr>
            </w:r>
            <w:r w:rsidR="00E660CC">
              <w:rPr>
                <w:noProof/>
                <w:webHidden/>
              </w:rPr>
              <w:fldChar w:fldCharType="separate"/>
            </w:r>
            <w:r w:rsidR="00E660CC">
              <w:rPr>
                <w:noProof/>
                <w:webHidden/>
              </w:rPr>
              <w:t>10</w:t>
            </w:r>
            <w:r w:rsidR="00E660CC">
              <w:rPr>
                <w:noProof/>
                <w:webHidden/>
              </w:rPr>
              <w:fldChar w:fldCharType="end"/>
            </w:r>
          </w:hyperlink>
        </w:p>
        <w:p w:rsidR="00E660CC" w:rsidRDefault="008C5133">
          <w:pPr>
            <w:pStyle w:val="TOC1"/>
            <w:tabs>
              <w:tab w:val="right" w:leader="dot" w:pos="9016"/>
            </w:tabs>
            <w:rPr>
              <w:rFonts w:asciiTheme="minorHAnsi" w:eastAsiaTheme="minorEastAsia" w:hAnsiTheme="minorHAnsi"/>
              <w:noProof/>
              <w:sz w:val="22"/>
              <w:lang w:val="en-US"/>
            </w:rPr>
          </w:pPr>
          <w:hyperlink w:anchor="_Toc39438031" w:history="1">
            <w:r w:rsidR="00E660CC" w:rsidRPr="005C5797">
              <w:rPr>
                <w:rStyle w:val="Hyperlink"/>
                <w:noProof/>
              </w:rPr>
              <w:t>References</w:t>
            </w:r>
            <w:r w:rsidR="00E660CC">
              <w:rPr>
                <w:noProof/>
                <w:webHidden/>
              </w:rPr>
              <w:tab/>
            </w:r>
            <w:r w:rsidR="00E660CC">
              <w:rPr>
                <w:noProof/>
                <w:webHidden/>
              </w:rPr>
              <w:fldChar w:fldCharType="begin"/>
            </w:r>
            <w:r w:rsidR="00E660CC">
              <w:rPr>
                <w:noProof/>
                <w:webHidden/>
              </w:rPr>
              <w:instrText xml:space="preserve"> PAGEREF _Toc39438031 \h </w:instrText>
            </w:r>
            <w:r w:rsidR="00E660CC">
              <w:rPr>
                <w:noProof/>
                <w:webHidden/>
              </w:rPr>
            </w:r>
            <w:r w:rsidR="00E660CC">
              <w:rPr>
                <w:noProof/>
                <w:webHidden/>
              </w:rPr>
              <w:fldChar w:fldCharType="separate"/>
            </w:r>
            <w:r w:rsidR="00E660CC">
              <w:rPr>
                <w:noProof/>
                <w:webHidden/>
              </w:rPr>
              <w:t>12</w:t>
            </w:r>
            <w:r w:rsidR="00E660CC">
              <w:rPr>
                <w:noProof/>
                <w:webHidden/>
              </w:rPr>
              <w:fldChar w:fldCharType="end"/>
            </w:r>
          </w:hyperlink>
        </w:p>
        <w:p w:rsidR="00575DB4" w:rsidRDefault="00575DB4" w:rsidP="003343E8">
          <w:pPr>
            <w:spacing w:line="360" w:lineRule="auto"/>
          </w:pPr>
          <w:r>
            <w:rPr>
              <w:b/>
              <w:bCs/>
              <w:noProof/>
            </w:rPr>
            <w:fldChar w:fldCharType="end"/>
          </w:r>
        </w:p>
      </w:sdtContent>
    </w:sdt>
    <w:p w:rsidR="00CA258A" w:rsidRDefault="00CA258A" w:rsidP="009D4F4F"/>
    <w:p w:rsidR="00D21A7E" w:rsidRDefault="00D21A7E" w:rsidP="009D4F4F"/>
    <w:p w:rsidR="00D21A7E" w:rsidRDefault="00D21A7E" w:rsidP="009D4F4F"/>
    <w:p w:rsidR="00BD60EE" w:rsidRDefault="00BD60EE" w:rsidP="009D4F4F"/>
    <w:p w:rsidR="00BD60EE" w:rsidRDefault="00BD60EE" w:rsidP="009D4F4F"/>
    <w:p w:rsidR="00BD60EE" w:rsidRDefault="00BD60EE" w:rsidP="009D4F4F"/>
    <w:p w:rsidR="00BD60EE" w:rsidRDefault="00BD60EE" w:rsidP="009D4F4F"/>
    <w:p w:rsidR="00BD60EE" w:rsidRDefault="00BD60EE" w:rsidP="009D4F4F"/>
    <w:p w:rsidR="00BD60EE" w:rsidRDefault="00BD60EE" w:rsidP="009D4F4F"/>
    <w:p w:rsidR="00BD60EE" w:rsidRDefault="00BD60EE" w:rsidP="009D4F4F"/>
    <w:p w:rsidR="00BD60EE" w:rsidRDefault="00BD60EE" w:rsidP="009D4F4F"/>
    <w:p w:rsidR="00BD60EE" w:rsidRDefault="00BD60EE" w:rsidP="009D4F4F"/>
    <w:p w:rsidR="00D21A7E" w:rsidRDefault="00D21A7E" w:rsidP="009D4F4F"/>
    <w:p w:rsidR="00D21A7E" w:rsidRDefault="00D21A7E" w:rsidP="009D4F4F"/>
    <w:p w:rsidR="00D21A7E" w:rsidRDefault="00D21A7E" w:rsidP="009D4F4F"/>
    <w:p w:rsidR="00D21A7E" w:rsidRDefault="00D21A7E" w:rsidP="009D4F4F"/>
    <w:p w:rsidR="00D21A7E" w:rsidRDefault="00D21A7E" w:rsidP="009D4F4F"/>
    <w:p w:rsidR="00D21A7E" w:rsidRDefault="00D21A7E" w:rsidP="009D4F4F"/>
    <w:p w:rsidR="00D21A7E" w:rsidRDefault="00D21A7E" w:rsidP="009D4F4F"/>
    <w:p w:rsidR="00D21A7E" w:rsidRDefault="00D21A7E" w:rsidP="00D21A7E">
      <w:pPr>
        <w:spacing w:line="360" w:lineRule="auto"/>
      </w:pPr>
    </w:p>
    <w:p w:rsidR="006D5948" w:rsidRDefault="006D5948" w:rsidP="006D5948">
      <w:pPr>
        <w:pStyle w:val="Heading1"/>
        <w:jc w:val="center"/>
      </w:pPr>
      <w:bookmarkStart w:id="1" w:name="_Toc39438023"/>
      <w:r>
        <w:lastRenderedPageBreak/>
        <w:t>Task 1A</w:t>
      </w:r>
      <w:bookmarkEnd w:id="1"/>
    </w:p>
    <w:p w:rsidR="006D5948" w:rsidRPr="006D5948" w:rsidRDefault="006D5948" w:rsidP="006D5948"/>
    <w:p w:rsidR="006D5948" w:rsidRDefault="006D5948" w:rsidP="006D5948">
      <w:pPr>
        <w:tabs>
          <w:tab w:val="left" w:pos="2487"/>
        </w:tabs>
        <w:spacing w:line="360" w:lineRule="auto"/>
        <w:jc w:val="center"/>
        <w:rPr>
          <w:sz w:val="40"/>
        </w:rPr>
      </w:pPr>
      <w:r>
        <w:rPr>
          <w:sz w:val="40"/>
        </w:rPr>
        <w:t>An Essay on the Marketing Fundamentals of Amazon</w:t>
      </w:r>
    </w:p>
    <w:p w:rsidR="00D21A7E" w:rsidRDefault="00D21A7E" w:rsidP="009B0856">
      <w:pPr>
        <w:pStyle w:val="Heading1"/>
        <w:spacing w:line="360" w:lineRule="auto"/>
        <w:jc w:val="both"/>
      </w:pPr>
      <w:bookmarkStart w:id="2" w:name="_Toc39438024"/>
      <w:r>
        <w:t>Introduction</w:t>
      </w:r>
      <w:bookmarkEnd w:id="2"/>
    </w:p>
    <w:p w:rsidR="009B0856" w:rsidRDefault="00FB7AB6" w:rsidP="009B0856">
      <w:pPr>
        <w:spacing w:line="360" w:lineRule="auto"/>
        <w:jc w:val="both"/>
      </w:pPr>
      <w:r>
        <w:t xml:space="preserve">Marketing is a set of activities that </w:t>
      </w:r>
      <w:r w:rsidR="009B0856">
        <w:t>busines</w:t>
      </w:r>
      <w:r w:rsidR="00BD60EE">
        <w:t>se</w:t>
      </w:r>
      <w:r w:rsidR="009B0856">
        <w:t>s</w:t>
      </w:r>
      <w:r>
        <w:t xml:space="preserve"> undertake to create, promote</w:t>
      </w:r>
      <w:r w:rsidR="00BD60EE">
        <w:t>,</w:t>
      </w:r>
      <w:r>
        <w:t xml:space="preserve"> or communicate about their product and services to </w:t>
      </w:r>
      <w:r w:rsidR="009B0856">
        <w:t>customers</w:t>
      </w:r>
      <w:r>
        <w:t>.</w:t>
      </w:r>
      <w:r w:rsidR="00661163">
        <w:t xml:space="preserve"> Armstrong, Kotler &amp; </w:t>
      </w:r>
      <w:proofErr w:type="spellStart"/>
      <w:r w:rsidR="00661163">
        <w:t>Opresnik</w:t>
      </w:r>
      <w:proofErr w:type="spellEnd"/>
      <w:r w:rsidR="00661163">
        <w:t xml:space="preserve"> (</w:t>
      </w:r>
      <w:r w:rsidR="00661163" w:rsidRPr="00661163">
        <w:t>2016)</w:t>
      </w:r>
      <w:r w:rsidR="00661163">
        <w:t xml:space="preserve"> mention</w:t>
      </w:r>
      <w:r w:rsidR="00E508D3">
        <w:t>ed that</w:t>
      </w:r>
      <w:r w:rsidR="00661163">
        <w:t xml:space="preserve"> </w:t>
      </w:r>
      <w:r w:rsidR="00E508D3">
        <w:t>it</w:t>
      </w:r>
      <w:r>
        <w:t xml:space="preserve"> is one of the three essential functio</w:t>
      </w:r>
      <w:r w:rsidR="009B0856">
        <w:t>ns of businesses. It includes advertising, selling</w:t>
      </w:r>
      <w:r w:rsidR="00BD60EE">
        <w:t>,</w:t>
      </w:r>
      <w:r w:rsidR="009B0856">
        <w:t xml:space="preserve"> and</w:t>
      </w:r>
      <w:r w:rsidR="00BD60EE">
        <w:t>,</w:t>
      </w:r>
      <w:r w:rsidR="009B0856">
        <w:t xml:space="preserve"> most importantly, delivering value to customers. The two fundamental parts of marketing are known as marketing processes and marketing. The first one helps businesses identify ways to create value for customers and satisfy their needs</w:t>
      </w:r>
      <w:r w:rsidR="00BD60EE">
        <w:t>,</w:t>
      </w:r>
      <w:r w:rsidR="009B0856">
        <w:t xml:space="preserve"> whereas the other one explains the step by step process to meet the needs. In this report, the fundamental essay, the fundamental concepts of marketing</w:t>
      </w:r>
      <w:r w:rsidR="00BD60EE">
        <w:t>,</w:t>
      </w:r>
      <w:r w:rsidR="009B0856">
        <w:t xml:space="preserve"> will be discussed and put into an organi</w:t>
      </w:r>
      <w:r w:rsidR="00791229">
        <w:t>s</w:t>
      </w:r>
      <w:r w:rsidR="009B0856">
        <w:t>ational context.</w:t>
      </w:r>
      <w:r w:rsidR="00E508D3">
        <w:t xml:space="preserve"> The selected organisation is </w:t>
      </w:r>
      <w:r w:rsidR="009B0856">
        <w:t>Amazon Inc</w:t>
      </w:r>
      <w:r w:rsidR="00E508D3">
        <w:t xml:space="preserve"> which</w:t>
      </w:r>
      <w:r w:rsidR="009B0856">
        <w:t xml:space="preserve"> is one of the largest internet-based retail enterprise</w:t>
      </w:r>
      <w:r w:rsidR="00BD60EE">
        <w:t>s</w:t>
      </w:r>
      <w:r w:rsidR="009B0856">
        <w:t xml:space="preserve"> that sell a variety of products from books, movies, electronics, housewares</w:t>
      </w:r>
      <w:r w:rsidR="00BD60EE">
        <w:t>,</w:t>
      </w:r>
      <w:r w:rsidR="009B0856">
        <w:t xml:space="preserve"> etc. </w:t>
      </w:r>
      <w:r w:rsidR="00661163">
        <w:t xml:space="preserve">According to </w:t>
      </w:r>
      <w:r w:rsidR="00661163" w:rsidRPr="00661163">
        <w:t>"Amaz</w:t>
      </w:r>
      <w:r w:rsidR="00661163">
        <w:t xml:space="preserve">on.com | History &amp; Facts" (2020), </w:t>
      </w:r>
      <w:r w:rsidR="009B0856">
        <w:t xml:space="preserve">Its cloud computing department is most dominant in the northern American region as it is believed that at least 2 percent of all internet traffic from that region travels through the data </w:t>
      </w:r>
      <w:r w:rsidR="00327466">
        <w:t>centres</w:t>
      </w:r>
      <w:r w:rsidR="009B0856">
        <w:t xml:space="preserve"> of amazon. </w:t>
      </w:r>
    </w:p>
    <w:p w:rsidR="006D5948" w:rsidRDefault="006D5948" w:rsidP="009B0856">
      <w:pPr>
        <w:spacing w:line="360" w:lineRule="auto"/>
        <w:jc w:val="both"/>
      </w:pPr>
    </w:p>
    <w:p w:rsidR="006D5948" w:rsidRDefault="006D5948" w:rsidP="009B0856">
      <w:pPr>
        <w:spacing w:line="360" w:lineRule="auto"/>
        <w:jc w:val="both"/>
      </w:pPr>
    </w:p>
    <w:p w:rsidR="006D5948" w:rsidRDefault="006D5948" w:rsidP="009B0856">
      <w:pPr>
        <w:spacing w:line="360" w:lineRule="auto"/>
        <w:jc w:val="both"/>
      </w:pPr>
    </w:p>
    <w:p w:rsidR="006D5948" w:rsidRDefault="006D5948" w:rsidP="009B0856">
      <w:pPr>
        <w:spacing w:line="360" w:lineRule="auto"/>
        <w:jc w:val="both"/>
      </w:pPr>
    </w:p>
    <w:p w:rsidR="006D5948" w:rsidRDefault="006D5948" w:rsidP="009B0856">
      <w:pPr>
        <w:spacing w:line="360" w:lineRule="auto"/>
        <w:jc w:val="both"/>
      </w:pPr>
    </w:p>
    <w:p w:rsidR="006D5948" w:rsidRDefault="006D5948" w:rsidP="009B0856">
      <w:pPr>
        <w:spacing w:line="360" w:lineRule="auto"/>
        <w:jc w:val="both"/>
      </w:pPr>
    </w:p>
    <w:p w:rsidR="00E508D3" w:rsidRDefault="00E508D3" w:rsidP="009B0856">
      <w:pPr>
        <w:spacing w:line="360" w:lineRule="auto"/>
        <w:jc w:val="both"/>
      </w:pPr>
    </w:p>
    <w:p w:rsidR="00E508D3" w:rsidRDefault="00E508D3" w:rsidP="009B0856">
      <w:pPr>
        <w:spacing w:line="360" w:lineRule="auto"/>
        <w:jc w:val="both"/>
      </w:pPr>
    </w:p>
    <w:p w:rsidR="006D5948" w:rsidRDefault="006D5948" w:rsidP="009B0856">
      <w:pPr>
        <w:spacing w:line="360" w:lineRule="auto"/>
        <w:jc w:val="both"/>
      </w:pPr>
    </w:p>
    <w:p w:rsidR="009B0856" w:rsidRPr="00FB7AB6" w:rsidRDefault="00682F58" w:rsidP="009B0856">
      <w:pPr>
        <w:pStyle w:val="Heading1"/>
      </w:pPr>
      <w:bookmarkStart w:id="3" w:name="_Toc39438025"/>
      <w:r>
        <w:lastRenderedPageBreak/>
        <w:t>Process and stages of marketing</w:t>
      </w:r>
      <w:bookmarkEnd w:id="3"/>
      <w:r w:rsidR="00A00BB7">
        <w:t xml:space="preserve"> </w:t>
      </w:r>
    </w:p>
    <w:p w:rsidR="00A00BB7" w:rsidRDefault="00BD60EE" w:rsidP="009B0856">
      <w:pPr>
        <w:spacing w:line="360" w:lineRule="auto"/>
        <w:jc w:val="both"/>
      </w:pPr>
      <w:r>
        <w:t>A m</w:t>
      </w:r>
      <w:r w:rsidR="00682F58">
        <w:t xml:space="preserve">arketing process can be </w:t>
      </w:r>
      <w:r w:rsidR="0098210D">
        <w:t>referred</w:t>
      </w:r>
      <w:r w:rsidR="00682F58">
        <w:t xml:space="preserve"> </w:t>
      </w:r>
      <w:r>
        <w:t xml:space="preserve">to </w:t>
      </w:r>
      <w:r w:rsidR="00682F58">
        <w:t xml:space="preserve">as a series of steps that help businesses identify the underlying problems or needs of </w:t>
      </w:r>
      <w:r>
        <w:t>their</w:t>
      </w:r>
      <w:r w:rsidR="00682F58">
        <w:t xml:space="preserve"> customers, assesses the market where it operates</w:t>
      </w:r>
      <w:r>
        <w:t>,</w:t>
      </w:r>
      <w:r w:rsidR="00682F58">
        <w:t xml:space="preserve"> and create</w:t>
      </w:r>
      <w:r>
        <w:t>s</w:t>
      </w:r>
      <w:r w:rsidR="00682F58">
        <w:t xml:space="preserve"> effective strategies to </w:t>
      </w:r>
      <w:r w:rsidR="0098210D">
        <w:t>reach</w:t>
      </w:r>
      <w:r w:rsidR="00682F58">
        <w:t xml:space="preserve"> their target audience. </w:t>
      </w:r>
      <w:r w:rsidR="00661163">
        <w:t>Doyle (2016) mentions, most</w:t>
      </w:r>
      <w:r w:rsidR="0098210D">
        <w:t xml:space="preserve"> successful organi</w:t>
      </w:r>
      <w:r w:rsidR="00791229">
        <w:t>s</w:t>
      </w:r>
      <w:r w:rsidR="0098210D">
        <w:t>ations</w:t>
      </w:r>
      <w:r>
        <w:t>,</w:t>
      </w:r>
      <w:r w:rsidR="0098210D">
        <w:t xml:space="preserve"> such as Amazon</w:t>
      </w:r>
      <w:r>
        <w:t>,</w:t>
      </w:r>
      <w:r w:rsidR="0098210D">
        <w:t xml:space="preserve"> have their own marketing process that contributes to their organi</w:t>
      </w:r>
      <w:r w:rsidR="00791229">
        <w:t>s</w:t>
      </w:r>
      <w:r w:rsidR="0098210D">
        <w:t xml:space="preserve">ational success. The process starts off by identifying </w:t>
      </w:r>
      <w:r>
        <w:t>the</w:t>
      </w:r>
      <w:r w:rsidR="0098210D">
        <w:t xml:space="preserve"> purpose of the business by defining a mission </w:t>
      </w:r>
      <w:r>
        <w:t xml:space="preserve">statement. </w:t>
      </w:r>
      <w:r w:rsidR="00661163">
        <w:t>Miller, Layton &amp; Stanton (2017) said, the</w:t>
      </w:r>
      <w:r w:rsidR="0098210D">
        <w:t xml:space="preserve"> mission statement should be very focused and be able to answer what the company stands for. For example, the mission statement of Amazon is to serve its customers through both online and offline stores focusing on price, selection</w:t>
      </w:r>
      <w:r>
        <w:t>,</w:t>
      </w:r>
      <w:r w:rsidR="0098210D">
        <w:t xml:space="preserve"> and convenience. </w:t>
      </w:r>
    </w:p>
    <w:p w:rsidR="00A00BB7" w:rsidRDefault="0098210D" w:rsidP="009B0856">
      <w:pPr>
        <w:spacing w:line="360" w:lineRule="auto"/>
        <w:jc w:val="both"/>
      </w:pPr>
      <w:r>
        <w:t>This reflects the fact that the company has both</w:t>
      </w:r>
      <w:r w:rsidR="00BD60EE">
        <w:t xml:space="preserve"> </w:t>
      </w:r>
      <w:r>
        <w:t>online and offline store</w:t>
      </w:r>
      <w:r w:rsidR="00BD60EE">
        <w:t>s</w:t>
      </w:r>
      <w:r>
        <w:t xml:space="preserve"> dedicated </w:t>
      </w:r>
      <w:r w:rsidR="00BD60EE">
        <w:t>to</w:t>
      </w:r>
      <w:r>
        <w:t xml:space="preserve"> the consumer’s convenience. At the same time, the company takes the price sensitivity of its consumers in</w:t>
      </w:r>
      <w:r w:rsidR="00BD60EE">
        <w:t>to</w:t>
      </w:r>
      <w:r>
        <w:t xml:space="preserve"> account. The second step in the marketing process is to assess the business’s internal and external environment.</w:t>
      </w:r>
      <w:r w:rsidR="00661163">
        <w:t xml:space="preserve"> Jones (2015) mentioned,</w:t>
      </w:r>
      <w:r>
        <w:t xml:space="preserve"> Companies ad</w:t>
      </w:r>
      <w:r w:rsidR="00BD60EE">
        <w:t>a</w:t>
      </w:r>
      <w:r>
        <w:t xml:space="preserve">pt different models and techniques such as SWOT and Pestle to conduct this analysis. </w:t>
      </w:r>
    </w:p>
    <w:p w:rsidR="0098210D" w:rsidRDefault="0098210D" w:rsidP="00A00BB7">
      <w:pPr>
        <w:spacing w:line="360" w:lineRule="auto"/>
        <w:jc w:val="both"/>
      </w:pPr>
      <w:r>
        <w:t>The SWOT analysis helps businesses identify their strength, weakness, opportunities</w:t>
      </w:r>
      <w:r w:rsidR="00BD60EE">
        <w:t>,</w:t>
      </w:r>
      <w:r>
        <w:t xml:space="preserve"> and threats. To put it into context, few of amazon’s biggest strengths are its Strong global presence</w:t>
      </w:r>
      <w:r w:rsidR="00BD60EE">
        <w:t>;</w:t>
      </w:r>
      <w:r>
        <w:t xml:space="preserve"> Customer</w:t>
      </w:r>
      <w:r w:rsidR="00BD60EE">
        <w:t>-</w:t>
      </w:r>
      <w:r>
        <w:t>oriented service</w:t>
      </w:r>
      <w:r w:rsidR="00BD60EE">
        <w:t>,</w:t>
      </w:r>
      <w:r>
        <w:t xml:space="preserve"> and cost-leadership approach. </w:t>
      </w:r>
      <w:r w:rsidR="00661163">
        <w:t xml:space="preserve">According to </w:t>
      </w:r>
      <w:proofErr w:type="spellStart"/>
      <w:r w:rsidR="00661163">
        <w:t>M'Barki</w:t>
      </w:r>
      <w:proofErr w:type="spellEnd"/>
      <w:r w:rsidR="00661163">
        <w:t xml:space="preserve"> &amp; Neal </w:t>
      </w:r>
      <w:r w:rsidR="00661163" w:rsidRPr="00661163">
        <w:t>(2019)</w:t>
      </w:r>
      <w:r>
        <w:t>, its weaknesses include a very easily imitable model of business and a number of business scandals that raised controversy around the business. Some of the failed products are also one of its weaknesses</w:t>
      </w:r>
      <w:r w:rsidR="00BD60EE">
        <w:t>,</w:t>
      </w:r>
      <w:r>
        <w:t xml:space="preserve"> such as the Kindle Fire.</w:t>
      </w:r>
    </w:p>
    <w:p w:rsidR="00A00BB7" w:rsidRDefault="00A00BB7" w:rsidP="00A00BB7">
      <w:pPr>
        <w:spacing w:line="360" w:lineRule="auto"/>
        <w:jc w:val="both"/>
      </w:pPr>
      <w:r>
        <w:t xml:space="preserve">The company also has </w:t>
      </w:r>
      <w:r w:rsidR="00661163">
        <w:t>a number opportunity</w:t>
      </w:r>
      <w:r>
        <w:t xml:space="preserve"> to expand its market to new industries and by increasing its physical store number. </w:t>
      </w:r>
      <w:r w:rsidR="00661163">
        <w:t>Aggarwal</w:t>
      </w:r>
      <w:r w:rsidR="00661163" w:rsidRPr="00661163">
        <w:t xml:space="preserve"> </w:t>
      </w:r>
      <w:r w:rsidR="00661163">
        <w:t>(</w:t>
      </w:r>
      <w:r w:rsidR="00661163" w:rsidRPr="00661163">
        <w:t>2019)</w:t>
      </w:r>
      <w:r w:rsidR="00661163">
        <w:t xml:space="preserve"> said, </w:t>
      </w:r>
      <w:r w:rsidR="00327466">
        <w:t>its</w:t>
      </w:r>
      <w:r w:rsidR="00661163">
        <w:t xml:space="preserve"> new streaming service</w:t>
      </w:r>
      <w:r>
        <w:t xml:space="preserve"> called Amazon Prime</w:t>
      </w:r>
      <w:r w:rsidR="00661163">
        <w:t xml:space="preserve"> is</w:t>
      </w:r>
      <w:r>
        <w:t xml:space="preserve"> also getting immense popularity and have </w:t>
      </w:r>
      <w:r w:rsidR="00BD60EE">
        <w:t xml:space="preserve">the </w:t>
      </w:r>
      <w:r>
        <w:t>opportunity to grow. Lastly, the existing threats of the company are aggressive competitions in the market and government regulation in some of its operating countries such as Cuba, Sudan, Korea</w:t>
      </w:r>
      <w:r w:rsidR="00BD60EE">
        <w:t>,</w:t>
      </w:r>
      <w:r>
        <w:t xml:space="preserve"> etc.</w:t>
      </w:r>
    </w:p>
    <w:p w:rsidR="004768F2" w:rsidRDefault="00A00BB7" w:rsidP="00A00BB7">
      <w:pPr>
        <w:spacing w:line="360" w:lineRule="auto"/>
        <w:jc w:val="both"/>
      </w:pPr>
      <w:r>
        <w:t>To assess the external environment of the business, businesses ad</w:t>
      </w:r>
      <w:r w:rsidR="00BD60EE">
        <w:t>a</w:t>
      </w:r>
      <w:r>
        <w:t>pt to PEST analysis that includes the Political, Economic, Social</w:t>
      </w:r>
      <w:r w:rsidR="00BD60EE">
        <w:t>,</w:t>
      </w:r>
      <w:r>
        <w:t xml:space="preserve"> and Technological factors of a business’s environment before developing and strategy. </w:t>
      </w:r>
      <w:r w:rsidR="00661163">
        <w:t xml:space="preserve">Holman &amp; </w:t>
      </w:r>
      <w:proofErr w:type="spellStart"/>
      <w:r w:rsidR="00661163">
        <w:t>DeLozier</w:t>
      </w:r>
      <w:proofErr w:type="spellEnd"/>
      <w:r w:rsidR="00661163" w:rsidRPr="00661163">
        <w:t xml:space="preserve"> </w:t>
      </w:r>
      <w:r w:rsidR="00661163">
        <w:t>(</w:t>
      </w:r>
      <w:r w:rsidR="00661163" w:rsidRPr="00661163">
        <w:t>2017)</w:t>
      </w:r>
      <w:r w:rsidR="00661163">
        <w:t xml:space="preserve"> said, </w:t>
      </w:r>
      <w:r>
        <w:t>Political factors</w:t>
      </w:r>
      <w:r w:rsidR="004768F2">
        <w:t xml:space="preserve"> influence the business operation of Amazon heavily. As the company primar</w:t>
      </w:r>
      <w:r w:rsidR="00BD60EE">
        <w:t>il</w:t>
      </w:r>
      <w:r w:rsidR="004768F2">
        <w:t xml:space="preserve">y relies on government and trade regulations for its distribution channels, any intra-state trade restriction in its operating </w:t>
      </w:r>
      <w:r w:rsidR="004768F2">
        <w:lastRenderedPageBreak/>
        <w:t xml:space="preserve">countries can significantly affect its business. An example can be its operation of </w:t>
      </w:r>
      <w:r w:rsidR="00BD60EE">
        <w:t xml:space="preserve">the </w:t>
      </w:r>
      <w:r w:rsidR="004768F2">
        <w:t>Asian market where trade policies are not</w:t>
      </w:r>
      <w:r w:rsidR="00BD60EE">
        <w:t xml:space="preserve"> as</w:t>
      </w:r>
      <w:r w:rsidR="004768F2">
        <w:t xml:space="preserve"> streamlined as other developed countries.</w:t>
      </w:r>
    </w:p>
    <w:p w:rsidR="004768F2" w:rsidRDefault="00661163" w:rsidP="00A00BB7">
      <w:pPr>
        <w:spacing w:line="360" w:lineRule="auto"/>
        <w:jc w:val="both"/>
      </w:pPr>
      <w:r>
        <w:t>According to</w:t>
      </w:r>
      <w:r w:rsidR="004768F2">
        <w:t xml:space="preserve"> </w:t>
      </w:r>
      <w:r w:rsidRPr="00661163">
        <w:t>Doyle (2016)</w:t>
      </w:r>
      <w:r>
        <w:t>,</w:t>
      </w:r>
      <w:r w:rsidRPr="00661163">
        <w:t xml:space="preserve"> </w:t>
      </w:r>
      <w:r w:rsidR="004768F2">
        <w:t xml:space="preserve">Historically, retail industries have always cashed in on any economic condition. As the average disposable income of </w:t>
      </w:r>
      <w:r w:rsidR="00BD60EE">
        <w:t xml:space="preserve">the </w:t>
      </w:r>
      <w:r w:rsidR="004768F2">
        <w:t xml:space="preserve">consumer </w:t>
      </w:r>
      <w:r w:rsidR="00BD60EE">
        <w:t>is</w:t>
      </w:r>
      <w:r w:rsidR="004768F2">
        <w:t xml:space="preserve"> rising, the business of Amazon is getting profitable. However, the flourishment of </w:t>
      </w:r>
      <w:r w:rsidR="00BD60EE">
        <w:t xml:space="preserve">the </w:t>
      </w:r>
      <w:r w:rsidR="004768F2">
        <w:t xml:space="preserve">economic condition also creates more competition in the industry. An example can be Walmart’s introduction of online grocery service. Technology also plays a major role in internet-driven retail service’s future. Due to the advance in </w:t>
      </w:r>
      <w:r w:rsidR="00BD60EE">
        <w:t xml:space="preserve">the </w:t>
      </w:r>
      <w:r w:rsidR="004768F2">
        <w:t xml:space="preserve">technological sector, the purchasing </w:t>
      </w:r>
      <w:r w:rsidR="00327466">
        <w:t>behaviour</w:t>
      </w:r>
      <w:r w:rsidR="004768F2">
        <w:t xml:space="preserve"> customers have changed significantly. For example, the traditional communication channels of Amazon are no longer relevant to its target audience.</w:t>
      </w:r>
      <w:r w:rsidRPr="00661163">
        <w:t xml:space="preserve"> </w:t>
      </w:r>
      <w:proofErr w:type="spellStart"/>
      <w:r>
        <w:t>Demir</w:t>
      </w:r>
      <w:proofErr w:type="spellEnd"/>
      <w:r>
        <w:t xml:space="preserve">, </w:t>
      </w:r>
      <w:proofErr w:type="spellStart"/>
      <w:r>
        <w:t>Bryde</w:t>
      </w:r>
      <w:proofErr w:type="spellEnd"/>
      <w:r>
        <w:t xml:space="preserve">, </w:t>
      </w:r>
      <w:proofErr w:type="spellStart"/>
      <w:r>
        <w:t>Fearon</w:t>
      </w:r>
      <w:proofErr w:type="spellEnd"/>
      <w:r>
        <w:t xml:space="preserve"> &amp; </w:t>
      </w:r>
      <w:proofErr w:type="spellStart"/>
      <w:r>
        <w:t>Ochieng</w:t>
      </w:r>
      <w:proofErr w:type="spellEnd"/>
      <w:r w:rsidRPr="00661163">
        <w:t xml:space="preserve"> </w:t>
      </w:r>
      <w:r>
        <w:t>(</w:t>
      </w:r>
      <w:r w:rsidRPr="00661163">
        <w:t>2015)</w:t>
      </w:r>
      <w:r>
        <w:t xml:space="preserve"> said,</w:t>
      </w:r>
      <w:r w:rsidR="004768F2">
        <w:t xml:space="preserve"> </w:t>
      </w:r>
      <w:r w:rsidR="00327466">
        <w:t>now</w:t>
      </w:r>
      <w:r w:rsidR="004768F2">
        <w:t xml:space="preserve"> customers need to be reached through new channels such as social media and or digital platforms. </w:t>
      </w:r>
    </w:p>
    <w:p w:rsidR="004768F2" w:rsidRDefault="004768F2" w:rsidP="00A00BB7">
      <w:pPr>
        <w:spacing w:line="360" w:lineRule="auto"/>
        <w:jc w:val="both"/>
      </w:pPr>
      <w:r>
        <w:t xml:space="preserve">The next part of the marketing process is developing a marketing mix for a company. The marketing mix </w:t>
      </w:r>
      <w:r w:rsidR="00BD60EE">
        <w:t>is</w:t>
      </w:r>
      <w:r>
        <w:t xml:space="preserve"> often referred</w:t>
      </w:r>
      <w:r w:rsidR="00BD60EE">
        <w:t xml:space="preserve"> to</w:t>
      </w:r>
      <w:r>
        <w:t xml:space="preserve"> as the 4ps</w:t>
      </w:r>
      <w:r w:rsidR="00BD60EE">
        <w:t>,</w:t>
      </w:r>
      <w:r>
        <w:t xml:space="preserve"> which are the Product, Price, Place</w:t>
      </w:r>
      <w:r w:rsidR="00BD60EE">
        <w:t>,</w:t>
      </w:r>
      <w:r>
        <w:t xml:space="preserve"> and Promotion.</w:t>
      </w:r>
    </w:p>
    <w:p w:rsidR="004768F2" w:rsidRDefault="00A02738" w:rsidP="00972D81">
      <w:pPr>
        <w:spacing w:line="360" w:lineRule="auto"/>
        <w:jc w:val="both"/>
      </w:pPr>
      <w:r>
        <w:t>Amazon’s diverse portfolio of products include</w:t>
      </w:r>
      <w:r w:rsidR="00BD60EE">
        <w:t>s</w:t>
      </w:r>
      <w:r>
        <w:t xml:space="preserve"> its retail services, Amazon Prime, Consumer electronics, Amazon Publishing, Amazon Web services</w:t>
      </w:r>
      <w:r w:rsidR="00BD60EE">
        <w:t>,</w:t>
      </w:r>
      <w:r>
        <w:t xml:space="preserve"> etc.</w:t>
      </w:r>
      <w:r w:rsidR="003343E8" w:rsidRPr="003343E8">
        <w:t xml:space="preserve"> Flamant (2019) stated</w:t>
      </w:r>
      <w:r w:rsidR="003343E8">
        <w:t>,</w:t>
      </w:r>
      <w:r>
        <w:t xml:space="preserve"> </w:t>
      </w:r>
      <w:r w:rsidR="003343E8">
        <w:t>the</w:t>
      </w:r>
      <w:r>
        <w:t xml:space="preserve"> primary business platform for amazon to reach its target customers is the official e-commerce website Amazon.com where its products are listed by different sellers. Besides that, the companies operate a bookstore called Amazon </w:t>
      </w:r>
    </w:p>
    <w:p w:rsidR="00A02738" w:rsidRDefault="00A02738" w:rsidP="003343E8">
      <w:pPr>
        <w:spacing w:line="360" w:lineRule="auto"/>
        <w:jc w:val="both"/>
      </w:pPr>
      <w:r>
        <w:t xml:space="preserve">The company uses a number of channels as </w:t>
      </w:r>
      <w:r w:rsidR="00BD60EE">
        <w:t xml:space="preserve">a </w:t>
      </w:r>
      <w:r>
        <w:t>means of promotions and increase the conversation rate of its website. The promotions include advertising, sales promotions, public relations</w:t>
      </w:r>
      <w:r w:rsidR="00BD60EE">
        <w:t>,</w:t>
      </w:r>
      <w:r>
        <w:t xml:space="preserve"> and Direct marketing.</w:t>
      </w:r>
      <w:r w:rsidR="003343E8" w:rsidRPr="003343E8">
        <w:t xml:space="preserve"> </w:t>
      </w:r>
      <w:r w:rsidR="003343E8">
        <w:t>According to Fullerton (2017),</w:t>
      </w:r>
      <w:r>
        <w:t xml:space="preserve"> Amazon Affiliates is one of its most effective promotional method where it deals with online influencers to promote its products and services. </w:t>
      </w:r>
    </w:p>
    <w:p w:rsidR="00A02738" w:rsidRDefault="00A02738" w:rsidP="00972D81">
      <w:pPr>
        <w:spacing w:line="360" w:lineRule="auto"/>
        <w:jc w:val="both"/>
      </w:pPr>
      <w:r>
        <w:t>The last two steps in the marketing process include executing a promotional plan designed using the previous steps and measuring the plan through different metrics.</w:t>
      </w:r>
    </w:p>
    <w:p w:rsidR="00A02738" w:rsidRDefault="008B59BC" w:rsidP="00972D81">
      <w:pPr>
        <w:pStyle w:val="Heading1"/>
        <w:spacing w:line="360" w:lineRule="auto"/>
        <w:jc w:val="both"/>
      </w:pPr>
      <w:bookmarkStart w:id="4" w:name="_Toc39438026"/>
      <w:r>
        <w:t>The role of marketing for creating customer value</w:t>
      </w:r>
      <w:bookmarkEnd w:id="4"/>
    </w:p>
    <w:p w:rsidR="008B59BC" w:rsidRDefault="00972D81" w:rsidP="00972D81">
      <w:pPr>
        <w:spacing w:line="360" w:lineRule="auto"/>
        <w:jc w:val="both"/>
      </w:pPr>
      <w:r>
        <w:t xml:space="preserve">The value for </w:t>
      </w:r>
      <w:r w:rsidR="00BD60EE">
        <w:t xml:space="preserve">a </w:t>
      </w:r>
      <w:r>
        <w:t xml:space="preserve">customer is referred to </w:t>
      </w:r>
      <w:r w:rsidR="00BD60EE">
        <w:t xml:space="preserve">as </w:t>
      </w:r>
      <w:r>
        <w:t xml:space="preserve">the sum of total benefits that a customer is assumed to achieve through a product or service in relation to the cost of achieving it. Customers are the main revenue generator for any business. </w:t>
      </w:r>
      <w:r w:rsidR="003343E8" w:rsidRPr="003343E8">
        <w:t xml:space="preserve">Armstrong, Kotler &amp; </w:t>
      </w:r>
      <w:proofErr w:type="spellStart"/>
      <w:r w:rsidR="003343E8" w:rsidRPr="003343E8">
        <w:t>Opresnik</w:t>
      </w:r>
      <w:proofErr w:type="spellEnd"/>
      <w:r w:rsidR="003343E8" w:rsidRPr="003343E8">
        <w:t xml:space="preserve"> (2016) mentions, </w:t>
      </w:r>
      <w:r w:rsidR="00327466">
        <w:t>it</w:t>
      </w:r>
      <w:r>
        <w:t xml:space="preserve"> is </w:t>
      </w:r>
      <w:r>
        <w:lastRenderedPageBreak/>
        <w:t xml:space="preserve">of the highest importance that they perceive positive value from the products and services they get from a business. The marketing department is responsible for creating the value proposition and presenting it to potential customers. </w:t>
      </w:r>
    </w:p>
    <w:p w:rsidR="00972D81" w:rsidRDefault="003343E8" w:rsidP="00972D81">
      <w:pPr>
        <w:spacing w:line="360" w:lineRule="auto"/>
        <w:jc w:val="both"/>
      </w:pPr>
      <w:r>
        <w:t>Customer n</w:t>
      </w:r>
      <w:r w:rsidR="00972D81">
        <w:t xml:space="preserve">eeds can be either pre-existing or created artificially. Whichever it is, marketers are responsible </w:t>
      </w:r>
      <w:r w:rsidR="00BD60EE">
        <w:t>for identifying the needs of consumers and facilitating</w:t>
      </w:r>
      <w:r w:rsidR="00972D81">
        <w:t xml:space="preserve"> businesses </w:t>
      </w:r>
      <w:r w:rsidR="00BD60EE">
        <w:t xml:space="preserve">to </w:t>
      </w:r>
      <w:r w:rsidR="00972D81">
        <w:t xml:space="preserve">develop the product and services accordingly. For example, Amazon’s marketing department is responsible </w:t>
      </w:r>
      <w:r w:rsidR="00BD60EE">
        <w:t>for taking</w:t>
      </w:r>
      <w:r w:rsidR="00972D81">
        <w:t xml:space="preserve"> care of the product listing decisions </w:t>
      </w:r>
      <w:r w:rsidR="00BD60EE">
        <w:t>for</w:t>
      </w:r>
      <w:r w:rsidR="00972D81">
        <w:t xml:space="preserve"> promotional activities. </w:t>
      </w:r>
      <w:r w:rsidRPr="003343E8">
        <w:t xml:space="preserve">Miller, Layton &amp; Stanton (2017) said, </w:t>
      </w:r>
      <w:r w:rsidR="006D5948">
        <w:t>the</w:t>
      </w:r>
      <w:r w:rsidR="00972D81">
        <w:t xml:space="preserve"> functions of the marketing team Amazon can be divided </w:t>
      </w:r>
      <w:r w:rsidR="00BD60EE">
        <w:t>into</w:t>
      </w:r>
      <w:r w:rsidR="00972D81">
        <w:t xml:space="preserve"> two steps. The first being driving </w:t>
      </w:r>
      <w:r w:rsidR="002A6165">
        <w:t>customers</w:t>
      </w:r>
      <w:r w:rsidR="00972D81">
        <w:t xml:space="preserve"> to the official</w:t>
      </w:r>
      <w:r w:rsidR="00BD60EE">
        <w:t>,</w:t>
      </w:r>
      <w:r w:rsidR="00972D81">
        <w:t xml:space="preserve"> and the second step is to encourage the </w:t>
      </w:r>
      <w:r w:rsidR="002A6165">
        <w:t>customers</w:t>
      </w:r>
      <w:r w:rsidR="00972D81">
        <w:t xml:space="preserve"> to make a purchase.</w:t>
      </w:r>
      <w:r w:rsidR="002A6165">
        <w:t xml:space="preserve"> The team also ensures that the products listed are well descri</w:t>
      </w:r>
      <w:r w:rsidR="00BD60EE">
        <w:t>b</w:t>
      </w:r>
      <w:r w:rsidR="002A6165">
        <w:t xml:space="preserve">ed with </w:t>
      </w:r>
      <w:r w:rsidR="00683CEF">
        <w:t>attractive</w:t>
      </w:r>
      <w:r w:rsidR="002A6165">
        <w:t xml:space="preserve"> images and reviews. The excellent designing sense of its marketing department also got rated A+ by Vine Review program that described it as the most engaging. </w:t>
      </w:r>
    </w:p>
    <w:p w:rsidR="00683CEF" w:rsidRDefault="00683CEF" w:rsidP="00972D81">
      <w:pPr>
        <w:spacing w:line="360" w:lineRule="auto"/>
        <w:jc w:val="both"/>
      </w:pPr>
      <w:r>
        <w:t>To ensure that the right consumers are targeted, Amazon Marketing Services unit designs a number of product campaigns and affiliate programs to reach potential clients and drive them to the website.</w:t>
      </w:r>
      <w:r w:rsidR="003343E8">
        <w:t xml:space="preserve"> </w:t>
      </w:r>
      <w:r w:rsidR="003343E8" w:rsidRPr="003343E8">
        <w:t xml:space="preserve">Holman &amp; </w:t>
      </w:r>
      <w:proofErr w:type="spellStart"/>
      <w:r w:rsidR="003343E8" w:rsidRPr="003343E8">
        <w:t>DeLozier</w:t>
      </w:r>
      <w:proofErr w:type="spellEnd"/>
      <w:r w:rsidR="003343E8" w:rsidRPr="003343E8">
        <w:t xml:space="preserve"> (2017) </w:t>
      </w:r>
      <w:r w:rsidR="003343E8">
        <w:t>mentioned</w:t>
      </w:r>
      <w:r w:rsidR="003343E8" w:rsidRPr="003343E8">
        <w:t>,</w:t>
      </w:r>
      <w:r>
        <w:t xml:space="preserve"> Amazon also creates customer value through its dynamic pricing strategy</w:t>
      </w:r>
      <w:r w:rsidR="00BD60EE">
        <w:t>,</w:t>
      </w:r>
      <w:r>
        <w:t xml:space="preserve"> where it lets customers compare the price of products between different sellers to find the best possible option for them. This strategy is perceived as very convenient by most of its consumers and results in maximum sales.</w:t>
      </w:r>
    </w:p>
    <w:p w:rsidR="00683CEF" w:rsidRDefault="00014697" w:rsidP="00972D81">
      <w:pPr>
        <w:spacing w:line="360" w:lineRule="auto"/>
        <w:jc w:val="both"/>
      </w:pPr>
      <w:r>
        <w:t>Amazon’s biggest success factor is its product keywords management program. Most of the customers of Amazon do not have specific brands in their mind</w:t>
      </w:r>
      <w:r w:rsidR="00BD60EE">
        <w:t>s</w:t>
      </w:r>
      <w:r>
        <w:t xml:space="preserve"> while looking for products. For example, if a customer search for school bags, it is important for the website to show the most trending schoolbags among most customers and show that on top of the search results. Whether the customer will continue with the shopping depends entirely on the first row of product</w:t>
      </w:r>
      <w:r w:rsidR="00BD60EE">
        <w:t>s</w:t>
      </w:r>
      <w:r>
        <w:t xml:space="preserve"> that they see. So, </w:t>
      </w:r>
      <w:r w:rsidR="003343E8" w:rsidRPr="003343E8">
        <w:t>Fullerton (2017)</w:t>
      </w:r>
      <w:r w:rsidR="003343E8">
        <w:t xml:space="preserve"> said</w:t>
      </w:r>
      <w:r w:rsidR="003343E8" w:rsidRPr="003343E8">
        <w:t xml:space="preserve">, </w:t>
      </w:r>
      <w:r>
        <w:t xml:space="preserve">designing which products will be shown </w:t>
      </w:r>
      <w:r w:rsidR="006A68EF">
        <w:t>o</w:t>
      </w:r>
      <w:r>
        <w:t>n the first page of search results is essential for the company to retain the customers.</w:t>
      </w:r>
    </w:p>
    <w:p w:rsidR="006D5948" w:rsidRDefault="006D5948" w:rsidP="00972D81">
      <w:pPr>
        <w:spacing w:line="360" w:lineRule="auto"/>
        <w:jc w:val="both"/>
      </w:pPr>
    </w:p>
    <w:p w:rsidR="00014697" w:rsidRDefault="00014697" w:rsidP="00972D81">
      <w:pPr>
        <w:spacing w:line="360" w:lineRule="auto"/>
        <w:jc w:val="both"/>
      </w:pPr>
      <w:r>
        <w:t>Besides search engine optimi</w:t>
      </w:r>
      <w:r w:rsidR="00791229">
        <w:t>s</w:t>
      </w:r>
      <w:r>
        <w:t>ation, the marketing department also ensures that the product description and the product images are designed accurately for customers to scrutini</w:t>
      </w:r>
      <w:r w:rsidR="00791229">
        <w:t>s</w:t>
      </w:r>
      <w:r>
        <w:t xml:space="preserve">e it from inside and out.  </w:t>
      </w:r>
      <w:r w:rsidR="00B43E09">
        <w:t>Amazon is regarded highly as the pioneer of designing highly personali</w:t>
      </w:r>
      <w:r w:rsidR="00791229">
        <w:t>s</w:t>
      </w:r>
      <w:r w:rsidR="00B43E09">
        <w:t>ed emails with product recommendations based on the user’s purchase history, age, location</w:t>
      </w:r>
      <w:r w:rsidR="006A68EF">
        <w:t>,</w:t>
      </w:r>
      <w:r w:rsidR="00B43E09">
        <w:t xml:space="preserve"> gender, clickstream</w:t>
      </w:r>
      <w:r w:rsidR="006A68EF">
        <w:t>,</w:t>
      </w:r>
      <w:r w:rsidR="00B43E09">
        <w:t xml:space="preserve"> etc. </w:t>
      </w:r>
      <w:r w:rsidR="003343E8" w:rsidRPr="003343E8">
        <w:t>Mill</w:t>
      </w:r>
      <w:r w:rsidR="003343E8">
        <w:t>er, Layton &amp; Stanton (2017) stated</w:t>
      </w:r>
      <w:r w:rsidR="003343E8" w:rsidRPr="003343E8">
        <w:t xml:space="preserve">, </w:t>
      </w:r>
      <w:r w:rsidR="00791229">
        <w:t>the</w:t>
      </w:r>
      <w:r w:rsidR="00B43E09">
        <w:t xml:space="preserve"> marketing team of the </w:t>
      </w:r>
      <w:r w:rsidR="00B43E09">
        <w:lastRenderedPageBreak/>
        <w:t xml:space="preserve">company very tactically creates </w:t>
      </w:r>
      <w:r w:rsidR="006A68EF">
        <w:t xml:space="preserve">a </w:t>
      </w:r>
      <w:r w:rsidR="00B43E09">
        <w:t xml:space="preserve">profile for each customer and sends them emails </w:t>
      </w:r>
      <w:r w:rsidR="006A68EF">
        <w:t>that</w:t>
      </w:r>
      <w:r w:rsidR="00B43E09">
        <w:t xml:space="preserve"> have the highest potential to be converted to </w:t>
      </w:r>
      <w:r w:rsidR="006A68EF">
        <w:t xml:space="preserve">a </w:t>
      </w:r>
      <w:r w:rsidR="00B43E09">
        <w:t>sale.</w:t>
      </w:r>
    </w:p>
    <w:p w:rsidR="00B43E09" w:rsidRDefault="00B43E09" w:rsidP="00972D81">
      <w:pPr>
        <w:spacing w:line="360" w:lineRule="auto"/>
        <w:jc w:val="both"/>
      </w:pPr>
      <w:r>
        <w:t>Amazon’s highly customer</w:t>
      </w:r>
      <w:r w:rsidR="006A68EF">
        <w:t>-</w:t>
      </w:r>
      <w:r>
        <w:t xml:space="preserve">oriented services also reflect on their reviews and ratings on their listed products. Each customer is sent different emails on each line category of products they purchase on </w:t>
      </w:r>
      <w:r w:rsidR="006A68EF">
        <w:t>A</w:t>
      </w:r>
      <w:r>
        <w:t>mazon and are requested to leave a review on them. This helps the company achieve maximum reviews for its products</w:t>
      </w:r>
      <w:r w:rsidR="006A68EF">
        <w:t>,</w:t>
      </w:r>
      <w:r>
        <w:t xml:space="preserve"> which are later on used to attain more sales.</w:t>
      </w:r>
    </w:p>
    <w:p w:rsidR="00B43E09" w:rsidRPr="008B59BC" w:rsidRDefault="00F82304" w:rsidP="00F82304">
      <w:pPr>
        <w:pStyle w:val="Heading1"/>
      </w:pPr>
      <w:bookmarkStart w:id="5" w:name="_Toc39438027"/>
      <w:r>
        <w:t>Stakeholder Engagement and their impact on the marketing activities of Amazon</w:t>
      </w:r>
      <w:bookmarkEnd w:id="5"/>
    </w:p>
    <w:p w:rsidR="004768F2" w:rsidRDefault="00BD60EE" w:rsidP="00A00BB7">
      <w:pPr>
        <w:spacing w:line="360" w:lineRule="auto"/>
        <w:jc w:val="both"/>
      </w:pPr>
      <w:r>
        <w:t>Stakeholders are referred</w:t>
      </w:r>
      <w:r w:rsidR="00F82304">
        <w:t xml:space="preserve"> to the party who directly or indirectly get</w:t>
      </w:r>
      <w:r w:rsidR="006A68EF">
        <w:t>s</w:t>
      </w:r>
      <w:r w:rsidR="00F82304">
        <w:t xml:space="preserve"> affected by a business. From customers to the owners, everyone who </w:t>
      </w:r>
      <w:r w:rsidR="006A68EF">
        <w:t>is</w:t>
      </w:r>
      <w:r w:rsidR="00F82304">
        <w:t xml:space="preserve"> involved or associated with da company can be considered stakeholders.</w:t>
      </w:r>
      <w:r w:rsidR="00686FF9">
        <w:t xml:space="preserve"> </w:t>
      </w:r>
      <w:r w:rsidR="003343E8" w:rsidRPr="003343E8">
        <w:t xml:space="preserve">Flamant (2019) stated, </w:t>
      </w:r>
      <w:r w:rsidR="00686FF9">
        <w:t xml:space="preserve">Stakeholders can be both internal and external. Internal stakeholders are the ones who have </w:t>
      </w:r>
      <w:r w:rsidR="006A68EF">
        <w:t xml:space="preserve">a </w:t>
      </w:r>
      <w:r>
        <w:t>direct</w:t>
      </w:r>
      <w:r w:rsidR="00686FF9">
        <w:t xml:space="preserve"> relationship with a company through either </w:t>
      </w:r>
      <w:r>
        <w:t>employment</w:t>
      </w:r>
      <w:r w:rsidR="00686FF9">
        <w:t>, ownership</w:t>
      </w:r>
      <w:r w:rsidR="006A68EF">
        <w:t>,</w:t>
      </w:r>
      <w:r w:rsidR="00686FF9">
        <w:t xml:space="preserve"> or investment. On the other hand, </w:t>
      </w:r>
      <w:r>
        <w:t>external</w:t>
      </w:r>
      <w:r w:rsidR="00686FF9">
        <w:t xml:space="preserve"> stakeholders do not have any direct relation with the company. </w:t>
      </w:r>
    </w:p>
    <w:p w:rsidR="00686FF9" w:rsidRDefault="00FC531E" w:rsidP="00FC531E">
      <w:pPr>
        <w:spacing w:line="360" w:lineRule="auto"/>
        <w:jc w:val="both"/>
      </w:pPr>
      <w:r>
        <w:t xml:space="preserve">Managing stakeholders is an important task for businesses to ensure long term success. Mendelew’s Matrix is used for businesses to use up their limited resources more effectively and attain maximum </w:t>
      </w:r>
      <w:r w:rsidR="00BD60EE">
        <w:t>efficiency.</w:t>
      </w:r>
      <w:r>
        <w:t xml:space="preserve"> </w:t>
      </w:r>
    </w:p>
    <w:p w:rsidR="00BD60EE" w:rsidRDefault="00686FF9" w:rsidP="00BD60EE">
      <w:pPr>
        <w:keepNext/>
        <w:spacing w:line="360" w:lineRule="auto"/>
        <w:jc w:val="center"/>
      </w:pPr>
      <w:r>
        <w:rPr>
          <w:noProof/>
          <w:lang w:eastAsia="en-GB"/>
        </w:rPr>
        <w:drawing>
          <wp:inline distT="0" distB="0" distL="0" distR="0" wp14:anchorId="1F1A489A" wp14:editId="4E60072C">
            <wp:extent cx="3712759" cy="3095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ndelows_Matrix-768x653.jpg"/>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3720085" cy="3101733"/>
                    </a:xfrm>
                    <a:prstGeom prst="rect">
                      <a:avLst/>
                    </a:prstGeom>
                    <a:ln>
                      <a:noFill/>
                    </a:ln>
                    <a:extLst>
                      <a:ext uri="{53640926-AAD7-44D8-BBD7-CCE9431645EC}">
                        <a14:shadowObscured xmlns:a14="http://schemas.microsoft.com/office/drawing/2010/main"/>
                      </a:ext>
                    </a:extLst>
                  </pic:spPr>
                </pic:pic>
              </a:graphicData>
            </a:graphic>
          </wp:inline>
        </w:drawing>
      </w:r>
    </w:p>
    <w:p w:rsidR="00686FF9" w:rsidRDefault="00BD60EE" w:rsidP="00BD60EE">
      <w:pPr>
        <w:pStyle w:val="Caption"/>
        <w:jc w:val="center"/>
      </w:pPr>
      <w:r>
        <w:t xml:space="preserve">Figure </w:t>
      </w:r>
      <w:r w:rsidR="008C5133">
        <w:fldChar w:fldCharType="begin"/>
      </w:r>
      <w:r w:rsidR="008C5133">
        <w:instrText xml:space="preserve"> SEQ Figure \* ARABIC </w:instrText>
      </w:r>
      <w:r w:rsidR="008C5133">
        <w:fldChar w:fldCharType="separate"/>
      </w:r>
      <w:r>
        <w:rPr>
          <w:noProof/>
        </w:rPr>
        <w:t>1</w:t>
      </w:r>
      <w:r w:rsidR="008C5133">
        <w:rPr>
          <w:noProof/>
        </w:rPr>
        <w:fldChar w:fldCharType="end"/>
      </w:r>
      <w:r>
        <w:t>:Medelow's Stakeholder Matrix</w:t>
      </w:r>
    </w:p>
    <w:p w:rsidR="004768F2" w:rsidRDefault="003343E8" w:rsidP="00A00BB7">
      <w:pPr>
        <w:spacing w:line="360" w:lineRule="auto"/>
        <w:jc w:val="both"/>
      </w:pPr>
      <w:r w:rsidRPr="003343E8">
        <w:lastRenderedPageBreak/>
        <w:t>Miller, Layton &amp; Stanton (2017) said,</w:t>
      </w:r>
      <w:r>
        <w:t xml:space="preserve"> </w:t>
      </w:r>
      <w:proofErr w:type="spellStart"/>
      <w:r w:rsidR="00FC531E">
        <w:t>Mendelow</w:t>
      </w:r>
      <w:proofErr w:type="spellEnd"/>
      <w:r w:rsidR="00FC531E" w:rsidRPr="00FC531E">
        <w:t xml:space="preserve"> suggests that stakeholder groups should be divided based on Power and Interest. Different stakeholder groups have a degree of power over the company or a degree of interest. For example, the CEO of Amazon has both high power and high interest </w:t>
      </w:r>
      <w:r w:rsidR="006A68EF">
        <w:t>i</w:t>
      </w:r>
      <w:r w:rsidR="00FC531E" w:rsidRPr="00FC531E">
        <w:t>n the company. Whereas the government</w:t>
      </w:r>
      <w:r w:rsidR="006A68EF">
        <w:t>,</w:t>
      </w:r>
      <w:r w:rsidR="00FC531E" w:rsidRPr="00FC531E">
        <w:t xml:space="preserve"> although </w:t>
      </w:r>
      <w:r w:rsidR="006A68EF">
        <w:t xml:space="preserve">they </w:t>
      </w:r>
      <w:r w:rsidR="00FC531E" w:rsidRPr="00FC531E">
        <w:t>have high power but low interest in the business strategy of Amazon.</w:t>
      </w:r>
    </w:p>
    <w:p w:rsidR="004768F2" w:rsidRDefault="00FC531E" w:rsidP="00A00BB7">
      <w:pPr>
        <w:spacing w:line="360" w:lineRule="auto"/>
        <w:jc w:val="both"/>
      </w:pPr>
      <w:r>
        <w:t xml:space="preserve">Amazon’s high interest, high power segment stakeholders are its employees, customers. Whereas the investor falls under the category of high power low interest. </w:t>
      </w:r>
      <w:r w:rsidR="003343E8">
        <w:t xml:space="preserve">Crane &amp; </w:t>
      </w:r>
      <w:proofErr w:type="spellStart"/>
      <w:r w:rsidR="003343E8">
        <w:t>Ruebottom</w:t>
      </w:r>
      <w:proofErr w:type="spellEnd"/>
      <w:r w:rsidR="003343E8">
        <w:t>, (2017) mentioned, the</w:t>
      </w:r>
      <w:r>
        <w:t xml:space="preserve"> </w:t>
      </w:r>
      <w:r w:rsidR="00173BEC">
        <w:t>regulatory</w:t>
      </w:r>
      <w:r>
        <w:t xml:space="preserve"> bodies, large suppliers</w:t>
      </w:r>
      <w:r w:rsidR="006A68EF">
        <w:t>,</w:t>
      </w:r>
      <w:r>
        <w:t xml:space="preserve"> and some senior managers of Amazon fall under the </w:t>
      </w:r>
      <w:r w:rsidR="00633AA4">
        <w:t>high-power</w:t>
      </w:r>
      <w:r w:rsidR="00173BEC">
        <w:t xml:space="preserve"> low</w:t>
      </w:r>
      <w:r w:rsidR="006A68EF">
        <w:t>-</w:t>
      </w:r>
      <w:r w:rsidR="00173BEC">
        <w:t>interest segment. Lastly, the low power low</w:t>
      </w:r>
      <w:r w:rsidR="006A68EF">
        <w:t>-</w:t>
      </w:r>
      <w:r w:rsidR="00173BEC">
        <w:t xml:space="preserve">interest segment </w:t>
      </w:r>
      <w:r w:rsidR="007E498F">
        <w:t>consists</w:t>
      </w:r>
      <w:r w:rsidR="00173BEC">
        <w:t xml:space="preserve"> of small suppliers of amazon who have </w:t>
      </w:r>
      <w:r w:rsidR="006A68EF">
        <w:t xml:space="preserve">a </w:t>
      </w:r>
      <w:r w:rsidR="00173BEC">
        <w:t>small impact on the decisions made by the corporation.</w:t>
      </w:r>
    </w:p>
    <w:p w:rsidR="00173BEC" w:rsidRDefault="00173BEC" w:rsidP="00A00BB7">
      <w:pPr>
        <w:spacing w:line="360" w:lineRule="auto"/>
        <w:jc w:val="both"/>
      </w:pPr>
      <w:r>
        <w:t>It is important to note that the stakeholder group can often move between the quadrants. For example, stakeholder groups can also move from Lowe Power, Low interest to Low Power, High interest</w:t>
      </w:r>
      <w:r w:rsidR="006A68EF">
        <w:t>,</w:t>
      </w:r>
      <w:r>
        <w:t xml:space="preserve"> and vice versa. So, the map should always be kept update to get a clear picture. </w:t>
      </w:r>
    </w:p>
    <w:p w:rsidR="00173BEC" w:rsidRDefault="003343E8" w:rsidP="00A00BB7">
      <w:pPr>
        <w:spacing w:line="360" w:lineRule="auto"/>
        <w:jc w:val="both"/>
      </w:pPr>
      <w:r>
        <w:t xml:space="preserve">According to </w:t>
      </w:r>
      <w:r w:rsidRPr="003343E8">
        <w:t xml:space="preserve">Crane &amp; </w:t>
      </w:r>
      <w:proofErr w:type="spellStart"/>
      <w:r w:rsidRPr="003343E8">
        <w:t>Ruebottom</w:t>
      </w:r>
      <w:proofErr w:type="spellEnd"/>
      <w:r w:rsidRPr="003343E8">
        <w:t xml:space="preserve">, (2017), </w:t>
      </w:r>
      <w:r w:rsidR="00173BEC">
        <w:t>Making a stakeholder analysis grip is especially important as businesses such as Amazon often resort to marketing activities that are aimed to target and influence different stakeholder groups</w:t>
      </w:r>
    </w:p>
    <w:p w:rsidR="007E498F" w:rsidRDefault="007E498F" w:rsidP="00BD60EE">
      <w:pPr>
        <w:spacing w:line="360" w:lineRule="auto"/>
        <w:jc w:val="both"/>
      </w:pPr>
      <w:r>
        <w:t>To put it into context</w:t>
      </w:r>
      <w:r w:rsidR="006A68EF">
        <w:t>,</w:t>
      </w:r>
      <w:r>
        <w:t xml:space="preserve"> </w:t>
      </w:r>
      <w:r w:rsidR="006A68EF">
        <w:t>when</w:t>
      </w:r>
      <w:r>
        <w:t xml:space="preserve"> developing marketing strategies, Amazon needs to take into all of its stakeholders in </w:t>
      </w:r>
      <w:r w:rsidR="006A68EF">
        <w:t xml:space="preserve">the </w:t>
      </w:r>
      <w:r>
        <w:t>account. For example, before creating a TVC in a country, it must abide by the rules and regulation</w:t>
      </w:r>
      <w:r w:rsidR="006A68EF">
        <w:t>s</w:t>
      </w:r>
      <w:r>
        <w:t xml:space="preserve"> of the country’s advertisement policies directed by regulatory bodies to avoid any contradictory contents. </w:t>
      </w:r>
      <w:r w:rsidR="006A68EF">
        <w:t>The s</w:t>
      </w:r>
      <w:r>
        <w:t xml:space="preserve">ame theory also applies </w:t>
      </w:r>
      <w:r w:rsidR="006A68EF">
        <w:t>to</w:t>
      </w:r>
      <w:r>
        <w:t xml:space="preserve"> the customers as they are also one of the key stakeholders of the company. </w:t>
      </w:r>
      <w:r w:rsidR="003343E8" w:rsidRPr="003343E8">
        <w:t xml:space="preserve">Armstrong, Kotler &amp; </w:t>
      </w:r>
      <w:proofErr w:type="spellStart"/>
      <w:r w:rsidR="003343E8" w:rsidRPr="003343E8">
        <w:t>Opresnik</w:t>
      </w:r>
      <w:proofErr w:type="spellEnd"/>
      <w:r w:rsidR="003343E8" w:rsidRPr="003343E8">
        <w:t xml:space="preserve"> (2016) mentions, </w:t>
      </w:r>
      <w:r>
        <w:t xml:space="preserve">Customers value, interest must have to be </w:t>
      </w:r>
      <w:r w:rsidR="006A68EF">
        <w:t>at</w:t>
      </w:r>
      <w:r>
        <w:t xml:space="preserve"> the top of their mind</w:t>
      </w:r>
      <w:r w:rsidR="006A68EF">
        <w:t>s</w:t>
      </w:r>
      <w:r>
        <w:t xml:space="preserve"> while designing promotional programs. </w:t>
      </w:r>
      <w:r w:rsidR="003343E8">
        <w:t xml:space="preserve">According to </w:t>
      </w:r>
      <w:r w:rsidR="003343E8" w:rsidRPr="003343E8">
        <w:t>M</w:t>
      </w:r>
      <w:r w:rsidR="003343E8">
        <w:t>iller, Layton &amp; Stanton (2017)</w:t>
      </w:r>
      <w:r w:rsidR="003343E8" w:rsidRPr="003343E8">
        <w:t xml:space="preserve">, </w:t>
      </w:r>
    </w:p>
    <w:p w:rsidR="007E498F" w:rsidRDefault="007E498F" w:rsidP="00BD60EE">
      <w:pPr>
        <w:pStyle w:val="Heading1"/>
        <w:spacing w:line="360" w:lineRule="auto"/>
        <w:jc w:val="both"/>
      </w:pPr>
      <w:bookmarkStart w:id="6" w:name="_Toc39438028"/>
      <w:r>
        <w:t>Conclusion</w:t>
      </w:r>
      <w:bookmarkEnd w:id="6"/>
    </w:p>
    <w:p w:rsidR="007E498F" w:rsidRDefault="009B684A" w:rsidP="00BD60EE">
      <w:pPr>
        <w:spacing w:line="360" w:lineRule="auto"/>
        <w:jc w:val="both"/>
      </w:pPr>
      <w:r>
        <w:t>Amazon’s enormous success in the global online shopping industry is indeed praiseworthy. However, it could only be possible for the company through sheer dedication and by making the right decisions at the right time. It goes without saying that marketing is one of the essential part</w:t>
      </w:r>
      <w:r w:rsidR="006A68EF">
        <w:t>s</w:t>
      </w:r>
      <w:r>
        <w:t xml:space="preserve"> of businesses </w:t>
      </w:r>
      <w:r w:rsidR="006A68EF">
        <w:t>that</w:t>
      </w:r>
      <w:r>
        <w:t xml:space="preserve"> can either build or break a businesses’ pillar. So, it is high time </w:t>
      </w:r>
      <w:r w:rsidR="00BD60EE">
        <w:t>businesses</w:t>
      </w:r>
      <w:r>
        <w:t xml:space="preserve"> consider the importance of effective marketing strategies and </w:t>
      </w:r>
      <w:r w:rsidR="006A68EF">
        <w:t>their</w:t>
      </w:r>
      <w:r>
        <w:t xml:space="preserve"> impact on the stakeholders to ensure long term sustainability.</w:t>
      </w:r>
    </w:p>
    <w:p w:rsidR="00E508D3" w:rsidRDefault="00E508D3" w:rsidP="00BD60EE">
      <w:pPr>
        <w:spacing w:line="360" w:lineRule="auto"/>
        <w:jc w:val="both"/>
      </w:pPr>
    </w:p>
    <w:p w:rsidR="00E508D3" w:rsidRDefault="00E508D3" w:rsidP="00BD60EE">
      <w:pPr>
        <w:spacing w:line="360" w:lineRule="auto"/>
        <w:jc w:val="both"/>
      </w:pPr>
    </w:p>
    <w:p w:rsidR="003343E8" w:rsidRDefault="003343E8" w:rsidP="00BD60EE">
      <w:pPr>
        <w:spacing w:line="360" w:lineRule="auto"/>
        <w:jc w:val="both"/>
      </w:pPr>
    </w:p>
    <w:p w:rsidR="006D5948" w:rsidRPr="00327466" w:rsidRDefault="006D5948" w:rsidP="006D5948">
      <w:pPr>
        <w:pStyle w:val="Heading1"/>
        <w:jc w:val="center"/>
        <w:rPr>
          <w:b/>
        </w:rPr>
      </w:pPr>
      <w:bookmarkStart w:id="7" w:name="_Toc39438029"/>
      <w:r w:rsidRPr="00327466">
        <w:rPr>
          <w:b/>
        </w:rPr>
        <w:t>Task 1B</w:t>
      </w:r>
      <w:bookmarkEnd w:id="7"/>
    </w:p>
    <w:p w:rsidR="006D5948" w:rsidRPr="00327466" w:rsidRDefault="006D5948" w:rsidP="006D5948">
      <w:pPr>
        <w:pStyle w:val="Heading1"/>
        <w:jc w:val="center"/>
        <w:rPr>
          <w:b/>
        </w:rPr>
      </w:pPr>
      <w:bookmarkStart w:id="8" w:name="_Toc39438030"/>
      <w:r w:rsidRPr="00327466">
        <w:rPr>
          <w:b/>
        </w:rPr>
        <w:t>Reflective Report</w:t>
      </w:r>
      <w:bookmarkEnd w:id="8"/>
    </w:p>
    <w:p w:rsidR="00327466" w:rsidRPr="00327466" w:rsidRDefault="00327466" w:rsidP="00327466"/>
    <w:p w:rsidR="006D5948" w:rsidRPr="00C02DFE" w:rsidRDefault="006D5948" w:rsidP="006D5948">
      <w:pPr>
        <w:spacing w:line="360" w:lineRule="auto"/>
        <w:jc w:val="both"/>
        <w:rPr>
          <w:rFonts w:cs="Times New Roman"/>
          <w:szCs w:val="24"/>
        </w:rPr>
      </w:pPr>
      <w:r w:rsidRPr="00C02DFE">
        <w:rPr>
          <w:rFonts w:cs="Times New Roman"/>
          <w:szCs w:val="24"/>
        </w:rPr>
        <w:t xml:space="preserve">Starting from an online book store, Amazon has made its way as one of the largest and leading multinational e-commerce companies in the world. </w:t>
      </w:r>
      <w:r>
        <w:rPr>
          <w:rFonts w:cs="Times New Roman"/>
          <w:color w:val="000000"/>
          <w:szCs w:val="24"/>
          <w:shd w:val="clear" w:color="auto" w:fill="FFFFFF"/>
        </w:rPr>
        <w:t xml:space="preserve">According to </w:t>
      </w:r>
      <w:r w:rsidRPr="00C02DFE">
        <w:rPr>
          <w:rFonts w:cs="Times New Roman"/>
          <w:color w:val="000000"/>
          <w:szCs w:val="24"/>
          <w:shd w:val="clear" w:color="auto" w:fill="FFFFFF"/>
        </w:rPr>
        <w:t>Belch and Belch</w:t>
      </w:r>
      <w:r>
        <w:rPr>
          <w:rFonts w:cs="Times New Roman"/>
          <w:color w:val="000000"/>
          <w:szCs w:val="24"/>
          <w:shd w:val="clear" w:color="auto" w:fill="FFFFFF"/>
        </w:rPr>
        <w:t xml:space="preserve"> (</w:t>
      </w:r>
      <w:r w:rsidRPr="00C02DFE">
        <w:rPr>
          <w:rFonts w:cs="Times New Roman"/>
          <w:color w:val="000000"/>
          <w:szCs w:val="24"/>
          <w:shd w:val="clear" w:color="auto" w:fill="FFFFFF"/>
        </w:rPr>
        <w:t>2017)</w:t>
      </w:r>
      <w:r>
        <w:rPr>
          <w:rFonts w:cs="Times New Roman"/>
          <w:color w:val="000000"/>
          <w:szCs w:val="24"/>
          <w:shd w:val="clear" w:color="auto" w:fill="FFFFFF"/>
        </w:rPr>
        <w:t xml:space="preserve">, </w:t>
      </w:r>
      <w:r w:rsidRPr="00C02DFE">
        <w:rPr>
          <w:rFonts w:cs="Times New Roman"/>
          <w:szCs w:val="24"/>
        </w:rPr>
        <w:t xml:space="preserve">Below the line or BTL marketing refers to a marketing strategy where companies use </w:t>
      </w:r>
      <w:r w:rsidR="00633AA4" w:rsidRPr="00C02DFE">
        <w:rPr>
          <w:rFonts w:cs="Times New Roman"/>
          <w:szCs w:val="24"/>
        </w:rPr>
        <w:t>non-traditional</w:t>
      </w:r>
      <w:r w:rsidRPr="00C02DFE">
        <w:rPr>
          <w:rFonts w:cs="Times New Roman"/>
          <w:szCs w:val="24"/>
        </w:rPr>
        <w:t xml:space="preserve"> media for promotion rather than traditional ones such as radio, TV</w:t>
      </w:r>
      <w:r>
        <w:rPr>
          <w:rFonts w:cs="Times New Roman"/>
          <w:szCs w:val="24"/>
        </w:rPr>
        <w:t>,</w:t>
      </w:r>
      <w:r w:rsidRPr="00C02DFE">
        <w:rPr>
          <w:rFonts w:cs="Times New Roman"/>
          <w:szCs w:val="24"/>
        </w:rPr>
        <w:t xml:space="preserve"> etc. </w:t>
      </w:r>
    </w:p>
    <w:p w:rsidR="006D5948" w:rsidRPr="00C02DFE" w:rsidRDefault="006D5948" w:rsidP="006D5948">
      <w:pPr>
        <w:spacing w:line="360" w:lineRule="auto"/>
        <w:jc w:val="both"/>
        <w:rPr>
          <w:rFonts w:cs="Times New Roman"/>
          <w:szCs w:val="24"/>
        </w:rPr>
      </w:pPr>
      <w:r w:rsidRPr="00C02DFE">
        <w:rPr>
          <w:rFonts w:cs="Times New Roman"/>
          <w:szCs w:val="24"/>
        </w:rPr>
        <w:t xml:space="preserve">Firstly, </w:t>
      </w:r>
      <w:r>
        <w:rPr>
          <w:rFonts w:cs="Times New Roman"/>
          <w:szCs w:val="24"/>
        </w:rPr>
        <w:t xml:space="preserve">I noticed that </w:t>
      </w:r>
      <w:r w:rsidRPr="00C02DFE">
        <w:rPr>
          <w:rFonts w:cs="Times New Roman"/>
          <w:szCs w:val="24"/>
        </w:rPr>
        <w:t xml:space="preserve">Amazon’s different use of social media marketing in various social media platforms reflects its diversified promotional strategy. Amazon uses Twitter to engage with the customers humorously. </w:t>
      </w:r>
      <w:r>
        <w:rPr>
          <w:rFonts w:cs="Times New Roman"/>
          <w:szCs w:val="24"/>
        </w:rPr>
        <w:t>I learned that t</w:t>
      </w:r>
      <w:r w:rsidRPr="00C02DFE">
        <w:rPr>
          <w:rFonts w:cs="Times New Roman"/>
          <w:szCs w:val="24"/>
        </w:rPr>
        <w:t>he main account aims for humorous engagement while others engage in different ways. For instance, @</w:t>
      </w:r>
      <w:r w:rsidR="00633AA4" w:rsidRPr="00C02DFE">
        <w:rPr>
          <w:rFonts w:cs="Times New Roman"/>
          <w:szCs w:val="24"/>
        </w:rPr>
        <w:t>Amazon Help</w:t>
      </w:r>
      <w:r w:rsidRPr="00C02DFE">
        <w:rPr>
          <w:rFonts w:cs="Times New Roman"/>
          <w:szCs w:val="24"/>
        </w:rPr>
        <w:t xml:space="preserve"> answers the queries and works as an online social media helpline, whereas @</w:t>
      </w:r>
      <w:r w:rsidR="00633AA4" w:rsidRPr="00C02DFE">
        <w:rPr>
          <w:rFonts w:cs="Times New Roman"/>
          <w:szCs w:val="24"/>
        </w:rPr>
        <w:t>Amazon News</w:t>
      </w:r>
      <w:r w:rsidRPr="00C02DFE">
        <w:rPr>
          <w:rFonts w:cs="Times New Roman"/>
          <w:szCs w:val="24"/>
        </w:rPr>
        <w:t xml:space="preserve"> lets the customers know about the updates of the company. Besides, they maintain several accounts concentrating on specific products and services. As Facebook is one of the most popular social media, Amazon uses this media to promote company activities and feature products using all sorts of influences such as video, pictures</w:t>
      </w:r>
      <w:r>
        <w:rPr>
          <w:rFonts w:cs="Times New Roman"/>
          <w:szCs w:val="24"/>
        </w:rPr>
        <w:t>,</w:t>
      </w:r>
      <w:r w:rsidRPr="00C02DFE">
        <w:rPr>
          <w:rFonts w:cs="Times New Roman"/>
          <w:szCs w:val="24"/>
        </w:rPr>
        <w:t xml:space="preserve"> etc.</w:t>
      </w:r>
      <w:r w:rsidR="005B382B">
        <w:rPr>
          <w:rFonts w:cs="Times New Roman"/>
          <w:szCs w:val="24"/>
        </w:rPr>
        <w:t xml:space="preserve"> </w:t>
      </w:r>
      <w:r w:rsidRPr="00C02DFE">
        <w:rPr>
          <w:rFonts w:cs="Times New Roman"/>
          <w:color w:val="000000"/>
          <w:szCs w:val="24"/>
          <w:shd w:val="clear" w:color="auto" w:fill="FFFFFF"/>
        </w:rPr>
        <w:t>Flamant</w:t>
      </w:r>
      <w:r>
        <w:rPr>
          <w:rFonts w:cs="Times New Roman"/>
          <w:color w:val="000000"/>
          <w:szCs w:val="24"/>
          <w:shd w:val="clear" w:color="auto" w:fill="FFFFFF"/>
        </w:rPr>
        <w:t xml:space="preserve"> (</w:t>
      </w:r>
      <w:r w:rsidRPr="00C02DFE">
        <w:rPr>
          <w:rFonts w:cs="Times New Roman"/>
          <w:color w:val="000000"/>
          <w:szCs w:val="24"/>
          <w:shd w:val="clear" w:color="auto" w:fill="FFFFFF"/>
        </w:rPr>
        <w:t>2019)</w:t>
      </w:r>
      <w:r>
        <w:rPr>
          <w:rFonts w:cs="Times New Roman"/>
          <w:szCs w:val="24"/>
        </w:rPr>
        <w:t xml:space="preserve"> stated that user</w:t>
      </w:r>
      <w:r w:rsidRPr="00C02DFE">
        <w:rPr>
          <w:rFonts w:cs="Times New Roman"/>
          <w:szCs w:val="24"/>
        </w:rPr>
        <w:t xml:space="preserve"> engagement is higher with video content. Therefore, </w:t>
      </w:r>
      <w:r>
        <w:rPr>
          <w:rFonts w:cs="Times New Roman"/>
          <w:szCs w:val="24"/>
        </w:rPr>
        <w:t>I</w:t>
      </w:r>
      <w:r w:rsidRPr="00C02DFE">
        <w:rPr>
          <w:rFonts w:cs="Times New Roman"/>
          <w:szCs w:val="24"/>
        </w:rPr>
        <w:t xml:space="preserve"> expect that 80% of the content will be in video format by 2021</w:t>
      </w:r>
      <w:r>
        <w:rPr>
          <w:rFonts w:cs="Times New Roman"/>
          <w:szCs w:val="24"/>
        </w:rPr>
        <w:t>.</w:t>
      </w:r>
      <w:r w:rsidRPr="00C02DFE">
        <w:rPr>
          <w:rFonts w:cs="Times New Roman"/>
          <w:szCs w:val="24"/>
        </w:rPr>
        <w:t xml:space="preserve"> Moreover, the company uses other media such as Instagram for influencer marketing, Snapchat for affiliate marketing.</w:t>
      </w:r>
    </w:p>
    <w:p w:rsidR="006D5948" w:rsidRDefault="006D5948" w:rsidP="006D5948">
      <w:pPr>
        <w:spacing w:line="360" w:lineRule="auto"/>
        <w:jc w:val="both"/>
        <w:rPr>
          <w:rFonts w:cs="Times New Roman"/>
          <w:szCs w:val="24"/>
        </w:rPr>
      </w:pPr>
      <w:r w:rsidRPr="00C02DFE">
        <w:rPr>
          <w:rFonts w:cs="Times New Roman"/>
          <w:szCs w:val="24"/>
        </w:rPr>
        <w:t xml:space="preserve">Secondly, </w:t>
      </w:r>
      <w:r>
        <w:rPr>
          <w:rFonts w:cs="Times New Roman"/>
          <w:szCs w:val="24"/>
        </w:rPr>
        <w:t xml:space="preserve">I found that </w:t>
      </w:r>
      <w:r w:rsidRPr="00C02DFE">
        <w:rPr>
          <w:rFonts w:cs="Times New Roman"/>
          <w:szCs w:val="24"/>
        </w:rPr>
        <w:t xml:space="preserve">Amazon uses its own social media network not just to promote its products merely but increase the possibility of purchasing by criticizing and reviewing. Amazon Reviews allow a customer to review a product in a written or video form. Back in 1995, when Amazon came up with this, it was strange and unthinkable. However, </w:t>
      </w:r>
      <w:r>
        <w:rPr>
          <w:rFonts w:cs="Times New Roman"/>
          <w:szCs w:val="24"/>
        </w:rPr>
        <w:t xml:space="preserve">according to </w:t>
      </w:r>
      <w:r w:rsidRPr="00C02DFE">
        <w:rPr>
          <w:rFonts w:cs="Times New Roman"/>
          <w:color w:val="000000"/>
          <w:szCs w:val="24"/>
          <w:shd w:val="clear" w:color="auto" w:fill="FFFFFF"/>
        </w:rPr>
        <w:t>Fullerton</w:t>
      </w:r>
      <w:r>
        <w:rPr>
          <w:rFonts w:cs="Times New Roman"/>
          <w:color w:val="000000"/>
          <w:szCs w:val="24"/>
          <w:shd w:val="clear" w:color="auto" w:fill="FFFFFF"/>
        </w:rPr>
        <w:t xml:space="preserve"> (</w:t>
      </w:r>
      <w:r w:rsidRPr="00C02DFE">
        <w:rPr>
          <w:rFonts w:cs="Times New Roman"/>
          <w:color w:val="000000"/>
          <w:szCs w:val="24"/>
          <w:shd w:val="clear" w:color="auto" w:fill="FFFFFF"/>
        </w:rPr>
        <w:t>2017)</w:t>
      </w:r>
      <w:r>
        <w:rPr>
          <w:rFonts w:cs="Times New Roman"/>
          <w:color w:val="000000"/>
          <w:szCs w:val="24"/>
          <w:shd w:val="clear" w:color="auto" w:fill="FFFFFF"/>
        </w:rPr>
        <w:t>,</w:t>
      </w:r>
      <w:r w:rsidRPr="00C02DFE">
        <w:rPr>
          <w:rFonts w:cs="Times New Roman"/>
          <w:color w:val="000000"/>
          <w:szCs w:val="24"/>
          <w:shd w:val="clear" w:color="auto" w:fill="FFFFFF"/>
        </w:rPr>
        <w:t xml:space="preserve"> </w:t>
      </w:r>
      <w:r w:rsidRPr="00C02DFE">
        <w:rPr>
          <w:rFonts w:cs="Times New Roman"/>
          <w:szCs w:val="24"/>
        </w:rPr>
        <w:t xml:space="preserve">a survey conducted by Podium in 2017 showed that this platform has significantly influenced the purchasing </w:t>
      </w:r>
      <w:r w:rsidR="00633AA4" w:rsidRPr="00C02DFE">
        <w:rPr>
          <w:rFonts w:cs="Times New Roman"/>
          <w:szCs w:val="24"/>
        </w:rPr>
        <w:t>behaviour</w:t>
      </w:r>
      <w:r w:rsidRPr="00C02DFE">
        <w:rPr>
          <w:rFonts w:cs="Times New Roman"/>
          <w:szCs w:val="24"/>
        </w:rPr>
        <w:t xml:space="preserve"> of 93% of the customers</w:t>
      </w:r>
      <w:r>
        <w:rPr>
          <w:rFonts w:cs="Times New Roman"/>
          <w:szCs w:val="24"/>
        </w:rPr>
        <w:t>.</w:t>
      </w:r>
      <w:r w:rsidRPr="00C02DFE">
        <w:rPr>
          <w:rFonts w:cs="Times New Roman"/>
          <w:szCs w:val="24"/>
        </w:rPr>
        <w:t xml:space="preserve"> Besides, </w:t>
      </w:r>
      <w:r>
        <w:rPr>
          <w:rFonts w:cs="Times New Roman"/>
          <w:szCs w:val="24"/>
        </w:rPr>
        <w:t>I also learned</w:t>
      </w:r>
      <w:r w:rsidRPr="00C02DFE">
        <w:rPr>
          <w:rFonts w:cs="Times New Roman"/>
          <w:szCs w:val="24"/>
        </w:rPr>
        <w:t xml:space="preserve"> </w:t>
      </w:r>
      <w:r>
        <w:rPr>
          <w:rFonts w:cs="Times New Roman"/>
          <w:szCs w:val="24"/>
        </w:rPr>
        <w:t xml:space="preserve">from the survey report </w:t>
      </w:r>
      <w:r w:rsidRPr="00C02DFE">
        <w:rPr>
          <w:rFonts w:cs="Times New Roman"/>
          <w:szCs w:val="24"/>
        </w:rPr>
        <w:t xml:space="preserve">that two-thirds of the customers were willing to pay an additional 15% if there was an assurance of a better experience. There was also a loss of integrity of the system when the issue of fake and paid reviews hit the customers. Therefore, </w:t>
      </w:r>
      <w:r w:rsidRPr="00C02DFE">
        <w:rPr>
          <w:rFonts w:cs="Times New Roman"/>
          <w:szCs w:val="24"/>
        </w:rPr>
        <w:lastRenderedPageBreak/>
        <w:t xml:space="preserve">Amazon gave a provision to rate a review and a reviewer as well. </w:t>
      </w:r>
      <w:r w:rsidRPr="00C02DFE">
        <w:rPr>
          <w:rFonts w:cs="Times New Roman"/>
          <w:color w:val="000000"/>
          <w:szCs w:val="24"/>
          <w:shd w:val="clear" w:color="auto" w:fill="FFFFFF"/>
        </w:rPr>
        <w:t>Flamant</w:t>
      </w:r>
      <w:r>
        <w:rPr>
          <w:rFonts w:cs="Times New Roman"/>
          <w:color w:val="000000"/>
          <w:szCs w:val="24"/>
          <w:shd w:val="clear" w:color="auto" w:fill="FFFFFF"/>
        </w:rPr>
        <w:t xml:space="preserve"> (</w:t>
      </w:r>
      <w:r w:rsidRPr="00C02DFE">
        <w:rPr>
          <w:rFonts w:cs="Times New Roman"/>
          <w:color w:val="000000"/>
          <w:szCs w:val="24"/>
          <w:shd w:val="clear" w:color="auto" w:fill="FFFFFF"/>
        </w:rPr>
        <w:t>2019)</w:t>
      </w:r>
      <w:r>
        <w:rPr>
          <w:rFonts w:cs="Times New Roman"/>
          <w:szCs w:val="24"/>
        </w:rPr>
        <w:t xml:space="preserve"> stated that t</w:t>
      </w:r>
      <w:r w:rsidRPr="00C02DFE">
        <w:rPr>
          <w:rFonts w:cs="Times New Roman"/>
          <w:szCs w:val="24"/>
        </w:rPr>
        <w:t xml:space="preserve">he review platform allowed Amazon to earn around $2.7 billion every year, along with </w:t>
      </w:r>
      <w:r>
        <w:rPr>
          <w:rFonts w:cs="Times New Roman"/>
          <w:szCs w:val="24"/>
        </w:rPr>
        <w:t xml:space="preserve">an </w:t>
      </w:r>
      <w:r w:rsidRPr="00C02DFE">
        <w:rPr>
          <w:rFonts w:cs="Times New Roman"/>
          <w:szCs w:val="24"/>
        </w:rPr>
        <w:t>18% increase in revenue</w:t>
      </w:r>
      <w:r>
        <w:rPr>
          <w:rFonts w:cs="Times New Roman"/>
          <w:szCs w:val="24"/>
        </w:rPr>
        <w:t>.</w:t>
      </w:r>
    </w:p>
    <w:p w:rsidR="005B382B" w:rsidRPr="00C02DFE" w:rsidRDefault="005B382B" w:rsidP="006D5948">
      <w:pPr>
        <w:spacing w:line="360" w:lineRule="auto"/>
        <w:jc w:val="both"/>
        <w:rPr>
          <w:rFonts w:cs="Times New Roman"/>
          <w:szCs w:val="24"/>
        </w:rPr>
      </w:pPr>
    </w:p>
    <w:p w:rsidR="006D5948" w:rsidRPr="00BC173F" w:rsidRDefault="006D5948" w:rsidP="006D5948">
      <w:pPr>
        <w:spacing w:line="360" w:lineRule="auto"/>
        <w:jc w:val="both"/>
      </w:pPr>
      <w:r w:rsidRPr="00C02DFE">
        <w:rPr>
          <w:rFonts w:cs="Times New Roman"/>
          <w:szCs w:val="24"/>
        </w:rPr>
        <w:t>Thirdly,</w:t>
      </w:r>
      <w:r>
        <w:rPr>
          <w:rFonts w:cs="Times New Roman"/>
          <w:szCs w:val="24"/>
        </w:rPr>
        <w:t xml:space="preserve"> after evaluating other marketing channels, I learned that</w:t>
      </w:r>
      <w:r w:rsidRPr="00C02DFE">
        <w:rPr>
          <w:rFonts w:cs="Times New Roman"/>
          <w:szCs w:val="24"/>
        </w:rPr>
        <w:t xml:space="preserve"> email marketing is one of the strongest marketing channels for Amazon. With a refined and unique strategy, Amazon took every advantage of transactional, marketing, and recommendation emails. Amazon personali</w:t>
      </w:r>
      <w:r w:rsidR="00791229">
        <w:rPr>
          <w:rFonts w:cs="Times New Roman"/>
          <w:szCs w:val="24"/>
        </w:rPr>
        <w:t>s</w:t>
      </w:r>
      <w:r w:rsidRPr="00C02DFE">
        <w:rPr>
          <w:rFonts w:cs="Times New Roman"/>
          <w:szCs w:val="24"/>
        </w:rPr>
        <w:t>es emails based on purchase history, browsing history, age, gender, etc. It also personali</w:t>
      </w:r>
      <w:r w:rsidR="00791229">
        <w:rPr>
          <w:rFonts w:cs="Times New Roman"/>
          <w:szCs w:val="24"/>
        </w:rPr>
        <w:t>s</w:t>
      </w:r>
      <w:r w:rsidRPr="00C02DFE">
        <w:rPr>
          <w:rFonts w:cs="Times New Roman"/>
          <w:szCs w:val="24"/>
        </w:rPr>
        <w:t>es subject lines of the emails based on a receiver's name, which increases the open rate as high as 18.30%</w:t>
      </w:r>
      <w:r>
        <w:rPr>
          <w:rFonts w:cs="Times New Roman"/>
          <w:szCs w:val="24"/>
        </w:rPr>
        <w:t>,</w:t>
      </w:r>
      <w:r w:rsidRPr="00C02DFE">
        <w:rPr>
          <w:rFonts w:cs="Times New Roman"/>
          <w:szCs w:val="24"/>
        </w:rPr>
        <w:t xml:space="preserve"> </w:t>
      </w:r>
      <w:r>
        <w:rPr>
          <w:rFonts w:cs="Times New Roman"/>
          <w:color w:val="000000"/>
          <w:szCs w:val="24"/>
          <w:shd w:val="clear" w:color="auto" w:fill="FFFFFF"/>
        </w:rPr>
        <w:t xml:space="preserve">according to </w:t>
      </w:r>
      <w:r w:rsidRPr="00C02DFE">
        <w:rPr>
          <w:rFonts w:cs="Times New Roman"/>
          <w:color w:val="000000"/>
          <w:szCs w:val="24"/>
          <w:shd w:val="clear" w:color="auto" w:fill="FFFFFF"/>
        </w:rPr>
        <w:t>Mening</w:t>
      </w:r>
      <w:r>
        <w:rPr>
          <w:rFonts w:cs="Times New Roman"/>
          <w:color w:val="000000"/>
          <w:szCs w:val="24"/>
          <w:shd w:val="clear" w:color="auto" w:fill="FFFFFF"/>
        </w:rPr>
        <w:t xml:space="preserve"> (</w:t>
      </w:r>
      <w:r w:rsidRPr="00C02DFE">
        <w:rPr>
          <w:rFonts w:cs="Times New Roman"/>
          <w:color w:val="000000"/>
          <w:szCs w:val="24"/>
          <w:shd w:val="clear" w:color="auto" w:fill="FFFFFF"/>
        </w:rPr>
        <w:t>2020)</w:t>
      </w:r>
      <w:r w:rsidRPr="00C02DFE">
        <w:rPr>
          <w:rFonts w:cs="Times New Roman"/>
          <w:szCs w:val="24"/>
        </w:rPr>
        <w:t xml:space="preserve">. While the recommendation engine of the company generates 35% of the total revenue, </w:t>
      </w:r>
      <w:r>
        <w:rPr>
          <w:rFonts w:cs="Times New Roman"/>
          <w:szCs w:val="24"/>
        </w:rPr>
        <w:t xml:space="preserve">I learned </w:t>
      </w:r>
      <w:r w:rsidRPr="00C02DFE">
        <w:rPr>
          <w:rFonts w:cs="Times New Roman"/>
          <w:szCs w:val="24"/>
        </w:rPr>
        <w:t xml:space="preserve">emails that are sent are a significant contributor to it </w:t>
      </w:r>
      <w:r w:rsidRPr="00C02DFE">
        <w:rPr>
          <w:rFonts w:cs="Times New Roman"/>
          <w:color w:val="000000"/>
          <w:szCs w:val="24"/>
          <w:shd w:val="clear" w:color="auto" w:fill="FFFFFF"/>
        </w:rPr>
        <w:t>(Mening, 2020)</w:t>
      </w:r>
      <w:r w:rsidRPr="00C02DFE">
        <w:rPr>
          <w:rFonts w:cs="Times New Roman"/>
          <w:szCs w:val="24"/>
        </w:rPr>
        <w:t>. Besides, through email marketing, Amazon drives more sale</w:t>
      </w:r>
      <w:r>
        <w:rPr>
          <w:rFonts w:cs="Times New Roman"/>
          <w:szCs w:val="24"/>
        </w:rPr>
        <w:t>s</w:t>
      </w:r>
      <w:r w:rsidRPr="00C02DFE">
        <w:rPr>
          <w:rFonts w:cs="Times New Roman"/>
          <w:szCs w:val="24"/>
        </w:rPr>
        <w:t xml:space="preserve"> than its on-site recommendations. </w:t>
      </w:r>
    </w:p>
    <w:p w:rsidR="003343E8" w:rsidRDefault="003343E8" w:rsidP="00BD60EE">
      <w:pPr>
        <w:spacing w:line="360" w:lineRule="auto"/>
        <w:jc w:val="both"/>
      </w:pPr>
    </w:p>
    <w:p w:rsidR="00575DB4" w:rsidRDefault="00575DB4" w:rsidP="00644AA2">
      <w:pPr>
        <w:spacing w:line="360" w:lineRule="auto"/>
        <w:jc w:val="both"/>
      </w:pPr>
    </w:p>
    <w:p w:rsidR="005B382B" w:rsidRDefault="005B382B" w:rsidP="00644AA2">
      <w:pPr>
        <w:spacing w:line="360" w:lineRule="auto"/>
        <w:jc w:val="both"/>
      </w:pPr>
    </w:p>
    <w:p w:rsidR="005B382B" w:rsidRDefault="005B382B" w:rsidP="00644AA2">
      <w:pPr>
        <w:spacing w:line="360" w:lineRule="auto"/>
        <w:jc w:val="both"/>
      </w:pPr>
    </w:p>
    <w:p w:rsidR="005B382B" w:rsidRDefault="005B382B" w:rsidP="00644AA2">
      <w:pPr>
        <w:spacing w:line="360" w:lineRule="auto"/>
        <w:jc w:val="both"/>
      </w:pPr>
    </w:p>
    <w:p w:rsidR="005B382B" w:rsidRDefault="005B382B" w:rsidP="00644AA2">
      <w:pPr>
        <w:spacing w:line="360" w:lineRule="auto"/>
        <w:jc w:val="both"/>
      </w:pPr>
    </w:p>
    <w:p w:rsidR="005B382B" w:rsidRDefault="005B382B" w:rsidP="00644AA2">
      <w:pPr>
        <w:spacing w:line="360" w:lineRule="auto"/>
        <w:jc w:val="both"/>
      </w:pPr>
    </w:p>
    <w:p w:rsidR="005B382B" w:rsidRDefault="005B382B" w:rsidP="00644AA2">
      <w:pPr>
        <w:spacing w:line="360" w:lineRule="auto"/>
        <w:jc w:val="both"/>
      </w:pPr>
    </w:p>
    <w:p w:rsidR="005B382B" w:rsidRDefault="005B382B" w:rsidP="00644AA2">
      <w:pPr>
        <w:spacing w:line="360" w:lineRule="auto"/>
        <w:jc w:val="both"/>
      </w:pPr>
    </w:p>
    <w:p w:rsidR="005B382B" w:rsidRDefault="005B382B" w:rsidP="00644AA2">
      <w:pPr>
        <w:spacing w:line="360" w:lineRule="auto"/>
        <w:jc w:val="both"/>
      </w:pPr>
    </w:p>
    <w:p w:rsidR="005B382B" w:rsidRDefault="005B382B" w:rsidP="00644AA2">
      <w:pPr>
        <w:spacing w:line="360" w:lineRule="auto"/>
        <w:jc w:val="both"/>
      </w:pPr>
    </w:p>
    <w:p w:rsidR="006D5948" w:rsidRDefault="006D5948" w:rsidP="00644AA2">
      <w:pPr>
        <w:spacing w:line="360" w:lineRule="auto"/>
        <w:jc w:val="both"/>
      </w:pPr>
    </w:p>
    <w:p w:rsidR="00575DB4" w:rsidRDefault="00575DB4" w:rsidP="00644AA2">
      <w:pPr>
        <w:spacing w:line="360" w:lineRule="auto"/>
        <w:jc w:val="both"/>
      </w:pPr>
    </w:p>
    <w:p w:rsidR="00954174" w:rsidRDefault="00954174" w:rsidP="00575DB4">
      <w:pPr>
        <w:pStyle w:val="Heading1"/>
        <w:spacing w:line="360" w:lineRule="auto"/>
        <w:jc w:val="both"/>
        <w:rPr>
          <w:sz w:val="36"/>
        </w:rPr>
      </w:pPr>
      <w:bookmarkStart w:id="9" w:name="_Toc39438031"/>
      <w:r>
        <w:lastRenderedPageBreak/>
        <w:t>References</w:t>
      </w:r>
      <w:bookmarkEnd w:id="9"/>
    </w:p>
    <w:p w:rsidR="006D5948" w:rsidRPr="003343E8" w:rsidRDefault="006D5948" w:rsidP="006D5948">
      <w:pPr>
        <w:spacing w:line="360" w:lineRule="auto"/>
        <w:ind w:left="720" w:hanging="720"/>
        <w:jc w:val="both"/>
        <w:rPr>
          <w:szCs w:val="24"/>
        </w:rPr>
      </w:pPr>
      <w:r w:rsidRPr="003343E8">
        <w:rPr>
          <w:szCs w:val="24"/>
        </w:rPr>
        <w:t>Aggarwal, M. (2019). The Cost and Benefits of Platforms: Study of Amazon Inc. </w:t>
      </w:r>
      <w:r w:rsidRPr="003343E8">
        <w:rPr>
          <w:i/>
          <w:iCs/>
          <w:szCs w:val="24"/>
        </w:rPr>
        <w:t xml:space="preserve">Academy </w:t>
      </w:r>
      <w:proofErr w:type="gramStart"/>
      <w:r w:rsidRPr="003343E8">
        <w:rPr>
          <w:i/>
          <w:iCs/>
          <w:szCs w:val="24"/>
        </w:rPr>
        <w:t>Of</w:t>
      </w:r>
      <w:proofErr w:type="gramEnd"/>
      <w:r w:rsidRPr="003343E8">
        <w:rPr>
          <w:i/>
          <w:iCs/>
          <w:szCs w:val="24"/>
        </w:rPr>
        <w:t xml:space="preserve"> Management Proceedings</w:t>
      </w:r>
      <w:r w:rsidRPr="003343E8">
        <w:rPr>
          <w:szCs w:val="24"/>
        </w:rPr>
        <w:t>, </w:t>
      </w:r>
      <w:r w:rsidRPr="003343E8">
        <w:rPr>
          <w:i/>
          <w:iCs/>
          <w:szCs w:val="24"/>
        </w:rPr>
        <w:t>2019</w:t>
      </w:r>
      <w:r w:rsidRPr="003343E8">
        <w:rPr>
          <w:szCs w:val="24"/>
        </w:rPr>
        <w:t>(1), 13302. doi: 10.5465/ambpp.2019.13302abstract</w:t>
      </w:r>
    </w:p>
    <w:p w:rsidR="006D5948" w:rsidRPr="003343E8" w:rsidRDefault="006D5948" w:rsidP="006D5948">
      <w:pPr>
        <w:spacing w:line="360" w:lineRule="auto"/>
        <w:ind w:left="720" w:hanging="720"/>
        <w:jc w:val="both"/>
        <w:rPr>
          <w:szCs w:val="24"/>
        </w:rPr>
      </w:pPr>
      <w:r w:rsidRPr="003343E8">
        <w:rPr>
          <w:szCs w:val="24"/>
        </w:rPr>
        <w:t>Amazon.com | History &amp; Facts. (2020). Retrieved 2 May 2020, from https://www.britannica.com/topic/Amazoncom</w:t>
      </w:r>
    </w:p>
    <w:p w:rsidR="006D5948" w:rsidRDefault="006D5948" w:rsidP="006D5948">
      <w:pPr>
        <w:spacing w:line="360" w:lineRule="auto"/>
        <w:ind w:left="720" w:hanging="720"/>
        <w:jc w:val="both"/>
        <w:rPr>
          <w:szCs w:val="24"/>
        </w:rPr>
      </w:pPr>
      <w:r w:rsidRPr="003343E8">
        <w:rPr>
          <w:szCs w:val="24"/>
        </w:rPr>
        <w:t xml:space="preserve">Armstrong, G., Kotler, P., &amp; </w:t>
      </w:r>
      <w:proofErr w:type="spellStart"/>
      <w:r w:rsidRPr="003343E8">
        <w:rPr>
          <w:szCs w:val="24"/>
        </w:rPr>
        <w:t>Opresnik</w:t>
      </w:r>
      <w:proofErr w:type="spellEnd"/>
      <w:r w:rsidRPr="003343E8">
        <w:rPr>
          <w:szCs w:val="24"/>
        </w:rPr>
        <w:t>, M. (2016). </w:t>
      </w:r>
      <w:r w:rsidRPr="003343E8">
        <w:rPr>
          <w:i/>
          <w:iCs/>
          <w:szCs w:val="24"/>
        </w:rPr>
        <w:t>Marketing</w:t>
      </w:r>
      <w:r w:rsidRPr="003343E8">
        <w:rPr>
          <w:szCs w:val="24"/>
        </w:rPr>
        <w:t>. Pearson Education UK.</w:t>
      </w:r>
    </w:p>
    <w:p w:rsidR="006D5948" w:rsidRPr="003343E8" w:rsidRDefault="006D5948" w:rsidP="006D5948">
      <w:pPr>
        <w:spacing w:line="360" w:lineRule="auto"/>
        <w:ind w:left="720" w:hanging="720"/>
        <w:jc w:val="both"/>
        <w:rPr>
          <w:rFonts w:cs="Times New Roman"/>
          <w:szCs w:val="24"/>
        </w:rPr>
      </w:pPr>
      <w:r w:rsidRPr="00EF402F">
        <w:rPr>
          <w:rFonts w:cs="Times New Roman"/>
          <w:szCs w:val="24"/>
        </w:rPr>
        <w:t>Belch, G. and Belch, M., 2017. </w:t>
      </w:r>
      <w:r w:rsidRPr="00EF402F">
        <w:rPr>
          <w:rFonts w:cs="Times New Roman"/>
          <w:i/>
          <w:iCs/>
          <w:szCs w:val="24"/>
        </w:rPr>
        <w:t xml:space="preserve">Advertising </w:t>
      </w:r>
      <w:proofErr w:type="gramStart"/>
      <w:r w:rsidRPr="00EF402F">
        <w:rPr>
          <w:rFonts w:cs="Times New Roman"/>
          <w:i/>
          <w:iCs/>
          <w:szCs w:val="24"/>
        </w:rPr>
        <w:t>And</w:t>
      </w:r>
      <w:proofErr w:type="gramEnd"/>
      <w:r w:rsidRPr="00EF402F">
        <w:rPr>
          <w:rFonts w:cs="Times New Roman"/>
          <w:i/>
          <w:iCs/>
          <w:szCs w:val="24"/>
        </w:rPr>
        <w:t xml:space="preserve"> Promotion</w:t>
      </w:r>
      <w:r w:rsidRPr="00EF402F">
        <w:rPr>
          <w:rFonts w:cs="Times New Roman"/>
          <w:szCs w:val="24"/>
        </w:rPr>
        <w:t>. NY: McGraw-Hill Higher Education.</w:t>
      </w:r>
    </w:p>
    <w:p w:rsidR="006D5948" w:rsidRPr="003343E8" w:rsidRDefault="006D5948" w:rsidP="006D5948">
      <w:pPr>
        <w:spacing w:line="360" w:lineRule="auto"/>
        <w:ind w:left="720" w:hanging="720"/>
        <w:jc w:val="both"/>
        <w:rPr>
          <w:szCs w:val="24"/>
        </w:rPr>
      </w:pPr>
      <w:r w:rsidRPr="003343E8">
        <w:rPr>
          <w:szCs w:val="24"/>
        </w:rPr>
        <w:t xml:space="preserve">Crane, A., &amp; </w:t>
      </w:r>
      <w:proofErr w:type="spellStart"/>
      <w:r w:rsidRPr="003343E8">
        <w:rPr>
          <w:szCs w:val="24"/>
        </w:rPr>
        <w:t>Ruebottom</w:t>
      </w:r>
      <w:proofErr w:type="spellEnd"/>
      <w:r w:rsidRPr="003343E8">
        <w:rPr>
          <w:szCs w:val="24"/>
        </w:rPr>
        <w:t>, T. (2017). Stakeholder Theory and Social Identity: Rethinking Stakeholder Identification. </w:t>
      </w:r>
      <w:r w:rsidRPr="003343E8">
        <w:rPr>
          <w:i/>
          <w:iCs/>
          <w:szCs w:val="24"/>
        </w:rPr>
        <w:t>SSRN Electronic Journal</w:t>
      </w:r>
      <w:r w:rsidRPr="003343E8">
        <w:rPr>
          <w:szCs w:val="24"/>
        </w:rPr>
        <w:t>. doi: 10.2139/ssrn.1662437</w:t>
      </w:r>
    </w:p>
    <w:p w:rsidR="006D5948" w:rsidRPr="003343E8" w:rsidRDefault="006D5948" w:rsidP="006D5948">
      <w:pPr>
        <w:spacing w:line="360" w:lineRule="auto"/>
        <w:ind w:left="720" w:hanging="720"/>
        <w:jc w:val="both"/>
        <w:rPr>
          <w:szCs w:val="24"/>
        </w:rPr>
      </w:pPr>
      <w:r w:rsidRPr="003343E8">
        <w:rPr>
          <w:szCs w:val="24"/>
        </w:rPr>
        <w:t xml:space="preserve">Demir, S., </w:t>
      </w:r>
      <w:proofErr w:type="spellStart"/>
      <w:r w:rsidRPr="003343E8">
        <w:rPr>
          <w:szCs w:val="24"/>
        </w:rPr>
        <w:t>Bryde</w:t>
      </w:r>
      <w:proofErr w:type="spellEnd"/>
      <w:r w:rsidRPr="003343E8">
        <w:rPr>
          <w:szCs w:val="24"/>
        </w:rPr>
        <w:t xml:space="preserve">, D., Fearon, D., &amp; Ochieng, D. (2015). </w:t>
      </w:r>
      <w:proofErr w:type="gramStart"/>
      <w:r w:rsidRPr="003343E8">
        <w:rPr>
          <w:szCs w:val="24"/>
        </w:rPr>
        <w:t>Three Dimensional</w:t>
      </w:r>
      <w:proofErr w:type="gramEnd"/>
      <w:r w:rsidRPr="003343E8">
        <w:rPr>
          <w:szCs w:val="24"/>
        </w:rPr>
        <w:t xml:space="preserve"> Stakeholder Analysis 3dSA: Adding the Risk Dimension for Stakeholder Analysis. </w:t>
      </w:r>
      <w:r w:rsidRPr="003343E8">
        <w:rPr>
          <w:i/>
          <w:iCs/>
          <w:szCs w:val="24"/>
        </w:rPr>
        <w:t>SSRN Electronic Journal</w:t>
      </w:r>
      <w:r w:rsidRPr="003343E8">
        <w:rPr>
          <w:szCs w:val="24"/>
        </w:rPr>
        <w:t>. doi: 10.2139/ssrn.2622155</w:t>
      </w:r>
    </w:p>
    <w:p w:rsidR="006D5948" w:rsidRDefault="006D5948" w:rsidP="006D5948">
      <w:pPr>
        <w:spacing w:line="360" w:lineRule="auto"/>
        <w:ind w:left="720" w:hanging="720"/>
        <w:jc w:val="both"/>
        <w:rPr>
          <w:szCs w:val="24"/>
        </w:rPr>
      </w:pPr>
      <w:r w:rsidRPr="003343E8">
        <w:rPr>
          <w:szCs w:val="24"/>
        </w:rPr>
        <w:t>Doyle, D. (2016). </w:t>
      </w:r>
      <w:r w:rsidRPr="003343E8">
        <w:rPr>
          <w:i/>
          <w:iCs/>
          <w:szCs w:val="24"/>
        </w:rPr>
        <w:t>Adding value to marketing</w:t>
      </w:r>
      <w:r w:rsidRPr="003343E8">
        <w:rPr>
          <w:szCs w:val="24"/>
        </w:rPr>
        <w:t>. London: Kogan Page.</w:t>
      </w:r>
    </w:p>
    <w:p w:rsidR="006D5948" w:rsidRPr="003343E8" w:rsidRDefault="006D5948" w:rsidP="006D5948">
      <w:pPr>
        <w:spacing w:line="360" w:lineRule="auto"/>
        <w:ind w:left="720" w:hanging="720"/>
        <w:jc w:val="both"/>
        <w:rPr>
          <w:rFonts w:cs="Times New Roman"/>
          <w:szCs w:val="24"/>
        </w:rPr>
      </w:pPr>
      <w:r w:rsidRPr="00EF402F">
        <w:rPr>
          <w:rFonts w:cs="Times New Roman"/>
          <w:szCs w:val="24"/>
        </w:rPr>
        <w:t>Flamant, A., 2019. Amazon’s marketing strategy: 5 ways to win on social. [Blog] </w:t>
      </w:r>
      <w:proofErr w:type="spellStart"/>
      <w:r w:rsidRPr="00EF402F">
        <w:rPr>
          <w:rFonts w:cs="Times New Roman"/>
          <w:i/>
          <w:iCs/>
          <w:szCs w:val="24"/>
        </w:rPr>
        <w:t>Talkwalker</w:t>
      </w:r>
      <w:proofErr w:type="spellEnd"/>
      <w:r w:rsidRPr="00EF402F">
        <w:rPr>
          <w:rFonts w:cs="Times New Roman"/>
          <w:szCs w:val="24"/>
        </w:rPr>
        <w:t>, Available at: &lt;https://www.talkwalker.com/blog/amazon-marketing-strategy&gt; [Accessed 1 May 2020].</w:t>
      </w:r>
    </w:p>
    <w:p w:rsidR="006D5948" w:rsidRDefault="006D5948" w:rsidP="006D5948">
      <w:pPr>
        <w:spacing w:line="360" w:lineRule="auto"/>
        <w:ind w:left="720" w:hanging="720"/>
        <w:jc w:val="both"/>
        <w:rPr>
          <w:szCs w:val="24"/>
        </w:rPr>
      </w:pPr>
      <w:r w:rsidRPr="003343E8">
        <w:rPr>
          <w:szCs w:val="24"/>
        </w:rPr>
        <w:t xml:space="preserve">Freeman, R., </w:t>
      </w:r>
      <w:proofErr w:type="spellStart"/>
      <w:r w:rsidRPr="003343E8">
        <w:rPr>
          <w:szCs w:val="24"/>
        </w:rPr>
        <w:t>Kujala</w:t>
      </w:r>
      <w:proofErr w:type="spellEnd"/>
      <w:r w:rsidRPr="003343E8">
        <w:rPr>
          <w:szCs w:val="24"/>
        </w:rPr>
        <w:t>, J., &amp; Sachs, S. (2017). </w:t>
      </w:r>
      <w:r w:rsidRPr="003343E8">
        <w:rPr>
          <w:i/>
          <w:iCs/>
          <w:szCs w:val="24"/>
        </w:rPr>
        <w:t>Stakeholder Engagement</w:t>
      </w:r>
      <w:r w:rsidRPr="003343E8">
        <w:rPr>
          <w:szCs w:val="24"/>
        </w:rPr>
        <w:t>. Cham: Springer International Publishing.</w:t>
      </w:r>
    </w:p>
    <w:p w:rsidR="006D5948" w:rsidRPr="00EF402F" w:rsidRDefault="006D5948" w:rsidP="006D5948">
      <w:pPr>
        <w:spacing w:line="360" w:lineRule="auto"/>
        <w:ind w:left="720" w:hanging="720"/>
        <w:jc w:val="both"/>
        <w:rPr>
          <w:rFonts w:cs="Times New Roman"/>
          <w:szCs w:val="24"/>
        </w:rPr>
      </w:pPr>
      <w:r w:rsidRPr="00EF402F">
        <w:rPr>
          <w:rFonts w:cs="Times New Roman"/>
          <w:szCs w:val="24"/>
        </w:rPr>
        <w:t>Fullerton, L., 2017. </w:t>
      </w:r>
      <w:r w:rsidRPr="00EF402F">
        <w:rPr>
          <w:rFonts w:cs="Times New Roman"/>
          <w:i/>
          <w:iCs/>
          <w:szCs w:val="24"/>
        </w:rPr>
        <w:t xml:space="preserve">Online Reviews Impact Purchasing Decisions </w:t>
      </w:r>
      <w:proofErr w:type="gramStart"/>
      <w:r w:rsidRPr="00EF402F">
        <w:rPr>
          <w:rFonts w:cs="Times New Roman"/>
          <w:i/>
          <w:iCs/>
          <w:szCs w:val="24"/>
        </w:rPr>
        <w:t>For</w:t>
      </w:r>
      <w:proofErr w:type="gramEnd"/>
      <w:r w:rsidRPr="00EF402F">
        <w:rPr>
          <w:rFonts w:cs="Times New Roman"/>
          <w:i/>
          <w:iCs/>
          <w:szCs w:val="24"/>
        </w:rPr>
        <w:t xml:space="preserve"> Over 93% Of Consumers, Report Suggests</w:t>
      </w:r>
      <w:r w:rsidRPr="00EF402F">
        <w:rPr>
          <w:rFonts w:cs="Times New Roman"/>
          <w:szCs w:val="24"/>
        </w:rPr>
        <w:t>. [online] The Drum. Available at: &lt;https://www.thedrum.com/news/2017/03/27/online-reviews-impact-purchasing-decisions-over-93-consumers-report-suggests&gt; [Accessed 1 May 2020].</w:t>
      </w:r>
    </w:p>
    <w:p w:rsidR="006D5948" w:rsidRPr="003343E8" w:rsidRDefault="006D5948" w:rsidP="006D5948">
      <w:pPr>
        <w:spacing w:line="360" w:lineRule="auto"/>
        <w:ind w:left="720" w:hanging="720"/>
        <w:jc w:val="both"/>
        <w:rPr>
          <w:szCs w:val="24"/>
        </w:rPr>
      </w:pPr>
      <w:r w:rsidRPr="003343E8">
        <w:rPr>
          <w:szCs w:val="24"/>
        </w:rPr>
        <w:t xml:space="preserve">Holman, R., &amp; </w:t>
      </w:r>
      <w:proofErr w:type="spellStart"/>
      <w:r w:rsidRPr="003343E8">
        <w:rPr>
          <w:szCs w:val="24"/>
        </w:rPr>
        <w:t>DeLozier</w:t>
      </w:r>
      <w:proofErr w:type="spellEnd"/>
      <w:r w:rsidRPr="003343E8">
        <w:rPr>
          <w:szCs w:val="24"/>
        </w:rPr>
        <w:t>, M. (2017). The Marketing Communications Process. </w:t>
      </w:r>
      <w:r w:rsidRPr="003343E8">
        <w:rPr>
          <w:i/>
          <w:iCs/>
          <w:szCs w:val="24"/>
        </w:rPr>
        <w:t xml:space="preserve">Journal </w:t>
      </w:r>
      <w:proofErr w:type="gramStart"/>
      <w:r w:rsidRPr="003343E8">
        <w:rPr>
          <w:i/>
          <w:iCs/>
          <w:szCs w:val="24"/>
        </w:rPr>
        <w:t>Of</w:t>
      </w:r>
      <w:proofErr w:type="gramEnd"/>
      <w:r w:rsidRPr="003343E8">
        <w:rPr>
          <w:i/>
          <w:iCs/>
          <w:szCs w:val="24"/>
        </w:rPr>
        <w:t xml:space="preserve"> Marketing Research</w:t>
      </w:r>
      <w:r w:rsidRPr="003343E8">
        <w:rPr>
          <w:szCs w:val="24"/>
        </w:rPr>
        <w:t>, </w:t>
      </w:r>
      <w:r w:rsidRPr="003343E8">
        <w:rPr>
          <w:i/>
          <w:iCs/>
          <w:szCs w:val="24"/>
        </w:rPr>
        <w:t>13</w:t>
      </w:r>
      <w:r w:rsidRPr="003343E8">
        <w:rPr>
          <w:szCs w:val="24"/>
        </w:rPr>
        <w:t>(3), 319. doi: 10.2307/3150758</w:t>
      </w:r>
    </w:p>
    <w:p w:rsidR="006D5948" w:rsidRPr="003343E8" w:rsidRDefault="006D5948" w:rsidP="006D5948">
      <w:pPr>
        <w:spacing w:line="360" w:lineRule="auto"/>
        <w:ind w:left="720" w:hanging="720"/>
        <w:jc w:val="both"/>
        <w:rPr>
          <w:szCs w:val="24"/>
        </w:rPr>
      </w:pPr>
      <w:r w:rsidRPr="003343E8">
        <w:rPr>
          <w:szCs w:val="24"/>
        </w:rPr>
        <w:t>Jones, M. (2015). </w:t>
      </w:r>
      <w:r w:rsidRPr="003343E8">
        <w:rPr>
          <w:i/>
          <w:iCs/>
          <w:szCs w:val="24"/>
        </w:rPr>
        <w:t>Marketing fundamentals</w:t>
      </w:r>
      <w:r w:rsidRPr="003343E8">
        <w:rPr>
          <w:szCs w:val="24"/>
        </w:rPr>
        <w:t>. Oxford: Butterworth-Heinemann.</w:t>
      </w:r>
    </w:p>
    <w:p w:rsidR="006D5948" w:rsidRPr="003343E8" w:rsidRDefault="006D5948" w:rsidP="006D5948">
      <w:pPr>
        <w:spacing w:line="360" w:lineRule="auto"/>
        <w:ind w:left="720" w:hanging="720"/>
        <w:jc w:val="both"/>
        <w:rPr>
          <w:szCs w:val="24"/>
        </w:rPr>
      </w:pPr>
      <w:r w:rsidRPr="003343E8">
        <w:rPr>
          <w:szCs w:val="24"/>
        </w:rPr>
        <w:t xml:space="preserve">Kubo, A. (2020). The Effect of UX on the Brand Attitude of E-commerce Sites &amp; </w:t>
      </w:r>
      <w:proofErr w:type="gramStart"/>
      <w:r w:rsidRPr="003343E8">
        <w:rPr>
          <w:szCs w:val="24"/>
        </w:rPr>
        <w:t>Apps:.</w:t>
      </w:r>
      <w:proofErr w:type="gramEnd"/>
      <w:r w:rsidRPr="003343E8">
        <w:rPr>
          <w:szCs w:val="24"/>
        </w:rPr>
        <w:t> </w:t>
      </w:r>
      <w:r w:rsidRPr="003343E8">
        <w:rPr>
          <w:i/>
          <w:iCs/>
          <w:szCs w:val="24"/>
        </w:rPr>
        <w:t>Japan Marketing Journal</w:t>
      </w:r>
      <w:r w:rsidRPr="003343E8">
        <w:rPr>
          <w:szCs w:val="24"/>
        </w:rPr>
        <w:t>, </w:t>
      </w:r>
      <w:r w:rsidRPr="003343E8">
        <w:rPr>
          <w:i/>
          <w:iCs/>
          <w:szCs w:val="24"/>
        </w:rPr>
        <w:t>39</w:t>
      </w:r>
      <w:r w:rsidRPr="003343E8">
        <w:rPr>
          <w:szCs w:val="24"/>
        </w:rPr>
        <w:t>(3), 32-51. doi: 10.7222/marketing.2020.006</w:t>
      </w:r>
    </w:p>
    <w:p w:rsidR="006D5948" w:rsidRPr="003343E8" w:rsidRDefault="006D5948" w:rsidP="006D5948">
      <w:pPr>
        <w:spacing w:line="360" w:lineRule="auto"/>
        <w:ind w:left="720" w:hanging="720"/>
        <w:jc w:val="both"/>
        <w:rPr>
          <w:szCs w:val="24"/>
        </w:rPr>
      </w:pPr>
      <w:proofErr w:type="spellStart"/>
      <w:r w:rsidRPr="003343E8">
        <w:rPr>
          <w:szCs w:val="24"/>
        </w:rPr>
        <w:lastRenderedPageBreak/>
        <w:t>M'Barki</w:t>
      </w:r>
      <w:proofErr w:type="spellEnd"/>
      <w:r w:rsidRPr="003343E8">
        <w:rPr>
          <w:szCs w:val="24"/>
        </w:rPr>
        <w:t>, M., &amp; Neal, R. (2019). </w:t>
      </w:r>
      <w:r w:rsidRPr="003343E8">
        <w:rPr>
          <w:i/>
          <w:iCs/>
          <w:szCs w:val="24"/>
        </w:rPr>
        <w:t>Amazon and the rise of e-commerce</w:t>
      </w:r>
      <w:r w:rsidRPr="003343E8">
        <w:rPr>
          <w:szCs w:val="24"/>
        </w:rPr>
        <w:t>.</w:t>
      </w:r>
    </w:p>
    <w:p w:rsidR="006D5948" w:rsidRPr="003343E8" w:rsidRDefault="006D5948" w:rsidP="006D5948">
      <w:pPr>
        <w:spacing w:line="360" w:lineRule="auto"/>
        <w:ind w:left="720" w:hanging="720"/>
        <w:jc w:val="both"/>
        <w:rPr>
          <w:rFonts w:cs="Times New Roman"/>
          <w:szCs w:val="24"/>
        </w:rPr>
      </w:pPr>
      <w:r w:rsidRPr="00EF402F">
        <w:rPr>
          <w:rFonts w:cs="Times New Roman"/>
          <w:szCs w:val="24"/>
        </w:rPr>
        <w:t>Mening, R., 2020. What Amazon Can Teach You About Email Marketing: 4 Key Lessons. [Blog] </w:t>
      </w:r>
      <w:proofErr w:type="spellStart"/>
      <w:r w:rsidRPr="00EF402F">
        <w:rPr>
          <w:rFonts w:cs="Times New Roman"/>
          <w:i/>
          <w:iCs/>
          <w:szCs w:val="24"/>
        </w:rPr>
        <w:t>Hubspot</w:t>
      </w:r>
      <w:proofErr w:type="spellEnd"/>
      <w:r w:rsidRPr="00EF402F">
        <w:rPr>
          <w:rFonts w:cs="Times New Roman"/>
          <w:szCs w:val="24"/>
        </w:rPr>
        <w:t>, Available at: &lt;https://blog.hubspot.com/marketing/amazon-email-marketing-lessons&gt; [Accessed 1 May 2020].</w:t>
      </w:r>
    </w:p>
    <w:p w:rsidR="006D5948" w:rsidRPr="003343E8" w:rsidRDefault="006D5948" w:rsidP="006D5948">
      <w:pPr>
        <w:spacing w:line="360" w:lineRule="auto"/>
        <w:ind w:left="720" w:hanging="720"/>
        <w:jc w:val="both"/>
        <w:rPr>
          <w:szCs w:val="24"/>
        </w:rPr>
      </w:pPr>
      <w:r w:rsidRPr="003343E8">
        <w:rPr>
          <w:szCs w:val="24"/>
        </w:rPr>
        <w:t>Miller, K., Layton, R., &amp; Stanton, W. (2017). </w:t>
      </w:r>
      <w:r w:rsidRPr="003343E8">
        <w:rPr>
          <w:i/>
          <w:iCs/>
          <w:szCs w:val="24"/>
        </w:rPr>
        <w:t>Fundamentals of marketing</w:t>
      </w:r>
      <w:r w:rsidRPr="003343E8">
        <w:rPr>
          <w:szCs w:val="24"/>
        </w:rPr>
        <w:t>. Sydney: McGraw-Hill.</w:t>
      </w:r>
    </w:p>
    <w:p w:rsidR="006D5948" w:rsidRPr="003343E8" w:rsidRDefault="006D5948" w:rsidP="006D5948">
      <w:pPr>
        <w:spacing w:line="360" w:lineRule="auto"/>
        <w:ind w:left="720" w:hanging="720"/>
        <w:jc w:val="both"/>
        <w:rPr>
          <w:szCs w:val="24"/>
        </w:rPr>
      </w:pPr>
      <w:r w:rsidRPr="003343E8">
        <w:rPr>
          <w:szCs w:val="24"/>
        </w:rPr>
        <w:t>Srivastava, R. (2014). Shift of Marketing Mix to E-Marketing Mix: The Birth to New Era. </w:t>
      </w:r>
      <w:r w:rsidRPr="003343E8">
        <w:rPr>
          <w:i/>
          <w:iCs/>
          <w:szCs w:val="24"/>
        </w:rPr>
        <w:t>SSRN Electronic Journal</w:t>
      </w:r>
      <w:r w:rsidRPr="003343E8">
        <w:rPr>
          <w:szCs w:val="24"/>
        </w:rPr>
        <w:t>. doi: 10.2139/ssrn.1992936</w:t>
      </w:r>
    </w:p>
    <w:p w:rsidR="00954174" w:rsidRDefault="00954174"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p w:rsidR="00BD60EE" w:rsidRDefault="00BD60EE" w:rsidP="00575DB4">
      <w:pPr>
        <w:spacing w:line="360" w:lineRule="auto"/>
        <w:jc w:val="both"/>
        <w:rPr>
          <w:szCs w:val="24"/>
        </w:rPr>
      </w:pPr>
    </w:p>
    <w:sectPr w:rsidR="00BD60EE">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5133" w:rsidRDefault="008C5133" w:rsidP="0003186A">
      <w:pPr>
        <w:spacing w:after="0" w:line="240" w:lineRule="auto"/>
      </w:pPr>
      <w:r>
        <w:separator/>
      </w:r>
    </w:p>
  </w:endnote>
  <w:endnote w:type="continuationSeparator" w:id="0">
    <w:p w:rsidR="008C5133" w:rsidRDefault="008C5133" w:rsidP="00031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8199862"/>
      <w:docPartObj>
        <w:docPartGallery w:val="Page Numbers (Bottom of Page)"/>
        <w:docPartUnique/>
      </w:docPartObj>
    </w:sdtPr>
    <w:sdtEndPr>
      <w:rPr>
        <w:noProof/>
      </w:rPr>
    </w:sdtEndPr>
    <w:sdtContent>
      <w:p w:rsidR="00CF2427" w:rsidRDefault="00CF2427">
        <w:pPr>
          <w:pStyle w:val="Footer"/>
        </w:pPr>
        <w:r>
          <w:t xml:space="preserve">Page | </w:t>
        </w:r>
        <w:r>
          <w:fldChar w:fldCharType="begin"/>
        </w:r>
        <w:r>
          <w:instrText xml:space="preserve"> PAGE   \* MERGEFORMAT </w:instrText>
        </w:r>
        <w:r>
          <w:fldChar w:fldCharType="separate"/>
        </w:r>
        <w:r w:rsidR="003343E8">
          <w:rPr>
            <w:noProof/>
          </w:rPr>
          <w:t>12</w:t>
        </w:r>
        <w:r>
          <w:rPr>
            <w:noProof/>
          </w:rPr>
          <w:fldChar w:fldCharType="end"/>
        </w:r>
      </w:p>
    </w:sdtContent>
  </w:sdt>
  <w:p w:rsidR="0003186A" w:rsidRDefault="00031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5133" w:rsidRDefault="008C5133" w:rsidP="0003186A">
      <w:pPr>
        <w:spacing w:after="0" w:line="240" w:lineRule="auto"/>
      </w:pPr>
      <w:r>
        <w:separator/>
      </w:r>
    </w:p>
  </w:footnote>
  <w:footnote w:type="continuationSeparator" w:id="0">
    <w:p w:rsidR="008C5133" w:rsidRDefault="008C5133" w:rsidP="000318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C3380"/>
    <w:multiLevelType w:val="hybridMultilevel"/>
    <w:tmpl w:val="BF78D4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A00516E"/>
    <w:multiLevelType w:val="hybridMultilevel"/>
    <w:tmpl w:val="4112D32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zsjAyMzc0NLE0MjdS0lEKTi0uzszPAykwNKoFAC+hseItAAAA"/>
  </w:docVars>
  <w:rsids>
    <w:rsidRoot w:val="00BC173F"/>
    <w:rsid w:val="00006EF4"/>
    <w:rsid w:val="00014697"/>
    <w:rsid w:val="0003186A"/>
    <w:rsid w:val="00070801"/>
    <w:rsid w:val="00173BEC"/>
    <w:rsid w:val="0018447F"/>
    <w:rsid w:val="001B30C9"/>
    <w:rsid w:val="001C50CE"/>
    <w:rsid w:val="001F1E07"/>
    <w:rsid w:val="002148DC"/>
    <w:rsid w:val="00291C69"/>
    <w:rsid w:val="00294364"/>
    <w:rsid w:val="002A6165"/>
    <w:rsid w:val="002B3E04"/>
    <w:rsid w:val="002E3810"/>
    <w:rsid w:val="003048A8"/>
    <w:rsid w:val="00317A0F"/>
    <w:rsid w:val="00327466"/>
    <w:rsid w:val="003343E8"/>
    <w:rsid w:val="00354197"/>
    <w:rsid w:val="0039043F"/>
    <w:rsid w:val="003E6F20"/>
    <w:rsid w:val="004768F2"/>
    <w:rsid w:val="004A1D27"/>
    <w:rsid w:val="004A293C"/>
    <w:rsid w:val="005045F7"/>
    <w:rsid w:val="00513DFC"/>
    <w:rsid w:val="00516299"/>
    <w:rsid w:val="005564E8"/>
    <w:rsid w:val="00556B95"/>
    <w:rsid w:val="0057179E"/>
    <w:rsid w:val="00575DB4"/>
    <w:rsid w:val="005B382B"/>
    <w:rsid w:val="005F4901"/>
    <w:rsid w:val="00633AA4"/>
    <w:rsid w:val="00644AA2"/>
    <w:rsid w:val="00661163"/>
    <w:rsid w:val="0067032B"/>
    <w:rsid w:val="00682F58"/>
    <w:rsid w:val="00683CEF"/>
    <w:rsid w:val="00686FF9"/>
    <w:rsid w:val="00687071"/>
    <w:rsid w:val="006A68EF"/>
    <w:rsid w:val="006D0C86"/>
    <w:rsid w:val="006D5948"/>
    <w:rsid w:val="006F0188"/>
    <w:rsid w:val="00750EAB"/>
    <w:rsid w:val="00791229"/>
    <w:rsid w:val="007A79A4"/>
    <w:rsid w:val="007E42F0"/>
    <w:rsid w:val="007E498F"/>
    <w:rsid w:val="007E7458"/>
    <w:rsid w:val="007F1A47"/>
    <w:rsid w:val="008570E0"/>
    <w:rsid w:val="00862BFF"/>
    <w:rsid w:val="008712C2"/>
    <w:rsid w:val="00875430"/>
    <w:rsid w:val="00883E4F"/>
    <w:rsid w:val="008B17DA"/>
    <w:rsid w:val="008B59BC"/>
    <w:rsid w:val="008C5133"/>
    <w:rsid w:val="008E2F92"/>
    <w:rsid w:val="008F221B"/>
    <w:rsid w:val="008F32BF"/>
    <w:rsid w:val="00933225"/>
    <w:rsid w:val="00936782"/>
    <w:rsid w:val="0093756D"/>
    <w:rsid w:val="00954174"/>
    <w:rsid w:val="00972D81"/>
    <w:rsid w:val="0097374C"/>
    <w:rsid w:val="0098210D"/>
    <w:rsid w:val="009B0856"/>
    <w:rsid w:val="009B67D7"/>
    <w:rsid w:val="009B684A"/>
    <w:rsid w:val="009D4F4F"/>
    <w:rsid w:val="009D78F9"/>
    <w:rsid w:val="00A00BB7"/>
    <w:rsid w:val="00A01523"/>
    <w:rsid w:val="00A02738"/>
    <w:rsid w:val="00A139F7"/>
    <w:rsid w:val="00A16038"/>
    <w:rsid w:val="00A47034"/>
    <w:rsid w:val="00AB16F5"/>
    <w:rsid w:val="00B01456"/>
    <w:rsid w:val="00B2034E"/>
    <w:rsid w:val="00B43E09"/>
    <w:rsid w:val="00B61840"/>
    <w:rsid w:val="00B66AB4"/>
    <w:rsid w:val="00BC173F"/>
    <w:rsid w:val="00BC19C0"/>
    <w:rsid w:val="00BC688A"/>
    <w:rsid w:val="00BD60EE"/>
    <w:rsid w:val="00C4677F"/>
    <w:rsid w:val="00C64C5C"/>
    <w:rsid w:val="00CA258A"/>
    <w:rsid w:val="00CF2427"/>
    <w:rsid w:val="00D21A7E"/>
    <w:rsid w:val="00D2347E"/>
    <w:rsid w:val="00D423BA"/>
    <w:rsid w:val="00DA25DB"/>
    <w:rsid w:val="00DA43EA"/>
    <w:rsid w:val="00DD7E28"/>
    <w:rsid w:val="00E238BC"/>
    <w:rsid w:val="00E244BD"/>
    <w:rsid w:val="00E358B5"/>
    <w:rsid w:val="00E508D3"/>
    <w:rsid w:val="00E660CC"/>
    <w:rsid w:val="00EF4AC7"/>
    <w:rsid w:val="00EF71C5"/>
    <w:rsid w:val="00F14114"/>
    <w:rsid w:val="00F20E19"/>
    <w:rsid w:val="00F42EA3"/>
    <w:rsid w:val="00F82304"/>
    <w:rsid w:val="00FB7AB6"/>
    <w:rsid w:val="00FC531E"/>
    <w:rsid w:val="00FE2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170A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44BD"/>
    <w:rPr>
      <w:rFonts w:ascii="Times New Roman" w:hAnsi="Times New Roman"/>
      <w:sz w:val="24"/>
    </w:rPr>
  </w:style>
  <w:style w:type="paragraph" w:styleId="Heading1">
    <w:name w:val="heading 1"/>
    <w:basedOn w:val="Normal"/>
    <w:next w:val="Normal"/>
    <w:link w:val="Heading1Char"/>
    <w:uiPriority w:val="9"/>
    <w:qFormat/>
    <w:rsid w:val="00E358B5"/>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E238BC"/>
    <w:pPr>
      <w:keepNext/>
      <w:keepLines/>
      <w:spacing w:before="40" w:after="0"/>
      <w:jc w:val="both"/>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8B5"/>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E238BC"/>
    <w:rPr>
      <w:rFonts w:ascii="Times New Roman" w:eastAsiaTheme="majorEastAsia" w:hAnsi="Times New Roman" w:cstheme="majorBidi"/>
      <w:sz w:val="26"/>
      <w:szCs w:val="26"/>
    </w:rPr>
  </w:style>
  <w:style w:type="paragraph" w:styleId="NormalWeb">
    <w:name w:val="Normal (Web)"/>
    <w:basedOn w:val="Normal"/>
    <w:uiPriority w:val="99"/>
    <w:unhideWhenUsed/>
    <w:rsid w:val="00AB16F5"/>
    <w:pPr>
      <w:spacing w:before="100" w:beforeAutospacing="1" w:after="100" w:afterAutospacing="1" w:line="240" w:lineRule="auto"/>
    </w:pPr>
    <w:rPr>
      <w:rFonts w:eastAsia="Times New Roman" w:cs="Times New Roman"/>
      <w:szCs w:val="24"/>
      <w:lang w:eastAsia="en-GB"/>
    </w:rPr>
  </w:style>
  <w:style w:type="paragraph" w:styleId="Title">
    <w:name w:val="Title"/>
    <w:basedOn w:val="Normal"/>
    <w:next w:val="Normal"/>
    <w:link w:val="TitleChar"/>
    <w:uiPriority w:val="10"/>
    <w:qFormat/>
    <w:rsid w:val="00E238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8BC"/>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9D78F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3186A"/>
    <w:p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03186A"/>
    <w:pPr>
      <w:spacing w:after="100"/>
    </w:pPr>
  </w:style>
  <w:style w:type="paragraph" w:styleId="TOC2">
    <w:name w:val="toc 2"/>
    <w:basedOn w:val="Normal"/>
    <w:next w:val="Normal"/>
    <w:autoRedefine/>
    <w:uiPriority w:val="39"/>
    <w:unhideWhenUsed/>
    <w:rsid w:val="0003186A"/>
    <w:pPr>
      <w:spacing w:after="100"/>
      <w:ind w:left="240"/>
    </w:pPr>
  </w:style>
  <w:style w:type="character" w:styleId="Hyperlink">
    <w:name w:val="Hyperlink"/>
    <w:basedOn w:val="DefaultParagraphFont"/>
    <w:uiPriority w:val="99"/>
    <w:unhideWhenUsed/>
    <w:rsid w:val="0003186A"/>
    <w:rPr>
      <w:color w:val="0563C1" w:themeColor="hyperlink"/>
      <w:u w:val="single"/>
    </w:rPr>
  </w:style>
  <w:style w:type="paragraph" w:styleId="Header">
    <w:name w:val="header"/>
    <w:basedOn w:val="Normal"/>
    <w:link w:val="HeaderChar"/>
    <w:uiPriority w:val="99"/>
    <w:unhideWhenUsed/>
    <w:rsid w:val="00031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86A"/>
    <w:rPr>
      <w:rFonts w:ascii="Times New Roman" w:hAnsi="Times New Roman"/>
      <w:sz w:val="24"/>
    </w:rPr>
  </w:style>
  <w:style w:type="paragraph" w:styleId="Footer">
    <w:name w:val="footer"/>
    <w:basedOn w:val="Normal"/>
    <w:link w:val="FooterChar"/>
    <w:uiPriority w:val="99"/>
    <w:unhideWhenUsed/>
    <w:rsid w:val="00031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86A"/>
    <w:rPr>
      <w:rFonts w:ascii="Times New Roman" w:hAnsi="Times New Roman"/>
      <w:sz w:val="24"/>
    </w:rPr>
  </w:style>
  <w:style w:type="paragraph" w:styleId="ListParagraph">
    <w:name w:val="List Paragraph"/>
    <w:basedOn w:val="Normal"/>
    <w:uiPriority w:val="34"/>
    <w:qFormat/>
    <w:rsid w:val="008F221B"/>
    <w:pPr>
      <w:ind w:left="720"/>
      <w:contextualSpacing/>
    </w:pPr>
  </w:style>
  <w:style w:type="paragraph" w:styleId="Caption">
    <w:name w:val="caption"/>
    <w:basedOn w:val="Normal"/>
    <w:next w:val="Normal"/>
    <w:uiPriority w:val="35"/>
    <w:unhideWhenUsed/>
    <w:qFormat/>
    <w:rsid w:val="00BD60E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262301">
      <w:bodyDiv w:val="1"/>
      <w:marLeft w:val="0"/>
      <w:marRight w:val="0"/>
      <w:marTop w:val="0"/>
      <w:marBottom w:val="0"/>
      <w:divBdr>
        <w:top w:val="none" w:sz="0" w:space="0" w:color="auto"/>
        <w:left w:val="none" w:sz="0" w:space="0" w:color="auto"/>
        <w:bottom w:val="none" w:sz="0" w:space="0" w:color="auto"/>
        <w:right w:val="none" w:sz="0" w:space="0" w:color="auto"/>
      </w:divBdr>
    </w:div>
    <w:div w:id="658660298">
      <w:bodyDiv w:val="1"/>
      <w:marLeft w:val="0"/>
      <w:marRight w:val="0"/>
      <w:marTop w:val="0"/>
      <w:marBottom w:val="0"/>
      <w:divBdr>
        <w:top w:val="none" w:sz="0" w:space="0" w:color="auto"/>
        <w:left w:val="none" w:sz="0" w:space="0" w:color="auto"/>
        <w:bottom w:val="none" w:sz="0" w:space="0" w:color="auto"/>
        <w:right w:val="none" w:sz="0" w:space="0" w:color="auto"/>
      </w:divBdr>
    </w:div>
    <w:div w:id="715281320">
      <w:bodyDiv w:val="1"/>
      <w:marLeft w:val="0"/>
      <w:marRight w:val="0"/>
      <w:marTop w:val="0"/>
      <w:marBottom w:val="0"/>
      <w:divBdr>
        <w:top w:val="none" w:sz="0" w:space="0" w:color="auto"/>
        <w:left w:val="none" w:sz="0" w:space="0" w:color="auto"/>
        <w:bottom w:val="none" w:sz="0" w:space="0" w:color="auto"/>
        <w:right w:val="none" w:sz="0" w:space="0" w:color="auto"/>
      </w:divBdr>
    </w:div>
    <w:div w:id="854419263">
      <w:bodyDiv w:val="1"/>
      <w:marLeft w:val="0"/>
      <w:marRight w:val="0"/>
      <w:marTop w:val="0"/>
      <w:marBottom w:val="0"/>
      <w:divBdr>
        <w:top w:val="none" w:sz="0" w:space="0" w:color="auto"/>
        <w:left w:val="none" w:sz="0" w:space="0" w:color="auto"/>
        <w:bottom w:val="none" w:sz="0" w:space="0" w:color="auto"/>
        <w:right w:val="none" w:sz="0" w:space="0" w:color="auto"/>
      </w:divBdr>
    </w:div>
    <w:div w:id="1205210883">
      <w:bodyDiv w:val="1"/>
      <w:marLeft w:val="0"/>
      <w:marRight w:val="0"/>
      <w:marTop w:val="0"/>
      <w:marBottom w:val="0"/>
      <w:divBdr>
        <w:top w:val="none" w:sz="0" w:space="0" w:color="auto"/>
        <w:left w:val="none" w:sz="0" w:space="0" w:color="auto"/>
        <w:bottom w:val="none" w:sz="0" w:space="0" w:color="auto"/>
        <w:right w:val="none" w:sz="0" w:space="0" w:color="auto"/>
      </w:divBdr>
    </w:div>
    <w:div w:id="1868055422">
      <w:bodyDiv w:val="1"/>
      <w:marLeft w:val="0"/>
      <w:marRight w:val="0"/>
      <w:marTop w:val="0"/>
      <w:marBottom w:val="0"/>
      <w:divBdr>
        <w:top w:val="none" w:sz="0" w:space="0" w:color="auto"/>
        <w:left w:val="none" w:sz="0" w:space="0" w:color="auto"/>
        <w:bottom w:val="none" w:sz="0" w:space="0" w:color="auto"/>
        <w:right w:val="none" w:sz="0" w:space="0" w:color="auto"/>
      </w:divBdr>
      <w:divsChild>
        <w:div w:id="1068071370">
          <w:marLeft w:val="300"/>
          <w:marRight w:val="0"/>
          <w:marTop w:val="90"/>
          <w:marBottom w:val="300"/>
          <w:divBdr>
            <w:top w:val="none" w:sz="0" w:space="0" w:color="auto"/>
            <w:left w:val="none" w:sz="0" w:space="0" w:color="auto"/>
            <w:bottom w:val="none" w:sz="0" w:space="0" w:color="auto"/>
            <w:right w:val="none" w:sz="0" w:space="0" w:color="auto"/>
          </w:divBdr>
        </w:div>
        <w:div w:id="1418474673">
          <w:marLeft w:val="300"/>
          <w:marRight w:val="0"/>
          <w:marTop w:val="90"/>
          <w:marBottom w:val="300"/>
          <w:divBdr>
            <w:top w:val="none" w:sz="0" w:space="0" w:color="auto"/>
            <w:left w:val="none" w:sz="0" w:space="0" w:color="auto"/>
            <w:bottom w:val="none" w:sz="0" w:space="0" w:color="auto"/>
            <w:right w:val="none" w:sz="0" w:space="0" w:color="auto"/>
          </w:divBdr>
        </w:div>
        <w:div w:id="1889150674">
          <w:marLeft w:val="300"/>
          <w:marRight w:val="0"/>
          <w:marTop w:val="90"/>
          <w:marBottom w:val="300"/>
          <w:divBdr>
            <w:top w:val="none" w:sz="0" w:space="0" w:color="auto"/>
            <w:left w:val="none" w:sz="0" w:space="0" w:color="auto"/>
            <w:bottom w:val="none" w:sz="0" w:space="0" w:color="auto"/>
            <w:right w:val="none" w:sz="0" w:space="0" w:color="auto"/>
          </w:divBdr>
        </w:div>
        <w:div w:id="1789743002">
          <w:marLeft w:val="300"/>
          <w:marRight w:val="0"/>
          <w:marTop w:val="90"/>
          <w:marBottom w:val="300"/>
          <w:divBdr>
            <w:top w:val="none" w:sz="0" w:space="0" w:color="auto"/>
            <w:left w:val="none" w:sz="0" w:space="0" w:color="auto"/>
            <w:bottom w:val="none" w:sz="0" w:space="0" w:color="auto"/>
            <w:right w:val="none" w:sz="0" w:space="0" w:color="auto"/>
          </w:divBdr>
        </w:div>
      </w:divsChild>
    </w:div>
    <w:div w:id="2067144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A5F2D-3921-7547-AA6D-EE5A1FE1D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2914</Words>
  <Characters>16614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2020-05-03T16:38:00Z</dcterms:created>
  <dcterms:modified xsi:type="dcterms:W3CDTF">2020-05-10T10:32:00Z</dcterms:modified>
</cp:coreProperties>
</file>