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12185B" w14:textId="6A9B667F" w:rsidR="000E03F2" w:rsidRPr="00D55565" w:rsidRDefault="000E03F2">
      <w:pPr>
        <w:rPr>
          <w:rFonts w:ascii="Arial" w:hAnsi="Arial" w:cs="Arial"/>
          <w:b/>
          <w:bCs/>
          <w:color w:val="333333"/>
          <w:sz w:val="21"/>
          <w:szCs w:val="21"/>
          <w:shd w:val="clear" w:color="auto" w:fill="FFFFFF"/>
        </w:rPr>
      </w:pPr>
      <w:r w:rsidRPr="00D55565">
        <w:rPr>
          <w:rFonts w:ascii="Arial" w:hAnsi="Arial" w:cs="Arial"/>
          <w:b/>
          <w:bCs/>
          <w:color w:val="333333"/>
          <w:sz w:val="21"/>
          <w:szCs w:val="21"/>
          <w:shd w:val="clear" w:color="auto" w:fill="FFFFFF"/>
        </w:rPr>
        <w:t>Global ethics links and abstracts</w:t>
      </w:r>
    </w:p>
    <w:p w14:paraId="66B80BB2" w14:textId="21758030" w:rsidR="000E03F2" w:rsidRDefault="000E03F2">
      <w:pPr>
        <w:rPr>
          <w:rFonts w:ascii="Arial" w:hAnsi="Arial" w:cs="Arial"/>
          <w:color w:val="333333"/>
          <w:sz w:val="21"/>
          <w:szCs w:val="21"/>
          <w:shd w:val="clear" w:color="auto" w:fill="FFFFFF"/>
        </w:rPr>
      </w:pPr>
      <w:r>
        <w:rPr>
          <w:rFonts w:ascii="Arial" w:hAnsi="Arial" w:cs="Arial"/>
          <w:color w:val="333333"/>
          <w:sz w:val="21"/>
          <w:szCs w:val="21"/>
          <w:shd w:val="clear" w:color="auto" w:fill="FFFFFF"/>
        </w:rPr>
        <w:t>08-09-20</w:t>
      </w:r>
    </w:p>
    <w:p w14:paraId="33C38103" w14:textId="6E39262E" w:rsidR="00177D0F" w:rsidRDefault="00177D0F">
      <w:pPr>
        <w:rPr>
          <w:rFonts w:ascii="Arial" w:hAnsi="Arial" w:cs="Arial"/>
          <w:color w:val="333333"/>
          <w:sz w:val="21"/>
          <w:szCs w:val="21"/>
          <w:shd w:val="clear" w:color="auto" w:fill="FFFFFF"/>
        </w:rPr>
      </w:pPr>
    </w:p>
    <w:p w14:paraId="3AEACC3B" w14:textId="77777777" w:rsidR="00D55565" w:rsidRDefault="00D55565">
      <w:pPr>
        <w:rPr>
          <w:rFonts w:ascii="Arial" w:hAnsi="Arial" w:cs="Arial"/>
          <w:color w:val="333333"/>
          <w:sz w:val="21"/>
          <w:szCs w:val="21"/>
          <w:shd w:val="clear" w:color="auto" w:fill="FFFFFF"/>
        </w:rPr>
      </w:pPr>
      <w:r>
        <w:rPr>
          <w:rFonts w:ascii="Arial" w:hAnsi="Arial" w:cs="Arial"/>
          <w:color w:val="333333"/>
          <w:sz w:val="21"/>
          <w:szCs w:val="21"/>
          <w:shd w:val="clear" w:color="auto" w:fill="FFFFFF"/>
        </w:rPr>
        <w:t>Here I</w:t>
      </w:r>
      <w:r w:rsidR="00177D0F">
        <w:rPr>
          <w:rFonts w:ascii="Arial" w:hAnsi="Arial" w:cs="Arial"/>
          <w:color w:val="333333"/>
          <w:sz w:val="21"/>
          <w:szCs w:val="21"/>
          <w:shd w:val="clear" w:color="auto" w:fill="FFFFFF"/>
        </w:rPr>
        <w:t xml:space="preserve"> quote Wikipedia </w:t>
      </w:r>
      <w:r>
        <w:rPr>
          <w:rFonts w:ascii="Arial" w:hAnsi="Arial" w:cs="Arial"/>
          <w:color w:val="333333"/>
          <w:sz w:val="21"/>
          <w:szCs w:val="21"/>
          <w:shd w:val="clear" w:color="auto" w:fill="FFFFFF"/>
        </w:rPr>
        <w:t>PLEASE NEVER DO THIS. WE ALL USE IT BUT WE NEVER ADMIT THIS. ACADEM ICS SHOULD NEVER PUT IT IN THEIR BIBLIOGRAPHIES</w:t>
      </w:r>
    </w:p>
    <w:p w14:paraId="217AA79A" w14:textId="037D92AD" w:rsidR="00177D0F" w:rsidRDefault="00D55565">
      <w:pPr>
        <w:rPr>
          <w:rFonts w:ascii="Arial" w:hAnsi="Arial" w:cs="Arial"/>
          <w:color w:val="333333"/>
          <w:sz w:val="21"/>
          <w:szCs w:val="21"/>
          <w:shd w:val="clear" w:color="auto" w:fill="FFFFFF"/>
        </w:rPr>
      </w:pPr>
      <w:proofErr w:type="gramStart"/>
      <w:r>
        <w:rPr>
          <w:rFonts w:ascii="Arial" w:hAnsi="Arial" w:cs="Arial"/>
          <w:color w:val="333333"/>
          <w:sz w:val="21"/>
          <w:szCs w:val="21"/>
          <w:shd w:val="clear" w:color="auto" w:fill="FFFFFF"/>
        </w:rPr>
        <w:t>However</w:t>
      </w:r>
      <w:proofErr w:type="gramEnd"/>
      <w:r>
        <w:rPr>
          <w:rFonts w:ascii="Arial" w:hAnsi="Arial" w:cs="Arial"/>
          <w:color w:val="333333"/>
          <w:sz w:val="21"/>
          <w:szCs w:val="21"/>
          <w:shd w:val="clear" w:color="auto" w:fill="FFFFFF"/>
        </w:rPr>
        <w:t xml:space="preserve"> there are</w:t>
      </w:r>
      <w:r w:rsidR="00177D0F">
        <w:rPr>
          <w:rFonts w:ascii="Arial" w:hAnsi="Arial" w:cs="Arial"/>
          <w:color w:val="333333"/>
          <w:sz w:val="21"/>
          <w:szCs w:val="21"/>
          <w:shd w:val="clear" w:color="auto" w:fill="FFFFFF"/>
        </w:rPr>
        <w:t xml:space="preserve"> some good links here:</w:t>
      </w:r>
    </w:p>
    <w:p w14:paraId="0401D1E4" w14:textId="2CC9553C" w:rsidR="00177D0F" w:rsidRDefault="00D55565">
      <w:pPr>
        <w:rPr>
          <w:rFonts w:ascii="Arial" w:hAnsi="Arial" w:cs="Arial"/>
          <w:color w:val="333333"/>
          <w:sz w:val="21"/>
          <w:szCs w:val="21"/>
          <w:shd w:val="clear" w:color="auto" w:fill="FFFFFF"/>
        </w:rPr>
      </w:pPr>
      <w:hyperlink r:id="rId5" w:history="1">
        <w:r w:rsidR="00177D0F" w:rsidRPr="00CF601B">
          <w:rPr>
            <w:rStyle w:val="Hyperlink"/>
            <w:rFonts w:ascii="Arial" w:hAnsi="Arial" w:cs="Arial"/>
            <w:sz w:val="21"/>
            <w:szCs w:val="21"/>
            <w:shd w:val="clear" w:color="auto" w:fill="FFFFFF"/>
          </w:rPr>
          <w:t>https://saylordotorg.github.io/text_international-business/s07-04-global-business-ethics.html</w:t>
        </w:r>
      </w:hyperlink>
    </w:p>
    <w:p w14:paraId="02ADC6A8" w14:textId="50E18D7A" w:rsidR="00177D0F" w:rsidRDefault="00D55565">
      <w:pPr>
        <w:rPr>
          <w:rFonts w:ascii="Arial" w:hAnsi="Arial" w:cs="Arial"/>
          <w:color w:val="333333"/>
          <w:sz w:val="21"/>
          <w:szCs w:val="21"/>
          <w:shd w:val="clear" w:color="auto" w:fill="FFFFFF"/>
        </w:rPr>
      </w:pPr>
      <w:hyperlink r:id="rId6" w:history="1">
        <w:r w:rsidR="00177D0F" w:rsidRPr="00CF601B">
          <w:rPr>
            <w:rStyle w:val="Hyperlink"/>
            <w:rFonts w:ascii="Arial" w:hAnsi="Arial" w:cs="Arial"/>
            <w:sz w:val="21"/>
            <w:szCs w:val="21"/>
            <w:shd w:val="clear" w:color="auto" w:fill="FFFFFF"/>
          </w:rPr>
          <w:t>https://saylordotorg.github.io/text_international-business/index.html</w:t>
        </w:r>
      </w:hyperlink>
    </w:p>
    <w:p w14:paraId="53426694" w14:textId="77777777" w:rsidR="00177D0F" w:rsidRPr="00177D0F" w:rsidRDefault="00177D0F" w:rsidP="00177D0F">
      <w:pPr>
        <w:numPr>
          <w:ilvl w:val="0"/>
          <w:numId w:val="1"/>
        </w:numPr>
        <w:spacing w:before="100" w:beforeAutospacing="1" w:after="100" w:afterAutospacing="1" w:line="439" w:lineRule="atLeast"/>
        <w:rPr>
          <w:rFonts w:ascii="Georgia" w:eastAsia="Times New Roman" w:hAnsi="Georgia" w:cs="Times New Roman"/>
          <w:color w:val="333333"/>
          <w:sz w:val="21"/>
          <w:szCs w:val="21"/>
          <w:lang w:eastAsia="en-GB"/>
        </w:rPr>
      </w:pPr>
      <w:r w:rsidRPr="00177D0F">
        <w:rPr>
          <w:rFonts w:ascii="Georgia" w:eastAsia="Times New Roman" w:hAnsi="Georgia" w:cs="Times New Roman"/>
          <w:color w:val="333333"/>
          <w:sz w:val="21"/>
          <w:szCs w:val="21"/>
          <w:lang w:eastAsia="en-GB"/>
        </w:rPr>
        <w:t>Publisher: Saylor Academy</w:t>
      </w:r>
    </w:p>
    <w:p w14:paraId="35661083" w14:textId="77777777" w:rsidR="00177D0F" w:rsidRPr="00177D0F" w:rsidRDefault="00177D0F" w:rsidP="00177D0F">
      <w:pPr>
        <w:numPr>
          <w:ilvl w:val="0"/>
          <w:numId w:val="1"/>
        </w:numPr>
        <w:spacing w:before="100" w:beforeAutospacing="1" w:after="100" w:afterAutospacing="1" w:line="439" w:lineRule="atLeast"/>
        <w:rPr>
          <w:rFonts w:ascii="Georgia" w:eastAsia="Times New Roman" w:hAnsi="Georgia" w:cs="Times New Roman"/>
          <w:color w:val="333333"/>
          <w:sz w:val="21"/>
          <w:szCs w:val="21"/>
          <w:lang w:eastAsia="en-GB"/>
        </w:rPr>
      </w:pPr>
      <w:r w:rsidRPr="00177D0F">
        <w:rPr>
          <w:rFonts w:ascii="Georgia" w:eastAsia="Times New Roman" w:hAnsi="Georgia" w:cs="Times New Roman"/>
          <w:color w:val="333333"/>
          <w:sz w:val="21"/>
          <w:szCs w:val="21"/>
          <w:lang w:eastAsia="en-GB"/>
        </w:rPr>
        <w:t>Year Published: 2012</w:t>
      </w:r>
    </w:p>
    <w:p w14:paraId="376A4BEA" w14:textId="74D51408" w:rsidR="00177D0F" w:rsidRDefault="00F333E9">
      <w:pPr>
        <w:rPr>
          <w:rFonts w:ascii="Arial" w:hAnsi="Arial" w:cs="Arial"/>
          <w:color w:val="333333"/>
          <w:sz w:val="21"/>
          <w:szCs w:val="21"/>
          <w:shd w:val="clear" w:color="auto" w:fill="FFFFFF"/>
        </w:rPr>
      </w:pPr>
      <w:r>
        <w:rPr>
          <w:rFonts w:ascii="Arial" w:hAnsi="Arial" w:cs="Arial"/>
          <w:color w:val="333333"/>
          <w:sz w:val="21"/>
          <w:szCs w:val="21"/>
          <w:shd w:val="clear" w:color="auto" w:fill="FFFFFF"/>
        </w:rPr>
        <w:t>See sample chapter</w:t>
      </w:r>
    </w:p>
    <w:p w14:paraId="2D6E59F7" w14:textId="34C78140" w:rsidR="00F333E9" w:rsidRDefault="00D55565">
      <w:pPr>
        <w:rPr>
          <w:rFonts w:ascii="Arial" w:hAnsi="Arial" w:cs="Arial"/>
          <w:color w:val="333333"/>
          <w:sz w:val="21"/>
          <w:szCs w:val="21"/>
          <w:shd w:val="clear" w:color="auto" w:fill="FFFFFF"/>
        </w:rPr>
      </w:pPr>
      <w:hyperlink r:id="rId7" w:history="1">
        <w:r w:rsidR="00F333E9" w:rsidRPr="00CF601B">
          <w:rPr>
            <w:rStyle w:val="Hyperlink"/>
            <w:rFonts w:ascii="Arial" w:hAnsi="Arial" w:cs="Arial"/>
            <w:sz w:val="21"/>
            <w:szCs w:val="21"/>
            <w:shd w:val="clear" w:color="auto" w:fill="FFFFFF"/>
          </w:rPr>
          <w:t>https://www.koganpage.com/product/global-business-ethics-9780749473952</w:t>
        </w:r>
      </w:hyperlink>
    </w:p>
    <w:p w14:paraId="3840CAA1" w14:textId="75E93312" w:rsidR="00F333E9" w:rsidRDefault="00F333E9">
      <w:pPr>
        <w:rPr>
          <w:rFonts w:ascii="Arial" w:hAnsi="Arial" w:cs="Arial"/>
          <w:color w:val="333333"/>
          <w:sz w:val="21"/>
          <w:szCs w:val="21"/>
          <w:shd w:val="clear" w:color="auto" w:fill="FFFFFF"/>
        </w:rPr>
      </w:pPr>
      <w:r>
        <w:rPr>
          <w:noProof/>
        </w:rPr>
        <w:drawing>
          <wp:inline distT="0" distB="0" distL="0" distR="0" wp14:anchorId="0CB08F20" wp14:editId="71FF9AF9">
            <wp:extent cx="1386840" cy="1767840"/>
            <wp:effectExtent l="0" t="0" r="381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386840" cy="1767840"/>
                    </a:xfrm>
                    <a:prstGeom prst="rect">
                      <a:avLst/>
                    </a:prstGeom>
                    <a:noFill/>
                    <a:ln>
                      <a:noFill/>
                    </a:ln>
                  </pic:spPr>
                </pic:pic>
              </a:graphicData>
            </a:graphic>
          </wp:inline>
        </w:drawing>
      </w:r>
    </w:p>
    <w:p w14:paraId="0E593A0B" w14:textId="76FC5453" w:rsidR="00F333E9" w:rsidRDefault="00F333E9">
      <w:pPr>
        <w:rPr>
          <w:rFonts w:ascii="Arial" w:hAnsi="Arial" w:cs="Arial"/>
          <w:color w:val="333333"/>
          <w:sz w:val="21"/>
          <w:szCs w:val="21"/>
          <w:shd w:val="clear" w:color="auto" w:fill="FFFFFF"/>
        </w:rPr>
      </w:pPr>
      <w:r>
        <w:rPr>
          <w:rFonts w:ascii="Helvetica" w:hAnsi="Helvetica" w:cs="Helvetica"/>
          <w:color w:val="000000"/>
          <w:shd w:val="clear" w:color="auto" w:fill="FFFFFF"/>
        </w:rPr>
        <w:t>Corporate social responsibility, sustainability and acting ethically are all accepted business aims, but their meaning and implementation in a global context is far less clear-cut. </w:t>
      </w:r>
      <w:r>
        <w:rPr>
          <w:rFonts w:ascii="Helvetica" w:hAnsi="Helvetica" w:cs="Helvetica"/>
          <w:b/>
          <w:bCs/>
          <w:i/>
          <w:iCs/>
          <w:color w:val="000000"/>
          <w:shd w:val="clear" w:color="auto" w:fill="FFFFFF"/>
        </w:rPr>
        <w:t>Global Business Ethics</w:t>
      </w:r>
      <w:r>
        <w:rPr>
          <w:rFonts w:ascii="Helvetica" w:hAnsi="Helvetica" w:cs="Helvetica"/>
          <w:color w:val="000000"/>
          <w:shd w:val="clear" w:color="auto" w:fill="FFFFFF"/>
        </w:rPr>
        <w:t> cuts through the confusion to provide a coherent basis for ethical decision-making within the complications of the international business landscape.</w:t>
      </w:r>
      <w:r>
        <w:rPr>
          <w:rFonts w:ascii="Helvetica" w:hAnsi="Helvetica" w:cs="Helvetica"/>
          <w:color w:val="000000"/>
        </w:rPr>
        <w:br/>
      </w:r>
      <w:r>
        <w:rPr>
          <w:rFonts w:ascii="Helvetica" w:hAnsi="Helvetica" w:cs="Helvetica"/>
          <w:color w:val="000000"/>
        </w:rPr>
        <w:br/>
      </w:r>
      <w:r>
        <w:rPr>
          <w:rFonts w:ascii="Helvetica" w:hAnsi="Helvetica" w:cs="Helvetica"/>
          <w:color w:val="000000"/>
          <w:shd w:val="clear" w:color="auto" w:fill="FFFFFF"/>
        </w:rPr>
        <w:t>Underpinned by theory and including worked-through examples of ethical dilemmas and their solutions, this textbook will guide the reader beyond theory to real-world business decisions. Practical tools such as decision trees and suggested principles to apply in dilemma situations give readers the skills and confidence to tackle the ethical challenges they face. </w:t>
      </w:r>
      <w:r>
        <w:rPr>
          <w:rFonts w:ascii="Helvetica" w:hAnsi="Helvetica" w:cs="Helvetica"/>
          <w:b/>
          <w:bCs/>
          <w:i/>
          <w:iCs/>
          <w:color w:val="000000"/>
          <w:shd w:val="clear" w:color="auto" w:fill="FFFFFF"/>
        </w:rPr>
        <w:t>Global Business Ethics</w:t>
      </w:r>
      <w:r>
        <w:rPr>
          <w:rFonts w:ascii="Helvetica" w:hAnsi="Helvetica" w:cs="Helvetica"/>
          <w:color w:val="000000"/>
          <w:shd w:val="clear" w:color="auto" w:fill="FFFFFF"/>
        </w:rPr>
        <w:t> offers a unique working code of ethics provided as a model with guidance to readers for adaptation and implementation. Case studies include: Walmart, Hershey's, Citibank, Ford, Nike, Johnson &amp; Johnson, Harley-Davidson, The Body Shop and Procter and Gamble.</w:t>
      </w:r>
      <w:r>
        <w:rPr>
          <w:rFonts w:ascii="Helvetica" w:hAnsi="Helvetica" w:cs="Helvetica"/>
          <w:color w:val="000000"/>
        </w:rPr>
        <w:br/>
      </w:r>
      <w:r>
        <w:rPr>
          <w:rFonts w:ascii="Helvetica" w:hAnsi="Helvetica" w:cs="Helvetica"/>
          <w:color w:val="000000"/>
        </w:rPr>
        <w:br/>
      </w:r>
      <w:r>
        <w:rPr>
          <w:rFonts w:ascii="Helvetica" w:hAnsi="Helvetica" w:cs="Helvetica"/>
          <w:color w:val="000000"/>
          <w:shd w:val="clear" w:color="auto" w:fill="FFFFFF"/>
        </w:rPr>
        <w:t>A chapter on the legal aspects of ethics provides guidance on the complex relationship between law and ethics in international business. The final part takes an in-depth look at the practical application of ethics in business life. Covering all the major theories of ethics, including an examination of the role of quantification of ethics, </w:t>
      </w:r>
      <w:r>
        <w:rPr>
          <w:rFonts w:ascii="Helvetica" w:hAnsi="Helvetica" w:cs="Helvetica"/>
          <w:b/>
          <w:bCs/>
          <w:i/>
          <w:iCs/>
          <w:color w:val="000000"/>
          <w:shd w:val="clear" w:color="auto" w:fill="FFFFFF"/>
        </w:rPr>
        <w:t>Global Business Ethics</w:t>
      </w:r>
      <w:r>
        <w:rPr>
          <w:rFonts w:ascii="Helvetica" w:hAnsi="Helvetica" w:cs="Helvetica"/>
          <w:color w:val="000000"/>
          <w:shd w:val="clear" w:color="auto" w:fill="FFFFFF"/>
        </w:rPr>
        <w:t> demonstrates how their principles can be applied to inform better business decisions.</w:t>
      </w:r>
      <w:r>
        <w:rPr>
          <w:rFonts w:ascii="Helvetica" w:hAnsi="Helvetica" w:cs="Helvetica"/>
          <w:color w:val="000000"/>
        </w:rPr>
        <w:br/>
      </w:r>
      <w:r>
        <w:rPr>
          <w:rFonts w:ascii="Helvetica" w:hAnsi="Helvetica" w:cs="Helvetica"/>
          <w:color w:val="000000"/>
        </w:rPr>
        <w:br/>
      </w:r>
      <w:r>
        <w:rPr>
          <w:rFonts w:ascii="Helvetica" w:hAnsi="Helvetica" w:cs="Helvetica"/>
          <w:color w:val="000000"/>
          <w:shd w:val="clear" w:color="auto" w:fill="FFFFFF"/>
        </w:rPr>
        <w:lastRenderedPageBreak/>
        <w:t>Online supporting resources for this book include instructor's manual, lecture slides and appendices.</w:t>
      </w:r>
    </w:p>
    <w:p w14:paraId="51BEB4C5" w14:textId="77777777" w:rsidR="00F333E9" w:rsidRDefault="00F333E9">
      <w:pPr>
        <w:rPr>
          <w:rFonts w:ascii="Arial" w:hAnsi="Arial" w:cs="Arial"/>
          <w:color w:val="333333"/>
          <w:sz w:val="21"/>
          <w:szCs w:val="21"/>
          <w:shd w:val="clear" w:color="auto" w:fill="FFFFFF"/>
        </w:rPr>
      </w:pPr>
    </w:p>
    <w:p w14:paraId="42F35080" w14:textId="77777777" w:rsidR="006E4213" w:rsidRPr="006E4213" w:rsidRDefault="006E4213" w:rsidP="006E4213">
      <w:pPr>
        <w:shd w:val="clear" w:color="auto" w:fill="FCFCFC"/>
        <w:spacing w:after="240" w:line="240" w:lineRule="auto"/>
        <w:outlineLvl w:val="0"/>
        <w:rPr>
          <w:rFonts w:ascii="Georgia" w:eastAsia="Times New Roman" w:hAnsi="Georgia" w:cs="Segoe UI"/>
          <w:color w:val="333333"/>
          <w:kern w:val="36"/>
          <w:sz w:val="48"/>
          <w:szCs w:val="48"/>
          <w:lang w:eastAsia="en-GB"/>
        </w:rPr>
      </w:pPr>
      <w:r w:rsidRPr="006E4213">
        <w:rPr>
          <w:rFonts w:ascii="Georgia" w:eastAsia="Times New Roman" w:hAnsi="Georgia" w:cs="Segoe UI"/>
          <w:color w:val="333333"/>
          <w:kern w:val="36"/>
          <w:sz w:val="48"/>
          <w:szCs w:val="48"/>
          <w:lang w:eastAsia="en-GB"/>
        </w:rPr>
        <w:t>Mind the Gap! The Challenges and Limits of (Global) Business Ethics</w:t>
      </w:r>
    </w:p>
    <w:p w14:paraId="0B6412DF" w14:textId="77777777" w:rsidR="006E4213" w:rsidRPr="006E4213" w:rsidRDefault="00D55565" w:rsidP="006E4213">
      <w:pPr>
        <w:shd w:val="clear" w:color="auto" w:fill="FCFCFC"/>
        <w:spacing w:before="100" w:beforeAutospacing="1" w:after="100" w:afterAutospacing="1" w:line="240" w:lineRule="auto"/>
        <w:rPr>
          <w:rFonts w:ascii="Segoe UI" w:eastAsia="Times New Roman" w:hAnsi="Segoe UI" w:cs="Segoe UI"/>
          <w:color w:val="333333"/>
          <w:sz w:val="27"/>
          <w:szCs w:val="27"/>
          <w:lang w:eastAsia="en-GB"/>
        </w:rPr>
      </w:pPr>
      <w:hyperlink r:id="rId9" w:history="1">
        <w:r w:rsidR="006E4213" w:rsidRPr="006E4213">
          <w:rPr>
            <w:rFonts w:ascii="Segoe UI" w:eastAsia="Times New Roman" w:hAnsi="Segoe UI" w:cs="Segoe UI"/>
            <w:color w:val="A345C9"/>
            <w:sz w:val="27"/>
            <w:szCs w:val="27"/>
            <w:u w:val="single"/>
            <w:lang w:eastAsia="en-GB"/>
          </w:rPr>
          <w:t xml:space="preserve">George G. </w:t>
        </w:r>
        <w:proofErr w:type="spellStart"/>
        <w:r w:rsidR="006E4213" w:rsidRPr="006E4213">
          <w:rPr>
            <w:rFonts w:ascii="Segoe UI" w:eastAsia="Times New Roman" w:hAnsi="Segoe UI" w:cs="Segoe UI"/>
            <w:color w:val="A345C9"/>
            <w:sz w:val="27"/>
            <w:szCs w:val="27"/>
            <w:u w:val="single"/>
            <w:lang w:eastAsia="en-GB"/>
          </w:rPr>
          <w:t>Brenkert</w:t>
        </w:r>
        <w:proofErr w:type="spellEnd"/>
      </w:hyperlink>
      <w:r w:rsidR="006E4213" w:rsidRPr="006E4213">
        <w:rPr>
          <w:rFonts w:ascii="Segoe UI" w:eastAsia="Times New Roman" w:hAnsi="Segoe UI" w:cs="Segoe UI"/>
          <w:color w:val="333333"/>
          <w:sz w:val="27"/>
          <w:szCs w:val="27"/>
          <w:lang w:eastAsia="en-GB"/>
        </w:rPr>
        <w:t> </w:t>
      </w:r>
    </w:p>
    <w:p w14:paraId="1934BCB9" w14:textId="545D3225" w:rsidR="006E4213" w:rsidRPr="006E4213" w:rsidRDefault="00D55565" w:rsidP="006E4213">
      <w:pPr>
        <w:shd w:val="clear" w:color="auto" w:fill="FCFCFC"/>
        <w:spacing w:after="0" w:line="240" w:lineRule="auto"/>
        <w:rPr>
          <w:rFonts w:ascii="Segoe UI" w:eastAsia="Times New Roman" w:hAnsi="Segoe UI" w:cs="Segoe UI"/>
          <w:color w:val="333333"/>
          <w:sz w:val="27"/>
          <w:szCs w:val="27"/>
          <w:lang w:eastAsia="en-GB"/>
        </w:rPr>
      </w:pPr>
      <w:hyperlink r:id="rId10" w:history="1">
        <w:r w:rsidR="006E4213" w:rsidRPr="006E4213">
          <w:rPr>
            <w:rFonts w:ascii="Segoe UI" w:eastAsia="Times New Roman" w:hAnsi="Segoe UI" w:cs="Segoe UI"/>
            <w:i/>
            <w:iCs/>
            <w:color w:val="A345C9"/>
            <w:sz w:val="27"/>
            <w:szCs w:val="27"/>
            <w:u w:val="single"/>
            <w:lang w:eastAsia="en-GB"/>
          </w:rPr>
          <w:t>Journal of Business Ethics</w:t>
        </w:r>
      </w:hyperlink>
      <w:r w:rsidR="006E4213" w:rsidRPr="006E4213">
        <w:rPr>
          <w:rFonts w:ascii="Segoe UI" w:eastAsia="Times New Roman" w:hAnsi="Segoe UI" w:cs="Segoe UI"/>
          <w:color w:val="333333"/>
          <w:sz w:val="27"/>
          <w:szCs w:val="27"/>
          <w:lang w:eastAsia="en-GB"/>
        </w:rPr>
        <w:t> </w:t>
      </w:r>
      <w:r w:rsidR="006E4213" w:rsidRPr="006E4213">
        <w:rPr>
          <w:rFonts w:ascii="Segoe UI" w:eastAsia="Times New Roman" w:hAnsi="Segoe UI" w:cs="Segoe UI"/>
          <w:b/>
          <w:bCs/>
          <w:color w:val="333333"/>
          <w:sz w:val="27"/>
          <w:szCs w:val="27"/>
          <w:bdr w:val="none" w:sz="0" w:space="0" w:color="auto" w:frame="1"/>
          <w:lang w:eastAsia="en-GB"/>
        </w:rPr>
        <w:t>volume</w:t>
      </w:r>
      <w:r w:rsidR="006E4213" w:rsidRPr="006E4213">
        <w:rPr>
          <w:rFonts w:ascii="Segoe UI" w:eastAsia="Times New Roman" w:hAnsi="Segoe UI" w:cs="Segoe UI"/>
          <w:b/>
          <w:bCs/>
          <w:color w:val="333333"/>
          <w:sz w:val="27"/>
          <w:szCs w:val="27"/>
          <w:lang w:eastAsia="en-GB"/>
        </w:rPr>
        <w:t> 155</w:t>
      </w:r>
      <w:r w:rsidR="006E4213" w:rsidRPr="006E4213">
        <w:rPr>
          <w:rFonts w:ascii="Segoe UI" w:eastAsia="Times New Roman" w:hAnsi="Segoe UI" w:cs="Segoe UI"/>
          <w:color w:val="333333"/>
          <w:sz w:val="27"/>
          <w:szCs w:val="27"/>
          <w:lang w:eastAsia="en-GB"/>
        </w:rPr>
        <w:t>, </w:t>
      </w:r>
      <w:r w:rsidR="006E4213" w:rsidRPr="006E4213">
        <w:rPr>
          <w:rFonts w:ascii="Segoe UI" w:eastAsia="Times New Roman" w:hAnsi="Segoe UI" w:cs="Segoe UI"/>
          <w:color w:val="333333"/>
          <w:sz w:val="27"/>
          <w:szCs w:val="27"/>
          <w:bdr w:val="none" w:sz="0" w:space="0" w:color="auto" w:frame="1"/>
          <w:lang w:eastAsia="en-GB"/>
        </w:rPr>
        <w:t>pages</w:t>
      </w:r>
      <w:r w:rsidR="006E4213" w:rsidRPr="006E4213">
        <w:rPr>
          <w:rFonts w:ascii="Segoe UI" w:eastAsia="Times New Roman" w:hAnsi="Segoe UI" w:cs="Segoe UI"/>
          <w:color w:val="333333"/>
          <w:sz w:val="27"/>
          <w:szCs w:val="27"/>
          <w:lang w:eastAsia="en-GB"/>
        </w:rPr>
        <w:t xml:space="preserve">917–930(2019) </w:t>
      </w:r>
    </w:p>
    <w:p w14:paraId="6C56D577" w14:textId="4F571D49" w:rsidR="006E4213" w:rsidRDefault="006E4213" w:rsidP="006E4213">
      <w:pPr>
        <w:pBdr>
          <w:bottom w:val="single" w:sz="12" w:space="6" w:color="D5D5D5"/>
        </w:pBdr>
        <w:shd w:val="clear" w:color="auto" w:fill="FCFCFC"/>
        <w:spacing w:after="240" w:line="240" w:lineRule="auto"/>
        <w:outlineLvl w:val="1"/>
        <w:rPr>
          <w:rFonts w:ascii="Segoe UI" w:eastAsia="Times New Roman" w:hAnsi="Segoe UI" w:cs="Segoe UI"/>
          <w:b/>
          <w:bCs/>
          <w:color w:val="333333"/>
          <w:sz w:val="27"/>
          <w:szCs w:val="27"/>
          <w:lang w:eastAsia="en-GB"/>
        </w:rPr>
      </w:pPr>
    </w:p>
    <w:p w14:paraId="5C0B5096" w14:textId="72579EB8" w:rsidR="006E4213" w:rsidRDefault="006E4213" w:rsidP="006E4213">
      <w:pPr>
        <w:pBdr>
          <w:bottom w:val="single" w:sz="12" w:space="6" w:color="D5D5D5"/>
        </w:pBdr>
        <w:shd w:val="clear" w:color="auto" w:fill="FCFCFC"/>
        <w:spacing w:after="240" w:line="240" w:lineRule="auto"/>
        <w:outlineLvl w:val="1"/>
        <w:rPr>
          <w:rFonts w:ascii="Segoe UI" w:eastAsia="Times New Roman" w:hAnsi="Segoe UI" w:cs="Segoe UI"/>
          <w:b/>
          <w:bCs/>
          <w:color w:val="333333"/>
          <w:sz w:val="27"/>
          <w:szCs w:val="27"/>
          <w:lang w:eastAsia="en-GB"/>
        </w:rPr>
      </w:pPr>
      <w:r>
        <w:rPr>
          <w:rFonts w:ascii="Segoe UI" w:eastAsia="Times New Roman" w:hAnsi="Segoe UI" w:cs="Segoe UI"/>
          <w:b/>
          <w:bCs/>
          <w:color w:val="333333"/>
          <w:sz w:val="27"/>
          <w:szCs w:val="27"/>
          <w:lang w:eastAsia="en-GB"/>
        </w:rPr>
        <w:t>To cite this:</w:t>
      </w:r>
    </w:p>
    <w:p w14:paraId="1EE45781" w14:textId="454D6572" w:rsidR="006E4213" w:rsidRDefault="006E4213" w:rsidP="006E4213">
      <w:pPr>
        <w:pBdr>
          <w:bottom w:val="single" w:sz="12" w:space="6" w:color="D5D5D5"/>
        </w:pBdr>
        <w:shd w:val="clear" w:color="auto" w:fill="FCFCFC"/>
        <w:spacing w:after="240" w:line="240" w:lineRule="auto"/>
        <w:outlineLvl w:val="1"/>
        <w:rPr>
          <w:rFonts w:ascii="Segoe UI" w:eastAsia="Times New Roman" w:hAnsi="Segoe UI" w:cs="Segoe UI"/>
          <w:b/>
          <w:bCs/>
          <w:color w:val="333333"/>
          <w:sz w:val="27"/>
          <w:szCs w:val="27"/>
          <w:lang w:eastAsia="en-GB"/>
        </w:rPr>
      </w:pPr>
      <w:proofErr w:type="spellStart"/>
      <w:r>
        <w:rPr>
          <w:rFonts w:ascii="Segoe UI" w:hAnsi="Segoe UI" w:cs="Segoe UI"/>
          <w:color w:val="333333"/>
          <w:shd w:val="clear" w:color="auto" w:fill="FCFCFC"/>
        </w:rPr>
        <w:t>Brenkert</w:t>
      </w:r>
      <w:proofErr w:type="spellEnd"/>
      <w:r>
        <w:rPr>
          <w:rFonts w:ascii="Segoe UI" w:hAnsi="Segoe UI" w:cs="Segoe UI"/>
          <w:color w:val="333333"/>
          <w:shd w:val="clear" w:color="auto" w:fill="FCFCFC"/>
        </w:rPr>
        <w:t>, G.G. (2019) Mind the Gap! The Challenges and Limits of (Global) Business Ethics. </w:t>
      </w:r>
      <w:r>
        <w:rPr>
          <w:rFonts w:ascii="Segoe UI" w:hAnsi="Segoe UI" w:cs="Segoe UI"/>
          <w:i/>
          <w:iCs/>
          <w:color w:val="333333"/>
          <w:shd w:val="clear" w:color="auto" w:fill="FCFCFC"/>
        </w:rPr>
        <w:t>Journal of Bus Ethics</w:t>
      </w:r>
      <w:r>
        <w:rPr>
          <w:rFonts w:ascii="Segoe UI" w:hAnsi="Segoe UI" w:cs="Segoe UI"/>
          <w:color w:val="333333"/>
          <w:shd w:val="clear" w:color="auto" w:fill="FCFCFC"/>
        </w:rPr>
        <w:t> </w:t>
      </w:r>
      <w:r>
        <w:rPr>
          <w:rFonts w:ascii="Segoe UI" w:hAnsi="Segoe UI" w:cs="Segoe UI"/>
          <w:b/>
          <w:bCs/>
          <w:color w:val="333333"/>
          <w:shd w:val="clear" w:color="auto" w:fill="FCFCFC"/>
        </w:rPr>
        <w:t>155, </w:t>
      </w:r>
      <w:r>
        <w:rPr>
          <w:rFonts w:ascii="Segoe UI" w:hAnsi="Segoe UI" w:cs="Segoe UI"/>
          <w:color w:val="333333"/>
          <w:shd w:val="clear" w:color="auto" w:fill="FCFCFC"/>
        </w:rPr>
        <w:t>917–930 (2019). https://doi.org/10.1007/s10551-018-3902-6</w:t>
      </w:r>
    </w:p>
    <w:p w14:paraId="795B4524" w14:textId="77777777" w:rsidR="006E4213" w:rsidRDefault="006E4213" w:rsidP="006E4213">
      <w:pPr>
        <w:pBdr>
          <w:bottom w:val="single" w:sz="12" w:space="6" w:color="D5D5D5"/>
        </w:pBdr>
        <w:shd w:val="clear" w:color="auto" w:fill="FCFCFC"/>
        <w:spacing w:after="240" w:line="240" w:lineRule="auto"/>
        <w:outlineLvl w:val="1"/>
        <w:rPr>
          <w:rFonts w:ascii="Segoe UI" w:eastAsia="Times New Roman" w:hAnsi="Segoe UI" w:cs="Segoe UI"/>
          <w:b/>
          <w:bCs/>
          <w:color w:val="333333"/>
          <w:sz w:val="27"/>
          <w:szCs w:val="27"/>
          <w:lang w:eastAsia="en-GB"/>
        </w:rPr>
      </w:pPr>
    </w:p>
    <w:p w14:paraId="7CAE0D34" w14:textId="38FDBD7D" w:rsidR="006E4213" w:rsidRPr="006E4213" w:rsidRDefault="006E4213" w:rsidP="006E4213">
      <w:pPr>
        <w:pBdr>
          <w:bottom w:val="single" w:sz="12" w:space="6" w:color="D5D5D5"/>
        </w:pBdr>
        <w:shd w:val="clear" w:color="auto" w:fill="FCFCFC"/>
        <w:spacing w:after="240" w:line="240" w:lineRule="auto"/>
        <w:outlineLvl w:val="1"/>
        <w:rPr>
          <w:rFonts w:ascii="Georgia" w:eastAsia="Times New Roman" w:hAnsi="Georgia" w:cs="Times New Roman"/>
          <w:color w:val="333333"/>
          <w:sz w:val="36"/>
          <w:szCs w:val="36"/>
          <w:lang w:eastAsia="en-GB"/>
        </w:rPr>
      </w:pPr>
      <w:r w:rsidRPr="006E4213">
        <w:rPr>
          <w:rFonts w:ascii="Georgia" w:eastAsia="Times New Roman" w:hAnsi="Georgia" w:cs="Times New Roman"/>
          <w:color w:val="333333"/>
          <w:sz w:val="36"/>
          <w:szCs w:val="36"/>
          <w:lang w:eastAsia="en-GB"/>
        </w:rPr>
        <w:t>Abstract</w:t>
      </w:r>
    </w:p>
    <w:p w14:paraId="3C3D89F0" w14:textId="77777777" w:rsidR="006E4213" w:rsidRPr="006E4213" w:rsidRDefault="006E4213" w:rsidP="006E4213">
      <w:pPr>
        <w:shd w:val="clear" w:color="auto" w:fill="FCFCFC"/>
        <w:spacing w:line="240" w:lineRule="auto"/>
        <w:rPr>
          <w:rFonts w:ascii="Georgia" w:eastAsia="Times New Roman" w:hAnsi="Georgia" w:cs="Times New Roman"/>
          <w:color w:val="333333"/>
          <w:sz w:val="27"/>
          <w:szCs w:val="27"/>
          <w:lang w:eastAsia="en-GB"/>
        </w:rPr>
      </w:pPr>
      <w:r w:rsidRPr="006E4213">
        <w:rPr>
          <w:rFonts w:ascii="Georgia" w:eastAsia="Times New Roman" w:hAnsi="Georgia" w:cs="Times New Roman"/>
          <w:color w:val="333333"/>
          <w:sz w:val="27"/>
          <w:szCs w:val="27"/>
          <w:lang w:eastAsia="en-GB"/>
        </w:rPr>
        <w:t xml:space="preserve">Though this paper acknowledges the progress made in business ethics over the past several decades, it focuses on the challenges and limits of global business ethics. It maintains that business ethicists have provided important contributions regarding the Evaluative, Embodiment, and Enforcement aspects of business ethics. Nevertheless, they have not sufficiently considered a fourth part of a theory of moral change, an Enactment theory, whereby the principles and values business ethicists have identified might </w:t>
      </w:r>
      <w:proofErr w:type="gramStart"/>
      <w:r w:rsidRPr="006E4213">
        <w:rPr>
          <w:rFonts w:ascii="Georgia" w:eastAsia="Times New Roman" w:hAnsi="Georgia" w:cs="Times New Roman"/>
          <w:color w:val="333333"/>
          <w:sz w:val="27"/>
          <w:szCs w:val="27"/>
          <w:lang w:eastAsia="en-GB"/>
        </w:rPr>
        <w:t>actually be</w:t>
      </w:r>
      <w:proofErr w:type="gramEnd"/>
      <w:r w:rsidRPr="006E4213">
        <w:rPr>
          <w:rFonts w:ascii="Georgia" w:eastAsia="Times New Roman" w:hAnsi="Georgia" w:cs="Times New Roman"/>
          <w:color w:val="333333"/>
          <w:sz w:val="27"/>
          <w:szCs w:val="27"/>
          <w:lang w:eastAsia="en-GB"/>
        </w:rPr>
        <w:t xml:space="preserve"> followed. Enactment theory argues that appeals to ethical leadership, moral imagination, and communicative participation have been insufficient to the task of closing the gap between what businesses do and what they ought to be doing. To address this problem, a theory of moral change focusing on the relations of power within which individuals and businesses operate needs to be developed. Drawing on the work of John </w:t>
      </w:r>
      <w:proofErr w:type="spellStart"/>
      <w:r w:rsidRPr="006E4213">
        <w:rPr>
          <w:rFonts w:ascii="Georgia" w:eastAsia="Times New Roman" w:hAnsi="Georgia" w:cs="Times New Roman"/>
          <w:color w:val="333333"/>
          <w:sz w:val="27"/>
          <w:szCs w:val="27"/>
          <w:lang w:eastAsia="en-GB"/>
        </w:rPr>
        <w:t>Gaventa</w:t>
      </w:r>
      <w:proofErr w:type="spellEnd"/>
      <w:r w:rsidRPr="006E4213">
        <w:rPr>
          <w:rFonts w:ascii="Georgia" w:eastAsia="Times New Roman" w:hAnsi="Georgia" w:cs="Times New Roman"/>
          <w:color w:val="333333"/>
          <w:sz w:val="27"/>
          <w:szCs w:val="27"/>
          <w:lang w:eastAsia="en-GB"/>
        </w:rPr>
        <w:t>, the paper sketches some directions in which business ethics should proceed to help diminish this gap. The upshot is that business ethics needs greater connection with economic, social, and political theories. It also suggests that there are important limits to fostering the ethics of global business.</w:t>
      </w:r>
    </w:p>
    <w:p w14:paraId="07B3500C" w14:textId="77777777" w:rsidR="00F333E9" w:rsidRDefault="00F333E9" w:rsidP="00177D0F">
      <w:pPr>
        <w:shd w:val="clear" w:color="auto" w:fill="FFFFFF"/>
        <w:spacing w:after="225" w:line="450" w:lineRule="atLeast"/>
        <w:outlineLvl w:val="1"/>
        <w:rPr>
          <w:rFonts w:ascii="Arial" w:hAnsi="Arial" w:cs="Arial"/>
          <w:color w:val="333333"/>
          <w:sz w:val="21"/>
          <w:szCs w:val="21"/>
          <w:shd w:val="clear" w:color="auto" w:fill="FFFFFF"/>
        </w:rPr>
      </w:pPr>
    </w:p>
    <w:p w14:paraId="164CDF7B" w14:textId="1C29B938" w:rsidR="00177D0F" w:rsidRPr="00177D0F" w:rsidRDefault="00177D0F" w:rsidP="00177D0F">
      <w:pPr>
        <w:shd w:val="clear" w:color="auto" w:fill="FFFFFF"/>
        <w:spacing w:after="225" w:line="450" w:lineRule="atLeast"/>
        <w:outlineLvl w:val="1"/>
        <w:rPr>
          <w:rFonts w:ascii="Arial" w:eastAsia="Times New Roman" w:hAnsi="Arial" w:cs="Arial"/>
          <w:b/>
          <w:bCs/>
          <w:color w:val="1C1D1E"/>
          <w:sz w:val="36"/>
          <w:szCs w:val="36"/>
          <w:lang w:eastAsia="en-GB"/>
        </w:rPr>
      </w:pPr>
      <w:r w:rsidRPr="00177D0F">
        <w:rPr>
          <w:rFonts w:ascii="Arial" w:eastAsia="Times New Roman" w:hAnsi="Arial" w:cs="Arial"/>
          <w:b/>
          <w:bCs/>
          <w:color w:val="1C1D1E"/>
          <w:sz w:val="36"/>
          <w:szCs w:val="36"/>
          <w:lang w:eastAsia="en-GB"/>
        </w:rPr>
        <w:t>Global Business Ethics</w:t>
      </w:r>
    </w:p>
    <w:p w14:paraId="1E262131" w14:textId="77777777" w:rsidR="00177D0F" w:rsidRPr="00177D0F" w:rsidRDefault="00D55565" w:rsidP="00177D0F">
      <w:pPr>
        <w:shd w:val="clear" w:color="auto" w:fill="FFFFFF"/>
        <w:spacing w:line="240" w:lineRule="auto"/>
        <w:rPr>
          <w:rFonts w:ascii="Arial" w:eastAsia="Times New Roman" w:hAnsi="Arial" w:cs="Arial"/>
          <w:color w:val="8B8B8B"/>
          <w:sz w:val="21"/>
          <w:szCs w:val="21"/>
          <w:lang w:eastAsia="en-GB"/>
        </w:rPr>
      </w:pPr>
      <w:hyperlink r:id="rId11" w:history="1">
        <w:r w:rsidR="00177D0F" w:rsidRPr="00177D0F">
          <w:rPr>
            <w:rFonts w:ascii="Arial" w:eastAsia="Times New Roman" w:hAnsi="Arial" w:cs="Arial"/>
            <w:color w:val="005274"/>
            <w:sz w:val="21"/>
            <w:szCs w:val="21"/>
            <w:u w:val="single"/>
            <w:lang w:eastAsia="en-GB"/>
          </w:rPr>
          <w:t>Robert Frederick</w:t>
        </w:r>
      </w:hyperlink>
    </w:p>
    <w:p w14:paraId="37D40E6C" w14:textId="77777777" w:rsidR="00177D0F" w:rsidRPr="00177D0F" w:rsidRDefault="00177D0F" w:rsidP="00177D0F">
      <w:pPr>
        <w:shd w:val="clear" w:color="auto" w:fill="FFFFFF"/>
        <w:spacing w:after="0" w:line="240" w:lineRule="auto"/>
        <w:rPr>
          <w:rFonts w:ascii="Arial" w:eastAsia="Times New Roman" w:hAnsi="Arial" w:cs="Arial"/>
          <w:color w:val="767676"/>
          <w:sz w:val="21"/>
          <w:szCs w:val="21"/>
          <w:lang w:eastAsia="en-GB"/>
        </w:rPr>
      </w:pPr>
      <w:r w:rsidRPr="00177D0F">
        <w:rPr>
          <w:rFonts w:ascii="Arial" w:eastAsia="Times New Roman" w:hAnsi="Arial" w:cs="Arial"/>
          <w:color w:val="8B8B8B"/>
          <w:sz w:val="21"/>
          <w:szCs w:val="21"/>
          <w:lang w:eastAsia="en-GB"/>
        </w:rPr>
        <w:t xml:space="preserve">First published: </w:t>
      </w:r>
      <w:r w:rsidRPr="00177D0F">
        <w:rPr>
          <w:rFonts w:ascii="Arial" w:eastAsia="Times New Roman" w:hAnsi="Arial" w:cs="Arial"/>
          <w:color w:val="1C1D1E"/>
          <w:sz w:val="21"/>
          <w:szCs w:val="21"/>
          <w:lang w:eastAsia="en-GB"/>
        </w:rPr>
        <w:t>01 February 2013</w:t>
      </w:r>
    </w:p>
    <w:p w14:paraId="5D3A12DC" w14:textId="77777777" w:rsidR="00177D0F" w:rsidRPr="00177D0F" w:rsidRDefault="00177D0F" w:rsidP="00177D0F">
      <w:pPr>
        <w:shd w:val="clear" w:color="auto" w:fill="FFFFFF"/>
        <w:spacing w:after="0" w:line="240" w:lineRule="auto"/>
        <w:rPr>
          <w:rFonts w:ascii="Arial" w:eastAsia="Times New Roman" w:hAnsi="Arial" w:cs="Arial"/>
          <w:color w:val="767676"/>
          <w:sz w:val="21"/>
          <w:szCs w:val="21"/>
          <w:lang w:eastAsia="en-GB"/>
        </w:rPr>
      </w:pPr>
      <w:r w:rsidRPr="00177D0F">
        <w:rPr>
          <w:rFonts w:ascii="Arial" w:eastAsia="Times New Roman" w:hAnsi="Arial" w:cs="Arial"/>
          <w:color w:val="767676"/>
          <w:sz w:val="21"/>
          <w:szCs w:val="21"/>
          <w:lang w:eastAsia="en-GB"/>
        </w:rPr>
        <w:t> </w:t>
      </w:r>
    </w:p>
    <w:p w14:paraId="17F262A8" w14:textId="48BF8D9D" w:rsidR="00177D0F" w:rsidRDefault="00D55565" w:rsidP="00177D0F">
      <w:pPr>
        <w:shd w:val="clear" w:color="auto" w:fill="FFFFFF"/>
        <w:spacing w:line="240" w:lineRule="auto"/>
        <w:rPr>
          <w:rFonts w:ascii="Arial" w:eastAsia="Times New Roman" w:hAnsi="Arial" w:cs="Arial"/>
          <w:color w:val="767676"/>
          <w:sz w:val="21"/>
          <w:szCs w:val="21"/>
          <w:lang w:eastAsia="en-GB"/>
        </w:rPr>
      </w:pPr>
      <w:hyperlink r:id="rId12" w:history="1">
        <w:r w:rsidR="00177D0F" w:rsidRPr="00177D0F">
          <w:rPr>
            <w:rFonts w:ascii="Arial" w:eastAsia="Times New Roman" w:hAnsi="Arial" w:cs="Arial"/>
            <w:b/>
            <w:bCs/>
            <w:color w:val="005274"/>
            <w:sz w:val="21"/>
            <w:szCs w:val="21"/>
            <w:u w:val="single"/>
            <w:lang w:eastAsia="en-GB"/>
          </w:rPr>
          <w:t>https://doi.org/10.1002/9781444367072.wbiee453</w:t>
        </w:r>
      </w:hyperlink>
    </w:p>
    <w:p w14:paraId="77A89DEB" w14:textId="77777777" w:rsidR="00177D0F" w:rsidRPr="00177D0F" w:rsidRDefault="00177D0F" w:rsidP="00177D0F">
      <w:pPr>
        <w:shd w:val="clear" w:color="auto" w:fill="FFFFFF"/>
        <w:spacing w:line="240" w:lineRule="auto"/>
        <w:rPr>
          <w:rFonts w:ascii="Arial" w:eastAsia="Times New Roman" w:hAnsi="Arial" w:cs="Arial"/>
          <w:color w:val="767676"/>
          <w:sz w:val="21"/>
          <w:szCs w:val="21"/>
          <w:lang w:eastAsia="en-GB"/>
        </w:rPr>
      </w:pPr>
    </w:p>
    <w:p w14:paraId="263AF58C" w14:textId="77777777" w:rsidR="00177D0F" w:rsidRDefault="00177D0F">
      <w:pPr>
        <w:rPr>
          <w:rFonts w:ascii="Arial" w:hAnsi="Arial" w:cs="Arial"/>
          <w:color w:val="1C1D1E"/>
          <w:shd w:val="clear" w:color="auto" w:fill="FFFFFF"/>
        </w:rPr>
      </w:pPr>
    </w:p>
    <w:p w14:paraId="299D9BEF" w14:textId="07997C1C" w:rsidR="00177D0F" w:rsidRDefault="00177D0F">
      <w:pPr>
        <w:rPr>
          <w:rFonts w:ascii="Arial" w:hAnsi="Arial" w:cs="Arial"/>
          <w:color w:val="333333"/>
          <w:sz w:val="21"/>
          <w:szCs w:val="21"/>
          <w:shd w:val="clear" w:color="auto" w:fill="FFFFFF"/>
        </w:rPr>
      </w:pPr>
      <w:r>
        <w:rPr>
          <w:rFonts w:ascii="Arial" w:hAnsi="Arial" w:cs="Arial"/>
          <w:color w:val="1C1D1E"/>
          <w:shd w:val="clear" w:color="auto" w:fill="FFFFFF"/>
        </w:rPr>
        <w:t xml:space="preserve">Global business ethics has both empirical and normative aspects. From an empirical point of view it is an investigation of the actual ethical practices of </w:t>
      </w:r>
      <w:proofErr w:type="gramStart"/>
      <w:r>
        <w:rPr>
          <w:rFonts w:ascii="Arial" w:hAnsi="Arial" w:cs="Arial"/>
          <w:color w:val="1C1D1E"/>
          <w:shd w:val="clear" w:color="auto" w:fill="FFFFFF"/>
        </w:rPr>
        <w:t>profit oriented</w:t>
      </w:r>
      <w:proofErr w:type="gramEnd"/>
      <w:r>
        <w:rPr>
          <w:rFonts w:ascii="Arial" w:hAnsi="Arial" w:cs="Arial"/>
          <w:color w:val="1C1D1E"/>
          <w:shd w:val="clear" w:color="auto" w:fill="FFFFFF"/>
        </w:rPr>
        <w:t xml:space="preserve"> businesses engaged in buying and selling goods and services in the world economy. The normative point of view has two subdivisions. First, it is a discussion of the normative role businesses ought to play with respect to local and global moral problems; and second, given that role, of the ethical norms and procedures they ought to follow as they deal with specific issues such as poverty, wages and working conditions, corruption, healthcare, education, ethnic and religious conflict, environmental degradation, and human rights violations (</w:t>
      </w:r>
      <w:r>
        <w:rPr>
          <w:rFonts w:ascii="Arial" w:hAnsi="Arial" w:cs="Arial"/>
          <w:i/>
          <w:iCs/>
          <w:color w:val="1C1D1E"/>
          <w:shd w:val="clear" w:color="auto" w:fill="FFFFFF"/>
        </w:rPr>
        <w:t>see</w:t>
      </w:r>
      <w:r>
        <w:rPr>
          <w:rFonts w:ascii="Arial" w:hAnsi="Arial" w:cs="Arial"/>
          <w:color w:val="1C1D1E"/>
          <w:shd w:val="clear" w:color="auto" w:fill="FFFFFF"/>
        </w:rPr>
        <w:t xml:space="preserve"> Global Poverty; Rights) The primary focus of this essay will be on the first part of the normative aspect for two main reasons. First, it is important to be clear about the normative role of business before making judgments about what an individual business ought or ought not to do with respect to specific moral problems. Second, </w:t>
      </w:r>
      <w:proofErr w:type="gramStart"/>
      <w:r>
        <w:rPr>
          <w:rFonts w:ascii="Arial" w:hAnsi="Arial" w:cs="Arial"/>
          <w:color w:val="1C1D1E"/>
          <w:shd w:val="clear" w:color="auto" w:fill="FFFFFF"/>
        </w:rPr>
        <w:t>particular problems</w:t>
      </w:r>
      <w:proofErr w:type="gramEnd"/>
      <w:r>
        <w:rPr>
          <w:rFonts w:ascii="Arial" w:hAnsi="Arial" w:cs="Arial"/>
          <w:color w:val="1C1D1E"/>
          <w:shd w:val="clear" w:color="auto" w:fill="FFFFFF"/>
        </w:rPr>
        <w:t>, e.g., environmental pollution, are both highly context dependent and rapidly changing, making it difficult to say anything constructive about what a business morally ought to do about them without a detailed analysis of local conditions. Such an analysis is beyond the scope of this essay. However, there are certain conditions in which global business operates that are essential for understanding the normative role of business. Some of these are briefly described in the next section.</w:t>
      </w:r>
    </w:p>
    <w:p w14:paraId="57879940" w14:textId="77777777" w:rsidR="00CB5B95" w:rsidRPr="00CB5B95" w:rsidRDefault="00CB5B95" w:rsidP="00CB5B95">
      <w:pPr>
        <w:shd w:val="clear" w:color="auto" w:fill="FFFFFF"/>
        <w:spacing w:after="100" w:afterAutospacing="1" w:line="240" w:lineRule="auto"/>
        <w:outlineLvl w:val="0"/>
        <w:rPr>
          <w:rFonts w:ascii="Arial" w:eastAsia="Times New Roman" w:hAnsi="Arial" w:cs="Arial"/>
          <w:b/>
          <w:bCs/>
          <w:color w:val="111111"/>
          <w:kern w:val="36"/>
          <w:sz w:val="42"/>
          <w:szCs w:val="42"/>
          <w:lang w:eastAsia="en-GB"/>
        </w:rPr>
      </w:pPr>
      <w:r w:rsidRPr="00CB5B95">
        <w:rPr>
          <w:rFonts w:ascii="Arial" w:eastAsia="Times New Roman" w:hAnsi="Arial" w:cs="Arial"/>
          <w:b/>
          <w:bCs/>
          <w:color w:val="111111"/>
          <w:kern w:val="36"/>
          <w:sz w:val="42"/>
          <w:szCs w:val="42"/>
          <w:lang w:eastAsia="en-GB"/>
        </w:rPr>
        <w:t>Corporate Social Responsibility: Readings and Cases in a Global Context Paperback – Illustrated, 23 July 2013</w:t>
      </w:r>
    </w:p>
    <w:p w14:paraId="080F21D1" w14:textId="77777777" w:rsidR="00CB5B95" w:rsidRPr="00CB5B95" w:rsidRDefault="00CB5B95" w:rsidP="00CB5B95">
      <w:pPr>
        <w:shd w:val="clear" w:color="auto" w:fill="FFFFFF"/>
        <w:spacing w:after="0" w:line="240" w:lineRule="auto"/>
        <w:rPr>
          <w:rFonts w:ascii="Arial" w:eastAsia="Times New Roman" w:hAnsi="Arial" w:cs="Arial"/>
          <w:color w:val="111111"/>
          <w:sz w:val="20"/>
          <w:szCs w:val="20"/>
          <w:lang w:eastAsia="en-GB"/>
        </w:rPr>
      </w:pPr>
      <w:r w:rsidRPr="00CB5B95">
        <w:rPr>
          <w:rFonts w:ascii="Arial" w:eastAsia="Times New Roman" w:hAnsi="Arial" w:cs="Arial"/>
          <w:color w:val="111111"/>
          <w:sz w:val="20"/>
          <w:szCs w:val="20"/>
          <w:lang w:eastAsia="en-GB"/>
        </w:rPr>
        <w:t>by </w:t>
      </w:r>
      <w:hyperlink r:id="rId13" w:history="1">
        <w:r w:rsidRPr="00CB5B95">
          <w:rPr>
            <w:rFonts w:ascii="Arial" w:eastAsia="Times New Roman" w:hAnsi="Arial" w:cs="Arial"/>
            <w:color w:val="0066C0"/>
            <w:sz w:val="20"/>
            <w:szCs w:val="20"/>
            <w:u w:val="single"/>
            <w:lang w:eastAsia="en-GB"/>
          </w:rPr>
          <w:t>Andrew Crane</w:t>
        </w:r>
      </w:hyperlink>
      <w:r w:rsidRPr="00CB5B95">
        <w:rPr>
          <w:rFonts w:ascii="Arial" w:eastAsia="Times New Roman" w:hAnsi="Arial" w:cs="Arial"/>
          <w:color w:val="111111"/>
          <w:sz w:val="20"/>
          <w:szCs w:val="20"/>
          <w:lang w:eastAsia="en-GB"/>
        </w:rPr>
        <w:t>  (Editor), </w:t>
      </w:r>
      <w:hyperlink r:id="rId14" w:history="1">
        <w:r w:rsidRPr="00CB5B95">
          <w:rPr>
            <w:rFonts w:ascii="Arial" w:eastAsia="Times New Roman" w:hAnsi="Arial" w:cs="Arial"/>
            <w:color w:val="0066C0"/>
            <w:sz w:val="20"/>
            <w:szCs w:val="20"/>
            <w:u w:val="single"/>
            <w:lang w:eastAsia="en-GB"/>
          </w:rPr>
          <w:t>Dirk Matten</w:t>
        </w:r>
      </w:hyperlink>
      <w:r w:rsidRPr="00CB5B95">
        <w:rPr>
          <w:rFonts w:ascii="Arial" w:eastAsia="Times New Roman" w:hAnsi="Arial" w:cs="Arial"/>
          <w:color w:val="111111"/>
          <w:sz w:val="20"/>
          <w:szCs w:val="20"/>
          <w:lang w:eastAsia="en-GB"/>
        </w:rPr>
        <w:t> (Series Editor), </w:t>
      </w:r>
      <w:hyperlink r:id="rId15" w:history="1">
        <w:r w:rsidRPr="00CB5B95">
          <w:rPr>
            <w:rFonts w:ascii="Arial" w:eastAsia="Times New Roman" w:hAnsi="Arial" w:cs="Arial"/>
            <w:color w:val="0066C0"/>
            <w:sz w:val="20"/>
            <w:szCs w:val="20"/>
            <w:u w:val="single"/>
            <w:lang w:eastAsia="en-GB"/>
          </w:rPr>
          <w:t>Laura Spence</w:t>
        </w:r>
      </w:hyperlink>
      <w:r w:rsidRPr="00CB5B95">
        <w:rPr>
          <w:rFonts w:ascii="Arial" w:eastAsia="Times New Roman" w:hAnsi="Arial" w:cs="Arial"/>
          <w:color w:val="111111"/>
          <w:sz w:val="20"/>
          <w:szCs w:val="20"/>
          <w:lang w:eastAsia="en-GB"/>
        </w:rPr>
        <w:t> (Series Editor)</w:t>
      </w:r>
    </w:p>
    <w:p w14:paraId="210D5B7B" w14:textId="3064AE0A" w:rsidR="00CB5B95" w:rsidRDefault="00177D0F" w:rsidP="00CB5B95">
      <w:pPr>
        <w:pStyle w:val="NormalWeb"/>
        <w:shd w:val="clear" w:color="auto" w:fill="FFFFFF"/>
        <w:spacing w:before="0" w:beforeAutospacing="0" w:after="210" w:afterAutospacing="0"/>
        <w:rPr>
          <w:rFonts w:ascii="Arial" w:hAnsi="Arial" w:cs="Arial"/>
          <w:color w:val="333333"/>
          <w:sz w:val="21"/>
          <w:szCs w:val="21"/>
        </w:rPr>
      </w:pPr>
      <w:r>
        <w:rPr>
          <w:rFonts w:ascii="Arial" w:hAnsi="Arial" w:cs="Arial"/>
          <w:color w:val="333333"/>
          <w:sz w:val="21"/>
          <w:szCs w:val="21"/>
        </w:rPr>
        <w:t>London, Routledge.</w:t>
      </w:r>
    </w:p>
    <w:p w14:paraId="42BDE953" w14:textId="77777777" w:rsidR="00CB5B95" w:rsidRDefault="00CB5B95" w:rsidP="00CB5B95">
      <w:pPr>
        <w:pStyle w:val="NormalWeb"/>
        <w:shd w:val="clear" w:color="auto" w:fill="FFFFFF"/>
        <w:spacing w:before="0" w:beforeAutospacing="0" w:after="210" w:afterAutospacing="0"/>
        <w:rPr>
          <w:rFonts w:ascii="Arial" w:hAnsi="Arial" w:cs="Arial"/>
          <w:color w:val="333333"/>
          <w:sz w:val="21"/>
          <w:szCs w:val="21"/>
        </w:rPr>
      </w:pPr>
    </w:p>
    <w:p w14:paraId="067D5340" w14:textId="47A51937" w:rsidR="00CB5B95" w:rsidRDefault="00CB5B95" w:rsidP="00CB5B95">
      <w:pPr>
        <w:pStyle w:val="NormalWeb"/>
        <w:shd w:val="clear" w:color="auto" w:fill="FFFFFF"/>
        <w:spacing w:before="0" w:beforeAutospacing="0" w:after="210" w:afterAutospacing="0"/>
        <w:rPr>
          <w:rFonts w:ascii="Arial" w:hAnsi="Arial" w:cs="Arial"/>
          <w:color w:val="333333"/>
          <w:sz w:val="21"/>
          <w:szCs w:val="21"/>
        </w:rPr>
      </w:pPr>
      <w:r>
        <w:rPr>
          <w:noProof/>
        </w:rPr>
        <w:drawing>
          <wp:inline distT="0" distB="0" distL="0" distR="0" wp14:anchorId="23C51C6A" wp14:editId="5E29F2D1">
            <wp:extent cx="2156460" cy="26746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56460" cy="2674620"/>
                    </a:xfrm>
                    <a:prstGeom prst="rect">
                      <a:avLst/>
                    </a:prstGeom>
                    <a:noFill/>
                    <a:ln>
                      <a:noFill/>
                    </a:ln>
                  </pic:spPr>
                </pic:pic>
              </a:graphicData>
            </a:graphic>
          </wp:inline>
        </w:drawing>
      </w:r>
    </w:p>
    <w:p w14:paraId="508E598F" w14:textId="57AC426E" w:rsidR="00CB5B95" w:rsidRDefault="00CB5B95" w:rsidP="00CB5B95">
      <w:pPr>
        <w:pStyle w:val="NormalWeb"/>
        <w:shd w:val="clear" w:color="auto" w:fill="FFFFFF"/>
        <w:spacing w:before="0" w:beforeAutospacing="0" w:after="210" w:afterAutospacing="0"/>
        <w:rPr>
          <w:rFonts w:ascii="Arial" w:hAnsi="Arial" w:cs="Arial"/>
          <w:color w:val="333333"/>
          <w:sz w:val="21"/>
          <w:szCs w:val="21"/>
        </w:rPr>
      </w:pPr>
      <w:r>
        <w:rPr>
          <w:rFonts w:ascii="Arial" w:hAnsi="Arial" w:cs="Arial"/>
          <w:color w:val="333333"/>
          <w:sz w:val="21"/>
          <w:szCs w:val="21"/>
        </w:rPr>
        <w:t>As a relatively young subject matter, corporate social responsibility has unsurprisingly developed and evolved in numerous ways since the first edition of this textbook was published. Retaining the features which made the first edition a top selling text in the field, the new edition continues to be the only textbook available which provides a ready-made, enhanced course pack for CSR classes.</w:t>
      </w:r>
    </w:p>
    <w:p w14:paraId="000EB06C" w14:textId="77777777" w:rsidR="00CB5B95" w:rsidRDefault="00CB5B95" w:rsidP="00CB5B95">
      <w:pPr>
        <w:pStyle w:val="NormalWeb"/>
        <w:shd w:val="clear" w:color="auto" w:fill="FFFFFF"/>
        <w:spacing w:before="0" w:beforeAutospacing="0" w:after="210" w:afterAutospacing="0"/>
        <w:rPr>
          <w:rFonts w:ascii="Arial" w:hAnsi="Arial" w:cs="Arial"/>
          <w:color w:val="333333"/>
          <w:sz w:val="21"/>
          <w:szCs w:val="21"/>
        </w:rPr>
      </w:pPr>
      <w:r>
        <w:rPr>
          <w:rFonts w:ascii="Arial" w:hAnsi="Arial" w:cs="Arial"/>
          <w:color w:val="333333"/>
          <w:sz w:val="21"/>
          <w:szCs w:val="21"/>
        </w:rPr>
        <w:t xml:space="preserve">Authoritative editor introductions provide accessible entry points to the subjects covered - an approach which is particularly suited to advanced undergraduate and postgraduate teaching that emphasises a research-led approach. New case studies are integrated throughout the text to enable students to think and </w:t>
      </w:r>
      <w:proofErr w:type="spellStart"/>
      <w:r>
        <w:rPr>
          <w:rFonts w:ascii="Arial" w:hAnsi="Arial" w:cs="Arial"/>
          <w:color w:val="333333"/>
          <w:sz w:val="21"/>
          <w:szCs w:val="21"/>
        </w:rPr>
        <w:t>analyze</w:t>
      </w:r>
      <w:proofErr w:type="spellEnd"/>
      <w:r>
        <w:rPr>
          <w:rFonts w:ascii="Arial" w:hAnsi="Arial" w:cs="Arial"/>
          <w:color w:val="333333"/>
          <w:sz w:val="21"/>
          <w:szCs w:val="21"/>
        </w:rPr>
        <w:t xml:space="preserve"> the subject from every angle. The entire textbook reflects the global nature of CSR as a discipline and further pedagogical features include chapter learning outcomes; study questions; ‘challenges for practice’ boxes and additional ‘further reading’ features at the end of each chapter.</w:t>
      </w:r>
    </w:p>
    <w:p w14:paraId="4E92E12C" w14:textId="77777777" w:rsidR="00CB5B95" w:rsidRDefault="00CB5B95" w:rsidP="00CB5B95">
      <w:pPr>
        <w:pStyle w:val="NormalWeb"/>
        <w:shd w:val="clear" w:color="auto" w:fill="FFFFFF"/>
        <w:spacing w:before="0" w:beforeAutospacing="0" w:after="210" w:afterAutospacing="0"/>
        <w:rPr>
          <w:rFonts w:ascii="Arial" w:hAnsi="Arial" w:cs="Arial"/>
          <w:color w:val="333333"/>
          <w:sz w:val="21"/>
          <w:szCs w:val="21"/>
        </w:rPr>
      </w:pPr>
      <w:r>
        <w:rPr>
          <w:rFonts w:ascii="Arial" w:hAnsi="Arial" w:cs="Arial"/>
          <w:color w:val="333333"/>
          <w:sz w:val="21"/>
          <w:szCs w:val="21"/>
        </w:rPr>
        <w:t>This highly rated textbook  now also benefits from a regularly updated companion website which features a brand new 'CSR Case Club' presenting students and lecturers with further case suggestions with which to enhance learning; lecture slides; updates from the popular Crane and Matten blog, links to further reading and career sites, YouTube clips and suggested answers to study questions.</w:t>
      </w:r>
    </w:p>
    <w:p w14:paraId="73D528D4" w14:textId="77777777" w:rsidR="00CB5B95" w:rsidRDefault="00CB5B95" w:rsidP="00CB5B95">
      <w:pPr>
        <w:pStyle w:val="NormalWeb"/>
        <w:shd w:val="clear" w:color="auto" w:fill="FFFFFF"/>
        <w:spacing w:before="0" w:beforeAutospacing="0" w:after="0" w:afterAutospacing="0"/>
        <w:rPr>
          <w:rFonts w:ascii="Arial" w:hAnsi="Arial" w:cs="Arial"/>
          <w:color w:val="333333"/>
          <w:sz w:val="21"/>
          <w:szCs w:val="21"/>
        </w:rPr>
      </w:pPr>
      <w:r>
        <w:rPr>
          <w:rFonts w:ascii="Arial" w:hAnsi="Arial" w:cs="Arial"/>
          <w:color w:val="333333"/>
          <w:sz w:val="21"/>
          <w:szCs w:val="21"/>
        </w:rPr>
        <w:t xml:space="preserve">An Ivey </w:t>
      </w:r>
      <w:proofErr w:type="spellStart"/>
      <w:r>
        <w:rPr>
          <w:rFonts w:ascii="Arial" w:hAnsi="Arial" w:cs="Arial"/>
          <w:color w:val="333333"/>
          <w:sz w:val="21"/>
          <w:szCs w:val="21"/>
        </w:rPr>
        <w:t>CaseMate</w:t>
      </w:r>
      <w:proofErr w:type="spellEnd"/>
      <w:r>
        <w:rPr>
          <w:rFonts w:ascii="Arial" w:hAnsi="Arial" w:cs="Arial"/>
          <w:color w:val="333333"/>
          <w:sz w:val="21"/>
          <w:szCs w:val="21"/>
        </w:rPr>
        <w:t xml:space="preserve"> has also been created for this book at https://www.iveycases.com/CaseMateBookDetail.aspx?id=335.</w:t>
      </w:r>
    </w:p>
    <w:p w14:paraId="1949A5CE" w14:textId="396A89E8" w:rsidR="00CB5B95" w:rsidRDefault="00CB5B95">
      <w:pPr>
        <w:rPr>
          <w:rFonts w:ascii="Arial" w:hAnsi="Arial" w:cs="Arial"/>
          <w:color w:val="333333"/>
          <w:sz w:val="21"/>
          <w:szCs w:val="21"/>
          <w:shd w:val="clear" w:color="auto" w:fill="FFFFFF"/>
        </w:rPr>
      </w:pPr>
    </w:p>
    <w:p w14:paraId="47395A5B" w14:textId="77777777" w:rsidR="00CB5B95" w:rsidRDefault="00CB5B95">
      <w:pPr>
        <w:rPr>
          <w:rFonts w:ascii="Arial" w:hAnsi="Arial" w:cs="Arial"/>
          <w:color w:val="333333"/>
          <w:sz w:val="21"/>
          <w:szCs w:val="21"/>
          <w:shd w:val="clear" w:color="auto" w:fill="FFFFFF"/>
        </w:rPr>
      </w:pPr>
    </w:p>
    <w:p w14:paraId="529E1D9B" w14:textId="77777777" w:rsidR="000379E5" w:rsidRPr="000379E5" w:rsidRDefault="00D55565" w:rsidP="000379E5">
      <w:pPr>
        <w:shd w:val="clear" w:color="auto" w:fill="FFFFFF"/>
        <w:spacing w:after="100" w:afterAutospacing="1" w:line="240" w:lineRule="auto"/>
        <w:outlineLvl w:val="1"/>
        <w:rPr>
          <w:rFonts w:ascii="Arial" w:eastAsia="Times New Roman" w:hAnsi="Arial" w:cs="Arial"/>
          <w:b/>
          <w:bCs/>
          <w:color w:val="111111"/>
          <w:sz w:val="36"/>
          <w:szCs w:val="36"/>
          <w:lang w:eastAsia="en-GB"/>
        </w:rPr>
      </w:pPr>
      <w:hyperlink r:id="rId17" w:history="1">
        <w:r w:rsidR="000379E5" w:rsidRPr="000379E5">
          <w:rPr>
            <w:rFonts w:ascii="Arial" w:eastAsia="Times New Roman" w:hAnsi="Arial" w:cs="Arial"/>
            <w:b/>
            <w:bCs/>
            <w:color w:val="C45500"/>
            <w:sz w:val="36"/>
            <w:szCs w:val="36"/>
            <w:u w:val="single"/>
            <w:lang w:eastAsia="en-GB"/>
          </w:rPr>
          <w:t>The Slow Strange Death of Economic Man: How Economics &amp; Ethics Killed the Environment</w:t>
        </w:r>
      </w:hyperlink>
    </w:p>
    <w:p w14:paraId="16E2A8FD" w14:textId="3EE48B40" w:rsidR="000379E5" w:rsidRPr="000379E5" w:rsidRDefault="000379E5" w:rsidP="000379E5">
      <w:pPr>
        <w:shd w:val="clear" w:color="auto" w:fill="FFFFFF"/>
        <w:spacing w:after="0" w:line="240" w:lineRule="auto"/>
        <w:rPr>
          <w:rFonts w:ascii="Arial" w:eastAsia="Times New Roman" w:hAnsi="Arial" w:cs="Arial"/>
          <w:sz w:val="20"/>
          <w:szCs w:val="20"/>
          <w:lang w:eastAsia="en-GB"/>
        </w:rPr>
      </w:pPr>
      <w:r w:rsidRPr="000379E5">
        <w:rPr>
          <w:rFonts w:ascii="Arial" w:eastAsia="Times New Roman" w:hAnsi="Arial" w:cs="Arial"/>
          <w:sz w:val="20"/>
          <w:szCs w:val="20"/>
          <w:lang w:eastAsia="en-GB"/>
        </w:rPr>
        <w:t>by </w:t>
      </w:r>
      <w:hyperlink r:id="rId18" w:history="1">
        <w:r w:rsidRPr="000379E5">
          <w:rPr>
            <w:rFonts w:ascii="Arial" w:eastAsia="Times New Roman" w:hAnsi="Arial" w:cs="Arial"/>
            <w:color w:val="0066C0"/>
            <w:sz w:val="20"/>
            <w:szCs w:val="20"/>
            <w:u w:val="single"/>
            <w:lang w:eastAsia="en-GB"/>
          </w:rPr>
          <w:t>Peter Baron </w:t>
        </w:r>
      </w:hyperlink>
      <w:r w:rsidR="00CB5B95">
        <w:rPr>
          <w:rFonts w:ascii="Arial" w:eastAsia="Times New Roman" w:hAnsi="Arial" w:cs="Arial"/>
          <w:sz w:val="20"/>
          <w:szCs w:val="20"/>
          <w:lang w:eastAsia="en-GB"/>
        </w:rPr>
        <w:t xml:space="preserve"> (2020) London, </w:t>
      </w:r>
      <w:r w:rsidR="00CB5B95">
        <w:rPr>
          <w:rFonts w:ascii="Arial" w:hAnsi="Arial" w:cs="Arial"/>
          <w:color w:val="111111"/>
          <w:sz w:val="20"/>
          <w:szCs w:val="20"/>
          <w:shd w:val="clear" w:color="auto" w:fill="FFFFFF"/>
        </w:rPr>
        <w:t>Active Education</w:t>
      </w:r>
    </w:p>
    <w:p w14:paraId="3E1E9E65" w14:textId="77777777" w:rsidR="000379E5" w:rsidRDefault="000379E5">
      <w:pPr>
        <w:rPr>
          <w:rFonts w:ascii="Arial" w:hAnsi="Arial" w:cs="Arial"/>
          <w:color w:val="333333"/>
          <w:sz w:val="21"/>
          <w:szCs w:val="21"/>
          <w:shd w:val="clear" w:color="auto" w:fill="FFFFFF"/>
        </w:rPr>
      </w:pPr>
    </w:p>
    <w:p w14:paraId="42CFF4FD" w14:textId="73752B06" w:rsidR="000379E5" w:rsidRDefault="000379E5" w:rsidP="000E03F2">
      <w:pPr>
        <w:shd w:val="clear" w:color="auto" w:fill="FFFFFF"/>
        <w:spacing w:after="100" w:afterAutospacing="1" w:line="240" w:lineRule="auto"/>
        <w:outlineLvl w:val="0"/>
        <w:rPr>
          <w:rFonts w:ascii="Arial" w:hAnsi="Arial" w:cs="Arial"/>
          <w:color w:val="333333"/>
          <w:sz w:val="21"/>
          <w:szCs w:val="21"/>
          <w:shd w:val="clear" w:color="auto" w:fill="FFFFFF"/>
        </w:rPr>
      </w:pPr>
      <w:r>
        <w:rPr>
          <w:noProof/>
        </w:rPr>
        <w:drawing>
          <wp:inline distT="0" distB="0" distL="0" distR="0" wp14:anchorId="710072F2" wp14:editId="3946B22A">
            <wp:extent cx="1341120" cy="2080260"/>
            <wp:effectExtent l="0" t="0" r="0" b="0"/>
            <wp:docPr id="2" name="Picture 2" descr="The Slow Strange Death of Economic Man: How Economics &amp; Ethics Killed the Environ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Slow Strange Death of Economic Man: How Economics &amp; Ethics Killed the Environmen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41120" cy="2080260"/>
                    </a:xfrm>
                    <a:prstGeom prst="rect">
                      <a:avLst/>
                    </a:prstGeom>
                    <a:noFill/>
                    <a:ln>
                      <a:noFill/>
                    </a:ln>
                  </pic:spPr>
                </pic:pic>
              </a:graphicData>
            </a:graphic>
          </wp:inline>
        </w:drawing>
      </w:r>
    </w:p>
    <w:p w14:paraId="0D30AB59" w14:textId="77777777" w:rsidR="000379E5" w:rsidRDefault="000379E5" w:rsidP="000E03F2">
      <w:pPr>
        <w:shd w:val="clear" w:color="auto" w:fill="FFFFFF"/>
        <w:spacing w:after="100" w:afterAutospacing="1" w:line="240" w:lineRule="auto"/>
        <w:outlineLvl w:val="0"/>
        <w:rPr>
          <w:rFonts w:ascii="Arial" w:hAnsi="Arial" w:cs="Arial"/>
          <w:color w:val="333333"/>
          <w:sz w:val="21"/>
          <w:szCs w:val="21"/>
          <w:shd w:val="clear" w:color="auto" w:fill="FFFFFF"/>
        </w:rPr>
      </w:pPr>
    </w:p>
    <w:p w14:paraId="15425162" w14:textId="3EF66294" w:rsidR="000379E5" w:rsidRDefault="000379E5" w:rsidP="000E03F2">
      <w:pPr>
        <w:shd w:val="clear" w:color="auto" w:fill="FFFFFF"/>
        <w:spacing w:after="100" w:afterAutospacing="1" w:line="240" w:lineRule="auto"/>
        <w:outlineLvl w:val="0"/>
        <w:rPr>
          <w:rFonts w:ascii="Arial" w:eastAsia="Times New Roman" w:hAnsi="Arial" w:cs="Arial"/>
          <w:b/>
          <w:bCs/>
          <w:color w:val="111111"/>
          <w:kern w:val="36"/>
          <w:sz w:val="42"/>
          <w:szCs w:val="42"/>
          <w:lang w:eastAsia="en-GB"/>
        </w:rPr>
      </w:pPr>
      <w:r>
        <w:rPr>
          <w:rFonts w:ascii="Arial" w:hAnsi="Arial" w:cs="Arial"/>
          <w:color w:val="333333"/>
          <w:sz w:val="21"/>
          <w:szCs w:val="21"/>
          <w:shd w:val="clear" w:color="auto" w:fill="FFFFFF"/>
        </w:rPr>
        <w:t xml:space="preserve">The Slow Strange Death of Economic Man explains how classical economics of the </w:t>
      </w:r>
      <w:proofErr w:type="gramStart"/>
      <w:r>
        <w:rPr>
          <w:rFonts w:ascii="Arial" w:hAnsi="Arial" w:cs="Arial"/>
          <w:color w:val="333333"/>
          <w:sz w:val="21"/>
          <w:szCs w:val="21"/>
          <w:shd w:val="clear" w:color="auto" w:fill="FFFFFF"/>
        </w:rPr>
        <w:t>market place</w:t>
      </w:r>
      <w:proofErr w:type="gramEnd"/>
      <w:r>
        <w:rPr>
          <w:rFonts w:ascii="Arial" w:hAnsi="Arial" w:cs="Arial"/>
          <w:color w:val="333333"/>
          <w:sz w:val="21"/>
          <w:szCs w:val="21"/>
          <w:shd w:val="clear" w:color="auto" w:fill="FFFFFF"/>
        </w:rPr>
        <w:t xml:space="preserve"> combined with the major ethical theories of western nations to produce an inevitable destruction of our environment. Locked in a system of thought that sees the maximisation of happiness as the key economic and moral goal, the three major problems of short-termism, injustice, and self-interest have consistently overridden attempts at carbon reduction. Indeed, no ethical theory that has emerged in the last three hundred years has provided protection from our greed and obsession with wealth creation, and the search for a theory of intrinsic environmental value includes an analysis of the writings of Aldo Leopold, James Lovelock and Paul Taylor. The author concludes that without a major shift towards justice as a key economic value, the future for the planet is bleak.</w:t>
      </w:r>
    </w:p>
    <w:p w14:paraId="195CEEE8" w14:textId="77777777" w:rsidR="000379E5" w:rsidRDefault="000379E5" w:rsidP="000E03F2">
      <w:pPr>
        <w:shd w:val="clear" w:color="auto" w:fill="FFFFFF"/>
        <w:spacing w:after="100" w:afterAutospacing="1" w:line="240" w:lineRule="auto"/>
        <w:outlineLvl w:val="0"/>
        <w:rPr>
          <w:rFonts w:ascii="Arial" w:eastAsia="Times New Roman" w:hAnsi="Arial" w:cs="Arial"/>
          <w:b/>
          <w:bCs/>
          <w:color w:val="111111"/>
          <w:kern w:val="36"/>
          <w:sz w:val="42"/>
          <w:szCs w:val="42"/>
          <w:lang w:eastAsia="en-GB"/>
        </w:rPr>
      </w:pPr>
    </w:p>
    <w:p w14:paraId="2F374000" w14:textId="2C38C7FD" w:rsidR="000E03F2" w:rsidRPr="000E03F2" w:rsidRDefault="000E03F2" w:rsidP="000E03F2">
      <w:pPr>
        <w:shd w:val="clear" w:color="auto" w:fill="FFFFFF"/>
        <w:spacing w:after="100" w:afterAutospacing="1" w:line="240" w:lineRule="auto"/>
        <w:outlineLvl w:val="0"/>
        <w:rPr>
          <w:rFonts w:ascii="Arial" w:eastAsia="Times New Roman" w:hAnsi="Arial" w:cs="Arial"/>
          <w:b/>
          <w:bCs/>
          <w:color w:val="111111"/>
          <w:kern w:val="36"/>
          <w:sz w:val="42"/>
          <w:szCs w:val="42"/>
          <w:lang w:eastAsia="en-GB"/>
        </w:rPr>
      </w:pPr>
      <w:r w:rsidRPr="000E03F2">
        <w:rPr>
          <w:rFonts w:ascii="Arial" w:eastAsia="Times New Roman" w:hAnsi="Arial" w:cs="Arial"/>
          <w:b/>
          <w:bCs/>
          <w:color w:val="111111"/>
          <w:kern w:val="36"/>
          <w:sz w:val="42"/>
          <w:szCs w:val="42"/>
          <w:lang w:eastAsia="en-GB"/>
        </w:rPr>
        <w:t>Shadow Trades: The Dark Side of Global Business Kindle Edition</w:t>
      </w:r>
    </w:p>
    <w:p w14:paraId="759F1471" w14:textId="4A063838" w:rsidR="000E03F2" w:rsidRPr="000E03F2" w:rsidRDefault="000E03F2" w:rsidP="000E03F2">
      <w:pPr>
        <w:shd w:val="clear" w:color="auto" w:fill="FFFFFF"/>
        <w:spacing w:after="0" w:line="240" w:lineRule="auto"/>
        <w:rPr>
          <w:rFonts w:ascii="Arial" w:eastAsia="Times New Roman" w:hAnsi="Arial" w:cs="Arial"/>
          <w:color w:val="111111"/>
          <w:sz w:val="20"/>
          <w:szCs w:val="20"/>
          <w:lang w:eastAsia="en-GB"/>
        </w:rPr>
      </w:pPr>
      <w:r w:rsidRPr="000E03F2">
        <w:rPr>
          <w:rFonts w:ascii="Arial" w:eastAsia="Times New Roman" w:hAnsi="Arial" w:cs="Arial"/>
          <w:color w:val="111111"/>
          <w:sz w:val="20"/>
          <w:szCs w:val="20"/>
          <w:lang w:eastAsia="en-GB"/>
        </w:rPr>
        <w:t>by </w:t>
      </w:r>
      <w:hyperlink r:id="rId20" w:history="1">
        <w:r w:rsidRPr="000E03F2">
          <w:rPr>
            <w:rFonts w:ascii="Arial" w:eastAsia="Times New Roman" w:hAnsi="Arial" w:cs="Arial"/>
            <w:color w:val="0066C0"/>
            <w:sz w:val="20"/>
            <w:szCs w:val="20"/>
            <w:u w:val="single"/>
            <w:lang w:eastAsia="en-GB"/>
          </w:rPr>
          <w:t>Amos Owen Thomas</w:t>
        </w:r>
      </w:hyperlink>
      <w:r w:rsidRPr="000E03F2">
        <w:rPr>
          <w:rFonts w:ascii="Arial" w:eastAsia="Times New Roman" w:hAnsi="Arial" w:cs="Arial"/>
          <w:color w:val="111111"/>
          <w:sz w:val="20"/>
          <w:szCs w:val="20"/>
          <w:lang w:eastAsia="en-GB"/>
        </w:rPr>
        <w:t>  </w:t>
      </w:r>
      <w:r>
        <w:rPr>
          <w:rFonts w:ascii="Arial" w:eastAsia="Times New Roman" w:hAnsi="Arial" w:cs="Arial"/>
          <w:color w:val="111111"/>
          <w:sz w:val="20"/>
          <w:szCs w:val="20"/>
          <w:lang w:eastAsia="en-GB"/>
        </w:rPr>
        <w:t xml:space="preserve">(2020) </w:t>
      </w:r>
      <w:r w:rsidR="000379E5">
        <w:rPr>
          <w:rFonts w:ascii="Arial" w:eastAsia="Times New Roman" w:hAnsi="Arial" w:cs="Arial"/>
          <w:color w:val="111111"/>
          <w:sz w:val="20"/>
          <w:szCs w:val="20"/>
          <w:lang w:eastAsia="en-GB"/>
        </w:rPr>
        <w:t>London, Sage Publications</w:t>
      </w:r>
    </w:p>
    <w:p w14:paraId="4E127E6E" w14:textId="36891847" w:rsidR="000E03F2" w:rsidRDefault="000E03F2">
      <w:pPr>
        <w:rPr>
          <w:rFonts w:ascii="Arial" w:hAnsi="Arial" w:cs="Arial"/>
          <w:color w:val="333333"/>
          <w:sz w:val="21"/>
          <w:szCs w:val="21"/>
          <w:shd w:val="clear" w:color="auto" w:fill="FFFFFF"/>
        </w:rPr>
      </w:pPr>
    </w:p>
    <w:p w14:paraId="44753F39" w14:textId="77777777" w:rsidR="000E03F2" w:rsidRDefault="000E03F2">
      <w:pPr>
        <w:rPr>
          <w:rFonts w:ascii="Arial" w:hAnsi="Arial" w:cs="Arial"/>
          <w:color w:val="333333"/>
          <w:sz w:val="21"/>
          <w:szCs w:val="21"/>
          <w:shd w:val="clear" w:color="auto" w:fill="FFFFFF"/>
        </w:rPr>
      </w:pPr>
    </w:p>
    <w:p w14:paraId="7526E6A5" w14:textId="23A389C0" w:rsidR="000E03F2" w:rsidRDefault="000E03F2">
      <w:pPr>
        <w:rPr>
          <w:rFonts w:ascii="Arial" w:hAnsi="Arial" w:cs="Arial"/>
          <w:color w:val="333333"/>
          <w:sz w:val="21"/>
          <w:szCs w:val="21"/>
          <w:shd w:val="clear" w:color="auto" w:fill="FFFFFF"/>
        </w:rPr>
      </w:pPr>
      <w:r>
        <w:rPr>
          <w:noProof/>
        </w:rPr>
        <w:drawing>
          <wp:inline distT="0" distB="0" distL="0" distR="0" wp14:anchorId="537D80EA" wp14:editId="766534B2">
            <wp:extent cx="2400300" cy="2979420"/>
            <wp:effectExtent l="0" t="0" r="0" b="0"/>
            <wp:docPr id="1" name="Picture 1" descr="Shadow Trades: The Dark Side of Global Business by [Amos Owe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hadow Trades: The Dark Side of Global Business by [Amos Owen Thomas]"/>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400300" cy="2979420"/>
                    </a:xfrm>
                    <a:prstGeom prst="rect">
                      <a:avLst/>
                    </a:prstGeom>
                    <a:noFill/>
                    <a:ln>
                      <a:noFill/>
                    </a:ln>
                  </pic:spPr>
                </pic:pic>
              </a:graphicData>
            </a:graphic>
          </wp:inline>
        </w:drawing>
      </w:r>
    </w:p>
    <w:p w14:paraId="53E8529B" w14:textId="77777777" w:rsidR="000E03F2" w:rsidRDefault="000E03F2">
      <w:pPr>
        <w:rPr>
          <w:rFonts w:ascii="Arial" w:hAnsi="Arial" w:cs="Arial"/>
          <w:color w:val="333333"/>
          <w:sz w:val="21"/>
          <w:szCs w:val="21"/>
          <w:shd w:val="clear" w:color="auto" w:fill="FFFFFF"/>
        </w:rPr>
      </w:pPr>
    </w:p>
    <w:p w14:paraId="5CE9DA23" w14:textId="77777777" w:rsidR="000E03F2" w:rsidRDefault="000E03F2">
      <w:pPr>
        <w:rPr>
          <w:rFonts w:ascii="Arial" w:hAnsi="Arial" w:cs="Arial"/>
          <w:color w:val="333333"/>
          <w:sz w:val="21"/>
          <w:szCs w:val="21"/>
          <w:shd w:val="clear" w:color="auto" w:fill="FFFFFF"/>
        </w:rPr>
      </w:pPr>
    </w:p>
    <w:p w14:paraId="236D392A" w14:textId="7F83CBED" w:rsidR="000E03F2" w:rsidRDefault="000E03F2">
      <w:pPr>
        <w:rPr>
          <w:rFonts w:ascii="Arial" w:hAnsi="Arial" w:cs="Arial"/>
          <w:color w:val="333333"/>
          <w:sz w:val="21"/>
          <w:szCs w:val="21"/>
          <w:shd w:val="clear" w:color="auto" w:fill="FFFFFF"/>
        </w:rPr>
      </w:pPr>
      <w:r>
        <w:rPr>
          <w:rFonts w:ascii="Arial" w:hAnsi="Arial" w:cs="Arial"/>
          <w:color w:val="333333"/>
          <w:sz w:val="21"/>
          <w:szCs w:val="21"/>
          <w:shd w:val="clear" w:color="auto" w:fill="FFFFFF"/>
        </w:rPr>
        <w:t>Alongside burgeoning global business, which asserts its legality, ethics and social responsibility, there exists a dark side of shadow trades manifesting various shades of legitimacy.  Not only do the latter’s corrupt practices, dubious supply chains and other illicit operations run in tandem with global business, these borderless trades intersect with economic structures and contribute to systems adopted by corporations, endorsed by neoliberal capitalism, that are often condoned by governments and unwittingly sustained by consumers.  In a very real sense, all of us may be implicated in shadow trades through our work, consumption and citizenship.  </w:t>
      </w:r>
      <w:r>
        <w:rPr>
          <w:rFonts w:ascii="Arial" w:hAnsi="Arial" w:cs="Arial"/>
          <w:color w:val="333333"/>
          <w:sz w:val="21"/>
          <w:szCs w:val="21"/>
        </w:rPr>
        <w:br/>
      </w:r>
      <w:r>
        <w:rPr>
          <w:rFonts w:ascii="Arial" w:hAnsi="Arial" w:cs="Arial"/>
          <w:color w:val="333333"/>
          <w:sz w:val="21"/>
          <w:szCs w:val="21"/>
        </w:rPr>
        <w:br/>
      </w:r>
      <w:r>
        <w:rPr>
          <w:rFonts w:ascii="Arial" w:hAnsi="Arial" w:cs="Arial"/>
          <w:color w:val="333333"/>
          <w:sz w:val="21"/>
          <w:szCs w:val="21"/>
          <w:shd w:val="clear" w:color="auto" w:fill="FFFFFF"/>
        </w:rPr>
        <w:t>Even before we can begin to confront and constrain shadow trades, their business models first need to be identified and analysed in all their networked complexity, interconnectivity with global business and embeddedness within the world economy.  Numerous hard questions need to be raised around enabling circumstances and responsibilities of stakeholders, as well as the winners and losers resulting from business globalisation and socio-economic inequities within and between countries.  </w:t>
      </w:r>
      <w:r>
        <w:rPr>
          <w:rFonts w:ascii="Arial" w:hAnsi="Arial" w:cs="Arial"/>
          <w:color w:val="333333"/>
          <w:sz w:val="21"/>
          <w:szCs w:val="21"/>
        </w:rPr>
        <w:br/>
      </w:r>
      <w:r>
        <w:rPr>
          <w:rFonts w:ascii="Arial" w:hAnsi="Arial" w:cs="Arial"/>
          <w:color w:val="333333"/>
          <w:sz w:val="21"/>
          <w:szCs w:val="21"/>
        </w:rPr>
        <w:br/>
      </w:r>
      <w:r>
        <w:rPr>
          <w:rFonts w:ascii="Arial" w:hAnsi="Arial" w:cs="Arial"/>
          <w:color w:val="333333"/>
          <w:sz w:val="21"/>
          <w:szCs w:val="21"/>
        </w:rPr>
        <w:br/>
      </w:r>
      <w:r>
        <w:rPr>
          <w:rFonts w:ascii="Arial" w:hAnsi="Arial" w:cs="Arial"/>
          <w:color w:val="333333"/>
          <w:sz w:val="21"/>
          <w:szCs w:val="21"/>
        </w:rPr>
        <w:br/>
      </w:r>
      <w:r>
        <w:rPr>
          <w:rFonts w:ascii="Arial" w:hAnsi="Arial" w:cs="Arial"/>
          <w:color w:val="333333"/>
          <w:sz w:val="21"/>
          <w:szCs w:val="21"/>
          <w:shd w:val="clear" w:color="auto" w:fill="FFFFFF"/>
        </w:rPr>
        <w:t>Providing background, evidence and analysis on select exemplars of shadow trades, this book provides graduate students of business, plus scholars in the social sciences, together with practitioners and policymakers, consumer groups and civil society, with an indispensable resource for critical engagement.  Only through knowledge gained by research and advocacy for transparency can we begin to shed light on this dark side of global business, enabling all of us to grapple with activism against and collaborative action towards undermining all shadow trades.  </w:t>
      </w:r>
      <w:r>
        <w:rPr>
          <w:rFonts w:ascii="Arial" w:hAnsi="Arial" w:cs="Arial"/>
          <w:color w:val="333333"/>
          <w:sz w:val="21"/>
          <w:szCs w:val="21"/>
        </w:rPr>
        <w:br/>
      </w:r>
      <w:r>
        <w:rPr>
          <w:rFonts w:ascii="Arial" w:hAnsi="Arial" w:cs="Arial"/>
          <w:color w:val="333333"/>
          <w:sz w:val="21"/>
          <w:szCs w:val="21"/>
          <w:shd w:val="clear" w:color="auto" w:fill="FFFFFF"/>
        </w:rPr>
        <w:t> </w:t>
      </w:r>
      <w:r>
        <w:rPr>
          <w:rFonts w:ascii="Arial" w:hAnsi="Arial" w:cs="Arial"/>
          <w:color w:val="333333"/>
          <w:sz w:val="21"/>
          <w:szCs w:val="21"/>
        </w:rPr>
        <w:br/>
      </w:r>
      <w:r>
        <w:rPr>
          <w:rFonts w:ascii="Arial" w:hAnsi="Arial" w:cs="Arial"/>
          <w:color w:val="333333"/>
          <w:sz w:val="21"/>
          <w:szCs w:val="21"/>
        </w:rPr>
        <w:br/>
      </w:r>
      <w:r>
        <w:rPr>
          <w:rStyle w:val="Strong"/>
          <w:rFonts w:ascii="Arial" w:hAnsi="Arial" w:cs="Arial"/>
          <w:color w:val="333333"/>
          <w:sz w:val="21"/>
          <w:szCs w:val="21"/>
          <w:shd w:val="clear" w:color="auto" w:fill="FFFFFF"/>
        </w:rPr>
        <w:t>Amos Owen Thomas</w:t>
      </w:r>
      <w:r>
        <w:rPr>
          <w:rFonts w:ascii="Arial" w:hAnsi="Arial" w:cs="Arial"/>
          <w:color w:val="333333"/>
          <w:sz w:val="21"/>
          <w:szCs w:val="21"/>
          <w:shd w:val="clear" w:color="auto" w:fill="FFFFFF"/>
        </w:rPr>
        <w:t> was a Docent / Reader in Marketing and International Business at </w:t>
      </w:r>
      <w:r>
        <w:rPr>
          <w:rStyle w:val="Emphasis"/>
          <w:rFonts w:ascii="Arial" w:hAnsi="Arial" w:cs="Arial"/>
          <w:color w:val="333333"/>
          <w:sz w:val="21"/>
          <w:szCs w:val="21"/>
          <w:shd w:val="clear" w:color="auto" w:fill="FFFFFF"/>
        </w:rPr>
        <w:t>Stockholm University</w:t>
      </w:r>
      <w:r>
        <w:rPr>
          <w:rFonts w:ascii="Arial" w:hAnsi="Arial" w:cs="Arial"/>
          <w:color w:val="333333"/>
          <w:sz w:val="21"/>
          <w:szCs w:val="21"/>
          <w:shd w:val="clear" w:color="auto" w:fill="FFFFFF"/>
        </w:rPr>
        <w:t xml:space="preserve"> until his recent </w:t>
      </w:r>
      <w:proofErr w:type="gramStart"/>
      <w:r>
        <w:rPr>
          <w:rFonts w:ascii="Arial" w:hAnsi="Arial" w:cs="Arial"/>
          <w:color w:val="333333"/>
          <w:sz w:val="21"/>
          <w:szCs w:val="21"/>
          <w:shd w:val="clear" w:color="auto" w:fill="FFFFFF"/>
        </w:rPr>
        <w:t>retirement</w:t>
      </w:r>
      <w:proofErr w:type="gramEnd"/>
    </w:p>
    <w:p w14:paraId="7E3348D7" w14:textId="107E6927" w:rsidR="00D55565" w:rsidRDefault="00D55565">
      <w:pPr>
        <w:rPr>
          <w:rFonts w:ascii="Arial" w:hAnsi="Arial" w:cs="Arial"/>
          <w:color w:val="333333"/>
          <w:sz w:val="21"/>
          <w:szCs w:val="21"/>
          <w:shd w:val="clear" w:color="auto" w:fill="FFFFFF"/>
        </w:rPr>
      </w:pPr>
    </w:p>
    <w:p w14:paraId="07B937A9" w14:textId="77777777" w:rsidR="00D55565" w:rsidRPr="00D55565" w:rsidRDefault="00D55565" w:rsidP="00D55565">
      <w:pPr>
        <w:spacing w:before="100" w:beforeAutospacing="1" w:after="100" w:afterAutospacing="1" w:line="240" w:lineRule="auto"/>
        <w:outlineLvl w:val="1"/>
        <w:rPr>
          <w:rFonts w:ascii="Arial" w:eastAsia="Times New Roman" w:hAnsi="Arial" w:cs="Arial"/>
          <w:color w:val="000000"/>
          <w:lang w:val="en" w:eastAsia="en-GB"/>
        </w:rPr>
      </w:pPr>
    </w:p>
    <w:p w14:paraId="6798F7D4" w14:textId="77777777" w:rsidR="00D55565" w:rsidRPr="00D55565" w:rsidRDefault="00D55565" w:rsidP="00D55565">
      <w:pPr>
        <w:spacing w:before="100" w:beforeAutospacing="1" w:after="100" w:afterAutospacing="1" w:line="240" w:lineRule="auto"/>
        <w:outlineLvl w:val="1"/>
        <w:rPr>
          <w:rFonts w:ascii="Arial" w:eastAsia="Times New Roman" w:hAnsi="Arial" w:cs="Arial"/>
          <w:color w:val="000000"/>
          <w:lang w:val="en" w:eastAsia="en-GB"/>
        </w:rPr>
      </w:pPr>
      <w:r w:rsidRPr="00D55565">
        <w:rPr>
          <w:rFonts w:ascii="Arial" w:eastAsia="Times New Roman" w:hAnsi="Arial" w:cs="Arial"/>
          <w:color w:val="000000"/>
          <w:lang w:val="en" w:eastAsia="en-GB"/>
        </w:rPr>
        <w:t>Susan Freeman, Lisa J Daniel</w:t>
      </w:r>
      <w:r w:rsidRPr="00D55565">
        <w:rPr>
          <w:rFonts w:ascii="Arial" w:eastAsia="Times New Roman" w:hAnsi="Arial" w:cs="Arial"/>
          <w:i/>
          <w:iCs/>
          <w:color w:val="000000"/>
          <w:lang w:val="en" w:eastAsia="en-GB"/>
        </w:rPr>
        <w:t xml:space="preserve"> </w:t>
      </w:r>
      <w:r w:rsidRPr="00D55565">
        <w:rPr>
          <w:rFonts w:ascii="Arial" w:eastAsia="Times New Roman" w:hAnsi="Arial" w:cs="Arial"/>
          <w:color w:val="000000"/>
          <w:lang w:val="en" w:eastAsia="en-GB"/>
        </w:rPr>
        <w:t>and Wahid Murad (2012</w:t>
      </w:r>
      <w:proofErr w:type="gramStart"/>
      <w:r w:rsidRPr="00D55565">
        <w:rPr>
          <w:rFonts w:ascii="Arial" w:eastAsia="Times New Roman" w:hAnsi="Arial" w:cs="Arial"/>
          <w:color w:val="000000"/>
          <w:lang w:val="en" w:eastAsia="en-GB"/>
        </w:rPr>
        <w:t xml:space="preserve">) </w:t>
      </w:r>
      <w:r w:rsidRPr="00D55565">
        <w:rPr>
          <w:rFonts w:ascii="Arial" w:eastAsia="Times New Roman" w:hAnsi="Arial" w:cs="Arial"/>
          <w:i/>
          <w:iCs/>
          <w:color w:val="000000"/>
          <w:lang w:val="en" w:eastAsia="en-GB"/>
        </w:rPr>
        <w:t xml:space="preserve"> </w:t>
      </w:r>
      <w:r w:rsidRPr="00D55565">
        <w:rPr>
          <w:rFonts w:ascii="Arial" w:eastAsia="Times New Roman" w:hAnsi="Arial" w:cs="Arial"/>
          <w:color w:val="000000"/>
          <w:lang w:val="en" w:eastAsia="en-GB"/>
        </w:rPr>
        <w:t>Knowledge</w:t>
      </w:r>
      <w:proofErr w:type="gramEnd"/>
      <w:r w:rsidRPr="00D55565">
        <w:rPr>
          <w:rFonts w:ascii="Arial" w:eastAsia="Times New Roman" w:hAnsi="Arial" w:cs="Arial"/>
          <w:color w:val="000000"/>
          <w:lang w:val="en" w:eastAsia="en-GB"/>
        </w:rPr>
        <w:t xml:space="preserve"> and network development for service firm entry into emerging Asian markets, </w:t>
      </w:r>
      <w:r w:rsidRPr="00D55565">
        <w:rPr>
          <w:rFonts w:ascii="Arial" w:eastAsia="Times New Roman" w:hAnsi="Arial" w:cs="Arial"/>
          <w:i/>
          <w:iCs/>
          <w:color w:val="000000"/>
          <w:lang w:val="en" w:eastAsia="en-GB"/>
        </w:rPr>
        <w:t>Asian Business &amp; Management,</w:t>
      </w:r>
      <w:r w:rsidRPr="00D55565">
        <w:rPr>
          <w:rFonts w:ascii="Arial" w:eastAsia="Times New Roman" w:hAnsi="Arial" w:cs="Arial"/>
          <w:color w:val="000000"/>
          <w:lang w:val="en" w:eastAsia="en-GB"/>
        </w:rPr>
        <w:t xml:space="preserve"> </w:t>
      </w:r>
      <w:r w:rsidRPr="00D55565">
        <w:rPr>
          <w:rFonts w:ascii="Arial" w:eastAsia="Times New Roman" w:hAnsi="Arial" w:cs="Arial"/>
          <w:bCs/>
          <w:color w:val="000000"/>
          <w:lang w:val="en" w:eastAsia="en-GB"/>
        </w:rPr>
        <w:t>11,</w:t>
      </w:r>
      <w:r w:rsidRPr="00D55565">
        <w:rPr>
          <w:rFonts w:ascii="Arial" w:eastAsia="Times New Roman" w:hAnsi="Arial" w:cs="Arial"/>
          <w:color w:val="000000"/>
          <w:lang w:val="en" w:eastAsia="en-GB"/>
        </w:rPr>
        <w:t xml:space="preserve"> 1, 101–122</w:t>
      </w:r>
    </w:p>
    <w:p w14:paraId="72686B03" w14:textId="77777777" w:rsidR="00D55565" w:rsidRPr="00D55565" w:rsidRDefault="00D55565" w:rsidP="00D55565">
      <w:pPr>
        <w:spacing w:before="100" w:beforeAutospacing="1" w:after="100" w:afterAutospacing="1" w:line="240" w:lineRule="auto"/>
        <w:rPr>
          <w:rFonts w:ascii="Arial" w:eastAsia="Times New Roman" w:hAnsi="Arial" w:cs="Arial"/>
          <w:bCs/>
          <w:color w:val="000000"/>
          <w:lang w:val="en" w:eastAsia="en-GB"/>
        </w:rPr>
      </w:pPr>
      <w:r w:rsidRPr="00D55565">
        <w:rPr>
          <w:rFonts w:ascii="Arial" w:eastAsia="Times New Roman" w:hAnsi="Arial" w:cs="Arial"/>
          <w:bCs/>
          <w:color w:val="000000"/>
          <w:lang w:val="en" w:eastAsia="en-GB"/>
        </w:rPr>
        <w:t>Evidence suggests that where psychic distance is high there is greater importance in accessing organizational situated knowledge over international market knowledge for leveraging foreign entrants in new Asian markets. Managerial implications suggest that entry into Asian markets requires managing multiple levels of relational interactions, and that leverage from the home market is essential to the process.</w:t>
      </w:r>
    </w:p>
    <w:p w14:paraId="2ADE3A9E" w14:textId="77777777" w:rsidR="00D55565" w:rsidRPr="00D55565" w:rsidRDefault="00D55565" w:rsidP="00D55565">
      <w:pPr>
        <w:autoSpaceDE w:val="0"/>
        <w:autoSpaceDN w:val="0"/>
        <w:adjustRightInd w:val="0"/>
        <w:spacing w:after="0" w:line="240" w:lineRule="auto"/>
        <w:jc w:val="both"/>
        <w:rPr>
          <w:rFonts w:ascii="Arial" w:eastAsia="Calibri" w:hAnsi="Arial" w:cs="Arial"/>
          <w:sz w:val="21"/>
          <w:szCs w:val="21"/>
          <w:lang w:eastAsia="en-GB"/>
        </w:rPr>
      </w:pPr>
      <w:r w:rsidRPr="00D55565">
        <w:rPr>
          <w:rFonts w:ascii="Arial" w:eastAsia="Calibri" w:hAnsi="Arial" w:cs="Arial"/>
          <w:sz w:val="21"/>
          <w:szCs w:val="21"/>
          <w:lang w:eastAsia="en-GB"/>
        </w:rPr>
        <w:t xml:space="preserve">Income of £23.4 billion a year in 2008, gross export earnings of £5.3 billion (almost 6 billion Euro) and employed more than 1 per cent of the UK’s total workforce. In terms of its wider economic impact the sector generated over £59 billion (almost 65 billion Euro) of output. 670,000 jobs were created throughout the economy in 2007/08. </w:t>
      </w:r>
    </w:p>
    <w:p w14:paraId="2A7B81DD" w14:textId="77777777" w:rsidR="00D55565" w:rsidRPr="00D55565" w:rsidRDefault="00D55565" w:rsidP="00D55565">
      <w:pPr>
        <w:autoSpaceDE w:val="0"/>
        <w:autoSpaceDN w:val="0"/>
        <w:adjustRightInd w:val="0"/>
        <w:spacing w:after="0" w:line="240" w:lineRule="auto"/>
        <w:jc w:val="both"/>
        <w:rPr>
          <w:rFonts w:ascii="Arial" w:eastAsia="Calibri" w:hAnsi="Arial" w:cs="Arial"/>
          <w:sz w:val="21"/>
          <w:szCs w:val="21"/>
          <w:lang w:eastAsia="en-GB"/>
        </w:rPr>
      </w:pPr>
    </w:p>
    <w:p w14:paraId="5F31B32E" w14:textId="77777777" w:rsidR="00D55565" w:rsidRPr="00D55565" w:rsidRDefault="00D55565" w:rsidP="00D55565">
      <w:pPr>
        <w:autoSpaceDE w:val="0"/>
        <w:autoSpaceDN w:val="0"/>
        <w:adjustRightInd w:val="0"/>
        <w:spacing w:after="0" w:line="240" w:lineRule="auto"/>
        <w:rPr>
          <w:rFonts w:ascii="Arial" w:eastAsia="Calibri" w:hAnsi="Arial" w:cs="Arial"/>
          <w:sz w:val="21"/>
          <w:szCs w:val="21"/>
          <w:lang w:eastAsia="en-GB"/>
        </w:rPr>
      </w:pPr>
      <w:r w:rsidRPr="00D55565">
        <w:rPr>
          <w:rFonts w:ascii="Arial" w:eastAsia="Calibri" w:hAnsi="Arial" w:cs="Arial"/>
          <w:sz w:val="21"/>
          <w:szCs w:val="21"/>
          <w:lang w:eastAsia="en-GB"/>
        </w:rPr>
        <w:t xml:space="preserve">UK Universities (2008) </w:t>
      </w:r>
      <w:hyperlink r:id="rId22" w:history="1">
        <w:r w:rsidRPr="00D55565">
          <w:rPr>
            <w:rFonts w:ascii="Arial" w:eastAsia="Calibri" w:hAnsi="Arial" w:cs="Arial"/>
            <w:color w:val="075A90"/>
            <w:sz w:val="21"/>
            <w:szCs w:val="21"/>
            <w:u w:val="single"/>
            <w:lang w:eastAsia="en-GB"/>
          </w:rPr>
          <w:t>http://www.universitiesuk.ac.uk/Publications/Documents/EconomicImpact4Full.pdf</w:t>
        </w:r>
      </w:hyperlink>
    </w:p>
    <w:p w14:paraId="10B3D8E2" w14:textId="77777777" w:rsidR="00D55565" w:rsidRPr="00D55565" w:rsidRDefault="00D55565" w:rsidP="00D55565">
      <w:pPr>
        <w:autoSpaceDE w:val="0"/>
        <w:autoSpaceDN w:val="0"/>
        <w:adjustRightInd w:val="0"/>
        <w:spacing w:after="0" w:line="240" w:lineRule="auto"/>
        <w:rPr>
          <w:rFonts w:ascii="Arial" w:eastAsia="Calibri" w:hAnsi="Arial" w:cs="Arial"/>
          <w:sz w:val="21"/>
          <w:szCs w:val="21"/>
          <w:lang w:eastAsia="en-GB"/>
        </w:rPr>
      </w:pPr>
      <w:r w:rsidRPr="00D55565">
        <w:rPr>
          <w:rFonts w:ascii="Arial" w:eastAsia="Calibri" w:hAnsi="Arial" w:cs="Arial"/>
          <w:sz w:val="21"/>
          <w:szCs w:val="21"/>
          <w:lang w:eastAsia="en-GB"/>
        </w:rPr>
        <w:t xml:space="preserve">Accessed </w:t>
      </w:r>
      <w:proofErr w:type="gramStart"/>
      <w:r w:rsidRPr="00D55565">
        <w:rPr>
          <w:rFonts w:ascii="Arial" w:eastAsia="Calibri" w:hAnsi="Arial" w:cs="Arial"/>
          <w:sz w:val="21"/>
          <w:szCs w:val="21"/>
          <w:lang w:eastAsia="en-GB"/>
        </w:rPr>
        <w:t>12-12-11</w:t>
      </w:r>
      <w:proofErr w:type="gramEnd"/>
    </w:p>
    <w:p w14:paraId="66734CAF" w14:textId="77777777" w:rsidR="00D55565" w:rsidRDefault="00D55565" w:rsidP="00D55565">
      <w:pPr>
        <w:spacing w:after="200" w:line="276" w:lineRule="auto"/>
        <w:jc w:val="both"/>
        <w:rPr>
          <w:rFonts w:ascii="TTE1D9CA38t00" w:eastAsia="Calibri" w:hAnsi="TTE1D9CA38t00" w:cs="TTE1D9CA38t00"/>
          <w:sz w:val="20"/>
          <w:szCs w:val="20"/>
          <w:lang w:eastAsia="en-GB"/>
        </w:rPr>
      </w:pPr>
    </w:p>
    <w:p w14:paraId="76C70B4C" w14:textId="76E91263" w:rsidR="00D55565" w:rsidRDefault="00D55565" w:rsidP="00D55565">
      <w:pPr>
        <w:spacing w:after="200" w:line="276" w:lineRule="auto"/>
        <w:jc w:val="both"/>
        <w:rPr>
          <w:rFonts w:ascii="Calibri" w:eastAsia="Calibri" w:hAnsi="Calibri" w:cs="Times New Roman"/>
        </w:rPr>
      </w:pPr>
      <w:hyperlink r:id="rId23" w:history="1">
        <w:r w:rsidRPr="00D55565">
          <w:rPr>
            <w:rFonts w:ascii="Calibri" w:eastAsia="Calibri" w:hAnsi="Calibri" w:cs="Times New Roman"/>
            <w:color w:val="075A90"/>
            <w:u w:val="single"/>
          </w:rPr>
          <w:t>http://www.nusconnect.org.uk/pageassets/campaigns/highereducation/educationinformation/EI-Economic-Impact.pdf</w:t>
        </w:r>
      </w:hyperlink>
    </w:p>
    <w:p w14:paraId="7AFE4471" w14:textId="64F774B5" w:rsidR="00D55565" w:rsidRDefault="00D55565" w:rsidP="00D55565">
      <w:pPr>
        <w:spacing w:after="200" w:line="276" w:lineRule="auto"/>
        <w:jc w:val="both"/>
        <w:rPr>
          <w:rFonts w:ascii="Calibri" w:eastAsia="Calibri" w:hAnsi="Calibri" w:cs="Times New Roman"/>
        </w:rPr>
      </w:pPr>
      <w:r>
        <w:rPr>
          <w:rFonts w:ascii="Calibri" w:eastAsia="Calibri" w:hAnsi="Calibri" w:cs="Times New Roman"/>
        </w:rPr>
        <w:t>Pre 2013</w:t>
      </w:r>
    </w:p>
    <w:tbl>
      <w:tblPr>
        <w:tblW w:w="5000" w:type="pct"/>
        <w:tblCellSpacing w:w="0" w:type="dxa"/>
        <w:tblCellMar>
          <w:left w:w="0" w:type="dxa"/>
          <w:right w:w="0" w:type="dxa"/>
        </w:tblCellMar>
        <w:tblLook w:val="0000" w:firstRow="0" w:lastRow="0" w:firstColumn="0" w:lastColumn="0" w:noHBand="0" w:noVBand="0"/>
      </w:tblPr>
      <w:tblGrid>
        <w:gridCol w:w="9026"/>
      </w:tblGrid>
      <w:tr w:rsidR="00D55565" w:rsidRPr="00D55565" w14:paraId="5530652A" w14:textId="77777777" w:rsidTr="002D3E80">
        <w:trPr>
          <w:tblCellSpacing w:w="0" w:type="dxa"/>
        </w:trPr>
        <w:tc>
          <w:tcPr>
            <w:tcW w:w="0" w:type="auto"/>
            <w:vAlign w:val="center"/>
          </w:tcPr>
          <w:p w14:paraId="6CA01AC8" w14:textId="77777777" w:rsidR="00D55565" w:rsidRPr="00D55565" w:rsidRDefault="00D55565" w:rsidP="00D55565">
            <w:pPr>
              <w:spacing w:after="0" w:line="240" w:lineRule="auto"/>
              <w:rPr>
                <w:rFonts w:ascii="Arial" w:eastAsia="Times New Roman" w:hAnsi="Arial" w:cs="Arial"/>
                <w:color w:val="000000"/>
                <w:sz w:val="20"/>
                <w:szCs w:val="20"/>
                <w:lang w:eastAsia="en-GB"/>
              </w:rPr>
            </w:pPr>
            <w:r w:rsidRPr="00D55565">
              <w:rPr>
                <w:rFonts w:ascii="Arial" w:eastAsia="Times New Roman" w:hAnsi="Arial" w:cs="Arial"/>
                <w:color w:val="000000"/>
                <w:sz w:val="20"/>
                <w:szCs w:val="20"/>
                <w:lang w:eastAsia="en-GB"/>
              </w:rPr>
              <w:t xml:space="preserve">Globalization at Internet speed </w:t>
            </w:r>
          </w:p>
        </w:tc>
      </w:tr>
      <w:tr w:rsidR="00D55565" w:rsidRPr="00D55565" w14:paraId="40FC4FCA" w14:textId="77777777" w:rsidTr="002D3E80">
        <w:trPr>
          <w:tblCellSpacing w:w="0" w:type="dxa"/>
        </w:trPr>
        <w:tc>
          <w:tcPr>
            <w:tcW w:w="0" w:type="auto"/>
            <w:vAlign w:val="center"/>
          </w:tcPr>
          <w:p w14:paraId="3CA5D57F" w14:textId="77777777" w:rsidR="00D55565" w:rsidRPr="00D55565" w:rsidRDefault="00D55565" w:rsidP="00D55565">
            <w:pPr>
              <w:spacing w:after="0" w:line="240" w:lineRule="auto"/>
              <w:rPr>
                <w:rFonts w:ascii="Arial" w:eastAsia="Times New Roman" w:hAnsi="Arial" w:cs="Arial"/>
                <w:color w:val="000000"/>
                <w:sz w:val="20"/>
                <w:szCs w:val="20"/>
                <w:lang w:eastAsia="en-GB"/>
              </w:rPr>
            </w:pPr>
            <w:r w:rsidRPr="00D55565">
              <w:rPr>
                <w:rFonts w:ascii="Arial" w:eastAsia="Times New Roman" w:hAnsi="Arial" w:cs="Arial"/>
                <w:b/>
                <w:bCs/>
                <w:color w:val="000000"/>
                <w:sz w:val="20"/>
                <w:szCs w:val="20"/>
                <w:lang w:eastAsia="en-GB"/>
              </w:rPr>
              <w:t>Author(s):</w:t>
            </w:r>
            <w:r w:rsidRPr="00D55565">
              <w:rPr>
                <w:rFonts w:ascii="Arial" w:eastAsia="Times New Roman" w:hAnsi="Arial" w:cs="Arial"/>
                <w:color w:val="000000"/>
                <w:sz w:val="20"/>
                <w:szCs w:val="20"/>
                <w:lang w:eastAsia="en-GB"/>
              </w:rPr>
              <w:t xml:space="preserve"> Jacques </w:t>
            </w:r>
            <w:proofErr w:type="spellStart"/>
            <w:r w:rsidRPr="00D55565">
              <w:rPr>
                <w:rFonts w:ascii="Arial" w:eastAsia="Times New Roman" w:hAnsi="Arial" w:cs="Arial"/>
                <w:color w:val="000000"/>
                <w:sz w:val="20"/>
                <w:szCs w:val="20"/>
                <w:lang w:eastAsia="en-GB"/>
              </w:rPr>
              <w:t>Manardo</w:t>
            </w:r>
            <w:proofErr w:type="spellEnd"/>
            <w:r w:rsidRPr="00D55565">
              <w:rPr>
                <w:rFonts w:ascii="Arial" w:eastAsia="Times New Roman" w:hAnsi="Arial" w:cs="Arial"/>
                <w:color w:val="000000"/>
                <w:sz w:val="20"/>
                <w:szCs w:val="20"/>
                <w:lang w:eastAsia="en-GB"/>
              </w:rPr>
              <w:t xml:space="preserve"> </w:t>
            </w:r>
          </w:p>
        </w:tc>
      </w:tr>
      <w:tr w:rsidR="00D55565" w:rsidRPr="00D55565" w14:paraId="1CE67078" w14:textId="77777777" w:rsidTr="002D3E80">
        <w:trPr>
          <w:tblCellSpacing w:w="0" w:type="dxa"/>
        </w:trPr>
        <w:tc>
          <w:tcPr>
            <w:tcW w:w="0" w:type="auto"/>
            <w:vAlign w:val="center"/>
          </w:tcPr>
          <w:p w14:paraId="2A8DCC61" w14:textId="77777777" w:rsidR="00D55565" w:rsidRPr="00D55565" w:rsidRDefault="00D55565" w:rsidP="00D55565">
            <w:pPr>
              <w:spacing w:after="0" w:line="240" w:lineRule="auto"/>
              <w:rPr>
                <w:rFonts w:ascii="Arial" w:eastAsia="Times New Roman" w:hAnsi="Arial" w:cs="Arial"/>
                <w:color w:val="000000"/>
                <w:sz w:val="20"/>
                <w:szCs w:val="20"/>
                <w:lang w:eastAsia="en-GB"/>
              </w:rPr>
            </w:pPr>
            <w:r w:rsidRPr="00D55565">
              <w:rPr>
                <w:rFonts w:ascii="Arial" w:eastAsia="Times New Roman" w:hAnsi="Arial" w:cs="Arial"/>
                <w:b/>
                <w:bCs/>
                <w:color w:val="000000"/>
                <w:sz w:val="20"/>
                <w:szCs w:val="20"/>
                <w:lang w:eastAsia="en-GB"/>
              </w:rPr>
              <w:t>Journal:</w:t>
            </w:r>
            <w:r w:rsidRPr="00D55565">
              <w:rPr>
                <w:rFonts w:ascii="Arial" w:eastAsia="Times New Roman" w:hAnsi="Arial" w:cs="Arial"/>
                <w:color w:val="000000"/>
                <w:sz w:val="20"/>
                <w:szCs w:val="20"/>
                <w:lang w:eastAsia="en-GB"/>
              </w:rPr>
              <w:t xml:space="preserve"> Strategy &amp; Leadership </w:t>
            </w:r>
          </w:p>
        </w:tc>
      </w:tr>
      <w:tr w:rsidR="00D55565" w:rsidRPr="00D55565" w14:paraId="66E96EE5" w14:textId="77777777" w:rsidTr="002D3E80">
        <w:trPr>
          <w:tblCellSpacing w:w="0" w:type="dxa"/>
        </w:trPr>
        <w:tc>
          <w:tcPr>
            <w:tcW w:w="0" w:type="auto"/>
            <w:vAlign w:val="center"/>
          </w:tcPr>
          <w:p w14:paraId="4F756D28" w14:textId="77777777" w:rsidR="00D55565" w:rsidRPr="00D55565" w:rsidRDefault="00D55565" w:rsidP="00D55565">
            <w:pPr>
              <w:spacing w:after="0" w:line="240" w:lineRule="auto"/>
              <w:rPr>
                <w:rFonts w:ascii="Arial" w:eastAsia="Times New Roman" w:hAnsi="Arial" w:cs="Arial"/>
                <w:color w:val="000000"/>
                <w:sz w:val="20"/>
                <w:szCs w:val="20"/>
                <w:lang w:eastAsia="en-GB"/>
              </w:rPr>
            </w:pPr>
            <w:r w:rsidRPr="00D55565">
              <w:rPr>
                <w:rFonts w:ascii="Arial" w:eastAsia="Times New Roman" w:hAnsi="Arial" w:cs="Arial"/>
                <w:b/>
                <w:bCs/>
                <w:color w:val="000000"/>
                <w:sz w:val="20"/>
                <w:szCs w:val="20"/>
                <w:lang w:eastAsia="en-GB"/>
              </w:rPr>
              <w:t>ISSN:</w:t>
            </w:r>
            <w:r w:rsidRPr="00D55565">
              <w:rPr>
                <w:rFonts w:ascii="Arial" w:eastAsia="Times New Roman" w:hAnsi="Arial" w:cs="Arial"/>
                <w:color w:val="000000"/>
                <w:sz w:val="20"/>
                <w:szCs w:val="20"/>
                <w:lang w:eastAsia="en-GB"/>
              </w:rPr>
              <w:t xml:space="preserve"> 1087-8572 </w:t>
            </w:r>
          </w:p>
        </w:tc>
      </w:tr>
      <w:tr w:rsidR="00D55565" w:rsidRPr="00D55565" w14:paraId="359F0D13" w14:textId="77777777" w:rsidTr="002D3E80">
        <w:trPr>
          <w:tblCellSpacing w:w="0" w:type="dxa"/>
        </w:trPr>
        <w:tc>
          <w:tcPr>
            <w:tcW w:w="0" w:type="auto"/>
            <w:vAlign w:val="center"/>
          </w:tcPr>
          <w:p w14:paraId="24503F74" w14:textId="77777777" w:rsidR="00D55565" w:rsidRPr="00D55565" w:rsidRDefault="00D55565" w:rsidP="00D55565">
            <w:pPr>
              <w:spacing w:after="0" w:line="240" w:lineRule="auto"/>
              <w:rPr>
                <w:rFonts w:ascii="Arial" w:eastAsia="Times New Roman" w:hAnsi="Arial" w:cs="Arial"/>
                <w:color w:val="000000"/>
                <w:sz w:val="20"/>
                <w:szCs w:val="20"/>
                <w:lang w:eastAsia="en-GB"/>
              </w:rPr>
            </w:pPr>
            <w:r w:rsidRPr="00D55565">
              <w:rPr>
                <w:rFonts w:ascii="Arial" w:eastAsia="Times New Roman" w:hAnsi="Arial" w:cs="Arial"/>
                <w:b/>
                <w:bCs/>
                <w:color w:val="000000"/>
                <w:sz w:val="20"/>
                <w:szCs w:val="20"/>
                <w:lang w:eastAsia="en-GB"/>
              </w:rPr>
              <w:t>Year:</w:t>
            </w:r>
            <w:r w:rsidRPr="00D55565">
              <w:rPr>
                <w:rFonts w:ascii="Arial" w:eastAsia="Times New Roman" w:hAnsi="Arial" w:cs="Arial"/>
                <w:color w:val="000000"/>
                <w:sz w:val="20"/>
                <w:szCs w:val="20"/>
                <w:lang w:eastAsia="en-GB"/>
              </w:rPr>
              <w:t xml:space="preserve"> 2000 </w:t>
            </w:r>
            <w:r w:rsidRPr="00D55565">
              <w:rPr>
                <w:rFonts w:ascii="Arial" w:eastAsia="Times New Roman" w:hAnsi="Arial" w:cs="Arial"/>
                <w:b/>
                <w:bCs/>
                <w:color w:val="000000"/>
                <w:sz w:val="20"/>
                <w:szCs w:val="20"/>
                <w:lang w:eastAsia="en-GB"/>
              </w:rPr>
              <w:t>Volume:</w:t>
            </w:r>
            <w:r w:rsidRPr="00D55565">
              <w:rPr>
                <w:rFonts w:ascii="Arial" w:eastAsia="Times New Roman" w:hAnsi="Arial" w:cs="Arial"/>
                <w:color w:val="000000"/>
                <w:sz w:val="20"/>
                <w:szCs w:val="20"/>
                <w:lang w:eastAsia="en-GB"/>
              </w:rPr>
              <w:t xml:space="preserve"> 28 </w:t>
            </w:r>
            <w:r w:rsidRPr="00D55565">
              <w:rPr>
                <w:rFonts w:ascii="Arial" w:eastAsia="Times New Roman" w:hAnsi="Arial" w:cs="Arial"/>
                <w:b/>
                <w:bCs/>
                <w:color w:val="000000"/>
                <w:sz w:val="20"/>
                <w:szCs w:val="20"/>
                <w:lang w:eastAsia="en-GB"/>
              </w:rPr>
              <w:t>Issue:</w:t>
            </w:r>
            <w:r w:rsidRPr="00D55565">
              <w:rPr>
                <w:rFonts w:ascii="Arial" w:eastAsia="Times New Roman" w:hAnsi="Arial" w:cs="Arial"/>
                <w:color w:val="000000"/>
                <w:sz w:val="20"/>
                <w:szCs w:val="20"/>
                <w:lang w:eastAsia="en-GB"/>
              </w:rPr>
              <w:t xml:space="preserve"> 3 </w:t>
            </w:r>
            <w:r w:rsidRPr="00D55565">
              <w:rPr>
                <w:rFonts w:ascii="Arial" w:eastAsia="Times New Roman" w:hAnsi="Arial" w:cs="Arial"/>
                <w:b/>
                <w:bCs/>
                <w:color w:val="000000"/>
                <w:sz w:val="20"/>
                <w:szCs w:val="20"/>
                <w:lang w:eastAsia="en-GB"/>
              </w:rPr>
              <w:t>Page:</w:t>
            </w:r>
            <w:r w:rsidRPr="00D55565">
              <w:rPr>
                <w:rFonts w:ascii="Arial" w:eastAsia="Times New Roman" w:hAnsi="Arial" w:cs="Arial"/>
                <w:color w:val="000000"/>
                <w:sz w:val="20"/>
                <w:szCs w:val="20"/>
                <w:lang w:eastAsia="en-GB"/>
              </w:rPr>
              <w:t xml:space="preserve"> 22 - 27 </w:t>
            </w:r>
          </w:p>
        </w:tc>
      </w:tr>
      <w:tr w:rsidR="00D55565" w:rsidRPr="00D55565" w14:paraId="7A2B5314" w14:textId="77777777" w:rsidTr="002D3E80">
        <w:trPr>
          <w:tblCellSpacing w:w="0" w:type="dxa"/>
        </w:trPr>
        <w:tc>
          <w:tcPr>
            <w:tcW w:w="0" w:type="auto"/>
            <w:vAlign w:val="center"/>
          </w:tcPr>
          <w:p w14:paraId="31C553C4" w14:textId="77777777" w:rsidR="00D55565" w:rsidRPr="00D55565" w:rsidRDefault="00D55565" w:rsidP="00D55565">
            <w:pPr>
              <w:spacing w:after="0" w:line="240" w:lineRule="auto"/>
              <w:rPr>
                <w:rFonts w:ascii="Arial" w:eastAsia="Times New Roman" w:hAnsi="Arial" w:cs="Arial"/>
                <w:color w:val="000000"/>
                <w:sz w:val="20"/>
                <w:szCs w:val="20"/>
                <w:lang w:eastAsia="en-GB"/>
              </w:rPr>
            </w:pPr>
            <w:r w:rsidRPr="00D55565">
              <w:rPr>
                <w:rFonts w:ascii="Arial" w:eastAsia="Times New Roman" w:hAnsi="Arial" w:cs="Arial"/>
                <w:b/>
                <w:bCs/>
                <w:color w:val="000000"/>
                <w:sz w:val="20"/>
                <w:szCs w:val="20"/>
                <w:lang w:eastAsia="en-GB"/>
              </w:rPr>
              <w:t>DOI:</w:t>
            </w:r>
            <w:r w:rsidRPr="00D55565">
              <w:rPr>
                <w:rFonts w:ascii="Arial" w:eastAsia="Times New Roman" w:hAnsi="Arial" w:cs="Arial"/>
                <w:color w:val="000000"/>
                <w:sz w:val="20"/>
                <w:szCs w:val="20"/>
                <w:lang w:eastAsia="en-GB"/>
              </w:rPr>
              <w:t xml:space="preserve"> 10.1108/10878570010348567 </w:t>
            </w:r>
          </w:p>
        </w:tc>
      </w:tr>
      <w:tr w:rsidR="00D55565" w:rsidRPr="00D55565" w14:paraId="216A8581" w14:textId="77777777" w:rsidTr="002D3E80">
        <w:trPr>
          <w:tblCellSpacing w:w="0" w:type="dxa"/>
        </w:trPr>
        <w:tc>
          <w:tcPr>
            <w:tcW w:w="0" w:type="auto"/>
            <w:vAlign w:val="center"/>
          </w:tcPr>
          <w:p w14:paraId="6B1F0E0A" w14:textId="77777777" w:rsidR="00D55565" w:rsidRPr="00D55565" w:rsidRDefault="00D55565" w:rsidP="00D55565">
            <w:pPr>
              <w:spacing w:after="0" w:line="240" w:lineRule="auto"/>
              <w:rPr>
                <w:rFonts w:ascii="Arial" w:eastAsia="Times New Roman" w:hAnsi="Arial" w:cs="Arial"/>
                <w:color w:val="000000"/>
                <w:sz w:val="20"/>
                <w:szCs w:val="20"/>
                <w:lang w:eastAsia="en-GB"/>
              </w:rPr>
            </w:pPr>
            <w:r w:rsidRPr="00D55565">
              <w:rPr>
                <w:rFonts w:ascii="Arial" w:eastAsia="Times New Roman" w:hAnsi="Arial" w:cs="Arial"/>
                <w:b/>
                <w:bCs/>
                <w:color w:val="000000"/>
                <w:sz w:val="20"/>
                <w:szCs w:val="20"/>
                <w:lang w:eastAsia="en-GB"/>
              </w:rPr>
              <w:t>Publisher:</w:t>
            </w:r>
            <w:r w:rsidRPr="00D55565">
              <w:rPr>
                <w:rFonts w:ascii="Arial" w:eastAsia="Times New Roman" w:hAnsi="Arial" w:cs="Arial"/>
                <w:color w:val="000000"/>
                <w:sz w:val="20"/>
                <w:szCs w:val="20"/>
                <w:lang w:eastAsia="en-GB"/>
              </w:rPr>
              <w:t xml:space="preserve"> MCB UP Ltd </w:t>
            </w:r>
          </w:p>
        </w:tc>
      </w:tr>
      <w:tr w:rsidR="00D55565" w:rsidRPr="00D55565" w14:paraId="53D9E39A" w14:textId="77777777" w:rsidTr="002D3E80">
        <w:trPr>
          <w:tblCellSpacing w:w="0" w:type="dxa"/>
        </w:trPr>
        <w:tc>
          <w:tcPr>
            <w:tcW w:w="0" w:type="auto"/>
            <w:vAlign w:val="center"/>
          </w:tcPr>
          <w:p w14:paraId="0E9060AF" w14:textId="77777777" w:rsidR="00D55565" w:rsidRPr="00D55565" w:rsidRDefault="00D55565" w:rsidP="00D55565">
            <w:pPr>
              <w:spacing w:after="0" w:line="240" w:lineRule="auto"/>
              <w:rPr>
                <w:rFonts w:ascii="Arial" w:eastAsia="Times New Roman" w:hAnsi="Arial" w:cs="Arial"/>
                <w:color w:val="000000"/>
                <w:sz w:val="20"/>
                <w:szCs w:val="20"/>
                <w:lang w:eastAsia="en-GB"/>
              </w:rPr>
            </w:pPr>
            <w:r w:rsidRPr="00D55565">
              <w:rPr>
                <w:rFonts w:ascii="Arial" w:eastAsia="Times New Roman" w:hAnsi="Arial" w:cs="Arial"/>
                <w:b/>
                <w:bCs/>
                <w:color w:val="000000"/>
                <w:sz w:val="20"/>
                <w:szCs w:val="20"/>
                <w:lang w:eastAsia="en-GB"/>
              </w:rPr>
              <w:t>Abstract:</w:t>
            </w:r>
            <w:r w:rsidRPr="00D55565">
              <w:rPr>
                <w:rFonts w:ascii="Arial" w:eastAsia="Times New Roman" w:hAnsi="Arial" w:cs="Arial"/>
                <w:color w:val="000000"/>
                <w:sz w:val="20"/>
                <w:szCs w:val="20"/>
                <w:lang w:eastAsia="en-GB"/>
              </w:rPr>
              <w:t xml:space="preserve"> “Going global” is one of the guiding business imperatives of the new century. But what does it mean? There is no magic formula for going global, or even a clear definition of what the characteristics of a truly global organization are. This article summarizes two studies by Deloitte </w:t>
            </w:r>
            <w:proofErr w:type="spellStart"/>
            <w:r w:rsidRPr="00D55565">
              <w:rPr>
                <w:rFonts w:ascii="Arial" w:eastAsia="Times New Roman" w:hAnsi="Arial" w:cs="Arial"/>
                <w:color w:val="000000"/>
                <w:sz w:val="20"/>
                <w:szCs w:val="20"/>
                <w:lang w:eastAsia="en-GB"/>
              </w:rPr>
              <w:t>Touche</w:t>
            </w:r>
            <w:proofErr w:type="spellEnd"/>
            <w:r w:rsidRPr="00D55565">
              <w:rPr>
                <w:rFonts w:ascii="Arial" w:eastAsia="Times New Roman" w:hAnsi="Arial" w:cs="Arial"/>
                <w:color w:val="000000"/>
                <w:sz w:val="20"/>
                <w:szCs w:val="20"/>
                <w:lang w:eastAsia="en-GB"/>
              </w:rPr>
              <w:t xml:space="preserve"> Tohmatsu and the World Economic Forum. The first study documents the experiences of the world’s most successful global companies; the second study examines the impact of the Internet on global strategy and operations.</w:t>
            </w:r>
          </w:p>
        </w:tc>
      </w:tr>
    </w:tbl>
    <w:p w14:paraId="68FD7677"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p w14:paraId="5EB6A62B"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bl>
      <w:tblPr>
        <w:tblW w:w="0" w:type="auto"/>
        <w:tblCellSpacing w:w="37" w:type="dxa"/>
        <w:tblCellMar>
          <w:top w:w="15" w:type="dxa"/>
          <w:left w:w="15" w:type="dxa"/>
          <w:bottom w:w="15" w:type="dxa"/>
          <w:right w:w="15" w:type="dxa"/>
        </w:tblCellMar>
        <w:tblLook w:val="0000" w:firstRow="0" w:lastRow="0" w:firstColumn="0" w:lastColumn="0" w:noHBand="0" w:noVBand="0"/>
      </w:tblPr>
      <w:tblGrid>
        <w:gridCol w:w="8659"/>
        <w:gridCol w:w="110"/>
        <w:gridCol w:w="110"/>
        <w:gridCol w:w="147"/>
      </w:tblGrid>
      <w:tr w:rsidR="00D55565" w:rsidRPr="00D55565" w14:paraId="61E22B61" w14:textId="77777777" w:rsidTr="002D3E80">
        <w:trPr>
          <w:gridAfter w:val="3"/>
          <w:tblCellSpacing w:w="37" w:type="dxa"/>
        </w:trPr>
        <w:tc>
          <w:tcPr>
            <w:tcW w:w="0" w:type="auto"/>
            <w:vAlign w:val="center"/>
          </w:tcPr>
          <w:p w14:paraId="2011B1E4"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sz w:val="20"/>
                <w:szCs w:val="20"/>
                <w:lang w:val="en-US"/>
              </w:rPr>
              <w:t>Cultural and business ethics</w:t>
            </w:r>
          </w:p>
        </w:tc>
      </w:tr>
      <w:tr w:rsidR="00D55565" w:rsidRPr="00D55565" w14:paraId="6DD98D01" w14:textId="77777777" w:rsidTr="002D3E80">
        <w:trPr>
          <w:gridAfter w:val="3"/>
          <w:tblCellSpacing w:w="37" w:type="dxa"/>
        </w:trPr>
        <w:tc>
          <w:tcPr>
            <w:tcW w:w="0" w:type="auto"/>
            <w:vAlign w:val="center"/>
          </w:tcPr>
          <w:p w14:paraId="3CA700E1"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Author(s):</w:t>
            </w:r>
            <w:r w:rsidRPr="00D55565">
              <w:rPr>
                <w:rFonts w:ascii="Verdana" w:eastAsia="Times New Roman" w:hAnsi="Verdana" w:cs="Times New Roman"/>
                <w:sz w:val="20"/>
                <w:szCs w:val="20"/>
                <w:lang w:val="en-US"/>
              </w:rPr>
              <w:t xml:space="preserve"> Paul Seitz </w:t>
            </w:r>
          </w:p>
        </w:tc>
      </w:tr>
      <w:tr w:rsidR="00D55565" w:rsidRPr="00D55565" w14:paraId="70C6E2D2" w14:textId="77777777" w:rsidTr="002D3E80">
        <w:trPr>
          <w:gridAfter w:val="3"/>
          <w:tblCellSpacing w:w="37" w:type="dxa"/>
        </w:trPr>
        <w:tc>
          <w:tcPr>
            <w:tcW w:w="0" w:type="auto"/>
            <w:vAlign w:val="center"/>
          </w:tcPr>
          <w:p w14:paraId="4E035453"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Journal:</w:t>
            </w:r>
            <w:r w:rsidRPr="00D55565">
              <w:rPr>
                <w:rFonts w:ascii="Verdana" w:eastAsia="Times New Roman" w:hAnsi="Verdana" w:cs="Times New Roman"/>
                <w:sz w:val="20"/>
                <w:szCs w:val="20"/>
                <w:lang w:val="en-US"/>
              </w:rPr>
              <w:t xml:space="preserve"> Cross Cultural Management </w:t>
            </w:r>
          </w:p>
        </w:tc>
      </w:tr>
      <w:tr w:rsidR="00D55565" w:rsidRPr="00D55565" w14:paraId="0EF9CCE9" w14:textId="77777777" w:rsidTr="002D3E80">
        <w:trPr>
          <w:tblCellSpacing w:w="37" w:type="dxa"/>
        </w:trPr>
        <w:tc>
          <w:tcPr>
            <w:tcW w:w="0" w:type="auto"/>
            <w:gridSpan w:val="4"/>
            <w:vAlign w:val="center"/>
          </w:tcPr>
          <w:p w14:paraId="18F876FF"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Year:</w:t>
            </w:r>
            <w:r w:rsidRPr="00D55565">
              <w:rPr>
                <w:rFonts w:ascii="Verdana" w:eastAsia="Times New Roman" w:hAnsi="Verdana" w:cs="Times New Roman"/>
                <w:sz w:val="20"/>
                <w:szCs w:val="20"/>
                <w:lang w:val="en-US"/>
              </w:rPr>
              <w:t xml:space="preserve"> 2001 </w:t>
            </w:r>
            <w:r w:rsidRPr="00D55565">
              <w:rPr>
                <w:rFonts w:ascii="Verdana" w:eastAsia="Times New Roman" w:hAnsi="Verdana" w:cs="Times New Roman"/>
                <w:b/>
                <w:bCs/>
                <w:sz w:val="20"/>
                <w:szCs w:val="20"/>
                <w:lang w:val="en-US"/>
              </w:rPr>
              <w:t>Volume:</w:t>
            </w:r>
            <w:r w:rsidRPr="00D55565">
              <w:rPr>
                <w:rFonts w:ascii="Verdana" w:eastAsia="Times New Roman" w:hAnsi="Verdana" w:cs="Times New Roman"/>
                <w:sz w:val="20"/>
                <w:szCs w:val="20"/>
                <w:lang w:val="en-US"/>
              </w:rPr>
              <w:t xml:space="preserve"> 8 </w:t>
            </w:r>
            <w:r w:rsidRPr="00D55565">
              <w:rPr>
                <w:rFonts w:ascii="Verdana" w:eastAsia="Times New Roman" w:hAnsi="Verdana" w:cs="Times New Roman"/>
                <w:b/>
                <w:bCs/>
                <w:sz w:val="20"/>
                <w:szCs w:val="20"/>
                <w:lang w:val="en-US"/>
              </w:rPr>
              <w:t>Number:</w:t>
            </w:r>
            <w:r w:rsidRPr="00D55565">
              <w:rPr>
                <w:rFonts w:ascii="Verdana" w:eastAsia="Times New Roman" w:hAnsi="Verdana" w:cs="Times New Roman"/>
                <w:sz w:val="20"/>
                <w:szCs w:val="20"/>
                <w:lang w:val="en-US"/>
              </w:rPr>
              <w:t xml:space="preserve"> 1 </w:t>
            </w:r>
            <w:r w:rsidRPr="00D55565">
              <w:rPr>
                <w:rFonts w:ascii="Verdana" w:eastAsia="Times New Roman" w:hAnsi="Verdana" w:cs="Times New Roman"/>
                <w:b/>
                <w:bCs/>
                <w:sz w:val="20"/>
                <w:szCs w:val="20"/>
                <w:lang w:val="en-US"/>
              </w:rPr>
              <w:t>Page:</w:t>
            </w:r>
            <w:r w:rsidRPr="00D55565">
              <w:rPr>
                <w:rFonts w:ascii="Verdana" w:eastAsia="Times New Roman" w:hAnsi="Verdana" w:cs="Times New Roman"/>
                <w:sz w:val="20"/>
                <w:szCs w:val="20"/>
                <w:lang w:val="en-US"/>
              </w:rPr>
              <w:t xml:space="preserve"> 21 -- 27 </w:t>
            </w:r>
          </w:p>
        </w:tc>
      </w:tr>
      <w:tr w:rsidR="00D55565" w:rsidRPr="00D55565" w14:paraId="23D63DDE" w14:textId="77777777" w:rsidTr="002D3E80">
        <w:trPr>
          <w:tblCellSpacing w:w="37" w:type="dxa"/>
        </w:trPr>
        <w:tc>
          <w:tcPr>
            <w:tcW w:w="0" w:type="auto"/>
            <w:vAlign w:val="center"/>
          </w:tcPr>
          <w:p w14:paraId="2036C9EF"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Publisher:</w:t>
            </w:r>
            <w:r w:rsidRPr="00D55565">
              <w:rPr>
                <w:rFonts w:ascii="Verdana" w:eastAsia="Times New Roman" w:hAnsi="Verdana" w:cs="Times New Roman"/>
                <w:sz w:val="20"/>
                <w:szCs w:val="20"/>
                <w:lang w:val="en-US"/>
              </w:rPr>
              <w:t xml:space="preserve"> </w:t>
            </w:r>
            <w:proofErr w:type="spellStart"/>
            <w:r w:rsidRPr="00D55565">
              <w:rPr>
                <w:rFonts w:ascii="Verdana" w:eastAsia="Times New Roman" w:hAnsi="Verdana" w:cs="Times New Roman"/>
                <w:sz w:val="20"/>
                <w:szCs w:val="20"/>
                <w:lang w:val="en-US"/>
              </w:rPr>
              <w:t>Barmarick</w:t>
            </w:r>
            <w:proofErr w:type="spellEnd"/>
            <w:r w:rsidRPr="00D55565">
              <w:rPr>
                <w:rFonts w:ascii="Verdana" w:eastAsia="Times New Roman" w:hAnsi="Verdana" w:cs="Times New Roman"/>
                <w:sz w:val="20"/>
                <w:szCs w:val="20"/>
                <w:lang w:val="en-US"/>
              </w:rPr>
              <w:t xml:space="preserve"> Publications </w:t>
            </w:r>
          </w:p>
        </w:tc>
        <w:tc>
          <w:tcPr>
            <w:tcW w:w="0" w:type="auto"/>
            <w:vAlign w:val="center"/>
          </w:tcPr>
          <w:p w14:paraId="70ED8DA5"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645FD924"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4C1A30FD"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r w:rsidR="00D55565" w:rsidRPr="00D55565" w14:paraId="7318261F" w14:textId="77777777" w:rsidTr="002D3E80">
        <w:trPr>
          <w:tblCellSpacing w:w="37" w:type="dxa"/>
        </w:trPr>
        <w:tc>
          <w:tcPr>
            <w:tcW w:w="0" w:type="auto"/>
            <w:vAlign w:val="center"/>
          </w:tcPr>
          <w:p w14:paraId="6D102CF6"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Abstract:</w:t>
            </w:r>
            <w:r w:rsidRPr="00D55565">
              <w:rPr>
                <w:rFonts w:ascii="Verdana" w:eastAsia="Times New Roman" w:hAnsi="Verdana" w:cs="Times New Roman"/>
                <w:sz w:val="20"/>
                <w:szCs w:val="20"/>
                <w:lang w:val="en-US"/>
              </w:rPr>
              <w:t xml:space="preserve"> Compares and contrasts the cultures of </w:t>
            </w:r>
            <w:smartTag w:uri="urn:schemas-microsoft-com:office:smarttags" w:element="country-region">
              <w:r w:rsidRPr="00D55565">
                <w:rPr>
                  <w:rFonts w:ascii="Verdana" w:eastAsia="Times New Roman" w:hAnsi="Verdana" w:cs="Times New Roman"/>
                  <w:sz w:val="20"/>
                  <w:szCs w:val="20"/>
                  <w:lang w:val="en-US"/>
                </w:rPr>
                <w:t>Japan</w:t>
              </w:r>
            </w:smartTag>
            <w:r w:rsidRPr="00D55565">
              <w:rPr>
                <w:rFonts w:ascii="Verdana" w:eastAsia="Times New Roman" w:hAnsi="Verdana" w:cs="Times New Roman"/>
                <w:sz w:val="20"/>
                <w:szCs w:val="20"/>
                <w:lang w:val="en-US"/>
              </w:rPr>
              <w:t xml:space="preserve">, the </w:t>
            </w:r>
            <w:smartTag w:uri="urn:schemas-microsoft-com:office:smarttags" w:element="place">
              <w:smartTag w:uri="urn:schemas-microsoft-com:office:smarttags" w:element="country-region">
                <w:r w:rsidRPr="00D55565">
                  <w:rPr>
                    <w:rFonts w:ascii="Verdana" w:eastAsia="Times New Roman" w:hAnsi="Verdana" w:cs="Times New Roman"/>
                    <w:sz w:val="20"/>
                    <w:szCs w:val="20"/>
                    <w:lang w:val="en-US"/>
                  </w:rPr>
                  <w:t>USA</w:t>
                </w:r>
              </w:smartTag>
            </w:smartTag>
            <w:r w:rsidRPr="00D55565">
              <w:rPr>
                <w:rFonts w:ascii="Verdana" w:eastAsia="Times New Roman" w:hAnsi="Verdana" w:cs="Times New Roman"/>
                <w:sz w:val="20"/>
                <w:szCs w:val="20"/>
                <w:lang w:val="en-US"/>
              </w:rPr>
              <w:t xml:space="preserve"> and the European Union in relation to business ethics. Focusing on three main areas - employees, environment, and consumers - states that these three items are common to any business regardless of country or culture. Shows that businesses grouped by culture can be compared and evaluated on each of these items and their priorities. Suggests the differences can then be said to stem from each region's development in business ethics.</w:t>
            </w:r>
          </w:p>
        </w:tc>
        <w:tc>
          <w:tcPr>
            <w:tcW w:w="0" w:type="auto"/>
            <w:vAlign w:val="center"/>
          </w:tcPr>
          <w:p w14:paraId="2099C5DE"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464889B9"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67D86143"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bl>
    <w:p w14:paraId="007B6ADA"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p w14:paraId="19BEDCC7"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bl>
      <w:tblPr>
        <w:tblW w:w="0" w:type="auto"/>
        <w:tblCellSpacing w:w="37" w:type="dxa"/>
        <w:tblCellMar>
          <w:top w:w="15" w:type="dxa"/>
          <w:left w:w="15" w:type="dxa"/>
          <w:bottom w:w="15" w:type="dxa"/>
          <w:right w:w="15" w:type="dxa"/>
        </w:tblCellMar>
        <w:tblLook w:val="0000" w:firstRow="0" w:lastRow="0" w:firstColumn="0" w:lastColumn="0" w:noHBand="0" w:noVBand="0"/>
      </w:tblPr>
      <w:tblGrid>
        <w:gridCol w:w="8659"/>
        <w:gridCol w:w="110"/>
        <w:gridCol w:w="110"/>
        <w:gridCol w:w="147"/>
      </w:tblGrid>
      <w:tr w:rsidR="00D55565" w:rsidRPr="00D55565" w14:paraId="0E98791C" w14:textId="77777777" w:rsidTr="002D3E80">
        <w:trPr>
          <w:gridAfter w:val="3"/>
          <w:tblCellSpacing w:w="37" w:type="dxa"/>
        </w:trPr>
        <w:tc>
          <w:tcPr>
            <w:tcW w:w="0" w:type="auto"/>
            <w:vAlign w:val="center"/>
          </w:tcPr>
          <w:p w14:paraId="4A287EE2"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sz w:val="20"/>
                <w:szCs w:val="20"/>
                <w:lang w:val="en-US"/>
              </w:rPr>
              <w:t xml:space="preserve">A cross-cultural comparison of business ethics: cases of </w:t>
            </w:r>
            <w:smartTag w:uri="urn:schemas-microsoft-com:office:smarttags" w:element="country-region">
              <w:r w:rsidRPr="00D55565">
                <w:rPr>
                  <w:rFonts w:ascii="Verdana" w:eastAsia="Times New Roman" w:hAnsi="Verdana" w:cs="Times New Roman"/>
                  <w:sz w:val="20"/>
                  <w:szCs w:val="20"/>
                  <w:lang w:val="en-US"/>
                </w:rPr>
                <w:t>Russia</w:t>
              </w:r>
            </w:smartTag>
            <w:r w:rsidRPr="00D55565">
              <w:rPr>
                <w:rFonts w:ascii="Verdana" w:eastAsia="Times New Roman" w:hAnsi="Verdana" w:cs="Times New Roman"/>
                <w:sz w:val="20"/>
                <w:szCs w:val="20"/>
                <w:lang w:val="en-US"/>
              </w:rPr>
              <w:t xml:space="preserve">, </w:t>
            </w:r>
            <w:smartTag w:uri="urn:schemas-microsoft-com:office:smarttags" w:element="country-region">
              <w:r w:rsidRPr="00D55565">
                <w:rPr>
                  <w:rFonts w:ascii="Verdana" w:eastAsia="Times New Roman" w:hAnsi="Verdana" w:cs="Times New Roman"/>
                  <w:sz w:val="20"/>
                  <w:szCs w:val="20"/>
                  <w:lang w:val="en-US"/>
                </w:rPr>
                <w:t>Slovenia</w:t>
              </w:r>
            </w:smartTag>
            <w:r w:rsidRPr="00D55565">
              <w:rPr>
                <w:rFonts w:ascii="Verdana" w:eastAsia="Times New Roman" w:hAnsi="Verdana" w:cs="Times New Roman"/>
                <w:sz w:val="20"/>
                <w:szCs w:val="20"/>
                <w:lang w:val="en-US"/>
              </w:rPr>
              <w:t xml:space="preserve">, </w:t>
            </w:r>
            <w:smartTag w:uri="urn:schemas-microsoft-com:office:smarttags" w:element="country-region">
              <w:r w:rsidRPr="00D55565">
                <w:rPr>
                  <w:rFonts w:ascii="Verdana" w:eastAsia="Times New Roman" w:hAnsi="Verdana" w:cs="Times New Roman"/>
                  <w:sz w:val="20"/>
                  <w:szCs w:val="20"/>
                  <w:lang w:val="en-US"/>
                </w:rPr>
                <w:t>Turkey</w:t>
              </w:r>
            </w:smartTag>
            <w:r w:rsidRPr="00D55565">
              <w:rPr>
                <w:rFonts w:ascii="Verdana" w:eastAsia="Times New Roman" w:hAnsi="Verdana" w:cs="Times New Roman"/>
                <w:sz w:val="20"/>
                <w:szCs w:val="20"/>
                <w:lang w:val="en-US"/>
              </w:rPr>
              <w:t xml:space="preserve">, and </w:t>
            </w:r>
            <w:smartTag w:uri="urn:schemas-microsoft-com:office:smarttags" w:element="place">
              <w:smartTag w:uri="urn:schemas-microsoft-com:office:smarttags" w:element="country-region">
                <w:r w:rsidRPr="00D55565">
                  <w:rPr>
                    <w:rFonts w:ascii="Verdana" w:eastAsia="Times New Roman" w:hAnsi="Verdana" w:cs="Times New Roman"/>
                    <w:sz w:val="20"/>
                    <w:szCs w:val="20"/>
                    <w:lang w:val="en-US"/>
                  </w:rPr>
                  <w:t>United States</w:t>
                </w:r>
              </w:smartTag>
            </w:smartTag>
          </w:p>
        </w:tc>
      </w:tr>
      <w:tr w:rsidR="00D55565" w:rsidRPr="00D55565" w14:paraId="439D1E16" w14:textId="77777777" w:rsidTr="002D3E80">
        <w:trPr>
          <w:gridAfter w:val="3"/>
          <w:tblCellSpacing w:w="37" w:type="dxa"/>
        </w:trPr>
        <w:tc>
          <w:tcPr>
            <w:tcW w:w="0" w:type="auto"/>
            <w:vAlign w:val="center"/>
          </w:tcPr>
          <w:p w14:paraId="0A6AF09B"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Author(s):</w:t>
            </w:r>
            <w:r w:rsidRPr="00D55565">
              <w:rPr>
                <w:rFonts w:ascii="Verdana" w:eastAsia="Times New Roman" w:hAnsi="Verdana" w:cs="Times New Roman"/>
                <w:sz w:val="20"/>
                <w:szCs w:val="20"/>
                <w:lang w:val="en-US"/>
              </w:rPr>
              <w:t xml:space="preserve"> Robert D </w:t>
            </w:r>
            <w:proofErr w:type="spellStart"/>
            <w:r w:rsidRPr="00D55565">
              <w:rPr>
                <w:rFonts w:ascii="Verdana" w:eastAsia="Times New Roman" w:hAnsi="Verdana" w:cs="Times New Roman"/>
                <w:sz w:val="20"/>
                <w:szCs w:val="20"/>
                <w:lang w:val="en-US"/>
              </w:rPr>
              <w:t>Hisrich</w:t>
            </w:r>
            <w:proofErr w:type="spellEnd"/>
            <w:r w:rsidRPr="00D55565">
              <w:rPr>
                <w:rFonts w:ascii="Verdana" w:eastAsia="Times New Roman" w:hAnsi="Verdana" w:cs="Times New Roman"/>
                <w:sz w:val="20"/>
                <w:szCs w:val="20"/>
                <w:lang w:val="en-US"/>
              </w:rPr>
              <w:t xml:space="preserve">; </w:t>
            </w:r>
            <w:proofErr w:type="spellStart"/>
            <w:r w:rsidRPr="00D55565">
              <w:rPr>
                <w:rFonts w:ascii="Verdana" w:eastAsia="Times New Roman" w:hAnsi="Verdana" w:cs="Times New Roman"/>
                <w:sz w:val="20"/>
                <w:szCs w:val="20"/>
                <w:lang w:val="en-US"/>
              </w:rPr>
              <w:t>Branko</w:t>
            </w:r>
            <w:proofErr w:type="spellEnd"/>
            <w:r w:rsidRPr="00D55565">
              <w:rPr>
                <w:rFonts w:ascii="Verdana" w:eastAsia="Times New Roman" w:hAnsi="Verdana" w:cs="Times New Roman"/>
                <w:sz w:val="20"/>
                <w:szCs w:val="20"/>
                <w:lang w:val="en-US"/>
              </w:rPr>
              <w:t xml:space="preserve"> </w:t>
            </w:r>
            <w:proofErr w:type="spellStart"/>
            <w:r w:rsidRPr="00D55565">
              <w:rPr>
                <w:rFonts w:ascii="Verdana" w:eastAsia="Times New Roman" w:hAnsi="Verdana" w:cs="Times New Roman"/>
                <w:sz w:val="20"/>
                <w:szCs w:val="20"/>
                <w:lang w:val="en-US"/>
              </w:rPr>
              <w:t>Bucar</w:t>
            </w:r>
            <w:proofErr w:type="spellEnd"/>
            <w:r w:rsidRPr="00D55565">
              <w:rPr>
                <w:rFonts w:ascii="Verdana" w:eastAsia="Times New Roman" w:hAnsi="Verdana" w:cs="Times New Roman"/>
                <w:sz w:val="20"/>
                <w:szCs w:val="20"/>
                <w:lang w:val="en-US"/>
              </w:rPr>
              <w:t xml:space="preserve">; </w:t>
            </w:r>
            <w:proofErr w:type="spellStart"/>
            <w:r w:rsidRPr="00D55565">
              <w:rPr>
                <w:rFonts w:ascii="Verdana" w:eastAsia="Times New Roman" w:hAnsi="Verdana" w:cs="Times New Roman"/>
                <w:sz w:val="20"/>
                <w:szCs w:val="20"/>
                <w:lang w:val="en-US"/>
              </w:rPr>
              <w:t>Sevgi</w:t>
            </w:r>
            <w:proofErr w:type="spellEnd"/>
            <w:r w:rsidRPr="00D55565">
              <w:rPr>
                <w:rFonts w:ascii="Verdana" w:eastAsia="Times New Roman" w:hAnsi="Verdana" w:cs="Times New Roman"/>
                <w:sz w:val="20"/>
                <w:szCs w:val="20"/>
                <w:lang w:val="en-US"/>
              </w:rPr>
              <w:t xml:space="preserve"> </w:t>
            </w:r>
            <w:proofErr w:type="spellStart"/>
            <w:r w:rsidRPr="00D55565">
              <w:rPr>
                <w:rFonts w:ascii="Verdana" w:eastAsia="Times New Roman" w:hAnsi="Verdana" w:cs="Times New Roman"/>
                <w:sz w:val="20"/>
                <w:szCs w:val="20"/>
                <w:lang w:val="en-US"/>
              </w:rPr>
              <w:t>Oztark</w:t>
            </w:r>
            <w:proofErr w:type="spellEnd"/>
            <w:r w:rsidRPr="00D55565">
              <w:rPr>
                <w:rFonts w:ascii="Verdana" w:eastAsia="Times New Roman" w:hAnsi="Verdana" w:cs="Times New Roman"/>
                <w:sz w:val="20"/>
                <w:szCs w:val="20"/>
                <w:lang w:val="en-US"/>
              </w:rPr>
              <w:t xml:space="preserve"> </w:t>
            </w:r>
          </w:p>
        </w:tc>
      </w:tr>
      <w:tr w:rsidR="00D55565" w:rsidRPr="00D55565" w14:paraId="4A3EFC41" w14:textId="77777777" w:rsidTr="002D3E80">
        <w:trPr>
          <w:gridAfter w:val="3"/>
          <w:tblCellSpacing w:w="37" w:type="dxa"/>
        </w:trPr>
        <w:tc>
          <w:tcPr>
            <w:tcW w:w="0" w:type="auto"/>
            <w:vAlign w:val="center"/>
          </w:tcPr>
          <w:p w14:paraId="7D97F92C"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Journal:</w:t>
            </w:r>
            <w:r w:rsidRPr="00D55565">
              <w:rPr>
                <w:rFonts w:ascii="Verdana" w:eastAsia="Times New Roman" w:hAnsi="Verdana" w:cs="Times New Roman"/>
                <w:sz w:val="20"/>
                <w:szCs w:val="20"/>
                <w:lang w:val="en-US"/>
              </w:rPr>
              <w:t xml:space="preserve"> Cross Cultural Management </w:t>
            </w:r>
          </w:p>
        </w:tc>
      </w:tr>
      <w:tr w:rsidR="00D55565" w:rsidRPr="00D55565" w14:paraId="1ABBBC25" w14:textId="77777777" w:rsidTr="002D3E80">
        <w:trPr>
          <w:tblCellSpacing w:w="37" w:type="dxa"/>
        </w:trPr>
        <w:tc>
          <w:tcPr>
            <w:tcW w:w="0" w:type="auto"/>
            <w:gridSpan w:val="4"/>
            <w:vAlign w:val="center"/>
          </w:tcPr>
          <w:p w14:paraId="6D601969"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Year:</w:t>
            </w:r>
            <w:r w:rsidRPr="00D55565">
              <w:rPr>
                <w:rFonts w:ascii="Verdana" w:eastAsia="Times New Roman" w:hAnsi="Verdana" w:cs="Times New Roman"/>
                <w:sz w:val="20"/>
                <w:szCs w:val="20"/>
                <w:lang w:val="en-US"/>
              </w:rPr>
              <w:t xml:space="preserve"> 2003 </w:t>
            </w:r>
            <w:r w:rsidRPr="00D55565">
              <w:rPr>
                <w:rFonts w:ascii="Verdana" w:eastAsia="Times New Roman" w:hAnsi="Verdana" w:cs="Times New Roman"/>
                <w:b/>
                <w:bCs/>
                <w:sz w:val="20"/>
                <w:szCs w:val="20"/>
                <w:lang w:val="en-US"/>
              </w:rPr>
              <w:t>Volume:</w:t>
            </w:r>
            <w:r w:rsidRPr="00D55565">
              <w:rPr>
                <w:rFonts w:ascii="Verdana" w:eastAsia="Times New Roman" w:hAnsi="Verdana" w:cs="Times New Roman"/>
                <w:sz w:val="20"/>
                <w:szCs w:val="20"/>
                <w:lang w:val="en-US"/>
              </w:rPr>
              <w:t xml:space="preserve"> 10 </w:t>
            </w:r>
            <w:r w:rsidRPr="00D55565">
              <w:rPr>
                <w:rFonts w:ascii="Verdana" w:eastAsia="Times New Roman" w:hAnsi="Verdana" w:cs="Times New Roman"/>
                <w:b/>
                <w:bCs/>
                <w:sz w:val="20"/>
                <w:szCs w:val="20"/>
                <w:lang w:val="en-US"/>
              </w:rPr>
              <w:t>Number:</w:t>
            </w:r>
            <w:r w:rsidRPr="00D55565">
              <w:rPr>
                <w:rFonts w:ascii="Verdana" w:eastAsia="Times New Roman" w:hAnsi="Verdana" w:cs="Times New Roman"/>
                <w:sz w:val="20"/>
                <w:szCs w:val="20"/>
                <w:lang w:val="en-US"/>
              </w:rPr>
              <w:t xml:space="preserve"> 1 </w:t>
            </w:r>
            <w:r w:rsidRPr="00D55565">
              <w:rPr>
                <w:rFonts w:ascii="Verdana" w:eastAsia="Times New Roman" w:hAnsi="Verdana" w:cs="Times New Roman"/>
                <w:b/>
                <w:bCs/>
                <w:sz w:val="20"/>
                <w:szCs w:val="20"/>
                <w:lang w:val="en-US"/>
              </w:rPr>
              <w:t>Page:</w:t>
            </w:r>
            <w:r w:rsidRPr="00D55565">
              <w:rPr>
                <w:rFonts w:ascii="Verdana" w:eastAsia="Times New Roman" w:hAnsi="Verdana" w:cs="Times New Roman"/>
                <w:sz w:val="20"/>
                <w:szCs w:val="20"/>
                <w:lang w:val="en-US"/>
              </w:rPr>
              <w:t xml:space="preserve"> 3 -- 28 </w:t>
            </w:r>
          </w:p>
        </w:tc>
      </w:tr>
      <w:tr w:rsidR="00D55565" w:rsidRPr="00D55565" w14:paraId="656C29E0" w14:textId="77777777" w:rsidTr="002D3E80">
        <w:trPr>
          <w:tblCellSpacing w:w="37" w:type="dxa"/>
        </w:trPr>
        <w:tc>
          <w:tcPr>
            <w:tcW w:w="0" w:type="auto"/>
            <w:vAlign w:val="center"/>
          </w:tcPr>
          <w:p w14:paraId="2F2D999B"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DOI:</w:t>
            </w:r>
            <w:r w:rsidRPr="00D55565">
              <w:rPr>
                <w:rFonts w:ascii="Verdana" w:eastAsia="Times New Roman" w:hAnsi="Verdana" w:cs="Times New Roman"/>
                <w:sz w:val="20"/>
                <w:szCs w:val="20"/>
                <w:lang w:val="en-US"/>
              </w:rPr>
              <w:t xml:space="preserve"> NO_DOI</w:t>
            </w:r>
          </w:p>
        </w:tc>
        <w:tc>
          <w:tcPr>
            <w:tcW w:w="0" w:type="auto"/>
            <w:vAlign w:val="center"/>
          </w:tcPr>
          <w:p w14:paraId="036A91B3"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2A6430F5"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60B6F1EE"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r w:rsidR="00D55565" w:rsidRPr="00D55565" w14:paraId="3332EAB0" w14:textId="77777777" w:rsidTr="002D3E80">
        <w:trPr>
          <w:tblCellSpacing w:w="37" w:type="dxa"/>
        </w:trPr>
        <w:tc>
          <w:tcPr>
            <w:tcW w:w="0" w:type="auto"/>
            <w:vAlign w:val="center"/>
          </w:tcPr>
          <w:p w14:paraId="018F5E3B"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Publisher:</w:t>
            </w:r>
            <w:r w:rsidRPr="00D55565">
              <w:rPr>
                <w:rFonts w:ascii="Verdana" w:eastAsia="Times New Roman" w:hAnsi="Verdana" w:cs="Times New Roman"/>
                <w:sz w:val="20"/>
                <w:szCs w:val="20"/>
                <w:lang w:val="en-US"/>
              </w:rPr>
              <w:t xml:space="preserve"> </w:t>
            </w:r>
            <w:proofErr w:type="spellStart"/>
            <w:r w:rsidRPr="00D55565">
              <w:rPr>
                <w:rFonts w:ascii="Verdana" w:eastAsia="Times New Roman" w:hAnsi="Verdana" w:cs="Times New Roman"/>
                <w:sz w:val="20"/>
                <w:szCs w:val="20"/>
                <w:lang w:val="en-US"/>
              </w:rPr>
              <w:t>Barmarick</w:t>
            </w:r>
            <w:proofErr w:type="spellEnd"/>
            <w:r w:rsidRPr="00D55565">
              <w:rPr>
                <w:rFonts w:ascii="Verdana" w:eastAsia="Times New Roman" w:hAnsi="Verdana" w:cs="Times New Roman"/>
                <w:sz w:val="20"/>
                <w:szCs w:val="20"/>
                <w:lang w:val="en-US"/>
              </w:rPr>
              <w:t xml:space="preserve"> Publications </w:t>
            </w:r>
          </w:p>
        </w:tc>
        <w:tc>
          <w:tcPr>
            <w:tcW w:w="0" w:type="auto"/>
            <w:vAlign w:val="center"/>
          </w:tcPr>
          <w:p w14:paraId="741EA777"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570B7C9D"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6EB86621"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r w:rsidR="00D55565" w:rsidRPr="00D55565" w14:paraId="1F601C39" w14:textId="77777777" w:rsidTr="002D3E80">
        <w:trPr>
          <w:tblCellSpacing w:w="37" w:type="dxa"/>
        </w:trPr>
        <w:tc>
          <w:tcPr>
            <w:tcW w:w="0" w:type="auto"/>
            <w:vAlign w:val="center"/>
          </w:tcPr>
          <w:p w14:paraId="43622E97"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Abstract:</w:t>
            </w:r>
            <w:r w:rsidRPr="00D55565">
              <w:rPr>
                <w:rFonts w:ascii="Verdana" w:eastAsia="Times New Roman" w:hAnsi="Verdana" w:cs="Times New Roman"/>
                <w:sz w:val="20"/>
                <w:szCs w:val="20"/>
                <w:lang w:val="en-US"/>
              </w:rPr>
              <w:t xml:space="preserve"> Presents the empirical findings regarding the ethical attitudes of </w:t>
            </w:r>
            <w:proofErr w:type="gramStart"/>
            <w:r w:rsidRPr="00D55565">
              <w:rPr>
                <w:rFonts w:ascii="Verdana" w:eastAsia="Times New Roman" w:hAnsi="Verdana" w:cs="Times New Roman"/>
                <w:sz w:val="20"/>
                <w:szCs w:val="20"/>
                <w:lang w:val="en-US"/>
              </w:rPr>
              <w:t>business people</w:t>
            </w:r>
            <w:proofErr w:type="gramEnd"/>
            <w:r w:rsidRPr="00D55565">
              <w:rPr>
                <w:rFonts w:ascii="Verdana" w:eastAsia="Times New Roman" w:hAnsi="Verdana" w:cs="Times New Roman"/>
                <w:sz w:val="20"/>
                <w:szCs w:val="20"/>
                <w:lang w:val="en-US"/>
              </w:rPr>
              <w:t xml:space="preserve"> in four culturally and economically different countries (</w:t>
            </w:r>
            <w:smartTag w:uri="urn:schemas-microsoft-com:office:smarttags" w:element="country-region">
              <w:r w:rsidRPr="00D55565">
                <w:rPr>
                  <w:rFonts w:ascii="Verdana" w:eastAsia="Times New Roman" w:hAnsi="Verdana" w:cs="Times New Roman"/>
                  <w:sz w:val="20"/>
                  <w:szCs w:val="20"/>
                  <w:lang w:val="en-US"/>
                </w:rPr>
                <w:t>Russia</w:t>
              </w:r>
            </w:smartTag>
            <w:r w:rsidRPr="00D55565">
              <w:rPr>
                <w:rFonts w:ascii="Verdana" w:eastAsia="Times New Roman" w:hAnsi="Verdana" w:cs="Times New Roman"/>
                <w:sz w:val="20"/>
                <w:szCs w:val="20"/>
                <w:lang w:val="en-US"/>
              </w:rPr>
              <w:t xml:space="preserve">, </w:t>
            </w:r>
            <w:smartTag w:uri="urn:schemas-microsoft-com:office:smarttags" w:element="country-region">
              <w:r w:rsidRPr="00D55565">
                <w:rPr>
                  <w:rFonts w:ascii="Verdana" w:eastAsia="Times New Roman" w:hAnsi="Verdana" w:cs="Times New Roman"/>
                  <w:sz w:val="20"/>
                  <w:szCs w:val="20"/>
                  <w:lang w:val="en-US"/>
                </w:rPr>
                <w:t>Slovenia</w:t>
              </w:r>
            </w:smartTag>
            <w:r w:rsidRPr="00D55565">
              <w:rPr>
                <w:rFonts w:ascii="Verdana" w:eastAsia="Times New Roman" w:hAnsi="Verdana" w:cs="Times New Roman"/>
                <w:sz w:val="20"/>
                <w:szCs w:val="20"/>
                <w:lang w:val="en-US"/>
              </w:rPr>
              <w:t xml:space="preserve">, </w:t>
            </w:r>
            <w:smartTag w:uri="urn:schemas-microsoft-com:office:smarttags" w:element="country-region">
              <w:r w:rsidRPr="00D55565">
                <w:rPr>
                  <w:rFonts w:ascii="Verdana" w:eastAsia="Times New Roman" w:hAnsi="Verdana" w:cs="Times New Roman"/>
                  <w:sz w:val="20"/>
                  <w:szCs w:val="20"/>
                  <w:lang w:val="en-US"/>
                </w:rPr>
                <w:t>Turkey</w:t>
              </w:r>
            </w:smartTag>
            <w:r w:rsidRPr="00D55565">
              <w:rPr>
                <w:rFonts w:ascii="Verdana" w:eastAsia="Times New Roman" w:hAnsi="Verdana" w:cs="Times New Roman"/>
                <w:sz w:val="20"/>
                <w:szCs w:val="20"/>
                <w:lang w:val="en-US"/>
              </w:rPr>
              <w:t xml:space="preserve">, and the </w:t>
            </w:r>
            <w:smartTag w:uri="urn:schemas-microsoft-com:office:smarttags" w:element="place">
              <w:smartTag w:uri="urn:schemas-microsoft-com:office:smarttags" w:element="country-region">
                <w:r w:rsidRPr="00D55565">
                  <w:rPr>
                    <w:rFonts w:ascii="Verdana" w:eastAsia="Times New Roman" w:hAnsi="Verdana" w:cs="Times New Roman"/>
                    <w:sz w:val="20"/>
                    <w:szCs w:val="20"/>
                    <w:lang w:val="en-US"/>
                  </w:rPr>
                  <w:t>United States</w:t>
                </w:r>
              </w:smartTag>
            </w:smartTag>
            <w:r w:rsidRPr="00D55565">
              <w:rPr>
                <w:rFonts w:ascii="Verdana" w:eastAsia="Times New Roman" w:hAnsi="Verdana" w:cs="Times New Roman"/>
                <w:sz w:val="20"/>
                <w:szCs w:val="20"/>
                <w:lang w:val="en-US"/>
              </w:rPr>
              <w:t xml:space="preserve">) based on the assumptions of integrative social contracts theory. Given the quality of institutions in the four surveyed countries and the quality of economic interactions, it was anticipated that the </w:t>
            </w:r>
            <w:smartTag w:uri="urn:schemas-microsoft-com:office:smarttags" w:element="country-region">
              <w:r w:rsidRPr="00D55565">
                <w:rPr>
                  <w:rFonts w:ascii="Verdana" w:eastAsia="Times New Roman" w:hAnsi="Verdana" w:cs="Times New Roman"/>
                  <w:sz w:val="20"/>
                  <w:szCs w:val="20"/>
                  <w:lang w:val="en-US"/>
                </w:rPr>
                <w:t>United States</w:t>
              </w:r>
            </w:smartTag>
            <w:r w:rsidRPr="00D55565">
              <w:rPr>
                <w:rFonts w:ascii="Verdana" w:eastAsia="Times New Roman" w:hAnsi="Verdana" w:cs="Times New Roman"/>
                <w:sz w:val="20"/>
                <w:szCs w:val="20"/>
                <w:lang w:val="en-US"/>
              </w:rPr>
              <w:t xml:space="preserve"> would rank the highest in ethical attitudes, followed by </w:t>
            </w:r>
            <w:smartTag w:uri="urn:schemas-microsoft-com:office:smarttags" w:element="country-region">
              <w:r w:rsidRPr="00D55565">
                <w:rPr>
                  <w:rFonts w:ascii="Verdana" w:eastAsia="Times New Roman" w:hAnsi="Verdana" w:cs="Times New Roman"/>
                  <w:sz w:val="20"/>
                  <w:szCs w:val="20"/>
                  <w:lang w:val="en-US"/>
                </w:rPr>
                <w:t>Slovenia</w:t>
              </w:r>
            </w:smartTag>
            <w:r w:rsidRPr="00D55565">
              <w:rPr>
                <w:rFonts w:ascii="Verdana" w:eastAsia="Times New Roman" w:hAnsi="Verdana" w:cs="Times New Roman"/>
                <w:sz w:val="20"/>
                <w:szCs w:val="20"/>
                <w:lang w:val="en-US"/>
              </w:rPr>
              <w:t xml:space="preserve"> and </w:t>
            </w:r>
            <w:smartTag w:uri="urn:schemas-microsoft-com:office:smarttags" w:element="country-region">
              <w:r w:rsidRPr="00D55565">
                <w:rPr>
                  <w:rFonts w:ascii="Verdana" w:eastAsia="Times New Roman" w:hAnsi="Verdana" w:cs="Times New Roman"/>
                  <w:sz w:val="20"/>
                  <w:szCs w:val="20"/>
                  <w:lang w:val="en-US"/>
                </w:rPr>
                <w:t>Turkey</w:t>
              </w:r>
            </w:smartTag>
            <w:r w:rsidRPr="00D55565">
              <w:rPr>
                <w:rFonts w:ascii="Verdana" w:eastAsia="Times New Roman" w:hAnsi="Verdana" w:cs="Times New Roman"/>
                <w:sz w:val="20"/>
                <w:szCs w:val="20"/>
                <w:lang w:val="en-US"/>
              </w:rPr>
              <w:t xml:space="preserve">, and then </w:t>
            </w:r>
            <w:smartTag w:uri="urn:schemas-microsoft-com:office:smarttags" w:element="place">
              <w:smartTag w:uri="urn:schemas-microsoft-com:office:smarttags" w:element="country-region">
                <w:r w:rsidRPr="00D55565">
                  <w:rPr>
                    <w:rFonts w:ascii="Verdana" w:eastAsia="Times New Roman" w:hAnsi="Verdana" w:cs="Times New Roman"/>
                    <w:sz w:val="20"/>
                    <w:szCs w:val="20"/>
                    <w:lang w:val="en-US"/>
                  </w:rPr>
                  <w:t>Russia</w:t>
                </w:r>
              </w:smartTag>
            </w:smartTag>
            <w:r w:rsidRPr="00D55565">
              <w:rPr>
                <w:rFonts w:ascii="Verdana" w:eastAsia="Times New Roman" w:hAnsi="Verdana" w:cs="Times New Roman"/>
                <w:sz w:val="20"/>
                <w:szCs w:val="20"/>
                <w:lang w:val="en-US"/>
              </w:rPr>
              <w:t>. The hypothesis was largely confirmed with some interesting, situationally induced, exceptions.</w:t>
            </w:r>
          </w:p>
        </w:tc>
        <w:tc>
          <w:tcPr>
            <w:tcW w:w="0" w:type="auto"/>
            <w:vAlign w:val="center"/>
          </w:tcPr>
          <w:p w14:paraId="28A229BA"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70279A5C"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3A59BACD"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bl>
    <w:p w14:paraId="452770B4"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p w14:paraId="151B737F"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bl>
      <w:tblPr>
        <w:tblW w:w="0" w:type="auto"/>
        <w:tblCellSpacing w:w="37" w:type="dxa"/>
        <w:tblCellMar>
          <w:top w:w="15" w:type="dxa"/>
          <w:left w:w="15" w:type="dxa"/>
          <w:bottom w:w="15" w:type="dxa"/>
          <w:right w:w="15" w:type="dxa"/>
        </w:tblCellMar>
        <w:tblLook w:val="0000" w:firstRow="0" w:lastRow="0" w:firstColumn="0" w:lastColumn="0" w:noHBand="0" w:noVBand="0"/>
      </w:tblPr>
      <w:tblGrid>
        <w:gridCol w:w="8659"/>
        <w:gridCol w:w="110"/>
        <w:gridCol w:w="110"/>
        <w:gridCol w:w="147"/>
      </w:tblGrid>
      <w:tr w:rsidR="00D55565" w:rsidRPr="00D55565" w14:paraId="52934828" w14:textId="77777777" w:rsidTr="002D3E80">
        <w:trPr>
          <w:gridAfter w:val="3"/>
          <w:tblCellSpacing w:w="37" w:type="dxa"/>
        </w:trPr>
        <w:tc>
          <w:tcPr>
            <w:tcW w:w="0" w:type="auto"/>
            <w:vAlign w:val="center"/>
          </w:tcPr>
          <w:p w14:paraId="592A9B43"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sz w:val="20"/>
                <w:szCs w:val="20"/>
                <w:lang w:val="en-US"/>
              </w:rPr>
              <w:t xml:space="preserve">Attitudes towards business ethics: where East </w:t>
            </w:r>
            <w:proofErr w:type="gramStart"/>
            <w:r w:rsidRPr="00D55565">
              <w:rPr>
                <w:rFonts w:ascii="Verdana" w:eastAsia="Times New Roman" w:hAnsi="Verdana" w:cs="Times New Roman"/>
                <w:sz w:val="20"/>
                <w:szCs w:val="20"/>
                <w:lang w:val="en-US"/>
              </w:rPr>
              <w:t>doesn't</w:t>
            </w:r>
            <w:proofErr w:type="gramEnd"/>
            <w:r w:rsidRPr="00D55565">
              <w:rPr>
                <w:rFonts w:ascii="Verdana" w:eastAsia="Times New Roman" w:hAnsi="Verdana" w:cs="Times New Roman"/>
                <w:sz w:val="20"/>
                <w:szCs w:val="20"/>
                <w:lang w:val="en-US"/>
              </w:rPr>
              <w:t xml:space="preserve"> meet West</w:t>
            </w:r>
          </w:p>
        </w:tc>
      </w:tr>
      <w:tr w:rsidR="00D55565" w:rsidRPr="00D55565" w14:paraId="0A868361" w14:textId="77777777" w:rsidTr="002D3E80">
        <w:trPr>
          <w:gridAfter w:val="3"/>
          <w:tblCellSpacing w:w="37" w:type="dxa"/>
        </w:trPr>
        <w:tc>
          <w:tcPr>
            <w:tcW w:w="0" w:type="auto"/>
            <w:vAlign w:val="center"/>
          </w:tcPr>
          <w:p w14:paraId="7744192B"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Author(s):</w:t>
            </w:r>
            <w:r w:rsidRPr="00D55565">
              <w:rPr>
                <w:rFonts w:ascii="Verdana" w:eastAsia="Times New Roman" w:hAnsi="Verdana" w:cs="Times New Roman"/>
                <w:sz w:val="20"/>
                <w:szCs w:val="20"/>
                <w:lang w:val="en-US"/>
              </w:rPr>
              <w:t xml:space="preserve"> Spero </w:t>
            </w:r>
            <w:proofErr w:type="spellStart"/>
            <w:r w:rsidRPr="00D55565">
              <w:rPr>
                <w:rFonts w:ascii="Verdana" w:eastAsia="Times New Roman" w:hAnsi="Verdana" w:cs="Times New Roman"/>
                <w:sz w:val="20"/>
                <w:szCs w:val="20"/>
                <w:lang w:val="en-US"/>
              </w:rPr>
              <w:t>Peppas</w:t>
            </w:r>
            <w:proofErr w:type="spellEnd"/>
            <w:r w:rsidRPr="00D55565">
              <w:rPr>
                <w:rFonts w:ascii="Verdana" w:eastAsia="Times New Roman" w:hAnsi="Verdana" w:cs="Times New Roman"/>
                <w:sz w:val="20"/>
                <w:szCs w:val="20"/>
                <w:lang w:val="en-US"/>
              </w:rPr>
              <w:t xml:space="preserve"> </w:t>
            </w:r>
          </w:p>
        </w:tc>
      </w:tr>
      <w:tr w:rsidR="00D55565" w:rsidRPr="00D55565" w14:paraId="50C70871" w14:textId="77777777" w:rsidTr="002D3E80">
        <w:trPr>
          <w:gridAfter w:val="3"/>
          <w:tblCellSpacing w:w="37" w:type="dxa"/>
        </w:trPr>
        <w:tc>
          <w:tcPr>
            <w:tcW w:w="0" w:type="auto"/>
            <w:vAlign w:val="center"/>
          </w:tcPr>
          <w:p w14:paraId="656AE459"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Journal:</w:t>
            </w:r>
            <w:r w:rsidRPr="00D55565">
              <w:rPr>
                <w:rFonts w:ascii="Verdana" w:eastAsia="Times New Roman" w:hAnsi="Verdana" w:cs="Times New Roman"/>
                <w:sz w:val="20"/>
                <w:szCs w:val="20"/>
                <w:lang w:val="en-US"/>
              </w:rPr>
              <w:t xml:space="preserve"> Cross Cultural Management </w:t>
            </w:r>
          </w:p>
        </w:tc>
      </w:tr>
      <w:tr w:rsidR="00D55565" w:rsidRPr="00D55565" w14:paraId="36ACE330" w14:textId="77777777" w:rsidTr="002D3E80">
        <w:trPr>
          <w:tblCellSpacing w:w="37" w:type="dxa"/>
        </w:trPr>
        <w:tc>
          <w:tcPr>
            <w:tcW w:w="0" w:type="auto"/>
            <w:gridSpan w:val="4"/>
            <w:vAlign w:val="center"/>
          </w:tcPr>
          <w:p w14:paraId="7E9BB648"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Year:</w:t>
            </w:r>
            <w:r w:rsidRPr="00D55565">
              <w:rPr>
                <w:rFonts w:ascii="Verdana" w:eastAsia="Times New Roman" w:hAnsi="Verdana" w:cs="Times New Roman"/>
                <w:sz w:val="20"/>
                <w:szCs w:val="20"/>
                <w:lang w:val="en-US"/>
              </w:rPr>
              <w:t xml:space="preserve"> 2002 </w:t>
            </w:r>
            <w:r w:rsidRPr="00D55565">
              <w:rPr>
                <w:rFonts w:ascii="Verdana" w:eastAsia="Times New Roman" w:hAnsi="Verdana" w:cs="Times New Roman"/>
                <w:b/>
                <w:bCs/>
                <w:sz w:val="20"/>
                <w:szCs w:val="20"/>
                <w:lang w:val="en-US"/>
              </w:rPr>
              <w:t>Volume:</w:t>
            </w:r>
            <w:r w:rsidRPr="00D55565">
              <w:rPr>
                <w:rFonts w:ascii="Verdana" w:eastAsia="Times New Roman" w:hAnsi="Verdana" w:cs="Times New Roman"/>
                <w:sz w:val="20"/>
                <w:szCs w:val="20"/>
                <w:lang w:val="en-US"/>
              </w:rPr>
              <w:t xml:space="preserve"> 9 </w:t>
            </w:r>
            <w:r w:rsidRPr="00D55565">
              <w:rPr>
                <w:rFonts w:ascii="Verdana" w:eastAsia="Times New Roman" w:hAnsi="Verdana" w:cs="Times New Roman"/>
                <w:b/>
                <w:bCs/>
                <w:sz w:val="20"/>
                <w:szCs w:val="20"/>
                <w:lang w:val="en-US"/>
              </w:rPr>
              <w:t>Number:</w:t>
            </w:r>
            <w:r w:rsidRPr="00D55565">
              <w:rPr>
                <w:rFonts w:ascii="Verdana" w:eastAsia="Times New Roman" w:hAnsi="Verdana" w:cs="Times New Roman"/>
                <w:sz w:val="20"/>
                <w:szCs w:val="20"/>
                <w:lang w:val="en-US"/>
              </w:rPr>
              <w:t xml:space="preserve"> 4 </w:t>
            </w:r>
            <w:r w:rsidRPr="00D55565">
              <w:rPr>
                <w:rFonts w:ascii="Verdana" w:eastAsia="Times New Roman" w:hAnsi="Verdana" w:cs="Times New Roman"/>
                <w:b/>
                <w:bCs/>
                <w:sz w:val="20"/>
                <w:szCs w:val="20"/>
                <w:lang w:val="en-US"/>
              </w:rPr>
              <w:t>Page:</w:t>
            </w:r>
            <w:r w:rsidRPr="00D55565">
              <w:rPr>
                <w:rFonts w:ascii="Verdana" w:eastAsia="Times New Roman" w:hAnsi="Verdana" w:cs="Times New Roman"/>
                <w:sz w:val="20"/>
                <w:szCs w:val="20"/>
                <w:lang w:val="en-US"/>
              </w:rPr>
              <w:t xml:space="preserve"> 42 -- 59 </w:t>
            </w:r>
          </w:p>
        </w:tc>
      </w:tr>
      <w:tr w:rsidR="00D55565" w:rsidRPr="00D55565" w14:paraId="4A4C485F" w14:textId="77777777" w:rsidTr="002D3E80">
        <w:trPr>
          <w:tblCellSpacing w:w="37" w:type="dxa"/>
        </w:trPr>
        <w:tc>
          <w:tcPr>
            <w:tcW w:w="0" w:type="auto"/>
            <w:vAlign w:val="center"/>
          </w:tcPr>
          <w:p w14:paraId="21948C2B"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DOI:</w:t>
            </w:r>
            <w:r w:rsidRPr="00D55565">
              <w:rPr>
                <w:rFonts w:ascii="Verdana" w:eastAsia="Times New Roman" w:hAnsi="Verdana" w:cs="Times New Roman"/>
                <w:sz w:val="20"/>
                <w:szCs w:val="20"/>
                <w:lang w:val="en-US"/>
              </w:rPr>
              <w:t xml:space="preserve"> NO_DOI</w:t>
            </w:r>
          </w:p>
        </w:tc>
        <w:tc>
          <w:tcPr>
            <w:tcW w:w="0" w:type="auto"/>
            <w:vAlign w:val="center"/>
          </w:tcPr>
          <w:p w14:paraId="5AD21E64"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49E4DB30"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6BB999C0"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r w:rsidR="00D55565" w:rsidRPr="00D55565" w14:paraId="3ECC3340" w14:textId="77777777" w:rsidTr="002D3E80">
        <w:trPr>
          <w:tblCellSpacing w:w="37" w:type="dxa"/>
        </w:trPr>
        <w:tc>
          <w:tcPr>
            <w:tcW w:w="0" w:type="auto"/>
            <w:vAlign w:val="center"/>
          </w:tcPr>
          <w:p w14:paraId="6B813475"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Publisher:</w:t>
            </w:r>
            <w:r w:rsidRPr="00D55565">
              <w:rPr>
                <w:rFonts w:ascii="Verdana" w:eastAsia="Times New Roman" w:hAnsi="Verdana" w:cs="Times New Roman"/>
                <w:sz w:val="20"/>
                <w:szCs w:val="20"/>
                <w:lang w:val="en-US"/>
              </w:rPr>
              <w:t xml:space="preserve"> </w:t>
            </w:r>
            <w:proofErr w:type="spellStart"/>
            <w:r w:rsidRPr="00D55565">
              <w:rPr>
                <w:rFonts w:ascii="Verdana" w:eastAsia="Times New Roman" w:hAnsi="Verdana" w:cs="Times New Roman"/>
                <w:sz w:val="20"/>
                <w:szCs w:val="20"/>
                <w:lang w:val="en-US"/>
              </w:rPr>
              <w:t>Barmarick</w:t>
            </w:r>
            <w:proofErr w:type="spellEnd"/>
            <w:r w:rsidRPr="00D55565">
              <w:rPr>
                <w:rFonts w:ascii="Verdana" w:eastAsia="Times New Roman" w:hAnsi="Verdana" w:cs="Times New Roman"/>
                <w:sz w:val="20"/>
                <w:szCs w:val="20"/>
                <w:lang w:val="en-US"/>
              </w:rPr>
              <w:t xml:space="preserve"> Publications </w:t>
            </w:r>
          </w:p>
        </w:tc>
        <w:tc>
          <w:tcPr>
            <w:tcW w:w="0" w:type="auto"/>
            <w:vAlign w:val="center"/>
          </w:tcPr>
          <w:p w14:paraId="56C66570"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142E5A20"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51442855"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r w:rsidR="00D55565" w:rsidRPr="00D55565" w14:paraId="7D6721B6" w14:textId="77777777" w:rsidTr="002D3E80">
        <w:trPr>
          <w:tblCellSpacing w:w="37" w:type="dxa"/>
        </w:trPr>
        <w:tc>
          <w:tcPr>
            <w:tcW w:w="0" w:type="auto"/>
            <w:vAlign w:val="center"/>
          </w:tcPr>
          <w:p w14:paraId="3AD6E715"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Abstract:</w:t>
            </w:r>
            <w:r w:rsidRPr="00D55565">
              <w:rPr>
                <w:rFonts w:ascii="Verdana" w:eastAsia="Times New Roman" w:hAnsi="Verdana" w:cs="Times New Roman"/>
                <w:sz w:val="20"/>
                <w:szCs w:val="20"/>
                <w:lang w:val="en-US"/>
              </w:rPr>
              <w:t xml:space="preserve"> In culturally homogeneous groups there is a greater likelihood that values, including ethics values, of individual group members will coincide. Due to </w:t>
            </w:r>
            <w:proofErr w:type="spellStart"/>
            <w:r w:rsidRPr="00D55565">
              <w:rPr>
                <w:rFonts w:ascii="Verdana" w:eastAsia="Times New Roman" w:hAnsi="Verdana" w:cs="Times New Roman"/>
                <w:sz w:val="20"/>
                <w:szCs w:val="20"/>
                <w:lang w:val="en-US"/>
              </w:rPr>
              <w:t>globalisation</w:t>
            </w:r>
            <w:proofErr w:type="spellEnd"/>
            <w:r w:rsidRPr="00D55565">
              <w:rPr>
                <w:rFonts w:ascii="Verdana" w:eastAsia="Times New Roman" w:hAnsi="Verdana" w:cs="Times New Roman"/>
                <w:sz w:val="20"/>
                <w:szCs w:val="20"/>
                <w:lang w:val="en-US"/>
              </w:rPr>
              <w:t xml:space="preserve">, changing demographics, and a desire for increased diversity, corporate cultures are becoming less homogeneous, thus increasing the likelihood that individuals working side by side to </w:t>
            </w:r>
            <w:proofErr w:type="spellStart"/>
            <w:r w:rsidRPr="00D55565">
              <w:rPr>
                <w:rFonts w:ascii="Verdana" w:eastAsia="Times New Roman" w:hAnsi="Verdana" w:cs="Times New Roman"/>
                <w:sz w:val="20"/>
                <w:szCs w:val="20"/>
                <w:lang w:val="en-US"/>
              </w:rPr>
              <w:t>maximise</w:t>
            </w:r>
            <w:proofErr w:type="spellEnd"/>
            <w:r w:rsidRPr="00D55565">
              <w:rPr>
                <w:rFonts w:ascii="Verdana" w:eastAsia="Times New Roman" w:hAnsi="Verdana" w:cs="Times New Roman"/>
                <w:sz w:val="20"/>
                <w:szCs w:val="20"/>
                <w:lang w:val="en-US"/>
              </w:rPr>
              <w:t xml:space="preserve"> shareholder value will not see eye to eye when it comes to business ethics. Given that many international students who earn US graduate business degrees find employment with US companies either in the US or abroad, the objective of this study was to examine whether international graduate business students, in particular Asian nationals, </w:t>
            </w:r>
            <w:proofErr w:type="gramStart"/>
            <w:r w:rsidRPr="00D55565">
              <w:rPr>
                <w:rFonts w:ascii="Verdana" w:eastAsia="Times New Roman" w:hAnsi="Verdana" w:cs="Times New Roman"/>
                <w:sz w:val="20"/>
                <w:szCs w:val="20"/>
                <w:lang w:val="en-US"/>
              </w:rPr>
              <w:t>an</w:t>
            </w:r>
            <w:proofErr w:type="gramEnd"/>
            <w:r w:rsidRPr="00D55565">
              <w:rPr>
                <w:rFonts w:ascii="Verdana" w:eastAsia="Times New Roman" w:hAnsi="Verdana" w:cs="Times New Roman"/>
                <w:sz w:val="20"/>
                <w:szCs w:val="20"/>
                <w:lang w:val="en-US"/>
              </w:rPr>
              <w:t xml:space="preserve"> d their US counterparts share similar attitudes with regard to business codes of ethics and ethics values. It was </w:t>
            </w:r>
            <w:proofErr w:type="spellStart"/>
            <w:r w:rsidRPr="00D55565">
              <w:rPr>
                <w:rFonts w:ascii="Verdana" w:eastAsia="Times New Roman" w:hAnsi="Verdana" w:cs="Times New Roman"/>
                <w:sz w:val="20"/>
                <w:szCs w:val="20"/>
                <w:lang w:val="en-US"/>
              </w:rPr>
              <w:t>hypothesised</w:t>
            </w:r>
            <w:proofErr w:type="spellEnd"/>
            <w:r w:rsidRPr="00D55565">
              <w:rPr>
                <w:rFonts w:ascii="Verdana" w:eastAsia="Times New Roman" w:hAnsi="Verdana" w:cs="Times New Roman"/>
                <w:sz w:val="20"/>
                <w:szCs w:val="20"/>
                <w:lang w:val="en-US"/>
              </w:rPr>
              <w:t xml:space="preserve"> that there would be significant differences in the attitudes of US and Asian students. It was believed that if similarities and differences </w:t>
            </w:r>
            <w:proofErr w:type="gramStart"/>
            <w:r w:rsidRPr="00D55565">
              <w:rPr>
                <w:rFonts w:ascii="Verdana" w:eastAsia="Times New Roman" w:hAnsi="Verdana" w:cs="Times New Roman"/>
                <w:sz w:val="20"/>
                <w:szCs w:val="20"/>
                <w:lang w:val="en-US"/>
              </w:rPr>
              <w:t>with regard to</w:t>
            </w:r>
            <w:proofErr w:type="gramEnd"/>
            <w:r w:rsidRPr="00D55565">
              <w:rPr>
                <w:rFonts w:ascii="Verdana" w:eastAsia="Times New Roman" w:hAnsi="Verdana" w:cs="Times New Roman"/>
                <w:sz w:val="20"/>
                <w:szCs w:val="20"/>
                <w:lang w:val="en-US"/>
              </w:rPr>
              <w:t xml:space="preserve"> ethics could be identified, universities and businesses would be better equipped to address ethics in their operations.</w:t>
            </w:r>
          </w:p>
        </w:tc>
        <w:tc>
          <w:tcPr>
            <w:tcW w:w="0" w:type="auto"/>
            <w:vAlign w:val="center"/>
          </w:tcPr>
          <w:p w14:paraId="616BD962"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017F6CC2"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107BEE06"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bl>
    <w:p w14:paraId="78853E09" w14:textId="77777777" w:rsidR="00D55565" w:rsidRPr="00D55565" w:rsidRDefault="00D55565" w:rsidP="00D55565">
      <w:pPr>
        <w:spacing w:after="0" w:line="240" w:lineRule="auto"/>
        <w:rPr>
          <w:rFonts w:ascii="Times New Roman" w:eastAsia="Times New Roman" w:hAnsi="Times New Roman" w:cs="Times New Roman"/>
          <w:sz w:val="32"/>
          <w:szCs w:val="20"/>
          <w:lang w:val="en-US"/>
        </w:rPr>
      </w:pPr>
    </w:p>
    <w:p w14:paraId="2AA9CBB1"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Title:</w:t>
      </w:r>
      <w:r w:rsidRPr="00D55565">
        <w:rPr>
          <w:rFonts w:ascii="Verdana" w:eastAsia="Times New Roman" w:hAnsi="Verdana" w:cs="Times New Roman"/>
          <w:color w:val="000000"/>
          <w:sz w:val="20"/>
          <w:szCs w:val="20"/>
          <w:lang w:val="en-US"/>
        </w:rPr>
        <w:t xml:space="preserve"> Multinational enterprises, employment relations and ethics</w:t>
      </w:r>
      <w:r w:rsidRPr="00D55565">
        <w:rPr>
          <w:rFonts w:ascii="Times New Roman" w:eastAsia="Times New Roman" w:hAnsi="Times New Roman" w:cs="Times New Roman"/>
          <w:sz w:val="20"/>
          <w:szCs w:val="20"/>
          <w:lang w:val="en-US"/>
        </w:rPr>
        <w:t xml:space="preserve"> </w:t>
      </w:r>
      <w:r w:rsidRPr="00D55565">
        <w:rPr>
          <w:rFonts w:ascii="Verdana" w:eastAsia="Times New Roman" w:hAnsi="Verdana" w:cs="Times New Roman"/>
          <w:b/>
          <w:color w:val="000000"/>
          <w:sz w:val="20"/>
          <w:szCs w:val="20"/>
          <w:lang w:val="en-US"/>
        </w:rPr>
        <w:t>Author(s):</w:t>
      </w:r>
      <w:r w:rsidRPr="00D55565">
        <w:rPr>
          <w:rFonts w:ascii="Verdana" w:eastAsia="Times New Roman" w:hAnsi="Verdana" w:cs="Times New Roman"/>
          <w:color w:val="000000"/>
          <w:sz w:val="20"/>
          <w:szCs w:val="20"/>
          <w:lang w:val="en-US"/>
        </w:rPr>
        <w:t xml:space="preserve"> John Donaldson </w:t>
      </w:r>
      <w:r w:rsidRPr="00D55565">
        <w:rPr>
          <w:rFonts w:ascii="Verdana" w:eastAsia="Times New Roman" w:hAnsi="Verdana" w:cs="Times New Roman"/>
          <w:b/>
          <w:color w:val="000000"/>
          <w:sz w:val="20"/>
          <w:szCs w:val="20"/>
          <w:lang w:val="en-US"/>
        </w:rPr>
        <w:t>Journal:</w:t>
      </w:r>
      <w:r w:rsidRPr="00D55565">
        <w:rPr>
          <w:rFonts w:ascii="Verdana" w:eastAsia="Times New Roman" w:hAnsi="Verdana" w:cs="Times New Roman"/>
          <w:color w:val="000000"/>
          <w:sz w:val="20"/>
          <w:szCs w:val="20"/>
          <w:lang w:val="en-US"/>
        </w:rPr>
        <w:t xml:space="preserve"> Employee Relations </w:t>
      </w:r>
      <w:r w:rsidRPr="00D55565">
        <w:rPr>
          <w:rFonts w:ascii="Verdana" w:eastAsia="Times New Roman" w:hAnsi="Verdana" w:cs="Times New Roman"/>
          <w:b/>
          <w:color w:val="000000"/>
          <w:sz w:val="20"/>
          <w:szCs w:val="20"/>
          <w:lang w:val="en-US"/>
        </w:rPr>
        <w:t>Year:</w:t>
      </w:r>
      <w:r w:rsidRPr="00D55565">
        <w:rPr>
          <w:rFonts w:ascii="Verdana" w:eastAsia="Times New Roman" w:hAnsi="Verdana" w:cs="Times New Roman"/>
          <w:color w:val="000000"/>
          <w:sz w:val="20"/>
          <w:szCs w:val="20"/>
          <w:lang w:val="en-US"/>
        </w:rPr>
        <w:t xml:space="preserve"> 2001 </w:t>
      </w:r>
      <w:r w:rsidRPr="00D55565">
        <w:rPr>
          <w:rFonts w:ascii="Verdana" w:eastAsia="Times New Roman" w:hAnsi="Verdana" w:cs="Times New Roman"/>
          <w:b/>
          <w:color w:val="000000"/>
          <w:sz w:val="20"/>
          <w:szCs w:val="20"/>
          <w:lang w:val="en-US"/>
        </w:rPr>
        <w:t>Volume:</w:t>
      </w:r>
      <w:r w:rsidRPr="00D55565">
        <w:rPr>
          <w:rFonts w:ascii="Verdana" w:eastAsia="Times New Roman" w:hAnsi="Verdana" w:cs="Times New Roman"/>
          <w:color w:val="000000"/>
          <w:sz w:val="20"/>
          <w:szCs w:val="20"/>
          <w:lang w:val="en-US"/>
        </w:rPr>
        <w:t xml:space="preserve"> 23 </w:t>
      </w:r>
      <w:r w:rsidRPr="00D55565">
        <w:rPr>
          <w:rFonts w:ascii="Verdana" w:eastAsia="Times New Roman" w:hAnsi="Verdana" w:cs="Times New Roman"/>
          <w:b/>
          <w:color w:val="000000"/>
          <w:sz w:val="20"/>
          <w:szCs w:val="20"/>
          <w:lang w:val="en-US"/>
        </w:rPr>
        <w:t>Number:</w:t>
      </w:r>
      <w:r w:rsidRPr="00D55565">
        <w:rPr>
          <w:rFonts w:ascii="Verdana" w:eastAsia="Times New Roman" w:hAnsi="Verdana" w:cs="Times New Roman"/>
          <w:color w:val="000000"/>
          <w:sz w:val="20"/>
          <w:szCs w:val="20"/>
          <w:lang w:val="en-US"/>
        </w:rPr>
        <w:t xml:space="preserve"> 6 </w:t>
      </w:r>
      <w:r w:rsidRPr="00D55565">
        <w:rPr>
          <w:rFonts w:ascii="Verdana" w:eastAsia="Times New Roman" w:hAnsi="Verdana" w:cs="Times New Roman"/>
          <w:b/>
          <w:color w:val="000000"/>
          <w:sz w:val="20"/>
          <w:szCs w:val="20"/>
          <w:lang w:val="en-US"/>
        </w:rPr>
        <w:t>Page:</w:t>
      </w:r>
      <w:r w:rsidRPr="00D55565">
        <w:rPr>
          <w:rFonts w:ascii="Verdana" w:eastAsia="Times New Roman" w:hAnsi="Verdana" w:cs="Times New Roman"/>
          <w:color w:val="000000"/>
          <w:sz w:val="20"/>
          <w:szCs w:val="20"/>
          <w:lang w:val="en-US"/>
        </w:rPr>
        <w:t xml:space="preserve"> 627 -- p642 </w:t>
      </w:r>
      <w:r w:rsidRPr="00D55565">
        <w:rPr>
          <w:rFonts w:ascii="Verdana" w:eastAsia="Times New Roman" w:hAnsi="Verdana" w:cs="Times New Roman"/>
          <w:b/>
          <w:color w:val="000000"/>
          <w:sz w:val="20"/>
          <w:szCs w:val="20"/>
          <w:lang w:val="en-US"/>
        </w:rPr>
        <w:t>DOI:</w:t>
      </w:r>
      <w:r w:rsidRPr="00D55565">
        <w:rPr>
          <w:rFonts w:ascii="Verdana" w:eastAsia="Times New Roman" w:hAnsi="Verdana" w:cs="Times New Roman"/>
          <w:color w:val="000000"/>
          <w:sz w:val="20"/>
          <w:szCs w:val="20"/>
          <w:lang w:val="en-US"/>
        </w:rPr>
        <w:t xml:space="preserve"> 10.1108/EUM0000000006271</w:t>
      </w:r>
      <w:r w:rsidRPr="00D55565">
        <w:rPr>
          <w:rFonts w:ascii="Times New Roman" w:eastAsia="Times New Roman" w:hAnsi="Times New Roman" w:cs="Times New Roman"/>
          <w:sz w:val="20"/>
          <w:szCs w:val="20"/>
          <w:lang w:val="en-US"/>
        </w:rPr>
        <w:t xml:space="preserve"> </w:t>
      </w:r>
      <w:r w:rsidRPr="00D55565">
        <w:rPr>
          <w:rFonts w:ascii="Verdana" w:eastAsia="Times New Roman" w:hAnsi="Verdana" w:cs="Times New Roman"/>
          <w:b/>
          <w:color w:val="000000"/>
          <w:sz w:val="20"/>
          <w:szCs w:val="20"/>
          <w:lang w:val="en-US"/>
        </w:rPr>
        <w:t>Publisher:</w:t>
      </w:r>
      <w:r w:rsidRPr="00D55565">
        <w:rPr>
          <w:rFonts w:ascii="Verdana" w:eastAsia="Times New Roman" w:hAnsi="Verdana" w:cs="Times New Roman"/>
          <w:color w:val="000000"/>
          <w:sz w:val="20"/>
          <w:szCs w:val="20"/>
          <w:lang w:val="en-US"/>
        </w:rPr>
        <w:t xml:space="preserve"> Emerald </w:t>
      </w:r>
      <w:r w:rsidRPr="00D55565">
        <w:rPr>
          <w:rFonts w:ascii="Verdana" w:eastAsia="Times New Roman" w:hAnsi="Verdana" w:cs="Times New Roman"/>
          <w:b/>
          <w:color w:val="000000"/>
          <w:sz w:val="20"/>
          <w:szCs w:val="20"/>
          <w:lang w:val="en-US"/>
        </w:rPr>
        <w:t>Abstract:</w:t>
      </w:r>
      <w:r w:rsidRPr="00D55565">
        <w:rPr>
          <w:rFonts w:ascii="Verdana" w:eastAsia="Times New Roman" w:hAnsi="Verdana" w:cs="Times New Roman"/>
          <w:color w:val="000000"/>
          <w:sz w:val="20"/>
          <w:szCs w:val="20"/>
          <w:lang w:val="en-US"/>
        </w:rPr>
        <w:t xml:space="preserve"> The contribution of multinational enterprises to wealth creation is evident, but there is much discussion on whether the consequent power is, or ought to be, used responsibly for social and economic ends. In employment relations, although international standards have long been established, current issues include the use of child </w:t>
      </w:r>
      <w:proofErr w:type="spellStart"/>
      <w:r w:rsidRPr="00D55565">
        <w:rPr>
          <w:rFonts w:ascii="Verdana" w:eastAsia="Times New Roman" w:hAnsi="Verdana" w:cs="Times New Roman"/>
          <w:color w:val="000000"/>
          <w:sz w:val="20"/>
          <w:szCs w:val="20"/>
          <w:lang w:val="en-US"/>
        </w:rPr>
        <w:t>labour</w:t>
      </w:r>
      <w:proofErr w:type="spellEnd"/>
      <w:r w:rsidRPr="00D55565">
        <w:rPr>
          <w:rFonts w:ascii="Verdana" w:eastAsia="Times New Roman" w:hAnsi="Verdana" w:cs="Times New Roman"/>
          <w:color w:val="000000"/>
          <w:sz w:val="20"/>
          <w:szCs w:val="20"/>
          <w:lang w:val="en-US"/>
        </w:rPr>
        <w:t>, safety, differential pay, hiring policies and conditions, especially towards locals. This paper attempts to identify the ethical, as opposed to prudential or legal, dimensions of the issues, especially as illustrated in case studies, and to estimate the prospects for agreed improvement. The paper suggests that technical management skills, ethical awareness and the propagation of international standards together are not enough to reduce the contentiousness of the various practices. Inclusion of consumers (the ultimate paymasters) tends to be rudimentary. Discussions of other relevant persons in the "stakeholder" debate have yielded little practical application. Economic and business pluralism could be helpful.</w:t>
      </w:r>
    </w:p>
    <w:p w14:paraId="4EF818D8" w14:textId="77777777" w:rsidR="00D55565" w:rsidRPr="00D55565" w:rsidRDefault="00D55565" w:rsidP="00D55565">
      <w:pPr>
        <w:spacing w:after="0" w:line="240" w:lineRule="auto"/>
        <w:rPr>
          <w:rFonts w:ascii="Times New Roman" w:eastAsia="Times New Roman" w:hAnsi="Times New Roman" w:cs="Times New Roman"/>
          <w:sz w:val="32"/>
          <w:szCs w:val="20"/>
          <w:lang w:val="en-US"/>
        </w:rPr>
      </w:pPr>
    </w:p>
    <w:p w14:paraId="1EDE049E"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Title:</w:t>
      </w:r>
      <w:r w:rsidRPr="00D55565">
        <w:rPr>
          <w:rFonts w:ascii="Verdana" w:eastAsia="Times New Roman" w:hAnsi="Verdana" w:cs="Times New Roman"/>
          <w:color w:val="000000"/>
          <w:sz w:val="20"/>
          <w:szCs w:val="20"/>
          <w:lang w:val="en-US"/>
        </w:rPr>
        <w:t xml:space="preserve"> The Foreign Corrupt Practices Act: an international perspective</w:t>
      </w:r>
      <w:r w:rsidRPr="00D55565">
        <w:rPr>
          <w:rFonts w:ascii="Times New Roman" w:eastAsia="Times New Roman" w:hAnsi="Times New Roman" w:cs="Times New Roman"/>
          <w:sz w:val="20"/>
          <w:szCs w:val="20"/>
          <w:lang w:val="en-US"/>
        </w:rPr>
        <w:t xml:space="preserve"> </w:t>
      </w:r>
      <w:r w:rsidRPr="00D55565">
        <w:rPr>
          <w:rFonts w:ascii="Verdana" w:eastAsia="Times New Roman" w:hAnsi="Verdana" w:cs="Times New Roman"/>
          <w:b/>
          <w:color w:val="000000"/>
          <w:sz w:val="20"/>
          <w:szCs w:val="20"/>
          <w:lang w:val="en-US"/>
        </w:rPr>
        <w:t>Author(s):</w:t>
      </w:r>
      <w:r w:rsidRPr="00D55565">
        <w:rPr>
          <w:rFonts w:ascii="Verdana" w:eastAsia="Times New Roman" w:hAnsi="Verdana" w:cs="Times New Roman"/>
          <w:color w:val="000000"/>
          <w:sz w:val="20"/>
          <w:szCs w:val="20"/>
          <w:lang w:val="en-US"/>
        </w:rPr>
        <w:t xml:space="preserve"> Rocco R </w:t>
      </w:r>
      <w:proofErr w:type="spellStart"/>
      <w:r w:rsidRPr="00D55565">
        <w:rPr>
          <w:rFonts w:ascii="Verdana" w:eastAsia="Times New Roman" w:hAnsi="Verdana" w:cs="Times New Roman"/>
          <w:color w:val="000000"/>
          <w:sz w:val="20"/>
          <w:szCs w:val="20"/>
          <w:lang w:val="en-US"/>
        </w:rPr>
        <w:t>Vanasco</w:t>
      </w:r>
      <w:proofErr w:type="spellEnd"/>
      <w:r w:rsidRPr="00D55565">
        <w:rPr>
          <w:rFonts w:ascii="Verdana" w:eastAsia="Times New Roman" w:hAnsi="Verdana" w:cs="Times New Roman"/>
          <w:color w:val="000000"/>
          <w:sz w:val="20"/>
          <w:szCs w:val="20"/>
          <w:lang w:val="en-US"/>
        </w:rPr>
        <w:t xml:space="preserve"> </w:t>
      </w:r>
      <w:r w:rsidRPr="00D55565">
        <w:rPr>
          <w:rFonts w:ascii="Verdana" w:eastAsia="Times New Roman" w:hAnsi="Verdana" w:cs="Times New Roman"/>
          <w:b/>
          <w:color w:val="000000"/>
          <w:sz w:val="20"/>
          <w:szCs w:val="20"/>
          <w:lang w:val="en-US"/>
        </w:rPr>
        <w:t>Journal:</w:t>
      </w:r>
      <w:r w:rsidRPr="00D55565">
        <w:rPr>
          <w:rFonts w:ascii="Verdana" w:eastAsia="Times New Roman" w:hAnsi="Verdana" w:cs="Times New Roman"/>
          <w:color w:val="000000"/>
          <w:sz w:val="20"/>
          <w:szCs w:val="20"/>
          <w:lang w:val="en-US"/>
        </w:rPr>
        <w:t xml:space="preserve"> Managerial Auditing Journal </w:t>
      </w:r>
      <w:r w:rsidRPr="00D55565">
        <w:rPr>
          <w:rFonts w:ascii="Verdana" w:eastAsia="Times New Roman" w:hAnsi="Verdana" w:cs="Times New Roman"/>
          <w:b/>
          <w:color w:val="000000"/>
          <w:sz w:val="20"/>
          <w:szCs w:val="20"/>
          <w:lang w:val="en-US"/>
        </w:rPr>
        <w:t>Year:</w:t>
      </w:r>
      <w:r w:rsidRPr="00D55565">
        <w:rPr>
          <w:rFonts w:ascii="Verdana" w:eastAsia="Times New Roman" w:hAnsi="Verdana" w:cs="Times New Roman"/>
          <w:color w:val="000000"/>
          <w:sz w:val="20"/>
          <w:szCs w:val="20"/>
          <w:lang w:val="en-US"/>
        </w:rPr>
        <w:t xml:space="preserve"> 1999 </w:t>
      </w:r>
      <w:r w:rsidRPr="00D55565">
        <w:rPr>
          <w:rFonts w:ascii="Verdana" w:eastAsia="Times New Roman" w:hAnsi="Verdana" w:cs="Times New Roman"/>
          <w:b/>
          <w:color w:val="000000"/>
          <w:sz w:val="20"/>
          <w:szCs w:val="20"/>
          <w:lang w:val="en-US"/>
        </w:rPr>
        <w:t>Volume:</w:t>
      </w:r>
      <w:r w:rsidRPr="00D55565">
        <w:rPr>
          <w:rFonts w:ascii="Verdana" w:eastAsia="Times New Roman" w:hAnsi="Verdana" w:cs="Times New Roman"/>
          <w:color w:val="000000"/>
          <w:sz w:val="20"/>
          <w:szCs w:val="20"/>
          <w:lang w:val="en-US"/>
        </w:rPr>
        <w:t xml:space="preserve"> 14 </w:t>
      </w:r>
      <w:r w:rsidRPr="00D55565">
        <w:rPr>
          <w:rFonts w:ascii="Verdana" w:eastAsia="Times New Roman" w:hAnsi="Verdana" w:cs="Times New Roman"/>
          <w:b/>
          <w:color w:val="000000"/>
          <w:sz w:val="20"/>
          <w:szCs w:val="20"/>
          <w:lang w:val="en-US"/>
        </w:rPr>
        <w:t>Number:</w:t>
      </w:r>
      <w:r w:rsidRPr="00D55565">
        <w:rPr>
          <w:rFonts w:ascii="Verdana" w:eastAsia="Times New Roman" w:hAnsi="Verdana" w:cs="Times New Roman"/>
          <w:color w:val="000000"/>
          <w:sz w:val="20"/>
          <w:szCs w:val="20"/>
          <w:lang w:val="en-US"/>
        </w:rPr>
        <w:t xml:space="preserve"> 4 </w:t>
      </w:r>
      <w:r w:rsidRPr="00D55565">
        <w:rPr>
          <w:rFonts w:ascii="Verdana" w:eastAsia="Times New Roman" w:hAnsi="Verdana" w:cs="Times New Roman"/>
          <w:b/>
          <w:color w:val="000000"/>
          <w:sz w:val="20"/>
          <w:szCs w:val="20"/>
          <w:lang w:val="en-US"/>
        </w:rPr>
        <w:t>Page:</w:t>
      </w:r>
      <w:r w:rsidRPr="00D55565">
        <w:rPr>
          <w:rFonts w:ascii="Verdana" w:eastAsia="Times New Roman" w:hAnsi="Verdana" w:cs="Times New Roman"/>
          <w:color w:val="000000"/>
          <w:sz w:val="20"/>
          <w:szCs w:val="20"/>
          <w:lang w:val="en-US"/>
        </w:rPr>
        <w:t xml:space="preserve"> 161 -- p261 </w:t>
      </w:r>
      <w:r w:rsidRPr="00D55565">
        <w:rPr>
          <w:rFonts w:ascii="Verdana" w:eastAsia="Times New Roman" w:hAnsi="Verdana" w:cs="Times New Roman"/>
          <w:b/>
          <w:color w:val="000000"/>
          <w:sz w:val="20"/>
          <w:szCs w:val="20"/>
          <w:lang w:val="en-US"/>
        </w:rPr>
        <w:t>DOI:</w:t>
      </w:r>
      <w:r w:rsidRPr="00D55565">
        <w:rPr>
          <w:rFonts w:ascii="Verdana" w:eastAsia="Times New Roman" w:hAnsi="Verdana" w:cs="Times New Roman"/>
          <w:color w:val="000000"/>
          <w:sz w:val="20"/>
          <w:szCs w:val="20"/>
          <w:lang w:val="en-US"/>
        </w:rPr>
        <w:t xml:space="preserve"> 10.1108/02686909910269878</w:t>
      </w:r>
      <w:r w:rsidRPr="00D55565">
        <w:rPr>
          <w:rFonts w:ascii="Times New Roman" w:eastAsia="Times New Roman" w:hAnsi="Times New Roman" w:cs="Times New Roman"/>
          <w:sz w:val="20"/>
          <w:szCs w:val="20"/>
          <w:lang w:val="en-US"/>
        </w:rPr>
        <w:t xml:space="preserve"> </w:t>
      </w:r>
      <w:r w:rsidRPr="00D55565">
        <w:rPr>
          <w:rFonts w:ascii="Verdana" w:eastAsia="Times New Roman" w:hAnsi="Verdana" w:cs="Times New Roman"/>
          <w:b/>
          <w:color w:val="000000"/>
          <w:sz w:val="20"/>
          <w:szCs w:val="20"/>
          <w:lang w:val="en-US"/>
        </w:rPr>
        <w:t>Publisher:</w:t>
      </w:r>
      <w:r w:rsidRPr="00D55565">
        <w:rPr>
          <w:rFonts w:ascii="Verdana" w:eastAsia="Times New Roman" w:hAnsi="Verdana" w:cs="Times New Roman"/>
          <w:color w:val="000000"/>
          <w:sz w:val="20"/>
          <w:szCs w:val="20"/>
          <w:lang w:val="en-US"/>
        </w:rPr>
        <w:t xml:space="preserve"> Emerald </w:t>
      </w:r>
      <w:r w:rsidRPr="00D55565">
        <w:rPr>
          <w:rFonts w:ascii="Verdana" w:eastAsia="Times New Roman" w:hAnsi="Verdana" w:cs="Times New Roman"/>
          <w:b/>
          <w:color w:val="000000"/>
          <w:sz w:val="20"/>
          <w:szCs w:val="20"/>
          <w:lang w:val="en-US"/>
        </w:rPr>
        <w:t>Abstract:</w:t>
      </w:r>
      <w:r w:rsidRPr="00D55565">
        <w:rPr>
          <w:rFonts w:ascii="Verdana" w:eastAsia="Times New Roman" w:hAnsi="Verdana" w:cs="Times New Roman"/>
          <w:color w:val="000000"/>
          <w:sz w:val="20"/>
          <w:szCs w:val="20"/>
          <w:lang w:val="en-US"/>
        </w:rPr>
        <w:t xml:space="preserve"> The Foreign Corrupt Practices Act (FCPA) of 1977 and its amendment - the Trade and Competitive Act of 1988 - are unique not only in the history of the accounting and auditing profession, but also in international law. The Acts raised awareness of the need for efficient and adequate internal control systems to prevent illegal acts such as the bribery of foreign officials, political parties and governments to secure or maintain contracts overseas. Its uniqueness is also </w:t>
      </w:r>
      <w:proofErr w:type="gramStart"/>
      <w:r w:rsidRPr="00D55565">
        <w:rPr>
          <w:rFonts w:ascii="Verdana" w:eastAsia="Times New Roman" w:hAnsi="Verdana" w:cs="Times New Roman"/>
          <w:color w:val="000000"/>
          <w:sz w:val="20"/>
          <w:szCs w:val="20"/>
          <w:lang w:val="en-US"/>
        </w:rPr>
        <w:t>due to the fact that</w:t>
      </w:r>
      <w:proofErr w:type="gramEnd"/>
      <w:r w:rsidRPr="00D55565">
        <w:rPr>
          <w:rFonts w:ascii="Verdana" w:eastAsia="Times New Roman" w:hAnsi="Verdana" w:cs="Times New Roman"/>
          <w:color w:val="000000"/>
          <w:sz w:val="20"/>
          <w:szCs w:val="20"/>
          <w:lang w:val="en-US"/>
        </w:rPr>
        <w:t xml:space="preserve"> the </w:t>
      </w:r>
      <w:smartTag w:uri="urn:schemas-microsoft-com:office:smarttags" w:element="place">
        <w:smartTag w:uri="urn:schemas-microsoft-com:office:smarttags" w:element="country-region">
          <w:r w:rsidRPr="00D55565">
            <w:rPr>
              <w:rFonts w:ascii="Verdana" w:eastAsia="Times New Roman" w:hAnsi="Verdana" w:cs="Times New Roman"/>
              <w:color w:val="000000"/>
              <w:sz w:val="20"/>
              <w:szCs w:val="20"/>
              <w:lang w:val="en-US"/>
            </w:rPr>
            <w:t>USA</w:t>
          </w:r>
        </w:smartTag>
      </w:smartTag>
      <w:r w:rsidRPr="00D55565">
        <w:rPr>
          <w:rFonts w:ascii="Verdana" w:eastAsia="Times New Roman" w:hAnsi="Verdana" w:cs="Times New Roman"/>
          <w:color w:val="000000"/>
          <w:sz w:val="20"/>
          <w:szCs w:val="20"/>
          <w:lang w:val="en-US"/>
        </w:rPr>
        <w:t xml:space="preserve"> is the first country to pioneer such a legislation that impacted foreign trade, international law and codes of ethics. The research traces the history of the FCPA before and after its enactment, the role played by the various branches of the United States Government - Congress, Department of Justice, Securities Exchange commission (SEC), Central Intelligence Agency (CIA) and the Internal Revenue Service (IRS); the contributions made by professional associations such as the American Institute of Certified Public Accountants (AICFA), the Institute of Internal Auditors (IIA), the American Bar Association (ABA); and, finally, the role played by various international organizations such as the United Nations (UN), the Organization for Economic Cooperation and Development (OECD), the World Trade Organization (WTO) and the International Federation of Accountants (IFAC). A cultural, ethical and legalistic background will give a better understanding of the FCPA as </w:t>
      </w:r>
      <w:proofErr w:type="spellStart"/>
      <w:r w:rsidRPr="00D55565">
        <w:rPr>
          <w:rFonts w:ascii="Verdana" w:eastAsia="Times New Roman" w:hAnsi="Verdana" w:cs="Times New Roman"/>
          <w:color w:val="000000"/>
          <w:sz w:val="20"/>
          <w:szCs w:val="20"/>
          <w:lang w:val="en-US"/>
        </w:rPr>
        <w:t>wll</w:t>
      </w:r>
      <w:proofErr w:type="spellEnd"/>
      <w:r w:rsidRPr="00D55565">
        <w:rPr>
          <w:rFonts w:ascii="Verdana" w:eastAsia="Times New Roman" w:hAnsi="Verdana" w:cs="Times New Roman"/>
          <w:color w:val="000000"/>
          <w:sz w:val="20"/>
          <w:szCs w:val="20"/>
          <w:lang w:val="en-US"/>
        </w:rPr>
        <w:t xml:space="preserve"> as the rationale for its controversy.</w:t>
      </w:r>
    </w:p>
    <w:p w14:paraId="4663D553" w14:textId="77777777" w:rsidR="00D55565" w:rsidRPr="00D55565" w:rsidRDefault="00D55565" w:rsidP="00D55565">
      <w:pPr>
        <w:spacing w:after="0" w:line="240" w:lineRule="auto"/>
        <w:rPr>
          <w:rFonts w:ascii="Times New Roman" w:eastAsia="Times New Roman" w:hAnsi="Times New Roman" w:cs="Times New Roman"/>
          <w:sz w:val="32"/>
          <w:szCs w:val="20"/>
          <w:lang w:val="en-US"/>
        </w:rPr>
      </w:pPr>
    </w:p>
    <w:tbl>
      <w:tblPr>
        <w:tblW w:w="0" w:type="auto"/>
        <w:tblInd w:w="45" w:type="dxa"/>
        <w:tblLayout w:type="fixed"/>
        <w:tblCellMar>
          <w:left w:w="45" w:type="dxa"/>
          <w:right w:w="45" w:type="dxa"/>
        </w:tblCellMar>
        <w:tblLook w:val="0000" w:firstRow="0" w:lastRow="0" w:firstColumn="0" w:lastColumn="0" w:noHBand="0" w:noVBand="0"/>
      </w:tblPr>
      <w:tblGrid>
        <w:gridCol w:w="7966"/>
        <w:gridCol w:w="464"/>
        <w:gridCol w:w="464"/>
        <w:gridCol w:w="464"/>
      </w:tblGrid>
      <w:tr w:rsidR="00D55565" w:rsidRPr="00D55565" w14:paraId="17268C18" w14:textId="77777777" w:rsidTr="002D3E80">
        <w:tblPrEx>
          <w:tblCellMar>
            <w:top w:w="0" w:type="dxa"/>
            <w:bottom w:w="0" w:type="dxa"/>
          </w:tblCellMar>
        </w:tblPrEx>
        <w:trPr>
          <w:gridAfter w:val="3"/>
          <w:wAfter w:w="1392" w:type="dxa"/>
        </w:trPr>
        <w:tc>
          <w:tcPr>
            <w:tcW w:w="7966" w:type="dxa"/>
            <w:vAlign w:val="center"/>
          </w:tcPr>
          <w:p w14:paraId="7EFBA644"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Title:</w:t>
            </w:r>
            <w:r w:rsidRPr="00D55565">
              <w:rPr>
                <w:rFonts w:ascii="Verdana" w:eastAsia="Times New Roman" w:hAnsi="Verdana" w:cs="Times New Roman"/>
                <w:color w:val="000000"/>
                <w:sz w:val="20"/>
                <w:szCs w:val="20"/>
                <w:lang w:val="en-US"/>
              </w:rPr>
              <w:t xml:space="preserve"> The need for moral champions in global marketing</w:t>
            </w:r>
          </w:p>
        </w:tc>
      </w:tr>
      <w:tr w:rsidR="00D55565" w:rsidRPr="00D55565" w14:paraId="764325A8" w14:textId="77777777" w:rsidTr="002D3E80">
        <w:tblPrEx>
          <w:tblCellMar>
            <w:top w:w="0" w:type="dxa"/>
            <w:bottom w:w="0" w:type="dxa"/>
          </w:tblCellMar>
        </w:tblPrEx>
        <w:trPr>
          <w:gridAfter w:val="3"/>
          <w:wAfter w:w="1392" w:type="dxa"/>
        </w:trPr>
        <w:tc>
          <w:tcPr>
            <w:tcW w:w="7966" w:type="dxa"/>
            <w:vAlign w:val="center"/>
          </w:tcPr>
          <w:p w14:paraId="3CD94544"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Author(s):</w:t>
            </w:r>
            <w:r w:rsidRPr="00D55565">
              <w:rPr>
                <w:rFonts w:ascii="Verdana" w:eastAsia="Times New Roman" w:hAnsi="Verdana" w:cs="Times New Roman"/>
                <w:color w:val="000000"/>
                <w:sz w:val="20"/>
                <w:szCs w:val="20"/>
                <w:lang w:val="en-US"/>
              </w:rPr>
              <w:t xml:space="preserve"> Lyn S Amine </w:t>
            </w:r>
          </w:p>
        </w:tc>
      </w:tr>
      <w:tr w:rsidR="00D55565" w:rsidRPr="00D55565" w14:paraId="26B1A354" w14:textId="77777777" w:rsidTr="002D3E80">
        <w:tblPrEx>
          <w:tblCellMar>
            <w:top w:w="0" w:type="dxa"/>
            <w:bottom w:w="0" w:type="dxa"/>
          </w:tblCellMar>
        </w:tblPrEx>
        <w:trPr>
          <w:gridAfter w:val="3"/>
          <w:wAfter w:w="1392" w:type="dxa"/>
        </w:trPr>
        <w:tc>
          <w:tcPr>
            <w:tcW w:w="7966" w:type="dxa"/>
            <w:vAlign w:val="center"/>
          </w:tcPr>
          <w:p w14:paraId="090883B6"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Journal:</w:t>
            </w:r>
            <w:r w:rsidRPr="00D55565">
              <w:rPr>
                <w:rFonts w:ascii="Verdana" w:eastAsia="Times New Roman" w:hAnsi="Verdana" w:cs="Times New Roman"/>
                <w:color w:val="000000"/>
                <w:sz w:val="20"/>
                <w:szCs w:val="20"/>
                <w:lang w:val="en-US"/>
              </w:rPr>
              <w:t xml:space="preserve"> European Journal of Marketing </w:t>
            </w:r>
          </w:p>
        </w:tc>
      </w:tr>
      <w:tr w:rsidR="00D55565" w:rsidRPr="00D55565" w14:paraId="592AB4E2" w14:textId="77777777" w:rsidTr="002D3E80">
        <w:tblPrEx>
          <w:tblCellMar>
            <w:top w:w="0" w:type="dxa"/>
            <w:bottom w:w="0" w:type="dxa"/>
          </w:tblCellMar>
        </w:tblPrEx>
        <w:tc>
          <w:tcPr>
            <w:tcW w:w="9358" w:type="dxa"/>
            <w:gridSpan w:val="4"/>
            <w:vAlign w:val="center"/>
          </w:tcPr>
          <w:p w14:paraId="07D38890"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Year:</w:t>
            </w:r>
            <w:r w:rsidRPr="00D55565">
              <w:rPr>
                <w:rFonts w:ascii="Verdana" w:eastAsia="Times New Roman" w:hAnsi="Verdana" w:cs="Times New Roman"/>
                <w:color w:val="000000"/>
                <w:sz w:val="20"/>
                <w:szCs w:val="20"/>
                <w:lang w:val="en-US"/>
              </w:rPr>
              <w:t xml:space="preserve"> 1996 </w:t>
            </w:r>
            <w:r w:rsidRPr="00D55565">
              <w:rPr>
                <w:rFonts w:ascii="Verdana" w:eastAsia="Times New Roman" w:hAnsi="Verdana" w:cs="Times New Roman"/>
                <w:b/>
                <w:color w:val="000000"/>
                <w:sz w:val="20"/>
                <w:szCs w:val="20"/>
                <w:lang w:val="en-US"/>
              </w:rPr>
              <w:t>Volume:</w:t>
            </w:r>
            <w:r w:rsidRPr="00D55565">
              <w:rPr>
                <w:rFonts w:ascii="Verdana" w:eastAsia="Times New Roman" w:hAnsi="Verdana" w:cs="Times New Roman"/>
                <w:color w:val="000000"/>
                <w:sz w:val="20"/>
                <w:szCs w:val="20"/>
                <w:lang w:val="en-US"/>
              </w:rPr>
              <w:t xml:space="preserve"> 30 </w:t>
            </w:r>
            <w:r w:rsidRPr="00D55565">
              <w:rPr>
                <w:rFonts w:ascii="Verdana" w:eastAsia="Times New Roman" w:hAnsi="Verdana" w:cs="Times New Roman"/>
                <w:b/>
                <w:color w:val="000000"/>
                <w:sz w:val="20"/>
                <w:szCs w:val="20"/>
                <w:lang w:val="en-US"/>
              </w:rPr>
              <w:t>Number:</w:t>
            </w:r>
            <w:r w:rsidRPr="00D55565">
              <w:rPr>
                <w:rFonts w:ascii="Verdana" w:eastAsia="Times New Roman" w:hAnsi="Verdana" w:cs="Times New Roman"/>
                <w:color w:val="000000"/>
                <w:sz w:val="20"/>
                <w:szCs w:val="20"/>
                <w:lang w:val="en-US"/>
              </w:rPr>
              <w:t xml:space="preserve"> 5 </w:t>
            </w:r>
            <w:r w:rsidRPr="00D55565">
              <w:rPr>
                <w:rFonts w:ascii="Verdana" w:eastAsia="Times New Roman" w:hAnsi="Verdana" w:cs="Times New Roman"/>
                <w:b/>
                <w:color w:val="000000"/>
                <w:sz w:val="20"/>
                <w:szCs w:val="20"/>
                <w:lang w:val="en-US"/>
              </w:rPr>
              <w:t>Page:</w:t>
            </w:r>
            <w:r w:rsidRPr="00D55565">
              <w:rPr>
                <w:rFonts w:ascii="Verdana" w:eastAsia="Times New Roman" w:hAnsi="Verdana" w:cs="Times New Roman"/>
                <w:color w:val="000000"/>
                <w:sz w:val="20"/>
                <w:szCs w:val="20"/>
                <w:lang w:val="en-US"/>
              </w:rPr>
              <w:t xml:space="preserve"> 81 -- p94 </w:t>
            </w:r>
          </w:p>
        </w:tc>
      </w:tr>
      <w:tr w:rsidR="00D55565" w:rsidRPr="00D55565" w14:paraId="436ED0A7" w14:textId="77777777" w:rsidTr="002D3E80">
        <w:tblPrEx>
          <w:tblCellMar>
            <w:top w:w="0" w:type="dxa"/>
            <w:bottom w:w="0" w:type="dxa"/>
          </w:tblCellMar>
        </w:tblPrEx>
        <w:tc>
          <w:tcPr>
            <w:tcW w:w="7966" w:type="dxa"/>
            <w:vAlign w:val="center"/>
          </w:tcPr>
          <w:p w14:paraId="566A2142"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DOI:</w:t>
            </w:r>
            <w:r w:rsidRPr="00D55565">
              <w:rPr>
                <w:rFonts w:ascii="Verdana" w:eastAsia="Times New Roman" w:hAnsi="Verdana" w:cs="Times New Roman"/>
                <w:color w:val="000000"/>
                <w:sz w:val="20"/>
                <w:szCs w:val="20"/>
                <w:lang w:val="en-US"/>
              </w:rPr>
              <w:t xml:space="preserve"> 10.1108/03090569610118795</w:t>
            </w:r>
          </w:p>
        </w:tc>
        <w:tc>
          <w:tcPr>
            <w:tcW w:w="464" w:type="dxa"/>
            <w:vAlign w:val="center"/>
          </w:tcPr>
          <w:p w14:paraId="408AD50A"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464" w:type="dxa"/>
            <w:vAlign w:val="center"/>
          </w:tcPr>
          <w:p w14:paraId="291BC856"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464" w:type="dxa"/>
            <w:vAlign w:val="center"/>
          </w:tcPr>
          <w:p w14:paraId="29E14DB5"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r w:rsidR="00D55565" w:rsidRPr="00D55565" w14:paraId="2395C71C" w14:textId="77777777" w:rsidTr="002D3E80">
        <w:tblPrEx>
          <w:tblCellMar>
            <w:top w:w="0" w:type="dxa"/>
            <w:bottom w:w="0" w:type="dxa"/>
          </w:tblCellMar>
        </w:tblPrEx>
        <w:tc>
          <w:tcPr>
            <w:tcW w:w="7966" w:type="dxa"/>
            <w:vAlign w:val="center"/>
          </w:tcPr>
          <w:p w14:paraId="0D475D7B"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Publisher:</w:t>
            </w:r>
            <w:r w:rsidRPr="00D55565">
              <w:rPr>
                <w:rFonts w:ascii="Verdana" w:eastAsia="Times New Roman" w:hAnsi="Verdana" w:cs="Times New Roman"/>
                <w:color w:val="000000"/>
                <w:sz w:val="20"/>
                <w:szCs w:val="20"/>
                <w:lang w:val="en-US"/>
              </w:rPr>
              <w:t xml:space="preserve"> Emerald </w:t>
            </w:r>
          </w:p>
        </w:tc>
        <w:tc>
          <w:tcPr>
            <w:tcW w:w="464" w:type="dxa"/>
            <w:vAlign w:val="center"/>
          </w:tcPr>
          <w:p w14:paraId="05D9DDC0"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464" w:type="dxa"/>
            <w:vAlign w:val="center"/>
          </w:tcPr>
          <w:p w14:paraId="121CCCB8"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464" w:type="dxa"/>
            <w:vAlign w:val="center"/>
          </w:tcPr>
          <w:p w14:paraId="75E66AA2"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r w:rsidR="00D55565" w:rsidRPr="00D55565" w14:paraId="30724AA4" w14:textId="77777777" w:rsidTr="002D3E80">
        <w:tblPrEx>
          <w:tblCellMar>
            <w:top w:w="0" w:type="dxa"/>
            <w:bottom w:w="0" w:type="dxa"/>
          </w:tblCellMar>
        </w:tblPrEx>
        <w:tc>
          <w:tcPr>
            <w:tcW w:w="7966" w:type="dxa"/>
            <w:vAlign w:val="center"/>
          </w:tcPr>
          <w:p w14:paraId="44043332"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Abstract:</w:t>
            </w:r>
            <w:r w:rsidRPr="00D55565">
              <w:rPr>
                <w:rFonts w:ascii="Verdana" w:eastAsia="Times New Roman" w:hAnsi="Verdana" w:cs="Times New Roman"/>
                <w:color w:val="000000"/>
                <w:sz w:val="20"/>
                <w:szCs w:val="20"/>
                <w:lang w:val="en-US"/>
              </w:rPr>
              <w:t xml:space="preserve"> </w:t>
            </w:r>
            <w:proofErr w:type="gramStart"/>
            <w:r w:rsidRPr="00D55565">
              <w:rPr>
                <w:rFonts w:ascii="Verdana" w:eastAsia="Times New Roman" w:hAnsi="Verdana" w:cs="Times New Roman"/>
                <w:color w:val="000000"/>
                <w:sz w:val="20"/>
                <w:szCs w:val="20"/>
                <w:lang w:val="en-US"/>
              </w:rPr>
              <w:t>In order to</w:t>
            </w:r>
            <w:proofErr w:type="gramEnd"/>
            <w:r w:rsidRPr="00D55565">
              <w:rPr>
                <w:rFonts w:ascii="Verdana" w:eastAsia="Times New Roman" w:hAnsi="Verdana" w:cs="Times New Roman"/>
                <w:color w:val="000000"/>
                <w:sz w:val="20"/>
                <w:szCs w:val="20"/>
                <w:lang w:val="en-US"/>
              </w:rPr>
              <w:t xml:space="preserve"> portray the ethical and social responsibility implications of marketing potentially harmful products to vulnerable consumers in less developed countries, newly emerging democracies, and in newly industrializing countries, presents a descriptive model depicting relationships between the individual manager, the global company, the home market environment, the host market environment, the global business environment, and the target customer abroad. The model shows how these different influences may act on a manager to shape the ethical character of decisions affecting overseas consumers. Lays a conceptual basis for the argument presented in part two, supporting the need for moral champions. Recognizes and refutes </w:t>
            </w:r>
            <w:proofErr w:type="gramStart"/>
            <w:r w:rsidRPr="00D55565">
              <w:rPr>
                <w:rFonts w:ascii="Verdana" w:eastAsia="Times New Roman" w:hAnsi="Verdana" w:cs="Times New Roman"/>
                <w:color w:val="000000"/>
                <w:sz w:val="20"/>
                <w:szCs w:val="20"/>
                <w:lang w:val="en-US"/>
              </w:rPr>
              <w:t>counter-arguments</w:t>
            </w:r>
            <w:proofErr w:type="gramEnd"/>
            <w:r w:rsidRPr="00D55565">
              <w:rPr>
                <w:rFonts w:ascii="Verdana" w:eastAsia="Times New Roman" w:hAnsi="Verdana" w:cs="Times New Roman"/>
                <w:color w:val="000000"/>
                <w:sz w:val="20"/>
                <w:szCs w:val="20"/>
                <w:lang w:val="en-US"/>
              </w:rPr>
              <w:t>, assesses managerial implications and, in conclusion, outlines an agenda for future research.</w:t>
            </w:r>
          </w:p>
        </w:tc>
        <w:tc>
          <w:tcPr>
            <w:tcW w:w="464" w:type="dxa"/>
            <w:vAlign w:val="center"/>
          </w:tcPr>
          <w:p w14:paraId="702CDD94"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464" w:type="dxa"/>
            <w:vAlign w:val="center"/>
          </w:tcPr>
          <w:p w14:paraId="043D5D7F"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464" w:type="dxa"/>
            <w:vAlign w:val="center"/>
          </w:tcPr>
          <w:p w14:paraId="413885D0"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bl>
    <w:p w14:paraId="2BA63365"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p w14:paraId="220E7DEA"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Title:</w:t>
      </w:r>
      <w:r w:rsidRPr="00D55565">
        <w:rPr>
          <w:rFonts w:ascii="Verdana" w:eastAsia="Times New Roman" w:hAnsi="Verdana" w:cs="Times New Roman"/>
          <w:color w:val="000000"/>
          <w:sz w:val="20"/>
          <w:szCs w:val="20"/>
          <w:lang w:val="en-US"/>
        </w:rPr>
        <w:t xml:space="preserve"> Dilemmas and dictates: managers tell their stories about international business ethics</w:t>
      </w:r>
      <w:r w:rsidRPr="00D55565">
        <w:rPr>
          <w:rFonts w:ascii="Times New Roman" w:eastAsia="Times New Roman" w:hAnsi="Times New Roman" w:cs="Times New Roman"/>
          <w:sz w:val="20"/>
          <w:szCs w:val="20"/>
          <w:lang w:val="en-US"/>
        </w:rPr>
        <w:t xml:space="preserve"> </w:t>
      </w:r>
      <w:r w:rsidRPr="00D55565">
        <w:rPr>
          <w:rFonts w:ascii="Verdana" w:eastAsia="Times New Roman" w:hAnsi="Verdana" w:cs="Times New Roman"/>
          <w:b/>
          <w:color w:val="000000"/>
          <w:sz w:val="20"/>
          <w:szCs w:val="20"/>
          <w:lang w:val="en-US"/>
        </w:rPr>
        <w:t>Journal:</w:t>
      </w:r>
      <w:r w:rsidRPr="00D55565">
        <w:rPr>
          <w:rFonts w:ascii="Verdana" w:eastAsia="Times New Roman" w:hAnsi="Verdana" w:cs="Times New Roman"/>
          <w:color w:val="000000"/>
          <w:sz w:val="20"/>
          <w:szCs w:val="20"/>
          <w:lang w:val="en-US"/>
        </w:rPr>
        <w:t xml:space="preserve"> Asia Pacific Journal of Marketing and Logistics </w:t>
      </w:r>
      <w:r w:rsidRPr="00D55565">
        <w:rPr>
          <w:rFonts w:ascii="Verdana" w:eastAsia="Times New Roman" w:hAnsi="Verdana" w:cs="Times New Roman"/>
          <w:b/>
          <w:color w:val="000000"/>
          <w:sz w:val="20"/>
          <w:szCs w:val="20"/>
          <w:lang w:val="en-US"/>
        </w:rPr>
        <w:t>Year:</w:t>
      </w:r>
      <w:r w:rsidRPr="00D55565">
        <w:rPr>
          <w:rFonts w:ascii="Verdana" w:eastAsia="Times New Roman" w:hAnsi="Verdana" w:cs="Times New Roman"/>
          <w:color w:val="000000"/>
          <w:sz w:val="20"/>
          <w:szCs w:val="20"/>
          <w:lang w:val="en-US"/>
        </w:rPr>
        <w:t xml:space="preserve"> 2001 </w:t>
      </w:r>
      <w:r w:rsidRPr="00D55565">
        <w:rPr>
          <w:rFonts w:ascii="Verdana" w:eastAsia="Times New Roman" w:hAnsi="Verdana" w:cs="Times New Roman"/>
          <w:b/>
          <w:color w:val="000000"/>
          <w:sz w:val="20"/>
          <w:szCs w:val="20"/>
          <w:lang w:val="en-US"/>
        </w:rPr>
        <w:t>Volume:</w:t>
      </w:r>
      <w:r w:rsidRPr="00D55565">
        <w:rPr>
          <w:rFonts w:ascii="Verdana" w:eastAsia="Times New Roman" w:hAnsi="Verdana" w:cs="Times New Roman"/>
          <w:color w:val="000000"/>
          <w:sz w:val="20"/>
          <w:szCs w:val="20"/>
          <w:lang w:val="en-US"/>
        </w:rPr>
        <w:t xml:space="preserve"> 13 </w:t>
      </w:r>
      <w:r w:rsidRPr="00D55565">
        <w:rPr>
          <w:rFonts w:ascii="Verdana" w:eastAsia="Times New Roman" w:hAnsi="Verdana" w:cs="Times New Roman"/>
          <w:b/>
          <w:color w:val="000000"/>
          <w:sz w:val="20"/>
          <w:szCs w:val="20"/>
          <w:lang w:val="en-US"/>
        </w:rPr>
        <w:t>Number:</w:t>
      </w:r>
      <w:r w:rsidRPr="00D55565">
        <w:rPr>
          <w:rFonts w:ascii="Verdana" w:eastAsia="Times New Roman" w:hAnsi="Verdana" w:cs="Times New Roman"/>
          <w:color w:val="000000"/>
          <w:sz w:val="20"/>
          <w:szCs w:val="20"/>
          <w:lang w:val="en-US"/>
        </w:rPr>
        <w:t xml:space="preserve"> 4 </w:t>
      </w:r>
      <w:r w:rsidRPr="00D55565">
        <w:rPr>
          <w:rFonts w:ascii="Verdana" w:eastAsia="Times New Roman" w:hAnsi="Verdana" w:cs="Times New Roman"/>
          <w:b/>
          <w:color w:val="000000"/>
          <w:sz w:val="20"/>
          <w:szCs w:val="20"/>
          <w:lang w:val="en-US"/>
        </w:rPr>
        <w:t>Page:</w:t>
      </w:r>
      <w:r w:rsidRPr="00D55565">
        <w:rPr>
          <w:rFonts w:ascii="Verdana" w:eastAsia="Times New Roman" w:hAnsi="Verdana" w:cs="Times New Roman"/>
          <w:color w:val="000000"/>
          <w:sz w:val="20"/>
          <w:szCs w:val="20"/>
          <w:lang w:val="en-US"/>
        </w:rPr>
        <w:t xml:space="preserve"> 43 -- p65 </w:t>
      </w:r>
      <w:r w:rsidRPr="00D55565">
        <w:rPr>
          <w:rFonts w:ascii="Verdana" w:eastAsia="Times New Roman" w:hAnsi="Verdana" w:cs="Times New Roman"/>
          <w:b/>
          <w:color w:val="000000"/>
          <w:sz w:val="20"/>
          <w:szCs w:val="20"/>
          <w:lang w:val="en-US"/>
        </w:rPr>
        <w:t>Publisher:</w:t>
      </w:r>
      <w:r w:rsidRPr="00D55565">
        <w:rPr>
          <w:rFonts w:ascii="Verdana" w:eastAsia="Times New Roman" w:hAnsi="Verdana" w:cs="Times New Roman"/>
          <w:color w:val="000000"/>
          <w:sz w:val="20"/>
          <w:szCs w:val="20"/>
          <w:lang w:val="en-US"/>
        </w:rPr>
        <w:t xml:space="preserve"> </w:t>
      </w:r>
      <w:proofErr w:type="spellStart"/>
      <w:r w:rsidRPr="00D55565">
        <w:rPr>
          <w:rFonts w:ascii="Verdana" w:eastAsia="Times New Roman" w:hAnsi="Verdana" w:cs="Times New Roman"/>
          <w:color w:val="000000"/>
          <w:sz w:val="20"/>
          <w:szCs w:val="20"/>
          <w:lang w:val="en-US"/>
        </w:rPr>
        <w:t>Barmarick</w:t>
      </w:r>
      <w:proofErr w:type="spellEnd"/>
      <w:r w:rsidRPr="00D55565">
        <w:rPr>
          <w:rFonts w:ascii="Verdana" w:eastAsia="Times New Roman" w:hAnsi="Verdana" w:cs="Times New Roman"/>
          <w:color w:val="000000"/>
          <w:sz w:val="20"/>
          <w:szCs w:val="20"/>
          <w:lang w:val="en-US"/>
        </w:rPr>
        <w:t xml:space="preserve"> Publications </w:t>
      </w:r>
    </w:p>
    <w:p w14:paraId="210133C8" w14:textId="77777777" w:rsidR="00D55565" w:rsidRPr="00D55565" w:rsidRDefault="00D55565" w:rsidP="00D55565">
      <w:pPr>
        <w:spacing w:after="0" w:line="240" w:lineRule="auto"/>
        <w:rPr>
          <w:rFonts w:ascii="Times New Roman" w:eastAsia="Times New Roman" w:hAnsi="Times New Roman" w:cs="Times New Roman"/>
          <w:sz w:val="32"/>
          <w:szCs w:val="20"/>
          <w:lang w:val="en-US"/>
        </w:rPr>
      </w:pPr>
    </w:p>
    <w:tbl>
      <w:tblPr>
        <w:tblW w:w="0" w:type="auto"/>
        <w:tblInd w:w="45" w:type="dxa"/>
        <w:tblLayout w:type="fixed"/>
        <w:tblCellMar>
          <w:left w:w="45" w:type="dxa"/>
          <w:right w:w="45" w:type="dxa"/>
        </w:tblCellMar>
        <w:tblLook w:val="0000" w:firstRow="0" w:lastRow="0" w:firstColumn="0" w:lastColumn="0" w:noHBand="0" w:noVBand="0"/>
      </w:tblPr>
      <w:tblGrid>
        <w:gridCol w:w="7892"/>
        <w:gridCol w:w="489"/>
        <w:gridCol w:w="489"/>
        <w:gridCol w:w="489"/>
      </w:tblGrid>
      <w:tr w:rsidR="00D55565" w:rsidRPr="00D55565" w14:paraId="28F48E0D" w14:textId="77777777" w:rsidTr="002D3E80">
        <w:tblPrEx>
          <w:tblCellMar>
            <w:top w:w="0" w:type="dxa"/>
            <w:bottom w:w="0" w:type="dxa"/>
          </w:tblCellMar>
        </w:tblPrEx>
        <w:trPr>
          <w:gridAfter w:val="3"/>
          <w:wAfter w:w="1467" w:type="dxa"/>
        </w:trPr>
        <w:tc>
          <w:tcPr>
            <w:tcW w:w="7892" w:type="dxa"/>
            <w:vAlign w:val="center"/>
          </w:tcPr>
          <w:p w14:paraId="462C34DB"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Title:</w:t>
            </w:r>
            <w:r w:rsidRPr="00D55565">
              <w:rPr>
                <w:rFonts w:ascii="Verdana" w:eastAsia="Times New Roman" w:hAnsi="Verdana" w:cs="Times New Roman"/>
                <w:color w:val="000000"/>
                <w:sz w:val="20"/>
                <w:szCs w:val="20"/>
                <w:lang w:val="en-US"/>
              </w:rPr>
              <w:t xml:space="preserve"> Moral decision making in international sales negotiations</w:t>
            </w:r>
          </w:p>
        </w:tc>
      </w:tr>
      <w:tr w:rsidR="00D55565" w:rsidRPr="00D55565" w14:paraId="45DDFFEE" w14:textId="77777777" w:rsidTr="002D3E80">
        <w:tblPrEx>
          <w:tblCellMar>
            <w:top w:w="0" w:type="dxa"/>
            <w:bottom w:w="0" w:type="dxa"/>
          </w:tblCellMar>
        </w:tblPrEx>
        <w:trPr>
          <w:gridAfter w:val="3"/>
          <w:wAfter w:w="1467" w:type="dxa"/>
        </w:trPr>
        <w:tc>
          <w:tcPr>
            <w:tcW w:w="7892" w:type="dxa"/>
            <w:vAlign w:val="center"/>
          </w:tcPr>
          <w:p w14:paraId="48FA500E"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Author(s):</w:t>
            </w:r>
            <w:r w:rsidRPr="00D55565">
              <w:rPr>
                <w:rFonts w:ascii="Verdana" w:eastAsia="Times New Roman" w:hAnsi="Verdana" w:cs="Times New Roman"/>
                <w:color w:val="000000"/>
                <w:sz w:val="20"/>
                <w:szCs w:val="20"/>
                <w:lang w:val="en-US"/>
              </w:rPr>
              <w:t xml:space="preserve"> Anna </w:t>
            </w:r>
            <w:proofErr w:type="spellStart"/>
            <w:r w:rsidRPr="00D55565">
              <w:rPr>
                <w:rFonts w:ascii="Verdana" w:eastAsia="Times New Roman" w:hAnsi="Verdana" w:cs="Times New Roman"/>
                <w:color w:val="000000"/>
                <w:sz w:val="20"/>
                <w:szCs w:val="20"/>
                <w:lang w:val="en-US"/>
              </w:rPr>
              <w:t>Zarkada</w:t>
            </w:r>
            <w:proofErr w:type="spellEnd"/>
            <w:r w:rsidRPr="00D55565">
              <w:rPr>
                <w:rFonts w:ascii="Verdana" w:eastAsia="Times New Roman" w:hAnsi="Verdana" w:cs="Times New Roman"/>
                <w:color w:val="000000"/>
                <w:sz w:val="20"/>
                <w:szCs w:val="20"/>
                <w:lang w:val="en-US"/>
              </w:rPr>
              <w:t xml:space="preserve">-Fraser; Campbell Fraser </w:t>
            </w:r>
          </w:p>
        </w:tc>
      </w:tr>
      <w:tr w:rsidR="00D55565" w:rsidRPr="00D55565" w14:paraId="2E204655" w14:textId="77777777" w:rsidTr="002D3E80">
        <w:tblPrEx>
          <w:tblCellMar>
            <w:top w:w="0" w:type="dxa"/>
            <w:bottom w:w="0" w:type="dxa"/>
          </w:tblCellMar>
        </w:tblPrEx>
        <w:trPr>
          <w:gridAfter w:val="3"/>
          <w:wAfter w:w="1467" w:type="dxa"/>
        </w:trPr>
        <w:tc>
          <w:tcPr>
            <w:tcW w:w="7892" w:type="dxa"/>
            <w:vAlign w:val="center"/>
          </w:tcPr>
          <w:p w14:paraId="70B014F1"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Journal:</w:t>
            </w:r>
            <w:r w:rsidRPr="00D55565">
              <w:rPr>
                <w:rFonts w:ascii="Verdana" w:eastAsia="Times New Roman" w:hAnsi="Verdana" w:cs="Times New Roman"/>
                <w:color w:val="000000"/>
                <w:sz w:val="20"/>
                <w:szCs w:val="20"/>
                <w:lang w:val="en-US"/>
              </w:rPr>
              <w:t xml:space="preserve"> The Journal of Business and Industrial Marketing </w:t>
            </w:r>
          </w:p>
        </w:tc>
      </w:tr>
      <w:tr w:rsidR="00D55565" w:rsidRPr="00D55565" w14:paraId="00C3464D" w14:textId="77777777" w:rsidTr="002D3E80">
        <w:tblPrEx>
          <w:tblCellMar>
            <w:top w:w="0" w:type="dxa"/>
            <w:bottom w:w="0" w:type="dxa"/>
          </w:tblCellMar>
        </w:tblPrEx>
        <w:tc>
          <w:tcPr>
            <w:tcW w:w="9359" w:type="dxa"/>
            <w:gridSpan w:val="4"/>
            <w:vAlign w:val="center"/>
          </w:tcPr>
          <w:p w14:paraId="2736EA32"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Year:</w:t>
            </w:r>
            <w:r w:rsidRPr="00D55565">
              <w:rPr>
                <w:rFonts w:ascii="Verdana" w:eastAsia="Times New Roman" w:hAnsi="Verdana" w:cs="Times New Roman"/>
                <w:color w:val="000000"/>
                <w:sz w:val="20"/>
                <w:szCs w:val="20"/>
                <w:lang w:val="en-US"/>
              </w:rPr>
              <w:t xml:space="preserve"> 2001 </w:t>
            </w:r>
            <w:r w:rsidRPr="00D55565">
              <w:rPr>
                <w:rFonts w:ascii="Verdana" w:eastAsia="Times New Roman" w:hAnsi="Verdana" w:cs="Times New Roman"/>
                <w:b/>
                <w:color w:val="000000"/>
                <w:sz w:val="20"/>
                <w:szCs w:val="20"/>
                <w:lang w:val="en-US"/>
              </w:rPr>
              <w:t>Volume:</w:t>
            </w:r>
            <w:r w:rsidRPr="00D55565">
              <w:rPr>
                <w:rFonts w:ascii="Verdana" w:eastAsia="Times New Roman" w:hAnsi="Verdana" w:cs="Times New Roman"/>
                <w:color w:val="000000"/>
                <w:sz w:val="20"/>
                <w:szCs w:val="20"/>
                <w:lang w:val="en-US"/>
              </w:rPr>
              <w:t xml:space="preserve"> 16 </w:t>
            </w:r>
            <w:r w:rsidRPr="00D55565">
              <w:rPr>
                <w:rFonts w:ascii="Verdana" w:eastAsia="Times New Roman" w:hAnsi="Verdana" w:cs="Times New Roman"/>
                <w:b/>
                <w:color w:val="000000"/>
                <w:sz w:val="20"/>
                <w:szCs w:val="20"/>
                <w:lang w:val="en-US"/>
              </w:rPr>
              <w:t>Number:</w:t>
            </w:r>
            <w:r w:rsidRPr="00D55565">
              <w:rPr>
                <w:rFonts w:ascii="Verdana" w:eastAsia="Times New Roman" w:hAnsi="Verdana" w:cs="Times New Roman"/>
                <w:color w:val="000000"/>
                <w:sz w:val="20"/>
                <w:szCs w:val="20"/>
                <w:lang w:val="en-US"/>
              </w:rPr>
              <w:t xml:space="preserve"> 4 </w:t>
            </w:r>
            <w:r w:rsidRPr="00D55565">
              <w:rPr>
                <w:rFonts w:ascii="Verdana" w:eastAsia="Times New Roman" w:hAnsi="Verdana" w:cs="Times New Roman"/>
                <w:b/>
                <w:color w:val="000000"/>
                <w:sz w:val="20"/>
                <w:szCs w:val="20"/>
                <w:lang w:val="en-US"/>
              </w:rPr>
              <w:t>Page:</w:t>
            </w:r>
            <w:r w:rsidRPr="00D55565">
              <w:rPr>
                <w:rFonts w:ascii="Verdana" w:eastAsia="Times New Roman" w:hAnsi="Verdana" w:cs="Times New Roman"/>
                <w:color w:val="000000"/>
                <w:sz w:val="20"/>
                <w:szCs w:val="20"/>
                <w:lang w:val="en-US"/>
              </w:rPr>
              <w:t xml:space="preserve"> 274 -- p293 </w:t>
            </w:r>
          </w:p>
        </w:tc>
      </w:tr>
      <w:tr w:rsidR="00D55565" w:rsidRPr="00D55565" w14:paraId="7D0390CE" w14:textId="77777777" w:rsidTr="002D3E80">
        <w:tblPrEx>
          <w:tblCellMar>
            <w:top w:w="0" w:type="dxa"/>
            <w:bottom w:w="0" w:type="dxa"/>
          </w:tblCellMar>
        </w:tblPrEx>
        <w:tc>
          <w:tcPr>
            <w:tcW w:w="7892" w:type="dxa"/>
            <w:vAlign w:val="center"/>
          </w:tcPr>
          <w:p w14:paraId="5E6CAC0C"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DOI:</w:t>
            </w:r>
            <w:r w:rsidRPr="00D55565">
              <w:rPr>
                <w:rFonts w:ascii="Verdana" w:eastAsia="Times New Roman" w:hAnsi="Verdana" w:cs="Times New Roman"/>
                <w:color w:val="000000"/>
                <w:sz w:val="20"/>
                <w:szCs w:val="20"/>
                <w:lang w:val="en-US"/>
              </w:rPr>
              <w:t xml:space="preserve"> 10.1108/EUM0000000005501</w:t>
            </w:r>
          </w:p>
        </w:tc>
        <w:tc>
          <w:tcPr>
            <w:tcW w:w="489" w:type="dxa"/>
            <w:vAlign w:val="center"/>
          </w:tcPr>
          <w:p w14:paraId="0A112B6B"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489" w:type="dxa"/>
            <w:vAlign w:val="center"/>
          </w:tcPr>
          <w:p w14:paraId="4FBB6BC1"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489" w:type="dxa"/>
            <w:vAlign w:val="center"/>
          </w:tcPr>
          <w:p w14:paraId="6421BAAE"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r w:rsidR="00D55565" w:rsidRPr="00D55565" w14:paraId="5CB46111" w14:textId="77777777" w:rsidTr="002D3E80">
        <w:tblPrEx>
          <w:tblCellMar>
            <w:top w:w="0" w:type="dxa"/>
            <w:bottom w:w="0" w:type="dxa"/>
          </w:tblCellMar>
        </w:tblPrEx>
        <w:tc>
          <w:tcPr>
            <w:tcW w:w="7892" w:type="dxa"/>
            <w:vAlign w:val="center"/>
          </w:tcPr>
          <w:p w14:paraId="0CD728BF"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Publisher:</w:t>
            </w:r>
            <w:r w:rsidRPr="00D55565">
              <w:rPr>
                <w:rFonts w:ascii="Verdana" w:eastAsia="Times New Roman" w:hAnsi="Verdana" w:cs="Times New Roman"/>
                <w:color w:val="000000"/>
                <w:sz w:val="20"/>
                <w:szCs w:val="20"/>
                <w:lang w:val="en-US"/>
              </w:rPr>
              <w:t xml:space="preserve"> Emerald </w:t>
            </w:r>
          </w:p>
        </w:tc>
        <w:tc>
          <w:tcPr>
            <w:tcW w:w="489" w:type="dxa"/>
            <w:vAlign w:val="center"/>
          </w:tcPr>
          <w:p w14:paraId="3542EF3E"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489" w:type="dxa"/>
            <w:vAlign w:val="center"/>
          </w:tcPr>
          <w:p w14:paraId="63E0FEC7"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489" w:type="dxa"/>
            <w:vAlign w:val="center"/>
          </w:tcPr>
          <w:p w14:paraId="499B0FA7"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r w:rsidR="00D55565" w:rsidRPr="00D55565" w14:paraId="124A0A6D" w14:textId="77777777" w:rsidTr="002D3E80">
        <w:tblPrEx>
          <w:tblCellMar>
            <w:top w:w="0" w:type="dxa"/>
            <w:bottom w:w="0" w:type="dxa"/>
          </w:tblCellMar>
        </w:tblPrEx>
        <w:tc>
          <w:tcPr>
            <w:tcW w:w="7892" w:type="dxa"/>
            <w:vAlign w:val="center"/>
          </w:tcPr>
          <w:p w14:paraId="0EFCBC7E"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Abstract:</w:t>
            </w:r>
            <w:r w:rsidRPr="00D55565">
              <w:rPr>
                <w:rFonts w:ascii="Verdana" w:eastAsia="Times New Roman" w:hAnsi="Verdana" w:cs="Times New Roman"/>
                <w:color w:val="000000"/>
                <w:sz w:val="20"/>
                <w:szCs w:val="20"/>
                <w:lang w:val="en-US"/>
              </w:rPr>
              <w:t xml:space="preserve"> International sales negotiations are fast becoming a major part of the marketeer's mandate in an increasingly </w:t>
            </w:r>
            <w:proofErr w:type="spellStart"/>
            <w:r w:rsidRPr="00D55565">
              <w:rPr>
                <w:rFonts w:ascii="Verdana" w:eastAsia="Times New Roman" w:hAnsi="Verdana" w:cs="Times New Roman"/>
                <w:color w:val="000000"/>
                <w:sz w:val="20"/>
                <w:szCs w:val="20"/>
                <w:lang w:val="en-US"/>
              </w:rPr>
              <w:t>globalised</w:t>
            </w:r>
            <w:proofErr w:type="spellEnd"/>
            <w:r w:rsidRPr="00D55565">
              <w:rPr>
                <w:rFonts w:ascii="Verdana" w:eastAsia="Times New Roman" w:hAnsi="Verdana" w:cs="Times New Roman"/>
                <w:color w:val="000000"/>
                <w:sz w:val="20"/>
                <w:szCs w:val="20"/>
                <w:lang w:val="en-US"/>
              </w:rPr>
              <w:t xml:space="preserve"> economy. To be successful in that role, managers need to be aware of the limits of acceptability of their </w:t>
            </w:r>
            <w:proofErr w:type="spellStart"/>
            <w:r w:rsidRPr="00D55565">
              <w:rPr>
                <w:rFonts w:ascii="Verdana" w:eastAsia="Times New Roman" w:hAnsi="Verdana" w:cs="Times New Roman"/>
                <w:color w:val="000000"/>
                <w:sz w:val="20"/>
                <w:szCs w:val="20"/>
                <w:lang w:val="en-US"/>
              </w:rPr>
              <w:t>behaviours</w:t>
            </w:r>
            <w:proofErr w:type="spellEnd"/>
            <w:r w:rsidRPr="00D55565">
              <w:rPr>
                <w:rFonts w:ascii="Verdana" w:eastAsia="Times New Roman" w:hAnsi="Verdana" w:cs="Times New Roman"/>
                <w:color w:val="000000"/>
                <w:sz w:val="20"/>
                <w:szCs w:val="20"/>
                <w:lang w:val="en-US"/>
              </w:rPr>
              <w:t xml:space="preserve">, able to anticipate their counterparts' actions and understand the motivations behind them. Presents a cross-national study of 332 experienced sales negotiators' perceptions in </w:t>
            </w:r>
            <w:smartTag w:uri="urn:schemas-microsoft-com:office:smarttags" w:element="country-region">
              <w:r w:rsidRPr="00D55565">
                <w:rPr>
                  <w:rFonts w:ascii="Verdana" w:eastAsia="Times New Roman" w:hAnsi="Verdana" w:cs="Times New Roman"/>
                  <w:color w:val="000000"/>
                  <w:sz w:val="20"/>
                  <w:szCs w:val="20"/>
                  <w:lang w:val="en-US"/>
                </w:rPr>
                <w:t>Australia</w:t>
              </w:r>
            </w:smartTag>
            <w:r w:rsidRPr="00D55565">
              <w:rPr>
                <w:rFonts w:ascii="Verdana" w:eastAsia="Times New Roman" w:hAnsi="Verdana" w:cs="Times New Roman"/>
                <w:color w:val="000000"/>
                <w:sz w:val="20"/>
                <w:szCs w:val="20"/>
                <w:lang w:val="en-US"/>
              </w:rPr>
              <w:t xml:space="preserve">, the </w:t>
            </w:r>
            <w:smartTag w:uri="urn:schemas-microsoft-com:office:smarttags" w:element="country-region">
              <w:r w:rsidRPr="00D55565">
                <w:rPr>
                  <w:rFonts w:ascii="Verdana" w:eastAsia="Times New Roman" w:hAnsi="Verdana" w:cs="Times New Roman"/>
                  <w:color w:val="000000"/>
                  <w:sz w:val="20"/>
                  <w:szCs w:val="20"/>
                  <w:lang w:val="en-US"/>
                </w:rPr>
                <w:t>USA</w:t>
              </w:r>
            </w:smartTag>
            <w:r w:rsidRPr="00D55565">
              <w:rPr>
                <w:rFonts w:ascii="Verdana" w:eastAsia="Times New Roman" w:hAnsi="Verdana" w:cs="Times New Roman"/>
                <w:color w:val="000000"/>
                <w:sz w:val="20"/>
                <w:szCs w:val="20"/>
                <w:lang w:val="en-US"/>
              </w:rPr>
              <w:t xml:space="preserve">, the </w:t>
            </w:r>
            <w:smartTag w:uri="urn:schemas-microsoft-com:office:smarttags" w:element="country-region">
              <w:r w:rsidRPr="00D55565">
                <w:rPr>
                  <w:rFonts w:ascii="Verdana" w:eastAsia="Times New Roman" w:hAnsi="Verdana" w:cs="Times New Roman"/>
                  <w:color w:val="000000"/>
                  <w:sz w:val="20"/>
                  <w:szCs w:val="20"/>
                  <w:lang w:val="en-US"/>
                </w:rPr>
                <w:t>UK</w:t>
              </w:r>
            </w:smartTag>
            <w:r w:rsidRPr="00D55565">
              <w:rPr>
                <w:rFonts w:ascii="Verdana" w:eastAsia="Times New Roman" w:hAnsi="Verdana" w:cs="Times New Roman"/>
                <w:color w:val="000000"/>
                <w:sz w:val="20"/>
                <w:szCs w:val="20"/>
                <w:lang w:val="en-US"/>
              </w:rPr>
              <w:t xml:space="preserve">, </w:t>
            </w:r>
            <w:smartTag w:uri="urn:schemas-microsoft-com:office:smarttags" w:element="country-region">
              <w:r w:rsidRPr="00D55565">
                <w:rPr>
                  <w:rFonts w:ascii="Verdana" w:eastAsia="Times New Roman" w:hAnsi="Verdana" w:cs="Times New Roman"/>
                  <w:color w:val="000000"/>
                  <w:sz w:val="20"/>
                  <w:szCs w:val="20"/>
                  <w:lang w:val="en-US"/>
                </w:rPr>
                <w:t>Japan</w:t>
              </w:r>
            </w:smartTag>
            <w:r w:rsidRPr="00D55565">
              <w:rPr>
                <w:rFonts w:ascii="Verdana" w:eastAsia="Times New Roman" w:hAnsi="Verdana" w:cs="Times New Roman"/>
                <w:color w:val="000000"/>
                <w:sz w:val="20"/>
                <w:szCs w:val="20"/>
                <w:lang w:val="en-US"/>
              </w:rPr>
              <w:t xml:space="preserve">, </w:t>
            </w:r>
            <w:smartTag w:uri="urn:schemas-microsoft-com:office:smarttags" w:element="country-region">
              <w:r w:rsidRPr="00D55565">
                <w:rPr>
                  <w:rFonts w:ascii="Verdana" w:eastAsia="Times New Roman" w:hAnsi="Verdana" w:cs="Times New Roman"/>
                  <w:color w:val="000000"/>
                  <w:sz w:val="20"/>
                  <w:szCs w:val="20"/>
                  <w:lang w:val="en-US"/>
                </w:rPr>
                <w:t>Russia</w:t>
              </w:r>
            </w:smartTag>
            <w:r w:rsidRPr="00D55565">
              <w:rPr>
                <w:rFonts w:ascii="Verdana" w:eastAsia="Times New Roman" w:hAnsi="Verdana" w:cs="Times New Roman"/>
                <w:color w:val="000000"/>
                <w:sz w:val="20"/>
                <w:szCs w:val="20"/>
                <w:lang w:val="en-US"/>
              </w:rPr>
              <w:t xml:space="preserve"> and </w:t>
            </w:r>
            <w:smartTag w:uri="urn:schemas-microsoft-com:office:smarttags" w:element="place">
              <w:smartTag w:uri="urn:schemas-microsoft-com:office:smarttags" w:element="country-region">
                <w:r w:rsidRPr="00D55565">
                  <w:rPr>
                    <w:rFonts w:ascii="Verdana" w:eastAsia="Times New Roman" w:hAnsi="Verdana" w:cs="Times New Roman"/>
                    <w:color w:val="000000"/>
                    <w:sz w:val="20"/>
                    <w:szCs w:val="20"/>
                    <w:lang w:val="en-US"/>
                  </w:rPr>
                  <w:t>Greece</w:t>
                </w:r>
              </w:smartTag>
            </w:smartTag>
            <w:r w:rsidRPr="00D55565">
              <w:rPr>
                <w:rFonts w:ascii="Verdana" w:eastAsia="Times New Roman" w:hAnsi="Verdana" w:cs="Times New Roman"/>
                <w:color w:val="000000"/>
                <w:sz w:val="20"/>
                <w:szCs w:val="20"/>
                <w:lang w:val="en-US"/>
              </w:rPr>
              <w:t xml:space="preserve">. It explores the degree to which different tactics are considered morally acceptable in each country and how the decision-making frameworks the managers employ affect their evaluation. The results demonstrate that, although moral acceptability of specific practices, the overall level of tolerance and the effect of each one of a set of decision-making variables vary among different nationalities, the mechanism of the evaluation can be </w:t>
            </w:r>
            <w:proofErr w:type="spellStart"/>
            <w:r w:rsidRPr="00D55565">
              <w:rPr>
                <w:rFonts w:ascii="Verdana" w:eastAsia="Times New Roman" w:hAnsi="Verdana" w:cs="Times New Roman"/>
                <w:color w:val="000000"/>
                <w:sz w:val="20"/>
                <w:szCs w:val="20"/>
                <w:lang w:val="en-US"/>
              </w:rPr>
              <w:t>analysed</w:t>
            </w:r>
            <w:proofErr w:type="spellEnd"/>
            <w:r w:rsidRPr="00D55565">
              <w:rPr>
                <w:rFonts w:ascii="Verdana" w:eastAsia="Times New Roman" w:hAnsi="Verdana" w:cs="Times New Roman"/>
                <w:color w:val="000000"/>
                <w:sz w:val="20"/>
                <w:szCs w:val="20"/>
                <w:lang w:val="en-US"/>
              </w:rPr>
              <w:t xml:space="preserve"> by a single explanatory model.</w:t>
            </w:r>
          </w:p>
        </w:tc>
        <w:tc>
          <w:tcPr>
            <w:tcW w:w="489" w:type="dxa"/>
            <w:vAlign w:val="center"/>
          </w:tcPr>
          <w:p w14:paraId="10D7F628"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489" w:type="dxa"/>
            <w:vAlign w:val="center"/>
          </w:tcPr>
          <w:p w14:paraId="480B21D7"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489" w:type="dxa"/>
            <w:vAlign w:val="center"/>
          </w:tcPr>
          <w:p w14:paraId="6E1E0F9E"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bl>
    <w:p w14:paraId="3D7EABF9"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p w14:paraId="3F984806"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Title:</w:t>
      </w:r>
      <w:r w:rsidRPr="00D55565">
        <w:rPr>
          <w:rFonts w:ascii="Verdana" w:eastAsia="Times New Roman" w:hAnsi="Verdana" w:cs="Times New Roman"/>
          <w:color w:val="000000"/>
          <w:sz w:val="20"/>
          <w:szCs w:val="20"/>
          <w:lang w:val="en-US"/>
        </w:rPr>
        <w:t xml:space="preserve"> How important are ethics and social responsibility? - A multinational study of marketing professionals</w:t>
      </w:r>
      <w:r w:rsidRPr="00D55565">
        <w:rPr>
          <w:rFonts w:ascii="Times New Roman" w:eastAsia="Times New Roman" w:hAnsi="Times New Roman" w:cs="Times New Roman"/>
          <w:sz w:val="20"/>
          <w:szCs w:val="20"/>
          <w:lang w:val="en-US"/>
        </w:rPr>
        <w:t xml:space="preserve"> </w:t>
      </w:r>
      <w:r w:rsidRPr="00D55565">
        <w:rPr>
          <w:rFonts w:ascii="Verdana" w:eastAsia="Times New Roman" w:hAnsi="Verdana" w:cs="Times New Roman"/>
          <w:b/>
          <w:color w:val="000000"/>
          <w:sz w:val="20"/>
          <w:szCs w:val="20"/>
          <w:lang w:val="en-US"/>
        </w:rPr>
        <w:t>Author(s):</w:t>
      </w:r>
      <w:r w:rsidRPr="00D55565">
        <w:rPr>
          <w:rFonts w:ascii="Verdana" w:eastAsia="Times New Roman" w:hAnsi="Verdana" w:cs="Times New Roman"/>
          <w:color w:val="000000"/>
          <w:sz w:val="20"/>
          <w:szCs w:val="20"/>
          <w:lang w:val="en-US"/>
        </w:rPr>
        <w:t xml:space="preserve"> </w:t>
      </w:r>
      <w:proofErr w:type="spellStart"/>
      <w:r w:rsidRPr="00D55565">
        <w:rPr>
          <w:rFonts w:ascii="Verdana" w:eastAsia="Times New Roman" w:hAnsi="Verdana" w:cs="Times New Roman"/>
          <w:color w:val="000000"/>
          <w:sz w:val="20"/>
          <w:szCs w:val="20"/>
          <w:lang w:val="en-US"/>
        </w:rPr>
        <w:t>Anusorn</w:t>
      </w:r>
      <w:proofErr w:type="spellEnd"/>
      <w:r w:rsidRPr="00D55565">
        <w:rPr>
          <w:rFonts w:ascii="Verdana" w:eastAsia="Times New Roman" w:hAnsi="Verdana" w:cs="Times New Roman"/>
          <w:color w:val="000000"/>
          <w:sz w:val="20"/>
          <w:szCs w:val="20"/>
          <w:lang w:val="en-US"/>
        </w:rPr>
        <w:t xml:space="preserve"> </w:t>
      </w:r>
      <w:proofErr w:type="spellStart"/>
      <w:r w:rsidRPr="00D55565">
        <w:rPr>
          <w:rFonts w:ascii="Verdana" w:eastAsia="Times New Roman" w:hAnsi="Verdana" w:cs="Times New Roman"/>
          <w:color w:val="000000"/>
          <w:sz w:val="20"/>
          <w:szCs w:val="20"/>
          <w:lang w:val="en-US"/>
        </w:rPr>
        <w:t>Singhapakdi</w:t>
      </w:r>
      <w:proofErr w:type="spellEnd"/>
      <w:r w:rsidRPr="00D55565">
        <w:rPr>
          <w:rFonts w:ascii="Verdana" w:eastAsia="Times New Roman" w:hAnsi="Verdana" w:cs="Times New Roman"/>
          <w:color w:val="000000"/>
          <w:sz w:val="20"/>
          <w:szCs w:val="20"/>
          <w:lang w:val="en-US"/>
        </w:rPr>
        <w:t xml:space="preserve">; Kiran </w:t>
      </w:r>
      <w:proofErr w:type="spellStart"/>
      <w:r w:rsidRPr="00D55565">
        <w:rPr>
          <w:rFonts w:ascii="Verdana" w:eastAsia="Times New Roman" w:hAnsi="Verdana" w:cs="Times New Roman"/>
          <w:color w:val="000000"/>
          <w:sz w:val="20"/>
          <w:szCs w:val="20"/>
          <w:lang w:val="en-US"/>
        </w:rPr>
        <w:t>Karande</w:t>
      </w:r>
      <w:proofErr w:type="spellEnd"/>
      <w:r w:rsidRPr="00D55565">
        <w:rPr>
          <w:rFonts w:ascii="Verdana" w:eastAsia="Times New Roman" w:hAnsi="Verdana" w:cs="Times New Roman"/>
          <w:color w:val="000000"/>
          <w:sz w:val="20"/>
          <w:szCs w:val="20"/>
          <w:lang w:val="en-US"/>
        </w:rPr>
        <w:t xml:space="preserve">; C.P. Rao; Scott J Vitell </w:t>
      </w:r>
      <w:r w:rsidRPr="00D55565">
        <w:rPr>
          <w:rFonts w:ascii="Verdana" w:eastAsia="Times New Roman" w:hAnsi="Verdana" w:cs="Times New Roman"/>
          <w:b/>
          <w:color w:val="000000"/>
          <w:sz w:val="20"/>
          <w:szCs w:val="20"/>
          <w:lang w:val="en-US"/>
        </w:rPr>
        <w:t>Journal:</w:t>
      </w:r>
      <w:r w:rsidRPr="00D55565">
        <w:rPr>
          <w:rFonts w:ascii="Verdana" w:eastAsia="Times New Roman" w:hAnsi="Verdana" w:cs="Times New Roman"/>
          <w:color w:val="000000"/>
          <w:sz w:val="20"/>
          <w:szCs w:val="20"/>
          <w:lang w:val="en-US"/>
        </w:rPr>
        <w:t xml:space="preserve"> European Journal of Marketing </w:t>
      </w:r>
      <w:r w:rsidRPr="00D55565">
        <w:rPr>
          <w:rFonts w:ascii="Verdana" w:eastAsia="Times New Roman" w:hAnsi="Verdana" w:cs="Times New Roman"/>
          <w:b/>
          <w:color w:val="000000"/>
          <w:sz w:val="20"/>
          <w:szCs w:val="20"/>
          <w:lang w:val="en-US"/>
        </w:rPr>
        <w:t>Year:</w:t>
      </w:r>
      <w:r w:rsidRPr="00D55565">
        <w:rPr>
          <w:rFonts w:ascii="Verdana" w:eastAsia="Times New Roman" w:hAnsi="Verdana" w:cs="Times New Roman"/>
          <w:color w:val="000000"/>
          <w:sz w:val="20"/>
          <w:szCs w:val="20"/>
          <w:lang w:val="en-US"/>
        </w:rPr>
        <w:t xml:space="preserve"> 2001 </w:t>
      </w:r>
      <w:r w:rsidRPr="00D55565">
        <w:rPr>
          <w:rFonts w:ascii="Verdana" w:eastAsia="Times New Roman" w:hAnsi="Verdana" w:cs="Times New Roman"/>
          <w:b/>
          <w:color w:val="000000"/>
          <w:sz w:val="20"/>
          <w:szCs w:val="20"/>
          <w:lang w:val="en-US"/>
        </w:rPr>
        <w:t>Volume:</w:t>
      </w:r>
      <w:r w:rsidRPr="00D55565">
        <w:rPr>
          <w:rFonts w:ascii="Verdana" w:eastAsia="Times New Roman" w:hAnsi="Verdana" w:cs="Times New Roman"/>
          <w:color w:val="000000"/>
          <w:sz w:val="20"/>
          <w:szCs w:val="20"/>
          <w:lang w:val="en-US"/>
        </w:rPr>
        <w:t xml:space="preserve"> 35 </w:t>
      </w:r>
      <w:r w:rsidRPr="00D55565">
        <w:rPr>
          <w:rFonts w:ascii="Verdana" w:eastAsia="Times New Roman" w:hAnsi="Verdana" w:cs="Times New Roman"/>
          <w:b/>
          <w:color w:val="000000"/>
          <w:sz w:val="20"/>
          <w:szCs w:val="20"/>
          <w:lang w:val="en-US"/>
        </w:rPr>
        <w:t>Number:</w:t>
      </w:r>
      <w:r w:rsidRPr="00D55565">
        <w:rPr>
          <w:rFonts w:ascii="Verdana" w:eastAsia="Times New Roman" w:hAnsi="Verdana" w:cs="Times New Roman"/>
          <w:color w:val="000000"/>
          <w:sz w:val="20"/>
          <w:szCs w:val="20"/>
          <w:lang w:val="en-US"/>
        </w:rPr>
        <w:t xml:space="preserve"> 1 </w:t>
      </w:r>
      <w:r w:rsidRPr="00D55565">
        <w:rPr>
          <w:rFonts w:ascii="Verdana" w:eastAsia="Times New Roman" w:hAnsi="Verdana" w:cs="Times New Roman"/>
          <w:b/>
          <w:color w:val="000000"/>
          <w:sz w:val="20"/>
          <w:szCs w:val="20"/>
          <w:lang w:val="en-US"/>
        </w:rPr>
        <w:t>Page:</w:t>
      </w:r>
      <w:r w:rsidRPr="00D55565">
        <w:rPr>
          <w:rFonts w:ascii="Verdana" w:eastAsia="Times New Roman" w:hAnsi="Verdana" w:cs="Times New Roman"/>
          <w:color w:val="000000"/>
          <w:sz w:val="20"/>
          <w:szCs w:val="20"/>
          <w:lang w:val="en-US"/>
        </w:rPr>
        <w:t xml:space="preserve"> 133 -- p153 </w:t>
      </w:r>
      <w:r w:rsidRPr="00D55565">
        <w:rPr>
          <w:rFonts w:ascii="Verdana" w:eastAsia="Times New Roman" w:hAnsi="Verdana" w:cs="Times New Roman"/>
          <w:b/>
          <w:color w:val="000000"/>
          <w:sz w:val="20"/>
          <w:szCs w:val="20"/>
          <w:lang w:val="en-US"/>
        </w:rPr>
        <w:t>Publisher:</w:t>
      </w:r>
      <w:r w:rsidRPr="00D55565">
        <w:rPr>
          <w:rFonts w:ascii="Verdana" w:eastAsia="Times New Roman" w:hAnsi="Verdana" w:cs="Times New Roman"/>
          <w:color w:val="000000"/>
          <w:sz w:val="20"/>
          <w:szCs w:val="20"/>
          <w:lang w:val="en-US"/>
        </w:rPr>
        <w:t xml:space="preserve"> Emerald </w:t>
      </w:r>
      <w:r w:rsidRPr="00D55565">
        <w:rPr>
          <w:rFonts w:ascii="Verdana" w:eastAsia="Times New Roman" w:hAnsi="Verdana" w:cs="Times New Roman"/>
          <w:b/>
          <w:color w:val="000000"/>
          <w:sz w:val="20"/>
          <w:szCs w:val="20"/>
          <w:lang w:val="en-US"/>
        </w:rPr>
        <w:t>Abstract:</w:t>
      </w:r>
      <w:r w:rsidRPr="00D55565">
        <w:rPr>
          <w:rFonts w:ascii="Verdana" w:eastAsia="Times New Roman" w:hAnsi="Verdana" w:cs="Times New Roman"/>
          <w:color w:val="000000"/>
          <w:sz w:val="20"/>
          <w:szCs w:val="20"/>
          <w:lang w:val="en-US"/>
        </w:rPr>
        <w:t xml:space="preserve"> States that in the present era of global marketing, as more companies enter international markets, ethical problems are likely to increase. As companies and their managers deal with their counterparts in different countries, there is a need to understand the latter's ethical decision-making processes. Divergence in ethical behavior and attitudes of marketing professionals across cultures can be explained by, among other variables, differences in perceptions regarding the importance of ethics and social responsibility in achieving organizational effectiveness. This study investigates the variation in those perceptions among marketing professionals from </w:t>
      </w:r>
      <w:smartTag w:uri="urn:schemas-microsoft-com:office:smarttags" w:element="country-region">
        <w:r w:rsidRPr="00D55565">
          <w:rPr>
            <w:rFonts w:ascii="Verdana" w:eastAsia="Times New Roman" w:hAnsi="Verdana" w:cs="Times New Roman"/>
            <w:color w:val="000000"/>
            <w:sz w:val="20"/>
            <w:szCs w:val="20"/>
            <w:lang w:val="en-US"/>
          </w:rPr>
          <w:t>Australia</w:t>
        </w:r>
      </w:smartTag>
      <w:r w:rsidRPr="00D55565">
        <w:rPr>
          <w:rFonts w:ascii="Verdana" w:eastAsia="Times New Roman" w:hAnsi="Verdana" w:cs="Times New Roman"/>
          <w:color w:val="000000"/>
          <w:sz w:val="20"/>
          <w:szCs w:val="20"/>
          <w:lang w:val="en-US"/>
        </w:rPr>
        <w:t xml:space="preserve">, </w:t>
      </w:r>
      <w:smartTag w:uri="urn:schemas-microsoft-com:office:smarttags" w:element="country-region">
        <w:r w:rsidRPr="00D55565">
          <w:rPr>
            <w:rFonts w:ascii="Verdana" w:eastAsia="Times New Roman" w:hAnsi="Verdana" w:cs="Times New Roman"/>
            <w:color w:val="000000"/>
            <w:sz w:val="20"/>
            <w:szCs w:val="20"/>
            <w:lang w:val="en-US"/>
          </w:rPr>
          <w:t>Malaysia</w:t>
        </w:r>
      </w:smartTag>
      <w:r w:rsidRPr="00D55565">
        <w:rPr>
          <w:rFonts w:ascii="Verdana" w:eastAsia="Times New Roman" w:hAnsi="Verdana" w:cs="Times New Roman"/>
          <w:color w:val="000000"/>
          <w:sz w:val="20"/>
          <w:szCs w:val="20"/>
          <w:lang w:val="en-US"/>
        </w:rPr>
        <w:t xml:space="preserve">, </w:t>
      </w:r>
      <w:smartTag w:uri="urn:schemas-microsoft-com:office:smarttags" w:element="country-region">
        <w:r w:rsidRPr="00D55565">
          <w:rPr>
            <w:rFonts w:ascii="Verdana" w:eastAsia="Times New Roman" w:hAnsi="Verdana" w:cs="Times New Roman"/>
            <w:color w:val="000000"/>
            <w:sz w:val="20"/>
            <w:szCs w:val="20"/>
            <w:lang w:val="en-US"/>
          </w:rPr>
          <w:t>South Africa</w:t>
        </w:r>
      </w:smartTag>
      <w:r w:rsidRPr="00D55565">
        <w:rPr>
          <w:rFonts w:ascii="Verdana" w:eastAsia="Times New Roman" w:hAnsi="Verdana" w:cs="Times New Roman"/>
          <w:color w:val="000000"/>
          <w:sz w:val="20"/>
          <w:szCs w:val="20"/>
          <w:lang w:val="en-US"/>
        </w:rPr>
        <w:t xml:space="preserve">, and the </w:t>
      </w:r>
      <w:smartTag w:uri="urn:schemas-microsoft-com:office:smarttags" w:element="place">
        <w:smartTag w:uri="urn:schemas-microsoft-com:office:smarttags" w:element="country-region">
          <w:r w:rsidRPr="00D55565">
            <w:rPr>
              <w:rFonts w:ascii="Verdana" w:eastAsia="Times New Roman" w:hAnsi="Verdana" w:cs="Times New Roman"/>
              <w:color w:val="000000"/>
              <w:sz w:val="20"/>
              <w:szCs w:val="20"/>
              <w:lang w:val="en-US"/>
            </w:rPr>
            <w:t>USA</w:t>
          </w:r>
        </w:smartTag>
      </w:smartTag>
      <w:r w:rsidRPr="00D55565">
        <w:rPr>
          <w:rFonts w:ascii="Verdana" w:eastAsia="Times New Roman" w:hAnsi="Verdana" w:cs="Times New Roman"/>
          <w:color w:val="000000"/>
          <w:sz w:val="20"/>
          <w:szCs w:val="20"/>
          <w:lang w:val="en-US"/>
        </w:rPr>
        <w:t>. The variation is explained by country differences (cultural differences, differences in the economic environment, and differences in legal/political environment), organizational ethical climate, and selected demographic characteristics of the marketer (gender and age).</w:t>
      </w:r>
    </w:p>
    <w:p w14:paraId="500FDC7B" w14:textId="77777777" w:rsidR="00D55565" w:rsidRPr="00D55565" w:rsidRDefault="00D55565" w:rsidP="00D55565">
      <w:pPr>
        <w:spacing w:after="0" w:line="240" w:lineRule="auto"/>
        <w:rPr>
          <w:rFonts w:ascii="Times New Roman" w:eastAsia="Times New Roman" w:hAnsi="Times New Roman" w:cs="Times New Roman"/>
          <w:sz w:val="32"/>
          <w:szCs w:val="20"/>
          <w:lang w:val="en-US"/>
        </w:rPr>
      </w:pPr>
    </w:p>
    <w:tbl>
      <w:tblPr>
        <w:tblW w:w="0" w:type="auto"/>
        <w:tblInd w:w="45" w:type="dxa"/>
        <w:tblLayout w:type="fixed"/>
        <w:tblCellMar>
          <w:left w:w="45" w:type="dxa"/>
          <w:right w:w="45" w:type="dxa"/>
        </w:tblCellMar>
        <w:tblLook w:val="0000" w:firstRow="0" w:lastRow="0" w:firstColumn="0" w:lastColumn="0" w:noHBand="0" w:noVBand="0"/>
      </w:tblPr>
      <w:tblGrid>
        <w:gridCol w:w="7325"/>
        <w:gridCol w:w="678"/>
        <w:gridCol w:w="678"/>
        <w:gridCol w:w="678"/>
      </w:tblGrid>
      <w:tr w:rsidR="00D55565" w:rsidRPr="00D55565" w14:paraId="4EFCB6A3" w14:textId="77777777" w:rsidTr="002D3E80">
        <w:tblPrEx>
          <w:tblCellMar>
            <w:top w:w="0" w:type="dxa"/>
            <w:bottom w:w="0" w:type="dxa"/>
          </w:tblCellMar>
        </w:tblPrEx>
        <w:trPr>
          <w:gridAfter w:val="3"/>
          <w:wAfter w:w="2034" w:type="dxa"/>
        </w:trPr>
        <w:tc>
          <w:tcPr>
            <w:tcW w:w="7325" w:type="dxa"/>
            <w:vAlign w:val="center"/>
          </w:tcPr>
          <w:p w14:paraId="0B8A2D68"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Title:</w:t>
            </w:r>
            <w:r w:rsidRPr="00D55565">
              <w:rPr>
                <w:rFonts w:ascii="Verdana" w:eastAsia="Times New Roman" w:hAnsi="Verdana" w:cs="Times New Roman"/>
                <w:color w:val="000000"/>
                <w:sz w:val="20"/>
                <w:szCs w:val="20"/>
                <w:lang w:val="en-US"/>
              </w:rPr>
              <w:t xml:space="preserve"> A cross-cultural examination of the general theory of marketing ethics: does it apply to the next generation of managers?</w:t>
            </w:r>
          </w:p>
        </w:tc>
      </w:tr>
      <w:tr w:rsidR="00D55565" w:rsidRPr="00D55565" w14:paraId="62092EF4" w14:textId="77777777" w:rsidTr="002D3E80">
        <w:tblPrEx>
          <w:tblCellMar>
            <w:top w:w="0" w:type="dxa"/>
            <w:bottom w:w="0" w:type="dxa"/>
          </w:tblCellMar>
        </w:tblPrEx>
        <w:trPr>
          <w:gridAfter w:val="3"/>
          <w:wAfter w:w="2034" w:type="dxa"/>
        </w:trPr>
        <w:tc>
          <w:tcPr>
            <w:tcW w:w="7325" w:type="dxa"/>
            <w:vAlign w:val="center"/>
          </w:tcPr>
          <w:p w14:paraId="4FF76C79"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Journal:</w:t>
            </w:r>
            <w:r w:rsidRPr="00D55565">
              <w:rPr>
                <w:rFonts w:ascii="Verdana" w:eastAsia="Times New Roman" w:hAnsi="Verdana" w:cs="Times New Roman"/>
                <w:color w:val="000000"/>
                <w:sz w:val="20"/>
                <w:szCs w:val="20"/>
                <w:lang w:val="en-US"/>
              </w:rPr>
              <w:t xml:space="preserve"> </w:t>
            </w:r>
            <w:smartTag w:uri="urn:schemas-microsoft-com:office:smarttags" w:element="place">
              <w:r w:rsidRPr="00D55565">
                <w:rPr>
                  <w:rFonts w:ascii="Verdana" w:eastAsia="Times New Roman" w:hAnsi="Verdana" w:cs="Times New Roman"/>
                  <w:color w:val="000000"/>
                  <w:sz w:val="20"/>
                  <w:szCs w:val="20"/>
                  <w:lang w:val="en-US"/>
                </w:rPr>
                <w:t>Asia</w:t>
              </w:r>
            </w:smartTag>
            <w:r w:rsidRPr="00D55565">
              <w:rPr>
                <w:rFonts w:ascii="Verdana" w:eastAsia="Times New Roman" w:hAnsi="Verdana" w:cs="Times New Roman"/>
                <w:color w:val="000000"/>
                <w:sz w:val="20"/>
                <w:szCs w:val="20"/>
                <w:lang w:val="en-US"/>
              </w:rPr>
              <w:t xml:space="preserve"> Pacific Journal of Marketing and Logistics </w:t>
            </w:r>
          </w:p>
        </w:tc>
      </w:tr>
      <w:tr w:rsidR="00D55565" w:rsidRPr="00D55565" w14:paraId="660228F2" w14:textId="77777777" w:rsidTr="002D3E80">
        <w:tblPrEx>
          <w:tblCellMar>
            <w:top w:w="0" w:type="dxa"/>
            <w:bottom w:w="0" w:type="dxa"/>
          </w:tblCellMar>
        </w:tblPrEx>
        <w:tc>
          <w:tcPr>
            <w:tcW w:w="9359" w:type="dxa"/>
            <w:gridSpan w:val="4"/>
            <w:vAlign w:val="center"/>
          </w:tcPr>
          <w:p w14:paraId="155B2E0B"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Year:</w:t>
            </w:r>
            <w:r w:rsidRPr="00D55565">
              <w:rPr>
                <w:rFonts w:ascii="Verdana" w:eastAsia="Times New Roman" w:hAnsi="Verdana" w:cs="Times New Roman"/>
                <w:color w:val="000000"/>
                <w:sz w:val="20"/>
                <w:szCs w:val="20"/>
                <w:lang w:val="en-US"/>
              </w:rPr>
              <w:t xml:space="preserve"> 2001 </w:t>
            </w:r>
            <w:r w:rsidRPr="00D55565">
              <w:rPr>
                <w:rFonts w:ascii="Verdana" w:eastAsia="Times New Roman" w:hAnsi="Verdana" w:cs="Times New Roman"/>
                <w:b/>
                <w:color w:val="000000"/>
                <w:sz w:val="20"/>
                <w:szCs w:val="20"/>
                <w:lang w:val="en-US"/>
              </w:rPr>
              <w:t>Volume:</w:t>
            </w:r>
            <w:r w:rsidRPr="00D55565">
              <w:rPr>
                <w:rFonts w:ascii="Verdana" w:eastAsia="Times New Roman" w:hAnsi="Verdana" w:cs="Times New Roman"/>
                <w:color w:val="000000"/>
                <w:sz w:val="20"/>
                <w:szCs w:val="20"/>
                <w:lang w:val="en-US"/>
              </w:rPr>
              <w:t xml:space="preserve"> 13 </w:t>
            </w:r>
            <w:r w:rsidRPr="00D55565">
              <w:rPr>
                <w:rFonts w:ascii="Verdana" w:eastAsia="Times New Roman" w:hAnsi="Verdana" w:cs="Times New Roman"/>
                <w:b/>
                <w:color w:val="000000"/>
                <w:sz w:val="20"/>
                <w:szCs w:val="20"/>
                <w:lang w:val="en-US"/>
              </w:rPr>
              <w:t>Number:</w:t>
            </w:r>
            <w:r w:rsidRPr="00D55565">
              <w:rPr>
                <w:rFonts w:ascii="Verdana" w:eastAsia="Times New Roman" w:hAnsi="Verdana" w:cs="Times New Roman"/>
                <w:color w:val="000000"/>
                <w:sz w:val="20"/>
                <w:szCs w:val="20"/>
                <w:lang w:val="en-US"/>
              </w:rPr>
              <w:t xml:space="preserve"> 2 </w:t>
            </w:r>
            <w:r w:rsidRPr="00D55565">
              <w:rPr>
                <w:rFonts w:ascii="Verdana" w:eastAsia="Times New Roman" w:hAnsi="Verdana" w:cs="Times New Roman"/>
                <w:b/>
                <w:color w:val="000000"/>
                <w:sz w:val="20"/>
                <w:szCs w:val="20"/>
                <w:lang w:val="en-US"/>
              </w:rPr>
              <w:t>Page:</w:t>
            </w:r>
            <w:r w:rsidRPr="00D55565">
              <w:rPr>
                <w:rFonts w:ascii="Verdana" w:eastAsia="Times New Roman" w:hAnsi="Verdana" w:cs="Times New Roman"/>
                <w:color w:val="000000"/>
                <w:sz w:val="20"/>
                <w:szCs w:val="20"/>
                <w:lang w:val="en-US"/>
              </w:rPr>
              <w:t xml:space="preserve"> 45 -- p63 </w:t>
            </w:r>
          </w:p>
        </w:tc>
      </w:tr>
      <w:tr w:rsidR="00D55565" w:rsidRPr="00D55565" w14:paraId="23F66A1B" w14:textId="77777777" w:rsidTr="002D3E80">
        <w:tblPrEx>
          <w:tblCellMar>
            <w:top w:w="0" w:type="dxa"/>
            <w:bottom w:w="0" w:type="dxa"/>
          </w:tblCellMar>
        </w:tblPrEx>
        <w:tc>
          <w:tcPr>
            <w:tcW w:w="7325" w:type="dxa"/>
            <w:vAlign w:val="center"/>
          </w:tcPr>
          <w:p w14:paraId="7BE9BAA8"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Publisher:</w:t>
            </w:r>
            <w:r w:rsidRPr="00D55565">
              <w:rPr>
                <w:rFonts w:ascii="Verdana" w:eastAsia="Times New Roman" w:hAnsi="Verdana" w:cs="Times New Roman"/>
                <w:color w:val="000000"/>
                <w:sz w:val="20"/>
                <w:szCs w:val="20"/>
                <w:lang w:val="en-US"/>
              </w:rPr>
              <w:t xml:space="preserve"> </w:t>
            </w:r>
            <w:proofErr w:type="spellStart"/>
            <w:r w:rsidRPr="00D55565">
              <w:rPr>
                <w:rFonts w:ascii="Verdana" w:eastAsia="Times New Roman" w:hAnsi="Verdana" w:cs="Times New Roman"/>
                <w:color w:val="000000"/>
                <w:sz w:val="20"/>
                <w:szCs w:val="20"/>
                <w:lang w:val="en-US"/>
              </w:rPr>
              <w:t>Barmarick</w:t>
            </w:r>
            <w:proofErr w:type="spellEnd"/>
            <w:r w:rsidRPr="00D55565">
              <w:rPr>
                <w:rFonts w:ascii="Verdana" w:eastAsia="Times New Roman" w:hAnsi="Verdana" w:cs="Times New Roman"/>
                <w:color w:val="000000"/>
                <w:sz w:val="20"/>
                <w:szCs w:val="20"/>
                <w:lang w:val="en-US"/>
              </w:rPr>
              <w:t xml:space="preserve"> Publications </w:t>
            </w:r>
          </w:p>
        </w:tc>
        <w:tc>
          <w:tcPr>
            <w:tcW w:w="678" w:type="dxa"/>
            <w:vAlign w:val="center"/>
          </w:tcPr>
          <w:p w14:paraId="50AAAAB4"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678" w:type="dxa"/>
            <w:vAlign w:val="center"/>
          </w:tcPr>
          <w:p w14:paraId="3E6395FB"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678" w:type="dxa"/>
            <w:vAlign w:val="center"/>
          </w:tcPr>
          <w:p w14:paraId="0D7D88D1"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bl>
    <w:p w14:paraId="3F515FC8"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p w14:paraId="2FD44A8F"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r w:rsidRPr="00D55565">
        <w:rPr>
          <w:rFonts w:ascii="Verdana" w:eastAsia="Times New Roman" w:hAnsi="Verdana" w:cs="Times New Roman"/>
          <w:b/>
          <w:color w:val="000000"/>
          <w:sz w:val="20"/>
          <w:szCs w:val="20"/>
          <w:lang w:val="en-US"/>
        </w:rPr>
        <w:t>Title:</w:t>
      </w:r>
      <w:r w:rsidRPr="00D55565">
        <w:rPr>
          <w:rFonts w:ascii="Verdana" w:eastAsia="Times New Roman" w:hAnsi="Verdana" w:cs="Times New Roman"/>
          <w:color w:val="000000"/>
          <w:sz w:val="20"/>
          <w:szCs w:val="20"/>
          <w:lang w:val="en-US"/>
        </w:rPr>
        <w:t xml:space="preserve"> A cross-cultural examination of attitudes towards aberrant consumer </w:t>
      </w:r>
      <w:proofErr w:type="spellStart"/>
      <w:r w:rsidRPr="00D55565">
        <w:rPr>
          <w:rFonts w:ascii="Verdana" w:eastAsia="Times New Roman" w:hAnsi="Verdana" w:cs="Times New Roman"/>
          <w:color w:val="000000"/>
          <w:sz w:val="20"/>
          <w:szCs w:val="20"/>
          <w:lang w:val="en-US"/>
        </w:rPr>
        <w:t>behaviour</w:t>
      </w:r>
      <w:proofErr w:type="spellEnd"/>
      <w:r w:rsidRPr="00D55565">
        <w:rPr>
          <w:rFonts w:ascii="Verdana" w:eastAsia="Times New Roman" w:hAnsi="Verdana" w:cs="Times New Roman"/>
          <w:color w:val="000000"/>
          <w:sz w:val="20"/>
          <w:szCs w:val="20"/>
          <w:lang w:val="en-US"/>
        </w:rPr>
        <w:t xml:space="preserve"> in the marketplace: some preliminary results from the USA, New Zealand and Singapore</w:t>
      </w:r>
      <w:r w:rsidRPr="00D55565">
        <w:rPr>
          <w:rFonts w:ascii="Times New Roman" w:eastAsia="Times New Roman" w:hAnsi="Times New Roman" w:cs="Times New Roman"/>
          <w:sz w:val="20"/>
          <w:szCs w:val="20"/>
          <w:lang w:val="en-US"/>
        </w:rPr>
        <w:t xml:space="preserve"> </w:t>
      </w:r>
      <w:r w:rsidRPr="00D55565">
        <w:rPr>
          <w:rFonts w:ascii="Verdana" w:eastAsia="Times New Roman" w:hAnsi="Verdana" w:cs="Times New Roman"/>
          <w:b/>
          <w:color w:val="000000"/>
          <w:sz w:val="20"/>
          <w:szCs w:val="20"/>
          <w:lang w:val="en-US"/>
        </w:rPr>
        <w:t>Author(s):</w:t>
      </w:r>
      <w:r w:rsidRPr="00D55565">
        <w:rPr>
          <w:rFonts w:ascii="Verdana" w:eastAsia="Times New Roman" w:hAnsi="Verdana" w:cs="Times New Roman"/>
          <w:color w:val="000000"/>
          <w:sz w:val="20"/>
          <w:szCs w:val="20"/>
          <w:lang w:val="en-US"/>
        </w:rPr>
        <w:t xml:space="preserve"> Sam Fullerton; David Taylor; B.C. Gosh </w:t>
      </w:r>
      <w:r w:rsidRPr="00D55565">
        <w:rPr>
          <w:rFonts w:ascii="Verdana" w:eastAsia="Times New Roman" w:hAnsi="Verdana" w:cs="Times New Roman"/>
          <w:b/>
          <w:color w:val="000000"/>
          <w:sz w:val="20"/>
          <w:szCs w:val="20"/>
          <w:lang w:val="en-US"/>
        </w:rPr>
        <w:t>Journal:</w:t>
      </w:r>
      <w:r w:rsidRPr="00D55565">
        <w:rPr>
          <w:rFonts w:ascii="Verdana" w:eastAsia="Times New Roman" w:hAnsi="Verdana" w:cs="Times New Roman"/>
          <w:color w:val="000000"/>
          <w:sz w:val="20"/>
          <w:szCs w:val="20"/>
          <w:lang w:val="en-US"/>
        </w:rPr>
        <w:t xml:space="preserve"> Marketing Intelligence &amp; Planning </w:t>
      </w:r>
      <w:r w:rsidRPr="00D55565">
        <w:rPr>
          <w:rFonts w:ascii="Verdana" w:eastAsia="Times New Roman" w:hAnsi="Verdana" w:cs="Times New Roman"/>
          <w:b/>
          <w:color w:val="000000"/>
          <w:sz w:val="20"/>
          <w:szCs w:val="20"/>
          <w:lang w:val="en-US"/>
        </w:rPr>
        <w:t>Year:</w:t>
      </w:r>
      <w:r w:rsidRPr="00D55565">
        <w:rPr>
          <w:rFonts w:ascii="Verdana" w:eastAsia="Times New Roman" w:hAnsi="Verdana" w:cs="Times New Roman"/>
          <w:color w:val="000000"/>
          <w:sz w:val="20"/>
          <w:szCs w:val="20"/>
          <w:lang w:val="en-US"/>
        </w:rPr>
        <w:t xml:space="preserve"> 1997 </w:t>
      </w:r>
      <w:r w:rsidRPr="00D55565">
        <w:rPr>
          <w:rFonts w:ascii="Verdana" w:eastAsia="Times New Roman" w:hAnsi="Verdana" w:cs="Times New Roman"/>
          <w:b/>
          <w:color w:val="000000"/>
          <w:sz w:val="20"/>
          <w:szCs w:val="20"/>
          <w:lang w:val="en-US"/>
        </w:rPr>
        <w:t>Volume:</w:t>
      </w:r>
      <w:r w:rsidRPr="00D55565">
        <w:rPr>
          <w:rFonts w:ascii="Verdana" w:eastAsia="Times New Roman" w:hAnsi="Verdana" w:cs="Times New Roman"/>
          <w:color w:val="000000"/>
          <w:sz w:val="20"/>
          <w:szCs w:val="20"/>
          <w:lang w:val="en-US"/>
        </w:rPr>
        <w:t xml:space="preserve"> 15 </w:t>
      </w:r>
      <w:r w:rsidRPr="00D55565">
        <w:rPr>
          <w:rFonts w:ascii="Verdana" w:eastAsia="Times New Roman" w:hAnsi="Verdana" w:cs="Times New Roman"/>
          <w:b/>
          <w:color w:val="000000"/>
          <w:sz w:val="20"/>
          <w:szCs w:val="20"/>
          <w:lang w:val="en-US"/>
        </w:rPr>
        <w:t>Number:</w:t>
      </w:r>
      <w:r w:rsidRPr="00D55565">
        <w:rPr>
          <w:rFonts w:ascii="Verdana" w:eastAsia="Times New Roman" w:hAnsi="Verdana" w:cs="Times New Roman"/>
          <w:color w:val="000000"/>
          <w:sz w:val="20"/>
          <w:szCs w:val="20"/>
          <w:lang w:val="en-US"/>
        </w:rPr>
        <w:t xml:space="preserve"> 5 </w:t>
      </w:r>
      <w:r w:rsidRPr="00D55565">
        <w:rPr>
          <w:rFonts w:ascii="Verdana" w:eastAsia="Times New Roman" w:hAnsi="Verdana" w:cs="Times New Roman"/>
          <w:b/>
          <w:color w:val="000000"/>
          <w:sz w:val="20"/>
          <w:szCs w:val="20"/>
          <w:lang w:val="en-US"/>
        </w:rPr>
        <w:t>Page:</w:t>
      </w:r>
      <w:r w:rsidRPr="00D55565">
        <w:rPr>
          <w:rFonts w:ascii="Verdana" w:eastAsia="Times New Roman" w:hAnsi="Verdana" w:cs="Times New Roman"/>
          <w:color w:val="000000"/>
          <w:sz w:val="20"/>
          <w:szCs w:val="20"/>
          <w:lang w:val="en-US"/>
        </w:rPr>
        <w:t xml:space="preserve"> 208 -- p212 </w:t>
      </w:r>
      <w:r w:rsidRPr="00D55565">
        <w:rPr>
          <w:rFonts w:ascii="Verdana" w:eastAsia="Times New Roman" w:hAnsi="Verdana" w:cs="Times New Roman"/>
          <w:b/>
          <w:color w:val="000000"/>
          <w:sz w:val="20"/>
          <w:szCs w:val="20"/>
          <w:lang w:val="en-US"/>
        </w:rPr>
        <w:t>DOI:</w:t>
      </w:r>
      <w:r w:rsidRPr="00D55565">
        <w:rPr>
          <w:rFonts w:ascii="Verdana" w:eastAsia="Times New Roman" w:hAnsi="Verdana" w:cs="Times New Roman"/>
          <w:color w:val="000000"/>
          <w:sz w:val="20"/>
          <w:szCs w:val="20"/>
          <w:lang w:val="en-US"/>
        </w:rPr>
        <w:t xml:space="preserve"> 10.1108/02634509710177215</w:t>
      </w:r>
      <w:r w:rsidRPr="00D55565">
        <w:rPr>
          <w:rFonts w:ascii="Times New Roman" w:eastAsia="Times New Roman" w:hAnsi="Times New Roman" w:cs="Times New Roman"/>
          <w:sz w:val="20"/>
          <w:szCs w:val="20"/>
          <w:lang w:val="en-US"/>
        </w:rPr>
        <w:t xml:space="preserve"> </w:t>
      </w:r>
      <w:r w:rsidRPr="00D55565">
        <w:rPr>
          <w:rFonts w:ascii="Verdana" w:eastAsia="Times New Roman" w:hAnsi="Verdana" w:cs="Times New Roman"/>
          <w:b/>
          <w:color w:val="000000"/>
          <w:sz w:val="20"/>
          <w:szCs w:val="20"/>
          <w:lang w:val="en-US"/>
        </w:rPr>
        <w:t>Publisher:</w:t>
      </w:r>
      <w:r w:rsidRPr="00D55565">
        <w:rPr>
          <w:rFonts w:ascii="Verdana" w:eastAsia="Times New Roman" w:hAnsi="Verdana" w:cs="Times New Roman"/>
          <w:color w:val="000000"/>
          <w:sz w:val="20"/>
          <w:szCs w:val="20"/>
          <w:lang w:val="en-US"/>
        </w:rPr>
        <w:t xml:space="preserve"> Emerald </w:t>
      </w:r>
      <w:r w:rsidRPr="00D55565">
        <w:rPr>
          <w:rFonts w:ascii="Verdana" w:eastAsia="Times New Roman" w:hAnsi="Verdana" w:cs="Times New Roman"/>
          <w:b/>
          <w:color w:val="000000"/>
          <w:sz w:val="20"/>
          <w:szCs w:val="20"/>
          <w:lang w:val="en-US"/>
        </w:rPr>
        <w:t>Abstract:</w:t>
      </w:r>
      <w:r w:rsidRPr="00D55565">
        <w:rPr>
          <w:rFonts w:ascii="Verdana" w:eastAsia="Times New Roman" w:hAnsi="Verdana" w:cs="Times New Roman"/>
          <w:color w:val="000000"/>
          <w:sz w:val="20"/>
          <w:szCs w:val="20"/>
          <w:lang w:val="en-US"/>
        </w:rPr>
        <w:t xml:space="preserve"> Recent initiatives in business curricula have included emphasis on global business and ethics. Combines these issues by comparing the ethical predisposition of business students in </w:t>
      </w:r>
      <w:smartTag w:uri="urn:schemas-microsoft-com:office:smarttags" w:element="country-region">
        <w:r w:rsidRPr="00D55565">
          <w:rPr>
            <w:rFonts w:ascii="Verdana" w:eastAsia="Times New Roman" w:hAnsi="Verdana" w:cs="Times New Roman"/>
            <w:color w:val="000000"/>
            <w:sz w:val="20"/>
            <w:szCs w:val="20"/>
            <w:lang w:val="en-US"/>
          </w:rPr>
          <w:t>New Zealand</w:t>
        </w:r>
      </w:smartTag>
      <w:r w:rsidRPr="00D55565">
        <w:rPr>
          <w:rFonts w:ascii="Verdana" w:eastAsia="Times New Roman" w:hAnsi="Verdana" w:cs="Times New Roman"/>
          <w:color w:val="000000"/>
          <w:sz w:val="20"/>
          <w:szCs w:val="20"/>
          <w:lang w:val="en-US"/>
        </w:rPr>
        <w:t xml:space="preserve"> and </w:t>
      </w:r>
      <w:smartTag w:uri="urn:schemas-microsoft-com:office:smarttags" w:element="country-region">
        <w:r w:rsidRPr="00D55565">
          <w:rPr>
            <w:rFonts w:ascii="Verdana" w:eastAsia="Times New Roman" w:hAnsi="Verdana" w:cs="Times New Roman"/>
            <w:color w:val="000000"/>
            <w:sz w:val="20"/>
            <w:szCs w:val="20"/>
            <w:lang w:val="en-US"/>
          </w:rPr>
          <w:t>Singapore</w:t>
        </w:r>
      </w:smartTag>
      <w:r w:rsidRPr="00D55565">
        <w:rPr>
          <w:rFonts w:ascii="Verdana" w:eastAsia="Times New Roman" w:hAnsi="Verdana" w:cs="Times New Roman"/>
          <w:color w:val="000000"/>
          <w:sz w:val="20"/>
          <w:szCs w:val="20"/>
          <w:lang w:val="en-US"/>
        </w:rPr>
        <w:t xml:space="preserve"> to their </w:t>
      </w:r>
      <w:smartTag w:uri="urn:schemas-microsoft-com:office:smarttags" w:element="place">
        <w:smartTag w:uri="urn:schemas-microsoft-com:office:smarttags" w:element="country-region">
          <w:r w:rsidRPr="00D55565">
            <w:rPr>
              <w:rFonts w:ascii="Verdana" w:eastAsia="Times New Roman" w:hAnsi="Verdana" w:cs="Times New Roman"/>
              <w:color w:val="000000"/>
              <w:sz w:val="20"/>
              <w:szCs w:val="20"/>
              <w:lang w:val="en-US"/>
            </w:rPr>
            <w:t>US</w:t>
          </w:r>
        </w:smartTag>
      </w:smartTag>
      <w:r w:rsidRPr="00D55565">
        <w:rPr>
          <w:rFonts w:ascii="Verdana" w:eastAsia="Times New Roman" w:hAnsi="Verdana" w:cs="Times New Roman"/>
          <w:color w:val="000000"/>
          <w:sz w:val="20"/>
          <w:szCs w:val="20"/>
          <w:lang w:val="en-US"/>
        </w:rPr>
        <w:t xml:space="preserve"> counterparts. A sample of 373 students indicated that the students in the three countries generally hold high expectations for the </w:t>
      </w:r>
      <w:proofErr w:type="spellStart"/>
      <w:r w:rsidRPr="00D55565">
        <w:rPr>
          <w:rFonts w:ascii="Verdana" w:eastAsia="Times New Roman" w:hAnsi="Verdana" w:cs="Times New Roman"/>
          <w:color w:val="000000"/>
          <w:sz w:val="20"/>
          <w:szCs w:val="20"/>
          <w:lang w:val="en-US"/>
        </w:rPr>
        <w:t>behaviour</w:t>
      </w:r>
      <w:proofErr w:type="spellEnd"/>
      <w:r w:rsidRPr="00D55565">
        <w:rPr>
          <w:rFonts w:ascii="Verdana" w:eastAsia="Times New Roman" w:hAnsi="Verdana" w:cs="Times New Roman"/>
          <w:color w:val="000000"/>
          <w:sz w:val="20"/>
          <w:szCs w:val="20"/>
          <w:lang w:val="en-US"/>
        </w:rPr>
        <w:t xml:space="preserve"> of consumers. The overall predisposition of the three groups as measured by the grand mean of the responses was virtually identical. However, of the 14 scenarios evaluated, four exhibited significant differences between the three groups. In two of these four, students from </w:t>
      </w:r>
      <w:smartTag w:uri="urn:schemas-microsoft-com:office:smarttags" w:element="place">
        <w:smartTag w:uri="urn:schemas-microsoft-com:office:smarttags" w:element="country-region">
          <w:r w:rsidRPr="00D55565">
            <w:rPr>
              <w:rFonts w:ascii="Verdana" w:eastAsia="Times New Roman" w:hAnsi="Verdana" w:cs="Times New Roman"/>
              <w:color w:val="000000"/>
              <w:sz w:val="20"/>
              <w:szCs w:val="20"/>
              <w:lang w:val="en-US"/>
            </w:rPr>
            <w:t>New Zealand</w:t>
          </w:r>
        </w:smartTag>
      </w:smartTag>
      <w:r w:rsidRPr="00D55565">
        <w:rPr>
          <w:rFonts w:ascii="Verdana" w:eastAsia="Times New Roman" w:hAnsi="Verdana" w:cs="Times New Roman"/>
          <w:color w:val="000000"/>
          <w:sz w:val="20"/>
          <w:szCs w:val="20"/>
          <w:lang w:val="en-US"/>
        </w:rPr>
        <w:t xml:space="preserve"> expressed greater tolerance for questionable consumer action while US students expressed greater concern </w:t>
      </w:r>
      <w:proofErr w:type="gramStart"/>
      <w:r w:rsidRPr="00D55565">
        <w:rPr>
          <w:rFonts w:ascii="Verdana" w:eastAsia="Times New Roman" w:hAnsi="Verdana" w:cs="Times New Roman"/>
          <w:color w:val="000000"/>
          <w:sz w:val="20"/>
          <w:szCs w:val="20"/>
          <w:lang w:val="en-US"/>
        </w:rPr>
        <w:t>in regard to</w:t>
      </w:r>
      <w:proofErr w:type="gramEnd"/>
      <w:r w:rsidRPr="00D55565">
        <w:rPr>
          <w:rFonts w:ascii="Verdana" w:eastAsia="Times New Roman" w:hAnsi="Verdana" w:cs="Times New Roman"/>
          <w:color w:val="000000"/>
          <w:sz w:val="20"/>
          <w:szCs w:val="20"/>
          <w:lang w:val="en-US"/>
        </w:rPr>
        <w:t xml:space="preserve"> the other two. </w:t>
      </w:r>
      <w:smartTag w:uri="urn:schemas-microsoft-com:office:smarttags" w:element="place">
        <w:smartTag w:uri="urn:schemas-microsoft-com:office:smarttags" w:element="country-region">
          <w:r w:rsidRPr="00D55565">
            <w:rPr>
              <w:rFonts w:ascii="Verdana" w:eastAsia="Times New Roman" w:hAnsi="Verdana" w:cs="Times New Roman"/>
              <w:color w:val="000000"/>
              <w:sz w:val="20"/>
              <w:szCs w:val="20"/>
              <w:lang w:val="en-US"/>
            </w:rPr>
            <w:t>Singapore</w:t>
          </w:r>
        </w:smartTag>
      </w:smartTag>
      <w:r w:rsidRPr="00D55565">
        <w:rPr>
          <w:rFonts w:ascii="Verdana" w:eastAsia="Times New Roman" w:hAnsi="Verdana" w:cs="Times New Roman"/>
          <w:color w:val="000000"/>
          <w:sz w:val="20"/>
          <w:szCs w:val="20"/>
          <w:lang w:val="en-US"/>
        </w:rPr>
        <w:t>'s situation was somewhat in the middle. The results indicate that a global measure of ethical predisposition may be misleading and that ethical attitudes may be situational. Marketers must consider the characteristics of each country when assessing risk.</w:t>
      </w:r>
    </w:p>
    <w:p w14:paraId="7E3D0DB0" w14:textId="77777777" w:rsidR="00D55565" w:rsidRPr="00D55565" w:rsidRDefault="00D55565" w:rsidP="00D55565">
      <w:pPr>
        <w:spacing w:after="0" w:line="240" w:lineRule="auto"/>
        <w:rPr>
          <w:rFonts w:ascii="Times New Roman" w:eastAsia="Times New Roman" w:hAnsi="Times New Roman" w:cs="Times New Roman"/>
          <w:sz w:val="32"/>
          <w:szCs w:val="20"/>
          <w:lang w:val="en-US"/>
        </w:rPr>
      </w:pPr>
    </w:p>
    <w:p w14:paraId="07430C8E" w14:textId="77777777" w:rsidR="00D55565" w:rsidRPr="00D55565" w:rsidRDefault="00D55565" w:rsidP="00D55565">
      <w:pPr>
        <w:spacing w:after="0" w:line="240" w:lineRule="auto"/>
        <w:rPr>
          <w:rFonts w:ascii="Verdana" w:eastAsia="Times New Roman" w:hAnsi="Verdana" w:cs="Times New Roman"/>
          <w:color w:val="000000"/>
          <w:sz w:val="20"/>
          <w:szCs w:val="20"/>
          <w:lang w:val="en-US"/>
        </w:rPr>
      </w:pPr>
      <w:r w:rsidRPr="00D55565">
        <w:rPr>
          <w:rFonts w:ascii="Verdana" w:eastAsia="Times New Roman" w:hAnsi="Verdana" w:cs="Times New Roman"/>
          <w:color w:val="000000"/>
          <w:sz w:val="20"/>
          <w:szCs w:val="20"/>
          <w:lang w:val="en-US"/>
        </w:rPr>
        <w:t>The Foreign Corrupt Practices Act: an international perspective</w:t>
      </w:r>
      <w:r w:rsidRPr="00D55565">
        <w:rPr>
          <w:rFonts w:ascii="Times New Roman" w:eastAsia="Times New Roman" w:hAnsi="Times New Roman" w:cs="Times New Roman"/>
          <w:sz w:val="20"/>
          <w:szCs w:val="20"/>
          <w:lang w:val="en-US"/>
        </w:rPr>
        <w:t xml:space="preserve"> </w:t>
      </w:r>
      <w:r w:rsidRPr="00D55565">
        <w:rPr>
          <w:rFonts w:ascii="Verdana" w:eastAsia="Times New Roman" w:hAnsi="Verdana" w:cs="Times New Roman"/>
          <w:b/>
          <w:color w:val="000000"/>
          <w:sz w:val="20"/>
          <w:szCs w:val="20"/>
          <w:lang w:val="en-US"/>
        </w:rPr>
        <w:t>Author(s):</w:t>
      </w:r>
      <w:r w:rsidRPr="00D55565">
        <w:rPr>
          <w:rFonts w:ascii="Verdana" w:eastAsia="Times New Roman" w:hAnsi="Verdana" w:cs="Times New Roman"/>
          <w:color w:val="000000"/>
          <w:sz w:val="20"/>
          <w:szCs w:val="20"/>
          <w:lang w:val="en-US"/>
        </w:rPr>
        <w:t xml:space="preserve"> Rocco R </w:t>
      </w:r>
      <w:proofErr w:type="spellStart"/>
      <w:r w:rsidRPr="00D55565">
        <w:rPr>
          <w:rFonts w:ascii="Verdana" w:eastAsia="Times New Roman" w:hAnsi="Verdana" w:cs="Times New Roman"/>
          <w:color w:val="000000"/>
          <w:sz w:val="20"/>
          <w:szCs w:val="20"/>
          <w:lang w:val="en-US"/>
        </w:rPr>
        <w:t>Vanasco</w:t>
      </w:r>
      <w:proofErr w:type="spellEnd"/>
      <w:r w:rsidRPr="00D55565">
        <w:rPr>
          <w:rFonts w:ascii="Verdana" w:eastAsia="Times New Roman" w:hAnsi="Verdana" w:cs="Times New Roman"/>
          <w:color w:val="000000"/>
          <w:sz w:val="20"/>
          <w:szCs w:val="20"/>
          <w:lang w:val="en-US"/>
        </w:rPr>
        <w:t xml:space="preserve"> </w:t>
      </w:r>
      <w:r w:rsidRPr="00D55565">
        <w:rPr>
          <w:rFonts w:ascii="Verdana" w:eastAsia="Times New Roman" w:hAnsi="Verdana" w:cs="Times New Roman"/>
          <w:b/>
          <w:color w:val="000000"/>
          <w:sz w:val="20"/>
          <w:szCs w:val="20"/>
          <w:lang w:val="en-US"/>
        </w:rPr>
        <w:t>Journal:</w:t>
      </w:r>
      <w:r w:rsidRPr="00D55565">
        <w:rPr>
          <w:rFonts w:ascii="Verdana" w:eastAsia="Times New Roman" w:hAnsi="Verdana" w:cs="Times New Roman"/>
          <w:color w:val="000000"/>
          <w:sz w:val="20"/>
          <w:szCs w:val="20"/>
          <w:lang w:val="en-US"/>
        </w:rPr>
        <w:t xml:space="preserve"> Managerial Auditing Journal </w:t>
      </w:r>
      <w:r w:rsidRPr="00D55565">
        <w:rPr>
          <w:rFonts w:ascii="Verdana" w:eastAsia="Times New Roman" w:hAnsi="Verdana" w:cs="Times New Roman"/>
          <w:b/>
          <w:color w:val="000000"/>
          <w:sz w:val="20"/>
          <w:szCs w:val="20"/>
          <w:lang w:val="en-US"/>
        </w:rPr>
        <w:t>Year:</w:t>
      </w:r>
      <w:r w:rsidRPr="00D55565">
        <w:rPr>
          <w:rFonts w:ascii="Verdana" w:eastAsia="Times New Roman" w:hAnsi="Verdana" w:cs="Times New Roman"/>
          <w:color w:val="000000"/>
          <w:sz w:val="20"/>
          <w:szCs w:val="20"/>
          <w:lang w:val="en-US"/>
        </w:rPr>
        <w:t xml:space="preserve"> 1999 </w:t>
      </w:r>
      <w:r w:rsidRPr="00D55565">
        <w:rPr>
          <w:rFonts w:ascii="Verdana" w:eastAsia="Times New Roman" w:hAnsi="Verdana" w:cs="Times New Roman"/>
          <w:b/>
          <w:color w:val="000000"/>
          <w:sz w:val="20"/>
          <w:szCs w:val="20"/>
          <w:lang w:val="en-US"/>
        </w:rPr>
        <w:t>Volume:</w:t>
      </w:r>
      <w:r w:rsidRPr="00D55565">
        <w:rPr>
          <w:rFonts w:ascii="Verdana" w:eastAsia="Times New Roman" w:hAnsi="Verdana" w:cs="Times New Roman"/>
          <w:color w:val="000000"/>
          <w:sz w:val="20"/>
          <w:szCs w:val="20"/>
          <w:lang w:val="en-US"/>
        </w:rPr>
        <w:t xml:space="preserve"> 14 </w:t>
      </w:r>
      <w:r w:rsidRPr="00D55565">
        <w:rPr>
          <w:rFonts w:ascii="Verdana" w:eastAsia="Times New Roman" w:hAnsi="Verdana" w:cs="Times New Roman"/>
          <w:b/>
          <w:color w:val="000000"/>
          <w:sz w:val="20"/>
          <w:szCs w:val="20"/>
          <w:lang w:val="en-US"/>
        </w:rPr>
        <w:t>Number:</w:t>
      </w:r>
      <w:r w:rsidRPr="00D55565">
        <w:rPr>
          <w:rFonts w:ascii="Verdana" w:eastAsia="Times New Roman" w:hAnsi="Verdana" w:cs="Times New Roman"/>
          <w:color w:val="000000"/>
          <w:sz w:val="20"/>
          <w:szCs w:val="20"/>
          <w:lang w:val="en-US"/>
        </w:rPr>
        <w:t xml:space="preserve"> 4 </w:t>
      </w:r>
      <w:r w:rsidRPr="00D55565">
        <w:rPr>
          <w:rFonts w:ascii="Verdana" w:eastAsia="Times New Roman" w:hAnsi="Verdana" w:cs="Times New Roman"/>
          <w:b/>
          <w:color w:val="000000"/>
          <w:sz w:val="20"/>
          <w:szCs w:val="20"/>
          <w:lang w:val="en-US"/>
        </w:rPr>
        <w:t>Page:</w:t>
      </w:r>
      <w:r w:rsidRPr="00D55565">
        <w:rPr>
          <w:rFonts w:ascii="Verdana" w:eastAsia="Times New Roman" w:hAnsi="Verdana" w:cs="Times New Roman"/>
          <w:color w:val="000000"/>
          <w:sz w:val="20"/>
          <w:szCs w:val="20"/>
          <w:lang w:val="en-US"/>
        </w:rPr>
        <w:t xml:space="preserve"> 161 -- p261 </w:t>
      </w:r>
      <w:r w:rsidRPr="00D55565">
        <w:rPr>
          <w:rFonts w:ascii="Verdana" w:eastAsia="Times New Roman" w:hAnsi="Verdana" w:cs="Times New Roman"/>
          <w:b/>
          <w:color w:val="000000"/>
          <w:sz w:val="20"/>
          <w:szCs w:val="20"/>
          <w:lang w:val="en-US"/>
        </w:rPr>
        <w:t>DOI:</w:t>
      </w:r>
      <w:r w:rsidRPr="00D55565">
        <w:rPr>
          <w:rFonts w:ascii="Verdana" w:eastAsia="Times New Roman" w:hAnsi="Verdana" w:cs="Times New Roman"/>
          <w:color w:val="000000"/>
          <w:sz w:val="20"/>
          <w:szCs w:val="20"/>
          <w:lang w:val="en-US"/>
        </w:rPr>
        <w:t xml:space="preserve"> 10.1108/02686909910269878</w:t>
      </w:r>
      <w:r w:rsidRPr="00D55565">
        <w:rPr>
          <w:rFonts w:ascii="Times New Roman" w:eastAsia="Times New Roman" w:hAnsi="Times New Roman" w:cs="Times New Roman"/>
          <w:sz w:val="20"/>
          <w:szCs w:val="20"/>
          <w:lang w:val="en-US"/>
        </w:rPr>
        <w:t xml:space="preserve"> </w:t>
      </w:r>
      <w:r w:rsidRPr="00D55565">
        <w:rPr>
          <w:rFonts w:ascii="Verdana" w:eastAsia="Times New Roman" w:hAnsi="Verdana" w:cs="Times New Roman"/>
          <w:b/>
          <w:color w:val="000000"/>
          <w:sz w:val="20"/>
          <w:szCs w:val="20"/>
          <w:lang w:val="en-US"/>
        </w:rPr>
        <w:t>Publisher:</w:t>
      </w:r>
      <w:r w:rsidRPr="00D55565">
        <w:rPr>
          <w:rFonts w:ascii="Verdana" w:eastAsia="Times New Roman" w:hAnsi="Verdana" w:cs="Times New Roman"/>
          <w:color w:val="000000"/>
          <w:sz w:val="20"/>
          <w:szCs w:val="20"/>
          <w:lang w:val="en-US"/>
        </w:rPr>
        <w:t xml:space="preserve"> Emerald </w:t>
      </w:r>
      <w:r w:rsidRPr="00D55565">
        <w:rPr>
          <w:rFonts w:ascii="Verdana" w:eastAsia="Times New Roman" w:hAnsi="Verdana" w:cs="Times New Roman"/>
          <w:b/>
          <w:color w:val="000000"/>
          <w:sz w:val="20"/>
          <w:szCs w:val="20"/>
          <w:lang w:val="en-US"/>
        </w:rPr>
        <w:t>Abstract:</w:t>
      </w:r>
      <w:r w:rsidRPr="00D55565">
        <w:rPr>
          <w:rFonts w:ascii="Verdana" w:eastAsia="Times New Roman" w:hAnsi="Verdana" w:cs="Times New Roman"/>
          <w:color w:val="000000"/>
          <w:sz w:val="20"/>
          <w:szCs w:val="20"/>
          <w:lang w:val="en-US"/>
        </w:rPr>
        <w:t xml:space="preserve"> The Foreign Corrupt Practices Act (FCPA) of 1977 and its amendment - the Trade and Competitive Act of 1988 - are unique not only in the history of the accounting and auditing profession, but also in international law. The Acts raised awareness of the need for efficient and adequate internal control systems to prevent illegal acts such as the bribery of foreign officials, political parties and governments to secure or maintain contracts overseas. Its uniqueness is also </w:t>
      </w:r>
      <w:proofErr w:type="gramStart"/>
      <w:r w:rsidRPr="00D55565">
        <w:rPr>
          <w:rFonts w:ascii="Verdana" w:eastAsia="Times New Roman" w:hAnsi="Verdana" w:cs="Times New Roman"/>
          <w:color w:val="000000"/>
          <w:sz w:val="20"/>
          <w:szCs w:val="20"/>
          <w:lang w:val="en-US"/>
        </w:rPr>
        <w:t>due to the fact that</w:t>
      </w:r>
      <w:proofErr w:type="gramEnd"/>
      <w:r w:rsidRPr="00D55565">
        <w:rPr>
          <w:rFonts w:ascii="Verdana" w:eastAsia="Times New Roman" w:hAnsi="Verdana" w:cs="Times New Roman"/>
          <w:color w:val="000000"/>
          <w:sz w:val="20"/>
          <w:szCs w:val="20"/>
          <w:lang w:val="en-US"/>
        </w:rPr>
        <w:t xml:space="preserve"> the </w:t>
      </w:r>
      <w:smartTag w:uri="urn:schemas-microsoft-com:office:smarttags" w:element="place">
        <w:smartTag w:uri="urn:schemas-microsoft-com:office:smarttags" w:element="country-region">
          <w:r w:rsidRPr="00D55565">
            <w:rPr>
              <w:rFonts w:ascii="Verdana" w:eastAsia="Times New Roman" w:hAnsi="Verdana" w:cs="Times New Roman"/>
              <w:color w:val="000000"/>
              <w:sz w:val="20"/>
              <w:szCs w:val="20"/>
              <w:lang w:val="en-US"/>
            </w:rPr>
            <w:t>USA</w:t>
          </w:r>
        </w:smartTag>
      </w:smartTag>
      <w:r w:rsidRPr="00D55565">
        <w:rPr>
          <w:rFonts w:ascii="Verdana" w:eastAsia="Times New Roman" w:hAnsi="Verdana" w:cs="Times New Roman"/>
          <w:color w:val="000000"/>
          <w:sz w:val="20"/>
          <w:szCs w:val="20"/>
          <w:lang w:val="en-US"/>
        </w:rPr>
        <w:t xml:space="preserve"> is the first country to pioneer such a legislation that impacted foreign trade, international law and codes of ethics. The research traces the history of the FCPA before and after its enactment, the role played by the various branches of the United States Government - Congress, Department of Justice, Securities Exchange commission (SEC), Central Intelligence Agency (CIA) and the Internal Revenue Service (IRS); the contributions made by professional associations such as the American Institute of Certified Public Accountants (AICFA), the Institute of Internal Auditors (IIA), the American Bar Association (ABA); and, finally, the role played by various international organizations such as the United Nations (UN), the Organization for Economic Cooperation and Development (OECD), the World Trade Organization (WTO) and the International Federation of Accountants (IFAC). A cultural, ethical and legalistic background will give a better understanding of the FCPA as </w:t>
      </w:r>
      <w:proofErr w:type="spellStart"/>
      <w:r w:rsidRPr="00D55565">
        <w:rPr>
          <w:rFonts w:ascii="Verdana" w:eastAsia="Times New Roman" w:hAnsi="Verdana" w:cs="Times New Roman"/>
          <w:color w:val="000000"/>
          <w:sz w:val="20"/>
          <w:szCs w:val="20"/>
          <w:lang w:val="en-US"/>
        </w:rPr>
        <w:t>wll</w:t>
      </w:r>
      <w:proofErr w:type="spellEnd"/>
      <w:r w:rsidRPr="00D55565">
        <w:rPr>
          <w:rFonts w:ascii="Verdana" w:eastAsia="Times New Roman" w:hAnsi="Verdana" w:cs="Times New Roman"/>
          <w:color w:val="000000"/>
          <w:sz w:val="20"/>
          <w:szCs w:val="20"/>
          <w:lang w:val="en-US"/>
        </w:rPr>
        <w:t xml:space="preserve"> as the rationale for its controversy.</w:t>
      </w:r>
    </w:p>
    <w:p w14:paraId="3245618E"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p w14:paraId="2ABC4061" w14:textId="77777777" w:rsidR="00D55565" w:rsidRPr="00D55565" w:rsidRDefault="00D55565" w:rsidP="00D55565">
      <w:pPr>
        <w:spacing w:after="0" w:line="240" w:lineRule="auto"/>
        <w:rPr>
          <w:rFonts w:ascii="Verdana" w:eastAsia="Times New Roman" w:hAnsi="Verdana" w:cs="Times New Roman"/>
          <w:color w:val="000000"/>
          <w:sz w:val="20"/>
          <w:szCs w:val="20"/>
          <w:lang w:val="en-US"/>
        </w:rPr>
      </w:pPr>
      <w:r w:rsidRPr="00D55565">
        <w:rPr>
          <w:rFonts w:ascii="Verdana" w:eastAsia="Times New Roman" w:hAnsi="Verdana" w:cs="Times New Roman"/>
          <w:b/>
          <w:color w:val="000000"/>
          <w:sz w:val="20"/>
          <w:szCs w:val="20"/>
          <w:lang w:val="en-US"/>
        </w:rPr>
        <w:t>:</w:t>
      </w:r>
      <w:r w:rsidRPr="00D55565">
        <w:rPr>
          <w:rFonts w:ascii="Verdana" w:eastAsia="Times New Roman" w:hAnsi="Verdana" w:cs="Times New Roman"/>
          <w:color w:val="000000"/>
          <w:sz w:val="20"/>
          <w:szCs w:val="20"/>
          <w:lang w:val="en-US"/>
        </w:rPr>
        <w:t xml:space="preserve"> The IIA Code of Ethics: An International Perspective</w:t>
      </w:r>
      <w:r w:rsidRPr="00D55565">
        <w:rPr>
          <w:rFonts w:ascii="Times New Roman" w:eastAsia="Times New Roman" w:hAnsi="Times New Roman" w:cs="Times New Roman"/>
          <w:sz w:val="20"/>
          <w:szCs w:val="20"/>
          <w:lang w:val="en-US"/>
        </w:rPr>
        <w:t xml:space="preserve"> </w:t>
      </w:r>
      <w:r w:rsidRPr="00D55565">
        <w:rPr>
          <w:rFonts w:ascii="Verdana" w:eastAsia="Times New Roman" w:hAnsi="Verdana" w:cs="Times New Roman"/>
          <w:b/>
          <w:color w:val="000000"/>
          <w:sz w:val="20"/>
          <w:szCs w:val="20"/>
          <w:lang w:val="en-US"/>
        </w:rPr>
        <w:t>Author(s):</w:t>
      </w:r>
      <w:r w:rsidRPr="00D55565">
        <w:rPr>
          <w:rFonts w:ascii="Verdana" w:eastAsia="Times New Roman" w:hAnsi="Verdana" w:cs="Times New Roman"/>
          <w:color w:val="000000"/>
          <w:sz w:val="20"/>
          <w:szCs w:val="20"/>
          <w:lang w:val="en-US"/>
        </w:rPr>
        <w:t xml:space="preserve"> Rocco R </w:t>
      </w:r>
      <w:proofErr w:type="spellStart"/>
      <w:r w:rsidRPr="00D55565">
        <w:rPr>
          <w:rFonts w:ascii="Verdana" w:eastAsia="Times New Roman" w:hAnsi="Verdana" w:cs="Times New Roman"/>
          <w:color w:val="000000"/>
          <w:sz w:val="20"/>
          <w:szCs w:val="20"/>
          <w:lang w:val="en-US"/>
        </w:rPr>
        <w:t>Vanasco</w:t>
      </w:r>
      <w:proofErr w:type="spellEnd"/>
      <w:r w:rsidRPr="00D55565">
        <w:rPr>
          <w:rFonts w:ascii="Verdana" w:eastAsia="Times New Roman" w:hAnsi="Verdana" w:cs="Times New Roman"/>
          <w:color w:val="000000"/>
          <w:sz w:val="20"/>
          <w:szCs w:val="20"/>
          <w:lang w:val="en-US"/>
        </w:rPr>
        <w:t xml:space="preserve"> </w:t>
      </w:r>
      <w:r w:rsidRPr="00D55565">
        <w:rPr>
          <w:rFonts w:ascii="Verdana" w:eastAsia="Times New Roman" w:hAnsi="Verdana" w:cs="Times New Roman"/>
          <w:b/>
          <w:color w:val="000000"/>
          <w:sz w:val="20"/>
          <w:szCs w:val="20"/>
          <w:lang w:val="en-US"/>
        </w:rPr>
        <w:t>Journal:</w:t>
      </w:r>
      <w:r w:rsidRPr="00D55565">
        <w:rPr>
          <w:rFonts w:ascii="Verdana" w:eastAsia="Times New Roman" w:hAnsi="Verdana" w:cs="Times New Roman"/>
          <w:color w:val="000000"/>
          <w:sz w:val="20"/>
          <w:szCs w:val="20"/>
          <w:lang w:val="en-US"/>
        </w:rPr>
        <w:t xml:space="preserve"> Managerial Auditing Journal </w:t>
      </w:r>
      <w:r w:rsidRPr="00D55565">
        <w:rPr>
          <w:rFonts w:ascii="Verdana" w:eastAsia="Times New Roman" w:hAnsi="Verdana" w:cs="Times New Roman"/>
          <w:b/>
          <w:color w:val="000000"/>
          <w:sz w:val="20"/>
          <w:szCs w:val="20"/>
          <w:lang w:val="en-US"/>
        </w:rPr>
        <w:t>Year:</w:t>
      </w:r>
      <w:r w:rsidRPr="00D55565">
        <w:rPr>
          <w:rFonts w:ascii="Verdana" w:eastAsia="Times New Roman" w:hAnsi="Verdana" w:cs="Times New Roman"/>
          <w:color w:val="000000"/>
          <w:sz w:val="20"/>
          <w:szCs w:val="20"/>
          <w:lang w:val="en-US"/>
        </w:rPr>
        <w:t xml:space="preserve"> 1994 </w:t>
      </w:r>
      <w:r w:rsidRPr="00D55565">
        <w:rPr>
          <w:rFonts w:ascii="Verdana" w:eastAsia="Times New Roman" w:hAnsi="Verdana" w:cs="Times New Roman"/>
          <w:b/>
          <w:color w:val="000000"/>
          <w:sz w:val="20"/>
          <w:szCs w:val="20"/>
          <w:lang w:val="en-US"/>
        </w:rPr>
        <w:t>Volume:</w:t>
      </w:r>
      <w:r w:rsidRPr="00D55565">
        <w:rPr>
          <w:rFonts w:ascii="Verdana" w:eastAsia="Times New Roman" w:hAnsi="Verdana" w:cs="Times New Roman"/>
          <w:color w:val="000000"/>
          <w:sz w:val="20"/>
          <w:szCs w:val="20"/>
          <w:lang w:val="en-US"/>
        </w:rPr>
        <w:t xml:space="preserve"> 9 </w:t>
      </w:r>
      <w:r w:rsidRPr="00D55565">
        <w:rPr>
          <w:rFonts w:ascii="Verdana" w:eastAsia="Times New Roman" w:hAnsi="Verdana" w:cs="Times New Roman"/>
          <w:b/>
          <w:color w:val="000000"/>
          <w:sz w:val="20"/>
          <w:szCs w:val="20"/>
          <w:lang w:val="en-US"/>
        </w:rPr>
        <w:t>Number:</w:t>
      </w:r>
      <w:r w:rsidRPr="00D55565">
        <w:rPr>
          <w:rFonts w:ascii="Verdana" w:eastAsia="Times New Roman" w:hAnsi="Verdana" w:cs="Times New Roman"/>
          <w:color w:val="000000"/>
          <w:sz w:val="20"/>
          <w:szCs w:val="20"/>
          <w:lang w:val="en-US"/>
        </w:rPr>
        <w:t xml:space="preserve"> 1 </w:t>
      </w:r>
      <w:r w:rsidRPr="00D55565">
        <w:rPr>
          <w:rFonts w:ascii="Verdana" w:eastAsia="Times New Roman" w:hAnsi="Verdana" w:cs="Times New Roman"/>
          <w:b/>
          <w:color w:val="000000"/>
          <w:sz w:val="20"/>
          <w:szCs w:val="20"/>
          <w:lang w:val="en-US"/>
        </w:rPr>
        <w:t>Page:</w:t>
      </w:r>
      <w:r w:rsidRPr="00D55565">
        <w:rPr>
          <w:rFonts w:ascii="Verdana" w:eastAsia="Times New Roman" w:hAnsi="Verdana" w:cs="Times New Roman"/>
          <w:color w:val="000000"/>
          <w:sz w:val="20"/>
          <w:szCs w:val="20"/>
          <w:lang w:val="en-US"/>
        </w:rPr>
        <w:t xml:space="preserve"> 12 -- p22 </w:t>
      </w:r>
      <w:r w:rsidRPr="00D55565">
        <w:rPr>
          <w:rFonts w:ascii="Verdana" w:eastAsia="Times New Roman" w:hAnsi="Verdana" w:cs="Times New Roman"/>
          <w:b/>
          <w:color w:val="000000"/>
          <w:sz w:val="20"/>
          <w:szCs w:val="20"/>
          <w:lang w:val="en-US"/>
        </w:rPr>
        <w:t>DOI:</w:t>
      </w:r>
      <w:r w:rsidRPr="00D55565">
        <w:rPr>
          <w:rFonts w:ascii="Verdana" w:eastAsia="Times New Roman" w:hAnsi="Verdana" w:cs="Times New Roman"/>
          <w:color w:val="000000"/>
          <w:sz w:val="20"/>
          <w:szCs w:val="20"/>
          <w:lang w:val="en-US"/>
        </w:rPr>
        <w:t xml:space="preserve"> 10.1108/02686909410050451</w:t>
      </w:r>
      <w:r w:rsidRPr="00D55565">
        <w:rPr>
          <w:rFonts w:ascii="Times New Roman" w:eastAsia="Times New Roman" w:hAnsi="Times New Roman" w:cs="Times New Roman"/>
          <w:sz w:val="20"/>
          <w:szCs w:val="20"/>
          <w:lang w:val="en-US"/>
        </w:rPr>
        <w:t xml:space="preserve"> </w:t>
      </w:r>
      <w:r w:rsidRPr="00D55565">
        <w:rPr>
          <w:rFonts w:ascii="Verdana" w:eastAsia="Times New Roman" w:hAnsi="Verdana" w:cs="Times New Roman"/>
          <w:b/>
          <w:color w:val="000000"/>
          <w:sz w:val="20"/>
          <w:szCs w:val="20"/>
          <w:lang w:val="en-US"/>
        </w:rPr>
        <w:t>Publisher:</w:t>
      </w:r>
      <w:r w:rsidRPr="00D55565">
        <w:rPr>
          <w:rFonts w:ascii="Verdana" w:eastAsia="Times New Roman" w:hAnsi="Verdana" w:cs="Times New Roman"/>
          <w:color w:val="000000"/>
          <w:sz w:val="20"/>
          <w:szCs w:val="20"/>
          <w:lang w:val="en-US"/>
        </w:rPr>
        <w:t xml:space="preserve"> Emerald </w:t>
      </w:r>
      <w:r w:rsidRPr="00D55565">
        <w:rPr>
          <w:rFonts w:ascii="Verdana" w:eastAsia="Times New Roman" w:hAnsi="Verdana" w:cs="Times New Roman"/>
          <w:b/>
          <w:color w:val="000000"/>
          <w:sz w:val="20"/>
          <w:szCs w:val="20"/>
          <w:lang w:val="en-US"/>
        </w:rPr>
        <w:t>Abstract:</w:t>
      </w:r>
      <w:r w:rsidRPr="00D55565">
        <w:rPr>
          <w:rFonts w:ascii="Verdana" w:eastAsia="Times New Roman" w:hAnsi="Verdana" w:cs="Times New Roman"/>
          <w:color w:val="000000"/>
          <w:sz w:val="20"/>
          <w:szCs w:val="20"/>
          <w:lang w:val="en-US"/>
        </w:rPr>
        <w:t xml:space="preserve"> Highlights similarities among the codes of ethics promulgated by professional societies in the United States such as The Institute of Internal Auditors (IIA), the American Institute of Certified Public Accountants (AICPA), the Institute of Management Accountants (IMA), and the EDP Auditors Association (EDPAA). Takes the Code of Ethics of the </w:t>
      </w:r>
      <w:smartTag w:uri="urn:schemas-microsoft-com:office:smarttags" w:element="place">
        <w:smartTag w:uri="urn:schemas-microsoft-com:office:smarttags" w:element="PlaceType">
          <w:r w:rsidRPr="00D55565">
            <w:rPr>
              <w:rFonts w:ascii="Verdana" w:eastAsia="Times New Roman" w:hAnsi="Verdana" w:cs="Times New Roman"/>
              <w:color w:val="000000"/>
              <w:sz w:val="20"/>
              <w:szCs w:val="20"/>
              <w:lang w:val="en-US"/>
            </w:rPr>
            <w:t>Institute</w:t>
          </w:r>
        </w:smartTag>
        <w:r w:rsidRPr="00D55565">
          <w:rPr>
            <w:rFonts w:ascii="Verdana" w:eastAsia="Times New Roman" w:hAnsi="Verdana" w:cs="Times New Roman"/>
            <w:color w:val="000000"/>
            <w:sz w:val="20"/>
            <w:szCs w:val="20"/>
            <w:lang w:val="en-US"/>
          </w:rPr>
          <w:t xml:space="preserve"> of </w:t>
        </w:r>
        <w:smartTag w:uri="urn:schemas-microsoft-com:office:smarttags" w:element="PlaceName">
          <w:r w:rsidRPr="00D55565">
            <w:rPr>
              <w:rFonts w:ascii="Verdana" w:eastAsia="Times New Roman" w:hAnsi="Verdana" w:cs="Times New Roman"/>
              <w:color w:val="000000"/>
              <w:sz w:val="20"/>
              <w:szCs w:val="20"/>
              <w:lang w:val="en-US"/>
            </w:rPr>
            <w:t>Internal Auditors</w:t>
          </w:r>
        </w:smartTag>
      </w:smartTag>
      <w:r w:rsidRPr="00D55565">
        <w:rPr>
          <w:rFonts w:ascii="Verdana" w:eastAsia="Times New Roman" w:hAnsi="Verdana" w:cs="Times New Roman"/>
          <w:color w:val="000000"/>
          <w:sz w:val="20"/>
          <w:szCs w:val="20"/>
          <w:lang w:val="en-US"/>
        </w:rPr>
        <w:t xml:space="preserve">, an international professional association, as an example to demonstrate that most of the articles of professional codes do not reflect the cultural dimensions of Asian, European, and other countries. Since one single universal code of ethics may not meet the needs of an international group, international professional societies may wish to consider alternatives to incorporate in their codes of ethics, especially the cultural dimensions of other countries. Cultural differences often limit the effectiveness of a uniform international code of ethics because they create a lack of consensus within a profession as to what constitutes acceptable </w:t>
      </w:r>
      <w:proofErr w:type="spellStart"/>
      <w:r w:rsidRPr="00D55565">
        <w:rPr>
          <w:rFonts w:ascii="Verdana" w:eastAsia="Times New Roman" w:hAnsi="Verdana" w:cs="Times New Roman"/>
          <w:color w:val="000000"/>
          <w:sz w:val="20"/>
          <w:szCs w:val="20"/>
          <w:lang w:val="en-US"/>
        </w:rPr>
        <w:t>behaviour</w:t>
      </w:r>
      <w:proofErr w:type="spellEnd"/>
      <w:r w:rsidRPr="00D55565">
        <w:rPr>
          <w:rFonts w:ascii="Verdana" w:eastAsia="Times New Roman" w:hAnsi="Verdana" w:cs="Times New Roman"/>
          <w:color w:val="000000"/>
          <w:sz w:val="20"/>
          <w:szCs w:val="20"/>
          <w:lang w:val="en-US"/>
        </w:rPr>
        <w:t>.</w:t>
      </w:r>
    </w:p>
    <w:p w14:paraId="12FEA122"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bl>
      <w:tblPr>
        <w:tblW w:w="0" w:type="auto"/>
        <w:tblCellSpacing w:w="37" w:type="dxa"/>
        <w:tblCellMar>
          <w:top w:w="15" w:type="dxa"/>
          <w:left w:w="15" w:type="dxa"/>
          <w:bottom w:w="15" w:type="dxa"/>
          <w:right w:w="15" w:type="dxa"/>
        </w:tblCellMar>
        <w:tblLook w:val="0000" w:firstRow="0" w:lastRow="0" w:firstColumn="0" w:lastColumn="0" w:noHBand="0" w:noVBand="0"/>
      </w:tblPr>
      <w:tblGrid>
        <w:gridCol w:w="8659"/>
        <w:gridCol w:w="110"/>
        <w:gridCol w:w="110"/>
        <w:gridCol w:w="147"/>
      </w:tblGrid>
      <w:tr w:rsidR="00D55565" w:rsidRPr="00D55565" w14:paraId="1AED9A6C" w14:textId="77777777" w:rsidTr="002D3E80">
        <w:trPr>
          <w:gridAfter w:val="3"/>
          <w:tblCellSpacing w:w="37" w:type="dxa"/>
        </w:trPr>
        <w:tc>
          <w:tcPr>
            <w:tcW w:w="0" w:type="auto"/>
            <w:vAlign w:val="center"/>
          </w:tcPr>
          <w:p w14:paraId="4D784B4D"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sz w:val="20"/>
                <w:szCs w:val="20"/>
                <w:lang w:val="en-US"/>
              </w:rPr>
              <w:t xml:space="preserve">Communicative campaigns to effect anti-slavery and fair trade: The cases of </w:t>
            </w:r>
            <w:proofErr w:type="spellStart"/>
            <w:r w:rsidRPr="00D55565">
              <w:rPr>
                <w:rFonts w:ascii="Verdana" w:eastAsia="Times New Roman" w:hAnsi="Verdana" w:cs="Times New Roman"/>
                <w:sz w:val="20"/>
                <w:szCs w:val="20"/>
                <w:lang w:val="en-US"/>
              </w:rPr>
              <w:t>Rugmark</w:t>
            </w:r>
            <w:proofErr w:type="spellEnd"/>
            <w:r w:rsidRPr="00D55565">
              <w:rPr>
                <w:rFonts w:ascii="Verdana" w:eastAsia="Times New Roman" w:hAnsi="Verdana" w:cs="Times New Roman"/>
                <w:sz w:val="20"/>
                <w:szCs w:val="20"/>
                <w:lang w:val="en-US"/>
              </w:rPr>
              <w:t xml:space="preserve"> and </w:t>
            </w:r>
            <w:proofErr w:type="spellStart"/>
            <w:r w:rsidRPr="00D55565">
              <w:rPr>
                <w:rFonts w:ascii="Verdana" w:eastAsia="Times New Roman" w:hAnsi="Verdana" w:cs="Times New Roman"/>
                <w:sz w:val="20"/>
                <w:szCs w:val="20"/>
                <w:lang w:val="en-US"/>
              </w:rPr>
              <w:t>Cafédirect</w:t>
            </w:r>
            <w:proofErr w:type="spellEnd"/>
          </w:p>
        </w:tc>
      </w:tr>
      <w:tr w:rsidR="00D55565" w:rsidRPr="00D55565" w14:paraId="35FE9E6F" w14:textId="77777777" w:rsidTr="002D3E80">
        <w:trPr>
          <w:gridAfter w:val="3"/>
          <w:tblCellSpacing w:w="37" w:type="dxa"/>
        </w:trPr>
        <w:tc>
          <w:tcPr>
            <w:tcW w:w="0" w:type="auto"/>
            <w:vAlign w:val="center"/>
          </w:tcPr>
          <w:p w14:paraId="2849E5B8"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Author(s):</w:t>
            </w:r>
            <w:r w:rsidRPr="00D55565">
              <w:rPr>
                <w:rFonts w:ascii="Verdana" w:eastAsia="Times New Roman" w:hAnsi="Verdana" w:cs="Times New Roman"/>
                <w:sz w:val="20"/>
                <w:szCs w:val="20"/>
                <w:lang w:val="en-US"/>
              </w:rPr>
              <w:t xml:space="preserve"> Pierre McDonagh </w:t>
            </w:r>
          </w:p>
        </w:tc>
      </w:tr>
      <w:tr w:rsidR="00D55565" w:rsidRPr="00D55565" w14:paraId="1479B130" w14:textId="77777777" w:rsidTr="002D3E80">
        <w:trPr>
          <w:gridAfter w:val="3"/>
          <w:tblCellSpacing w:w="37" w:type="dxa"/>
        </w:trPr>
        <w:tc>
          <w:tcPr>
            <w:tcW w:w="0" w:type="auto"/>
            <w:vAlign w:val="center"/>
          </w:tcPr>
          <w:p w14:paraId="0410D2F5"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Journal:</w:t>
            </w:r>
            <w:r w:rsidRPr="00D55565">
              <w:rPr>
                <w:rFonts w:ascii="Verdana" w:eastAsia="Times New Roman" w:hAnsi="Verdana" w:cs="Times New Roman"/>
                <w:sz w:val="20"/>
                <w:szCs w:val="20"/>
                <w:lang w:val="en-US"/>
              </w:rPr>
              <w:t xml:space="preserve"> European Journal of Marketing </w:t>
            </w:r>
          </w:p>
        </w:tc>
      </w:tr>
      <w:tr w:rsidR="00D55565" w:rsidRPr="00D55565" w14:paraId="5E4CDD42" w14:textId="77777777" w:rsidTr="002D3E80">
        <w:trPr>
          <w:tblCellSpacing w:w="37" w:type="dxa"/>
        </w:trPr>
        <w:tc>
          <w:tcPr>
            <w:tcW w:w="0" w:type="auto"/>
            <w:gridSpan w:val="4"/>
            <w:vAlign w:val="center"/>
          </w:tcPr>
          <w:p w14:paraId="1B8F2A0C"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Year:</w:t>
            </w:r>
            <w:r w:rsidRPr="00D55565">
              <w:rPr>
                <w:rFonts w:ascii="Verdana" w:eastAsia="Times New Roman" w:hAnsi="Verdana" w:cs="Times New Roman"/>
                <w:sz w:val="20"/>
                <w:szCs w:val="20"/>
                <w:lang w:val="en-US"/>
              </w:rPr>
              <w:t xml:space="preserve"> 2002 </w:t>
            </w:r>
            <w:r w:rsidRPr="00D55565">
              <w:rPr>
                <w:rFonts w:ascii="Verdana" w:eastAsia="Times New Roman" w:hAnsi="Verdana" w:cs="Times New Roman"/>
                <w:b/>
                <w:bCs/>
                <w:sz w:val="20"/>
                <w:szCs w:val="20"/>
                <w:lang w:val="en-US"/>
              </w:rPr>
              <w:t>Volume:</w:t>
            </w:r>
            <w:r w:rsidRPr="00D55565">
              <w:rPr>
                <w:rFonts w:ascii="Verdana" w:eastAsia="Times New Roman" w:hAnsi="Verdana" w:cs="Times New Roman"/>
                <w:sz w:val="20"/>
                <w:szCs w:val="20"/>
                <w:lang w:val="en-US"/>
              </w:rPr>
              <w:t xml:space="preserve"> 36 </w:t>
            </w:r>
            <w:r w:rsidRPr="00D55565">
              <w:rPr>
                <w:rFonts w:ascii="Verdana" w:eastAsia="Times New Roman" w:hAnsi="Verdana" w:cs="Times New Roman"/>
                <w:b/>
                <w:bCs/>
                <w:sz w:val="20"/>
                <w:szCs w:val="20"/>
                <w:lang w:val="en-US"/>
              </w:rPr>
              <w:t>Number:</w:t>
            </w:r>
            <w:r w:rsidRPr="00D55565">
              <w:rPr>
                <w:rFonts w:ascii="Verdana" w:eastAsia="Times New Roman" w:hAnsi="Verdana" w:cs="Times New Roman"/>
                <w:sz w:val="20"/>
                <w:szCs w:val="20"/>
                <w:lang w:val="en-US"/>
              </w:rPr>
              <w:t xml:space="preserve"> 5 </w:t>
            </w:r>
            <w:r w:rsidRPr="00D55565">
              <w:rPr>
                <w:rFonts w:ascii="Verdana" w:eastAsia="Times New Roman" w:hAnsi="Verdana" w:cs="Times New Roman"/>
                <w:b/>
                <w:bCs/>
                <w:sz w:val="20"/>
                <w:szCs w:val="20"/>
                <w:lang w:val="en-US"/>
              </w:rPr>
              <w:t>Page:</w:t>
            </w:r>
            <w:r w:rsidRPr="00D55565">
              <w:rPr>
                <w:rFonts w:ascii="Verdana" w:eastAsia="Times New Roman" w:hAnsi="Verdana" w:cs="Times New Roman"/>
                <w:sz w:val="20"/>
                <w:szCs w:val="20"/>
                <w:lang w:val="en-US"/>
              </w:rPr>
              <w:t xml:space="preserve"> 642 -- 666 </w:t>
            </w:r>
          </w:p>
        </w:tc>
      </w:tr>
      <w:tr w:rsidR="00D55565" w:rsidRPr="00D55565" w14:paraId="206C4362" w14:textId="77777777" w:rsidTr="002D3E80">
        <w:trPr>
          <w:tblCellSpacing w:w="37" w:type="dxa"/>
        </w:trPr>
        <w:tc>
          <w:tcPr>
            <w:tcW w:w="0" w:type="auto"/>
            <w:vAlign w:val="center"/>
          </w:tcPr>
          <w:p w14:paraId="45D11115"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DOI:</w:t>
            </w:r>
            <w:r w:rsidRPr="00D55565">
              <w:rPr>
                <w:rFonts w:ascii="Verdana" w:eastAsia="Times New Roman" w:hAnsi="Verdana" w:cs="Times New Roman"/>
                <w:sz w:val="20"/>
                <w:szCs w:val="20"/>
                <w:lang w:val="en-US"/>
              </w:rPr>
              <w:t xml:space="preserve"> 10.1108/03090560210422925</w:t>
            </w:r>
          </w:p>
        </w:tc>
        <w:tc>
          <w:tcPr>
            <w:tcW w:w="0" w:type="auto"/>
            <w:vAlign w:val="center"/>
          </w:tcPr>
          <w:p w14:paraId="00891FE2"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2798DEFF"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2EAF9177"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r w:rsidR="00D55565" w:rsidRPr="00D55565" w14:paraId="230A80F2" w14:textId="77777777" w:rsidTr="002D3E80">
        <w:trPr>
          <w:tblCellSpacing w:w="37" w:type="dxa"/>
        </w:trPr>
        <w:tc>
          <w:tcPr>
            <w:tcW w:w="0" w:type="auto"/>
            <w:vAlign w:val="center"/>
          </w:tcPr>
          <w:p w14:paraId="7461CAD2"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Publisher:</w:t>
            </w:r>
            <w:r w:rsidRPr="00D55565">
              <w:rPr>
                <w:rFonts w:ascii="Verdana" w:eastAsia="Times New Roman" w:hAnsi="Verdana" w:cs="Times New Roman"/>
                <w:sz w:val="20"/>
                <w:szCs w:val="20"/>
                <w:lang w:val="en-US"/>
              </w:rPr>
              <w:t xml:space="preserve"> Emerald </w:t>
            </w:r>
          </w:p>
        </w:tc>
        <w:tc>
          <w:tcPr>
            <w:tcW w:w="0" w:type="auto"/>
            <w:vAlign w:val="center"/>
          </w:tcPr>
          <w:p w14:paraId="66AED608"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5C55DD2D"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6512F33E"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r w:rsidR="00D55565" w:rsidRPr="00D55565" w14:paraId="7E1AEB27" w14:textId="77777777" w:rsidTr="002D3E80">
        <w:trPr>
          <w:tblCellSpacing w:w="37" w:type="dxa"/>
        </w:trPr>
        <w:tc>
          <w:tcPr>
            <w:tcW w:w="0" w:type="auto"/>
            <w:vAlign w:val="center"/>
          </w:tcPr>
          <w:p w14:paraId="65017B36" w14:textId="77777777" w:rsidR="00D55565" w:rsidRPr="00D55565" w:rsidRDefault="00D55565" w:rsidP="00D55565">
            <w:pPr>
              <w:spacing w:after="0" w:line="240" w:lineRule="auto"/>
              <w:rPr>
                <w:rFonts w:ascii="Arial Unicode MS" w:eastAsia="Arial Unicode MS" w:hAnsi="Arial Unicode MS" w:cs="Arial Unicode MS"/>
                <w:color w:val="000000"/>
                <w:sz w:val="24"/>
                <w:szCs w:val="24"/>
                <w:lang w:val="en-US"/>
              </w:rPr>
            </w:pPr>
            <w:r w:rsidRPr="00D55565">
              <w:rPr>
                <w:rFonts w:ascii="Verdana" w:eastAsia="Times New Roman" w:hAnsi="Verdana" w:cs="Times New Roman"/>
                <w:b/>
                <w:bCs/>
                <w:sz w:val="20"/>
                <w:szCs w:val="20"/>
                <w:lang w:val="en-US"/>
              </w:rPr>
              <w:t>Abstract:</w:t>
            </w:r>
            <w:r w:rsidRPr="00D55565">
              <w:rPr>
                <w:rFonts w:ascii="Verdana" w:eastAsia="Times New Roman" w:hAnsi="Verdana" w:cs="Times New Roman"/>
                <w:sz w:val="20"/>
                <w:szCs w:val="20"/>
                <w:lang w:val="en-US"/>
              </w:rPr>
              <w:t xml:space="preserve"> This inquiry examines the challenge for marketers to foster both anti-slavery and fair trade. Analyzes communicative work to enhance both. Describes underlying issues and public misunderstanding; draws on specific themes by illustrating the Anti-Slavery International campaigns to end child </w:t>
            </w:r>
            <w:proofErr w:type="spellStart"/>
            <w:r w:rsidRPr="00D55565">
              <w:rPr>
                <w:rFonts w:ascii="Verdana" w:eastAsia="Times New Roman" w:hAnsi="Verdana" w:cs="Times New Roman"/>
                <w:sz w:val="20"/>
                <w:szCs w:val="20"/>
                <w:lang w:val="en-US"/>
              </w:rPr>
              <w:t>labour</w:t>
            </w:r>
            <w:proofErr w:type="spellEnd"/>
            <w:r w:rsidRPr="00D55565">
              <w:rPr>
                <w:rFonts w:ascii="Verdana" w:eastAsia="Times New Roman" w:hAnsi="Verdana" w:cs="Times New Roman"/>
                <w:sz w:val="20"/>
                <w:szCs w:val="20"/>
                <w:lang w:val="en-US"/>
              </w:rPr>
              <w:t xml:space="preserve"> via the </w:t>
            </w:r>
            <w:proofErr w:type="spellStart"/>
            <w:r w:rsidRPr="00D55565">
              <w:rPr>
                <w:rFonts w:ascii="Verdana" w:eastAsia="Times New Roman" w:hAnsi="Verdana" w:cs="Times New Roman"/>
                <w:sz w:val="20"/>
                <w:szCs w:val="20"/>
                <w:lang w:val="en-US"/>
              </w:rPr>
              <w:t>Rugmark</w:t>
            </w:r>
            <w:proofErr w:type="spellEnd"/>
            <w:r w:rsidRPr="00D55565">
              <w:rPr>
                <w:rFonts w:ascii="Verdana" w:eastAsia="Times New Roman" w:hAnsi="Verdana" w:cs="Times New Roman"/>
                <w:sz w:val="20"/>
                <w:szCs w:val="20"/>
                <w:lang w:val="en-US"/>
              </w:rPr>
              <w:t xml:space="preserve"> label, and the work of a </w:t>
            </w:r>
            <w:proofErr w:type="gramStart"/>
            <w:r w:rsidRPr="00D55565">
              <w:rPr>
                <w:rFonts w:ascii="Verdana" w:eastAsia="Times New Roman" w:hAnsi="Verdana" w:cs="Times New Roman"/>
                <w:sz w:val="20"/>
                <w:szCs w:val="20"/>
                <w:lang w:val="en-US"/>
              </w:rPr>
              <w:t>fair trade</w:t>
            </w:r>
            <w:proofErr w:type="gramEnd"/>
            <w:r w:rsidRPr="00D55565">
              <w:rPr>
                <w:rFonts w:ascii="Verdana" w:eastAsia="Times New Roman" w:hAnsi="Verdana" w:cs="Times New Roman"/>
                <w:sz w:val="20"/>
                <w:szCs w:val="20"/>
                <w:lang w:val="en-US"/>
              </w:rPr>
              <w:t xml:space="preserve"> coffee company, </w:t>
            </w:r>
            <w:proofErr w:type="spellStart"/>
            <w:r w:rsidRPr="00D55565">
              <w:rPr>
                <w:rFonts w:ascii="Verdana" w:eastAsia="Times New Roman" w:hAnsi="Verdana" w:cs="Times New Roman"/>
                <w:sz w:val="20"/>
                <w:szCs w:val="20"/>
                <w:lang w:val="en-US"/>
              </w:rPr>
              <w:t>Cafédirect</w:t>
            </w:r>
            <w:proofErr w:type="spellEnd"/>
            <w:r w:rsidRPr="00D55565">
              <w:rPr>
                <w:rFonts w:ascii="Verdana" w:eastAsia="Times New Roman" w:hAnsi="Verdana" w:cs="Times New Roman"/>
                <w:sz w:val="20"/>
                <w:szCs w:val="20"/>
                <w:lang w:val="en-US"/>
              </w:rPr>
              <w:t xml:space="preserve"> Ltd; and furnishes a link between societal marketing and the emergent theory of sustainable communication to effect anti-slavery and global fair trade. Concludes with a discussion, implications for societal marketing and suggestions for further research.</w:t>
            </w:r>
          </w:p>
        </w:tc>
        <w:tc>
          <w:tcPr>
            <w:tcW w:w="0" w:type="auto"/>
            <w:vAlign w:val="center"/>
          </w:tcPr>
          <w:p w14:paraId="04E0A269"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38C336D0"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c>
          <w:tcPr>
            <w:tcW w:w="0" w:type="auto"/>
            <w:vAlign w:val="center"/>
          </w:tcPr>
          <w:p w14:paraId="341AAAE5" w14:textId="77777777" w:rsidR="00D55565" w:rsidRPr="00D55565" w:rsidRDefault="00D55565" w:rsidP="00D55565">
            <w:pPr>
              <w:spacing w:after="0" w:line="240" w:lineRule="auto"/>
              <w:rPr>
                <w:rFonts w:ascii="Times New Roman" w:eastAsia="Times New Roman" w:hAnsi="Times New Roman" w:cs="Times New Roman"/>
                <w:sz w:val="20"/>
                <w:szCs w:val="20"/>
                <w:lang w:val="en-US"/>
              </w:rPr>
            </w:pPr>
          </w:p>
        </w:tc>
      </w:tr>
    </w:tbl>
    <w:p w14:paraId="6D6FD91D" w14:textId="77777777" w:rsidR="00D55565" w:rsidRPr="00D55565" w:rsidRDefault="00D55565" w:rsidP="00D55565">
      <w:pPr>
        <w:spacing w:after="200" w:line="276" w:lineRule="auto"/>
        <w:jc w:val="both"/>
        <w:rPr>
          <w:rFonts w:ascii="Calibri" w:eastAsia="Calibri" w:hAnsi="Calibri" w:cs="Times New Roman"/>
        </w:rPr>
      </w:pPr>
    </w:p>
    <w:p w14:paraId="5C94B92F" w14:textId="77777777" w:rsidR="00D55565" w:rsidRDefault="00D55565"/>
    <w:sectPr w:rsidR="00D555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Helvetica">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TTE1D9CA38t00">
    <w:altName w:val="Calibri"/>
    <w:panose1 w:val="00000000000000000000"/>
    <w:charset w:val="00"/>
    <w:family w:val="auto"/>
    <w:notTrueType/>
    <w:pitch w:val="default"/>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Unicode MS">
    <w:altName w:val="Arial"/>
    <w:panose1 w:val="020B0604020202020204"/>
    <w:charset w:val="00"/>
    <w:family w:val="roman"/>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9C45AEC"/>
    <w:multiLevelType w:val="multilevel"/>
    <w:tmpl w:val="AE9660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32736FE"/>
    <w:multiLevelType w:val="multilevel"/>
    <w:tmpl w:val="FE48D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A912700"/>
    <w:multiLevelType w:val="multilevel"/>
    <w:tmpl w:val="B7D87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03F2"/>
    <w:rsid w:val="000379E5"/>
    <w:rsid w:val="000E03F2"/>
    <w:rsid w:val="00177D0F"/>
    <w:rsid w:val="006E4213"/>
    <w:rsid w:val="00CB5B95"/>
    <w:rsid w:val="00D55565"/>
    <w:rsid w:val="00F33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ountry-region"/>
  <w:smartTagType w:namespaceuri="urn:schemas-microsoft-com:office:smarttags" w:name="PlaceType"/>
  <w:smartTagType w:namespaceuri="urn:schemas-microsoft-com:office:smarttags" w:name="PlaceName"/>
  <w:smartTagType w:namespaceuri="urn:schemas-microsoft-com:office:smarttags" w:name="place"/>
  <w:shapeDefaults>
    <o:shapedefaults v:ext="edit" spidmax="1026"/>
    <o:shapelayout v:ext="edit">
      <o:idmap v:ext="edit" data="1"/>
    </o:shapelayout>
  </w:shapeDefaults>
  <w:decimalSymbol w:val="."/>
  <w:listSeparator w:val=","/>
  <w14:docId w14:val="4196770F"/>
  <w15:chartTrackingRefBased/>
  <w15:docId w15:val="{C8807941-2BDA-477F-A85D-9EBEEF734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E03F2"/>
    <w:rPr>
      <w:b/>
      <w:bCs/>
    </w:rPr>
  </w:style>
  <w:style w:type="character" w:styleId="Emphasis">
    <w:name w:val="Emphasis"/>
    <w:basedOn w:val="DefaultParagraphFont"/>
    <w:uiPriority w:val="20"/>
    <w:qFormat/>
    <w:rsid w:val="000E03F2"/>
    <w:rPr>
      <w:i/>
      <w:iCs/>
    </w:rPr>
  </w:style>
  <w:style w:type="paragraph" w:styleId="NormalWeb">
    <w:name w:val="Normal (Web)"/>
    <w:basedOn w:val="Normal"/>
    <w:uiPriority w:val="99"/>
    <w:semiHidden/>
    <w:unhideWhenUsed/>
    <w:rsid w:val="00CB5B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177D0F"/>
    <w:rPr>
      <w:color w:val="0563C1" w:themeColor="hyperlink"/>
      <w:u w:val="single"/>
    </w:rPr>
  </w:style>
  <w:style w:type="character" w:styleId="UnresolvedMention">
    <w:name w:val="Unresolved Mention"/>
    <w:basedOn w:val="DefaultParagraphFont"/>
    <w:uiPriority w:val="99"/>
    <w:semiHidden/>
    <w:unhideWhenUsed/>
    <w:rsid w:val="00177D0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9834912">
      <w:bodyDiv w:val="1"/>
      <w:marLeft w:val="0"/>
      <w:marRight w:val="0"/>
      <w:marTop w:val="0"/>
      <w:marBottom w:val="0"/>
      <w:divBdr>
        <w:top w:val="none" w:sz="0" w:space="0" w:color="auto"/>
        <w:left w:val="none" w:sz="0" w:space="0" w:color="auto"/>
        <w:bottom w:val="none" w:sz="0" w:space="0" w:color="auto"/>
        <w:right w:val="none" w:sz="0" w:space="0" w:color="auto"/>
      </w:divBdr>
      <w:divsChild>
        <w:div w:id="1010837105">
          <w:marLeft w:val="0"/>
          <w:marRight w:val="0"/>
          <w:marTop w:val="225"/>
          <w:marBottom w:val="225"/>
          <w:divBdr>
            <w:top w:val="none" w:sz="0" w:space="0" w:color="auto"/>
            <w:left w:val="none" w:sz="0" w:space="0" w:color="auto"/>
            <w:bottom w:val="none" w:sz="0" w:space="0" w:color="auto"/>
            <w:right w:val="none" w:sz="0" w:space="0" w:color="auto"/>
          </w:divBdr>
          <w:divsChild>
            <w:div w:id="1435246883">
              <w:marLeft w:val="0"/>
              <w:marRight w:val="0"/>
              <w:marTop w:val="0"/>
              <w:marBottom w:val="0"/>
              <w:divBdr>
                <w:top w:val="none" w:sz="0" w:space="0" w:color="auto"/>
                <w:left w:val="none" w:sz="0" w:space="0" w:color="auto"/>
                <w:bottom w:val="none" w:sz="0" w:space="0" w:color="auto"/>
                <w:right w:val="none" w:sz="0" w:space="0" w:color="auto"/>
              </w:divBdr>
              <w:divsChild>
                <w:div w:id="620502881">
                  <w:marLeft w:val="0"/>
                  <w:marRight w:val="0"/>
                  <w:marTop w:val="0"/>
                  <w:marBottom w:val="0"/>
                  <w:divBdr>
                    <w:top w:val="none" w:sz="0" w:space="0" w:color="auto"/>
                    <w:left w:val="none" w:sz="0" w:space="0" w:color="auto"/>
                    <w:bottom w:val="none" w:sz="0" w:space="0" w:color="auto"/>
                    <w:right w:val="none" w:sz="0" w:space="0" w:color="auto"/>
                  </w:divBdr>
                  <w:divsChild>
                    <w:div w:id="109782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761247">
          <w:marLeft w:val="0"/>
          <w:marRight w:val="0"/>
          <w:marTop w:val="225"/>
          <w:marBottom w:val="225"/>
          <w:divBdr>
            <w:top w:val="none" w:sz="0" w:space="0" w:color="auto"/>
            <w:left w:val="none" w:sz="0" w:space="0" w:color="auto"/>
            <w:bottom w:val="none" w:sz="0" w:space="0" w:color="auto"/>
            <w:right w:val="none" w:sz="0" w:space="0" w:color="auto"/>
          </w:divBdr>
          <w:divsChild>
            <w:div w:id="1309550184">
              <w:marLeft w:val="0"/>
              <w:marRight w:val="0"/>
              <w:marTop w:val="0"/>
              <w:marBottom w:val="0"/>
              <w:divBdr>
                <w:top w:val="none" w:sz="0" w:space="0" w:color="auto"/>
                <w:left w:val="none" w:sz="0" w:space="0" w:color="auto"/>
                <w:bottom w:val="none" w:sz="0" w:space="0" w:color="auto"/>
                <w:right w:val="none" w:sz="0" w:space="0" w:color="auto"/>
              </w:divBdr>
            </w:div>
            <w:div w:id="125784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293950">
      <w:bodyDiv w:val="1"/>
      <w:marLeft w:val="0"/>
      <w:marRight w:val="0"/>
      <w:marTop w:val="0"/>
      <w:marBottom w:val="0"/>
      <w:divBdr>
        <w:top w:val="none" w:sz="0" w:space="0" w:color="auto"/>
        <w:left w:val="none" w:sz="0" w:space="0" w:color="auto"/>
        <w:bottom w:val="none" w:sz="0" w:space="0" w:color="auto"/>
        <w:right w:val="none" w:sz="0" w:space="0" w:color="auto"/>
      </w:divBdr>
      <w:divsChild>
        <w:div w:id="239095183">
          <w:marLeft w:val="0"/>
          <w:marRight w:val="0"/>
          <w:marTop w:val="0"/>
          <w:marBottom w:val="0"/>
          <w:divBdr>
            <w:top w:val="none" w:sz="0" w:space="0" w:color="auto"/>
            <w:left w:val="none" w:sz="0" w:space="0" w:color="auto"/>
            <w:bottom w:val="none" w:sz="0" w:space="0" w:color="auto"/>
            <w:right w:val="none" w:sz="0" w:space="0" w:color="auto"/>
          </w:divBdr>
        </w:div>
      </w:divsChild>
    </w:div>
    <w:div w:id="444735974">
      <w:bodyDiv w:val="1"/>
      <w:marLeft w:val="0"/>
      <w:marRight w:val="0"/>
      <w:marTop w:val="0"/>
      <w:marBottom w:val="0"/>
      <w:divBdr>
        <w:top w:val="none" w:sz="0" w:space="0" w:color="auto"/>
        <w:left w:val="none" w:sz="0" w:space="0" w:color="auto"/>
        <w:bottom w:val="none" w:sz="0" w:space="0" w:color="auto"/>
        <w:right w:val="none" w:sz="0" w:space="0" w:color="auto"/>
      </w:divBdr>
    </w:div>
    <w:div w:id="909998886">
      <w:bodyDiv w:val="1"/>
      <w:marLeft w:val="0"/>
      <w:marRight w:val="0"/>
      <w:marTop w:val="0"/>
      <w:marBottom w:val="0"/>
      <w:divBdr>
        <w:top w:val="none" w:sz="0" w:space="0" w:color="auto"/>
        <w:left w:val="none" w:sz="0" w:space="0" w:color="auto"/>
        <w:bottom w:val="none" w:sz="0" w:space="0" w:color="auto"/>
        <w:right w:val="none" w:sz="0" w:space="0" w:color="auto"/>
      </w:divBdr>
      <w:divsChild>
        <w:div w:id="598412159">
          <w:marLeft w:val="0"/>
          <w:marRight w:val="0"/>
          <w:marTop w:val="0"/>
          <w:marBottom w:val="600"/>
          <w:divBdr>
            <w:top w:val="none" w:sz="0" w:space="0" w:color="auto"/>
            <w:left w:val="none" w:sz="0" w:space="0" w:color="auto"/>
            <w:bottom w:val="none" w:sz="0" w:space="0" w:color="auto"/>
            <w:right w:val="none" w:sz="0" w:space="0" w:color="auto"/>
          </w:divBdr>
          <w:divsChild>
            <w:div w:id="1380322246">
              <w:marLeft w:val="0"/>
              <w:marRight w:val="0"/>
              <w:marTop w:val="0"/>
              <w:marBottom w:val="0"/>
              <w:divBdr>
                <w:top w:val="none" w:sz="0" w:space="0" w:color="auto"/>
                <w:left w:val="none" w:sz="0" w:space="0" w:color="auto"/>
                <w:bottom w:val="none" w:sz="0" w:space="0" w:color="auto"/>
                <w:right w:val="none" w:sz="0" w:space="0" w:color="auto"/>
              </w:divBdr>
              <w:divsChild>
                <w:div w:id="1246068537">
                  <w:marLeft w:val="0"/>
                  <w:marRight w:val="0"/>
                  <w:marTop w:val="0"/>
                  <w:marBottom w:val="0"/>
                  <w:divBdr>
                    <w:top w:val="none" w:sz="0" w:space="0" w:color="auto"/>
                    <w:left w:val="none" w:sz="0" w:space="0" w:color="auto"/>
                    <w:bottom w:val="none" w:sz="0" w:space="0" w:color="auto"/>
                    <w:right w:val="none" w:sz="0" w:space="0" w:color="auto"/>
                  </w:divBdr>
                  <w:divsChild>
                    <w:div w:id="1005209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7731708">
          <w:marLeft w:val="0"/>
          <w:marRight w:val="0"/>
          <w:marTop w:val="0"/>
          <w:marBottom w:val="0"/>
          <w:divBdr>
            <w:top w:val="none" w:sz="0" w:space="0" w:color="auto"/>
            <w:left w:val="none" w:sz="0" w:space="0" w:color="auto"/>
            <w:bottom w:val="none" w:sz="0" w:space="0" w:color="auto"/>
            <w:right w:val="none" w:sz="0" w:space="0" w:color="auto"/>
          </w:divBdr>
          <w:divsChild>
            <w:div w:id="662394073">
              <w:marLeft w:val="0"/>
              <w:marRight w:val="0"/>
              <w:marTop w:val="0"/>
              <w:marBottom w:val="0"/>
              <w:divBdr>
                <w:top w:val="none" w:sz="0" w:space="0" w:color="auto"/>
                <w:left w:val="none" w:sz="0" w:space="0" w:color="auto"/>
                <w:bottom w:val="none" w:sz="0" w:space="0" w:color="auto"/>
                <w:right w:val="none" w:sz="0" w:space="0" w:color="auto"/>
              </w:divBdr>
              <w:divsChild>
                <w:div w:id="85418012">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1105226478">
      <w:bodyDiv w:val="1"/>
      <w:marLeft w:val="0"/>
      <w:marRight w:val="0"/>
      <w:marTop w:val="0"/>
      <w:marBottom w:val="0"/>
      <w:divBdr>
        <w:top w:val="none" w:sz="0" w:space="0" w:color="auto"/>
        <w:left w:val="none" w:sz="0" w:space="0" w:color="auto"/>
        <w:bottom w:val="none" w:sz="0" w:space="0" w:color="auto"/>
        <w:right w:val="none" w:sz="0" w:space="0" w:color="auto"/>
      </w:divBdr>
      <w:divsChild>
        <w:div w:id="850333218">
          <w:marLeft w:val="0"/>
          <w:marRight w:val="0"/>
          <w:marTop w:val="0"/>
          <w:marBottom w:val="0"/>
          <w:divBdr>
            <w:top w:val="none" w:sz="0" w:space="0" w:color="auto"/>
            <w:left w:val="none" w:sz="0" w:space="0" w:color="auto"/>
            <w:bottom w:val="none" w:sz="0" w:space="0" w:color="auto"/>
            <w:right w:val="none" w:sz="0" w:space="0" w:color="auto"/>
          </w:divBdr>
          <w:divsChild>
            <w:div w:id="1453596869">
              <w:marLeft w:val="0"/>
              <w:marRight w:val="0"/>
              <w:marTop w:val="0"/>
              <w:marBottom w:val="0"/>
              <w:divBdr>
                <w:top w:val="none" w:sz="0" w:space="0" w:color="auto"/>
                <w:left w:val="none" w:sz="0" w:space="0" w:color="auto"/>
                <w:bottom w:val="none" w:sz="0" w:space="0" w:color="auto"/>
                <w:right w:val="none" w:sz="0" w:space="0" w:color="auto"/>
              </w:divBdr>
            </w:div>
          </w:divsChild>
        </w:div>
        <w:div w:id="515731642">
          <w:marLeft w:val="0"/>
          <w:marRight w:val="0"/>
          <w:marTop w:val="0"/>
          <w:marBottom w:val="0"/>
          <w:divBdr>
            <w:top w:val="none" w:sz="0" w:space="0" w:color="auto"/>
            <w:left w:val="none" w:sz="0" w:space="0" w:color="auto"/>
            <w:bottom w:val="none" w:sz="0" w:space="0" w:color="auto"/>
            <w:right w:val="none" w:sz="0" w:space="0" w:color="auto"/>
          </w:divBdr>
          <w:divsChild>
            <w:div w:id="1177038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751924">
      <w:bodyDiv w:val="1"/>
      <w:marLeft w:val="0"/>
      <w:marRight w:val="0"/>
      <w:marTop w:val="0"/>
      <w:marBottom w:val="0"/>
      <w:divBdr>
        <w:top w:val="none" w:sz="0" w:space="0" w:color="auto"/>
        <w:left w:val="none" w:sz="0" w:space="0" w:color="auto"/>
        <w:bottom w:val="none" w:sz="0" w:space="0" w:color="auto"/>
        <w:right w:val="none" w:sz="0" w:space="0" w:color="auto"/>
      </w:divBdr>
      <w:divsChild>
        <w:div w:id="604729579">
          <w:marLeft w:val="0"/>
          <w:marRight w:val="0"/>
          <w:marTop w:val="0"/>
          <w:marBottom w:val="0"/>
          <w:divBdr>
            <w:top w:val="none" w:sz="0" w:space="0" w:color="auto"/>
            <w:left w:val="none" w:sz="0" w:space="0" w:color="auto"/>
            <w:bottom w:val="none" w:sz="0" w:space="0" w:color="auto"/>
            <w:right w:val="none" w:sz="0" w:space="0" w:color="auto"/>
          </w:divBdr>
          <w:divsChild>
            <w:div w:id="1648393506">
              <w:marLeft w:val="0"/>
              <w:marRight w:val="0"/>
              <w:marTop w:val="0"/>
              <w:marBottom w:val="0"/>
              <w:divBdr>
                <w:top w:val="none" w:sz="0" w:space="0" w:color="auto"/>
                <w:left w:val="none" w:sz="0" w:space="0" w:color="auto"/>
                <w:bottom w:val="none" w:sz="0" w:space="0" w:color="auto"/>
                <w:right w:val="none" w:sz="0" w:space="0" w:color="auto"/>
              </w:divBdr>
            </w:div>
          </w:divsChild>
        </w:div>
        <w:div w:id="585765409">
          <w:marLeft w:val="0"/>
          <w:marRight w:val="0"/>
          <w:marTop w:val="0"/>
          <w:marBottom w:val="0"/>
          <w:divBdr>
            <w:top w:val="none" w:sz="0" w:space="0" w:color="auto"/>
            <w:left w:val="none" w:sz="0" w:space="0" w:color="auto"/>
            <w:bottom w:val="none" w:sz="0" w:space="0" w:color="auto"/>
            <w:right w:val="none" w:sz="0" w:space="0" w:color="auto"/>
          </w:divBdr>
          <w:divsChild>
            <w:div w:id="4025278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7180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amazon.co.uk/Andrew-Crane/e/B001H6NYM2/ref=dp_byline_cont_book_1" TargetMode="External"/><Relationship Id="rId18" Type="http://schemas.openxmlformats.org/officeDocument/2006/relationships/hyperlink" Target="https://www.amazon.co.uk/Peter-Baron/e/B00IZK2N0W?ref=sr_ntt_srch_lnk_19&amp;qid=1599570060&amp;sr=8-19" TargetMode="External"/><Relationship Id="rId3" Type="http://schemas.openxmlformats.org/officeDocument/2006/relationships/settings" Target="settings.xml"/><Relationship Id="rId21" Type="http://schemas.openxmlformats.org/officeDocument/2006/relationships/image" Target="media/image4.jpeg"/><Relationship Id="rId7" Type="http://schemas.openxmlformats.org/officeDocument/2006/relationships/hyperlink" Target="https://www.koganpage.com/product/global-business-ethics-9780749473952" TargetMode="External"/><Relationship Id="rId12" Type="http://schemas.openxmlformats.org/officeDocument/2006/relationships/hyperlink" Target="https://doi.org/10.1002/9781444367072.wbiee453" TargetMode="External"/><Relationship Id="rId17" Type="http://schemas.openxmlformats.org/officeDocument/2006/relationships/hyperlink" Target="https://www.amazon.co.uk/gp/slredirect/picassoRedirect.html/ref=pa_sp_btf_aps_sr_pg1_1?ie=UTF8&amp;adId=A067270416TM73BM6VFT7&amp;url=%2FSlow-Strange-Death-Economic-Man%2Fdp%2F1527264114%2Fref%3Dsr_1_19_sspa%3Fdchild%3D1%26keywords%3Dglobal%2Bethics%26qid%3D1599570060%26sr%3D8-19-spons%26psc%3D1&amp;qualifier=1599570060&amp;id=933541181996798&amp;widgetName=sp_btf"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2.jpeg"/><Relationship Id="rId20" Type="http://schemas.openxmlformats.org/officeDocument/2006/relationships/hyperlink" Target="https://www.amazon.co.uk/Amos-Owen-Thomas/e/B001HPH2X0/ref=dp_byline_cont_ebooks_1" TargetMode="External"/><Relationship Id="rId1" Type="http://schemas.openxmlformats.org/officeDocument/2006/relationships/numbering" Target="numbering.xml"/><Relationship Id="rId6" Type="http://schemas.openxmlformats.org/officeDocument/2006/relationships/hyperlink" Target="https://saylordotorg.github.io/text_international-business/index.html" TargetMode="External"/><Relationship Id="rId11" Type="http://schemas.openxmlformats.org/officeDocument/2006/relationships/hyperlink" Target="https://onlinelibrary.wiley.com/action/doSearch?ContribAuthorStored=Frederick%2C+Robert" TargetMode="External"/><Relationship Id="rId24" Type="http://schemas.openxmlformats.org/officeDocument/2006/relationships/fontTable" Target="fontTable.xml"/><Relationship Id="rId5" Type="http://schemas.openxmlformats.org/officeDocument/2006/relationships/hyperlink" Target="https://saylordotorg.github.io/text_international-business/s07-04-global-business-ethics.html" TargetMode="External"/><Relationship Id="rId15" Type="http://schemas.openxmlformats.org/officeDocument/2006/relationships/hyperlink" Target="https://www.amazon.co.uk/s/ref=dp_byline_sr_book_3?ie=UTF8&amp;field-author=Laura+Spence&amp;text=Laura+Spence&amp;sort=relevancerank&amp;search-alias=books-uk" TargetMode="External"/><Relationship Id="rId23" Type="http://schemas.openxmlformats.org/officeDocument/2006/relationships/hyperlink" Target="http://www.nusconnect.org.uk/pageassets/campaigns/highereducation/educationinformation/EI-Economic-Impact.pdf" TargetMode="External"/><Relationship Id="rId10" Type="http://schemas.openxmlformats.org/officeDocument/2006/relationships/hyperlink" Target="https://link.springer.com/journal/10551" TargetMode="External"/><Relationship Id="rId19"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javascript:;" TargetMode="External"/><Relationship Id="rId14" Type="http://schemas.openxmlformats.org/officeDocument/2006/relationships/hyperlink" Target="https://www.amazon.co.uk/s/ref=dp_byline_sr_book_2?ie=UTF8&amp;field-author=Dirk+Matten&amp;text=Dirk+Matten&amp;sort=relevancerank&amp;search-alias=books-uk" TargetMode="External"/><Relationship Id="rId22" Type="http://schemas.openxmlformats.org/officeDocument/2006/relationships/hyperlink" Target="http://www.universitiesuk.ac.uk/Publications/Documents/EconomicImpact4Ful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TotalTime>
  <Pages>12</Pages>
  <Words>4358</Words>
  <Characters>24846</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4</cp:revision>
  <dcterms:created xsi:type="dcterms:W3CDTF">2020-09-08T12:51:00Z</dcterms:created>
  <dcterms:modified xsi:type="dcterms:W3CDTF">2021-01-14T15:59:00Z</dcterms:modified>
</cp:coreProperties>
</file>