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5564" w:rsidRDefault="00455564" w:rsidP="00350C99">
      <w:pPr>
        <w:rPr>
          <w:b/>
          <w:sz w:val="32"/>
          <w:szCs w:val="32"/>
          <w:u w:val="single"/>
        </w:rPr>
      </w:pPr>
      <w:r>
        <w:rPr>
          <w:b/>
          <w:sz w:val="32"/>
          <w:szCs w:val="32"/>
          <w:u w:val="single"/>
        </w:rPr>
        <w:t xml:space="preserve">To what extent is the description “Hellenized Celts, applicable to the Galatians”? </w:t>
      </w:r>
    </w:p>
    <w:p w:rsidR="00455564" w:rsidRPr="00455564" w:rsidRDefault="00455564" w:rsidP="00350C99">
      <w:pPr>
        <w:rPr>
          <w:b/>
          <w:sz w:val="28"/>
          <w:szCs w:val="28"/>
          <w:u w:val="single"/>
        </w:rPr>
      </w:pPr>
      <w:r w:rsidRPr="00455564">
        <w:rPr>
          <w:b/>
          <w:sz w:val="28"/>
          <w:szCs w:val="28"/>
          <w:u w:val="single"/>
        </w:rPr>
        <w:t>Abstract</w:t>
      </w:r>
    </w:p>
    <w:p w:rsidR="00E45F86" w:rsidRPr="00455564" w:rsidRDefault="00DF4AD8" w:rsidP="00350C99">
      <w:pPr>
        <w:rPr>
          <w:sz w:val="28"/>
          <w:szCs w:val="28"/>
        </w:rPr>
      </w:pPr>
      <w:r>
        <w:rPr>
          <w:sz w:val="28"/>
          <w:szCs w:val="28"/>
        </w:rPr>
        <w:t xml:space="preserve">The </w:t>
      </w:r>
      <w:r w:rsidR="004D128F">
        <w:rPr>
          <w:sz w:val="28"/>
          <w:szCs w:val="28"/>
        </w:rPr>
        <w:t>Latin</w:t>
      </w:r>
      <w:r>
        <w:rPr>
          <w:sz w:val="28"/>
          <w:szCs w:val="28"/>
        </w:rPr>
        <w:t xml:space="preserve"> name for the Galatians is “</w:t>
      </w:r>
      <w:proofErr w:type="spellStart"/>
      <w:r w:rsidR="004D128F">
        <w:rPr>
          <w:sz w:val="28"/>
          <w:szCs w:val="28"/>
        </w:rPr>
        <w:t>Gallogareci</w:t>
      </w:r>
      <w:proofErr w:type="spellEnd"/>
      <w:r w:rsidR="004D128F">
        <w:rPr>
          <w:sz w:val="28"/>
          <w:szCs w:val="28"/>
        </w:rPr>
        <w:t xml:space="preserve">” which means Greek </w:t>
      </w:r>
      <w:proofErr w:type="spellStart"/>
      <w:r w:rsidR="004D128F">
        <w:rPr>
          <w:sz w:val="28"/>
          <w:szCs w:val="28"/>
        </w:rPr>
        <w:t>Gauls</w:t>
      </w:r>
      <w:proofErr w:type="spellEnd"/>
      <w:r w:rsidR="004D128F">
        <w:rPr>
          <w:sz w:val="28"/>
          <w:szCs w:val="28"/>
        </w:rPr>
        <w:t xml:space="preserve">, this suggests that Galatian culture was a hybrid culture and implying that the Galatians were Hellenized Celts. This essay examines to what extent this is an accurate representation of Celtic culture. This essay shall do this by examining certain aspects of Galatian culture such as linguistics, their political system and their fighting style as well as studying numismatic evidence. This essay shall do this by examining </w:t>
      </w:r>
      <w:r w:rsidR="00E45F86">
        <w:rPr>
          <w:sz w:val="28"/>
          <w:szCs w:val="28"/>
        </w:rPr>
        <w:t xml:space="preserve">what can be learnt about Galatian culture from Ancient historians such as Livy and geographers such as Strabo as well as Archeological evidence, particularly from </w:t>
      </w:r>
      <w:proofErr w:type="spellStart"/>
      <w:r w:rsidR="00E45F86">
        <w:rPr>
          <w:sz w:val="28"/>
          <w:szCs w:val="28"/>
        </w:rPr>
        <w:t>Gordion</w:t>
      </w:r>
      <w:proofErr w:type="spellEnd"/>
      <w:r w:rsidR="00E45F86">
        <w:rPr>
          <w:sz w:val="28"/>
          <w:szCs w:val="28"/>
        </w:rPr>
        <w:t xml:space="preserve"> as well as looking at numismatic evidence. This essay will then compare Galatian culture to that of the Hellenic kingdoms in the area such as Pontus, Bithynia and </w:t>
      </w:r>
      <w:proofErr w:type="spellStart"/>
      <w:proofErr w:type="gramStart"/>
      <w:r w:rsidR="00E45F86">
        <w:rPr>
          <w:sz w:val="28"/>
          <w:szCs w:val="28"/>
        </w:rPr>
        <w:t>Pergamun</w:t>
      </w:r>
      <w:proofErr w:type="spellEnd"/>
      <w:r w:rsidR="00E45F86">
        <w:rPr>
          <w:sz w:val="28"/>
          <w:szCs w:val="28"/>
        </w:rPr>
        <w:t xml:space="preserve">  as</w:t>
      </w:r>
      <w:proofErr w:type="gramEnd"/>
      <w:r w:rsidR="00E45F86">
        <w:rPr>
          <w:sz w:val="28"/>
          <w:szCs w:val="28"/>
        </w:rPr>
        <w:t xml:space="preserve"> well as comparing it to documented Celtic culture in Gaul to </w:t>
      </w:r>
      <w:proofErr w:type="spellStart"/>
      <w:r w:rsidR="00E45F86">
        <w:rPr>
          <w:sz w:val="28"/>
          <w:szCs w:val="28"/>
        </w:rPr>
        <w:t>analyse</w:t>
      </w:r>
      <w:proofErr w:type="spellEnd"/>
      <w:r w:rsidR="00E45F86">
        <w:rPr>
          <w:sz w:val="28"/>
          <w:szCs w:val="28"/>
        </w:rPr>
        <w:t xml:space="preserve"> the extent to which the Galatians were Hellenized. This essay will argue that although a strong </w:t>
      </w:r>
      <w:proofErr w:type="spellStart"/>
      <w:r w:rsidR="00E45F86">
        <w:rPr>
          <w:sz w:val="28"/>
          <w:szCs w:val="28"/>
        </w:rPr>
        <w:t>celtic</w:t>
      </w:r>
      <w:proofErr w:type="spellEnd"/>
      <w:r w:rsidR="00E45F86">
        <w:rPr>
          <w:sz w:val="28"/>
          <w:szCs w:val="28"/>
        </w:rPr>
        <w:t xml:space="preserve"> identity remained in Galatia there were many Hellenistic influences such as the introduction of Coinage and the representations on these coins as well as the use of Greek names among the elite however recorded battle strategies of the Galatians appear to be very </w:t>
      </w:r>
      <w:proofErr w:type="spellStart"/>
      <w:r w:rsidR="00E45F86">
        <w:rPr>
          <w:sz w:val="28"/>
          <w:szCs w:val="28"/>
        </w:rPr>
        <w:t>celtic</w:t>
      </w:r>
      <w:proofErr w:type="spellEnd"/>
      <w:r w:rsidR="00E45F86">
        <w:rPr>
          <w:sz w:val="28"/>
          <w:szCs w:val="28"/>
        </w:rPr>
        <w:t xml:space="preserve"> as well as many Galatian names into to the Roman period. </w:t>
      </w:r>
      <w:proofErr w:type="gramStart"/>
      <w:r w:rsidR="00E45F86">
        <w:rPr>
          <w:sz w:val="28"/>
          <w:szCs w:val="28"/>
        </w:rPr>
        <w:t xml:space="preserve">During the </w:t>
      </w:r>
      <w:bookmarkStart w:id="0" w:name="_GoBack"/>
      <w:bookmarkEnd w:id="0"/>
      <w:r w:rsidR="00E45F86">
        <w:rPr>
          <w:sz w:val="28"/>
          <w:szCs w:val="28"/>
        </w:rPr>
        <w:t>course of</w:t>
      </w:r>
      <w:proofErr w:type="gramEnd"/>
      <w:r w:rsidR="00E45F86">
        <w:rPr>
          <w:sz w:val="28"/>
          <w:szCs w:val="28"/>
        </w:rPr>
        <w:t xml:space="preserve"> this investigation, this essay will also examine how the Galatians are presented by both the Greeks and Romans in art and literature.</w:t>
      </w:r>
    </w:p>
    <w:p w:rsidR="00350C99" w:rsidRDefault="00350C99" w:rsidP="00350C99">
      <w:pPr>
        <w:rPr>
          <w:b/>
          <w:sz w:val="28"/>
          <w:szCs w:val="28"/>
          <w:u w:val="single"/>
        </w:rPr>
      </w:pPr>
      <w:r>
        <w:rPr>
          <w:b/>
          <w:sz w:val="28"/>
          <w:szCs w:val="28"/>
          <w:u w:val="single"/>
        </w:rPr>
        <w:t>Bibliography</w:t>
      </w:r>
    </w:p>
    <w:p w:rsidR="00350C99" w:rsidRDefault="00350C99" w:rsidP="00350C99">
      <w:pPr>
        <w:rPr>
          <w:b/>
          <w:sz w:val="28"/>
          <w:szCs w:val="28"/>
          <w:u w:val="single"/>
        </w:rPr>
      </w:pPr>
      <w:r>
        <w:rPr>
          <w:b/>
          <w:sz w:val="28"/>
          <w:szCs w:val="28"/>
          <w:u w:val="single"/>
        </w:rPr>
        <w:t>Modern</w:t>
      </w:r>
    </w:p>
    <w:p w:rsidR="005D4DF7" w:rsidRDefault="005D4DF7" w:rsidP="005D4DF7">
      <w:pPr>
        <w:pStyle w:val="ListParagraph"/>
        <w:numPr>
          <w:ilvl w:val="0"/>
          <w:numId w:val="3"/>
        </w:numPr>
        <w:rPr>
          <w:sz w:val="28"/>
          <w:szCs w:val="28"/>
        </w:rPr>
      </w:pPr>
      <w:r>
        <w:rPr>
          <w:sz w:val="28"/>
          <w:szCs w:val="28"/>
        </w:rPr>
        <w:t xml:space="preserve">Cunliffe B. 1997 </w:t>
      </w:r>
      <w:r>
        <w:rPr>
          <w:i/>
          <w:sz w:val="28"/>
          <w:szCs w:val="28"/>
        </w:rPr>
        <w:t xml:space="preserve">“The Ancient Celts” </w:t>
      </w:r>
      <w:r w:rsidRPr="005D4DF7">
        <w:rPr>
          <w:sz w:val="28"/>
          <w:szCs w:val="28"/>
        </w:rPr>
        <w:t>London, Penguin</w:t>
      </w:r>
    </w:p>
    <w:p w:rsidR="0052475E" w:rsidRDefault="0052475E" w:rsidP="005D4DF7">
      <w:pPr>
        <w:pStyle w:val="ListParagraph"/>
        <w:numPr>
          <w:ilvl w:val="0"/>
          <w:numId w:val="3"/>
        </w:numPr>
        <w:rPr>
          <w:sz w:val="28"/>
          <w:szCs w:val="28"/>
        </w:rPr>
      </w:pPr>
      <w:r>
        <w:rPr>
          <w:sz w:val="28"/>
          <w:szCs w:val="28"/>
        </w:rPr>
        <w:t xml:space="preserve">Haywood J. 2014 </w:t>
      </w:r>
      <w:r>
        <w:rPr>
          <w:i/>
          <w:sz w:val="28"/>
          <w:szCs w:val="28"/>
        </w:rPr>
        <w:t xml:space="preserve">“The Celts: bronze age to new age” </w:t>
      </w:r>
      <w:r w:rsidR="00F84BCE">
        <w:rPr>
          <w:sz w:val="28"/>
          <w:szCs w:val="28"/>
        </w:rPr>
        <w:t>London Routledge</w:t>
      </w:r>
    </w:p>
    <w:p w:rsidR="004F681A" w:rsidRDefault="004F681A" w:rsidP="004F681A">
      <w:pPr>
        <w:pStyle w:val="ListParagraph"/>
        <w:numPr>
          <w:ilvl w:val="0"/>
          <w:numId w:val="3"/>
        </w:numPr>
        <w:rPr>
          <w:sz w:val="28"/>
          <w:szCs w:val="28"/>
        </w:rPr>
      </w:pPr>
      <w:r>
        <w:rPr>
          <w:sz w:val="28"/>
          <w:szCs w:val="28"/>
        </w:rPr>
        <w:t xml:space="preserve">Mitchell. S. 1993 </w:t>
      </w:r>
      <w:r>
        <w:rPr>
          <w:i/>
          <w:sz w:val="28"/>
          <w:szCs w:val="28"/>
        </w:rPr>
        <w:t>“</w:t>
      </w:r>
      <w:proofErr w:type="gramStart"/>
      <w:r w:rsidRPr="004F681A">
        <w:rPr>
          <w:i/>
          <w:sz w:val="28"/>
          <w:szCs w:val="28"/>
        </w:rPr>
        <w:t>Anatolia :</w:t>
      </w:r>
      <w:proofErr w:type="gramEnd"/>
      <w:r w:rsidRPr="004F681A">
        <w:rPr>
          <w:i/>
          <w:sz w:val="28"/>
          <w:szCs w:val="28"/>
        </w:rPr>
        <w:t xml:space="preserve"> land, men, and Gods in Asia Minor. Vol.1, The Celts in Anatolia and th</w:t>
      </w:r>
      <w:r>
        <w:rPr>
          <w:i/>
          <w:sz w:val="28"/>
          <w:szCs w:val="28"/>
        </w:rPr>
        <w:t>e</w:t>
      </w:r>
      <w:r w:rsidRPr="004F681A">
        <w:rPr>
          <w:i/>
          <w:sz w:val="28"/>
          <w:szCs w:val="28"/>
        </w:rPr>
        <w:t xml:space="preserve"> impact of Roman rule</w:t>
      </w:r>
      <w:r>
        <w:rPr>
          <w:i/>
          <w:sz w:val="28"/>
          <w:szCs w:val="28"/>
        </w:rPr>
        <w:t xml:space="preserve">” </w:t>
      </w:r>
      <w:r>
        <w:rPr>
          <w:sz w:val="28"/>
          <w:szCs w:val="28"/>
        </w:rPr>
        <w:t xml:space="preserve">Oxford; </w:t>
      </w:r>
      <w:proofErr w:type="spellStart"/>
      <w:r>
        <w:rPr>
          <w:sz w:val="28"/>
          <w:szCs w:val="28"/>
        </w:rPr>
        <w:t>Claredon</w:t>
      </w:r>
      <w:proofErr w:type="spellEnd"/>
    </w:p>
    <w:p w:rsidR="00A875C5" w:rsidRDefault="00A875C5" w:rsidP="00A875C5">
      <w:pPr>
        <w:pStyle w:val="ListParagraph"/>
        <w:numPr>
          <w:ilvl w:val="0"/>
          <w:numId w:val="3"/>
        </w:numPr>
        <w:rPr>
          <w:sz w:val="28"/>
          <w:szCs w:val="28"/>
        </w:rPr>
      </w:pPr>
      <w:r>
        <w:rPr>
          <w:sz w:val="28"/>
          <w:szCs w:val="28"/>
        </w:rPr>
        <w:t xml:space="preserve">Ellis P.B. 1997 </w:t>
      </w:r>
      <w:r>
        <w:rPr>
          <w:i/>
          <w:sz w:val="28"/>
          <w:szCs w:val="28"/>
        </w:rPr>
        <w:t xml:space="preserve">“Celt and Greek: Celts in the Hellenic world” </w:t>
      </w:r>
      <w:r>
        <w:rPr>
          <w:sz w:val="28"/>
          <w:szCs w:val="28"/>
        </w:rPr>
        <w:t>London, Constable.</w:t>
      </w:r>
    </w:p>
    <w:p w:rsidR="00350C99" w:rsidRDefault="006E358D" w:rsidP="00350C99">
      <w:pPr>
        <w:pStyle w:val="ListParagraph"/>
        <w:numPr>
          <w:ilvl w:val="0"/>
          <w:numId w:val="3"/>
        </w:numPr>
        <w:rPr>
          <w:sz w:val="28"/>
          <w:szCs w:val="28"/>
        </w:rPr>
      </w:pPr>
      <w:r>
        <w:rPr>
          <w:sz w:val="28"/>
          <w:szCs w:val="28"/>
        </w:rPr>
        <w:t xml:space="preserve">Errington. M.R. 2007 </w:t>
      </w:r>
      <w:proofErr w:type="gramStart"/>
      <w:r>
        <w:rPr>
          <w:i/>
          <w:sz w:val="28"/>
          <w:szCs w:val="28"/>
        </w:rPr>
        <w:t xml:space="preserve">“ </w:t>
      </w:r>
      <w:r w:rsidR="00C93D5D">
        <w:rPr>
          <w:i/>
          <w:sz w:val="28"/>
          <w:szCs w:val="28"/>
        </w:rPr>
        <w:t>A</w:t>
      </w:r>
      <w:proofErr w:type="gramEnd"/>
      <w:r w:rsidR="00C93D5D">
        <w:rPr>
          <w:i/>
          <w:sz w:val="28"/>
          <w:szCs w:val="28"/>
        </w:rPr>
        <w:t xml:space="preserve"> history of the Hellenistic world” </w:t>
      </w:r>
      <w:r w:rsidR="00C93D5D">
        <w:rPr>
          <w:sz w:val="28"/>
          <w:szCs w:val="28"/>
        </w:rPr>
        <w:t>Malden; Blackwell</w:t>
      </w:r>
    </w:p>
    <w:p w:rsidR="003C6F40" w:rsidRDefault="00165111" w:rsidP="00350C99">
      <w:pPr>
        <w:pStyle w:val="ListParagraph"/>
        <w:numPr>
          <w:ilvl w:val="0"/>
          <w:numId w:val="3"/>
        </w:numPr>
        <w:rPr>
          <w:sz w:val="28"/>
          <w:szCs w:val="28"/>
        </w:rPr>
      </w:pPr>
      <w:proofErr w:type="spellStart"/>
      <w:r>
        <w:rPr>
          <w:sz w:val="28"/>
          <w:szCs w:val="28"/>
        </w:rPr>
        <w:t>Eska</w:t>
      </w:r>
      <w:proofErr w:type="spellEnd"/>
      <w:r>
        <w:rPr>
          <w:sz w:val="28"/>
          <w:szCs w:val="28"/>
        </w:rPr>
        <w:t xml:space="preserve">. J. 2006 </w:t>
      </w:r>
      <w:r>
        <w:rPr>
          <w:i/>
          <w:sz w:val="28"/>
          <w:szCs w:val="28"/>
        </w:rPr>
        <w:t xml:space="preserve">“Galatian Language” </w:t>
      </w:r>
      <w:r>
        <w:rPr>
          <w:sz w:val="28"/>
          <w:szCs w:val="28"/>
        </w:rPr>
        <w:t xml:space="preserve">in J.T. Koch. “Celtic Culture, </w:t>
      </w:r>
      <w:r w:rsidR="004B62D3">
        <w:rPr>
          <w:sz w:val="28"/>
          <w:szCs w:val="28"/>
        </w:rPr>
        <w:t>a historical encyclopedia” Santa Barbara; ABC CLIO</w:t>
      </w:r>
    </w:p>
    <w:p w:rsidR="00A875C5" w:rsidRDefault="00A875C5" w:rsidP="00A875C5">
      <w:pPr>
        <w:pStyle w:val="ListParagraph"/>
        <w:numPr>
          <w:ilvl w:val="0"/>
          <w:numId w:val="3"/>
        </w:numPr>
        <w:rPr>
          <w:sz w:val="28"/>
          <w:szCs w:val="28"/>
        </w:rPr>
      </w:pPr>
      <w:r>
        <w:rPr>
          <w:sz w:val="28"/>
          <w:szCs w:val="28"/>
        </w:rPr>
        <w:lastRenderedPageBreak/>
        <w:t xml:space="preserve">Rankin H.D. 1996 </w:t>
      </w:r>
      <w:r>
        <w:rPr>
          <w:i/>
          <w:sz w:val="28"/>
          <w:szCs w:val="28"/>
        </w:rPr>
        <w:t xml:space="preserve">“Celts and the Classical world” </w:t>
      </w:r>
      <w:r>
        <w:rPr>
          <w:sz w:val="28"/>
          <w:szCs w:val="28"/>
        </w:rPr>
        <w:t>London, Routledge</w:t>
      </w:r>
    </w:p>
    <w:p w:rsidR="004B62D3" w:rsidRDefault="004B62D3" w:rsidP="004B62D3">
      <w:pPr>
        <w:pStyle w:val="ListParagraph"/>
        <w:numPr>
          <w:ilvl w:val="0"/>
          <w:numId w:val="3"/>
        </w:numPr>
        <w:rPr>
          <w:sz w:val="28"/>
          <w:szCs w:val="28"/>
        </w:rPr>
      </w:pPr>
      <w:r>
        <w:rPr>
          <w:sz w:val="28"/>
          <w:szCs w:val="28"/>
        </w:rPr>
        <w:t xml:space="preserve">Koch. J.T. 2006 </w:t>
      </w:r>
      <w:r>
        <w:rPr>
          <w:i/>
          <w:sz w:val="28"/>
          <w:szCs w:val="28"/>
        </w:rPr>
        <w:t>“</w:t>
      </w:r>
      <w:r w:rsidR="00F42F3C">
        <w:rPr>
          <w:i/>
          <w:sz w:val="28"/>
          <w:szCs w:val="28"/>
        </w:rPr>
        <w:t>Galatians</w:t>
      </w:r>
      <w:r>
        <w:rPr>
          <w:i/>
          <w:sz w:val="28"/>
          <w:szCs w:val="28"/>
        </w:rPr>
        <w:t xml:space="preserve">” </w:t>
      </w:r>
      <w:r>
        <w:rPr>
          <w:sz w:val="28"/>
          <w:szCs w:val="28"/>
        </w:rPr>
        <w:t>in J.T. Koch. “Celtic Culture, a historical encyclopedia” Santa Barbara; ABC CLIO</w:t>
      </w:r>
    </w:p>
    <w:p w:rsidR="00A875C5" w:rsidRPr="005A058F" w:rsidRDefault="00A875C5" w:rsidP="00A875C5">
      <w:pPr>
        <w:pStyle w:val="ListParagraph"/>
        <w:numPr>
          <w:ilvl w:val="0"/>
          <w:numId w:val="3"/>
        </w:numPr>
        <w:rPr>
          <w:sz w:val="28"/>
          <w:szCs w:val="28"/>
        </w:rPr>
      </w:pPr>
      <w:r>
        <w:rPr>
          <w:sz w:val="28"/>
          <w:szCs w:val="28"/>
        </w:rPr>
        <w:t xml:space="preserve">Mayor. A. 2010 </w:t>
      </w:r>
      <w:r>
        <w:rPr>
          <w:i/>
          <w:sz w:val="28"/>
          <w:szCs w:val="28"/>
        </w:rPr>
        <w:t xml:space="preserve">“The poison king, The Life and Legend of </w:t>
      </w:r>
      <w:proofErr w:type="spellStart"/>
      <w:r>
        <w:rPr>
          <w:i/>
          <w:sz w:val="28"/>
          <w:szCs w:val="28"/>
        </w:rPr>
        <w:t>Mithradates</w:t>
      </w:r>
      <w:proofErr w:type="spellEnd"/>
      <w:r>
        <w:rPr>
          <w:i/>
          <w:sz w:val="28"/>
          <w:szCs w:val="28"/>
        </w:rPr>
        <w:t xml:space="preserve">, </w:t>
      </w:r>
      <w:proofErr w:type="spellStart"/>
      <w:r>
        <w:rPr>
          <w:i/>
          <w:sz w:val="28"/>
          <w:szCs w:val="28"/>
        </w:rPr>
        <w:t>Romes</w:t>
      </w:r>
      <w:proofErr w:type="spellEnd"/>
      <w:r>
        <w:rPr>
          <w:i/>
          <w:sz w:val="28"/>
          <w:szCs w:val="28"/>
        </w:rPr>
        <w:t xml:space="preserve"> deadliest enemy” </w:t>
      </w:r>
      <w:r>
        <w:rPr>
          <w:sz w:val="28"/>
          <w:szCs w:val="28"/>
        </w:rPr>
        <w:t>Woodstock, Princeton university press</w:t>
      </w:r>
    </w:p>
    <w:p w:rsidR="004B62D3" w:rsidRDefault="00F42F3C" w:rsidP="005A058F">
      <w:pPr>
        <w:pStyle w:val="ListParagraph"/>
        <w:numPr>
          <w:ilvl w:val="0"/>
          <w:numId w:val="3"/>
        </w:numPr>
        <w:rPr>
          <w:sz w:val="28"/>
          <w:szCs w:val="28"/>
        </w:rPr>
      </w:pPr>
      <w:r>
        <w:rPr>
          <w:sz w:val="28"/>
          <w:szCs w:val="28"/>
        </w:rPr>
        <w:t xml:space="preserve">Voigt. M. 2003 </w:t>
      </w:r>
      <w:proofErr w:type="gramStart"/>
      <w:r w:rsidR="00F267AE">
        <w:rPr>
          <w:i/>
          <w:sz w:val="28"/>
          <w:szCs w:val="28"/>
        </w:rPr>
        <w:t>“ Celts</w:t>
      </w:r>
      <w:proofErr w:type="gramEnd"/>
      <w:r w:rsidR="00F267AE">
        <w:rPr>
          <w:i/>
          <w:sz w:val="28"/>
          <w:szCs w:val="28"/>
        </w:rPr>
        <w:t xml:space="preserve"> at </w:t>
      </w:r>
      <w:proofErr w:type="spellStart"/>
      <w:r w:rsidR="00F267AE">
        <w:rPr>
          <w:i/>
          <w:sz w:val="28"/>
          <w:szCs w:val="28"/>
        </w:rPr>
        <w:t>Gordion</w:t>
      </w:r>
      <w:proofErr w:type="spellEnd"/>
      <w:r w:rsidR="00F267AE">
        <w:rPr>
          <w:i/>
          <w:sz w:val="28"/>
          <w:szCs w:val="28"/>
        </w:rPr>
        <w:t xml:space="preserve"> The Late Hellenistic Settlement” “expedition journal”, </w:t>
      </w:r>
      <w:proofErr w:type="spellStart"/>
      <w:r w:rsidR="00F267AE">
        <w:rPr>
          <w:i/>
          <w:sz w:val="28"/>
          <w:szCs w:val="28"/>
        </w:rPr>
        <w:t>vol</w:t>
      </w:r>
      <w:proofErr w:type="spellEnd"/>
      <w:r w:rsidR="00F267AE">
        <w:rPr>
          <w:i/>
          <w:sz w:val="28"/>
          <w:szCs w:val="28"/>
        </w:rPr>
        <w:t xml:space="preserve"> 45, Issue 1 </w:t>
      </w:r>
      <w:r w:rsidR="00F267AE">
        <w:rPr>
          <w:sz w:val="28"/>
          <w:szCs w:val="28"/>
        </w:rPr>
        <w:t>p14-20</w:t>
      </w:r>
    </w:p>
    <w:p w:rsidR="00350C99" w:rsidRDefault="00350C99" w:rsidP="00350C99">
      <w:pPr>
        <w:rPr>
          <w:b/>
          <w:sz w:val="28"/>
          <w:szCs w:val="28"/>
          <w:u w:val="single"/>
        </w:rPr>
      </w:pPr>
      <w:r>
        <w:rPr>
          <w:b/>
          <w:sz w:val="28"/>
          <w:szCs w:val="28"/>
          <w:u w:val="single"/>
        </w:rPr>
        <w:t>Ancient</w:t>
      </w:r>
    </w:p>
    <w:p w:rsidR="0052475E" w:rsidRDefault="0052475E" w:rsidP="0052475E">
      <w:pPr>
        <w:pStyle w:val="ListParagraph"/>
        <w:numPr>
          <w:ilvl w:val="0"/>
          <w:numId w:val="4"/>
        </w:numPr>
        <w:rPr>
          <w:sz w:val="28"/>
          <w:szCs w:val="28"/>
        </w:rPr>
      </w:pPr>
      <w:r w:rsidRPr="0052475E">
        <w:rPr>
          <w:sz w:val="28"/>
          <w:szCs w:val="28"/>
        </w:rPr>
        <w:t>Livy</w:t>
      </w:r>
    </w:p>
    <w:p w:rsidR="0052475E" w:rsidRDefault="0052475E" w:rsidP="0052475E">
      <w:pPr>
        <w:pStyle w:val="ListParagraph"/>
        <w:numPr>
          <w:ilvl w:val="0"/>
          <w:numId w:val="4"/>
        </w:numPr>
        <w:rPr>
          <w:sz w:val="28"/>
          <w:szCs w:val="28"/>
        </w:rPr>
      </w:pPr>
      <w:r>
        <w:rPr>
          <w:sz w:val="28"/>
          <w:szCs w:val="28"/>
        </w:rPr>
        <w:t>Polybius</w:t>
      </w:r>
    </w:p>
    <w:p w:rsidR="0052475E" w:rsidRDefault="0052475E" w:rsidP="0052475E">
      <w:pPr>
        <w:pStyle w:val="ListParagraph"/>
        <w:numPr>
          <w:ilvl w:val="0"/>
          <w:numId w:val="4"/>
        </w:numPr>
        <w:rPr>
          <w:sz w:val="28"/>
          <w:szCs w:val="28"/>
        </w:rPr>
      </w:pPr>
      <w:r>
        <w:rPr>
          <w:sz w:val="28"/>
          <w:szCs w:val="28"/>
        </w:rPr>
        <w:t>Strabo</w:t>
      </w:r>
    </w:p>
    <w:p w:rsidR="00B515B1" w:rsidRDefault="003C211F" w:rsidP="0052475E">
      <w:pPr>
        <w:pStyle w:val="ListParagraph"/>
        <w:numPr>
          <w:ilvl w:val="0"/>
          <w:numId w:val="4"/>
        </w:numPr>
        <w:rPr>
          <w:sz w:val="28"/>
          <w:szCs w:val="28"/>
        </w:rPr>
      </w:pPr>
      <w:r>
        <w:rPr>
          <w:sz w:val="28"/>
          <w:szCs w:val="28"/>
        </w:rPr>
        <w:t>Pliny the elder</w:t>
      </w:r>
    </w:p>
    <w:p w:rsidR="003C211F" w:rsidRDefault="00B515B1" w:rsidP="0052475E">
      <w:pPr>
        <w:pStyle w:val="ListParagraph"/>
        <w:numPr>
          <w:ilvl w:val="0"/>
          <w:numId w:val="4"/>
        </w:numPr>
        <w:rPr>
          <w:sz w:val="28"/>
          <w:szCs w:val="28"/>
        </w:rPr>
      </w:pPr>
      <w:proofErr w:type="spellStart"/>
      <w:r>
        <w:rPr>
          <w:sz w:val="28"/>
          <w:szCs w:val="28"/>
        </w:rPr>
        <w:t>Diodorus</w:t>
      </w:r>
      <w:proofErr w:type="spellEnd"/>
      <w:r w:rsidR="003C211F">
        <w:rPr>
          <w:sz w:val="28"/>
          <w:szCs w:val="28"/>
        </w:rPr>
        <w:t xml:space="preserve"> </w:t>
      </w:r>
    </w:p>
    <w:p w:rsidR="006E358D" w:rsidRDefault="006E358D" w:rsidP="006E358D">
      <w:pPr>
        <w:pStyle w:val="ListParagraph"/>
        <w:rPr>
          <w:sz w:val="28"/>
          <w:szCs w:val="28"/>
        </w:rPr>
      </w:pPr>
    </w:p>
    <w:p w:rsidR="0052475E" w:rsidRPr="0052475E" w:rsidRDefault="0052475E" w:rsidP="00BC368D">
      <w:pPr>
        <w:pStyle w:val="ListParagraph"/>
        <w:rPr>
          <w:sz w:val="28"/>
          <w:szCs w:val="28"/>
        </w:rPr>
      </w:pPr>
    </w:p>
    <w:sectPr w:rsidR="0052475E" w:rsidRPr="0052475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06DD1"/>
    <w:multiLevelType w:val="hybridMultilevel"/>
    <w:tmpl w:val="91FCF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D627B8"/>
    <w:multiLevelType w:val="hybridMultilevel"/>
    <w:tmpl w:val="CA92D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AD18B8"/>
    <w:multiLevelType w:val="hybridMultilevel"/>
    <w:tmpl w:val="DAFA5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105DCA"/>
    <w:multiLevelType w:val="hybridMultilevel"/>
    <w:tmpl w:val="8CD2B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C99"/>
    <w:rsid w:val="00165111"/>
    <w:rsid w:val="00350C99"/>
    <w:rsid w:val="003C211F"/>
    <w:rsid w:val="003C6F40"/>
    <w:rsid w:val="00455564"/>
    <w:rsid w:val="004B62D3"/>
    <w:rsid w:val="004D128F"/>
    <w:rsid w:val="004F681A"/>
    <w:rsid w:val="0052475E"/>
    <w:rsid w:val="00544071"/>
    <w:rsid w:val="005A058F"/>
    <w:rsid w:val="005D4DF7"/>
    <w:rsid w:val="005E55FF"/>
    <w:rsid w:val="006E358D"/>
    <w:rsid w:val="00A875C5"/>
    <w:rsid w:val="00B515B1"/>
    <w:rsid w:val="00B67104"/>
    <w:rsid w:val="00BC368D"/>
    <w:rsid w:val="00C93D5D"/>
    <w:rsid w:val="00DF4AD8"/>
    <w:rsid w:val="00E44E9C"/>
    <w:rsid w:val="00E45F86"/>
    <w:rsid w:val="00F267AE"/>
    <w:rsid w:val="00F42F3C"/>
    <w:rsid w:val="00F84B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9992"/>
  <w15:chartTrackingRefBased/>
  <w15:docId w15:val="{364AD5B2-E73E-4EDA-A528-40304BC8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C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2</Pages>
  <Words>391</Words>
  <Characters>2233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 (1600311)</dc:creator>
  <cp:keywords/>
  <dc:description/>
  <cp:lastModifiedBy>Peter Garters</cp:lastModifiedBy>
  <cp:revision>11</cp:revision>
  <dcterms:created xsi:type="dcterms:W3CDTF">2018-05-22T12:20:00Z</dcterms:created>
  <dcterms:modified xsi:type="dcterms:W3CDTF">2018-05-25T13:37:00Z</dcterms:modified>
</cp:coreProperties>
</file>