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2E1F3A" w14:textId="77777777" w:rsidR="00771E30" w:rsidRDefault="00771E30" w:rsidP="00771E30">
      <w:pPr>
        <w:spacing w:line="276" w:lineRule="auto"/>
        <w:jc w:val="center"/>
      </w:pPr>
      <w:r>
        <w:rPr>
          <w:noProof/>
        </w:rPr>
        <w:drawing>
          <wp:inline distT="0" distB="0" distL="0" distR="0" wp14:anchorId="5AA6A43D" wp14:editId="45F7AC26">
            <wp:extent cx="4102735" cy="13836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02735" cy="1383665"/>
                    </a:xfrm>
                    <a:prstGeom prst="rect">
                      <a:avLst/>
                    </a:prstGeom>
                    <a:noFill/>
                  </pic:spPr>
                </pic:pic>
              </a:graphicData>
            </a:graphic>
          </wp:inline>
        </w:drawing>
      </w:r>
    </w:p>
    <w:p w14:paraId="2170BB8E" w14:textId="77777777" w:rsidR="00771E30" w:rsidRDefault="00771E30" w:rsidP="00771E30">
      <w:pPr>
        <w:spacing w:line="276" w:lineRule="auto"/>
        <w:jc w:val="left"/>
      </w:pPr>
    </w:p>
    <w:p w14:paraId="34BFAAD8" w14:textId="77777777" w:rsidR="00201664" w:rsidRDefault="00201664" w:rsidP="00201664">
      <w:pPr>
        <w:spacing w:after="165"/>
        <w:jc w:val="center"/>
        <w:rPr>
          <w:rFonts w:ascii="Arial" w:eastAsia="Calibri" w:hAnsi="Arial" w:cs="Arial"/>
          <w:b/>
          <w:color w:val="000000"/>
          <w:sz w:val="40"/>
          <w:szCs w:val="40"/>
          <w:lang w:eastAsia="en-US"/>
        </w:rPr>
      </w:pPr>
    </w:p>
    <w:p w14:paraId="1941877A" w14:textId="320CC288" w:rsidR="00771E30" w:rsidRPr="00201664" w:rsidRDefault="00201664" w:rsidP="00201664">
      <w:pPr>
        <w:spacing w:after="165"/>
        <w:jc w:val="center"/>
        <w:rPr>
          <w:rFonts w:ascii="Arial" w:eastAsia="Calibri" w:hAnsi="Arial" w:cs="Arial"/>
          <w:b/>
          <w:sz w:val="32"/>
          <w:szCs w:val="3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01664">
        <w:rPr>
          <w:rFonts w:ascii="Arial" w:eastAsia="Calibri" w:hAnsi="Arial" w:cs="Arial"/>
          <w:b/>
          <w:sz w:val="40"/>
          <w:szCs w:val="40"/>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PROBLEMS FACED BY A SECURITY OFFICER WITHIN THE WORKPLACE AND THEIR SOLUTIONS</w:t>
      </w:r>
    </w:p>
    <w:p w14:paraId="01F70B85" w14:textId="77777777" w:rsidR="00771E30" w:rsidRPr="000A07C8" w:rsidRDefault="00771E30" w:rsidP="00771E30">
      <w:pPr>
        <w:spacing w:after="165"/>
        <w:jc w:val="left"/>
        <w:rPr>
          <w:rFonts w:ascii="Arial" w:eastAsia="Calibri" w:hAnsi="Arial" w:cs="Arial"/>
          <w:color w:val="000000"/>
          <w:sz w:val="32"/>
          <w:szCs w:val="32"/>
          <w:lang w:eastAsia="en-US"/>
        </w:rPr>
      </w:pPr>
    </w:p>
    <w:p w14:paraId="2BF95EC6" w14:textId="77777777" w:rsidR="003243ED" w:rsidRDefault="003243ED" w:rsidP="00771E30">
      <w:pPr>
        <w:spacing w:after="165"/>
        <w:jc w:val="left"/>
        <w:rPr>
          <w:rFonts w:ascii="Arial" w:eastAsia="Calibri" w:hAnsi="Arial" w:cs="Arial"/>
          <w:b/>
          <w:color w:val="000000"/>
          <w:sz w:val="32"/>
          <w:szCs w:val="32"/>
          <w:lang w:eastAsia="en-US"/>
        </w:rPr>
      </w:pPr>
    </w:p>
    <w:p w14:paraId="0A552FB8" w14:textId="77777777" w:rsidR="003243ED" w:rsidRDefault="003243ED" w:rsidP="003C0BD9">
      <w:pPr>
        <w:spacing w:after="165"/>
        <w:jc w:val="center"/>
        <w:rPr>
          <w:rFonts w:ascii="Arial" w:eastAsia="Calibri" w:hAnsi="Arial" w:cs="Arial"/>
          <w:b/>
          <w:color w:val="000000"/>
          <w:sz w:val="32"/>
          <w:szCs w:val="32"/>
          <w:lang w:eastAsia="en-US"/>
        </w:rPr>
      </w:pPr>
    </w:p>
    <w:p w14:paraId="7D81A9A1" w14:textId="18B59D03" w:rsidR="00771E30" w:rsidRPr="000A07C8" w:rsidRDefault="00771E30" w:rsidP="003C0BD9">
      <w:pPr>
        <w:spacing w:after="165"/>
        <w:jc w:val="center"/>
        <w:rPr>
          <w:rFonts w:ascii="Arial" w:eastAsia="Calibri" w:hAnsi="Arial" w:cs="Arial"/>
          <w:color w:val="000000"/>
          <w:sz w:val="32"/>
          <w:szCs w:val="32"/>
          <w:lang w:eastAsia="en-US"/>
        </w:rPr>
      </w:pPr>
      <w:r w:rsidRPr="000A07C8">
        <w:rPr>
          <w:rFonts w:ascii="Arial" w:eastAsia="Calibri" w:hAnsi="Arial" w:cs="Arial"/>
          <w:b/>
          <w:color w:val="000000"/>
          <w:sz w:val="32"/>
          <w:szCs w:val="32"/>
          <w:lang w:eastAsia="en-US"/>
        </w:rPr>
        <w:t>Student Name:</w:t>
      </w:r>
      <w:r w:rsidRPr="000A07C8">
        <w:rPr>
          <w:rFonts w:ascii="Arial" w:eastAsia="Calibri" w:hAnsi="Arial" w:cs="Arial"/>
          <w:color w:val="000000"/>
          <w:sz w:val="32"/>
          <w:szCs w:val="32"/>
          <w:lang w:eastAsia="en-US"/>
        </w:rPr>
        <w:t xml:space="preserve"> Antonio Brian Fernandez Ramos</w:t>
      </w:r>
    </w:p>
    <w:p w14:paraId="72558E28" w14:textId="3DD82A50" w:rsidR="00771E30" w:rsidRPr="000A07C8" w:rsidRDefault="00771E30" w:rsidP="003C0BD9">
      <w:pPr>
        <w:spacing w:after="165"/>
        <w:jc w:val="center"/>
        <w:rPr>
          <w:rFonts w:ascii="Arial" w:eastAsia="Calibri" w:hAnsi="Arial" w:cs="Arial"/>
          <w:color w:val="000000"/>
          <w:sz w:val="32"/>
          <w:szCs w:val="32"/>
          <w:lang w:eastAsia="en-US"/>
        </w:rPr>
      </w:pPr>
      <w:r w:rsidRPr="000A07C8">
        <w:rPr>
          <w:rFonts w:ascii="Arial" w:eastAsia="Calibri" w:hAnsi="Arial" w:cs="Arial"/>
          <w:b/>
          <w:color w:val="000000"/>
          <w:sz w:val="32"/>
          <w:szCs w:val="32"/>
          <w:lang w:eastAsia="en-US"/>
        </w:rPr>
        <w:t xml:space="preserve">Student </w:t>
      </w:r>
      <w:r w:rsidR="006F1977">
        <w:rPr>
          <w:rFonts w:ascii="Arial" w:eastAsia="Calibri" w:hAnsi="Arial" w:cs="Arial"/>
          <w:b/>
          <w:color w:val="000000"/>
          <w:sz w:val="32"/>
          <w:szCs w:val="32"/>
          <w:lang w:eastAsia="en-US"/>
        </w:rPr>
        <w:t>N</w:t>
      </w:r>
      <w:r w:rsidRPr="000A07C8">
        <w:rPr>
          <w:rFonts w:ascii="Arial" w:eastAsia="Calibri" w:hAnsi="Arial" w:cs="Arial"/>
          <w:b/>
          <w:color w:val="000000"/>
          <w:sz w:val="32"/>
          <w:szCs w:val="32"/>
          <w:lang w:eastAsia="en-US"/>
        </w:rPr>
        <w:t>umber:</w:t>
      </w:r>
      <w:r w:rsidRPr="000A07C8">
        <w:rPr>
          <w:rFonts w:ascii="Arial" w:eastAsia="Calibri" w:hAnsi="Arial" w:cs="Arial"/>
          <w:color w:val="000000"/>
          <w:sz w:val="32"/>
          <w:szCs w:val="32"/>
          <w:lang w:eastAsia="en-US"/>
        </w:rPr>
        <w:t xml:space="preserve"> 1818212</w:t>
      </w:r>
    </w:p>
    <w:p w14:paraId="573B9170" w14:textId="264F5834" w:rsidR="00771E30" w:rsidRPr="000A07C8" w:rsidRDefault="00771E30" w:rsidP="003C0BD9">
      <w:pPr>
        <w:spacing w:after="165"/>
        <w:jc w:val="center"/>
        <w:rPr>
          <w:rFonts w:ascii="Arial" w:eastAsia="Calibri" w:hAnsi="Arial" w:cs="Arial"/>
          <w:color w:val="000000"/>
          <w:sz w:val="32"/>
          <w:szCs w:val="32"/>
          <w:lang w:eastAsia="en-US"/>
        </w:rPr>
      </w:pPr>
      <w:r w:rsidRPr="000A07C8">
        <w:rPr>
          <w:rFonts w:ascii="Arial" w:eastAsia="Calibri" w:hAnsi="Arial" w:cs="Arial"/>
          <w:b/>
          <w:color w:val="000000"/>
          <w:sz w:val="32"/>
          <w:szCs w:val="32"/>
          <w:lang w:eastAsia="en-US"/>
        </w:rPr>
        <w:t>Module Number:</w:t>
      </w:r>
      <w:r w:rsidRPr="000A07C8">
        <w:rPr>
          <w:rFonts w:ascii="Arial" w:eastAsia="Calibri" w:hAnsi="Arial" w:cs="Arial"/>
          <w:color w:val="000000"/>
          <w:sz w:val="32"/>
          <w:szCs w:val="32"/>
          <w:lang w:eastAsia="en-US"/>
        </w:rPr>
        <w:t xml:space="preserve"> BMSW400</w:t>
      </w:r>
      <w:r>
        <w:rPr>
          <w:rFonts w:ascii="Arial" w:eastAsia="Calibri" w:hAnsi="Arial" w:cs="Arial"/>
          <w:color w:val="000000"/>
          <w:sz w:val="32"/>
          <w:szCs w:val="32"/>
          <w:lang w:eastAsia="en-US"/>
        </w:rPr>
        <w:t>4</w:t>
      </w:r>
    </w:p>
    <w:p w14:paraId="234747BC" w14:textId="4B32D07D" w:rsidR="00771E30" w:rsidRPr="000A07C8" w:rsidRDefault="00771E30" w:rsidP="003C0BD9">
      <w:pPr>
        <w:spacing w:after="165"/>
        <w:jc w:val="center"/>
        <w:rPr>
          <w:rFonts w:ascii="Arial" w:eastAsia="Calibri" w:hAnsi="Arial" w:cs="Arial"/>
          <w:color w:val="000000"/>
          <w:sz w:val="32"/>
          <w:szCs w:val="32"/>
          <w:lang w:eastAsia="en-US"/>
        </w:rPr>
      </w:pPr>
      <w:r w:rsidRPr="000A07C8">
        <w:rPr>
          <w:rFonts w:ascii="Arial" w:eastAsia="Calibri" w:hAnsi="Arial" w:cs="Arial"/>
          <w:b/>
          <w:color w:val="000000"/>
          <w:sz w:val="32"/>
          <w:szCs w:val="32"/>
          <w:lang w:eastAsia="en-US"/>
        </w:rPr>
        <w:t>Module Ti</w:t>
      </w:r>
      <w:r w:rsidR="006F1977">
        <w:rPr>
          <w:rFonts w:ascii="Arial" w:eastAsia="Calibri" w:hAnsi="Arial" w:cs="Arial"/>
          <w:b/>
          <w:color w:val="000000"/>
          <w:sz w:val="32"/>
          <w:szCs w:val="32"/>
          <w:lang w:eastAsia="en-US"/>
        </w:rPr>
        <w:t>t</w:t>
      </w:r>
      <w:r w:rsidRPr="000A07C8">
        <w:rPr>
          <w:rFonts w:ascii="Arial" w:eastAsia="Calibri" w:hAnsi="Arial" w:cs="Arial"/>
          <w:b/>
          <w:color w:val="000000"/>
          <w:sz w:val="32"/>
          <w:szCs w:val="32"/>
          <w:lang w:eastAsia="en-US"/>
        </w:rPr>
        <w:t>le:</w:t>
      </w:r>
      <w:r w:rsidRPr="000A07C8">
        <w:rPr>
          <w:rFonts w:ascii="Arial" w:eastAsia="Calibri" w:hAnsi="Arial" w:cs="Arial"/>
          <w:color w:val="000000"/>
          <w:sz w:val="32"/>
          <w:szCs w:val="32"/>
          <w:lang w:eastAsia="en-US"/>
        </w:rPr>
        <w:t xml:space="preserve"> </w:t>
      </w:r>
      <w:r>
        <w:rPr>
          <w:rFonts w:ascii="Arial" w:eastAsia="Calibri" w:hAnsi="Arial" w:cs="Arial"/>
          <w:color w:val="000000"/>
          <w:sz w:val="32"/>
          <w:szCs w:val="32"/>
          <w:lang w:eastAsia="en-US"/>
        </w:rPr>
        <w:t>Problem Solving and Decision Making</w:t>
      </w:r>
    </w:p>
    <w:p w14:paraId="0097CD2B" w14:textId="79C32179" w:rsidR="00771E30" w:rsidRDefault="00771E30" w:rsidP="003C0BD9">
      <w:pPr>
        <w:spacing w:after="165"/>
        <w:jc w:val="center"/>
        <w:rPr>
          <w:rFonts w:ascii="Arial" w:eastAsia="Calibri" w:hAnsi="Arial" w:cs="Arial"/>
          <w:color w:val="000000"/>
          <w:sz w:val="32"/>
          <w:szCs w:val="32"/>
          <w:lang w:eastAsia="en-US"/>
        </w:rPr>
      </w:pPr>
      <w:r w:rsidRPr="000A07C8">
        <w:rPr>
          <w:rFonts w:ascii="Arial" w:eastAsia="Calibri" w:hAnsi="Arial" w:cs="Arial"/>
          <w:b/>
          <w:color w:val="000000"/>
          <w:sz w:val="32"/>
          <w:szCs w:val="32"/>
          <w:lang w:eastAsia="en-US"/>
        </w:rPr>
        <w:t>Lecturer</w:t>
      </w:r>
      <w:r>
        <w:rPr>
          <w:rFonts w:ascii="Arial" w:eastAsia="Calibri" w:hAnsi="Arial" w:cs="Arial"/>
          <w:b/>
          <w:color w:val="000000"/>
          <w:sz w:val="32"/>
          <w:szCs w:val="32"/>
          <w:lang w:eastAsia="en-US"/>
        </w:rPr>
        <w:t xml:space="preserve"> Name</w:t>
      </w:r>
      <w:r w:rsidRPr="000A07C8">
        <w:rPr>
          <w:rFonts w:ascii="Arial" w:eastAsia="Calibri" w:hAnsi="Arial" w:cs="Arial"/>
          <w:b/>
          <w:color w:val="000000"/>
          <w:sz w:val="32"/>
          <w:szCs w:val="32"/>
          <w:lang w:eastAsia="en-US"/>
        </w:rPr>
        <w:t>:</w:t>
      </w:r>
      <w:r w:rsidRPr="000A07C8">
        <w:rPr>
          <w:rFonts w:ascii="Arial" w:eastAsia="Calibri" w:hAnsi="Arial" w:cs="Arial"/>
          <w:color w:val="000000"/>
          <w:sz w:val="32"/>
          <w:szCs w:val="32"/>
          <w:lang w:eastAsia="en-US"/>
        </w:rPr>
        <w:t xml:space="preserve"> </w:t>
      </w:r>
      <w:proofErr w:type="spellStart"/>
      <w:r>
        <w:rPr>
          <w:rFonts w:ascii="Arial" w:eastAsia="Calibri" w:hAnsi="Arial" w:cs="Arial"/>
          <w:color w:val="000000"/>
          <w:sz w:val="32"/>
          <w:szCs w:val="32"/>
          <w:lang w:eastAsia="en-US"/>
        </w:rPr>
        <w:t>Dr.</w:t>
      </w:r>
      <w:proofErr w:type="spellEnd"/>
      <w:r>
        <w:rPr>
          <w:rFonts w:ascii="Arial" w:eastAsia="Calibri" w:hAnsi="Arial" w:cs="Arial"/>
          <w:color w:val="000000"/>
          <w:sz w:val="32"/>
          <w:szCs w:val="32"/>
          <w:lang w:eastAsia="en-US"/>
        </w:rPr>
        <w:t xml:space="preserve"> Afzal </w:t>
      </w:r>
      <w:proofErr w:type="spellStart"/>
      <w:r>
        <w:rPr>
          <w:rFonts w:ascii="Arial" w:eastAsia="Calibri" w:hAnsi="Arial" w:cs="Arial"/>
          <w:color w:val="000000"/>
          <w:sz w:val="32"/>
          <w:szCs w:val="32"/>
          <w:lang w:eastAsia="en-US"/>
        </w:rPr>
        <w:t>Munna</w:t>
      </w:r>
      <w:proofErr w:type="spellEnd"/>
    </w:p>
    <w:p w14:paraId="40B09592" w14:textId="5166E72F" w:rsidR="00771E30" w:rsidRDefault="00771E30" w:rsidP="00771E30">
      <w:pPr>
        <w:spacing w:after="165"/>
        <w:jc w:val="left"/>
        <w:rPr>
          <w:rFonts w:ascii="Arial" w:eastAsia="Calibri" w:hAnsi="Arial" w:cs="Arial"/>
          <w:color w:val="000000"/>
          <w:sz w:val="32"/>
          <w:szCs w:val="32"/>
          <w:lang w:eastAsia="en-US"/>
        </w:rPr>
      </w:pPr>
    </w:p>
    <w:p w14:paraId="73BFC8DE" w14:textId="1F89E1D7" w:rsidR="00771E30" w:rsidRDefault="00771E30" w:rsidP="00771E30">
      <w:pPr>
        <w:spacing w:after="165"/>
        <w:jc w:val="left"/>
        <w:rPr>
          <w:rFonts w:ascii="Arial" w:eastAsia="Calibri" w:hAnsi="Arial" w:cs="Arial"/>
          <w:color w:val="000000"/>
          <w:sz w:val="32"/>
          <w:szCs w:val="32"/>
          <w:lang w:eastAsia="en-US"/>
        </w:rPr>
      </w:pPr>
    </w:p>
    <w:p w14:paraId="3CC0013C" w14:textId="5E9D6C93" w:rsidR="00771E30" w:rsidRDefault="00771E30" w:rsidP="00771E30">
      <w:pPr>
        <w:spacing w:after="165"/>
        <w:jc w:val="left"/>
        <w:rPr>
          <w:rFonts w:ascii="Arial" w:eastAsia="Calibri" w:hAnsi="Arial" w:cs="Arial"/>
          <w:color w:val="000000"/>
          <w:sz w:val="32"/>
          <w:szCs w:val="32"/>
          <w:lang w:eastAsia="en-US"/>
        </w:rPr>
      </w:pPr>
    </w:p>
    <w:p w14:paraId="54C45DE8" w14:textId="77777777" w:rsidR="006F1977" w:rsidRPr="006F1977" w:rsidRDefault="006F1977" w:rsidP="006F1977">
      <w:pPr>
        <w:jc w:val="center"/>
        <w:rPr>
          <w:rFonts w:ascii="Arial" w:eastAsia="Calibri" w:hAnsi="Arial" w:cs="Arial"/>
          <w:b/>
          <w:bCs/>
          <w:color w:val="0D0D0D" w:themeColor="text1" w:themeTint="F2"/>
          <w:lang w:eastAsia="en-US"/>
        </w:rPr>
      </w:pPr>
      <w:r w:rsidRPr="006F1977">
        <w:rPr>
          <w:rFonts w:ascii="Arial" w:eastAsia="Calibri" w:hAnsi="Arial" w:cs="Arial"/>
          <w:b/>
          <w:bCs/>
          <w:color w:val="0D0D0D" w:themeColor="text1" w:themeTint="F2"/>
          <w:lang w:eastAsia="en-US"/>
        </w:rPr>
        <w:lastRenderedPageBreak/>
        <w:t>Table of Contents</w:t>
      </w:r>
    </w:p>
    <w:p w14:paraId="0C5362C7" w14:textId="77777777" w:rsidR="006F1977" w:rsidRPr="006F1977" w:rsidRDefault="006F1977" w:rsidP="006F1977">
      <w:pPr>
        <w:rPr>
          <w:rFonts w:ascii="Arial" w:eastAsia="Calibri" w:hAnsi="Arial" w:cs="Arial"/>
          <w:color w:val="0D0D0D" w:themeColor="text1" w:themeTint="F2"/>
          <w:lang w:eastAsia="en-US"/>
        </w:rPr>
      </w:pPr>
    </w:p>
    <w:p w14:paraId="7601296E" w14:textId="26B5FAB5" w:rsidR="006F1977" w:rsidRPr="006F1977" w:rsidRDefault="006F1977" w:rsidP="006F1977">
      <w:pPr>
        <w:rPr>
          <w:rFonts w:ascii="Arial" w:eastAsia="Calibri" w:hAnsi="Arial" w:cs="Arial"/>
          <w:color w:val="0D0D0D" w:themeColor="text1" w:themeTint="F2"/>
          <w:lang w:eastAsia="en-US"/>
        </w:rPr>
      </w:pPr>
      <w:r w:rsidRPr="006F1977">
        <w:rPr>
          <w:rFonts w:ascii="Arial" w:eastAsia="Calibri" w:hAnsi="Arial" w:cs="Arial"/>
          <w:color w:val="0D0D0D" w:themeColor="text1" w:themeTint="F2"/>
          <w:lang w:eastAsia="en-US"/>
        </w:rPr>
        <w:t>Introductio</w:t>
      </w:r>
      <w:r>
        <w:rPr>
          <w:rFonts w:ascii="Arial" w:eastAsia="Calibri" w:hAnsi="Arial" w:cs="Arial"/>
          <w:color w:val="0D0D0D" w:themeColor="text1" w:themeTint="F2"/>
          <w:lang w:eastAsia="en-US"/>
        </w:rPr>
        <w:t>n ………………………………………………………………………………</w:t>
      </w:r>
      <w:proofErr w:type="gramStart"/>
      <w:r>
        <w:rPr>
          <w:rFonts w:ascii="Arial" w:eastAsia="Calibri" w:hAnsi="Arial" w:cs="Arial"/>
          <w:color w:val="0D0D0D" w:themeColor="text1" w:themeTint="F2"/>
          <w:lang w:eastAsia="en-US"/>
        </w:rPr>
        <w:t>…..</w:t>
      </w:r>
      <w:proofErr w:type="gramEnd"/>
      <w:r w:rsidRPr="006F1977">
        <w:rPr>
          <w:rFonts w:ascii="Arial" w:eastAsia="Calibri" w:hAnsi="Arial" w:cs="Arial"/>
          <w:color w:val="0D0D0D" w:themeColor="text1" w:themeTint="F2"/>
          <w:lang w:eastAsia="en-US"/>
        </w:rPr>
        <w:t>3</w:t>
      </w:r>
    </w:p>
    <w:p w14:paraId="259F698F" w14:textId="2E5FBB8F" w:rsidR="006F1977" w:rsidRPr="006F1977" w:rsidRDefault="006F1977" w:rsidP="006F1977">
      <w:pPr>
        <w:rPr>
          <w:rFonts w:ascii="Arial" w:eastAsia="Calibri" w:hAnsi="Arial" w:cs="Arial"/>
          <w:color w:val="0D0D0D" w:themeColor="text1" w:themeTint="F2"/>
          <w:lang w:eastAsia="en-US"/>
        </w:rPr>
      </w:pPr>
      <w:r w:rsidRPr="006F1977">
        <w:rPr>
          <w:rFonts w:ascii="Arial" w:eastAsia="Calibri" w:hAnsi="Arial" w:cs="Arial"/>
          <w:color w:val="0D0D0D" w:themeColor="text1" w:themeTint="F2"/>
          <w:lang w:eastAsia="en-US"/>
        </w:rPr>
        <w:t>Defining the problem within the workpla</w:t>
      </w:r>
      <w:r>
        <w:rPr>
          <w:rFonts w:ascii="Arial" w:eastAsia="Calibri" w:hAnsi="Arial" w:cs="Arial"/>
          <w:color w:val="0D0D0D" w:themeColor="text1" w:themeTint="F2"/>
          <w:lang w:eastAsia="en-US"/>
        </w:rPr>
        <w:t>ce ……………………………….……………….</w:t>
      </w:r>
      <w:r w:rsidRPr="006F1977">
        <w:rPr>
          <w:rFonts w:ascii="Arial" w:eastAsia="Calibri" w:hAnsi="Arial" w:cs="Arial"/>
          <w:color w:val="0D0D0D" w:themeColor="text1" w:themeTint="F2"/>
          <w:lang w:eastAsia="en-US"/>
        </w:rPr>
        <w:t>4</w:t>
      </w:r>
    </w:p>
    <w:p w14:paraId="6FA14B84" w14:textId="29AB3391" w:rsidR="006F1977" w:rsidRPr="006F1977" w:rsidRDefault="006F1977" w:rsidP="006F1977">
      <w:pPr>
        <w:rPr>
          <w:rFonts w:ascii="Arial" w:eastAsia="Calibri" w:hAnsi="Arial" w:cs="Arial"/>
          <w:color w:val="0D0D0D" w:themeColor="text1" w:themeTint="F2"/>
          <w:lang w:eastAsia="en-US"/>
        </w:rPr>
      </w:pPr>
      <w:r w:rsidRPr="006F1977">
        <w:rPr>
          <w:rFonts w:ascii="Arial" w:eastAsia="Calibri" w:hAnsi="Arial" w:cs="Arial"/>
          <w:color w:val="0D0D0D" w:themeColor="text1" w:themeTint="F2"/>
          <w:lang w:eastAsia="en-US"/>
        </w:rPr>
        <w:t>Analysing the problem identifie</w:t>
      </w:r>
      <w:r>
        <w:rPr>
          <w:rFonts w:ascii="Arial" w:eastAsia="Calibri" w:hAnsi="Arial" w:cs="Arial"/>
          <w:color w:val="0D0D0D" w:themeColor="text1" w:themeTint="F2"/>
          <w:lang w:eastAsia="en-US"/>
        </w:rPr>
        <w:t>d …………………………………………………………...</w:t>
      </w:r>
      <w:r w:rsidRPr="006F1977">
        <w:rPr>
          <w:rFonts w:ascii="Arial" w:eastAsia="Calibri" w:hAnsi="Arial" w:cs="Arial"/>
          <w:color w:val="0D0D0D" w:themeColor="text1" w:themeTint="F2"/>
          <w:lang w:eastAsia="en-US"/>
        </w:rPr>
        <w:t>5</w:t>
      </w:r>
    </w:p>
    <w:p w14:paraId="19DB0C7A" w14:textId="27E61A9E" w:rsidR="006F1977" w:rsidRPr="006F1977" w:rsidRDefault="006F1977" w:rsidP="006F1977">
      <w:pPr>
        <w:rPr>
          <w:rFonts w:ascii="Arial" w:eastAsia="Calibri" w:hAnsi="Arial" w:cs="Arial"/>
          <w:color w:val="0D0D0D" w:themeColor="text1" w:themeTint="F2"/>
          <w:lang w:eastAsia="en-US"/>
        </w:rPr>
      </w:pPr>
      <w:r w:rsidRPr="006F1977">
        <w:rPr>
          <w:rFonts w:ascii="Arial" w:eastAsia="Calibri" w:hAnsi="Arial" w:cs="Arial"/>
          <w:color w:val="0D0D0D" w:themeColor="text1" w:themeTint="F2"/>
          <w:lang w:eastAsia="en-US"/>
        </w:rPr>
        <w:t>Potential solutions to the problem</w:t>
      </w:r>
      <w:r>
        <w:rPr>
          <w:rFonts w:ascii="Arial" w:eastAsia="Calibri" w:hAnsi="Arial" w:cs="Arial"/>
          <w:color w:val="0D0D0D" w:themeColor="text1" w:themeTint="F2"/>
          <w:lang w:eastAsia="en-US"/>
        </w:rPr>
        <w:t xml:space="preserve"> ………………………………………………………….</w:t>
      </w:r>
      <w:r w:rsidRPr="006F1977">
        <w:rPr>
          <w:rFonts w:ascii="Arial" w:eastAsia="Calibri" w:hAnsi="Arial" w:cs="Arial"/>
          <w:color w:val="0D0D0D" w:themeColor="text1" w:themeTint="F2"/>
          <w:lang w:eastAsia="en-US"/>
        </w:rPr>
        <w:t>7</w:t>
      </w:r>
    </w:p>
    <w:p w14:paraId="037A722D" w14:textId="1582ACDE" w:rsidR="006F1977" w:rsidRPr="006F1977" w:rsidRDefault="006F1977" w:rsidP="006F1977">
      <w:pPr>
        <w:rPr>
          <w:rFonts w:ascii="Arial" w:eastAsia="Calibri" w:hAnsi="Arial" w:cs="Arial"/>
          <w:color w:val="0D0D0D" w:themeColor="text1" w:themeTint="F2"/>
          <w:lang w:eastAsia="en-US"/>
        </w:rPr>
      </w:pPr>
      <w:r w:rsidRPr="006F1977">
        <w:rPr>
          <w:rFonts w:ascii="Arial" w:eastAsia="Calibri" w:hAnsi="Arial" w:cs="Arial"/>
          <w:color w:val="0D0D0D" w:themeColor="text1" w:themeTint="F2"/>
          <w:lang w:eastAsia="en-US"/>
        </w:rPr>
        <w:t>Most appropriate optio</w:t>
      </w:r>
      <w:r>
        <w:rPr>
          <w:rFonts w:ascii="Arial" w:eastAsia="Calibri" w:hAnsi="Arial" w:cs="Arial"/>
          <w:color w:val="0D0D0D" w:themeColor="text1" w:themeTint="F2"/>
          <w:lang w:eastAsia="en-US"/>
        </w:rPr>
        <w:t>n</w:t>
      </w:r>
      <w:proofErr w:type="gramStart"/>
      <w:r>
        <w:rPr>
          <w:rFonts w:ascii="Arial" w:eastAsia="Calibri" w:hAnsi="Arial" w:cs="Arial"/>
          <w:color w:val="0D0D0D" w:themeColor="text1" w:themeTint="F2"/>
          <w:lang w:eastAsia="en-US"/>
        </w:rPr>
        <w:t xml:space="preserve"> ..</w:t>
      </w:r>
      <w:proofErr w:type="gramEnd"/>
      <w:r>
        <w:rPr>
          <w:rFonts w:ascii="Arial" w:eastAsia="Calibri" w:hAnsi="Arial" w:cs="Arial"/>
          <w:color w:val="0D0D0D" w:themeColor="text1" w:themeTint="F2"/>
          <w:lang w:eastAsia="en-US"/>
        </w:rPr>
        <w:t>…………………………………………………………………..</w:t>
      </w:r>
      <w:r w:rsidRPr="006F1977">
        <w:rPr>
          <w:rFonts w:ascii="Arial" w:eastAsia="Calibri" w:hAnsi="Arial" w:cs="Arial"/>
          <w:color w:val="0D0D0D" w:themeColor="text1" w:themeTint="F2"/>
          <w:lang w:eastAsia="en-US"/>
        </w:rPr>
        <w:t>8</w:t>
      </w:r>
    </w:p>
    <w:p w14:paraId="0B7AD143" w14:textId="512E8E6C" w:rsidR="006F1977" w:rsidRPr="006F1977" w:rsidRDefault="006F1977" w:rsidP="006F1977">
      <w:pPr>
        <w:rPr>
          <w:rFonts w:ascii="Arial" w:eastAsia="Calibri" w:hAnsi="Arial" w:cs="Arial"/>
          <w:color w:val="0D0D0D" w:themeColor="text1" w:themeTint="F2"/>
          <w:lang w:eastAsia="en-US"/>
        </w:rPr>
      </w:pPr>
      <w:r w:rsidRPr="006F1977">
        <w:rPr>
          <w:rFonts w:ascii="Arial" w:eastAsia="Calibri" w:hAnsi="Arial" w:cs="Arial"/>
          <w:color w:val="0D0D0D" w:themeColor="text1" w:themeTint="F2"/>
          <w:lang w:eastAsia="en-US"/>
        </w:rPr>
        <w:t>Implementa</w:t>
      </w:r>
      <w:r>
        <w:rPr>
          <w:rFonts w:ascii="Arial" w:eastAsia="Calibri" w:hAnsi="Arial" w:cs="Arial"/>
          <w:color w:val="0D0D0D" w:themeColor="text1" w:themeTint="F2"/>
          <w:lang w:eastAsia="en-US"/>
        </w:rPr>
        <w:t xml:space="preserve">tion and </w:t>
      </w:r>
      <w:proofErr w:type="gramStart"/>
      <w:r>
        <w:rPr>
          <w:rFonts w:ascii="Arial" w:eastAsia="Calibri" w:hAnsi="Arial" w:cs="Arial"/>
          <w:color w:val="0D0D0D" w:themeColor="text1" w:themeTint="F2"/>
          <w:lang w:eastAsia="en-US"/>
        </w:rPr>
        <w:t>monitorization  of</w:t>
      </w:r>
      <w:proofErr w:type="gramEnd"/>
      <w:r>
        <w:rPr>
          <w:rFonts w:ascii="Arial" w:eastAsia="Calibri" w:hAnsi="Arial" w:cs="Arial"/>
          <w:color w:val="0D0D0D" w:themeColor="text1" w:themeTint="F2"/>
          <w:lang w:eastAsia="en-US"/>
        </w:rPr>
        <w:t xml:space="preserve"> the solution ………………………………………</w:t>
      </w:r>
      <w:r w:rsidRPr="006F1977">
        <w:rPr>
          <w:rFonts w:ascii="Arial" w:eastAsia="Calibri" w:hAnsi="Arial" w:cs="Arial"/>
          <w:color w:val="0D0D0D" w:themeColor="text1" w:themeTint="F2"/>
          <w:lang w:eastAsia="en-US"/>
        </w:rPr>
        <w:t>9</w:t>
      </w:r>
    </w:p>
    <w:p w14:paraId="01BAB190" w14:textId="021AB3E8" w:rsidR="006F1977" w:rsidRPr="006F1977" w:rsidRDefault="006F1977" w:rsidP="006F1977">
      <w:pPr>
        <w:rPr>
          <w:rFonts w:ascii="Arial" w:eastAsia="Calibri" w:hAnsi="Arial" w:cs="Arial"/>
          <w:color w:val="0D0D0D" w:themeColor="text1" w:themeTint="F2"/>
          <w:lang w:eastAsia="en-US"/>
        </w:rPr>
      </w:pPr>
      <w:r w:rsidRPr="006F1977">
        <w:rPr>
          <w:rFonts w:ascii="Arial" w:eastAsia="Calibri" w:hAnsi="Arial" w:cs="Arial"/>
          <w:color w:val="0D0D0D" w:themeColor="text1" w:themeTint="F2"/>
          <w:lang w:eastAsia="en-US"/>
        </w:rPr>
        <w:t>Conclusion</w:t>
      </w:r>
      <w:r>
        <w:rPr>
          <w:rFonts w:ascii="Arial" w:eastAsia="Calibri" w:hAnsi="Arial" w:cs="Arial"/>
          <w:color w:val="0D0D0D" w:themeColor="text1" w:themeTint="F2"/>
          <w:lang w:eastAsia="en-US"/>
        </w:rPr>
        <w:t xml:space="preserve"> ………………………………………………………………………………….</w:t>
      </w:r>
      <w:r w:rsidRPr="006F1977">
        <w:rPr>
          <w:rFonts w:ascii="Arial" w:eastAsia="Calibri" w:hAnsi="Arial" w:cs="Arial"/>
          <w:color w:val="0D0D0D" w:themeColor="text1" w:themeTint="F2"/>
          <w:lang w:eastAsia="en-US"/>
        </w:rPr>
        <w:t>10</w:t>
      </w:r>
    </w:p>
    <w:p w14:paraId="723A99F5" w14:textId="3694B89C" w:rsidR="006F1977" w:rsidRPr="006F1977" w:rsidRDefault="006F1977" w:rsidP="006F1977">
      <w:pPr>
        <w:rPr>
          <w:rFonts w:ascii="Arial" w:eastAsia="Calibri" w:hAnsi="Arial" w:cs="Arial"/>
          <w:color w:val="0D0D0D" w:themeColor="text1" w:themeTint="F2"/>
          <w:lang w:eastAsia="en-US"/>
        </w:rPr>
      </w:pPr>
      <w:proofErr w:type="gramStart"/>
      <w:r w:rsidRPr="006F1977">
        <w:rPr>
          <w:rFonts w:ascii="Arial" w:eastAsia="Calibri" w:hAnsi="Arial" w:cs="Arial"/>
          <w:color w:val="0D0D0D" w:themeColor="text1" w:themeTint="F2"/>
          <w:lang w:eastAsia="en-US"/>
        </w:rPr>
        <w:t>References</w:t>
      </w:r>
      <w:r>
        <w:rPr>
          <w:rFonts w:ascii="Arial" w:eastAsia="Calibri" w:hAnsi="Arial" w:cs="Arial"/>
          <w:color w:val="0D0D0D" w:themeColor="text1" w:themeTint="F2"/>
          <w:lang w:eastAsia="en-US"/>
        </w:rPr>
        <w:t xml:space="preserve"> .</w:t>
      </w:r>
      <w:proofErr w:type="gramEnd"/>
      <w:r>
        <w:rPr>
          <w:rFonts w:ascii="Arial" w:eastAsia="Calibri" w:hAnsi="Arial" w:cs="Arial"/>
          <w:color w:val="0D0D0D" w:themeColor="text1" w:themeTint="F2"/>
          <w:lang w:eastAsia="en-US"/>
        </w:rPr>
        <w:t>………………………………………………………………………………...</w:t>
      </w:r>
      <w:r w:rsidRPr="006F1977">
        <w:rPr>
          <w:rFonts w:ascii="Arial" w:eastAsia="Calibri" w:hAnsi="Arial" w:cs="Arial"/>
          <w:color w:val="0D0D0D" w:themeColor="text1" w:themeTint="F2"/>
          <w:lang w:eastAsia="en-US"/>
        </w:rPr>
        <w:t>11</w:t>
      </w:r>
    </w:p>
    <w:p w14:paraId="7D7C49C3" w14:textId="3DD291FA" w:rsidR="00305931" w:rsidRDefault="006F1977" w:rsidP="006F1977">
      <w:pPr>
        <w:rPr>
          <w:rFonts w:ascii="Arial" w:eastAsia="Calibri" w:hAnsi="Arial" w:cs="Arial"/>
          <w:color w:val="0D0D0D" w:themeColor="text1" w:themeTint="F2"/>
          <w:lang w:eastAsia="en-US"/>
        </w:rPr>
      </w:pPr>
      <w:r w:rsidRPr="006F1977">
        <w:rPr>
          <w:rFonts w:ascii="Arial" w:eastAsia="Calibri" w:hAnsi="Arial" w:cs="Arial"/>
          <w:color w:val="0D0D0D" w:themeColor="text1" w:themeTint="F2"/>
          <w:lang w:eastAsia="en-US"/>
        </w:rPr>
        <w:t>Appendix</w:t>
      </w:r>
      <w:r>
        <w:rPr>
          <w:rFonts w:ascii="Arial" w:eastAsia="Calibri" w:hAnsi="Arial" w:cs="Arial"/>
          <w:color w:val="0D0D0D" w:themeColor="text1" w:themeTint="F2"/>
          <w:lang w:eastAsia="en-US"/>
        </w:rPr>
        <w:t xml:space="preserve"> </w:t>
      </w:r>
      <w:r w:rsidRPr="006F1977">
        <w:rPr>
          <w:rFonts w:ascii="Arial" w:eastAsia="Calibri" w:hAnsi="Arial" w:cs="Arial"/>
          <w:color w:val="0D0D0D" w:themeColor="text1" w:themeTint="F2"/>
          <w:lang w:eastAsia="en-US"/>
        </w:rPr>
        <w:t>…………………………………………………………………………………....13</w:t>
      </w:r>
    </w:p>
    <w:p w14:paraId="585B3451" w14:textId="77777777" w:rsidR="00305931" w:rsidRDefault="00305931" w:rsidP="00771E30">
      <w:pPr>
        <w:spacing w:after="165"/>
        <w:jc w:val="left"/>
        <w:rPr>
          <w:rFonts w:ascii="Arial" w:eastAsia="Calibri" w:hAnsi="Arial" w:cs="Arial"/>
          <w:color w:val="000000"/>
          <w:sz w:val="32"/>
          <w:szCs w:val="32"/>
          <w:lang w:eastAsia="en-US"/>
        </w:rPr>
      </w:pPr>
    </w:p>
    <w:p w14:paraId="6EB23911" w14:textId="77777777" w:rsidR="00465595" w:rsidRPr="00465595" w:rsidRDefault="00465595" w:rsidP="00465595">
      <w:pPr>
        <w:jc w:val="left"/>
        <w:rPr>
          <w:rFonts w:ascii="Arial" w:eastAsia="Calibri" w:hAnsi="Arial" w:cs="Arial"/>
          <w:b/>
          <w:bCs/>
          <w:color w:val="auto"/>
          <w:lang w:eastAsia="en-US"/>
        </w:rPr>
      </w:pPr>
      <w:r w:rsidRPr="00465595">
        <w:rPr>
          <w:rFonts w:ascii="Arial" w:eastAsia="Calibri" w:hAnsi="Arial" w:cs="Arial"/>
          <w:color w:val="auto"/>
          <w:lang w:eastAsia="en-US"/>
        </w:rPr>
        <w:br w:type="page"/>
      </w:r>
      <w:r w:rsidRPr="00465595">
        <w:rPr>
          <w:rFonts w:ascii="Arial" w:eastAsia="Calibri" w:hAnsi="Arial" w:cs="Arial"/>
          <w:b/>
          <w:bCs/>
          <w:color w:val="auto"/>
          <w:lang w:eastAsia="en-US"/>
        </w:rPr>
        <w:lastRenderedPageBreak/>
        <w:t>Introduction</w:t>
      </w:r>
    </w:p>
    <w:p w14:paraId="2B4B0FC9" w14:textId="6E1DD00E" w:rsidR="0017432B" w:rsidRPr="00465595" w:rsidRDefault="00230021" w:rsidP="0017432B">
      <w:pPr>
        <w:jc w:val="left"/>
        <w:rPr>
          <w:rFonts w:ascii="Arial" w:eastAsia="Calibri" w:hAnsi="Arial" w:cs="Arial"/>
          <w:color w:val="auto"/>
          <w:lang w:eastAsia="en-US"/>
        </w:rPr>
      </w:pPr>
      <w:r w:rsidRPr="00465595">
        <w:rPr>
          <w:rFonts w:ascii="Arial" w:eastAsia="Calibri" w:hAnsi="Arial" w:cs="Arial"/>
          <w:color w:val="auto"/>
          <w:lang w:eastAsia="en-US"/>
        </w:rPr>
        <w:t>The organization where the problem is seen is at the security office</w:t>
      </w:r>
      <w:r>
        <w:rPr>
          <w:rFonts w:ascii="Arial" w:eastAsia="Calibri" w:hAnsi="Arial" w:cs="Arial"/>
          <w:color w:val="auto"/>
          <w:lang w:eastAsia="en-US"/>
        </w:rPr>
        <w:t>r</w:t>
      </w:r>
      <w:r w:rsidRPr="00465595">
        <w:rPr>
          <w:rFonts w:ascii="Arial" w:eastAsia="Calibri" w:hAnsi="Arial" w:cs="Arial"/>
          <w:color w:val="auto"/>
          <w:lang w:eastAsia="en-US"/>
        </w:rPr>
        <w:t xml:space="preserve"> within a theatre.</w:t>
      </w:r>
      <w:r>
        <w:rPr>
          <w:rFonts w:ascii="Arial" w:eastAsia="Calibri" w:hAnsi="Arial" w:cs="Arial"/>
          <w:color w:val="auto"/>
          <w:lang w:eastAsia="en-US"/>
        </w:rPr>
        <w:t xml:space="preserve"> </w:t>
      </w:r>
      <w:r w:rsidR="00465595" w:rsidRPr="00465595">
        <w:rPr>
          <w:rFonts w:ascii="Arial" w:eastAsia="Calibri" w:hAnsi="Arial" w:cs="Arial"/>
          <w:color w:val="auto"/>
          <w:lang w:eastAsia="en-US"/>
        </w:rPr>
        <w:t>The current as</w:t>
      </w:r>
      <w:r>
        <w:rPr>
          <w:rFonts w:ascii="Arial" w:eastAsia="Calibri" w:hAnsi="Arial" w:cs="Arial"/>
          <w:color w:val="auto"/>
          <w:lang w:eastAsia="en-US"/>
        </w:rPr>
        <w:t xml:space="preserve">sessment </w:t>
      </w:r>
      <w:r w:rsidR="00465595" w:rsidRPr="00465595">
        <w:rPr>
          <w:rFonts w:ascii="Arial" w:eastAsia="Calibri" w:hAnsi="Arial" w:cs="Arial"/>
          <w:color w:val="auto"/>
          <w:lang w:eastAsia="en-US"/>
        </w:rPr>
        <w:t xml:space="preserve">will define a complex problem at the workplace including its scope and impact. The information of the problem identified would be analysed that would help in the process of decision-making. A range of alternative solution for the problems would also be proposed. Techniques of decision-making will also be used for the evaluation of solution range that identifies the option, which is most appropriate. </w:t>
      </w:r>
      <w:bookmarkStart w:id="0" w:name="_Hlk38644147"/>
      <w:r w:rsidR="00465595" w:rsidRPr="00465595">
        <w:rPr>
          <w:rFonts w:ascii="Arial" w:eastAsia="Calibri" w:hAnsi="Arial" w:cs="Arial"/>
          <w:color w:val="auto"/>
          <w:lang w:eastAsia="en-US"/>
        </w:rPr>
        <w:t xml:space="preserve">A plan for the solution implementation </w:t>
      </w:r>
      <w:bookmarkEnd w:id="0"/>
      <w:r w:rsidR="00465595" w:rsidRPr="00465595">
        <w:rPr>
          <w:rFonts w:ascii="Arial" w:eastAsia="Calibri" w:hAnsi="Arial" w:cs="Arial"/>
          <w:color w:val="auto"/>
          <w:lang w:eastAsia="en-US"/>
        </w:rPr>
        <w:t xml:space="preserve">has also been provided in the assignment. The appropriate monitoring and techniques of review has also been assessed which ensures implementation successfully for the solution. </w:t>
      </w:r>
      <w:r>
        <w:rPr>
          <w:rFonts w:ascii="Arial" w:eastAsia="Calibri" w:hAnsi="Arial" w:cs="Arial"/>
          <w:color w:val="auto"/>
          <w:lang w:eastAsia="en-US"/>
        </w:rPr>
        <w:t xml:space="preserve"> </w:t>
      </w:r>
      <w:r w:rsidR="0017432B" w:rsidRPr="00465595">
        <w:rPr>
          <w:rFonts w:ascii="Arial" w:eastAsia="Calibri" w:hAnsi="Arial" w:cs="Arial"/>
          <w:color w:val="auto"/>
          <w:lang w:eastAsia="en-US"/>
        </w:rPr>
        <w:t>The ass</w:t>
      </w:r>
      <w:r>
        <w:rPr>
          <w:rFonts w:ascii="Arial" w:eastAsia="Calibri" w:hAnsi="Arial" w:cs="Arial"/>
          <w:color w:val="auto"/>
          <w:lang w:eastAsia="en-US"/>
        </w:rPr>
        <w:t>essment</w:t>
      </w:r>
      <w:r w:rsidR="0017432B" w:rsidRPr="00465595">
        <w:rPr>
          <w:rFonts w:ascii="Arial" w:eastAsia="Calibri" w:hAnsi="Arial" w:cs="Arial"/>
          <w:color w:val="auto"/>
          <w:lang w:eastAsia="en-US"/>
        </w:rPr>
        <w:t xml:space="preserve"> has utilised fishbone diagram or the Ishikawa diagram, which is the cause-and-effect diagram, helping the managers at the theatre to track down the imperfection reason, defects, variations as well as failures at the security office</w:t>
      </w:r>
      <w:r w:rsidR="00D245A3">
        <w:rPr>
          <w:rFonts w:ascii="Arial" w:eastAsia="Calibri" w:hAnsi="Arial" w:cs="Arial"/>
          <w:color w:val="auto"/>
          <w:lang w:eastAsia="en-US"/>
        </w:rPr>
        <w:t>r</w:t>
      </w:r>
      <w:r w:rsidR="0017432B" w:rsidRPr="00465595">
        <w:rPr>
          <w:rFonts w:ascii="Arial" w:eastAsia="Calibri" w:hAnsi="Arial" w:cs="Arial"/>
          <w:color w:val="auto"/>
          <w:lang w:eastAsia="en-US"/>
        </w:rPr>
        <w:t>.</w:t>
      </w:r>
      <w:r>
        <w:rPr>
          <w:rFonts w:ascii="Arial" w:eastAsia="Calibri" w:hAnsi="Arial" w:cs="Arial"/>
          <w:color w:val="auto"/>
          <w:lang w:eastAsia="en-US"/>
        </w:rPr>
        <w:t xml:space="preserve"> </w:t>
      </w:r>
    </w:p>
    <w:p w14:paraId="04A9C33E" w14:textId="77777777" w:rsidR="0017432B" w:rsidRPr="00465595" w:rsidRDefault="0017432B" w:rsidP="00465595">
      <w:pPr>
        <w:jc w:val="left"/>
        <w:rPr>
          <w:rFonts w:ascii="Arial" w:eastAsia="Calibri" w:hAnsi="Arial" w:cs="Arial"/>
          <w:color w:val="auto"/>
          <w:lang w:eastAsia="en-US"/>
        </w:rPr>
      </w:pPr>
    </w:p>
    <w:p w14:paraId="16013B23" w14:textId="77777777" w:rsidR="001F6415" w:rsidRDefault="001F6415" w:rsidP="00465595">
      <w:pPr>
        <w:jc w:val="left"/>
        <w:rPr>
          <w:rFonts w:ascii="Arial" w:eastAsia="Calibri" w:hAnsi="Arial" w:cs="Arial"/>
          <w:b/>
          <w:bCs/>
          <w:color w:val="auto"/>
          <w:lang w:eastAsia="en-US"/>
        </w:rPr>
      </w:pPr>
    </w:p>
    <w:p w14:paraId="51C3072D" w14:textId="77777777" w:rsidR="001F6415" w:rsidRDefault="001F6415" w:rsidP="00465595">
      <w:pPr>
        <w:jc w:val="left"/>
        <w:rPr>
          <w:rFonts w:ascii="Arial" w:eastAsia="Calibri" w:hAnsi="Arial" w:cs="Arial"/>
          <w:b/>
          <w:bCs/>
          <w:color w:val="auto"/>
          <w:lang w:eastAsia="en-US"/>
        </w:rPr>
      </w:pPr>
    </w:p>
    <w:p w14:paraId="41023AA0" w14:textId="77777777" w:rsidR="001F6415" w:rsidRDefault="001F6415" w:rsidP="00465595">
      <w:pPr>
        <w:jc w:val="left"/>
        <w:rPr>
          <w:rFonts w:ascii="Arial" w:eastAsia="Calibri" w:hAnsi="Arial" w:cs="Arial"/>
          <w:b/>
          <w:bCs/>
          <w:color w:val="auto"/>
          <w:lang w:eastAsia="en-US"/>
        </w:rPr>
      </w:pPr>
    </w:p>
    <w:p w14:paraId="66DD2AB9" w14:textId="77777777" w:rsidR="001F6415" w:rsidRDefault="001F6415" w:rsidP="00465595">
      <w:pPr>
        <w:jc w:val="left"/>
        <w:rPr>
          <w:rFonts w:ascii="Arial" w:eastAsia="Calibri" w:hAnsi="Arial" w:cs="Arial"/>
          <w:b/>
          <w:bCs/>
          <w:color w:val="auto"/>
          <w:lang w:eastAsia="en-US"/>
        </w:rPr>
      </w:pPr>
    </w:p>
    <w:p w14:paraId="7C90C584" w14:textId="77777777" w:rsidR="001B1A0D" w:rsidRDefault="001B1A0D" w:rsidP="00465595">
      <w:pPr>
        <w:jc w:val="left"/>
        <w:rPr>
          <w:rFonts w:ascii="Arial" w:eastAsia="Calibri" w:hAnsi="Arial" w:cs="Arial"/>
          <w:b/>
          <w:bCs/>
          <w:color w:val="auto"/>
          <w:lang w:eastAsia="en-US"/>
        </w:rPr>
      </w:pPr>
    </w:p>
    <w:p w14:paraId="5595A9CE" w14:textId="77777777" w:rsidR="00230021" w:rsidRDefault="00230021" w:rsidP="00465595">
      <w:pPr>
        <w:jc w:val="left"/>
        <w:rPr>
          <w:rFonts w:ascii="Arial" w:eastAsia="Calibri" w:hAnsi="Arial" w:cs="Arial"/>
          <w:b/>
          <w:bCs/>
          <w:color w:val="auto"/>
          <w:lang w:eastAsia="en-US"/>
        </w:rPr>
      </w:pPr>
    </w:p>
    <w:p w14:paraId="3DE46FED" w14:textId="77777777" w:rsidR="00230021" w:rsidRDefault="00230021" w:rsidP="00465595">
      <w:pPr>
        <w:jc w:val="left"/>
        <w:rPr>
          <w:rFonts w:ascii="Arial" w:eastAsia="Calibri" w:hAnsi="Arial" w:cs="Arial"/>
          <w:b/>
          <w:bCs/>
          <w:color w:val="auto"/>
          <w:lang w:eastAsia="en-US"/>
        </w:rPr>
      </w:pPr>
    </w:p>
    <w:p w14:paraId="38B39ACD" w14:textId="77777777" w:rsidR="00230021" w:rsidRDefault="00230021" w:rsidP="00465595">
      <w:pPr>
        <w:jc w:val="left"/>
        <w:rPr>
          <w:rFonts w:ascii="Arial" w:eastAsia="Calibri" w:hAnsi="Arial" w:cs="Arial"/>
          <w:b/>
          <w:bCs/>
          <w:color w:val="auto"/>
          <w:lang w:eastAsia="en-US"/>
        </w:rPr>
      </w:pPr>
    </w:p>
    <w:p w14:paraId="73045D1D" w14:textId="77777777" w:rsidR="00230021" w:rsidRDefault="00230021" w:rsidP="00465595">
      <w:pPr>
        <w:jc w:val="left"/>
        <w:rPr>
          <w:rFonts w:ascii="Arial" w:eastAsia="Calibri" w:hAnsi="Arial" w:cs="Arial"/>
          <w:b/>
          <w:bCs/>
          <w:color w:val="auto"/>
          <w:lang w:eastAsia="en-US"/>
        </w:rPr>
      </w:pPr>
    </w:p>
    <w:p w14:paraId="6D0C67DF" w14:textId="77777777" w:rsidR="00230021" w:rsidRDefault="00230021" w:rsidP="00465595">
      <w:pPr>
        <w:jc w:val="left"/>
        <w:rPr>
          <w:rFonts w:ascii="Arial" w:eastAsia="Calibri" w:hAnsi="Arial" w:cs="Arial"/>
          <w:b/>
          <w:bCs/>
          <w:color w:val="auto"/>
          <w:lang w:eastAsia="en-US"/>
        </w:rPr>
      </w:pPr>
    </w:p>
    <w:p w14:paraId="7BF84C0A" w14:textId="77777777" w:rsidR="00230021" w:rsidRDefault="00230021" w:rsidP="00465595">
      <w:pPr>
        <w:jc w:val="left"/>
        <w:rPr>
          <w:rFonts w:ascii="Arial" w:eastAsia="Calibri" w:hAnsi="Arial" w:cs="Arial"/>
          <w:b/>
          <w:bCs/>
          <w:color w:val="auto"/>
          <w:lang w:eastAsia="en-US"/>
        </w:rPr>
      </w:pPr>
    </w:p>
    <w:p w14:paraId="71B0C32C" w14:textId="77777777" w:rsidR="00230021" w:rsidRDefault="00230021" w:rsidP="00465595">
      <w:pPr>
        <w:jc w:val="left"/>
        <w:rPr>
          <w:rFonts w:ascii="Arial" w:eastAsia="Calibri" w:hAnsi="Arial" w:cs="Arial"/>
          <w:b/>
          <w:bCs/>
          <w:color w:val="auto"/>
          <w:lang w:eastAsia="en-US"/>
        </w:rPr>
      </w:pPr>
    </w:p>
    <w:p w14:paraId="435C1A42" w14:textId="6D6E58F2" w:rsidR="00465595" w:rsidRPr="00465595" w:rsidRDefault="00465595" w:rsidP="00465595">
      <w:pPr>
        <w:jc w:val="left"/>
        <w:rPr>
          <w:rFonts w:ascii="Arial" w:eastAsia="Calibri" w:hAnsi="Arial" w:cs="Arial"/>
          <w:b/>
          <w:bCs/>
          <w:color w:val="auto"/>
          <w:lang w:eastAsia="en-US"/>
        </w:rPr>
      </w:pPr>
      <w:r w:rsidRPr="00465595">
        <w:rPr>
          <w:rFonts w:ascii="Arial" w:eastAsia="Calibri" w:hAnsi="Arial" w:cs="Arial"/>
          <w:b/>
          <w:bCs/>
          <w:color w:val="auto"/>
          <w:lang w:eastAsia="en-US"/>
        </w:rPr>
        <w:lastRenderedPageBreak/>
        <w:t xml:space="preserve">Defining </w:t>
      </w:r>
      <w:r w:rsidR="008160C9">
        <w:rPr>
          <w:rFonts w:ascii="Arial" w:eastAsia="Calibri" w:hAnsi="Arial" w:cs="Arial"/>
          <w:b/>
          <w:bCs/>
          <w:color w:val="auto"/>
          <w:lang w:eastAsia="en-US"/>
        </w:rPr>
        <w:t xml:space="preserve">the </w:t>
      </w:r>
      <w:r w:rsidRPr="00465595">
        <w:rPr>
          <w:rFonts w:ascii="Arial" w:eastAsia="Calibri" w:hAnsi="Arial" w:cs="Arial"/>
          <w:b/>
          <w:bCs/>
          <w:color w:val="auto"/>
          <w:lang w:eastAsia="en-US"/>
        </w:rPr>
        <w:t>problem within the workplace</w:t>
      </w:r>
    </w:p>
    <w:p w14:paraId="7EE60905" w14:textId="4FD1416A" w:rsidR="00465595" w:rsidRPr="00465595" w:rsidRDefault="00465595" w:rsidP="00465595">
      <w:pPr>
        <w:jc w:val="left"/>
        <w:rPr>
          <w:rFonts w:ascii="Arial" w:eastAsia="Calibri" w:hAnsi="Arial" w:cs="Arial"/>
          <w:color w:val="auto"/>
          <w:lang w:eastAsia="en-US"/>
        </w:rPr>
      </w:pPr>
      <w:r w:rsidRPr="00465595">
        <w:rPr>
          <w:rFonts w:ascii="Arial" w:eastAsia="Calibri" w:hAnsi="Arial" w:cs="Arial"/>
          <w:color w:val="auto"/>
          <w:lang w:eastAsia="en-US"/>
        </w:rPr>
        <w:t xml:space="preserve">The </w:t>
      </w:r>
      <w:r w:rsidR="00DE285C">
        <w:rPr>
          <w:rFonts w:ascii="Arial" w:eastAsia="Calibri" w:hAnsi="Arial" w:cs="Arial"/>
          <w:color w:val="auto"/>
          <w:lang w:eastAsia="en-US"/>
        </w:rPr>
        <w:t xml:space="preserve">main </w:t>
      </w:r>
      <w:r w:rsidRPr="00465595">
        <w:rPr>
          <w:rFonts w:ascii="Arial" w:eastAsia="Calibri" w:hAnsi="Arial" w:cs="Arial"/>
          <w:color w:val="auto"/>
          <w:lang w:eastAsia="en-US"/>
        </w:rPr>
        <w:t>problem</w:t>
      </w:r>
      <w:r w:rsidR="00DE285C">
        <w:rPr>
          <w:rFonts w:ascii="Arial" w:eastAsia="Calibri" w:hAnsi="Arial" w:cs="Arial"/>
          <w:color w:val="auto"/>
          <w:lang w:eastAsia="en-US"/>
        </w:rPr>
        <w:t>s</w:t>
      </w:r>
      <w:r w:rsidRPr="00465595">
        <w:rPr>
          <w:rFonts w:ascii="Arial" w:eastAsia="Calibri" w:hAnsi="Arial" w:cs="Arial"/>
          <w:color w:val="auto"/>
          <w:lang w:eastAsia="en-US"/>
        </w:rPr>
        <w:t>, which ha</w:t>
      </w:r>
      <w:r w:rsidR="00DE285C">
        <w:rPr>
          <w:rFonts w:ascii="Arial" w:eastAsia="Calibri" w:hAnsi="Arial" w:cs="Arial"/>
          <w:color w:val="auto"/>
          <w:lang w:eastAsia="en-US"/>
        </w:rPr>
        <w:t>ve</w:t>
      </w:r>
      <w:r w:rsidRPr="00465595">
        <w:rPr>
          <w:rFonts w:ascii="Arial" w:eastAsia="Calibri" w:hAnsi="Arial" w:cs="Arial"/>
          <w:color w:val="auto"/>
          <w:lang w:eastAsia="en-US"/>
        </w:rPr>
        <w:t xml:space="preserve"> been faced </w:t>
      </w:r>
      <w:r w:rsidR="00DE285C">
        <w:rPr>
          <w:rFonts w:ascii="Arial" w:eastAsia="Calibri" w:hAnsi="Arial" w:cs="Arial"/>
          <w:color w:val="auto"/>
          <w:lang w:eastAsia="en-US"/>
        </w:rPr>
        <w:t>by a</w:t>
      </w:r>
      <w:r w:rsidRPr="00465595">
        <w:rPr>
          <w:rFonts w:ascii="Arial" w:eastAsia="Calibri" w:hAnsi="Arial" w:cs="Arial"/>
          <w:color w:val="auto"/>
          <w:lang w:eastAsia="en-US"/>
        </w:rPr>
        <w:t xml:space="preserve"> security office</w:t>
      </w:r>
      <w:r w:rsidR="00DE285C">
        <w:rPr>
          <w:rFonts w:ascii="Arial" w:eastAsia="Calibri" w:hAnsi="Arial" w:cs="Arial"/>
          <w:color w:val="auto"/>
          <w:lang w:eastAsia="en-US"/>
        </w:rPr>
        <w:t>r</w:t>
      </w:r>
      <w:r w:rsidRPr="00465595">
        <w:rPr>
          <w:rFonts w:ascii="Arial" w:eastAsia="Calibri" w:hAnsi="Arial" w:cs="Arial"/>
          <w:color w:val="auto"/>
          <w:lang w:eastAsia="en-US"/>
        </w:rPr>
        <w:t xml:space="preserve"> in the theatre, includes </w:t>
      </w:r>
      <w:r w:rsidRPr="0017432B">
        <w:rPr>
          <w:rFonts w:ascii="Arial" w:eastAsia="Calibri" w:hAnsi="Arial" w:cs="Arial"/>
          <w:i/>
          <w:iCs/>
          <w:color w:val="auto"/>
          <w:u w:val="single"/>
          <w:lang w:eastAsia="en-US"/>
        </w:rPr>
        <w:t>regular changing of the st</w:t>
      </w:r>
      <w:r w:rsidR="00230021">
        <w:rPr>
          <w:rFonts w:ascii="Arial" w:eastAsia="Calibri" w:hAnsi="Arial" w:cs="Arial"/>
          <w:i/>
          <w:iCs/>
          <w:color w:val="auto"/>
          <w:u w:val="single"/>
          <w:lang w:eastAsia="en-US"/>
        </w:rPr>
        <w:t>a</w:t>
      </w:r>
      <w:r w:rsidRPr="0017432B">
        <w:rPr>
          <w:rFonts w:ascii="Arial" w:eastAsia="Calibri" w:hAnsi="Arial" w:cs="Arial"/>
          <w:i/>
          <w:iCs/>
          <w:color w:val="auto"/>
          <w:u w:val="single"/>
          <w:lang w:eastAsia="en-US"/>
        </w:rPr>
        <w:t>ff,</w:t>
      </w:r>
      <w:r w:rsidRPr="00465595">
        <w:rPr>
          <w:rFonts w:ascii="Arial" w:eastAsia="Calibri" w:hAnsi="Arial" w:cs="Arial"/>
          <w:color w:val="auto"/>
          <w:lang w:eastAsia="en-US"/>
        </w:rPr>
        <w:t xml:space="preserve"> </w:t>
      </w:r>
      <w:r w:rsidRPr="0017432B">
        <w:rPr>
          <w:rFonts w:ascii="Arial" w:eastAsia="Calibri" w:hAnsi="Arial" w:cs="Arial"/>
          <w:i/>
          <w:iCs/>
          <w:color w:val="auto"/>
          <w:u w:val="single"/>
          <w:lang w:eastAsia="en-US"/>
        </w:rPr>
        <w:t>lack of effective training</w:t>
      </w:r>
      <w:r w:rsidRPr="00465595">
        <w:rPr>
          <w:rFonts w:ascii="Arial" w:eastAsia="Calibri" w:hAnsi="Arial" w:cs="Arial"/>
          <w:color w:val="auto"/>
          <w:lang w:eastAsia="en-US"/>
        </w:rPr>
        <w:t xml:space="preserve"> along with </w:t>
      </w:r>
      <w:r w:rsidRPr="0017432B">
        <w:rPr>
          <w:rFonts w:ascii="Arial" w:eastAsia="Calibri" w:hAnsi="Arial" w:cs="Arial"/>
          <w:i/>
          <w:iCs/>
          <w:color w:val="auto"/>
          <w:u w:val="single"/>
          <w:lang w:eastAsia="en-US"/>
        </w:rPr>
        <w:t>problems of communication</w:t>
      </w:r>
      <w:r w:rsidRPr="00465595">
        <w:rPr>
          <w:rFonts w:ascii="Arial" w:eastAsia="Calibri" w:hAnsi="Arial" w:cs="Arial"/>
          <w:color w:val="auto"/>
          <w:lang w:eastAsia="en-US"/>
        </w:rPr>
        <w:t xml:space="preserve">. High turnover of the security officers is a major issue in the security office of the theatre because it increases the overall implication of cost. It reduces the performance of the overall business and it becomes quite difficult to control. According to </w:t>
      </w:r>
      <w:r w:rsidR="00D43553">
        <w:rPr>
          <w:rFonts w:ascii="Arial" w:eastAsia="Calibri" w:hAnsi="Arial" w:cs="Arial"/>
          <w:color w:val="auto"/>
          <w:lang w:eastAsia="en-US"/>
        </w:rPr>
        <w:t>(</w:t>
      </w:r>
      <w:r w:rsidRPr="00465595">
        <w:rPr>
          <w:rFonts w:ascii="Arial" w:eastAsia="Calibri" w:hAnsi="Arial" w:cs="Arial"/>
          <w:color w:val="auto"/>
          <w:lang w:eastAsia="en-US"/>
        </w:rPr>
        <w:t xml:space="preserve">Leon et al. 2019), the new security officers who are recruited are usually expensive. Such replacement cost includes training cost to the officers that is quite high. Further, lower rate of retention decreases the competitiveness of the security officers due to unstable workforce at the security office in the theatre. As per </w:t>
      </w:r>
      <w:r w:rsidR="00D43553">
        <w:rPr>
          <w:rFonts w:ascii="Arial" w:eastAsia="Calibri" w:hAnsi="Arial" w:cs="Arial"/>
          <w:color w:val="auto"/>
          <w:lang w:eastAsia="en-US"/>
        </w:rPr>
        <w:t>(</w:t>
      </w:r>
      <w:proofErr w:type="spellStart"/>
      <w:r w:rsidRPr="00465595">
        <w:rPr>
          <w:rFonts w:ascii="Arial" w:eastAsia="Calibri" w:hAnsi="Arial" w:cs="Arial"/>
          <w:color w:val="auto"/>
          <w:lang w:eastAsia="en-US"/>
        </w:rPr>
        <w:t>Perryer</w:t>
      </w:r>
      <w:proofErr w:type="spellEnd"/>
      <w:r w:rsidRPr="00465595">
        <w:rPr>
          <w:rFonts w:ascii="Arial" w:eastAsia="Calibri" w:hAnsi="Arial" w:cs="Arial"/>
          <w:color w:val="auto"/>
          <w:lang w:eastAsia="en-US"/>
        </w:rPr>
        <w:t xml:space="preserve"> et al. 2016), the workforce also becomes quite difficult to manage and hence the overall performance of the security office</w:t>
      </w:r>
      <w:r w:rsidR="00D245A3">
        <w:rPr>
          <w:rFonts w:ascii="Arial" w:eastAsia="Calibri" w:hAnsi="Arial" w:cs="Arial"/>
          <w:color w:val="auto"/>
          <w:lang w:eastAsia="en-US"/>
        </w:rPr>
        <w:t>r</w:t>
      </w:r>
      <w:r w:rsidRPr="00465595">
        <w:rPr>
          <w:rFonts w:ascii="Arial" w:eastAsia="Calibri" w:hAnsi="Arial" w:cs="Arial"/>
          <w:color w:val="auto"/>
          <w:lang w:eastAsia="en-US"/>
        </w:rPr>
        <w:t xml:space="preserve"> department reduces drastically. Due to lack of effective training, the security officers also do not understand how to perform their job and hence cannot achieve the organizational objectives efficiently for the theatre in terms of providing security and CCTV operation. This leads to lower morale which results in higher turnover of the security officers. This also significantly damages the security of the theatre. Since it has higher turnover of the security officers, the theatre becomes vulnerable to potential threats from numerous issues. </w:t>
      </w:r>
      <w:r w:rsidR="00D43553">
        <w:rPr>
          <w:rFonts w:ascii="Arial" w:eastAsia="Calibri" w:hAnsi="Arial" w:cs="Arial"/>
          <w:color w:val="auto"/>
          <w:lang w:eastAsia="en-US"/>
        </w:rPr>
        <w:t>(</w:t>
      </w:r>
      <w:proofErr w:type="spellStart"/>
      <w:r w:rsidRPr="00465595">
        <w:rPr>
          <w:rFonts w:ascii="Arial" w:eastAsia="Calibri" w:hAnsi="Arial" w:cs="Arial"/>
          <w:color w:val="auto"/>
          <w:lang w:eastAsia="en-US"/>
        </w:rPr>
        <w:t>Kaicker</w:t>
      </w:r>
      <w:proofErr w:type="spellEnd"/>
      <w:r w:rsidRPr="00465595">
        <w:rPr>
          <w:rFonts w:ascii="Arial" w:eastAsia="Calibri" w:hAnsi="Arial" w:cs="Arial"/>
          <w:color w:val="auto"/>
          <w:lang w:eastAsia="en-US"/>
        </w:rPr>
        <w:t xml:space="preserve"> et al.</w:t>
      </w:r>
      <w:r w:rsidR="00D43553">
        <w:rPr>
          <w:rFonts w:ascii="Arial" w:eastAsia="Calibri" w:hAnsi="Arial" w:cs="Arial"/>
          <w:color w:val="auto"/>
          <w:lang w:eastAsia="en-US"/>
        </w:rPr>
        <w:t xml:space="preserve"> </w:t>
      </w:r>
      <w:r w:rsidRPr="00465595">
        <w:rPr>
          <w:rFonts w:ascii="Arial" w:eastAsia="Calibri" w:hAnsi="Arial" w:cs="Arial"/>
          <w:color w:val="auto"/>
          <w:lang w:eastAsia="en-US"/>
        </w:rPr>
        <w:t>2019) stated that lack of proper communication in the security jobs also creates impact negatively on the productivity, morale and inter departmental relationship of working within the theatre.</w:t>
      </w:r>
      <w:r>
        <w:rPr>
          <w:rFonts w:ascii="Arial" w:eastAsia="Calibri" w:hAnsi="Arial" w:cs="Arial"/>
          <w:color w:val="auto"/>
          <w:lang w:eastAsia="en-US"/>
        </w:rPr>
        <w:t xml:space="preserve"> </w:t>
      </w:r>
      <w:r w:rsidRPr="00465595">
        <w:rPr>
          <w:rFonts w:ascii="Arial" w:eastAsia="Calibri" w:hAnsi="Arial" w:cs="Arial"/>
          <w:color w:val="auto"/>
          <w:lang w:eastAsia="en-US"/>
        </w:rPr>
        <w:t>When it is left unchecked, the problems of the communication also potentially cut into the overall theatre profit, increasing the security officer turnover which leads to mistakes</w:t>
      </w:r>
      <w:r>
        <w:rPr>
          <w:rFonts w:ascii="Arial" w:eastAsia="Calibri" w:hAnsi="Arial" w:cs="Arial"/>
          <w:color w:val="auto"/>
          <w:lang w:eastAsia="en-US"/>
        </w:rPr>
        <w:t xml:space="preserve"> </w:t>
      </w:r>
      <w:r w:rsidRPr="00465595">
        <w:rPr>
          <w:rFonts w:ascii="Arial" w:eastAsia="Calibri" w:hAnsi="Arial" w:cs="Arial"/>
          <w:color w:val="auto"/>
          <w:lang w:eastAsia="en-US"/>
        </w:rPr>
        <w:t xml:space="preserve">that might impact negatively the public image of the theatre as well. </w:t>
      </w:r>
    </w:p>
    <w:p w14:paraId="53BB8008" w14:textId="77777777" w:rsidR="0017432B" w:rsidRDefault="0017432B" w:rsidP="00465595">
      <w:pPr>
        <w:jc w:val="left"/>
        <w:rPr>
          <w:rFonts w:ascii="Arial" w:eastAsia="Calibri" w:hAnsi="Arial" w:cs="Arial"/>
          <w:b/>
          <w:bCs/>
          <w:color w:val="auto"/>
          <w:lang w:eastAsia="en-US"/>
        </w:rPr>
      </w:pPr>
    </w:p>
    <w:p w14:paraId="30339387" w14:textId="77777777" w:rsidR="0017432B" w:rsidRDefault="0017432B" w:rsidP="00465595">
      <w:pPr>
        <w:jc w:val="left"/>
        <w:rPr>
          <w:rFonts w:ascii="Arial" w:eastAsia="Calibri" w:hAnsi="Arial" w:cs="Arial"/>
          <w:b/>
          <w:bCs/>
          <w:color w:val="auto"/>
          <w:lang w:eastAsia="en-US"/>
        </w:rPr>
      </w:pPr>
    </w:p>
    <w:p w14:paraId="74818930" w14:textId="77777777" w:rsidR="0017432B" w:rsidRDefault="0017432B" w:rsidP="00465595">
      <w:pPr>
        <w:jc w:val="left"/>
        <w:rPr>
          <w:rFonts w:ascii="Arial" w:eastAsia="Calibri" w:hAnsi="Arial" w:cs="Arial"/>
          <w:b/>
          <w:bCs/>
          <w:color w:val="auto"/>
          <w:lang w:eastAsia="en-US"/>
        </w:rPr>
      </w:pPr>
    </w:p>
    <w:p w14:paraId="44E27495" w14:textId="77777777" w:rsidR="0017432B" w:rsidRDefault="0017432B" w:rsidP="00465595">
      <w:pPr>
        <w:jc w:val="left"/>
        <w:rPr>
          <w:rFonts w:ascii="Arial" w:eastAsia="Calibri" w:hAnsi="Arial" w:cs="Arial"/>
          <w:b/>
          <w:bCs/>
          <w:color w:val="auto"/>
          <w:lang w:eastAsia="en-US"/>
        </w:rPr>
      </w:pPr>
    </w:p>
    <w:p w14:paraId="3DD76E50" w14:textId="77777777" w:rsidR="00C81767" w:rsidRDefault="00C81767" w:rsidP="00465595">
      <w:pPr>
        <w:jc w:val="left"/>
        <w:rPr>
          <w:rFonts w:ascii="Arial" w:eastAsia="Calibri" w:hAnsi="Arial" w:cs="Arial"/>
          <w:b/>
          <w:bCs/>
          <w:color w:val="auto"/>
          <w:lang w:eastAsia="en-US"/>
        </w:rPr>
      </w:pPr>
    </w:p>
    <w:p w14:paraId="4FD1849B" w14:textId="77777777" w:rsidR="008226E0" w:rsidRDefault="008226E0" w:rsidP="00465595">
      <w:pPr>
        <w:jc w:val="left"/>
        <w:rPr>
          <w:rFonts w:ascii="Arial" w:eastAsia="Calibri" w:hAnsi="Arial" w:cs="Arial"/>
          <w:b/>
          <w:bCs/>
          <w:color w:val="auto"/>
          <w:lang w:eastAsia="en-US"/>
        </w:rPr>
      </w:pPr>
    </w:p>
    <w:p w14:paraId="59F4F522" w14:textId="34F8F3CE" w:rsidR="00465595" w:rsidRPr="00465595" w:rsidRDefault="00465595" w:rsidP="00465595">
      <w:pPr>
        <w:jc w:val="left"/>
        <w:rPr>
          <w:rFonts w:ascii="Arial" w:eastAsia="Calibri" w:hAnsi="Arial" w:cs="Arial"/>
          <w:b/>
          <w:bCs/>
          <w:color w:val="auto"/>
          <w:lang w:eastAsia="en-US"/>
        </w:rPr>
      </w:pPr>
      <w:r w:rsidRPr="00465595">
        <w:rPr>
          <w:rFonts w:ascii="Arial" w:eastAsia="Calibri" w:hAnsi="Arial" w:cs="Arial"/>
          <w:b/>
          <w:bCs/>
          <w:color w:val="auto"/>
          <w:lang w:eastAsia="en-US"/>
        </w:rPr>
        <w:lastRenderedPageBreak/>
        <w:t>Analysing the problem identified</w:t>
      </w:r>
    </w:p>
    <w:p w14:paraId="256CFDFB" w14:textId="7ECBC500" w:rsidR="00465595" w:rsidRDefault="00465595" w:rsidP="00465595">
      <w:pPr>
        <w:jc w:val="left"/>
        <w:rPr>
          <w:rFonts w:ascii="Arial" w:eastAsia="Calibri" w:hAnsi="Arial" w:cs="Arial"/>
          <w:color w:val="auto"/>
          <w:lang w:eastAsia="en-US"/>
        </w:rPr>
      </w:pPr>
      <w:r w:rsidRPr="00465595">
        <w:rPr>
          <w:rFonts w:ascii="Arial" w:eastAsia="Calibri" w:hAnsi="Arial" w:cs="Arial"/>
          <w:color w:val="auto"/>
          <w:lang w:eastAsia="en-US"/>
        </w:rPr>
        <w:t xml:space="preserve">The above fish bone diagram depicts the head of the fish as the problem and the bones are the overarching causes. The cause and effect have been discussed and critically evaluated further. </w:t>
      </w:r>
    </w:p>
    <w:p w14:paraId="6A518091" w14:textId="53BE2659" w:rsidR="001F6415" w:rsidRDefault="001F6415" w:rsidP="00465595">
      <w:pPr>
        <w:jc w:val="left"/>
        <w:rPr>
          <w:rFonts w:ascii="Arial" w:eastAsia="Calibri" w:hAnsi="Arial" w:cs="Arial"/>
          <w:color w:val="auto"/>
          <w:lang w:eastAsia="en-US"/>
        </w:rPr>
      </w:pPr>
    </w:p>
    <w:p w14:paraId="40D1FED8" w14:textId="29AFF5CF" w:rsidR="001F6415" w:rsidRPr="00465595" w:rsidRDefault="00C81767" w:rsidP="00465595">
      <w:pPr>
        <w:jc w:val="left"/>
        <w:rPr>
          <w:rFonts w:ascii="Arial" w:eastAsia="Calibri" w:hAnsi="Arial" w:cs="Arial"/>
          <w:color w:val="auto"/>
          <w:lang w:eastAsia="en-US"/>
        </w:rPr>
      </w:pPr>
      <w:r w:rsidRPr="007150BC">
        <w:rPr>
          <w:rFonts w:cs="Times New Roman"/>
        </w:rPr>
        <w:object w:dxaOrig="14431" w:dyaOrig="10831" w14:anchorId="47BA42C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2pt;height:390pt" o:ole="">
            <v:imagedata r:id="rId7" o:title=""/>
          </v:shape>
          <o:OLEObject Type="Embed" ProgID="Visio.Drawing.15" ShapeID="_x0000_i1025" DrawAspect="Content" ObjectID="_1649831503" r:id="rId8"/>
        </w:object>
      </w:r>
    </w:p>
    <w:p w14:paraId="61585DD9" w14:textId="77777777" w:rsidR="00465595" w:rsidRPr="00465595" w:rsidRDefault="00465595" w:rsidP="00465595">
      <w:pPr>
        <w:jc w:val="left"/>
        <w:rPr>
          <w:rFonts w:ascii="Arial" w:eastAsia="Calibri" w:hAnsi="Arial" w:cs="Arial"/>
          <w:color w:val="auto"/>
          <w:lang w:eastAsia="en-US"/>
        </w:rPr>
      </w:pPr>
      <w:r w:rsidRPr="00465595">
        <w:rPr>
          <w:rFonts w:ascii="Arial" w:eastAsia="Calibri" w:hAnsi="Arial" w:cs="Arial"/>
          <w:color w:val="auto"/>
          <w:lang w:eastAsia="en-US"/>
        </w:rPr>
        <w:t xml:space="preserve"> </w:t>
      </w:r>
    </w:p>
    <w:p w14:paraId="16153B9B" w14:textId="77777777" w:rsidR="00465595" w:rsidRPr="001F6415" w:rsidRDefault="00465595" w:rsidP="001F6415">
      <w:pPr>
        <w:jc w:val="center"/>
        <w:rPr>
          <w:rFonts w:ascii="Arial" w:eastAsia="Calibri" w:hAnsi="Arial" w:cs="Arial"/>
          <w:b/>
          <w:bCs/>
          <w:color w:val="auto"/>
          <w:lang w:eastAsia="en-US"/>
        </w:rPr>
      </w:pPr>
      <w:r w:rsidRPr="001F6415">
        <w:rPr>
          <w:rFonts w:ascii="Arial" w:eastAsia="Calibri" w:hAnsi="Arial" w:cs="Arial"/>
          <w:b/>
          <w:bCs/>
          <w:color w:val="auto"/>
          <w:lang w:eastAsia="en-US"/>
        </w:rPr>
        <w:t>Figure 1: Fishbone analysis for the issue at the security office in theatre</w:t>
      </w:r>
    </w:p>
    <w:p w14:paraId="479C60C1" w14:textId="77777777" w:rsidR="00465595" w:rsidRPr="00465595" w:rsidRDefault="00465595" w:rsidP="001F6415">
      <w:pPr>
        <w:jc w:val="center"/>
        <w:rPr>
          <w:rFonts w:ascii="Arial" w:eastAsia="Calibri" w:hAnsi="Arial" w:cs="Arial"/>
          <w:color w:val="auto"/>
          <w:lang w:eastAsia="en-US"/>
        </w:rPr>
      </w:pPr>
      <w:r w:rsidRPr="00465595">
        <w:rPr>
          <w:rFonts w:ascii="Arial" w:eastAsia="Calibri" w:hAnsi="Arial" w:cs="Arial"/>
          <w:color w:val="auto"/>
          <w:lang w:eastAsia="en-US"/>
        </w:rPr>
        <w:t>(Source: Created by Antonio Fernandez)</w:t>
      </w:r>
    </w:p>
    <w:p w14:paraId="161BD62D" w14:textId="77777777" w:rsidR="001F6415" w:rsidRDefault="001F6415" w:rsidP="00465595">
      <w:pPr>
        <w:jc w:val="left"/>
        <w:rPr>
          <w:rFonts w:ascii="Arial" w:eastAsia="Calibri" w:hAnsi="Arial" w:cs="Arial"/>
          <w:color w:val="auto"/>
          <w:lang w:eastAsia="en-US"/>
        </w:rPr>
      </w:pPr>
    </w:p>
    <w:p w14:paraId="445C880F" w14:textId="77777777" w:rsidR="007270E2" w:rsidRDefault="007270E2" w:rsidP="00465595">
      <w:pPr>
        <w:jc w:val="left"/>
        <w:rPr>
          <w:rFonts w:ascii="Arial" w:eastAsia="Calibri" w:hAnsi="Arial" w:cs="Arial"/>
          <w:color w:val="auto"/>
          <w:lang w:eastAsia="en-US"/>
        </w:rPr>
      </w:pPr>
    </w:p>
    <w:p w14:paraId="5538B5D6" w14:textId="2338881A" w:rsidR="00465595" w:rsidRPr="00465595" w:rsidRDefault="00465595" w:rsidP="00465595">
      <w:pPr>
        <w:jc w:val="left"/>
        <w:rPr>
          <w:rFonts w:ascii="Arial" w:eastAsia="Calibri" w:hAnsi="Arial" w:cs="Arial"/>
          <w:color w:val="auto"/>
          <w:lang w:eastAsia="en-US"/>
        </w:rPr>
      </w:pPr>
      <w:r w:rsidRPr="00465595">
        <w:rPr>
          <w:rFonts w:ascii="Arial" w:eastAsia="Calibri" w:hAnsi="Arial" w:cs="Arial"/>
          <w:color w:val="auto"/>
          <w:lang w:eastAsia="en-US"/>
        </w:rPr>
        <w:lastRenderedPageBreak/>
        <w:t xml:space="preserve">The rate of turnover among the security officers is the term, which helps in describing the overall percentage that leaves the security department of the theatre and requires to be replaced within a period. High turnover of the security officers usually is frustrating, costing precious money and time, resulting in loss of morale among the security officers. This also damages the overall theatres security reputation. The major issue, which is faced at the security office of the theatre, is regular turnover of the staffs, lack of effective training delivery and issues of communication. These can be attributed to four major issues of work demand, team issues, communication and developmental issues. The secondary issues which leads to the primary major issues includes too much work pressure and constant rush at the security office department of the theatre, conflicts with other team members, poor leadership, lack of proper objective and communication training, lack of workplace training and poor HRM as well as other managerial functions. </w:t>
      </w:r>
    </w:p>
    <w:p w14:paraId="2A26AB30" w14:textId="77777777" w:rsidR="007270E2" w:rsidRDefault="007270E2" w:rsidP="00465595">
      <w:pPr>
        <w:jc w:val="left"/>
        <w:rPr>
          <w:rFonts w:ascii="Arial" w:eastAsia="Calibri" w:hAnsi="Arial" w:cs="Arial"/>
          <w:color w:val="auto"/>
          <w:lang w:eastAsia="en-US"/>
        </w:rPr>
      </w:pPr>
    </w:p>
    <w:p w14:paraId="7BA4B7E4" w14:textId="202CACFB" w:rsidR="00465595" w:rsidRPr="00465595" w:rsidRDefault="00465595" w:rsidP="00465595">
      <w:pPr>
        <w:jc w:val="left"/>
        <w:rPr>
          <w:rFonts w:ascii="Arial" w:eastAsia="Calibri" w:hAnsi="Arial" w:cs="Arial"/>
          <w:color w:val="auto"/>
          <w:lang w:eastAsia="en-US"/>
        </w:rPr>
      </w:pPr>
      <w:r w:rsidRPr="00465595">
        <w:rPr>
          <w:rFonts w:ascii="Arial" w:eastAsia="Calibri" w:hAnsi="Arial" w:cs="Arial"/>
          <w:color w:val="auto"/>
          <w:lang w:eastAsia="en-US"/>
        </w:rPr>
        <w:t xml:space="preserve">The main reason for high employee turnover among the security officers includes lack of progression and growth. From the fishbone analysis, as per </w:t>
      </w:r>
      <w:r w:rsidR="00D43553">
        <w:rPr>
          <w:rFonts w:ascii="Arial" w:eastAsia="Calibri" w:hAnsi="Arial" w:cs="Arial"/>
          <w:color w:val="auto"/>
          <w:lang w:eastAsia="en-US"/>
        </w:rPr>
        <w:t>(</w:t>
      </w:r>
      <w:r w:rsidRPr="00465595">
        <w:rPr>
          <w:rFonts w:ascii="Arial" w:eastAsia="Calibri" w:hAnsi="Arial" w:cs="Arial"/>
          <w:color w:val="auto"/>
          <w:lang w:eastAsia="en-US"/>
        </w:rPr>
        <w:t xml:space="preserve">Zainal et al. 2019), the growth opportunity along with development is essential for the training of security officers as well. If the security officers feel to be disheartened within a position that is expected to be good, they look towards various other security companies to improve their income and status group. Also, the security officers if are overworked need to choose between their personal life and work life that contributes to higher rate of turnover. As the security officers become frustrated from being overworked, due to lack of recognition and feedback the security officers becomes disheartened and gives up easily. As per </w:t>
      </w:r>
      <w:r w:rsidR="00D43553">
        <w:rPr>
          <w:rFonts w:ascii="Arial" w:eastAsia="Calibri" w:hAnsi="Arial" w:cs="Arial"/>
          <w:color w:val="auto"/>
          <w:lang w:eastAsia="en-US"/>
        </w:rPr>
        <w:t>(</w:t>
      </w:r>
      <w:r w:rsidRPr="00465595">
        <w:rPr>
          <w:rFonts w:ascii="Arial" w:eastAsia="Calibri" w:hAnsi="Arial" w:cs="Arial"/>
          <w:color w:val="auto"/>
          <w:lang w:eastAsia="en-US"/>
        </w:rPr>
        <w:t xml:space="preserve">Patel and Holm 2018), lack of communication also results in frustration, friction, extreme confusing environment and tensed situation of the security officers who are not at all motivated for being productive. Such security officers are also not inspired for collaboration at work. According to </w:t>
      </w:r>
      <w:r w:rsidR="00D43553">
        <w:rPr>
          <w:rFonts w:ascii="Arial" w:eastAsia="Calibri" w:hAnsi="Arial" w:cs="Arial"/>
          <w:color w:val="auto"/>
          <w:lang w:eastAsia="en-US"/>
        </w:rPr>
        <w:t>(</w:t>
      </w:r>
      <w:proofErr w:type="spellStart"/>
      <w:r w:rsidRPr="00465595">
        <w:rPr>
          <w:rFonts w:ascii="Arial" w:eastAsia="Calibri" w:hAnsi="Arial" w:cs="Arial"/>
          <w:color w:val="auto"/>
          <w:lang w:eastAsia="en-US"/>
        </w:rPr>
        <w:t>Pustovrh</w:t>
      </w:r>
      <w:proofErr w:type="spellEnd"/>
      <w:r w:rsidRPr="00465595">
        <w:rPr>
          <w:rFonts w:ascii="Arial" w:eastAsia="Calibri" w:hAnsi="Arial" w:cs="Arial"/>
          <w:color w:val="auto"/>
          <w:lang w:eastAsia="en-US"/>
        </w:rPr>
        <w:t xml:space="preserve"> et al. 2018), this motivational lack also spills over to the relation of staff members to potential consumers and clients. The ineffective training of the security officers also reduces overall morale of the staff, decreasing the theatre environment of security department subsequently.</w:t>
      </w:r>
    </w:p>
    <w:p w14:paraId="277ECAC9" w14:textId="77777777" w:rsidR="007270E2" w:rsidRDefault="007270E2" w:rsidP="00465595">
      <w:pPr>
        <w:jc w:val="left"/>
        <w:rPr>
          <w:rFonts w:ascii="Arial" w:eastAsia="Calibri" w:hAnsi="Arial" w:cs="Arial"/>
          <w:b/>
          <w:bCs/>
          <w:color w:val="auto"/>
          <w:lang w:eastAsia="en-US"/>
        </w:rPr>
      </w:pPr>
    </w:p>
    <w:p w14:paraId="792FAE45" w14:textId="105370C5" w:rsidR="00465595" w:rsidRPr="001F6415" w:rsidRDefault="00DE285C" w:rsidP="00465595">
      <w:pPr>
        <w:jc w:val="left"/>
        <w:rPr>
          <w:rFonts w:ascii="Arial" w:eastAsia="Calibri" w:hAnsi="Arial" w:cs="Arial"/>
          <w:b/>
          <w:bCs/>
          <w:color w:val="auto"/>
          <w:lang w:eastAsia="en-US"/>
        </w:rPr>
      </w:pPr>
      <w:r>
        <w:rPr>
          <w:rFonts w:ascii="Arial" w:eastAsia="Calibri" w:hAnsi="Arial" w:cs="Arial"/>
          <w:b/>
          <w:bCs/>
          <w:color w:val="auto"/>
          <w:lang w:eastAsia="en-US"/>
        </w:rPr>
        <w:lastRenderedPageBreak/>
        <w:t>Potential</w:t>
      </w:r>
      <w:r w:rsidR="00465595" w:rsidRPr="001F6415">
        <w:rPr>
          <w:rFonts w:ascii="Arial" w:eastAsia="Calibri" w:hAnsi="Arial" w:cs="Arial"/>
          <w:b/>
          <w:bCs/>
          <w:color w:val="auto"/>
          <w:lang w:eastAsia="en-US"/>
        </w:rPr>
        <w:t xml:space="preserve"> solution</w:t>
      </w:r>
      <w:r>
        <w:rPr>
          <w:rFonts w:ascii="Arial" w:eastAsia="Calibri" w:hAnsi="Arial" w:cs="Arial"/>
          <w:b/>
          <w:bCs/>
          <w:color w:val="auto"/>
          <w:lang w:eastAsia="en-US"/>
        </w:rPr>
        <w:t>s</w:t>
      </w:r>
      <w:r w:rsidR="00465595" w:rsidRPr="001F6415">
        <w:rPr>
          <w:rFonts w:ascii="Arial" w:eastAsia="Calibri" w:hAnsi="Arial" w:cs="Arial"/>
          <w:b/>
          <w:bCs/>
          <w:color w:val="auto"/>
          <w:lang w:eastAsia="en-US"/>
        </w:rPr>
        <w:t xml:space="preserve"> to the problem</w:t>
      </w:r>
    </w:p>
    <w:p w14:paraId="353D846E" w14:textId="3FE1BC58" w:rsidR="00465595" w:rsidRPr="00465595" w:rsidRDefault="00465595" w:rsidP="00465595">
      <w:pPr>
        <w:jc w:val="left"/>
        <w:rPr>
          <w:rFonts w:ascii="Arial" w:eastAsia="Calibri" w:hAnsi="Arial" w:cs="Arial"/>
          <w:color w:val="auto"/>
          <w:lang w:eastAsia="en-US"/>
        </w:rPr>
      </w:pPr>
      <w:r w:rsidRPr="00465595">
        <w:rPr>
          <w:rFonts w:ascii="Arial" w:eastAsia="Calibri" w:hAnsi="Arial" w:cs="Arial"/>
          <w:color w:val="auto"/>
          <w:lang w:eastAsia="en-US"/>
        </w:rPr>
        <w:t xml:space="preserve">The overall security officer turnover can be reduced by hiring the proper security officer that matches the skills required for the position. The security officer needs to be asked regarding behavioural questions for finding out how they might react to workplace specific security related situation. Certainly, the security officer candidates also need to be shown the environment of the theatre, telling them regarding the security vulnerabilities and placement of the CCTV cameras. If the security officer fit within the environment of theatre, they need to be hiring immediately. According to </w:t>
      </w:r>
      <w:r w:rsidR="00D43553">
        <w:rPr>
          <w:rFonts w:ascii="Arial" w:eastAsia="Calibri" w:hAnsi="Arial" w:cs="Arial"/>
          <w:color w:val="auto"/>
          <w:lang w:eastAsia="en-US"/>
        </w:rPr>
        <w:t>(</w:t>
      </w:r>
      <w:r w:rsidRPr="00465595">
        <w:rPr>
          <w:rFonts w:ascii="Arial" w:eastAsia="Calibri" w:hAnsi="Arial" w:cs="Arial"/>
          <w:color w:val="auto"/>
          <w:lang w:eastAsia="en-US"/>
        </w:rPr>
        <w:t xml:space="preserve">Zainal et al. 2019), benefits and rewards also need to be provided to the security officer. This need to cover the expenses that are standard, such as utilities, housing as well as food. The security officer also needs to be praised regarding their work along with constant recognition and encouragement. The security officer also needs to create an environment for the workplace that is positive. According to </w:t>
      </w:r>
      <w:r w:rsidR="00D43553">
        <w:rPr>
          <w:rFonts w:ascii="Arial" w:eastAsia="Calibri" w:hAnsi="Arial" w:cs="Arial"/>
          <w:color w:val="auto"/>
          <w:lang w:eastAsia="en-US"/>
        </w:rPr>
        <w:t>(</w:t>
      </w:r>
      <w:r w:rsidRPr="00465595">
        <w:rPr>
          <w:rFonts w:ascii="Arial" w:eastAsia="Calibri" w:hAnsi="Arial" w:cs="Arial"/>
          <w:color w:val="auto"/>
          <w:lang w:eastAsia="en-US"/>
        </w:rPr>
        <w:t>Pham et al.</w:t>
      </w:r>
      <w:r w:rsidR="00D43553">
        <w:rPr>
          <w:rFonts w:ascii="Arial" w:eastAsia="Calibri" w:hAnsi="Arial" w:cs="Arial"/>
          <w:color w:val="auto"/>
          <w:lang w:eastAsia="en-US"/>
        </w:rPr>
        <w:t xml:space="preserve"> </w:t>
      </w:r>
      <w:r w:rsidRPr="00465595">
        <w:rPr>
          <w:rFonts w:ascii="Arial" w:eastAsia="Calibri" w:hAnsi="Arial" w:cs="Arial"/>
          <w:color w:val="auto"/>
          <w:lang w:eastAsia="en-US"/>
        </w:rPr>
        <w:t xml:space="preserve">2018), they should also be allowed with schedules of flexible work within the security department focusing on shifting duties. The overall communication in the security office at the theatre can be improved by highlighting the essential issues and pinpointing the areas that are critical for action. The baseline also needs to be established, making decisions, which is smart. The resources of communication also need to be leveraged, demonstrating the commitment to change. The ineffective training to the security officer can be improved by improving the overall schedules for the security officer that is hectic. The security surveillance systems, which is backdated, also needs to be modified. Various learning habits need to be improved by conducting specific analysis of needs, security training which focuses on the identification of the preferences of learning for the audience. According to </w:t>
      </w:r>
      <w:r w:rsidR="00D43553">
        <w:rPr>
          <w:rFonts w:ascii="Arial" w:eastAsia="Calibri" w:hAnsi="Arial" w:cs="Arial"/>
          <w:color w:val="auto"/>
          <w:lang w:eastAsia="en-US"/>
        </w:rPr>
        <w:t>(</w:t>
      </w:r>
      <w:r w:rsidRPr="00465595">
        <w:rPr>
          <w:rFonts w:ascii="Arial" w:eastAsia="Calibri" w:hAnsi="Arial" w:cs="Arial"/>
          <w:color w:val="auto"/>
          <w:lang w:eastAsia="en-US"/>
        </w:rPr>
        <w:t xml:space="preserve">Conroy et al. 2017), engagement lacking needs to be improved as well. Practical learning activities need to be incorporated such as scenarios, case studies, relatable examples and role-plays. Such activities usually engage the learners in active solving of the problems that contributes to better engagement of cognition. </w:t>
      </w:r>
    </w:p>
    <w:p w14:paraId="21D99748" w14:textId="77777777" w:rsidR="007270E2" w:rsidRDefault="007270E2" w:rsidP="00465595">
      <w:pPr>
        <w:jc w:val="left"/>
        <w:rPr>
          <w:rFonts w:ascii="Arial" w:eastAsia="Calibri" w:hAnsi="Arial" w:cs="Arial"/>
          <w:b/>
          <w:bCs/>
          <w:color w:val="auto"/>
          <w:lang w:eastAsia="en-US"/>
        </w:rPr>
      </w:pPr>
    </w:p>
    <w:p w14:paraId="52EF751B" w14:textId="77777777" w:rsidR="007270E2" w:rsidRDefault="007270E2" w:rsidP="00465595">
      <w:pPr>
        <w:jc w:val="left"/>
        <w:rPr>
          <w:rFonts w:ascii="Arial" w:eastAsia="Calibri" w:hAnsi="Arial" w:cs="Arial"/>
          <w:b/>
          <w:bCs/>
          <w:color w:val="auto"/>
          <w:lang w:eastAsia="en-US"/>
        </w:rPr>
      </w:pPr>
    </w:p>
    <w:p w14:paraId="25E6F1C1" w14:textId="77777777" w:rsidR="007270E2" w:rsidRDefault="007270E2" w:rsidP="00465595">
      <w:pPr>
        <w:jc w:val="left"/>
        <w:rPr>
          <w:rFonts w:ascii="Arial" w:eastAsia="Calibri" w:hAnsi="Arial" w:cs="Arial"/>
          <w:b/>
          <w:bCs/>
          <w:color w:val="auto"/>
          <w:lang w:eastAsia="en-US"/>
        </w:rPr>
      </w:pPr>
    </w:p>
    <w:p w14:paraId="140E3114" w14:textId="476C6EE4" w:rsidR="00465595" w:rsidRPr="001F6415" w:rsidRDefault="00465595" w:rsidP="00465595">
      <w:pPr>
        <w:jc w:val="left"/>
        <w:rPr>
          <w:rFonts w:ascii="Arial" w:eastAsia="Calibri" w:hAnsi="Arial" w:cs="Arial"/>
          <w:b/>
          <w:bCs/>
          <w:color w:val="auto"/>
          <w:lang w:eastAsia="en-US"/>
        </w:rPr>
      </w:pPr>
      <w:r w:rsidRPr="001F6415">
        <w:rPr>
          <w:rFonts w:ascii="Arial" w:eastAsia="Calibri" w:hAnsi="Arial" w:cs="Arial"/>
          <w:b/>
          <w:bCs/>
          <w:color w:val="auto"/>
          <w:lang w:eastAsia="en-US"/>
        </w:rPr>
        <w:lastRenderedPageBreak/>
        <w:t>Most appropriate option</w:t>
      </w:r>
    </w:p>
    <w:p w14:paraId="7F7D79D2" w14:textId="53C00985" w:rsidR="00465595" w:rsidRPr="00465595" w:rsidRDefault="00465595" w:rsidP="00465595">
      <w:pPr>
        <w:jc w:val="left"/>
        <w:rPr>
          <w:rFonts w:ascii="Arial" w:eastAsia="Calibri" w:hAnsi="Arial" w:cs="Arial"/>
          <w:color w:val="auto"/>
          <w:lang w:eastAsia="en-US"/>
        </w:rPr>
      </w:pPr>
      <w:r w:rsidRPr="00465595">
        <w:rPr>
          <w:rFonts w:ascii="Arial" w:eastAsia="Calibri" w:hAnsi="Arial" w:cs="Arial"/>
          <w:color w:val="auto"/>
          <w:lang w:eastAsia="en-US"/>
        </w:rPr>
        <w:t xml:space="preserve">The most appropriate option for reducing the security officer turnover can be identified providing them with adequate benefits, incentives and rewards that acts as a source of positive motivation. Offering employee benefits helps in making them interested in their job description and differentiates the overall organizational business from the competitors. It also helps in improvement of the bottom-line of the theatre by making more engagement of the security officer for participating in the job of security surveillance. According to </w:t>
      </w:r>
      <w:r w:rsidR="00D43553">
        <w:rPr>
          <w:rFonts w:ascii="Arial" w:eastAsia="Calibri" w:hAnsi="Arial" w:cs="Arial"/>
          <w:color w:val="auto"/>
          <w:lang w:eastAsia="en-US"/>
        </w:rPr>
        <w:t>(</w:t>
      </w:r>
      <w:r w:rsidRPr="00465595">
        <w:rPr>
          <w:rFonts w:ascii="Arial" w:eastAsia="Calibri" w:hAnsi="Arial" w:cs="Arial"/>
          <w:color w:val="auto"/>
          <w:lang w:eastAsia="en-US"/>
        </w:rPr>
        <w:t xml:space="preserve">Leon et al. 2019), the security officer when becomes healthy, improves the theatre cost. </w:t>
      </w:r>
      <w:r w:rsidR="00132040">
        <w:rPr>
          <w:rFonts w:ascii="Arial" w:eastAsia="Calibri" w:hAnsi="Arial" w:cs="Arial"/>
          <w:color w:val="auto"/>
          <w:lang w:eastAsia="en-US"/>
        </w:rPr>
        <w:t>(</w:t>
      </w:r>
      <w:r w:rsidR="00132040" w:rsidRPr="00465595">
        <w:rPr>
          <w:rFonts w:ascii="Arial" w:eastAsia="Calibri" w:hAnsi="Arial" w:cs="Arial"/>
          <w:color w:val="auto"/>
          <w:lang w:eastAsia="en-US"/>
        </w:rPr>
        <w:t>Patel, T. and Holm, M.</w:t>
      </w:r>
      <w:r w:rsidR="00132040">
        <w:rPr>
          <w:rFonts w:ascii="Arial" w:eastAsia="Calibri" w:hAnsi="Arial" w:cs="Arial"/>
          <w:color w:val="auto"/>
          <w:lang w:eastAsia="en-US"/>
        </w:rPr>
        <w:t xml:space="preserve"> </w:t>
      </w:r>
      <w:r w:rsidR="00132040" w:rsidRPr="00465595">
        <w:rPr>
          <w:rFonts w:ascii="Arial" w:eastAsia="Calibri" w:hAnsi="Arial" w:cs="Arial"/>
          <w:color w:val="auto"/>
          <w:lang w:eastAsia="en-US"/>
        </w:rPr>
        <w:t>2018</w:t>
      </w:r>
      <w:r w:rsidR="00132040">
        <w:rPr>
          <w:rFonts w:ascii="Arial" w:eastAsia="Calibri" w:hAnsi="Arial" w:cs="Arial"/>
          <w:color w:val="auto"/>
          <w:lang w:eastAsia="en-US"/>
        </w:rPr>
        <w:t>)</w:t>
      </w:r>
      <w:r w:rsidR="00132040" w:rsidRPr="00465595">
        <w:rPr>
          <w:rFonts w:ascii="Arial" w:eastAsia="Calibri" w:hAnsi="Arial" w:cs="Arial"/>
          <w:color w:val="auto"/>
          <w:lang w:eastAsia="en-US"/>
        </w:rPr>
        <w:t xml:space="preserve"> </w:t>
      </w:r>
      <w:r w:rsidR="00E9481E">
        <w:rPr>
          <w:rFonts w:ascii="Arial" w:eastAsia="Calibri" w:hAnsi="Arial" w:cs="Arial"/>
          <w:color w:val="auto"/>
          <w:lang w:eastAsia="en-US"/>
        </w:rPr>
        <w:t>stated that i</w:t>
      </w:r>
      <w:r w:rsidRPr="00465595">
        <w:rPr>
          <w:rFonts w:ascii="Arial" w:eastAsia="Calibri" w:hAnsi="Arial" w:cs="Arial"/>
          <w:color w:val="auto"/>
          <w:lang w:eastAsia="en-US"/>
        </w:rPr>
        <w:t xml:space="preserve">ncentives when provided to the security officer increases the overall productivity of the security officer ensuring success for the theatre security surveillance. Such productivity also helps in driving the overall business and drives the security officers as well. It also helps in reduction of the overall turnover of the security officer. It makes them motivated towards their work and stay longer within their job description. Such benefits also make sure that new security officer select that </w:t>
      </w:r>
      <w:proofErr w:type="gramStart"/>
      <w:r w:rsidRPr="00465595">
        <w:rPr>
          <w:rFonts w:ascii="Arial" w:eastAsia="Calibri" w:hAnsi="Arial" w:cs="Arial"/>
          <w:color w:val="auto"/>
          <w:lang w:eastAsia="en-US"/>
        </w:rPr>
        <w:t>particular theatre</w:t>
      </w:r>
      <w:proofErr w:type="gramEnd"/>
      <w:r w:rsidRPr="00465595">
        <w:rPr>
          <w:rFonts w:ascii="Arial" w:eastAsia="Calibri" w:hAnsi="Arial" w:cs="Arial"/>
          <w:color w:val="auto"/>
          <w:lang w:eastAsia="en-US"/>
        </w:rPr>
        <w:t xml:space="preserve"> as workplace destination in their career choice. The security officer benefits also help in making the security officer to be happy allowing them to enhance the theatre security. </w:t>
      </w:r>
      <w:r w:rsidR="00D43553">
        <w:rPr>
          <w:rFonts w:ascii="Arial" w:eastAsia="Calibri" w:hAnsi="Arial" w:cs="Arial"/>
          <w:color w:val="auto"/>
          <w:lang w:eastAsia="en-US"/>
        </w:rPr>
        <w:t>(</w:t>
      </w:r>
      <w:r w:rsidRPr="00465595">
        <w:rPr>
          <w:rFonts w:ascii="Arial" w:eastAsia="Calibri" w:hAnsi="Arial" w:cs="Arial"/>
          <w:color w:val="auto"/>
          <w:lang w:eastAsia="en-US"/>
        </w:rPr>
        <w:t xml:space="preserve">Anjum et al. 2018) stated that the benefits, rewards and incentives not only reduce the overall security officer turnover but also it helps in attracting newer talents. It also helps in offering incentives schemes, which is unique. The overall improvement in productivity is also caused due to incentives, benefits and rewards provided to the employees. </w:t>
      </w:r>
    </w:p>
    <w:p w14:paraId="39196326" w14:textId="495E772D" w:rsidR="007270E2" w:rsidRPr="001C2D30" w:rsidRDefault="00465595" w:rsidP="00465595">
      <w:pPr>
        <w:jc w:val="left"/>
        <w:rPr>
          <w:rFonts w:ascii="Arial" w:eastAsia="Calibri" w:hAnsi="Arial" w:cs="Arial"/>
          <w:color w:val="auto"/>
          <w:lang w:eastAsia="en-US"/>
        </w:rPr>
      </w:pPr>
      <w:r w:rsidRPr="00465595">
        <w:rPr>
          <w:rFonts w:ascii="Arial" w:eastAsia="Calibri" w:hAnsi="Arial" w:cs="Arial"/>
          <w:color w:val="auto"/>
          <w:lang w:eastAsia="en-US"/>
        </w:rPr>
        <w:t xml:space="preserve">The workplace communication issue can be mitigated through respecting and recognizing the differences that are personal. According to </w:t>
      </w:r>
      <w:r w:rsidR="00D43553">
        <w:rPr>
          <w:rFonts w:ascii="Arial" w:eastAsia="Calibri" w:hAnsi="Arial" w:cs="Arial"/>
          <w:color w:val="auto"/>
          <w:lang w:eastAsia="en-US"/>
        </w:rPr>
        <w:t>(</w:t>
      </w:r>
      <w:r w:rsidRPr="00465595">
        <w:rPr>
          <w:rFonts w:ascii="Arial" w:eastAsia="Calibri" w:hAnsi="Arial" w:cs="Arial"/>
          <w:color w:val="auto"/>
          <w:lang w:eastAsia="en-US"/>
        </w:rPr>
        <w:t xml:space="preserve">Zainal et al. 2019), the viewpoints as well as opposing work styles and behaviours usually causes numerous misunderstandings and arguments within the security officer. Hence, it causes personalities clash that creates numerous problems within the team. The security officer also needs to be aware of the differences within the situation that has been viewed by them. The security officer also needs to build listening skills to resolve the conflict at theatre security department. The corporate training can be improved by hiring a competent HRM that improves the overall training corporate program easily within the security department of the theatre. </w:t>
      </w:r>
    </w:p>
    <w:p w14:paraId="04050D38" w14:textId="63DB53A9" w:rsidR="00544DA0" w:rsidRPr="008D16F1" w:rsidRDefault="00305931" w:rsidP="00465595">
      <w:pPr>
        <w:jc w:val="left"/>
        <w:rPr>
          <w:rFonts w:ascii="Arial" w:eastAsia="Calibri" w:hAnsi="Arial" w:cs="Arial"/>
          <w:b/>
          <w:bCs/>
          <w:color w:val="auto"/>
          <w:lang w:eastAsia="en-US"/>
        </w:rPr>
      </w:pPr>
      <w:r>
        <w:rPr>
          <w:rFonts w:ascii="Arial" w:eastAsia="Calibri" w:hAnsi="Arial" w:cs="Arial"/>
          <w:b/>
          <w:bCs/>
          <w:color w:val="auto"/>
          <w:lang w:eastAsia="en-US"/>
        </w:rPr>
        <w:lastRenderedPageBreak/>
        <w:t>I</w:t>
      </w:r>
      <w:r w:rsidR="00465595" w:rsidRPr="001F6415">
        <w:rPr>
          <w:rFonts w:ascii="Arial" w:eastAsia="Calibri" w:hAnsi="Arial" w:cs="Arial"/>
          <w:b/>
          <w:bCs/>
          <w:color w:val="auto"/>
          <w:lang w:eastAsia="en-US"/>
        </w:rPr>
        <w:t>mplementation</w:t>
      </w:r>
      <w:r w:rsidR="00370E7D">
        <w:rPr>
          <w:rFonts w:ascii="Arial" w:eastAsia="Calibri" w:hAnsi="Arial" w:cs="Arial"/>
          <w:b/>
          <w:bCs/>
          <w:color w:val="auto"/>
          <w:lang w:eastAsia="en-US"/>
        </w:rPr>
        <w:t xml:space="preserve"> and monitorization</w:t>
      </w:r>
      <w:r w:rsidR="00465595" w:rsidRPr="001F6415">
        <w:rPr>
          <w:rFonts w:ascii="Arial" w:eastAsia="Calibri" w:hAnsi="Arial" w:cs="Arial"/>
          <w:b/>
          <w:bCs/>
          <w:color w:val="auto"/>
          <w:lang w:eastAsia="en-US"/>
        </w:rPr>
        <w:t xml:space="preserve"> of the solution</w:t>
      </w:r>
    </w:p>
    <w:tbl>
      <w:tblPr>
        <w:tblStyle w:val="GridTable1Light-Accent11"/>
        <w:tblW w:w="0" w:type="auto"/>
        <w:tblLook w:val="04A0" w:firstRow="1" w:lastRow="0" w:firstColumn="1" w:lastColumn="0" w:noHBand="0" w:noVBand="1"/>
      </w:tblPr>
      <w:tblGrid>
        <w:gridCol w:w="3016"/>
        <w:gridCol w:w="3009"/>
        <w:gridCol w:w="2991"/>
      </w:tblGrid>
      <w:tr w:rsidR="00D94E75" w:rsidRPr="00D94E75" w14:paraId="49B7FF11" w14:textId="77777777" w:rsidTr="006F04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0BC80D9D" w14:textId="626C4FCC" w:rsidR="00D94E75" w:rsidRPr="008D16F1" w:rsidRDefault="00D94E75" w:rsidP="006F0476">
            <w:pPr>
              <w:rPr>
                <w:rFonts w:ascii="Arial" w:hAnsi="Arial" w:cs="Arial"/>
                <w:sz w:val="22"/>
                <w:lang w:val="en-GB"/>
              </w:rPr>
            </w:pPr>
            <w:r w:rsidRPr="008D16F1">
              <w:rPr>
                <w:rFonts w:ascii="Arial" w:hAnsi="Arial" w:cs="Arial"/>
                <w:sz w:val="22"/>
                <w:lang w:val="en-GB"/>
              </w:rPr>
              <w:t>Activity</w:t>
            </w:r>
          </w:p>
        </w:tc>
        <w:tc>
          <w:tcPr>
            <w:tcW w:w="3081" w:type="dxa"/>
          </w:tcPr>
          <w:p w14:paraId="14BEEA5F" w14:textId="77777777" w:rsidR="00D94E75" w:rsidRPr="008D16F1" w:rsidRDefault="00D94E75" w:rsidP="006F0476">
            <w:pPr>
              <w:cnfStyle w:val="100000000000" w:firstRow="1" w:lastRow="0" w:firstColumn="0" w:lastColumn="0" w:oddVBand="0" w:evenVBand="0" w:oddHBand="0" w:evenHBand="0" w:firstRowFirstColumn="0" w:firstRowLastColumn="0" w:lastRowFirstColumn="0" w:lastRowLastColumn="0"/>
              <w:rPr>
                <w:rFonts w:ascii="Arial" w:hAnsi="Arial" w:cs="Arial"/>
                <w:sz w:val="22"/>
                <w:lang w:val="en-GB"/>
              </w:rPr>
            </w:pPr>
            <w:r w:rsidRPr="008D16F1">
              <w:rPr>
                <w:rFonts w:ascii="Arial" w:hAnsi="Arial" w:cs="Arial"/>
                <w:sz w:val="22"/>
                <w:lang w:val="en-GB"/>
              </w:rPr>
              <w:t xml:space="preserve">Description </w:t>
            </w:r>
          </w:p>
        </w:tc>
        <w:tc>
          <w:tcPr>
            <w:tcW w:w="3081" w:type="dxa"/>
          </w:tcPr>
          <w:p w14:paraId="7B320A09" w14:textId="77777777" w:rsidR="00D94E75" w:rsidRPr="008D16F1" w:rsidRDefault="00D94E75" w:rsidP="006F0476">
            <w:pPr>
              <w:cnfStyle w:val="100000000000" w:firstRow="1" w:lastRow="0" w:firstColumn="0" w:lastColumn="0" w:oddVBand="0" w:evenVBand="0" w:oddHBand="0" w:evenHBand="0" w:firstRowFirstColumn="0" w:firstRowLastColumn="0" w:lastRowFirstColumn="0" w:lastRowLastColumn="0"/>
              <w:rPr>
                <w:rFonts w:ascii="Arial" w:hAnsi="Arial" w:cs="Arial"/>
                <w:sz w:val="22"/>
                <w:lang w:val="en-GB"/>
              </w:rPr>
            </w:pPr>
            <w:r w:rsidRPr="008D16F1">
              <w:rPr>
                <w:rFonts w:ascii="Arial" w:hAnsi="Arial" w:cs="Arial"/>
                <w:sz w:val="22"/>
                <w:lang w:val="en-GB"/>
              </w:rPr>
              <w:t>Monitoring</w:t>
            </w:r>
          </w:p>
        </w:tc>
      </w:tr>
      <w:tr w:rsidR="00D94E75" w:rsidRPr="00D94E75" w14:paraId="1ACAFD66" w14:textId="77777777" w:rsidTr="006F0476">
        <w:tc>
          <w:tcPr>
            <w:cnfStyle w:val="001000000000" w:firstRow="0" w:lastRow="0" w:firstColumn="1" w:lastColumn="0" w:oddVBand="0" w:evenVBand="0" w:oddHBand="0" w:evenHBand="0" w:firstRowFirstColumn="0" w:firstRowLastColumn="0" w:lastRowFirstColumn="0" w:lastRowLastColumn="0"/>
            <w:tcW w:w="3080" w:type="dxa"/>
          </w:tcPr>
          <w:p w14:paraId="32C11C7F" w14:textId="77777777" w:rsidR="00D94E75" w:rsidRPr="008D16F1" w:rsidRDefault="00D94E75" w:rsidP="006F0476">
            <w:pPr>
              <w:rPr>
                <w:rFonts w:ascii="Arial" w:hAnsi="Arial" w:cs="Arial"/>
                <w:sz w:val="22"/>
                <w:lang w:val="en-GB"/>
              </w:rPr>
            </w:pPr>
            <w:r w:rsidRPr="008D16F1">
              <w:rPr>
                <w:rFonts w:ascii="Arial" w:hAnsi="Arial" w:cs="Arial"/>
                <w:sz w:val="22"/>
                <w:lang w:val="en-GB"/>
              </w:rPr>
              <w:t>Improving the training of the security officers</w:t>
            </w:r>
          </w:p>
        </w:tc>
        <w:tc>
          <w:tcPr>
            <w:tcW w:w="3081" w:type="dxa"/>
          </w:tcPr>
          <w:p w14:paraId="356F0E80" w14:textId="35DACF5A" w:rsidR="00D94E75" w:rsidRPr="008D16F1" w:rsidRDefault="00D94E75" w:rsidP="006F0476">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8D16F1">
              <w:rPr>
                <w:rFonts w:ascii="Arial" w:hAnsi="Arial" w:cs="Arial"/>
                <w:sz w:val="22"/>
                <w:lang w:val="en-GB"/>
              </w:rPr>
              <w:t xml:space="preserve">The ‘security officer ‘training’ needs to be improved as it would enhance their overall productivity and performance. It would also help them to improve their morale and enhance the workplace environment. </w:t>
            </w:r>
          </w:p>
        </w:tc>
        <w:tc>
          <w:tcPr>
            <w:tcW w:w="3081" w:type="dxa"/>
          </w:tcPr>
          <w:p w14:paraId="008C2097" w14:textId="3EAF1E35" w:rsidR="00D94E75" w:rsidRPr="008D16F1" w:rsidRDefault="00D94E75" w:rsidP="006F0476">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8D16F1">
              <w:rPr>
                <w:rFonts w:ascii="Arial" w:hAnsi="Arial" w:cs="Arial"/>
                <w:sz w:val="22"/>
                <w:lang w:val="en-GB"/>
              </w:rPr>
              <w:t xml:space="preserve">It can be monitored by the HRM of the theatre by following adequate corporate training manuals. </w:t>
            </w:r>
          </w:p>
        </w:tc>
      </w:tr>
      <w:tr w:rsidR="00D94E75" w:rsidRPr="00D94E75" w14:paraId="16B3B4E5" w14:textId="77777777" w:rsidTr="006F0476">
        <w:tc>
          <w:tcPr>
            <w:cnfStyle w:val="001000000000" w:firstRow="0" w:lastRow="0" w:firstColumn="1" w:lastColumn="0" w:oddVBand="0" w:evenVBand="0" w:oddHBand="0" w:evenHBand="0" w:firstRowFirstColumn="0" w:firstRowLastColumn="0" w:lastRowFirstColumn="0" w:lastRowLastColumn="0"/>
            <w:tcW w:w="3080" w:type="dxa"/>
          </w:tcPr>
          <w:p w14:paraId="786802E6" w14:textId="77777777" w:rsidR="00D94E75" w:rsidRPr="008D16F1" w:rsidRDefault="00D94E75" w:rsidP="006F0476">
            <w:pPr>
              <w:rPr>
                <w:rFonts w:ascii="Arial" w:hAnsi="Arial" w:cs="Arial"/>
                <w:sz w:val="22"/>
                <w:lang w:val="en-GB"/>
              </w:rPr>
            </w:pPr>
            <w:r w:rsidRPr="008D16F1">
              <w:rPr>
                <w:rFonts w:ascii="Arial" w:hAnsi="Arial" w:cs="Arial"/>
                <w:sz w:val="22"/>
                <w:lang w:val="en-GB"/>
              </w:rPr>
              <w:t>Improving the communication skills of the security officers</w:t>
            </w:r>
          </w:p>
        </w:tc>
        <w:tc>
          <w:tcPr>
            <w:tcW w:w="3081" w:type="dxa"/>
          </w:tcPr>
          <w:p w14:paraId="49443CE2" w14:textId="77777777" w:rsidR="00D94E75" w:rsidRPr="008D16F1" w:rsidRDefault="00D94E75" w:rsidP="006F0476">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8D16F1">
              <w:rPr>
                <w:rFonts w:ascii="Arial" w:hAnsi="Arial" w:cs="Arial"/>
                <w:sz w:val="22"/>
                <w:lang w:val="en-GB"/>
              </w:rPr>
              <w:t xml:space="preserve">When the communication skill will be improved, the security officers will become competent to deliver messages in a better and concise way to their superiors. It will also help in minimizing the workplace conflicts as well. </w:t>
            </w:r>
          </w:p>
        </w:tc>
        <w:tc>
          <w:tcPr>
            <w:tcW w:w="3081" w:type="dxa"/>
          </w:tcPr>
          <w:p w14:paraId="59E08DFB" w14:textId="77777777" w:rsidR="00D94E75" w:rsidRPr="008D16F1" w:rsidRDefault="00D94E75" w:rsidP="006F0476">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8D16F1">
              <w:rPr>
                <w:rFonts w:ascii="Arial" w:hAnsi="Arial" w:cs="Arial"/>
                <w:sz w:val="22"/>
                <w:lang w:val="en-GB"/>
              </w:rPr>
              <w:t xml:space="preserve">It can be monitored by the HRM as well as feedbacks collected from the security personnel regarding the behaviour of their colleagues. </w:t>
            </w:r>
          </w:p>
        </w:tc>
      </w:tr>
      <w:tr w:rsidR="00D94E75" w:rsidRPr="00D94E75" w14:paraId="37701C95" w14:textId="77777777" w:rsidTr="006F0476">
        <w:tc>
          <w:tcPr>
            <w:cnfStyle w:val="001000000000" w:firstRow="0" w:lastRow="0" w:firstColumn="1" w:lastColumn="0" w:oddVBand="0" w:evenVBand="0" w:oddHBand="0" w:evenHBand="0" w:firstRowFirstColumn="0" w:firstRowLastColumn="0" w:lastRowFirstColumn="0" w:lastRowLastColumn="0"/>
            <w:tcW w:w="3080" w:type="dxa"/>
          </w:tcPr>
          <w:p w14:paraId="072F7F73" w14:textId="77777777" w:rsidR="00D94E75" w:rsidRPr="008D16F1" w:rsidRDefault="00D94E75" w:rsidP="006F0476">
            <w:pPr>
              <w:rPr>
                <w:rFonts w:ascii="Arial" w:hAnsi="Arial" w:cs="Arial"/>
                <w:sz w:val="22"/>
                <w:lang w:val="en-GB"/>
              </w:rPr>
            </w:pPr>
            <w:r w:rsidRPr="008D16F1">
              <w:rPr>
                <w:rFonts w:ascii="Arial" w:hAnsi="Arial" w:cs="Arial"/>
                <w:sz w:val="22"/>
                <w:lang w:val="en-GB"/>
              </w:rPr>
              <w:t>Decreasing the work pressure</w:t>
            </w:r>
          </w:p>
        </w:tc>
        <w:tc>
          <w:tcPr>
            <w:tcW w:w="3081" w:type="dxa"/>
          </w:tcPr>
          <w:p w14:paraId="4439127A" w14:textId="77777777" w:rsidR="00D94E75" w:rsidRPr="008D16F1" w:rsidRDefault="00D94E75" w:rsidP="006F0476">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8D16F1">
              <w:rPr>
                <w:rFonts w:ascii="Arial" w:hAnsi="Arial" w:cs="Arial"/>
                <w:sz w:val="22"/>
                <w:lang w:val="en-GB"/>
              </w:rPr>
              <w:t xml:space="preserve">It will help in reducing the workplace stress and the turnover of the employees will reduce, as they will be happy to work for the theatre. </w:t>
            </w:r>
          </w:p>
        </w:tc>
        <w:tc>
          <w:tcPr>
            <w:tcW w:w="3081" w:type="dxa"/>
          </w:tcPr>
          <w:p w14:paraId="5C86B8E5" w14:textId="77777777" w:rsidR="00D94E75" w:rsidRPr="008D16F1" w:rsidRDefault="00D94E75" w:rsidP="006F0476">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8D16F1">
              <w:rPr>
                <w:rFonts w:ascii="Arial" w:hAnsi="Arial" w:cs="Arial"/>
                <w:sz w:val="22"/>
                <w:lang w:val="en-GB"/>
              </w:rPr>
              <w:t xml:space="preserve">It can be monitored by feedbacks collected from the security personnel. </w:t>
            </w:r>
          </w:p>
        </w:tc>
      </w:tr>
      <w:tr w:rsidR="00D94E75" w:rsidRPr="00D94E75" w14:paraId="6D3DE10E" w14:textId="77777777" w:rsidTr="006F0476">
        <w:tc>
          <w:tcPr>
            <w:cnfStyle w:val="001000000000" w:firstRow="0" w:lastRow="0" w:firstColumn="1" w:lastColumn="0" w:oddVBand="0" w:evenVBand="0" w:oddHBand="0" w:evenHBand="0" w:firstRowFirstColumn="0" w:firstRowLastColumn="0" w:lastRowFirstColumn="0" w:lastRowLastColumn="0"/>
            <w:tcW w:w="3080" w:type="dxa"/>
          </w:tcPr>
          <w:p w14:paraId="63054F7A" w14:textId="77777777" w:rsidR="00D94E75" w:rsidRPr="008D16F1" w:rsidRDefault="00D94E75" w:rsidP="006F0476">
            <w:pPr>
              <w:rPr>
                <w:rFonts w:ascii="Arial" w:hAnsi="Arial" w:cs="Arial"/>
                <w:sz w:val="22"/>
                <w:lang w:val="en-GB"/>
              </w:rPr>
            </w:pPr>
            <w:r w:rsidRPr="008D16F1">
              <w:rPr>
                <w:rFonts w:ascii="Arial" w:hAnsi="Arial" w:cs="Arial"/>
                <w:sz w:val="22"/>
                <w:lang w:val="en-GB"/>
              </w:rPr>
              <w:t>Providing perks and benefits to the security officers</w:t>
            </w:r>
          </w:p>
        </w:tc>
        <w:tc>
          <w:tcPr>
            <w:tcW w:w="3081" w:type="dxa"/>
          </w:tcPr>
          <w:p w14:paraId="5DC6E2DF" w14:textId="5F26AE52" w:rsidR="00D94E75" w:rsidRPr="008D16F1" w:rsidRDefault="00D94E75" w:rsidP="006F0476">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8D16F1">
              <w:rPr>
                <w:rFonts w:ascii="Arial" w:hAnsi="Arial" w:cs="Arial"/>
                <w:sz w:val="22"/>
                <w:lang w:val="en-GB"/>
              </w:rPr>
              <w:t xml:space="preserve">It will make the security officers happy to stay at the theatre reducing the overall turnover. </w:t>
            </w:r>
          </w:p>
        </w:tc>
        <w:tc>
          <w:tcPr>
            <w:tcW w:w="3081" w:type="dxa"/>
          </w:tcPr>
          <w:p w14:paraId="31FA5FE7" w14:textId="020923B4" w:rsidR="00D94E75" w:rsidRPr="008D16F1" w:rsidRDefault="00D94E75" w:rsidP="006F0476">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8D16F1">
              <w:rPr>
                <w:rFonts w:ascii="Arial" w:hAnsi="Arial" w:cs="Arial"/>
                <w:sz w:val="22"/>
                <w:lang w:val="en-GB"/>
              </w:rPr>
              <w:t xml:space="preserve">It can be monitored by collecting feedbacks verbally by the supervisors from the security officers. </w:t>
            </w:r>
          </w:p>
        </w:tc>
      </w:tr>
    </w:tbl>
    <w:p w14:paraId="61C85823" w14:textId="77777777" w:rsidR="001F6415" w:rsidRDefault="001F6415" w:rsidP="00465595">
      <w:pPr>
        <w:jc w:val="left"/>
        <w:rPr>
          <w:rFonts w:ascii="Arial" w:eastAsia="Calibri" w:hAnsi="Arial" w:cs="Arial"/>
          <w:b/>
          <w:bCs/>
          <w:color w:val="auto"/>
          <w:lang w:eastAsia="en-US"/>
        </w:rPr>
      </w:pPr>
    </w:p>
    <w:p w14:paraId="37F87F73" w14:textId="77777777" w:rsidR="007270E2" w:rsidRDefault="007270E2" w:rsidP="00465595">
      <w:pPr>
        <w:jc w:val="left"/>
        <w:rPr>
          <w:rFonts w:ascii="Arial" w:eastAsia="Calibri" w:hAnsi="Arial" w:cs="Arial"/>
          <w:b/>
          <w:bCs/>
          <w:color w:val="auto"/>
          <w:lang w:eastAsia="en-US"/>
        </w:rPr>
      </w:pPr>
    </w:p>
    <w:p w14:paraId="484B770B" w14:textId="77777777" w:rsidR="006B0D5F" w:rsidRDefault="006B0D5F" w:rsidP="00465595">
      <w:pPr>
        <w:jc w:val="left"/>
        <w:rPr>
          <w:rFonts w:ascii="Arial" w:eastAsia="Calibri" w:hAnsi="Arial" w:cs="Arial"/>
          <w:b/>
          <w:bCs/>
          <w:color w:val="auto"/>
          <w:lang w:eastAsia="en-US"/>
        </w:rPr>
      </w:pPr>
    </w:p>
    <w:p w14:paraId="0554F931" w14:textId="6708665A" w:rsidR="00465595" w:rsidRPr="001F6415" w:rsidRDefault="00465595" w:rsidP="00465595">
      <w:pPr>
        <w:jc w:val="left"/>
        <w:rPr>
          <w:rFonts w:ascii="Arial" w:eastAsia="Calibri" w:hAnsi="Arial" w:cs="Arial"/>
          <w:b/>
          <w:bCs/>
          <w:color w:val="auto"/>
          <w:lang w:eastAsia="en-US"/>
        </w:rPr>
      </w:pPr>
      <w:r w:rsidRPr="001F6415">
        <w:rPr>
          <w:rFonts w:ascii="Arial" w:eastAsia="Calibri" w:hAnsi="Arial" w:cs="Arial"/>
          <w:b/>
          <w:bCs/>
          <w:color w:val="auto"/>
          <w:lang w:eastAsia="en-US"/>
        </w:rPr>
        <w:lastRenderedPageBreak/>
        <w:t>Conclusion</w:t>
      </w:r>
    </w:p>
    <w:p w14:paraId="27E87F28" w14:textId="35E1C02C" w:rsidR="00465595" w:rsidRPr="00465595" w:rsidRDefault="00465595" w:rsidP="00465595">
      <w:pPr>
        <w:jc w:val="left"/>
        <w:rPr>
          <w:rFonts w:ascii="Arial" w:eastAsia="Calibri" w:hAnsi="Arial" w:cs="Arial"/>
          <w:color w:val="auto"/>
          <w:lang w:eastAsia="en-US"/>
        </w:rPr>
      </w:pPr>
      <w:r w:rsidRPr="00465595">
        <w:rPr>
          <w:rFonts w:ascii="Arial" w:eastAsia="Calibri" w:hAnsi="Arial" w:cs="Arial"/>
          <w:color w:val="auto"/>
          <w:lang w:eastAsia="en-US"/>
        </w:rPr>
        <w:t>It can be concluded that lack of proper communication in the theatre security department creates an impact negatively on the productivity, morale and inter departmental relationship of working within the theatre. As the security officer become frustrated from being overworked, due to lack of recognition and feedback the security officer become disheartened and give up easily. Certainly, the security officer candidates also need to be shown the environment of the theatre business, telling them regarding the culture of the theatre. Various learning habits need to be improved by conducting specific analysis of needs, which focuses on the identification of the preferences of learning for the audience. It makes them motivated towards their work and stays longer within their job description. Such benefits also make sure that the security officer select such theatre as their career choice. The security officer also needs to be aware of the differences within the situation that has been viewed by them. The security officer incentives are usually the behaviour desired while motivating the security officer for continuing the required and expected work. The meeting would be focused about the organizational communication of the plan that is strategic. They also need to provide strategies that are conceptual during conduction of the meeting. The basic principle needs to be described about the plan that is strategic along with new definitions and terms. Additional to the plans, monitoring on a quarterly basis, a regular basis of their strategic reviews would help in making adjustments that are great so that they might maximize the overall working, addressing any weakness or strengths on an annual basis.</w:t>
      </w:r>
    </w:p>
    <w:p w14:paraId="1D62D768" w14:textId="77777777" w:rsidR="00465595" w:rsidRPr="00465595" w:rsidRDefault="00465595" w:rsidP="00465595">
      <w:pPr>
        <w:jc w:val="left"/>
        <w:rPr>
          <w:rFonts w:ascii="Arial" w:eastAsia="Calibri" w:hAnsi="Arial" w:cs="Arial"/>
          <w:color w:val="auto"/>
          <w:lang w:eastAsia="en-US"/>
        </w:rPr>
      </w:pPr>
      <w:r w:rsidRPr="00465595">
        <w:rPr>
          <w:rFonts w:ascii="Arial" w:eastAsia="Calibri" w:hAnsi="Arial" w:cs="Arial"/>
          <w:color w:val="auto"/>
          <w:lang w:eastAsia="en-US"/>
        </w:rPr>
        <w:t> </w:t>
      </w:r>
    </w:p>
    <w:p w14:paraId="5AFBCC33" w14:textId="77777777" w:rsidR="00F2152F" w:rsidRDefault="00F2152F" w:rsidP="00465595">
      <w:pPr>
        <w:jc w:val="left"/>
        <w:rPr>
          <w:rFonts w:ascii="Arial" w:eastAsia="Calibri" w:hAnsi="Arial" w:cs="Arial"/>
          <w:color w:val="auto"/>
          <w:lang w:eastAsia="en-US"/>
        </w:rPr>
      </w:pPr>
    </w:p>
    <w:p w14:paraId="093EAF68" w14:textId="77777777" w:rsidR="00F2152F" w:rsidRDefault="00F2152F" w:rsidP="00465595">
      <w:pPr>
        <w:jc w:val="left"/>
        <w:rPr>
          <w:rFonts w:ascii="Arial" w:eastAsia="Calibri" w:hAnsi="Arial" w:cs="Arial"/>
          <w:color w:val="auto"/>
          <w:lang w:eastAsia="en-US"/>
        </w:rPr>
      </w:pPr>
    </w:p>
    <w:p w14:paraId="403371F2" w14:textId="77777777" w:rsidR="00F2152F" w:rsidRDefault="00F2152F" w:rsidP="00465595">
      <w:pPr>
        <w:jc w:val="left"/>
        <w:rPr>
          <w:rFonts w:ascii="Arial" w:eastAsia="Calibri" w:hAnsi="Arial" w:cs="Arial"/>
          <w:color w:val="auto"/>
          <w:lang w:eastAsia="en-US"/>
        </w:rPr>
      </w:pPr>
    </w:p>
    <w:p w14:paraId="2C318BEC" w14:textId="77777777" w:rsidR="007D43D6" w:rsidRDefault="007D43D6" w:rsidP="00465595">
      <w:pPr>
        <w:jc w:val="left"/>
        <w:rPr>
          <w:rFonts w:ascii="Arial" w:eastAsia="Calibri" w:hAnsi="Arial" w:cs="Arial"/>
          <w:color w:val="auto"/>
          <w:lang w:eastAsia="en-US"/>
        </w:rPr>
      </w:pPr>
    </w:p>
    <w:p w14:paraId="4639CCFA" w14:textId="77777777" w:rsidR="005001DF" w:rsidRDefault="005001DF" w:rsidP="00465595">
      <w:pPr>
        <w:jc w:val="left"/>
        <w:rPr>
          <w:rFonts w:ascii="Arial" w:eastAsia="Calibri" w:hAnsi="Arial" w:cs="Arial"/>
          <w:b/>
          <w:bCs/>
          <w:color w:val="auto"/>
          <w:lang w:eastAsia="en-US"/>
        </w:rPr>
      </w:pPr>
    </w:p>
    <w:p w14:paraId="74AF7F11" w14:textId="77777777" w:rsidR="005001DF" w:rsidRDefault="005001DF" w:rsidP="00465595">
      <w:pPr>
        <w:jc w:val="left"/>
        <w:rPr>
          <w:rFonts w:ascii="Arial" w:eastAsia="Calibri" w:hAnsi="Arial" w:cs="Arial"/>
          <w:b/>
          <w:bCs/>
          <w:color w:val="auto"/>
          <w:lang w:eastAsia="en-US"/>
        </w:rPr>
      </w:pPr>
    </w:p>
    <w:p w14:paraId="73EE7B42" w14:textId="361F7D42" w:rsidR="00465595" w:rsidRPr="00F2152F" w:rsidRDefault="00465595" w:rsidP="00465595">
      <w:pPr>
        <w:jc w:val="left"/>
        <w:rPr>
          <w:rFonts w:ascii="Arial" w:eastAsia="Calibri" w:hAnsi="Arial" w:cs="Arial"/>
          <w:b/>
          <w:bCs/>
          <w:color w:val="auto"/>
          <w:lang w:eastAsia="en-US"/>
        </w:rPr>
      </w:pPr>
      <w:r w:rsidRPr="00F2152F">
        <w:rPr>
          <w:rFonts w:ascii="Arial" w:eastAsia="Calibri" w:hAnsi="Arial" w:cs="Arial"/>
          <w:b/>
          <w:bCs/>
          <w:color w:val="auto"/>
          <w:lang w:eastAsia="en-US"/>
        </w:rPr>
        <w:lastRenderedPageBreak/>
        <w:t>References</w:t>
      </w:r>
    </w:p>
    <w:p w14:paraId="1EFB81F3" w14:textId="35534CD6" w:rsidR="00465595" w:rsidRPr="00465595" w:rsidRDefault="00465595" w:rsidP="00465595">
      <w:pPr>
        <w:jc w:val="left"/>
        <w:rPr>
          <w:rFonts w:ascii="Arial" w:eastAsia="Calibri" w:hAnsi="Arial" w:cs="Arial"/>
          <w:color w:val="auto"/>
          <w:lang w:eastAsia="en-US"/>
        </w:rPr>
      </w:pPr>
      <w:r w:rsidRPr="00465595">
        <w:rPr>
          <w:rFonts w:ascii="Arial" w:eastAsia="Calibri" w:hAnsi="Arial" w:cs="Arial"/>
          <w:color w:val="auto"/>
          <w:lang w:eastAsia="en-US"/>
        </w:rPr>
        <w:t>Anjum, A., Ming, X., Siddiqi, A.F. and Rasool, S.F.</w:t>
      </w:r>
      <w:r w:rsidR="00F2152F">
        <w:rPr>
          <w:rFonts w:ascii="Arial" w:eastAsia="Calibri" w:hAnsi="Arial" w:cs="Arial"/>
          <w:color w:val="auto"/>
          <w:lang w:eastAsia="en-US"/>
        </w:rPr>
        <w:t xml:space="preserve"> (</w:t>
      </w:r>
      <w:r w:rsidRPr="00465595">
        <w:rPr>
          <w:rFonts w:ascii="Arial" w:eastAsia="Calibri" w:hAnsi="Arial" w:cs="Arial"/>
          <w:color w:val="auto"/>
          <w:lang w:eastAsia="en-US"/>
        </w:rPr>
        <w:t>2018</w:t>
      </w:r>
      <w:r w:rsidR="00F2152F">
        <w:rPr>
          <w:rFonts w:ascii="Arial" w:eastAsia="Calibri" w:hAnsi="Arial" w:cs="Arial"/>
          <w:color w:val="auto"/>
          <w:lang w:eastAsia="en-US"/>
        </w:rPr>
        <w:t>)</w:t>
      </w:r>
      <w:r w:rsidRPr="00465595">
        <w:rPr>
          <w:rFonts w:ascii="Arial" w:eastAsia="Calibri" w:hAnsi="Arial" w:cs="Arial"/>
          <w:color w:val="auto"/>
          <w:lang w:eastAsia="en-US"/>
        </w:rPr>
        <w:t xml:space="preserve"> An empirical study </w:t>
      </w:r>
      <w:proofErr w:type="spellStart"/>
      <w:r w:rsidRPr="00465595">
        <w:rPr>
          <w:rFonts w:ascii="Arial" w:eastAsia="Calibri" w:hAnsi="Arial" w:cs="Arial"/>
          <w:color w:val="auto"/>
          <w:lang w:eastAsia="en-US"/>
        </w:rPr>
        <w:t>analyzing</w:t>
      </w:r>
      <w:proofErr w:type="spellEnd"/>
      <w:r w:rsidRPr="00465595">
        <w:rPr>
          <w:rFonts w:ascii="Arial" w:eastAsia="Calibri" w:hAnsi="Arial" w:cs="Arial"/>
          <w:color w:val="auto"/>
          <w:lang w:eastAsia="en-US"/>
        </w:rPr>
        <w:t xml:space="preserve"> job productivity in toxic workplace environments. </w:t>
      </w:r>
      <w:r w:rsidRPr="00A353C4">
        <w:rPr>
          <w:rFonts w:ascii="Arial" w:eastAsia="Calibri" w:hAnsi="Arial" w:cs="Arial"/>
          <w:i/>
          <w:iCs/>
          <w:color w:val="auto"/>
          <w:lang w:eastAsia="en-US"/>
        </w:rPr>
        <w:t>International journal of environmental research and public health, 15(5), pp.1035-1055.</w:t>
      </w:r>
    </w:p>
    <w:p w14:paraId="0715CF03" w14:textId="00B15763" w:rsidR="00465595" w:rsidRPr="00465595" w:rsidRDefault="00465595" w:rsidP="00465595">
      <w:pPr>
        <w:jc w:val="left"/>
        <w:rPr>
          <w:rFonts w:ascii="Arial" w:eastAsia="Calibri" w:hAnsi="Arial" w:cs="Arial"/>
          <w:color w:val="auto"/>
          <w:lang w:eastAsia="en-US"/>
        </w:rPr>
      </w:pPr>
      <w:proofErr w:type="spellStart"/>
      <w:r w:rsidRPr="00465595">
        <w:rPr>
          <w:rFonts w:ascii="Arial" w:eastAsia="Calibri" w:hAnsi="Arial" w:cs="Arial"/>
          <w:color w:val="auto"/>
          <w:lang w:eastAsia="en-US"/>
        </w:rPr>
        <w:t>Kaicker</w:t>
      </w:r>
      <w:proofErr w:type="spellEnd"/>
      <w:r w:rsidRPr="00465595">
        <w:rPr>
          <w:rFonts w:ascii="Arial" w:eastAsia="Calibri" w:hAnsi="Arial" w:cs="Arial"/>
          <w:color w:val="auto"/>
          <w:lang w:eastAsia="en-US"/>
        </w:rPr>
        <w:t xml:space="preserve">, A., Blum, U., </w:t>
      </w:r>
      <w:proofErr w:type="spellStart"/>
      <w:r w:rsidRPr="00465595">
        <w:rPr>
          <w:rFonts w:ascii="Arial" w:eastAsia="Calibri" w:hAnsi="Arial" w:cs="Arial"/>
          <w:color w:val="auto"/>
          <w:lang w:eastAsia="en-US"/>
        </w:rPr>
        <w:t>Siedler</w:t>
      </w:r>
      <w:proofErr w:type="spellEnd"/>
      <w:r w:rsidRPr="00465595">
        <w:rPr>
          <w:rFonts w:ascii="Arial" w:eastAsia="Calibri" w:hAnsi="Arial" w:cs="Arial"/>
          <w:color w:val="auto"/>
          <w:lang w:eastAsia="en-US"/>
        </w:rPr>
        <w:t>, P. and Espaillat, L.</w:t>
      </w:r>
      <w:r w:rsidR="00F2152F">
        <w:rPr>
          <w:rFonts w:ascii="Arial" w:eastAsia="Calibri" w:hAnsi="Arial" w:cs="Arial"/>
          <w:color w:val="auto"/>
          <w:lang w:eastAsia="en-US"/>
        </w:rPr>
        <w:t xml:space="preserve"> (</w:t>
      </w:r>
      <w:r w:rsidRPr="00465595">
        <w:rPr>
          <w:rFonts w:ascii="Arial" w:eastAsia="Calibri" w:hAnsi="Arial" w:cs="Arial"/>
          <w:color w:val="auto"/>
          <w:lang w:eastAsia="en-US"/>
        </w:rPr>
        <w:t>2019</w:t>
      </w:r>
      <w:r w:rsidR="00F2152F">
        <w:rPr>
          <w:rFonts w:ascii="Arial" w:eastAsia="Calibri" w:hAnsi="Arial" w:cs="Arial"/>
          <w:color w:val="auto"/>
          <w:lang w:eastAsia="en-US"/>
        </w:rPr>
        <w:t>)</w:t>
      </w:r>
      <w:r w:rsidRPr="00465595">
        <w:rPr>
          <w:rFonts w:ascii="Arial" w:eastAsia="Calibri" w:hAnsi="Arial" w:cs="Arial"/>
          <w:color w:val="auto"/>
          <w:lang w:eastAsia="en-US"/>
        </w:rPr>
        <w:t xml:space="preserve"> Enhancing Workplace Design through Advanced Floor Plate Analytics. </w:t>
      </w:r>
      <w:r w:rsidRPr="00A353C4">
        <w:rPr>
          <w:rFonts w:ascii="Arial" w:eastAsia="Calibri" w:hAnsi="Arial" w:cs="Arial"/>
          <w:i/>
          <w:iCs/>
          <w:color w:val="auto"/>
          <w:lang w:eastAsia="en-US"/>
        </w:rPr>
        <w:t>Technology Architecture+ Design, 3(2), pp.151-160.</w:t>
      </w:r>
    </w:p>
    <w:p w14:paraId="6AB366C0" w14:textId="4B4F8790" w:rsidR="00465595" w:rsidRPr="00465595" w:rsidRDefault="00465595" w:rsidP="00465595">
      <w:pPr>
        <w:jc w:val="left"/>
        <w:rPr>
          <w:rFonts w:ascii="Arial" w:eastAsia="Calibri" w:hAnsi="Arial" w:cs="Arial"/>
          <w:color w:val="auto"/>
          <w:lang w:eastAsia="en-US"/>
        </w:rPr>
      </w:pPr>
      <w:r w:rsidRPr="00465595">
        <w:rPr>
          <w:rFonts w:ascii="Arial" w:eastAsia="Calibri" w:hAnsi="Arial" w:cs="Arial"/>
          <w:color w:val="auto"/>
          <w:lang w:eastAsia="en-US"/>
        </w:rPr>
        <w:t>Leon, M.R., Harms, P.D. and Gilmer, D.O.</w:t>
      </w:r>
      <w:r w:rsidR="00F2152F">
        <w:rPr>
          <w:rFonts w:ascii="Arial" w:eastAsia="Calibri" w:hAnsi="Arial" w:cs="Arial"/>
          <w:color w:val="auto"/>
          <w:lang w:eastAsia="en-US"/>
        </w:rPr>
        <w:t xml:space="preserve"> (</w:t>
      </w:r>
      <w:r w:rsidRPr="00465595">
        <w:rPr>
          <w:rFonts w:ascii="Arial" w:eastAsia="Calibri" w:hAnsi="Arial" w:cs="Arial"/>
          <w:color w:val="auto"/>
          <w:lang w:eastAsia="en-US"/>
        </w:rPr>
        <w:t>2019</w:t>
      </w:r>
      <w:r w:rsidR="00F2152F">
        <w:rPr>
          <w:rFonts w:ascii="Arial" w:eastAsia="Calibri" w:hAnsi="Arial" w:cs="Arial"/>
          <w:color w:val="auto"/>
          <w:lang w:eastAsia="en-US"/>
        </w:rPr>
        <w:t>)</w:t>
      </w:r>
      <w:r w:rsidRPr="00465595">
        <w:rPr>
          <w:rFonts w:ascii="Arial" w:eastAsia="Calibri" w:hAnsi="Arial" w:cs="Arial"/>
          <w:color w:val="auto"/>
          <w:lang w:eastAsia="en-US"/>
        </w:rPr>
        <w:t xml:space="preserve"> PCE use in the workplace: The open secret of performance enhancement. </w:t>
      </w:r>
      <w:r w:rsidRPr="00A353C4">
        <w:rPr>
          <w:rFonts w:ascii="Arial" w:eastAsia="Calibri" w:hAnsi="Arial" w:cs="Arial"/>
          <w:i/>
          <w:iCs/>
          <w:color w:val="auto"/>
          <w:lang w:eastAsia="en-US"/>
        </w:rPr>
        <w:t>Journal of Management Inquiry, 28(1), pp.67-70.</w:t>
      </w:r>
    </w:p>
    <w:p w14:paraId="7F79CA95" w14:textId="16061EE3" w:rsidR="00465595" w:rsidRPr="00465595" w:rsidRDefault="00465595" w:rsidP="00465595">
      <w:pPr>
        <w:jc w:val="left"/>
        <w:rPr>
          <w:rFonts w:ascii="Arial" w:eastAsia="Calibri" w:hAnsi="Arial" w:cs="Arial"/>
          <w:color w:val="auto"/>
          <w:lang w:eastAsia="en-US"/>
        </w:rPr>
      </w:pPr>
      <w:bookmarkStart w:id="1" w:name="_Hlk38818788"/>
      <w:r w:rsidRPr="00465595">
        <w:rPr>
          <w:rFonts w:ascii="Arial" w:eastAsia="Calibri" w:hAnsi="Arial" w:cs="Arial"/>
          <w:color w:val="auto"/>
          <w:lang w:eastAsia="en-US"/>
        </w:rPr>
        <w:t>Patel, T. and Holm, M.</w:t>
      </w:r>
      <w:r w:rsidR="00F2152F">
        <w:rPr>
          <w:rFonts w:ascii="Arial" w:eastAsia="Calibri" w:hAnsi="Arial" w:cs="Arial"/>
          <w:color w:val="auto"/>
          <w:lang w:eastAsia="en-US"/>
        </w:rPr>
        <w:t xml:space="preserve"> (</w:t>
      </w:r>
      <w:r w:rsidRPr="00465595">
        <w:rPr>
          <w:rFonts w:ascii="Arial" w:eastAsia="Calibri" w:hAnsi="Arial" w:cs="Arial"/>
          <w:color w:val="auto"/>
          <w:lang w:eastAsia="en-US"/>
        </w:rPr>
        <w:t>2018</w:t>
      </w:r>
      <w:r w:rsidR="00F2152F">
        <w:rPr>
          <w:rFonts w:ascii="Arial" w:eastAsia="Calibri" w:hAnsi="Arial" w:cs="Arial"/>
          <w:color w:val="auto"/>
          <w:lang w:eastAsia="en-US"/>
        </w:rPr>
        <w:t>)</w:t>
      </w:r>
      <w:r w:rsidRPr="00465595">
        <w:rPr>
          <w:rFonts w:ascii="Arial" w:eastAsia="Calibri" w:hAnsi="Arial" w:cs="Arial"/>
          <w:color w:val="auto"/>
          <w:lang w:eastAsia="en-US"/>
        </w:rPr>
        <w:t xml:space="preserve"> </w:t>
      </w:r>
      <w:bookmarkEnd w:id="1"/>
      <w:r w:rsidRPr="00465595">
        <w:rPr>
          <w:rFonts w:ascii="Arial" w:eastAsia="Calibri" w:hAnsi="Arial" w:cs="Arial"/>
          <w:color w:val="auto"/>
          <w:lang w:eastAsia="en-US"/>
        </w:rPr>
        <w:t xml:space="preserve">Practicing mindfulness as a means for enhancing workplace pro-environmental </w:t>
      </w:r>
      <w:proofErr w:type="spellStart"/>
      <w:r w:rsidRPr="00465595">
        <w:rPr>
          <w:rFonts w:ascii="Arial" w:eastAsia="Calibri" w:hAnsi="Arial" w:cs="Arial"/>
          <w:color w:val="auto"/>
          <w:lang w:eastAsia="en-US"/>
        </w:rPr>
        <w:t>behaviors</w:t>
      </w:r>
      <w:proofErr w:type="spellEnd"/>
      <w:r w:rsidRPr="00465595">
        <w:rPr>
          <w:rFonts w:ascii="Arial" w:eastAsia="Calibri" w:hAnsi="Arial" w:cs="Arial"/>
          <w:color w:val="auto"/>
          <w:lang w:eastAsia="en-US"/>
        </w:rPr>
        <w:t xml:space="preserve"> among managers.</w:t>
      </w:r>
      <w:r w:rsidRPr="00A353C4">
        <w:rPr>
          <w:rFonts w:ascii="Arial" w:eastAsia="Calibri" w:hAnsi="Arial" w:cs="Arial"/>
          <w:i/>
          <w:iCs/>
          <w:color w:val="auto"/>
          <w:lang w:eastAsia="en-US"/>
        </w:rPr>
        <w:t xml:space="preserve"> Journal of environmental planning and management, 61(13), pp.2231-2256.</w:t>
      </w:r>
    </w:p>
    <w:p w14:paraId="7E5DB97A" w14:textId="7089CF6A" w:rsidR="00465595" w:rsidRPr="00465595" w:rsidRDefault="00465595" w:rsidP="00465595">
      <w:pPr>
        <w:jc w:val="left"/>
        <w:rPr>
          <w:rFonts w:ascii="Arial" w:eastAsia="Calibri" w:hAnsi="Arial" w:cs="Arial"/>
          <w:color w:val="auto"/>
          <w:lang w:eastAsia="en-US"/>
        </w:rPr>
      </w:pPr>
      <w:proofErr w:type="spellStart"/>
      <w:r w:rsidRPr="00465595">
        <w:rPr>
          <w:rFonts w:ascii="Arial" w:eastAsia="Calibri" w:hAnsi="Arial" w:cs="Arial"/>
          <w:color w:val="auto"/>
          <w:lang w:eastAsia="en-US"/>
        </w:rPr>
        <w:t>Perryer</w:t>
      </w:r>
      <w:proofErr w:type="spellEnd"/>
      <w:r w:rsidRPr="00465595">
        <w:rPr>
          <w:rFonts w:ascii="Arial" w:eastAsia="Calibri" w:hAnsi="Arial" w:cs="Arial"/>
          <w:color w:val="auto"/>
          <w:lang w:eastAsia="en-US"/>
        </w:rPr>
        <w:t>, C., Celestine, N.A., Scott-Ladd, B. and Leighton, C.</w:t>
      </w:r>
      <w:r w:rsidR="007270E2">
        <w:rPr>
          <w:rFonts w:ascii="Arial" w:eastAsia="Calibri" w:hAnsi="Arial" w:cs="Arial"/>
          <w:color w:val="auto"/>
          <w:lang w:eastAsia="en-US"/>
        </w:rPr>
        <w:t xml:space="preserve"> (</w:t>
      </w:r>
      <w:r w:rsidRPr="00465595">
        <w:rPr>
          <w:rFonts w:ascii="Arial" w:eastAsia="Calibri" w:hAnsi="Arial" w:cs="Arial"/>
          <w:color w:val="auto"/>
          <w:lang w:eastAsia="en-US"/>
        </w:rPr>
        <w:t>2016</w:t>
      </w:r>
      <w:r w:rsidR="007270E2">
        <w:rPr>
          <w:rFonts w:ascii="Arial" w:eastAsia="Calibri" w:hAnsi="Arial" w:cs="Arial"/>
          <w:color w:val="auto"/>
          <w:lang w:eastAsia="en-US"/>
        </w:rPr>
        <w:t>)</w:t>
      </w:r>
      <w:r w:rsidRPr="00465595">
        <w:rPr>
          <w:rFonts w:ascii="Arial" w:eastAsia="Calibri" w:hAnsi="Arial" w:cs="Arial"/>
          <w:color w:val="auto"/>
          <w:lang w:eastAsia="en-US"/>
        </w:rPr>
        <w:t xml:space="preserve"> Enhancing workplace motivation through gamification: Transferrable lessons from pedagogy. </w:t>
      </w:r>
      <w:r w:rsidRPr="00A353C4">
        <w:rPr>
          <w:rFonts w:ascii="Arial" w:eastAsia="Calibri" w:hAnsi="Arial" w:cs="Arial"/>
          <w:i/>
          <w:iCs/>
          <w:color w:val="auto"/>
          <w:lang w:eastAsia="en-US"/>
        </w:rPr>
        <w:t>The International Journal of Management Education, 14(3), pp.327-335.</w:t>
      </w:r>
    </w:p>
    <w:p w14:paraId="6CA16731" w14:textId="5B168723" w:rsidR="00465595" w:rsidRPr="00465595" w:rsidRDefault="00465595" w:rsidP="00465595">
      <w:pPr>
        <w:jc w:val="left"/>
        <w:rPr>
          <w:rFonts w:ascii="Arial" w:eastAsia="Calibri" w:hAnsi="Arial" w:cs="Arial"/>
          <w:color w:val="auto"/>
          <w:lang w:eastAsia="en-US"/>
        </w:rPr>
      </w:pPr>
      <w:r w:rsidRPr="00465595">
        <w:rPr>
          <w:rFonts w:ascii="Arial" w:eastAsia="Calibri" w:hAnsi="Arial" w:cs="Arial"/>
          <w:color w:val="auto"/>
          <w:lang w:eastAsia="en-US"/>
        </w:rPr>
        <w:t xml:space="preserve">Pham, N.T., Phan, Q.P.T., </w:t>
      </w:r>
      <w:proofErr w:type="spellStart"/>
      <w:r w:rsidRPr="00465595">
        <w:rPr>
          <w:rFonts w:ascii="Arial" w:eastAsia="Calibri" w:hAnsi="Arial" w:cs="Arial"/>
          <w:color w:val="auto"/>
          <w:lang w:eastAsia="en-US"/>
        </w:rPr>
        <w:t>Tučková</w:t>
      </w:r>
      <w:proofErr w:type="spellEnd"/>
      <w:r w:rsidRPr="00465595">
        <w:rPr>
          <w:rFonts w:ascii="Arial" w:eastAsia="Calibri" w:hAnsi="Arial" w:cs="Arial"/>
          <w:color w:val="auto"/>
          <w:lang w:eastAsia="en-US"/>
        </w:rPr>
        <w:t>, Z., Vo, N. and Nguyen, L.H.</w:t>
      </w:r>
      <w:r w:rsidR="007270E2">
        <w:rPr>
          <w:rFonts w:ascii="Arial" w:eastAsia="Calibri" w:hAnsi="Arial" w:cs="Arial"/>
          <w:color w:val="auto"/>
          <w:lang w:eastAsia="en-US"/>
        </w:rPr>
        <w:t xml:space="preserve"> (</w:t>
      </w:r>
      <w:r w:rsidRPr="00465595">
        <w:rPr>
          <w:rFonts w:ascii="Arial" w:eastAsia="Calibri" w:hAnsi="Arial" w:cs="Arial"/>
          <w:color w:val="auto"/>
          <w:lang w:eastAsia="en-US"/>
        </w:rPr>
        <w:t>2018</w:t>
      </w:r>
      <w:r w:rsidR="007270E2">
        <w:rPr>
          <w:rFonts w:ascii="Arial" w:eastAsia="Calibri" w:hAnsi="Arial" w:cs="Arial"/>
          <w:color w:val="auto"/>
          <w:lang w:eastAsia="en-US"/>
        </w:rPr>
        <w:t>)</w:t>
      </w:r>
      <w:r w:rsidRPr="00465595">
        <w:rPr>
          <w:rFonts w:ascii="Arial" w:eastAsia="Calibri" w:hAnsi="Arial" w:cs="Arial"/>
          <w:color w:val="auto"/>
          <w:lang w:eastAsia="en-US"/>
        </w:rPr>
        <w:t xml:space="preserve"> Enhancing the organizational citizenship behavio</w:t>
      </w:r>
      <w:r w:rsidR="00A353C4">
        <w:rPr>
          <w:rFonts w:ascii="Arial" w:eastAsia="Calibri" w:hAnsi="Arial" w:cs="Arial"/>
          <w:color w:val="auto"/>
          <w:lang w:eastAsia="en-US"/>
        </w:rPr>
        <w:t>u</w:t>
      </w:r>
      <w:r w:rsidRPr="00465595">
        <w:rPr>
          <w:rFonts w:ascii="Arial" w:eastAsia="Calibri" w:hAnsi="Arial" w:cs="Arial"/>
          <w:color w:val="auto"/>
          <w:lang w:eastAsia="en-US"/>
        </w:rPr>
        <w:t xml:space="preserve">r for the environment: the roles of green training and organizational culture. Management &amp; Marketing. </w:t>
      </w:r>
      <w:r w:rsidRPr="00A353C4">
        <w:rPr>
          <w:rFonts w:ascii="Arial" w:eastAsia="Calibri" w:hAnsi="Arial" w:cs="Arial"/>
          <w:i/>
          <w:iCs/>
          <w:color w:val="auto"/>
          <w:lang w:eastAsia="en-US"/>
        </w:rPr>
        <w:t>Challenges for the Knowledge Society, 13(4), pp.1174-1189.</w:t>
      </w:r>
    </w:p>
    <w:p w14:paraId="58E1B16D" w14:textId="5B3DE6A8" w:rsidR="00465595" w:rsidRDefault="00465595" w:rsidP="00465595">
      <w:pPr>
        <w:jc w:val="left"/>
        <w:rPr>
          <w:rFonts w:ascii="Arial" w:eastAsia="Calibri" w:hAnsi="Arial" w:cs="Arial"/>
          <w:color w:val="auto"/>
          <w:lang w:eastAsia="en-US"/>
        </w:rPr>
      </w:pPr>
      <w:r w:rsidRPr="00465595">
        <w:rPr>
          <w:rFonts w:ascii="Arial" w:eastAsia="Calibri" w:hAnsi="Arial" w:cs="Arial"/>
          <w:color w:val="auto"/>
          <w:lang w:eastAsia="en-US"/>
        </w:rPr>
        <w:t xml:space="preserve">Zainal, N.Z., </w:t>
      </w:r>
      <w:proofErr w:type="spellStart"/>
      <w:r w:rsidRPr="00465595">
        <w:rPr>
          <w:rFonts w:ascii="Arial" w:eastAsia="Calibri" w:hAnsi="Arial" w:cs="Arial"/>
          <w:color w:val="auto"/>
          <w:lang w:eastAsia="en-US"/>
        </w:rPr>
        <w:t>Hussin</w:t>
      </w:r>
      <w:proofErr w:type="spellEnd"/>
      <w:r w:rsidRPr="00465595">
        <w:rPr>
          <w:rFonts w:ascii="Arial" w:eastAsia="Calibri" w:hAnsi="Arial" w:cs="Arial"/>
          <w:color w:val="auto"/>
          <w:lang w:eastAsia="en-US"/>
        </w:rPr>
        <w:t xml:space="preserve">, H. and </w:t>
      </w:r>
      <w:proofErr w:type="spellStart"/>
      <w:r w:rsidRPr="00465595">
        <w:rPr>
          <w:rFonts w:ascii="Arial" w:eastAsia="Calibri" w:hAnsi="Arial" w:cs="Arial"/>
          <w:color w:val="auto"/>
          <w:lang w:eastAsia="en-US"/>
        </w:rPr>
        <w:t>Nazri</w:t>
      </w:r>
      <w:proofErr w:type="spellEnd"/>
      <w:r w:rsidRPr="00465595">
        <w:rPr>
          <w:rFonts w:ascii="Arial" w:eastAsia="Calibri" w:hAnsi="Arial" w:cs="Arial"/>
          <w:color w:val="auto"/>
          <w:lang w:eastAsia="en-US"/>
        </w:rPr>
        <w:t>, M.N.M.</w:t>
      </w:r>
      <w:r w:rsidR="007270E2">
        <w:rPr>
          <w:rFonts w:ascii="Arial" w:eastAsia="Calibri" w:hAnsi="Arial" w:cs="Arial"/>
          <w:color w:val="auto"/>
          <w:lang w:eastAsia="en-US"/>
        </w:rPr>
        <w:t xml:space="preserve"> (</w:t>
      </w:r>
      <w:r w:rsidRPr="00465595">
        <w:rPr>
          <w:rFonts w:ascii="Arial" w:eastAsia="Calibri" w:hAnsi="Arial" w:cs="Arial"/>
          <w:color w:val="auto"/>
          <w:lang w:eastAsia="en-US"/>
        </w:rPr>
        <w:t>2019</w:t>
      </w:r>
      <w:r w:rsidR="007270E2">
        <w:rPr>
          <w:rFonts w:ascii="Arial" w:eastAsia="Calibri" w:hAnsi="Arial" w:cs="Arial"/>
          <w:color w:val="auto"/>
          <w:lang w:eastAsia="en-US"/>
        </w:rPr>
        <w:t>)</w:t>
      </w:r>
      <w:r w:rsidRPr="00465595">
        <w:rPr>
          <w:rFonts w:ascii="Arial" w:eastAsia="Calibri" w:hAnsi="Arial" w:cs="Arial"/>
          <w:color w:val="auto"/>
          <w:lang w:eastAsia="en-US"/>
        </w:rPr>
        <w:t xml:space="preserve"> Factors Influencing Office Workers’ Intention to Use Smartphone Application for Physical Activity Enhancement at Workplace. </w:t>
      </w:r>
      <w:r w:rsidRPr="00A353C4">
        <w:rPr>
          <w:rFonts w:ascii="Arial" w:eastAsia="Calibri" w:hAnsi="Arial" w:cs="Arial"/>
          <w:i/>
          <w:iCs/>
          <w:color w:val="auto"/>
          <w:lang w:eastAsia="en-US"/>
        </w:rPr>
        <w:t>International Journal on Perceptive and Cognitive Computing, 5(2), pp.19-30.</w:t>
      </w:r>
    </w:p>
    <w:p w14:paraId="459C2966" w14:textId="06B25228" w:rsidR="00D43553" w:rsidRDefault="00D43553" w:rsidP="00D43553">
      <w:pPr>
        <w:jc w:val="left"/>
        <w:rPr>
          <w:rFonts w:ascii="Arial" w:eastAsia="Calibri" w:hAnsi="Arial" w:cs="Arial"/>
          <w:color w:val="auto"/>
          <w:lang w:eastAsia="en-US"/>
        </w:rPr>
      </w:pPr>
      <w:proofErr w:type="spellStart"/>
      <w:r w:rsidRPr="00D43553">
        <w:rPr>
          <w:rFonts w:ascii="Arial" w:eastAsia="Calibri" w:hAnsi="Arial" w:cs="Arial"/>
          <w:color w:val="auto"/>
          <w:lang w:eastAsia="en-US"/>
        </w:rPr>
        <w:t>Pustovrh</w:t>
      </w:r>
      <w:proofErr w:type="spellEnd"/>
      <w:r w:rsidRPr="00D43553">
        <w:rPr>
          <w:rFonts w:ascii="Arial" w:eastAsia="Calibri" w:hAnsi="Arial" w:cs="Arial"/>
          <w:color w:val="auto"/>
          <w:lang w:eastAsia="en-US"/>
        </w:rPr>
        <w:t xml:space="preserve">, T., Mali, F. and </w:t>
      </w:r>
      <w:proofErr w:type="spellStart"/>
      <w:r w:rsidRPr="00D43553">
        <w:rPr>
          <w:rFonts w:ascii="Arial" w:eastAsia="Calibri" w:hAnsi="Arial" w:cs="Arial"/>
          <w:color w:val="auto"/>
          <w:lang w:eastAsia="en-US"/>
        </w:rPr>
        <w:t>Arnaldi</w:t>
      </w:r>
      <w:proofErr w:type="spellEnd"/>
      <w:r w:rsidRPr="00D43553">
        <w:rPr>
          <w:rFonts w:ascii="Arial" w:eastAsia="Calibri" w:hAnsi="Arial" w:cs="Arial"/>
          <w:color w:val="auto"/>
          <w:lang w:eastAsia="en-US"/>
        </w:rPr>
        <w:t>, S.</w:t>
      </w:r>
      <w:r>
        <w:rPr>
          <w:rFonts w:ascii="Arial" w:eastAsia="Calibri" w:hAnsi="Arial" w:cs="Arial"/>
          <w:color w:val="auto"/>
          <w:lang w:eastAsia="en-US"/>
        </w:rPr>
        <w:t xml:space="preserve"> (</w:t>
      </w:r>
      <w:r w:rsidRPr="00D43553">
        <w:rPr>
          <w:rFonts w:ascii="Arial" w:eastAsia="Calibri" w:hAnsi="Arial" w:cs="Arial"/>
          <w:color w:val="auto"/>
          <w:lang w:eastAsia="en-US"/>
        </w:rPr>
        <w:t>2018</w:t>
      </w:r>
      <w:r>
        <w:rPr>
          <w:rFonts w:ascii="Arial" w:eastAsia="Calibri" w:hAnsi="Arial" w:cs="Arial"/>
          <w:color w:val="auto"/>
          <w:lang w:eastAsia="en-US"/>
        </w:rPr>
        <w:t>)</w:t>
      </w:r>
      <w:r w:rsidRPr="00D43553">
        <w:rPr>
          <w:rFonts w:ascii="Arial" w:eastAsia="Calibri" w:hAnsi="Arial" w:cs="Arial"/>
          <w:color w:val="auto"/>
          <w:lang w:eastAsia="en-US"/>
        </w:rPr>
        <w:t xml:space="preserve"> Are better workers also better humans? On pharmacological cognitive enhancement in the workplace and conflicting societal domains. </w:t>
      </w:r>
      <w:proofErr w:type="spellStart"/>
      <w:r w:rsidRPr="00A353C4">
        <w:rPr>
          <w:rFonts w:ascii="Arial" w:eastAsia="Calibri" w:hAnsi="Arial" w:cs="Arial"/>
          <w:i/>
          <w:iCs/>
          <w:color w:val="auto"/>
          <w:lang w:eastAsia="en-US"/>
        </w:rPr>
        <w:t>NanoEthics</w:t>
      </w:r>
      <w:proofErr w:type="spellEnd"/>
      <w:r w:rsidRPr="00A353C4">
        <w:rPr>
          <w:rFonts w:ascii="Arial" w:eastAsia="Calibri" w:hAnsi="Arial" w:cs="Arial"/>
          <w:i/>
          <w:iCs/>
          <w:color w:val="auto"/>
          <w:lang w:eastAsia="en-US"/>
        </w:rPr>
        <w:t>, 12(3), pp.301-313.</w:t>
      </w:r>
    </w:p>
    <w:p w14:paraId="5FC512F6" w14:textId="1A9AB348" w:rsidR="00D43553" w:rsidRPr="00D43553" w:rsidRDefault="00D43553" w:rsidP="00D43553">
      <w:pPr>
        <w:jc w:val="left"/>
        <w:rPr>
          <w:rFonts w:ascii="Arial" w:eastAsia="Calibri" w:hAnsi="Arial" w:cs="Arial"/>
          <w:color w:val="auto"/>
          <w:lang w:eastAsia="en-US"/>
        </w:rPr>
      </w:pPr>
      <w:r w:rsidRPr="00D43553">
        <w:rPr>
          <w:rFonts w:ascii="Arial" w:eastAsia="Calibri" w:hAnsi="Arial" w:cs="Arial"/>
          <w:color w:val="auto"/>
          <w:lang w:eastAsia="en-US"/>
        </w:rPr>
        <w:lastRenderedPageBreak/>
        <w:t xml:space="preserve">Conroy, T., </w:t>
      </w:r>
      <w:proofErr w:type="spellStart"/>
      <w:r w:rsidRPr="00D43553">
        <w:rPr>
          <w:rFonts w:ascii="Arial" w:eastAsia="Calibri" w:hAnsi="Arial" w:cs="Arial"/>
          <w:color w:val="auto"/>
          <w:lang w:eastAsia="en-US"/>
        </w:rPr>
        <w:t>Feo</w:t>
      </w:r>
      <w:proofErr w:type="spellEnd"/>
      <w:r w:rsidRPr="00D43553">
        <w:rPr>
          <w:rFonts w:ascii="Arial" w:eastAsia="Calibri" w:hAnsi="Arial" w:cs="Arial"/>
          <w:color w:val="auto"/>
          <w:lang w:eastAsia="en-US"/>
        </w:rPr>
        <w:t xml:space="preserve">, R., </w:t>
      </w:r>
      <w:proofErr w:type="spellStart"/>
      <w:r w:rsidRPr="00D43553">
        <w:rPr>
          <w:rFonts w:ascii="Arial" w:eastAsia="Calibri" w:hAnsi="Arial" w:cs="Arial"/>
          <w:color w:val="auto"/>
          <w:lang w:eastAsia="en-US"/>
        </w:rPr>
        <w:t>Boucaut</w:t>
      </w:r>
      <w:proofErr w:type="spellEnd"/>
      <w:r w:rsidRPr="00D43553">
        <w:rPr>
          <w:rFonts w:ascii="Arial" w:eastAsia="Calibri" w:hAnsi="Arial" w:cs="Arial"/>
          <w:color w:val="auto"/>
          <w:lang w:eastAsia="en-US"/>
        </w:rPr>
        <w:t xml:space="preserve">, R., Alderman, J. and </w:t>
      </w:r>
      <w:proofErr w:type="spellStart"/>
      <w:r w:rsidRPr="00D43553">
        <w:rPr>
          <w:rFonts w:ascii="Arial" w:eastAsia="Calibri" w:hAnsi="Arial" w:cs="Arial"/>
          <w:color w:val="auto"/>
          <w:lang w:eastAsia="en-US"/>
        </w:rPr>
        <w:t>Kitson</w:t>
      </w:r>
      <w:proofErr w:type="spellEnd"/>
      <w:r w:rsidRPr="00D43553">
        <w:rPr>
          <w:rFonts w:ascii="Arial" w:eastAsia="Calibri" w:hAnsi="Arial" w:cs="Arial"/>
          <w:color w:val="auto"/>
          <w:lang w:eastAsia="en-US"/>
        </w:rPr>
        <w:t>, A.</w:t>
      </w:r>
      <w:r>
        <w:rPr>
          <w:rFonts w:ascii="Arial" w:eastAsia="Calibri" w:hAnsi="Arial" w:cs="Arial"/>
          <w:color w:val="auto"/>
          <w:lang w:eastAsia="en-US"/>
        </w:rPr>
        <w:t xml:space="preserve"> (</w:t>
      </w:r>
      <w:r w:rsidRPr="00D43553">
        <w:rPr>
          <w:rFonts w:ascii="Arial" w:eastAsia="Calibri" w:hAnsi="Arial" w:cs="Arial"/>
          <w:color w:val="auto"/>
          <w:lang w:eastAsia="en-US"/>
        </w:rPr>
        <w:t>2017</w:t>
      </w:r>
      <w:r>
        <w:rPr>
          <w:rFonts w:ascii="Arial" w:eastAsia="Calibri" w:hAnsi="Arial" w:cs="Arial"/>
          <w:color w:val="auto"/>
          <w:lang w:eastAsia="en-US"/>
        </w:rPr>
        <w:t>)</w:t>
      </w:r>
      <w:r w:rsidRPr="00D43553">
        <w:rPr>
          <w:rFonts w:ascii="Arial" w:eastAsia="Calibri" w:hAnsi="Arial" w:cs="Arial"/>
          <w:color w:val="auto"/>
          <w:lang w:eastAsia="en-US"/>
        </w:rPr>
        <w:t xml:space="preserve"> Role of effective nurse-patient relationships in enhancing patient safety. </w:t>
      </w:r>
      <w:r w:rsidRPr="00A353C4">
        <w:rPr>
          <w:rFonts w:ascii="Arial" w:eastAsia="Calibri" w:hAnsi="Arial" w:cs="Arial"/>
          <w:i/>
          <w:iCs/>
          <w:color w:val="auto"/>
          <w:lang w:eastAsia="en-US"/>
        </w:rPr>
        <w:t>Nursing Standard, 31(49), 23-35</w:t>
      </w:r>
      <w:r w:rsidRPr="00D43553">
        <w:rPr>
          <w:rFonts w:ascii="Arial" w:eastAsia="Calibri" w:hAnsi="Arial" w:cs="Arial"/>
          <w:color w:val="auto"/>
          <w:lang w:eastAsia="en-US"/>
        </w:rPr>
        <w:t>.</w:t>
      </w:r>
    </w:p>
    <w:p w14:paraId="020680F5" w14:textId="77777777" w:rsidR="00D43553" w:rsidRPr="00D43553" w:rsidRDefault="00D43553" w:rsidP="00D43553">
      <w:pPr>
        <w:jc w:val="left"/>
        <w:rPr>
          <w:rFonts w:ascii="Arial" w:eastAsia="Calibri" w:hAnsi="Arial" w:cs="Arial"/>
          <w:color w:val="auto"/>
          <w:lang w:eastAsia="en-US"/>
        </w:rPr>
      </w:pPr>
    </w:p>
    <w:p w14:paraId="70C6A49A" w14:textId="67789082" w:rsidR="00D43553" w:rsidRDefault="00D43553" w:rsidP="00465595">
      <w:pPr>
        <w:jc w:val="left"/>
        <w:rPr>
          <w:rFonts w:ascii="Arial" w:eastAsia="Calibri" w:hAnsi="Arial" w:cs="Arial"/>
          <w:color w:val="auto"/>
          <w:lang w:eastAsia="en-US"/>
        </w:rPr>
      </w:pPr>
    </w:p>
    <w:p w14:paraId="174CC2E4" w14:textId="76DD5B5F" w:rsidR="007D43D6" w:rsidRDefault="007D43D6" w:rsidP="00465595">
      <w:pPr>
        <w:jc w:val="left"/>
        <w:rPr>
          <w:rFonts w:ascii="Arial" w:eastAsia="Calibri" w:hAnsi="Arial" w:cs="Arial"/>
          <w:color w:val="auto"/>
          <w:lang w:eastAsia="en-US"/>
        </w:rPr>
      </w:pPr>
    </w:p>
    <w:p w14:paraId="250754B5" w14:textId="25496DB6" w:rsidR="007D43D6" w:rsidRDefault="007D43D6" w:rsidP="00465595">
      <w:pPr>
        <w:jc w:val="left"/>
        <w:rPr>
          <w:rFonts w:ascii="Arial" w:eastAsia="Calibri" w:hAnsi="Arial" w:cs="Arial"/>
          <w:color w:val="auto"/>
          <w:lang w:eastAsia="en-US"/>
        </w:rPr>
      </w:pPr>
    </w:p>
    <w:p w14:paraId="0D029D50" w14:textId="3859B066" w:rsidR="007D43D6" w:rsidRDefault="007D43D6" w:rsidP="00465595">
      <w:pPr>
        <w:jc w:val="left"/>
        <w:rPr>
          <w:rFonts w:ascii="Arial" w:eastAsia="Calibri" w:hAnsi="Arial" w:cs="Arial"/>
          <w:color w:val="auto"/>
          <w:lang w:eastAsia="en-US"/>
        </w:rPr>
      </w:pPr>
    </w:p>
    <w:p w14:paraId="63D10495" w14:textId="64A9A590" w:rsidR="007D43D6" w:rsidRDefault="007D43D6" w:rsidP="00465595">
      <w:pPr>
        <w:jc w:val="left"/>
        <w:rPr>
          <w:rFonts w:ascii="Arial" w:eastAsia="Calibri" w:hAnsi="Arial" w:cs="Arial"/>
          <w:color w:val="auto"/>
          <w:lang w:eastAsia="en-US"/>
        </w:rPr>
      </w:pPr>
    </w:p>
    <w:p w14:paraId="5B41728E" w14:textId="78D4AB57" w:rsidR="007D43D6" w:rsidRDefault="007D43D6" w:rsidP="00465595">
      <w:pPr>
        <w:jc w:val="left"/>
        <w:rPr>
          <w:rFonts w:ascii="Arial" w:eastAsia="Calibri" w:hAnsi="Arial" w:cs="Arial"/>
          <w:color w:val="auto"/>
          <w:lang w:eastAsia="en-US"/>
        </w:rPr>
      </w:pPr>
    </w:p>
    <w:p w14:paraId="11BE2F2E" w14:textId="4824B3E1" w:rsidR="007D43D6" w:rsidRDefault="007D43D6" w:rsidP="00465595">
      <w:pPr>
        <w:jc w:val="left"/>
        <w:rPr>
          <w:rFonts w:ascii="Arial" w:eastAsia="Calibri" w:hAnsi="Arial" w:cs="Arial"/>
          <w:color w:val="auto"/>
          <w:lang w:eastAsia="en-US"/>
        </w:rPr>
      </w:pPr>
    </w:p>
    <w:p w14:paraId="4315931C" w14:textId="2DB960E1" w:rsidR="007D43D6" w:rsidRDefault="007D43D6" w:rsidP="00465595">
      <w:pPr>
        <w:jc w:val="left"/>
        <w:rPr>
          <w:rFonts w:ascii="Arial" w:eastAsia="Calibri" w:hAnsi="Arial" w:cs="Arial"/>
          <w:color w:val="auto"/>
          <w:lang w:eastAsia="en-US"/>
        </w:rPr>
      </w:pPr>
    </w:p>
    <w:p w14:paraId="3BC66B0F" w14:textId="4605F7B0" w:rsidR="007D43D6" w:rsidRDefault="007D43D6" w:rsidP="00465595">
      <w:pPr>
        <w:jc w:val="left"/>
        <w:rPr>
          <w:rFonts w:ascii="Arial" w:eastAsia="Calibri" w:hAnsi="Arial" w:cs="Arial"/>
          <w:color w:val="auto"/>
          <w:lang w:eastAsia="en-US"/>
        </w:rPr>
      </w:pPr>
    </w:p>
    <w:p w14:paraId="6DFC0196" w14:textId="77D5D1D9" w:rsidR="007D43D6" w:rsidRDefault="007D43D6" w:rsidP="00465595">
      <w:pPr>
        <w:jc w:val="left"/>
        <w:rPr>
          <w:rFonts w:ascii="Arial" w:eastAsia="Calibri" w:hAnsi="Arial" w:cs="Arial"/>
          <w:color w:val="auto"/>
          <w:lang w:eastAsia="en-US"/>
        </w:rPr>
      </w:pPr>
    </w:p>
    <w:p w14:paraId="60E0637F" w14:textId="1B55EE1C" w:rsidR="007D43D6" w:rsidRDefault="007D43D6" w:rsidP="00465595">
      <w:pPr>
        <w:jc w:val="left"/>
        <w:rPr>
          <w:rFonts w:ascii="Arial" w:eastAsia="Calibri" w:hAnsi="Arial" w:cs="Arial"/>
          <w:color w:val="auto"/>
          <w:lang w:eastAsia="en-US"/>
        </w:rPr>
      </w:pPr>
    </w:p>
    <w:p w14:paraId="4A9C5C06" w14:textId="6B832054" w:rsidR="007D43D6" w:rsidRDefault="007D43D6" w:rsidP="00465595">
      <w:pPr>
        <w:jc w:val="left"/>
        <w:rPr>
          <w:rFonts w:ascii="Arial" w:eastAsia="Calibri" w:hAnsi="Arial" w:cs="Arial"/>
          <w:color w:val="auto"/>
          <w:lang w:eastAsia="en-US"/>
        </w:rPr>
      </w:pPr>
    </w:p>
    <w:p w14:paraId="207C21AA" w14:textId="55244701" w:rsidR="007D43D6" w:rsidRDefault="007D43D6" w:rsidP="00465595">
      <w:pPr>
        <w:jc w:val="left"/>
        <w:rPr>
          <w:rFonts w:ascii="Arial" w:eastAsia="Calibri" w:hAnsi="Arial" w:cs="Arial"/>
          <w:color w:val="auto"/>
          <w:lang w:eastAsia="en-US"/>
        </w:rPr>
      </w:pPr>
    </w:p>
    <w:p w14:paraId="6BC4DFCE" w14:textId="7ACAD7FF" w:rsidR="007D43D6" w:rsidRDefault="007D43D6" w:rsidP="00465595">
      <w:pPr>
        <w:jc w:val="left"/>
        <w:rPr>
          <w:rFonts w:ascii="Arial" w:eastAsia="Calibri" w:hAnsi="Arial" w:cs="Arial"/>
          <w:color w:val="auto"/>
          <w:lang w:eastAsia="en-US"/>
        </w:rPr>
      </w:pPr>
    </w:p>
    <w:p w14:paraId="52CD3CB5" w14:textId="269EDB53" w:rsidR="007D43D6" w:rsidRDefault="007D43D6" w:rsidP="00465595">
      <w:pPr>
        <w:jc w:val="left"/>
        <w:rPr>
          <w:rFonts w:ascii="Arial" w:eastAsia="Calibri" w:hAnsi="Arial" w:cs="Arial"/>
          <w:color w:val="auto"/>
          <w:lang w:eastAsia="en-US"/>
        </w:rPr>
      </w:pPr>
    </w:p>
    <w:p w14:paraId="3750C463" w14:textId="308ADD83" w:rsidR="007D43D6" w:rsidRDefault="007D43D6" w:rsidP="00465595">
      <w:pPr>
        <w:jc w:val="left"/>
        <w:rPr>
          <w:rFonts w:ascii="Arial" w:eastAsia="Calibri" w:hAnsi="Arial" w:cs="Arial"/>
          <w:color w:val="auto"/>
          <w:lang w:eastAsia="en-US"/>
        </w:rPr>
      </w:pPr>
    </w:p>
    <w:p w14:paraId="5A60B25F" w14:textId="4AA7C0CD" w:rsidR="007D43D6" w:rsidRDefault="007D43D6" w:rsidP="00465595">
      <w:pPr>
        <w:jc w:val="left"/>
        <w:rPr>
          <w:rFonts w:ascii="Arial" w:eastAsia="Calibri" w:hAnsi="Arial" w:cs="Arial"/>
          <w:color w:val="auto"/>
          <w:lang w:eastAsia="en-US"/>
        </w:rPr>
      </w:pPr>
    </w:p>
    <w:p w14:paraId="209C4D98" w14:textId="275980E2" w:rsidR="007D43D6" w:rsidRDefault="007D43D6" w:rsidP="00465595">
      <w:pPr>
        <w:jc w:val="left"/>
        <w:rPr>
          <w:rFonts w:ascii="Arial" w:eastAsia="Calibri" w:hAnsi="Arial" w:cs="Arial"/>
          <w:color w:val="auto"/>
          <w:lang w:eastAsia="en-US"/>
        </w:rPr>
      </w:pPr>
    </w:p>
    <w:p w14:paraId="2FB22E93" w14:textId="61B19A63" w:rsidR="007D43D6" w:rsidRDefault="007D43D6" w:rsidP="00465595">
      <w:pPr>
        <w:jc w:val="left"/>
        <w:rPr>
          <w:rFonts w:ascii="Arial" w:eastAsia="Calibri" w:hAnsi="Arial" w:cs="Arial"/>
          <w:color w:val="auto"/>
          <w:lang w:eastAsia="en-US"/>
        </w:rPr>
      </w:pPr>
    </w:p>
    <w:p w14:paraId="757CB1C3" w14:textId="417F30C0" w:rsidR="007D43D6" w:rsidRDefault="007D43D6" w:rsidP="00465595">
      <w:pPr>
        <w:jc w:val="left"/>
        <w:rPr>
          <w:rFonts w:ascii="Arial" w:eastAsia="Calibri" w:hAnsi="Arial" w:cs="Arial"/>
          <w:b/>
          <w:bCs/>
          <w:color w:val="auto"/>
          <w:lang w:eastAsia="en-US"/>
        </w:rPr>
      </w:pPr>
      <w:r w:rsidRPr="007D43D6">
        <w:rPr>
          <w:rFonts w:ascii="Arial" w:eastAsia="Calibri" w:hAnsi="Arial" w:cs="Arial"/>
          <w:b/>
          <w:bCs/>
          <w:color w:val="auto"/>
          <w:lang w:eastAsia="en-US"/>
        </w:rPr>
        <w:lastRenderedPageBreak/>
        <w:t>Appendix</w:t>
      </w:r>
    </w:p>
    <w:p w14:paraId="0296AE1F" w14:textId="77777777" w:rsidR="00A353C4" w:rsidRDefault="00A353C4" w:rsidP="00465595">
      <w:pPr>
        <w:jc w:val="left"/>
        <w:rPr>
          <w:rFonts w:ascii="Arial" w:eastAsia="Calibri" w:hAnsi="Arial" w:cs="Arial"/>
          <w:b/>
          <w:bCs/>
          <w:noProof/>
          <w:color w:val="auto"/>
          <w:lang w:eastAsia="en-US"/>
        </w:rPr>
      </w:pPr>
    </w:p>
    <w:p w14:paraId="477E02ED" w14:textId="0A4B3757" w:rsidR="003D3068" w:rsidRDefault="003D3068" w:rsidP="00465595">
      <w:pPr>
        <w:jc w:val="left"/>
        <w:rPr>
          <w:rFonts w:ascii="Arial" w:eastAsia="Calibri" w:hAnsi="Arial" w:cs="Arial"/>
          <w:b/>
          <w:bCs/>
          <w:noProof/>
          <w:color w:val="auto"/>
          <w:lang w:eastAsia="en-US"/>
        </w:rPr>
      </w:pPr>
      <w:bookmarkStart w:id="2" w:name="_GoBack"/>
      <w:bookmarkEnd w:id="2"/>
      <w:r>
        <w:rPr>
          <w:rFonts w:ascii="Arial" w:eastAsia="Calibri" w:hAnsi="Arial" w:cs="Arial"/>
          <w:b/>
          <w:bCs/>
          <w:noProof/>
          <w:color w:val="auto"/>
          <w:lang w:eastAsia="en-US"/>
        </w:rPr>
        <w:drawing>
          <wp:inline distT="0" distB="0" distL="0" distR="0" wp14:anchorId="77F623B9" wp14:editId="66836ACE">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FA30584" w14:textId="466B320C" w:rsidR="003D3068" w:rsidRDefault="003D3068" w:rsidP="003D3068">
      <w:pPr>
        <w:rPr>
          <w:rFonts w:ascii="Arial" w:eastAsia="Calibri" w:hAnsi="Arial" w:cs="Arial"/>
          <w:noProof/>
          <w:lang w:eastAsia="en-US"/>
        </w:rPr>
      </w:pPr>
    </w:p>
    <w:p w14:paraId="15AA7BE7" w14:textId="0AD8B62E" w:rsidR="003D3068" w:rsidRDefault="003D3068" w:rsidP="003D3068">
      <w:pPr>
        <w:jc w:val="left"/>
        <w:rPr>
          <w:rFonts w:ascii="Arial" w:eastAsia="Calibri" w:hAnsi="Arial" w:cs="Arial"/>
          <w:noProof/>
          <w:lang w:eastAsia="en-US"/>
        </w:rPr>
      </w:pPr>
      <w:r>
        <w:rPr>
          <w:rFonts w:ascii="Arial" w:eastAsia="Calibri" w:hAnsi="Arial" w:cs="Arial"/>
          <w:noProof/>
          <w:lang w:eastAsia="en-US"/>
        </w:rPr>
        <w:drawing>
          <wp:inline distT="0" distB="0" distL="0" distR="0" wp14:anchorId="3409504A" wp14:editId="5C92989E">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6D1C207" w14:textId="371C4830" w:rsidR="003D3068" w:rsidRDefault="003D3068" w:rsidP="003D3068">
      <w:pPr>
        <w:rPr>
          <w:rFonts w:ascii="Arial" w:eastAsia="Calibri" w:hAnsi="Arial" w:cs="Arial"/>
          <w:noProof/>
          <w:lang w:eastAsia="en-US"/>
        </w:rPr>
      </w:pPr>
    </w:p>
    <w:p w14:paraId="34955891" w14:textId="3E1FC1EB" w:rsidR="003D3068" w:rsidRDefault="003D3068" w:rsidP="003D3068">
      <w:pPr>
        <w:jc w:val="left"/>
        <w:rPr>
          <w:rFonts w:ascii="Arial" w:eastAsia="Calibri" w:hAnsi="Arial" w:cs="Arial"/>
          <w:lang w:eastAsia="en-US"/>
        </w:rPr>
      </w:pPr>
    </w:p>
    <w:p w14:paraId="635F28BD" w14:textId="2DBB0220" w:rsidR="003D3068" w:rsidRDefault="00C90D49" w:rsidP="003D3068">
      <w:pPr>
        <w:jc w:val="left"/>
        <w:rPr>
          <w:rFonts w:ascii="Arial" w:eastAsia="Calibri" w:hAnsi="Arial" w:cs="Arial"/>
          <w:noProof/>
          <w:lang w:eastAsia="en-US"/>
        </w:rPr>
      </w:pPr>
      <w:r w:rsidRPr="00C90D49">
        <w:rPr>
          <w:rFonts w:ascii="Arial" w:eastAsia="Calibri" w:hAnsi="Arial" w:cs="Arial"/>
          <w:noProof/>
          <w:lang w:eastAsia="en-US"/>
        </w:rPr>
        <w:drawing>
          <wp:inline distT="0" distB="0" distL="0" distR="0" wp14:anchorId="7A4D43AA" wp14:editId="4076774F">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531FBFD2" w14:textId="534ABE6E" w:rsidR="003D3068" w:rsidRDefault="003D3068" w:rsidP="003D3068">
      <w:pPr>
        <w:jc w:val="left"/>
        <w:rPr>
          <w:rFonts w:ascii="Arial" w:eastAsia="Calibri" w:hAnsi="Arial" w:cs="Arial"/>
          <w:lang w:eastAsia="en-US"/>
        </w:rPr>
      </w:pPr>
    </w:p>
    <w:p w14:paraId="75785AF9" w14:textId="5A7B8FD9" w:rsidR="003D3068" w:rsidRDefault="003D3068" w:rsidP="003D3068">
      <w:pPr>
        <w:jc w:val="left"/>
        <w:rPr>
          <w:rFonts w:ascii="Arial" w:eastAsia="Calibri" w:hAnsi="Arial" w:cs="Arial"/>
          <w:noProof/>
          <w:lang w:eastAsia="en-US"/>
        </w:rPr>
      </w:pPr>
      <w:r>
        <w:rPr>
          <w:rFonts w:ascii="Arial" w:eastAsia="Calibri" w:hAnsi="Arial" w:cs="Arial"/>
          <w:noProof/>
          <w:lang w:eastAsia="en-US"/>
        </w:rPr>
        <w:drawing>
          <wp:inline distT="0" distB="0" distL="0" distR="0" wp14:anchorId="40077B85" wp14:editId="3000B33E">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14A5411" w14:textId="64781BED" w:rsidR="003D3068" w:rsidRDefault="003D3068" w:rsidP="003D3068">
      <w:pPr>
        <w:rPr>
          <w:rFonts w:ascii="Arial" w:eastAsia="Calibri" w:hAnsi="Arial" w:cs="Arial"/>
          <w:noProof/>
          <w:lang w:eastAsia="en-US"/>
        </w:rPr>
      </w:pPr>
    </w:p>
    <w:p w14:paraId="6ED43E3E" w14:textId="38329221" w:rsidR="003D3068" w:rsidRDefault="003D3068" w:rsidP="003D3068">
      <w:pPr>
        <w:tabs>
          <w:tab w:val="left" w:pos="1632"/>
        </w:tabs>
        <w:rPr>
          <w:rFonts w:ascii="Arial" w:eastAsia="Calibri" w:hAnsi="Arial" w:cs="Arial"/>
          <w:lang w:eastAsia="en-US"/>
        </w:rPr>
      </w:pPr>
      <w:r>
        <w:rPr>
          <w:rFonts w:ascii="Arial" w:eastAsia="Calibri" w:hAnsi="Arial" w:cs="Arial"/>
          <w:lang w:eastAsia="en-US"/>
        </w:rPr>
        <w:tab/>
      </w:r>
    </w:p>
    <w:p w14:paraId="071CDB00" w14:textId="790A4EC3" w:rsidR="003D3068" w:rsidRDefault="003D3068" w:rsidP="003D3068">
      <w:pPr>
        <w:tabs>
          <w:tab w:val="left" w:pos="1632"/>
        </w:tabs>
        <w:rPr>
          <w:rFonts w:ascii="Arial" w:eastAsia="Calibri" w:hAnsi="Arial" w:cs="Arial"/>
          <w:lang w:eastAsia="en-US"/>
        </w:rPr>
      </w:pPr>
    </w:p>
    <w:p w14:paraId="1B7C7EC9" w14:textId="499FD8B7" w:rsidR="003D3068" w:rsidRDefault="00F00DC1" w:rsidP="003D3068">
      <w:pPr>
        <w:tabs>
          <w:tab w:val="left" w:pos="1632"/>
        </w:tabs>
        <w:jc w:val="left"/>
        <w:rPr>
          <w:rFonts w:ascii="Arial" w:eastAsia="Calibri" w:hAnsi="Arial" w:cs="Arial"/>
          <w:noProof/>
          <w:lang w:eastAsia="en-US"/>
        </w:rPr>
      </w:pPr>
      <w:r w:rsidRPr="00F00DC1">
        <w:rPr>
          <w:rFonts w:ascii="Arial" w:eastAsia="Calibri" w:hAnsi="Arial" w:cs="Arial"/>
          <w:noProof/>
          <w:lang w:eastAsia="en-US"/>
        </w:rPr>
        <w:lastRenderedPageBreak/>
        <w:drawing>
          <wp:inline distT="0" distB="0" distL="0" distR="0" wp14:anchorId="1449CBBC" wp14:editId="5946C292">
            <wp:extent cx="5943600" cy="334319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56443" cy="3350417"/>
                    </a:xfrm>
                    <a:prstGeom prst="rect">
                      <a:avLst/>
                    </a:prstGeom>
                  </pic:spPr>
                </pic:pic>
              </a:graphicData>
            </a:graphic>
          </wp:inline>
        </w:drawing>
      </w:r>
    </w:p>
    <w:p w14:paraId="57281F63" w14:textId="55E313B9" w:rsidR="003D3068" w:rsidRDefault="003D3068" w:rsidP="003D3068">
      <w:pPr>
        <w:rPr>
          <w:rFonts w:ascii="Arial" w:eastAsia="Calibri" w:hAnsi="Arial" w:cs="Arial"/>
          <w:noProof/>
          <w:lang w:eastAsia="en-US"/>
        </w:rPr>
      </w:pPr>
    </w:p>
    <w:p w14:paraId="03788F08" w14:textId="61F69645" w:rsidR="003D3068" w:rsidRDefault="003D3068" w:rsidP="003D3068">
      <w:pPr>
        <w:jc w:val="left"/>
        <w:rPr>
          <w:rFonts w:ascii="Arial" w:eastAsia="Calibri" w:hAnsi="Arial" w:cs="Arial"/>
          <w:lang w:eastAsia="en-US"/>
        </w:rPr>
      </w:pPr>
      <w:r>
        <w:rPr>
          <w:rFonts w:ascii="Arial" w:eastAsia="Calibri" w:hAnsi="Arial" w:cs="Arial"/>
          <w:noProof/>
          <w:lang w:eastAsia="en-US"/>
        </w:rPr>
        <w:drawing>
          <wp:inline distT="0" distB="0" distL="0" distR="0" wp14:anchorId="1030177B" wp14:editId="6C7FE5DE">
            <wp:extent cx="6401435" cy="3600432"/>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451541" cy="3628614"/>
                    </a:xfrm>
                    <a:prstGeom prst="rect">
                      <a:avLst/>
                    </a:prstGeom>
                    <a:noFill/>
                  </pic:spPr>
                </pic:pic>
              </a:graphicData>
            </a:graphic>
          </wp:inline>
        </w:drawing>
      </w:r>
    </w:p>
    <w:p w14:paraId="4BEFB0B4" w14:textId="455AC8D9" w:rsidR="009D30D4" w:rsidRDefault="009D30D4" w:rsidP="009D30D4">
      <w:pPr>
        <w:rPr>
          <w:rFonts w:ascii="Arial" w:eastAsia="Calibri" w:hAnsi="Arial" w:cs="Arial"/>
          <w:lang w:eastAsia="en-US"/>
        </w:rPr>
      </w:pPr>
    </w:p>
    <w:p w14:paraId="46D81668" w14:textId="6AE06AFF" w:rsidR="009D30D4" w:rsidRDefault="009D30D4" w:rsidP="009D30D4">
      <w:pPr>
        <w:rPr>
          <w:rFonts w:ascii="Arial" w:eastAsia="Calibri" w:hAnsi="Arial" w:cs="Arial"/>
          <w:lang w:eastAsia="en-US"/>
        </w:rPr>
      </w:pPr>
    </w:p>
    <w:p w14:paraId="3E75A2F6" w14:textId="41F9879E" w:rsidR="009D30D4" w:rsidRDefault="009D30D4" w:rsidP="009D30D4">
      <w:pPr>
        <w:rPr>
          <w:rFonts w:ascii="Arial" w:eastAsia="Calibri" w:hAnsi="Arial" w:cs="Arial"/>
          <w:lang w:eastAsia="en-US"/>
        </w:rPr>
      </w:pPr>
    </w:p>
    <w:p w14:paraId="1E055FAF" w14:textId="5BC4AC40" w:rsidR="009D30D4" w:rsidRDefault="009D30D4" w:rsidP="009D30D4">
      <w:pPr>
        <w:rPr>
          <w:rFonts w:ascii="Arial" w:eastAsia="Calibri" w:hAnsi="Arial" w:cs="Arial"/>
          <w:noProof/>
          <w:lang w:eastAsia="en-US"/>
        </w:rPr>
      </w:pPr>
      <w:r>
        <w:rPr>
          <w:rFonts w:ascii="Arial" w:eastAsia="Calibri" w:hAnsi="Arial" w:cs="Arial"/>
          <w:noProof/>
          <w:lang w:eastAsia="en-US"/>
        </w:rPr>
        <w:lastRenderedPageBreak/>
        <w:drawing>
          <wp:inline distT="0" distB="0" distL="0" distR="0" wp14:anchorId="30D85035" wp14:editId="34F99261">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310FA94" w14:textId="10018DE6" w:rsidR="009D30D4" w:rsidRDefault="009D30D4" w:rsidP="009D30D4">
      <w:pPr>
        <w:rPr>
          <w:rFonts w:ascii="Arial" w:eastAsia="Calibri" w:hAnsi="Arial" w:cs="Arial"/>
          <w:lang w:eastAsia="en-US"/>
        </w:rPr>
      </w:pPr>
    </w:p>
    <w:p w14:paraId="26AD6275" w14:textId="0160456E" w:rsidR="009D30D4" w:rsidRDefault="009D30D4" w:rsidP="009D30D4">
      <w:pPr>
        <w:rPr>
          <w:rFonts w:ascii="Arial" w:eastAsia="Calibri" w:hAnsi="Arial" w:cs="Arial"/>
          <w:lang w:eastAsia="en-US"/>
        </w:rPr>
      </w:pPr>
      <w:r>
        <w:rPr>
          <w:rFonts w:ascii="Arial" w:eastAsia="Calibri" w:hAnsi="Arial" w:cs="Arial"/>
          <w:noProof/>
          <w:lang w:eastAsia="en-US"/>
        </w:rPr>
        <w:drawing>
          <wp:inline distT="0" distB="0" distL="0" distR="0" wp14:anchorId="33C5D571" wp14:editId="60552402">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5543CB0" w14:textId="22B532F6" w:rsidR="009D30D4" w:rsidRDefault="009D30D4" w:rsidP="009D30D4">
      <w:pPr>
        <w:rPr>
          <w:rFonts w:ascii="Arial" w:eastAsia="Calibri" w:hAnsi="Arial" w:cs="Arial"/>
          <w:lang w:eastAsia="en-US"/>
        </w:rPr>
      </w:pPr>
    </w:p>
    <w:p w14:paraId="1C70BA65" w14:textId="2BAB82EB" w:rsidR="009D30D4" w:rsidRDefault="009D30D4" w:rsidP="009D30D4">
      <w:pPr>
        <w:rPr>
          <w:rFonts w:ascii="Arial" w:eastAsia="Calibri" w:hAnsi="Arial" w:cs="Arial"/>
          <w:lang w:eastAsia="en-US"/>
        </w:rPr>
      </w:pPr>
    </w:p>
    <w:p w14:paraId="6DCA3D1F" w14:textId="0297C09B" w:rsidR="009D30D4" w:rsidRDefault="009D30D4" w:rsidP="009D30D4">
      <w:pPr>
        <w:rPr>
          <w:rFonts w:ascii="Arial" w:eastAsia="Calibri" w:hAnsi="Arial" w:cs="Arial"/>
          <w:lang w:eastAsia="en-US"/>
        </w:rPr>
      </w:pPr>
    </w:p>
    <w:p w14:paraId="12C4B4FB" w14:textId="79F0ACF9" w:rsidR="009D30D4" w:rsidRDefault="009D30D4" w:rsidP="009D30D4">
      <w:pPr>
        <w:rPr>
          <w:rFonts w:ascii="Arial" w:eastAsia="Calibri" w:hAnsi="Arial" w:cs="Arial"/>
          <w:lang w:eastAsia="en-US"/>
        </w:rPr>
      </w:pPr>
      <w:r>
        <w:rPr>
          <w:rFonts w:ascii="Arial" w:eastAsia="Calibri" w:hAnsi="Arial" w:cs="Arial"/>
          <w:noProof/>
          <w:lang w:eastAsia="en-US"/>
        </w:rPr>
        <w:lastRenderedPageBreak/>
        <w:drawing>
          <wp:inline distT="0" distB="0" distL="0" distR="0" wp14:anchorId="094551CE" wp14:editId="78CA0A0E">
            <wp:extent cx="6446520" cy="3883624"/>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454520" cy="3888444"/>
                    </a:xfrm>
                    <a:prstGeom prst="rect">
                      <a:avLst/>
                    </a:prstGeom>
                    <a:noFill/>
                  </pic:spPr>
                </pic:pic>
              </a:graphicData>
            </a:graphic>
          </wp:inline>
        </w:drawing>
      </w:r>
    </w:p>
    <w:p w14:paraId="2128D042" w14:textId="20101596" w:rsidR="009D30D4" w:rsidRDefault="009D30D4" w:rsidP="009D30D4">
      <w:pPr>
        <w:rPr>
          <w:rFonts w:ascii="Arial" w:eastAsia="Calibri" w:hAnsi="Arial" w:cs="Arial"/>
          <w:lang w:eastAsia="en-US"/>
        </w:rPr>
      </w:pPr>
    </w:p>
    <w:p w14:paraId="2418EC58" w14:textId="1BA3A746" w:rsidR="009D30D4" w:rsidRDefault="009D30D4" w:rsidP="009D30D4">
      <w:pPr>
        <w:rPr>
          <w:rFonts w:ascii="Arial" w:eastAsia="Calibri" w:hAnsi="Arial" w:cs="Arial"/>
          <w:noProof/>
          <w:lang w:eastAsia="en-US"/>
        </w:rPr>
      </w:pPr>
      <w:r>
        <w:rPr>
          <w:rFonts w:ascii="Arial" w:eastAsia="Calibri" w:hAnsi="Arial" w:cs="Arial"/>
          <w:noProof/>
          <w:lang w:eastAsia="en-US"/>
        </w:rPr>
        <w:drawing>
          <wp:inline distT="0" distB="0" distL="0" distR="0" wp14:anchorId="2914982F" wp14:editId="172DB453">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054E4E5" w14:textId="2307F751" w:rsidR="009D30D4" w:rsidRDefault="009D30D4" w:rsidP="009D30D4">
      <w:pPr>
        <w:rPr>
          <w:rFonts w:ascii="Arial" w:eastAsia="Calibri" w:hAnsi="Arial" w:cs="Arial"/>
          <w:lang w:eastAsia="en-US"/>
        </w:rPr>
      </w:pPr>
    </w:p>
    <w:p w14:paraId="03A7A7C9" w14:textId="51DC76D3" w:rsidR="009D30D4" w:rsidRDefault="009D30D4" w:rsidP="009D30D4">
      <w:pPr>
        <w:rPr>
          <w:rFonts w:ascii="Arial" w:eastAsia="Calibri" w:hAnsi="Arial" w:cs="Arial"/>
          <w:lang w:eastAsia="en-US"/>
        </w:rPr>
      </w:pPr>
    </w:p>
    <w:p w14:paraId="11C76E52" w14:textId="756E9BB7" w:rsidR="009D30D4" w:rsidRDefault="009D30D4" w:rsidP="009D30D4">
      <w:pPr>
        <w:rPr>
          <w:rFonts w:ascii="Arial" w:eastAsia="Calibri" w:hAnsi="Arial" w:cs="Arial"/>
          <w:noProof/>
          <w:lang w:eastAsia="en-US"/>
        </w:rPr>
      </w:pPr>
      <w:r>
        <w:rPr>
          <w:rFonts w:ascii="Arial" w:eastAsia="Calibri" w:hAnsi="Arial" w:cs="Arial"/>
          <w:noProof/>
          <w:lang w:eastAsia="en-US"/>
        </w:rPr>
        <w:lastRenderedPageBreak/>
        <w:drawing>
          <wp:inline distT="0" distB="0" distL="0" distR="0" wp14:anchorId="7215D79B" wp14:editId="713B5CDE">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F58AD86" w14:textId="528850FA" w:rsidR="009D30D4" w:rsidRDefault="009D30D4" w:rsidP="009D30D4">
      <w:pPr>
        <w:rPr>
          <w:rFonts w:ascii="Arial" w:eastAsia="Calibri" w:hAnsi="Arial" w:cs="Arial"/>
          <w:lang w:eastAsia="en-US"/>
        </w:rPr>
      </w:pPr>
    </w:p>
    <w:p w14:paraId="52975738" w14:textId="3E80E953" w:rsidR="009D30D4" w:rsidRPr="009D30D4" w:rsidRDefault="009D30D4" w:rsidP="009D30D4">
      <w:pPr>
        <w:rPr>
          <w:rFonts w:ascii="Arial" w:eastAsia="Calibri" w:hAnsi="Arial" w:cs="Arial"/>
          <w:lang w:eastAsia="en-US"/>
        </w:rPr>
      </w:pPr>
      <w:r>
        <w:rPr>
          <w:rFonts w:ascii="Arial" w:eastAsia="Calibri" w:hAnsi="Arial" w:cs="Arial"/>
          <w:noProof/>
          <w:lang w:eastAsia="en-US"/>
        </w:rPr>
        <w:drawing>
          <wp:inline distT="0" distB="0" distL="0" distR="0" wp14:anchorId="58D8DC95" wp14:editId="353813DC">
            <wp:extent cx="6096635" cy="40005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4000500"/>
                    </a:xfrm>
                    <a:prstGeom prst="rect">
                      <a:avLst/>
                    </a:prstGeom>
                    <a:noFill/>
                  </pic:spPr>
                </pic:pic>
              </a:graphicData>
            </a:graphic>
          </wp:inline>
        </w:drawing>
      </w:r>
    </w:p>
    <w:sectPr w:rsidR="009D30D4" w:rsidRPr="009D30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9A0BE2" w14:textId="77777777" w:rsidR="00A943C0" w:rsidRDefault="00A943C0" w:rsidP="00465595">
      <w:pPr>
        <w:spacing w:after="0" w:line="240" w:lineRule="auto"/>
      </w:pPr>
      <w:r>
        <w:separator/>
      </w:r>
    </w:p>
  </w:endnote>
  <w:endnote w:type="continuationSeparator" w:id="0">
    <w:p w14:paraId="69F77B1D" w14:textId="77777777" w:rsidR="00A943C0" w:rsidRDefault="00A943C0" w:rsidP="004655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5931A3" w14:textId="77777777" w:rsidR="00A943C0" w:rsidRDefault="00A943C0" w:rsidP="00465595">
      <w:pPr>
        <w:spacing w:after="0" w:line="240" w:lineRule="auto"/>
      </w:pPr>
      <w:r>
        <w:separator/>
      </w:r>
    </w:p>
  </w:footnote>
  <w:footnote w:type="continuationSeparator" w:id="0">
    <w:p w14:paraId="0D5AE332" w14:textId="77777777" w:rsidR="00A943C0" w:rsidRDefault="00A943C0" w:rsidP="004655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E30"/>
    <w:rsid w:val="00092D75"/>
    <w:rsid w:val="00094479"/>
    <w:rsid w:val="000D0C42"/>
    <w:rsid w:val="00132040"/>
    <w:rsid w:val="0017432B"/>
    <w:rsid w:val="001B1A0D"/>
    <w:rsid w:val="001C2D30"/>
    <w:rsid w:val="001F6415"/>
    <w:rsid w:val="00201664"/>
    <w:rsid w:val="00230021"/>
    <w:rsid w:val="00290612"/>
    <w:rsid w:val="00305931"/>
    <w:rsid w:val="003243ED"/>
    <w:rsid w:val="00370E7D"/>
    <w:rsid w:val="003C0BD9"/>
    <w:rsid w:val="003D3068"/>
    <w:rsid w:val="00406E3D"/>
    <w:rsid w:val="00465595"/>
    <w:rsid w:val="005001DF"/>
    <w:rsid w:val="00544DA0"/>
    <w:rsid w:val="00584E62"/>
    <w:rsid w:val="005920F6"/>
    <w:rsid w:val="006071D4"/>
    <w:rsid w:val="00615970"/>
    <w:rsid w:val="0066035E"/>
    <w:rsid w:val="006B0D5F"/>
    <w:rsid w:val="006F1977"/>
    <w:rsid w:val="007270E2"/>
    <w:rsid w:val="00771E30"/>
    <w:rsid w:val="007D43D6"/>
    <w:rsid w:val="008160C9"/>
    <w:rsid w:val="008226E0"/>
    <w:rsid w:val="008550F2"/>
    <w:rsid w:val="008D16F1"/>
    <w:rsid w:val="00902EA0"/>
    <w:rsid w:val="009733EC"/>
    <w:rsid w:val="009D30D4"/>
    <w:rsid w:val="00A353C4"/>
    <w:rsid w:val="00A943C0"/>
    <w:rsid w:val="00AC4AC1"/>
    <w:rsid w:val="00AF2902"/>
    <w:rsid w:val="00C378AF"/>
    <w:rsid w:val="00C81767"/>
    <w:rsid w:val="00C90D49"/>
    <w:rsid w:val="00D245A3"/>
    <w:rsid w:val="00D43553"/>
    <w:rsid w:val="00D94E75"/>
    <w:rsid w:val="00DA6302"/>
    <w:rsid w:val="00DE285C"/>
    <w:rsid w:val="00E13E14"/>
    <w:rsid w:val="00E73124"/>
    <w:rsid w:val="00E9481E"/>
    <w:rsid w:val="00F00DC1"/>
    <w:rsid w:val="00F13CEF"/>
    <w:rsid w:val="00F21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79CF6"/>
  <w15:chartTrackingRefBased/>
  <w15:docId w15:val="{1E4E87B7-C5D0-4D19-96A9-ECD64C21C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E30"/>
    <w:pPr>
      <w:spacing w:after="200" w:line="360" w:lineRule="auto"/>
      <w:jc w:val="both"/>
    </w:pPr>
    <w:rPr>
      <w:rFonts w:ascii="Times New Roman" w:eastAsiaTheme="minorEastAsia" w:hAnsi="Times New Roman"/>
      <w:color w:val="000000" w:themeColor="text1"/>
      <w:sz w:val="24"/>
      <w:lang w:eastAsia="en-IN"/>
    </w:rPr>
  </w:style>
  <w:style w:type="paragraph" w:styleId="Heading1">
    <w:name w:val="heading 1"/>
    <w:basedOn w:val="Normal"/>
    <w:next w:val="Normal"/>
    <w:link w:val="Heading1Char"/>
    <w:uiPriority w:val="9"/>
    <w:qFormat/>
    <w:rsid w:val="00771E30"/>
    <w:pPr>
      <w:keepNext/>
      <w:keepLines/>
      <w:spacing w:before="240" w:after="0"/>
      <w:outlineLvl w:val="0"/>
    </w:pPr>
    <w:rPr>
      <w:rFonts w:eastAsiaTheme="majorEastAsia" w:cstheme="majorBidi"/>
      <w:b/>
      <w:color w:val="auto"/>
      <w:szCs w:val="32"/>
      <w:lang w:val="en-IN"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E30"/>
    <w:rPr>
      <w:rFonts w:ascii="Times New Roman" w:eastAsiaTheme="majorEastAsia" w:hAnsi="Times New Roman" w:cstheme="majorBidi"/>
      <w:b/>
      <w:sz w:val="24"/>
      <w:szCs w:val="32"/>
      <w:lang w:val="en-IN"/>
    </w:rPr>
  </w:style>
  <w:style w:type="paragraph" w:styleId="TOCHeading">
    <w:name w:val="TOC Heading"/>
    <w:basedOn w:val="Heading1"/>
    <w:next w:val="Normal"/>
    <w:uiPriority w:val="39"/>
    <w:unhideWhenUsed/>
    <w:qFormat/>
    <w:rsid w:val="00771E3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71E30"/>
    <w:pPr>
      <w:spacing w:after="100"/>
    </w:pPr>
    <w:rPr>
      <w:rFonts w:eastAsiaTheme="minorHAnsi"/>
      <w:color w:val="auto"/>
      <w:lang w:val="en-IN" w:eastAsia="en-US"/>
    </w:rPr>
  </w:style>
  <w:style w:type="character" w:styleId="Hyperlink">
    <w:name w:val="Hyperlink"/>
    <w:basedOn w:val="DefaultParagraphFont"/>
    <w:uiPriority w:val="99"/>
    <w:unhideWhenUsed/>
    <w:rsid w:val="00771E30"/>
    <w:rPr>
      <w:color w:val="0563C1" w:themeColor="hyperlink"/>
      <w:u w:val="single"/>
    </w:rPr>
  </w:style>
  <w:style w:type="table" w:customStyle="1" w:styleId="GridTable1Light-Accent11">
    <w:name w:val="Grid Table 1 Light - Accent 11"/>
    <w:basedOn w:val="TableNormal"/>
    <w:uiPriority w:val="46"/>
    <w:rsid w:val="00771E30"/>
    <w:pPr>
      <w:spacing w:after="0" w:line="240" w:lineRule="auto"/>
    </w:pPr>
    <w:rPr>
      <w:lang w:val="en-IN"/>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4655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595"/>
    <w:rPr>
      <w:rFonts w:ascii="Times New Roman" w:eastAsiaTheme="minorEastAsia" w:hAnsi="Times New Roman"/>
      <w:color w:val="000000" w:themeColor="text1"/>
      <w:sz w:val="24"/>
      <w:lang w:eastAsia="en-IN"/>
    </w:rPr>
  </w:style>
  <w:style w:type="paragraph" w:styleId="Footer">
    <w:name w:val="footer"/>
    <w:basedOn w:val="Normal"/>
    <w:link w:val="FooterChar"/>
    <w:uiPriority w:val="99"/>
    <w:unhideWhenUsed/>
    <w:rsid w:val="00465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595"/>
    <w:rPr>
      <w:rFonts w:ascii="Times New Roman" w:eastAsiaTheme="minorEastAsia" w:hAnsi="Times New Roman"/>
      <w:color w:val="000000" w:themeColor="text1"/>
      <w:sz w:val="24"/>
      <w:lang w:eastAsia="en-IN"/>
    </w:rPr>
  </w:style>
  <w:style w:type="character" w:styleId="UnresolvedMention">
    <w:name w:val="Unresolved Mention"/>
    <w:basedOn w:val="DefaultParagraphFont"/>
    <w:uiPriority w:val="99"/>
    <w:semiHidden/>
    <w:unhideWhenUsed/>
    <w:rsid w:val="006F19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Visio_Drawing1.vsdx"/><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emf"/><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TotalTime>
  <Pages>18</Pages>
  <Words>2458</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fernandez ramos</dc:creator>
  <cp:keywords/>
  <dc:description/>
  <cp:lastModifiedBy>antonio fernandez ramos</cp:lastModifiedBy>
  <cp:revision>39</cp:revision>
  <dcterms:created xsi:type="dcterms:W3CDTF">2020-04-23T17:22:00Z</dcterms:created>
  <dcterms:modified xsi:type="dcterms:W3CDTF">2020-05-01T08:45:00Z</dcterms:modified>
</cp:coreProperties>
</file>