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66238" w14:textId="77777777" w:rsidR="008B065F" w:rsidRDefault="008B065F">
      <w:pPr>
        <w:rPr>
          <w:rFonts w:ascii="Arial" w:hAnsi="Arial" w:cs="Arial"/>
          <w:b/>
          <w:bCs/>
        </w:rPr>
      </w:pPr>
      <w:bookmarkStart w:id="0" w:name="_Hlk139028653"/>
      <w:bookmarkEnd w:id="0"/>
    </w:p>
    <w:p w14:paraId="09B2DF3B" w14:textId="77777777" w:rsidR="008B065F" w:rsidRDefault="008B065F">
      <w:pPr>
        <w:rPr>
          <w:rFonts w:ascii="Arial" w:hAnsi="Arial" w:cs="Arial"/>
          <w:b/>
          <w:bCs/>
        </w:rPr>
      </w:pPr>
    </w:p>
    <w:p w14:paraId="2E2A8897" w14:textId="77777777" w:rsidR="008B065F" w:rsidRDefault="008B065F">
      <w:pPr>
        <w:rPr>
          <w:rFonts w:ascii="Arial" w:hAnsi="Arial" w:cs="Arial"/>
          <w:b/>
          <w:bCs/>
        </w:rPr>
      </w:pPr>
    </w:p>
    <w:p w14:paraId="30C6DE80" w14:textId="77777777" w:rsidR="008B065F" w:rsidRDefault="008B065F">
      <w:pPr>
        <w:rPr>
          <w:rFonts w:ascii="Arial" w:hAnsi="Arial" w:cs="Arial"/>
          <w:b/>
          <w:bCs/>
        </w:rPr>
      </w:pPr>
    </w:p>
    <w:p w14:paraId="58529F94" w14:textId="77777777" w:rsidR="008B065F" w:rsidRDefault="008B065F">
      <w:pPr>
        <w:rPr>
          <w:rFonts w:ascii="Arial" w:hAnsi="Arial" w:cs="Arial"/>
          <w:b/>
          <w:bCs/>
        </w:rPr>
      </w:pPr>
    </w:p>
    <w:p w14:paraId="74C0CAC0" w14:textId="77777777" w:rsidR="008B065F" w:rsidRDefault="008B065F">
      <w:pPr>
        <w:rPr>
          <w:rFonts w:ascii="Arial" w:hAnsi="Arial" w:cs="Arial"/>
          <w:b/>
          <w:bCs/>
        </w:rPr>
      </w:pPr>
    </w:p>
    <w:p w14:paraId="232F2DB9" w14:textId="77777777" w:rsidR="008B065F" w:rsidRDefault="008B065F">
      <w:pPr>
        <w:rPr>
          <w:rFonts w:ascii="Arial" w:hAnsi="Arial" w:cs="Arial"/>
          <w:b/>
          <w:bCs/>
        </w:rPr>
      </w:pPr>
    </w:p>
    <w:p w14:paraId="63F9E35A" w14:textId="77777777" w:rsidR="008B065F" w:rsidRDefault="00000000">
      <w:pPr>
        <w:rPr>
          <w:rFonts w:ascii="Arial" w:hAnsi="Arial" w:cs="Arial"/>
          <w:b/>
          <w:bCs/>
        </w:rPr>
      </w:pPr>
      <w:r>
        <w:rPr>
          <w:rFonts w:ascii="Arial" w:hAnsi="Arial" w:cs="Arial"/>
          <w:b/>
          <w:bCs/>
        </w:rPr>
        <w:t xml:space="preserve">              Program of study              - MBA General Management </w:t>
      </w:r>
    </w:p>
    <w:p w14:paraId="0493E909" w14:textId="77777777" w:rsidR="008B065F" w:rsidRDefault="00000000">
      <w:pPr>
        <w:spacing w:before="120" w:after="120"/>
        <w:rPr>
          <w:rFonts w:ascii="Arial" w:hAnsi="Arial" w:cs="Arial"/>
          <w:b/>
        </w:rPr>
      </w:pPr>
      <w:r>
        <w:rPr>
          <w:rFonts w:ascii="Arial" w:hAnsi="Arial" w:cs="Arial"/>
          <w:b/>
          <w:bCs/>
        </w:rPr>
        <w:t xml:space="preserve">              Module name and code    - </w:t>
      </w:r>
      <w:r>
        <w:rPr>
          <w:rFonts w:ascii="Arial" w:hAnsi="Arial" w:cs="Arial"/>
          <w:b/>
        </w:rPr>
        <w:t>Entrepreneurship, LCMB7004</w:t>
      </w:r>
    </w:p>
    <w:p w14:paraId="395FC2FB" w14:textId="77777777" w:rsidR="008B065F" w:rsidRDefault="00000000">
      <w:pPr>
        <w:rPr>
          <w:rFonts w:ascii="Arial" w:hAnsi="Arial" w:cs="Arial"/>
          <w:b/>
          <w:bCs/>
        </w:rPr>
      </w:pPr>
      <w:r>
        <w:rPr>
          <w:rFonts w:ascii="Arial" w:hAnsi="Arial" w:cs="Arial"/>
          <w:b/>
          <w:bCs/>
        </w:rPr>
        <w:t xml:space="preserve">              Assignment title                - Business plan to open Royal Indian Restaurant</w:t>
      </w:r>
    </w:p>
    <w:p w14:paraId="29C7E051" w14:textId="77777777" w:rsidR="008B065F" w:rsidRDefault="00000000">
      <w:pPr>
        <w:rPr>
          <w:rFonts w:ascii="Arial" w:hAnsi="Arial" w:cs="Arial"/>
          <w:b/>
        </w:rPr>
      </w:pPr>
      <w:r>
        <w:rPr>
          <w:rFonts w:ascii="Arial" w:hAnsi="Arial" w:cs="Arial"/>
          <w:b/>
          <w:bCs/>
        </w:rPr>
        <w:t xml:space="preserve">              Lecturer’s Name                -</w:t>
      </w:r>
      <w:r>
        <w:rPr>
          <w:rFonts w:ascii="Arial" w:hAnsi="Arial" w:cs="Arial"/>
          <w:b/>
        </w:rPr>
        <w:t>Vasilios Tavlaridis</w:t>
      </w:r>
    </w:p>
    <w:p w14:paraId="73F541B0" w14:textId="77777777" w:rsidR="008B065F" w:rsidRDefault="00000000">
      <w:pPr>
        <w:rPr>
          <w:rFonts w:ascii="Arial" w:hAnsi="Arial" w:cs="Arial"/>
          <w:b/>
          <w:bCs/>
        </w:rPr>
      </w:pPr>
      <w:r>
        <w:rPr>
          <w:rFonts w:ascii="Arial" w:hAnsi="Arial" w:cs="Arial"/>
          <w:b/>
        </w:rPr>
        <w:t xml:space="preserve">              Student number                - 2224974</w:t>
      </w:r>
    </w:p>
    <w:p w14:paraId="22E5FAF8" w14:textId="77777777" w:rsidR="008B065F" w:rsidRDefault="008B065F">
      <w:pPr>
        <w:rPr>
          <w:rFonts w:ascii="Arial" w:hAnsi="Arial" w:cs="Arial"/>
          <w:b/>
          <w:bCs/>
        </w:rPr>
      </w:pPr>
    </w:p>
    <w:p w14:paraId="6BD9C3A6" w14:textId="77777777" w:rsidR="008B065F" w:rsidRDefault="00000000">
      <w:pPr>
        <w:spacing w:line="259" w:lineRule="auto"/>
        <w:rPr>
          <w:rFonts w:ascii="Arial" w:hAnsi="Arial" w:cs="Arial"/>
          <w:b/>
          <w:bCs/>
        </w:rPr>
      </w:pPr>
      <w:r>
        <w:rPr>
          <w:rFonts w:ascii="Arial" w:hAnsi="Arial" w:cs="Arial"/>
          <w:b/>
          <w:bCs/>
        </w:rPr>
        <w:br w:type="page"/>
      </w:r>
    </w:p>
    <w:p w14:paraId="1C33A30E" w14:textId="77777777" w:rsidR="008B065F" w:rsidRDefault="00000000">
      <w:pPr>
        <w:rPr>
          <w:rFonts w:ascii="Arial" w:hAnsi="Arial" w:cs="Arial"/>
          <w:b/>
          <w:bCs/>
          <w:sz w:val="28"/>
          <w:szCs w:val="28"/>
        </w:rPr>
      </w:pPr>
      <w:r>
        <w:rPr>
          <w:rFonts w:ascii="Arial" w:hAnsi="Arial" w:cs="Arial"/>
          <w:b/>
          <w:bCs/>
          <w:sz w:val="28"/>
          <w:szCs w:val="28"/>
        </w:rPr>
        <w:lastRenderedPageBreak/>
        <w:t xml:space="preserve">                                  Table of Contents</w:t>
      </w:r>
    </w:p>
    <w:p w14:paraId="04030B5C" w14:textId="77777777" w:rsidR="008B065F" w:rsidRDefault="008B065F">
      <w:pPr>
        <w:rPr>
          <w:rFonts w:ascii="Arial" w:hAnsi="Arial" w:cs="Arial"/>
          <w:b/>
          <w:bCs/>
        </w:rPr>
      </w:pPr>
    </w:p>
    <w:p w14:paraId="03D76F8A" w14:textId="77777777" w:rsidR="008B065F" w:rsidRDefault="00000000">
      <w:pPr>
        <w:pStyle w:val="ListParagraph"/>
        <w:numPr>
          <w:ilvl w:val="0"/>
          <w:numId w:val="1"/>
        </w:numPr>
        <w:spacing w:line="360" w:lineRule="auto"/>
        <w:rPr>
          <w:rFonts w:ascii="Arial" w:hAnsi="Arial" w:cs="Arial"/>
          <w:b/>
          <w:bCs/>
        </w:rPr>
      </w:pPr>
      <w:r>
        <w:rPr>
          <w:rFonts w:ascii="Arial" w:hAnsi="Arial" w:cs="Arial"/>
          <w:b/>
          <w:bCs/>
        </w:rPr>
        <w:t>Overview--------------------------------------------------------------------3-6</w:t>
      </w:r>
    </w:p>
    <w:p w14:paraId="7ADEAD90" w14:textId="77777777" w:rsidR="008B065F" w:rsidRDefault="00000000">
      <w:pPr>
        <w:pStyle w:val="ListParagraph"/>
        <w:numPr>
          <w:ilvl w:val="0"/>
          <w:numId w:val="1"/>
        </w:numPr>
        <w:spacing w:line="360" w:lineRule="auto"/>
        <w:rPr>
          <w:rFonts w:ascii="Arial" w:hAnsi="Arial" w:cs="Arial"/>
          <w:b/>
          <w:bCs/>
        </w:rPr>
      </w:pPr>
      <w:r>
        <w:rPr>
          <w:rFonts w:ascii="Arial" w:hAnsi="Arial" w:cs="Arial"/>
          <w:b/>
          <w:bCs/>
        </w:rPr>
        <w:t>Gaps in the Market and Role of business plan-----------------6-9</w:t>
      </w:r>
    </w:p>
    <w:p w14:paraId="4BB56280" w14:textId="77777777" w:rsidR="008B065F" w:rsidRDefault="00000000">
      <w:pPr>
        <w:pStyle w:val="ListParagraph"/>
        <w:numPr>
          <w:ilvl w:val="0"/>
          <w:numId w:val="1"/>
        </w:numPr>
        <w:spacing w:line="360" w:lineRule="auto"/>
        <w:rPr>
          <w:rFonts w:ascii="Arial" w:hAnsi="Arial" w:cs="Arial"/>
          <w:b/>
          <w:bCs/>
        </w:rPr>
      </w:pPr>
      <w:r>
        <w:rPr>
          <w:rFonts w:ascii="Arial" w:hAnsi="Arial" w:cs="Arial"/>
          <w:b/>
          <w:bCs/>
        </w:rPr>
        <w:t>Proposed Location-------------------------------------------------------9-11</w:t>
      </w:r>
    </w:p>
    <w:p w14:paraId="0890A5A4" w14:textId="77777777" w:rsidR="008B065F" w:rsidRDefault="00000000">
      <w:pPr>
        <w:pStyle w:val="ListParagraph"/>
        <w:numPr>
          <w:ilvl w:val="0"/>
          <w:numId w:val="1"/>
        </w:numPr>
        <w:spacing w:line="360" w:lineRule="auto"/>
        <w:rPr>
          <w:rFonts w:ascii="Arial" w:hAnsi="Arial" w:cs="Arial"/>
          <w:b/>
          <w:bCs/>
        </w:rPr>
      </w:pPr>
      <w:r>
        <w:rPr>
          <w:rFonts w:ascii="Arial" w:hAnsi="Arial" w:cs="Arial"/>
          <w:b/>
          <w:bCs/>
        </w:rPr>
        <w:t>Legal structure------------------------------------------------------------11-13</w:t>
      </w:r>
    </w:p>
    <w:p w14:paraId="302F2F97" w14:textId="619A2CFB" w:rsidR="008B065F" w:rsidRDefault="00000000">
      <w:pPr>
        <w:pStyle w:val="ListParagraph"/>
        <w:numPr>
          <w:ilvl w:val="0"/>
          <w:numId w:val="1"/>
        </w:numPr>
        <w:spacing w:line="360" w:lineRule="auto"/>
        <w:rPr>
          <w:rFonts w:ascii="Arial" w:hAnsi="Arial" w:cs="Arial"/>
          <w:b/>
          <w:bCs/>
        </w:rPr>
      </w:pPr>
      <w:r>
        <w:rPr>
          <w:rFonts w:ascii="Arial" w:hAnsi="Arial" w:cs="Arial"/>
          <w:b/>
          <w:bCs/>
        </w:rPr>
        <w:t>SWOT Analysis------------------------------------------------------------13</w:t>
      </w:r>
      <w:r w:rsidR="008B75DB">
        <w:rPr>
          <w:rFonts w:ascii="Arial" w:hAnsi="Arial" w:cs="Arial"/>
          <w:b/>
          <w:bCs/>
        </w:rPr>
        <w:t>-14</w:t>
      </w:r>
    </w:p>
    <w:p w14:paraId="1D417160" w14:textId="46C39AB4" w:rsidR="008B065F" w:rsidRDefault="00000000">
      <w:pPr>
        <w:pStyle w:val="ListParagraph"/>
        <w:numPr>
          <w:ilvl w:val="0"/>
          <w:numId w:val="1"/>
        </w:numPr>
        <w:spacing w:line="360" w:lineRule="auto"/>
        <w:rPr>
          <w:rFonts w:ascii="Arial" w:hAnsi="Arial" w:cs="Arial"/>
          <w:b/>
          <w:bCs/>
        </w:rPr>
      </w:pPr>
      <w:r>
        <w:rPr>
          <w:rFonts w:ascii="Arial" w:hAnsi="Arial" w:cs="Arial"/>
          <w:b/>
          <w:bCs/>
        </w:rPr>
        <w:t>Marketing---------------------------------------------------------------------14</w:t>
      </w:r>
    </w:p>
    <w:p w14:paraId="72A72838" w14:textId="431C17F7" w:rsidR="008B065F" w:rsidRDefault="00000000">
      <w:pPr>
        <w:pStyle w:val="ListParagraph"/>
        <w:numPr>
          <w:ilvl w:val="0"/>
          <w:numId w:val="1"/>
        </w:numPr>
        <w:spacing w:line="360" w:lineRule="auto"/>
        <w:rPr>
          <w:rFonts w:ascii="Arial" w:hAnsi="Arial" w:cs="Arial"/>
          <w:b/>
          <w:bCs/>
        </w:rPr>
      </w:pPr>
      <w:r>
        <w:rPr>
          <w:rFonts w:ascii="Arial" w:hAnsi="Arial" w:cs="Arial"/>
          <w:b/>
          <w:bCs/>
        </w:rPr>
        <w:t>Financial plan---------------------------------------------------------------1</w:t>
      </w:r>
      <w:r w:rsidR="008B75DB">
        <w:rPr>
          <w:rFonts w:ascii="Arial" w:hAnsi="Arial" w:cs="Arial"/>
          <w:b/>
          <w:bCs/>
        </w:rPr>
        <w:t>5</w:t>
      </w:r>
      <w:r>
        <w:rPr>
          <w:rFonts w:ascii="Arial" w:hAnsi="Arial" w:cs="Arial"/>
          <w:b/>
          <w:bCs/>
        </w:rPr>
        <w:t>-16</w:t>
      </w:r>
    </w:p>
    <w:p w14:paraId="11BEDCF7" w14:textId="77777777" w:rsidR="008B065F" w:rsidRDefault="00000000">
      <w:pPr>
        <w:pStyle w:val="ListParagraph"/>
        <w:numPr>
          <w:ilvl w:val="0"/>
          <w:numId w:val="1"/>
        </w:numPr>
        <w:spacing w:line="360" w:lineRule="auto"/>
        <w:rPr>
          <w:rFonts w:ascii="Arial" w:hAnsi="Arial" w:cs="Arial"/>
          <w:b/>
          <w:bCs/>
        </w:rPr>
      </w:pPr>
      <w:r>
        <w:rPr>
          <w:rFonts w:ascii="Arial" w:hAnsi="Arial" w:cs="Arial"/>
          <w:b/>
          <w:bCs/>
        </w:rPr>
        <w:t>Reference list----------------------------------------------------------------17-21</w:t>
      </w:r>
    </w:p>
    <w:p w14:paraId="622FA381" w14:textId="77777777" w:rsidR="008B065F" w:rsidRDefault="00000000">
      <w:pPr>
        <w:spacing w:line="259" w:lineRule="auto"/>
        <w:rPr>
          <w:rFonts w:ascii="Arial" w:hAnsi="Arial" w:cs="Arial"/>
          <w:b/>
          <w:bCs/>
        </w:rPr>
      </w:pPr>
      <w:r>
        <w:rPr>
          <w:rFonts w:ascii="Arial" w:hAnsi="Arial" w:cs="Arial"/>
          <w:b/>
          <w:bCs/>
        </w:rPr>
        <w:br w:type="page"/>
      </w:r>
    </w:p>
    <w:p w14:paraId="58A07968" w14:textId="77777777" w:rsidR="008B065F" w:rsidRDefault="00000000">
      <w:pPr>
        <w:spacing w:line="360" w:lineRule="auto"/>
        <w:rPr>
          <w:rFonts w:ascii="Arial" w:hAnsi="Arial" w:cs="Arial"/>
          <w:b/>
          <w:bCs/>
          <w:sz w:val="28"/>
          <w:szCs w:val="28"/>
        </w:rPr>
      </w:pPr>
      <w:r>
        <w:rPr>
          <w:rFonts w:ascii="Arial" w:hAnsi="Arial" w:cs="Arial"/>
          <w:b/>
          <w:bCs/>
          <w:sz w:val="28"/>
          <w:szCs w:val="28"/>
        </w:rPr>
        <w:lastRenderedPageBreak/>
        <w:t>Overview</w:t>
      </w:r>
    </w:p>
    <w:p w14:paraId="1F5E7A0D" w14:textId="77777777" w:rsidR="008B065F" w:rsidRDefault="00000000" w:rsidP="005519F0">
      <w:pPr>
        <w:spacing w:line="360" w:lineRule="auto"/>
        <w:jc w:val="both"/>
        <w:rPr>
          <w:rFonts w:ascii="Arial" w:hAnsi="Arial" w:cs="Arial"/>
        </w:rPr>
      </w:pPr>
      <w:r>
        <w:rPr>
          <w:rFonts w:ascii="Arial" w:hAnsi="Arial" w:cs="Arial"/>
          <w:noProof/>
        </w:rPr>
        <mc:AlternateContent>
          <mc:Choice Requires="wps">
            <w:drawing>
              <wp:anchor distT="0" distB="0" distL="0" distR="0" simplePos="0" relativeHeight="2" behindDoc="0" locked="0" layoutInCell="1" allowOverlap="1" wp14:anchorId="5B29E5D9" wp14:editId="71638BFF">
                <wp:simplePos x="0" y="0"/>
                <wp:positionH relativeFrom="column">
                  <wp:posOffset>1942464</wp:posOffset>
                </wp:positionH>
                <wp:positionV relativeFrom="paragraph">
                  <wp:posOffset>1653540</wp:posOffset>
                </wp:positionV>
                <wp:extent cx="1816100" cy="501650"/>
                <wp:effectExtent l="0" t="0" r="12700" b="12700"/>
                <wp:wrapNone/>
                <wp:docPr id="1026"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6100" cy="501650"/>
                        </a:xfrm>
                        <a:prstGeom prst="ellipse">
                          <a:avLst/>
                        </a:prstGeom>
                        <a:solidFill>
                          <a:srgbClr val="4472C4"/>
                        </a:solidFill>
                        <a:ln w="12700" cap="flat" cmpd="sng">
                          <a:solidFill>
                            <a:srgbClr val="31538F"/>
                          </a:solidFill>
                          <a:prstDash val="solid"/>
                          <a:miter/>
                          <a:headEnd type="none" w="med" len="med"/>
                          <a:tailEnd type="none" w="med" len="med"/>
                        </a:ln>
                      </wps:spPr>
                      <wps:txbx>
                        <w:txbxContent>
                          <w:p w14:paraId="4BB16826" w14:textId="77777777" w:rsidR="008B065F" w:rsidRDefault="00000000">
                            <w:pPr>
                              <w:jc w:val="center"/>
                              <w:rPr>
                                <w:rFonts w:ascii="Arial" w:hAnsi="Arial" w:cs="Arial"/>
                                <w:b/>
                                <w:bCs/>
                              </w:rPr>
                            </w:pPr>
                            <w:r>
                              <w:rPr>
                                <w:rFonts w:ascii="Arial" w:hAnsi="Arial" w:cs="Arial"/>
                                <w:b/>
                                <w:bCs/>
                              </w:rPr>
                              <w:t>Business Idea</w:t>
                            </w:r>
                          </w:p>
                        </w:txbxContent>
                      </wps:txbx>
                      <wps:bodyPr vert="horz" wrap="square" lIns="91440" tIns="45720" rIns="91440" bIns="45720" anchor="ctr">
                        <a:prstTxWarp prst="textNoShape">
                          <a:avLst/>
                        </a:prstTxWarp>
                        <a:noAutofit/>
                      </wps:bodyPr>
                    </wps:wsp>
                  </a:graphicData>
                </a:graphic>
              </wp:anchor>
            </w:drawing>
          </mc:Choice>
          <mc:Fallback>
            <w:pict>
              <v:oval w14:anchorId="5B29E5D9" id="Oval 1" o:spid="_x0000_s1026" style="position:absolute;left:0;text-align:left;margin-left:152.95pt;margin-top:130.2pt;width:143pt;height:39.5pt;z-index:2;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" fillcolor="#4472c4" strokecolor="#31538f" strokeweight="1pt">
                <v:stroke joinstyle="miter"/>
                <v:path arrowok="t"/>
                <v:textbox>
                  <w:txbxContent>
                    <w:p w14:paraId="4BB16826" w14:textId="77777777" w:rsidR="008B065F" w:rsidRDefault="00000000">
                      <w:pPr>
                        <w:jc w:val="center"/>
                        <w:rPr>
                          <w:rFonts w:ascii="Arial" w:hAnsi="Arial" w:cs="Arial"/>
                          <w:b/>
                          <w:bCs/>
                        </w:rPr>
                      </w:pPr>
                      <w:r>
                        <w:rPr>
                          <w:rFonts w:ascii="Arial" w:hAnsi="Arial" w:cs="Arial"/>
                          <w:b/>
                          <w:bCs/>
                        </w:rPr>
                        <w:t>Business Idea</w:t>
                      </w:r>
                    </w:p>
                  </w:txbxContent>
                </v:textbox>
              </v:oval>
            </w:pict>
          </mc:Fallback>
        </mc:AlternateContent>
      </w:r>
      <w:r>
        <w:rPr>
          <w:rFonts w:ascii="Arial" w:hAnsi="Arial" w:cs="Arial"/>
        </w:rPr>
        <w:t>Entrepreneurship is the process by which a person or group of people use coordinated efforts and Resources to seek out chances to generate value and expand by meeting needs and wants in creativity and distinctiveness. Entrepreneurship and Creative thinking are encouraged by business ideas. From the moment an idea is created until the new firm or business is couched to the market, the vision of a business concept is to exhibit and explain the entrepreneurial concept. The initial phase of establishing a firm or commercial activity is known as the “Business stage” (</w:t>
      </w:r>
      <w:r>
        <w:rPr>
          <w:rFonts w:ascii="Arial" w:hAnsi="Arial" w:cs="Arial"/>
          <w:color w:val="000000"/>
        </w:rPr>
        <w:t>Hougaard, 2006, p. 20</w:t>
      </w:r>
      <w:r>
        <w:rPr>
          <w:rFonts w:ascii="Arial" w:hAnsi="Arial" w:cs="Arial"/>
        </w:rPr>
        <w:t>)</w:t>
      </w:r>
    </w:p>
    <w:p w14:paraId="067D1473" w14:textId="77777777" w:rsidR="008B065F" w:rsidRDefault="00000000">
      <w:pPr>
        <w:spacing w:line="360" w:lineRule="auto"/>
        <w:rPr>
          <w:rFonts w:ascii="Arial" w:hAnsi="Arial" w:cs="Arial"/>
        </w:rPr>
      </w:pPr>
      <w:r>
        <w:rPr>
          <w:rFonts w:ascii="Arial" w:hAnsi="Arial" w:cs="Arial"/>
          <w:b/>
          <w:bCs/>
          <w:noProof/>
          <w:sz w:val="28"/>
          <w:szCs w:val="28"/>
        </w:rPr>
        <mc:AlternateContent>
          <mc:Choice Requires="wps">
            <w:drawing>
              <wp:anchor distT="0" distB="0" distL="0" distR="0" simplePos="0" relativeHeight="7" behindDoc="0" locked="0" layoutInCell="1" allowOverlap="1" wp14:anchorId="12FEB17F" wp14:editId="4FEC125A">
                <wp:simplePos x="0" y="0"/>
                <wp:positionH relativeFrom="column">
                  <wp:posOffset>1445260</wp:posOffset>
                </wp:positionH>
                <wp:positionV relativeFrom="paragraph">
                  <wp:posOffset>253365</wp:posOffset>
                </wp:positionV>
                <wp:extent cx="314262" cy="856255"/>
                <wp:effectExtent l="0" t="213995" r="0" b="158115"/>
                <wp:wrapNone/>
                <wp:docPr id="1027"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879382">
                          <a:off x="0" y="0"/>
                          <a:ext cx="314262" cy="856255"/>
                        </a:xfrm>
                        <a:prstGeom prst="downArrow">
                          <a:avLst/>
                        </a:prstGeom>
                        <a:solidFill>
                          <a:srgbClr val="00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1027" type="#_x0000_t67" adj="17637,5400," fillcolor="black" style="position:absolute;margin-left:113.8pt;margin-top:19.95pt;width:24.75pt;height:67.42pt;z-index:7;mso-position-horizontal-relative:text;mso-position-vertical-relative:text;mso-width-percent:0;mso-height-percent:0;mso-width-relative:margin;mso-height-relative:margin;mso-wrap-distance-left:0.0pt;mso-wrap-distance-right:0.0pt;visibility:visible;rotation:3080192fd;">
                <v:stroke joinstyle="miter" color="#31538f" weight="1.0pt"/>
                <v:fill/>
              </v:shape>
            </w:pict>
          </mc:Fallback>
        </mc:AlternateContent>
      </w:r>
    </w:p>
    <w:p w14:paraId="07863D72"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6" behindDoc="0" locked="0" layoutInCell="1" allowOverlap="1" wp14:anchorId="2E88EFE5" wp14:editId="5667FEEE">
                <wp:simplePos x="0" y="0"/>
                <wp:positionH relativeFrom="column">
                  <wp:posOffset>2673350</wp:posOffset>
                </wp:positionH>
                <wp:positionV relativeFrom="paragraph">
                  <wp:posOffset>112395</wp:posOffset>
                </wp:positionV>
                <wp:extent cx="285750" cy="533400"/>
                <wp:effectExtent l="19050" t="0" r="19050" b="38100"/>
                <wp:wrapNone/>
                <wp:docPr id="1028" name="Arrow: Down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5750" cy="533400"/>
                        </a:xfrm>
                        <a:prstGeom prst="downArrow">
                          <a:avLst/>
                        </a:prstGeom>
                        <a:solidFill>
                          <a:srgbClr val="00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28" type="#_x0000_t67" adj="15815,5400," fillcolor="black" style="position:absolute;margin-left:210.5pt;margin-top:8.85pt;width:22.5pt;height:42.0pt;z-index:6;mso-position-horizontal-relative:text;mso-position-vertical-relative:text;mso-width-percent:0;mso-height-percent:0;mso-width-relative:margin;mso-height-relative:margin;mso-wrap-distance-left:0.0pt;mso-wrap-distance-right:0.0pt;visibility:visible;">
                <v:stroke joinstyle="miter" color="#31538f" weight="1.0pt"/>
                <v:fill/>
              </v:shape>
            </w:pict>
          </mc:Fallback>
        </mc:AlternateContent>
      </w:r>
      <w:r>
        <w:rPr>
          <w:rFonts w:ascii="Arial" w:hAnsi="Arial" w:cs="Arial"/>
          <w:b/>
          <w:bCs/>
          <w:noProof/>
          <w:sz w:val="28"/>
          <w:szCs w:val="28"/>
        </w:rPr>
        <mc:AlternateContent>
          <mc:Choice Requires="wps">
            <w:drawing>
              <wp:anchor distT="0" distB="0" distL="0" distR="0" simplePos="0" relativeHeight="8" behindDoc="0" locked="0" layoutInCell="1" allowOverlap="1" wp14:anchorId="6EABC906" wp14:editId="4F4BDFD8">
                <wp:simplePos x="0" y="0"/>
                <wp:positionH relativeFrom="column">
                  <wp:posOffset>3936682</wp:posOffset>
                </wp:positionH>
                <wp:positionV relativeFrom="paragraph">
                  <wp:posOffset>54927</wp:posOffset>
                </wp:positionV>
                <wp:extent cx="285565" cy="654249"/>
                <wp:effectExtent l="0" t="146367" r="0" b="101918"/>
                <wp:wrapNone/>
                <wp:docPr id="1029"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770432">
                          <a:off x="0" y="0"/>
                          <a:ext cx="285565" cy="654249"/>
                        </a:xfrm>
                        <a:prstGeom prst="downArrow">
                          <a:avLst/>
                        </a:prstGeom>
                        <a:solidFill>
                          <a:srgbClr val="00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29" type="#_x0000_t67" adj="16887,5400," fillcolor="black" style="position:absolute;margin-left:309.97pt;margin-top:4.32pt;width:22.49pt;height:51.52pt;z-index:8;mso-position-horizontal-relative:text;mso-position-vertical-relative:text;mso-width-percent:0;mso-height-percent:0;mso-width-relative:margin;mso-height-relative:margin;mso-wrap-distance-left:0.0pt;mso-wrap-distance-right:0.0pt;visibility:visible;rotation:-3080192fd;">
                <v:stroke joinstyle="miter" color="#31538f" weight="1.0pt"/>
                <v:fill/>
              </v:shape>
            </w:pict>
          </mc:Fallback>
        </mc:AlternateContent>
      </w:r>
      <w:r>
        <w:rPr>
          <w:rFonts w:ascii="Arial" w:hAnsi="Arial" w:cs="Arial"/>
        </w:rPr>
        <w:t xml:space="preserve">                                 </w:t>
      </w:r>
    </w:p>
    <w:p w14:paraId="43F004B2" w14:textId="77777777" w:rsidR="008B065F" w:rsidRDefault="008B065F">
      <w:pPr>
        <w:spacing w:line="360" w:lineRule="auto"/>
        <w:rPr>
          <w:rFonts w:ascii="Arial" w:hAnsi="Arial" w:cs="Arial"/>
          <w:b/>
          <w:bCs/>
          <w:sz w:val="28"/>
          <w:szCs w:val="28"/>
        </w:rPr>
      </w:pPr>
    </w:p>
    <w:p w14:paraId="69F10909"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3" behindDoc="0" locked="0" layoutInCell="1" allowOverlap="1" wp14:anchorId="2CD73444" wp14:editId="56FCE387">
                <wp:simplePos x="0" y="0"/>
                <wp:positionH relativeFrom="column">
                  <wp:posOffset>-76200</wp:posOffset>
                </wp:positionH>
                <wp:positionV relativeFrom="paragraph">
                  <wp:posOffset>50165</wp:posOffset>
                </wp:positionV>
                <wp:extent cx="1644650" cy="850900"/>
                <wp:effectExtent l="0" t="0" r="12700" b="25400"/>
                <wp:wrapNone/>
                <wp:docPr id="1030"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4650" cy="850900"/>
                        </a:xfrm>
                        <a:prstGeom prst="ellipse">
                          <a:avLst/>
                        </a:prstGeom>
                        <a:solidFill>
                          <a:srgbClr val="4472C4"/>
                        </a:solidFill>
                        <a:ln w="12700" cap="flat" cmpd="sng">
                          <a:solidFill>
                            <a:srgbClr val="31538F"/>
                          </a:solidFill>
                          <a:prstDash val="solid"/>
                          <a:miter/>
                          <a:headEnd type="none" w="med" len="med"/>
                          <a:tailEnd type="none" w="med" len="med"/>
                        </a:ln>
                      </wps:spPr>
                      <wps:txbx>
                        <w:txbxContent>
                          <w:p w14:paraId="325A29D2" w14:textId="77777777" w:rsidR="008B065F" w:rsidRDefault="00000000">
                            <w:pPr>
                              <w:rPr>
                                <w:rFonts w:ascii="Arial" w:hAnsi="Arial" w:cs="Arial"/>
                              </w:rPr>
                            </w:pPr>
                            <w:r>
                              <w:rPr>
                                <w:rFonts w:ascii="Arial" w:hAnsi="Arial" w:cs="Arial"/>
                              </w:rPr>
                              <w:t>Creative, Knowledgeable</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anchor>
            </w:drawing>
          </mc:Choice>
          <mc:Fallback>
            <w:pict>
              <v:oval w14:anchorId="2CD73444" id="Oval 2" o:spid="_x0000_s1027" style="position:absolute;margin-left:-6pt;margin-top:3.95pt;width:129.5pt;height:67pt;z-index:3;visibility:visible;mso-wrap-style:square;mso-width-percent:0;mso-wrap-distance-left:0;mso-wrap-distance-top:0;mso-wrap-distance-right:0;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" fillcolor="#4472c4" strokecolor="#31538f" strokeweight="1pt">
                <v:stroke joinstyle="miter"/>
                <v:path arrowok="t"/>
                <v:textbox>
                  <w:txbxContent>
                    <w:p w14:paraId="325A29D2" w14:textId="77777777" w:rsidR="008B065F" w:rsidRDefault="00000000">
                      <w:pPr>
                        <w:rPr>
                          <w:rFonts w:ascii="Arial" w:hAnsi="Arial" w:cs="Arial"/>
                        </w:rPr>
                      </w:pPr>
                      <w:r>
                        <w:rPr>
                          <w:rFonts w:ascii="Arial" w:hAnsi="Arial" w:cs="Arial"/>
                        </w:rPr>
                        <w:t>Creative, Knowledgeable</w:t>
                      </w:r>
                    </w:p>
                  </w:txbxContent>
                </v:textbox>
              </v:oval>
            </w:pict>
          </mc:Fallback>
        </mc:AlternateContent>
      </w:r>
      <w:r>
        <w:rPr>
          <w:rFonts w:ascii="Arial" w:hAnsi="Arial" w:cs="Arial"/>
          <w:noProof/>
        </w:rPr>
        <mc:AlternateContent>
          <mc:Choice Requires="wps">
            <w:drawing>
              <wp:anchor distT="0" distB="0" distL="0" distR="0" simplePos="0" relativeHeight="4" behindDoc="0" locked="0" layoutInCell="1" allowOverlap="1" wp14:anchorId="3EB18F2E" wp14:editId="3CCEA915">
                <wp:simplePos x="0" y="0"/>
                <wp:positionH relativeFrom="column">
                  <wp:posOffset>2051050</wp:posOffset>
                </wp:positionH>
                <wp:positionV relativeFrom="paragraph">
                  <wp:posOffset>56515</wp:posOffset>
                </wp:positionV>
                <wp:extent cx="1657350" cy="901700"/>
                <wp:effectExtent l="0" t="0" r="19050" b="12700"/>
                <wp:wrapNone/>
                <wp:docPr id="1031"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57350" cy="901700"/>
                        </a:xfrm>
                        <a:prstGeom prst="ellipse">
                          <a:avLst/>
                        </a:prstGeom>
                        <a:solidFill>
                          <a:srgbClr val="4472C4"/>
                        </a:solidFill>
                        <a:ln w="12700" cap="flat" cmpd="sng">
                          <a:solidFill>
                            <a:srgbClr val="31538F"/>
                          </a:solidFill>
                          <a:prstDash val="solid"/>
                          <a:miter/>
                          <a:headEnd type="none" w="med" len="med"/>
                          <a:tailEnd type="none" w="med" len="med"/>
                        </a:ln>
                      </wps:spPr>
                      <wps:txbx>
                        <w:txbxContent>
                          <w:p w14:paraId="3C9AD35A" w14:textId="77777777" w:rsidR="008B065F" w:rsidRDefault="00000000">
                            <w:pPr>
                              <w:rPr>
                                <w:rFonts w:ascii="Arial" w:hAnsi="Arial" w:cs="Arial"/>
                              </w:rPr>
                            </w:pPr>
                            <w:r>
                              <w:rPr>
                                <w:rFonts w:ascii="Arial" w:hAnsi="Arial" w:cs="Arial"/>
                              </w:rPr>
                              <w:t xml:space="preserve"> Building       successful   business</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B18F2E" id="Oval 3" o:spid="_x0000_s1028" style="position:absolute;margin-left:161.5pt;margin-top:4.45pt;width:130.5pt;height:71pt;z-index: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" fillcolor="#4472c4" strokecolor="#31538f" strokeweight="1pt">
                <v:stroke joinstyle="miter"/>
                <v:path arrowok="t"/>
                <v:textbox>
                  <w:txbxContent>
                    <w:p w14:paraId="3C9AD35A" w14:textId="77777777" w:rsidR="008B065F" w:rsidRDefault="00000000">
                      <w:pPr>
                        <w:rPr>
                          <w:rFonts w:ascii="Arial" w:hAnsi="Arial" w:cs="Arial"/>
                        </w:rPr>
                      </w:pPr>
                      <w:r>
                        <w:rPr>
                          <w:rFonts w:ascii="Arial" w:hAnsi="Arial" w:cs="Arial"/>
                        </w:rPr>
                        <w:t xml:space="preserve"> Building       successful   business</w:t>
                      </w:r>
                    </w:p>
                  </w:txbxContent>
                </v:textbox>
              </v:oval>
            </w:pict>
          </mc:Fallback>
        </mc:AlternateContent>
      </w:r>
      <w:r>
        <w:rPr>
          <w:rFonts w:ascii="Arial" w:hAnsi="Arial" w:cs="Arial"/>
          <w:noProof/>
        </w:rPr>
        <mc:AlternateContent>
          <mc:Choice Requires="wps">
            <w:drawing>
              <wp:anchor distT="0" distB="0" distL="0" distR="0" simplePos="0" relativeHeight="5" behindDoc="0" locked="0" layoutInCell="1" allowOverlap="1" wp14:anchorId="5F396E82" wp14:editId="39514FF0">
                <wp:simplePos x="0" y="0"/>
                <wp:positionH relativeFrom="column">
                  <wp:posOffset>4037965</wp:posOffset>
                </wp:positionH>
                <wp:positionV relativeFrom="paragraph">
                  <wp:posOffset>2540</wp:posOffset>
                </wp:positionV>
                <wp:extent cx="1701800" cy="927099"/>
                <wp:effectExtent l="0" t="0" r="12700" b="25400"/>
                <wp:wrapNone/>
                <wp:docPr id="1032"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0" cy="927099"/>
                        </a:xfrm>
                        <a:prstGeom prst="ellipse">
                          <a:avLst/>
                        </a:prstGeom>
                        <a:solidFill>
                          <a:srgbClr val="4472C4"/>
                        </a:solidFill>
                        <a:ln w="12700" cap="flat" cmpd="sng">
                          <a:solidFill>
                            <a:srgbClr val="31538F"/>
                          </a:solidFill>
                          <a:prstDash val="solid"/>
                          <a:miter/>
                          <a:headEnd type="none" w="med" len="med"/>
                          <a:tailEnd type="none" w="med" len="med"/>
                        </a:ln>
                      </wps:spPr>
                      <wps:txbx>
                        <w:txbxContent>
                          <w:p w14:paraId="2DCFF6CE" w14:textId="77777777" w:rsidR="008B065F" w:rsidRDefault="00000000">
                            <w:pPr>
                              <w:jc w:val="center"/>
                              <w:rPr>
                                <w:rFonts w:ascii="Arial" w:hAnsi="Arial" w:cs="Arial"/>
                              </w:rPr>
                            </w:pPr>
                            <w:r>
                              <w:rPr>
                                <w:rFonts w:ascii="Arial" w:hAnsi="Arial" w:cs="Arial"/>
                              </w:rPr>
                              <w:t>An early stage of Entrepreneurship</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F396E82" id="Oval 4" o:spid="_x0000_s1029" style="position:absolute;margin-left:317.95pt;margin-top:.2pt;width:134pt;height:73pt;z-index: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" fillcolor="#4472c4" strokecolor="#31538f" strokeweight="1pt">
                <v:stroke joinstyle="miter"/>
                <v:path arrowok="t"/>
                <v:textbox>
                  <w:txbxContent>
                    <w:p w14:paraId="2DCFF6CE" w14:textId="77777777" w:rsidR="008B065F" w:rsidRDefault="00000000">
                      <w:pPr>
                        <w:jc w:val="center"/>
                        <w:rPr>
                          <w:rFonts w:ascii="Arial" w:hAnsi="Arial" w:cs="Arial"/>
                        </w:rPr>
                      </w:pPr>
                      <w:r>
                        <w:rPr>
                          <w:rFonts w:ascii="Arial" w:hAnsi="Arial" w:cs="Arial"/>
                        </w:rPr>
                        <w:t>An early stage of Entrepreneurship</w:t>
                      </w:r>
                    </w:p>
                  </w:txbxContent>
                </v:textbox>
              </v:oval>
            </w:pict>
          </mc:Fallback>
        </mc:AlternateContent>
      </w:r>
    </w:p>
    <w:p w14:paraId="5EF49F72" w14:textId="77777777" w:rsidR="008B065F" w:rsidRDefault="008B065F">
      <w:pPr>
        <w:spacing w:line="360" w:lineRule="auto"/>
        <w:rPr>
          <w:rFonts w:ascii="Arial" w:hAnsi="Arial" w:cs="Arial"/>
        </w:rPr>
      </w:pPr>
    </w:p>
    <w:p w14:paraId="6995B7F2" w14:textId="77777777" w:rsidR="008B065F" w:rsidRDefault="008B065F">
      <w:pPr>
        <w:spacing w:line="360" w:lineRule="auto"/>
        <w:rPr>
          <w:rFonts w:ascii="Arial" w:hAnsi="Arial" w:cs="Arial"/>
        </w:rPr>
      </w:pPr>
    </w:p>
    <w:p w14:paraId="2FBEAF75" w14:textId="77777777" w:rsidR="008B065F" w:rsidRDefault="00000000" w:rsidP="005519F0">
      <w:pPr>
        <w:spacing w:line="360" w:lineRule="auto"/>
        <w:jc w:val="both"/>
        <w:rPr>
          <w:rFonts w:ascii="Arial" w:hAnsi="Arial" w:cs="Arial"/>
        </w:rPr>
      </w:pPr>
      <w:r>
        <w:rPr>
          <w:rFonts w:ascii="Arial" w:hAnsi="Arial" w:cs="Arial"/>
        </w:rPr>
        <w:t>The primary goal of the business plan is to establish Royal India, a Royal Indian restaurant in London, United Kingdom. The target market is fed Royal Indian cuisine. Target customers include rich diners, tourists, and food lovers. The restaurant sought to satisfy all the target customers’ needs. Any nutrition that humans, animals, or plants receive to grow is considered food. Food serves as a social food. Food speaks about the history and cuisine of each location. (Rahman, 2016, p. 4).</w:t>
      </w:r>
    </w:p>
    <w:p w14:paraId="415DEE9A" w14:textId="579F76C2" w:rsidR="008B065F" w:rsidRDefault="00000000" w:rsidP="005519F0">
      <w:pPr>
        <w:spacing w:line="360" w:lineRule="auto"/>
        <w:jc w:val="both"/>
        <w:rPr>
          <w:rFonts w:ascii="Arial" w:hAnsi="Arial" w:cs="Arial"/>
        </w:rPr>
      </w:pPr>
      <w:r>
        <w:rPr>
          <w:rFonts w:ascii="Arial" w:hAnsi="Arial" w:cs="Arial"/>
        </w:rPr>
        <w:t xml:space="preserve">Royal Indian culture reflects the varied cultural reflects the varied culture of the nation. Indian cuisine has a variety and reflects local </w:t>
      </w:r>
      <w:r w:rsidR="002F1DF4">
        <w:rPr>
          <w:rFonts w:ascii="Arial" w:hAnsi="Arial" w:cs="Arial"/>
        </w:rPr>
        <w:t>flavours</w:t>
      </w:r>
      <w:r>
        <w:rPr>
          <w:rFonts w:ascii="Arial" w:hAnsi="Arial" w:cs="Arial"/>
        </w:rPr>
        <w:t>, ingredients, and cooking methods. There are culinary experts and traditional talents unique to each location. (Nandy, 2004, p.10)</w:t>
      </w:r>
    </w:p>
    <w:p w14:paraId="4B974E48" w14:textId="77777777" w:rsidR="008B065F" w:rsidRDefault="00000000" w:rsidP="005519F0">
      <w:pPr>
        <w:spacing w:line="360" w:lineRule="auto"/>
        <w:jc w:val="both"/>
        <w:rPr>
          <w:rFonts w:ascii="Arial" w:hAnsi="Arial" w:cs="Arial"/>
        </w:rPr>
      </w:pPr>
      <w:r>
        <w:rPr>
          <w:rFonts w:ascii="Arial" w:hAnsi="Arial" w:cs="Arial"/>
        </w:rPr>
        <w:t>Some of the royal Indian dishes from various states are.</w:t>
      </w:r>
    </w:p>
    <w:p w14:paraId="06A2ECD0" w14:textId="77777777" w:rsidR="008B065F" w:rsidRDefault="00000000">
      <w:pPr>
        <w:spacing w:line="360" w:lineRule="auto"/>
        <w:rPr>
          <w:rFonts w:ascii="Arial" w:hAnsi="Arial" w:cs="Arial"/>
          <w:b/>
          <w:bCs/>
        </w:rPr>
      </w:pPr>
      <w:r>
        <w:rPr>
          <w:rFonts w:ascii="Arial" w:hAnsi="Arial" w:cs="Arial"/>
          <w:b/>
          <w:bCs/>
        </w:rPr>
        <w:t>State                                                                          Dish</w:t>
      </w:r>
    </w:p>
    <w:p w14:paraId="33639412" w14:textId="77777777" w:rsidR="008B065F" w:rsidRDefault="00000000">
      <w:pPr>
        <w:spacing w:line="360" w:lineRule="auto"/>
        <w:rPr>
          <w:rFonts w:ascii="Arial" w:hAnsi="Arial" w:cs="Arial"/>
        </w:rPr>
      </w:pPr>
      <w:r>
        <w:rPr>
          <w:rFonts w:ascii="Arial" w:hAnsi="Arial" w:cs="Arial"/>
        </w:rPr>
        <w:t>Himachal Pradesh                                                   Dham</w:t>
      </w:r>
    </w:p>
    <w:p w14:paraId="54789627" w14:textId="77777777" w:rsidR="005519F0" w:rsidRDefault="00000000">
      <w:pPr>
        <w:spacing w:line="360" w:lineRule="auto"/>
        <w:rPr>
          <w:rFonts w:ascii="Arial" w:hAnsi="Arial" w:cs="Arial"/>
          <w:noProof/>
        </w:rPr>
      </w:pPr>
      <w:r>
        <w:rPr>
          <w:rFonts w:ascii="Arial" w:hAnsi="Arial" w:cs="Arial"/>
          <w:noProof/>
        </w:rPr>
        <w:lastRenderedPageBreak/>
        <w:t xml:space="preserve">    </w:t>
      </w:r>
      <w:r>
        <w:rPr>
          <w:rFonts w:ascii="Arial" w:hAnsi="Arial" w:cs="Arial"/>
          <w:noProof/>
        </w:rPr>
        <w:drawing>
          <wp:inline distT="0" distB="0" distL="0" distR="0" wp14:anchorId="7F747470" wp14:editId="31A3ED1E">
            <wp:extent cx="3657600" cy="2743200"/>
            <wp:effectExtent l="0" t="0" r="0" b="0"/>
            <wp:docPr id="1033" name="Picture 1" descr="Himachali Dham | Food Forward In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cstate="print"/>
                    <a:srcRect/>
                    <a:stretch/>
                  </pic:blipFill>
                  <pic:spPr>
                    <a:xfrm>
                      <a:off x="0" y="0"/>
                      <a:ext cx="3657600" cy="2743200"/>
                    </a:xfrm>
                    <a:prstGeom prst="rect">
                      <a:avLst/>
                    </a:prstGeom>
                    <a:ln>
                      <a:noFill/>
                    </a:ln>
                  </pic:spPr>
                </pic:pic>
              </a:graphicData>
            </a:graphic>
          </wp:inline>
        </w:drawing>
      </w:r>
      <w:r>
        <w:rPr>
          <w:rFonts w:ascii="Arial" w:hAnsi="Arial" w:cs="Arial"/>
          <w:noProof/>
        </w:rPr>
        <w:t xml:space="preserve"> </w:t>
      </w:r>
    </w:p>
    <w:p w14:paraId="0E344C56" w14:textId="53DE9966" w:rsidR="008B065F" w:rsidRDefault="005519F0">
      <w:pPr>
        <w:spacing w:line="360" w:lineRule="auto"/>
        <w:rPr>
          <w:rFonts w:ascii="Arial" w:hAnsi="Arial" w:cs="Arial"/>
          <w:noProof/>
        </w:rPr>
      </w:pPr>
      <w:r>
        <w:rPr>
          <w:rFonts w:ascii="Arial" w:hAnsi="Arial" w:cs="Arial"/>
          <w:noProof/>
        </w:rPr>
        <w:t xml:space="preserve">                            (Source: Food Forward, 2021)</w:t>
      </w:r>
    </w:p>
    <w:p w14:paraId="076131E6" w14:textId="77777777" w:rsidR="008B065F" w:rsidRDefault="008B065F">
      <w:pPr>
        <w:spacing w:line="360" w:lineRule="auto"/>
        <w:rPr>
          <w:rFonts w:ascii="Arial" w:hAnsi="Arial" w:cs="Arial"/>
          <w:noProof/>
        </w:rPr>
      </w:pPr>
    </w:p>
    <w:p w14:paraId="36C3EFF0" w14:textId="77777777" w:rsidR="008B065F" w:rsidRDefault="008B065F">
      <w:pPr>
        <w:spacing w:line="360" w:lineRule="auto"/>
        <w:rPr>
          <w:rFonts w:ascii="Arial" w:hAnsi="Arial" w:cs="Arial"/>
        </w:rPr>
      </w:pPr>
    </w:p>
    <w:p w14:paraId="15D8AA8C" w14:textId="77777777" w:rsidR="008B065F" w:rsidRDefault="00000000">
      <w:pPr>
        <w:spacing w:line="360" w:lineRule="auto"/>
        <w:rPr>
          <w:rFonts w:ascii="Arial" w:hAnsi="Arial" w:cs="Arial"/>
          <w:noProof/>
        </w:rPr>
      </w:pPr>
      <w:r>
        <w:rPr>
          <w:rFonts w:ascii="Arial" w:hAnsi="Arial" w:cs="Arial"/>
        </w:rPr>
        <w:t>Rajasthan                                                              a) Dal Baati Churma</w:t>
      </w:r>
      <w:r>
        <w:rPr>
          <w:rFonts w:ascii="Arial" w:hAnsi="Arial" w:cs="Arial"/>
          <w:noProof/>
        </w:rPr>
        <w:t xml:space="preserve">           </w:t>
      </w:r>
      <w:r>
        <w:rPr>
          <w:noProof/>
        </w:rPr>
        <w:drawing>
          <wp:inline distT="0" distB="0" distL="0" distR="0" wp14:anchorId="78CC5842" wp14:editId="5262DD4D">
            <wp:extent cx="4051299" cy="3178175"/>
            <wp:effectExtent l="0" t="0" r="6350" b="3175"/>
            <wp:docPr id="1034" name="Picture 2" descr="A plate of food on a table&#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12" cstate="print"/>
                    <a:srcRect/>
                    <a:stretch/>
                  </pic:blipFill>
                  <pic:spPr>
                    <a:xfrm>
                      <a:off x="0" y="0"/>
                      <a:ext cx="4051299" cy="3178175"/>
                    </a:xfrm>
                    <a:prstGeom prst="rect">
                      <a:avLst/>
                    </a:prstGeom>
                    <a:ln>
                      <a:noFill/>
                    </a:ln>
                  </pic:spPr>
                </pic:pic>
              </a:graphicData>
            </a:graphic>
          </wp:inline>
        </w:drawing>
      </w:r>
      <w:r>
        <w:rPr>
          <w:rFonts w:ascii="Arial" w:hAnsi="Arial" w:cs="Arial"/>
          <w:noProof/>
        </w:rPr>
        <w:t xml:space="preserve"> </w:t>
      </w:r>
    </w:p>
    <w:p w14:paraId="341386F7" w14:textId="77777777" w:rsidR="008B065F" w:rsidRDefault="00000000">
      <w:pPr>
        <w:spacing w:line="360" w:lineRule="auto"/>
        <w:rPr>
          <w:rFonts w:ascii="Arial" w:hAnsi="Arial" w:cs="Arial"/>
          <w:noProof/>
        </w:rPr>
      </w:pPr>
      <w:r>
        <w:rPr>
          <w:rFonts w:ascii="Arial" w:hAnsi="Arial" w:cs="Arial"/>
          <w:noProof/>
        </w:rPr>
        <w:t xml:space="preserve">                                (source: Doshi, 2015)</w:t>
      </w:r>
    </w:p>
    <w:p w14:paraId="6C2D7DDB" w14:textId="77777777" w:rsidR="008B065F" w:rsidRDefault="00000000">
      <w:pPr>
        <w:spacing w:line="360" w:lineRule="auto"/>
        <w:rPr>
          <w:rFonts w:ascii="Arial" w:hAnsi="Arial" w:cs="Arial"/>
          <w:noProof/>
        </w:rPr>
      </w:pPr>
      <w:r>
        <w:rPr>
          <w:rFonts w:ascii="Arial" w:hAnsi="Arial" w:cs="Arial"/>
          <w:noProof/>
        </w:rPr>
        <w:t xml:space="preserve">                                                                </w:t>
      </w:r>
    </w:p>
    <w:p w14:paraId="28422961" w14:textId="77777777" w:rsidR="008B065F" w:rsidRDefault="008B065F">
      <w:pPr>
        <w:spacing w:line="360" w:lineRule="auto"/>
        <w:rPr>
          <w:rFonts w:ascii="Arial" w:hAnsi="Arial" w:cs="Arial"/>
          <w:noProof/>
        </w:rPr>
      </w:pPr>
    </w:p>
    <w:p w14:paraId="61377442" w14:textId="7A177362" w:rsidR="008B065F" w:rsidRDefault="00000000">
      <w:pPr>
        <w:spacing w:line="360" w:lineRule="auto"/>
        <w:rPr>
          <w:rFonts w:ascii="Arial" w:hAnsi="Arial" w:cs="Arial"/>
          <w:noProof/>
        </w:rPr>
      </w:pPr>
      <w:r>
        <w:rPr>
          <w:rFonts w:ascii="Arial" w:hAnsi="Arial" w:cs="Arial"/>
          <w:noProof/>
        </w:rPr>
        <w:t xml:space="preserve">                                                                     </w:t>
      </w:r>
    </w:p>
    <w:p w14:paraId="2773DF7F" w14:textId="77777777" w:rsidR="008B065F" w:rsidRDefault="00000000">
      <w:pPr>
        <w:spacing w:line="360" w:lineRule="auto"/>
        <w:rPr>
          <w:rFonts w:ascii="Arial" w:hAnsi="Arial" w:cs="Arial"/>
          <w:noProof/>
        </w:rPr>
      </w:pPr>
      <w:r>
        <w:rPr>
          <w:rFonts w:ascii="Arial" w:hAnsi="Arial" w:cs="Arial"/>
          <w:noProof/>
        </w:rPr>
        <w:t xml:space="preserve">                                                                                     B) Laal Mass</w:t>
      </w:r>
    </w:p>
    <w:p w14:paraId="2351C49C" w14:textId="77777777" w:rsidR="008B065F" w:rsidRDefault="00000000">
      <w:pPr>
        <w:spacing w:line="360" w:lineRule="auto"/>
        <w:rPr>
          <w:rFonts w:ascii="Arial" w:hAnsi="Arial" w:cs="Arial"/>
          <w:noProof/>
        </w:rPr>
      </w:pPr>
      <w:r>
        <w:rPr>
          <w:noProof/>
        </w:rPr>
        <w:drawing>
          <wp:inline distT="0" distB="0" distL="0" distR="0" wp14:anchorId="35D0C098" wp14:editId="24795718">
            <wp:extent cx="4479925" cy="2114466"/>
            <wp:effectExtent l="0" t="0" r="0" b="635"/>
            <wp:docPr id="1035" name="Picture 1" descr="&#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3" cstate="print"/>
                    <a:srcRect/>
                    <a:stretch/>
                  </pic:blipFill>
                  <pic:spPr>
                    <a:xfrm>
                      <a:off x="0" y="0"/>
                      <a:ext cx="4479925" cy="2114466"/>
                    </a:xfrm>
                    <a:prstGeom prst="rect">
                      <a:avLst/>
                    </a:prstGeom>
                    <a:ln>
                      <a:noFill/>
                    </a:ln>
                  </pic:spPr>
                </pic:pic>
              </a:graphicData>
            </a:graphic>
          </wp:inline>
        </w:drawing>
      </w:r>
    </w:p>
    <w:p w14:paraId="12F0545D" w14:textId="77777777" w:rsidR="008B065F" w:rsidRDefault="00000000">
      <w:pPr>
        <w:spacing w:line="360" w:lineRule="auto"/>
        <w:rPr>
          <w:rFonts w:ascii="Arial" w:hAnsi="Arial" w:cs="Arial"/>
          <w:noProof/>
        </w:rPr>
      </w:pPr>
      <w:r>
        <w:rPr>
          <w:rFonts w:ascii="Arial" w:hAnsi="Arial" w:cs="Arial"/>
          <w:noProof/>
        </w:rPr>
        <w:t xml:space="preserve">                                     (Source: Indian Cooking, 2019)</w:t>
      </w:r>
    </w:p>
    <w:p w14:paraId="28E13666" w14:textId="77777777" w:rsidR="008B065F" w:rsidRDefault="008B065F">
      <w:pPr>
        <w:spacing w:line="360" w:lineRule="auto"/>
        <w:rPr>
          <w:rFonts w:ascii="Arial" w:hAnsi="Arial" w:cs="Arial"/>
        </w:rPr>
      </w:pPr>
    </w:p>
    <w:p w14:paraId="62F0ACE3" w14:textId="77777777" w:rsidR="008B065F" w:rsidRDefault="00000000">
      <w:pPr>
        <w:spacing w:line="360" w:lineRule="auto"/>
        <w:rPr>
          <w:rFonts w:ascii="Arial" w:hAnsi="Arial" w:cs="Arial"/>
        </w:rPr>
      </w:pPr>
      <w:r>
        <w:rPr>
          <w:rFonts w:ascii="Arial" w:hAnsi="Arial" w:cs="Arial"/>
        </w:rPr>
        <w:t>Punjab                                                    Makki di Roti and Sarso da Saag</w:t>
      </w:r>
    </w:p>
    <w:p w14:paraId="46256565" w14:textId="77777777" w:rsidR="008B065F" w:rsidRDefault="00000000">
      <w:pPr>
        <w:spacing w:line="360" w:lineRule="auto"/>
        <w:rPr>
          <w:rFonts w:ascii="Arial" w:hAnsi="Arial" w:cs="Arial"/>
          <w:noProof/>
        </w:rPr>
      </w:pPr>
      <w:r>
        <w:rPr>
          <w:rFonts w:ascii="Arial" w:hAnsi="Arial" w:cs="Arial"/>
          <w:noProof/>
        </w:rPr>
        <w:t xml:space="preserve">     </w:t>
      </w:r>
      <w:r>
        <w:rPr>
          <w:rFonts w:ascii="Arial" w:hAnsi="Arial" w:cs="Arial"/>
          <w:noProof/>
        </w:rPr>
        <w:drawing>
          <wp:inline distT="0" distB="0" distL="0" distR="0" wp14:anchorId="5E0EFF52" wp14:editId="0065D132">
            <wp:extent cx="4121150" cy="2965450"/>
            <wp:effectExtent l="0" t="0" r="0" b="6350"/>
            <wp:docPr id="1036" name="Picture 4" descr="A bowl of food next to a glass of milk&#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14" cstate="print"/>
                    <a:srcRect/>
                    <a:stretch/>
                  </pic:blipFill>
                  <pic:spPr>
                    <a:xfrm>
                      <a:off x="0" y="0"/>
                      <a:ext cx="4121150" cy="2965450"/>
                    </a:xfrm>
                    <a:prstGeom prst="rect">
                      <a:avLst/>
                    </a:prstGeom>
                    <a:ln>
                      <a:noFill/>
                    </a:ln>
                  </pic:spPr>
                </pic:pic>
              </a:graphicData>
            </a:graphic>
          </wp:inline>
        </w:drawing>
      </w:r>
      <w:r>
        <w:rPr>
          <w:rFonts w:ascii="Arial" w:hAnsi="Arial" w:cs="Arial"/>
          <w:noProof/>
        </w:rPr>
        <w:t xml:space="preserve"> </w:t>
      </w:r>
    </w:p>
    <w:p w14:paraId="23AFA0DF" w14:textId="77777777" w:rsidR="008B065F" w:rsidRDefault="00000000">
      <w:pPr>
        <w:spacing w:line="360" w:lineRule="auto"/>
        <w:rPr>
          <w:rFonts w:ascii="Arial" w:hAnsi="Arial" w:cs="Arial"/>
          <w:noProof/>
        </w:rPr>
      </w:pPr>
      <w:r>
        <w:rPr>
          <w:rFonts w:ascii="Arial" w:hAnsi="Arial" w:cs="Arial"/>
          <w:noProof/>
        </w:rPr>
        <w:t xml:space="preserve">                                (Source: Second recipe, 2022)</w:t>
      </w:r>
    </w:p>
    <w:p w14:paraId="23BB41F0" w14:textId="77777777" w:rsidR="008B065F" w:rsidRDefault="008B065F">
      <w:pPr>
        <w:spacing w:line="360" w:lineRule="auto"/>
        <w:rPr>
          <w:rFonts w:ascii="Arial" w:hAnsi="Arial" w:cs="Arial"/>
        </w:rPr>
      </w:pPr>
    </w:p>
    <w:p w14:paraId="61DD4D22" w14:textId="77777777" w:rsidR="008B065F" w:rsidRDefault="00000000">
      <w:pPr>
        <w:spacing w:line="360" w:lineRule="auto"/>
        <w:rPr>
          <w:rFonts w:ascii="Arial" w:hAnsi="Arial" w:cs="Arial"/>
        </w:rPr>
      </w:pPr>
      <w:r>
        <w:rPr>
          <w:rFonts w:ascii="Arial" w:hAnsi="Arial" w:cs="Arial"/>
        </w:rPr>
        <w:lastRenderedPageBreak/>
        <w:t xml:space="preserve">With its extensive selection of various cuisines, London has a well-deserved reputation as the world's gastronomic capital. London annually draws millions of visitors from all over the world. (Basu &amp; Altinay, 2002, p. 372) </w:t>
      </w:r>
    </w:p>
    <w:p w14:paraId="01E4ECFE" w14:textId="77777777" w:rsidR="008B065F" w:rsidRDefault="00000000">
      <w:pPr>
        <w:tabs>
          <w:tab w:val="left" w:pos="5300"/>
        </w:tabs>
        <w:spacing w:line="360" w:lineRule="auto"/>
        <w:rPr>
          <w:rFonts w:ascii="Arial" w:hAnsi="Arial" w:cs="Arial"/>
          <w:b/>
          <w:bCs/>
        </w:rPr>
      </w:pPr>
      <w:r>
        <w:rPr>
          <w:rFonts w:ascii="Arial" w:hAnsi="Arial" w:cs="Arial"/>
          <w:noProof/>
        </w:rPr>
        <mc:AlternateContent>
          <mc:Choice Requires="wps">
            <w:drawing>
              <wp:anchor distT="0" distB="0" distL="0" distR="0" simplePos="0" relativeHeight="15" behindDoc="0" locked="0" layoutInCell="1" allowOverlap="1" wp14:anchorId="5D172DEC" wp14:editId="5D49B0DE">
                <wp:simplePos x="0" y="0"/>
                <wp:positionH relativeFrom="column">
                  <wp:posOffset>3884295</wp:posOffset>
                </wp:positionH>
                <wp:positionV relativeFrom="paragraph">
                  <wp:posOffset>292735</wp:posOffset>
                </wp:positionV>
                <wp:extent cx="406400" cy="125106"/>
                <wp:effectExtent l="19050" t="76200" r="12700" b="65405"/>
                <wp:wrapNone/>
                <wp:docPr id="1037" name="Arrow: Right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398216">
                          <a:off x="0" y="0"/>
                          <a:ext cx="406400" cy="125106"/>
                        </a:xfrm>
                        <a:prstGeom prst="rightArrow">
                          <a:avLst/>
                        </a:prstGeom>
                        <a:solidFill>
                          <a:srgbClr val="FF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14:sizeRelV relativeFrom="margin">
                  <wp14:pctHeight>0</wp14:pctHeight>
                </wp14:sizeRelV>
              </wp:anchor>
            </w:drawing>
          </mc:Choice>
          <mc:Fallback xmlns:wpsCustomData="http://www.wps.cn/officeDocument/2013/wpsCustomData">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1037" type="#_x0000_t13" adj="18276,5400," fillcolor="red" style="position:absolute;margin-left:305.85pt;margin-top:23.05pt;width:32.0pt;height:9.85pt;z-index:15;mso-position-horizontal-relative:text;mso-position-vertical-relative:text;mso-height-percent:0;mso-width-relative:page;mso-height-relative:margin;mso-wrap-distance-left:0.0pt;mso-wrap-distance-right:0.0pt;visibility:visible;rotation:-1310720fd;">
                <v:stroke joinstyle="miter" color="#31538f" weight="1.0pt"/>
                <v:fill/>
              </v:shape>
            </w:pict>
          </mc:Fallback>
        </mc:AlternateContent>
      </w:r>
      <w:r>
        <w:rPr>
          <w:rFonts w:ascii="Arial" w:hAnsi="Arial" w:cs="Arial"/>
          <w:noProof/>
        </w:rPr>
        <mc:AlternateContent>
          <mc:Choice Requires="wps">
            <w:drawing>
              <wp:anchor distT="0" distB="0" distL="0" distR="0" simplePos="0" relativeHeight="14" behindDoc="0" locked="0" layoutInCell="1" allowOverlap="1" wp14:anchorId="6F131FB8" wp14:editId="4BB4C556">
                <wp:simplePos x="0" y="0"/>
                <wp:positionH relativeFrom="column">
                  <wp:posOffset>3105150</wp:posOffset>
                </wp:positionH>
                <wp:positionV relativeFrom="paragraph">
                  <wp:posOffset>311150</wp:posOffset>
                </wp:positionV>
                <wp:extent cx="844550" cy="317500"/>
                <wp:effectExtent l="0" t="0" r="0" b="0"/>
                <wp:wrapNone/>
                <wp:docPr id="1038" name="Minus Sign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4550" cy="317500"/>
                        </a:xfrm>
                        <a:prstGeom prst="mathMinus">
                          <a:avLst/>
                        </a:prstGeom>
                        <a:solidFill>
                          <a:srgbClr val="FF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38" coordsize="844550,317500" path="m111945,121412l732605,121412l732605,196088l111945,196088xe" adj="5080," fillcolor="red" stroked="t" style="position:absolute;margin-left:244.5pt;margin-top:24.5pt;width:66.5pt;height:25.0pt;z-index:14;mso-position-horizontal-relative:text;mso-position-vertical-relative:text;mso-width-relative:page;mso-height-relative:page;mso-wrap-distance-left:0.0pt;mso-wrap-distance-right:0.0pt;visibility:visible;">
                <v:stroke joinstyle="miter" color="#31538f" weight="1.0pt"/>
                <v:fill/>
                <v:path o:connecttype="custom"/>
              </v:shape>
            </w:pict>
          </mc:Fallback>
        </mc:AlternateContent>
      </w:r>
      <w:r>
        <w:rPr>
          <w:rFonts w:ascii="Arial" w:hAnsi="Arial" w:cs="Arial"/>
          <w:noProof/>
        </w:rPr>
        <mc:AlternateContent>
          <mc:Choice Requires="wps">
            <w:drawing>
              <wp:anchor distT="0" distB="0" distL="0" distR="0" simplePos="0" relativeHeight="13" behindDoc="0" locked="0" layoutInCell="1" allowOverlap="1" wp14:anchorId="710358DE" wp14:editId="28753AAE">
                <wp:simplePos x="0" y="0"/>
                <wp:positionH relativeFrom="column">
                  <wp:posOffset>1244600</wp:posOffset>
                </wp:positionH>
                <wp:positionV relativeFrom="paragraph">
                  <wp:posOffset>209550</wp:posOffset>
                </wp:positionV>
                <wp:extent cx="673100" cy="215900"/>
                <wp:effectExtent l="0" t="19050" r="31750" b="31750"/>
                <wp:wrapNone/>
                <wp:docPr id="1039" name="Arrow: Righ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3100" cy="215900"/>
                        </a:xfrm>
                        <a:prstGeom prst="rightArrow">
                          <a:avLst/>
                        </a:prstGeom>
                        <a:solidFill>
                          <a:srgbClr val="FF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39" type="#_x0000_t13" adj="18136,5400," fillcolor="red" style="position:absolute;margin-left:98.0pt;margin-top:16.5pt;width:53.0pt;height:17.0pt;z-index:13;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noProof/>
        </w:rPr>
        <mc:AlternateContent>
          <mc:Choice Requires="wps">
            <w:drawing>
              <wp:anchor distT="0" distB="0" distL="0" distR="0" simplePos="0" relativeHeight="11" behindDoc="0" locked="0" layoutInCell="1" allowOverlap="1" wp14:anchorId="3458ECC5" wp14:editId="528006F3">
                <wp:simplePos x="0" y="0"/>
                <wp:positionH relativeFrom="column">
                  <wp:posOffset>4343400</wp:posOffset>
                </wp:positionH>
                <wp:positionV relativeFrom="paragraph">
                  <wp:posOffset>-127000</wp:posOffset>
                </wp:positionV>
                <wp:extent cx="1816100" cy="565150"/>
                <wp:effectExtent l="0" t="0" r="12700" b="25400"/>
                <wp:wrapNone/>
                <wp:docPr id="1040" name="Rectangle: Rounded Corner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16100" cy="565150"/>
                        </a:xfrm>
                        <a:prstGeom prst="roundRect">
                          <a:avLst/>
                        </a:prstGeom>
                        <a:solidFill>
                          <a:srgbClr val="4472C4"/>
                        </a:solidFill>
                        <a:ln w="12700" cap="flat" cmpd="sng">
                          <a:solidFill>
                            <a:srgbClr val="31538F"/>
                          </a:solidFill>
                          <a:prstDash val="solid"/>
                          <a:miter/>
                          <a:headEnd type="none" w="med" len="med"/>
                          <a:tailEnd type="none" w="med" len="med"/>
                        </a:ln>
                      </wps:spPr>
                      <wps:txbx>
                        <w:txbxContent>
                          <w:p w14:paraId="7E566985" w14:textId="77777777" w:rsidR="008B065F" w:rsidRDefault="00000000">
                            <w:pPr>
                              <w:jc w:val="center"/>
                              <w:rPr>
                                <w:rFonts w:ascii="Arial" w:hAnsi="Arial" w:cs="Arial"/>
                                <w:b/>
                                <w:bCs/>
                              </w:rPr>
                            </w:pPr>
                            <w:r>
                              <w:rPr>
                                <w:rFonts w:ascii="Arial" w:hAnsi="Arial" w:cs="Arial"/>
                                <w:b/>
                                <w:bCs/>
                              </w:rPr>
                              <w:t>Represents Royal and diverse culture</w:t>
                            </w:r>
                          </w:p>
                        </w:txbxContent>
                      </wps:txbx>
                      <wps:bodyPr vert="horz" wrap="square" lIns="91440" tIns="45720" rIns="91440" bIns="45720" anchor="ctr">
                        <a:prstTxWarp prst="textNoShape">
                          <a:avLst/>
                        </a:prstTxWarp>
                        <a:noAutofit/>
                      </wps:bodyPr>
                    </wps:wsp>
                  </a:graphicData>
                </a:graphic>
              </wp:anchor>
            </w:drawing>
          </mc:Choice>
          <mc:Fallback>
            <w:pict>
              <v:roundrect w14:anchorId="3458ECC5" id="Rectangle: Rounded Corners 3" o:spid="_x0000_s1030" style="position:absolute;margin-left:342pt;margin-top:-10pt;width:143pt;height:44.5pt;z-index:11;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" fillcolor="#4472c4" strokecolor="#31538f" strokeweight="1pt">
                <v:stroke joinstyle="miter"/>
                <v:path arrowok="t"/>
                <v:textbox>
                  <w:txbxContent>
                    <w:p w14:paraId="7E566985" w14:textId="77777777" w:rsidR="008B065F" w:rsidRDefault="00000000">
                      <w:pPr>
                        <w:jc w:val="center"/>
                        <w:rPr>
                          <w:rFonts w:ascii="Arial" w:hAnsi="Arial" w:cs="Arial"/>
                          <w:b/>
                          <w:bCs/>
                        </w:rPr>
                      </w:pPr>
                      <w:r>
                        <w:rPr>
                          <w:rFonts w:ascii="Arial" w:hAnsi="Arial" w:cs="Arial"/>
                          <w:b/>
                          <w:bCs/>
                        </w:rPr>
                        <w:t>Represents Royal and diverse culture</w:t>
                      </w:r>
                    </w:p>
                  </w:txbxContent>
                </v:textbox>
              </v:roundrect>
            </w:pict>
          </mc:Fallback>
        </mc:AlternateContent>
      </w:r>
      <w:r>
        <w:rPr>
          <w:rFonts w:ascii="Arial" w:hAnsi="Arial" w:cs="Arial"/>
          <w:noProof/>
        </w:rPr>
        <mc:AlternateContent>
          <mc:Choice Requires="wps">
            <w:drawing>
              <wp:anchor distT="0" distB="0" distL="0" distR="0" simplePos="0" relativeHeight="10" behindDoc="0" locked="0" layoutInCell="1" allowOverlap="1" wp14:anchorId="149779C3" wp14:editId="1226ED62">
                <wp:simplePos x="0" y="0"/>
                <wp:positionH relativeFrom="column">
                  <wp:posOffset>2089150</wp:posOffset>
                </wp:positionH>
                <wp:positionV relativeFrom="paragraph">
                  <wp:posOffset>-114300</wp:posOffset>
                </wp:positionV>
                <wp:extent cx="1079500" cy="1054100"/>
                <wp:effectExtent l="0" t="0" r="25400" b="12700"/>
                <wp:wrapNone/>
                <wp:docPr id="1041"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9500" cy="1054100"/>
                        </a:xfrm>
                        <a:prstGeom prst="roundRect">
                          <a:avLst/>
                        </a:prstGeom>
                        <a:solidFill>
                          <a:srgbClr val="4472C4"/>
                        </a:solidFill>
                        <a:ln w="12700" cap="flat" cmpd="sng">
                          <a:solidFill>
                            <a:srgbClr val="31538F"/>
                          </a:solidFill>
                          <a:prstDash val="solid"/>
                          <a:miter/>
                          <a:headEnd type="none" w="med" len="med"/>
                          <a:tailEnd type="none" w="med" len="med"/>
                        </a:ln>
                      </wps:spPr>
                      <wps:txbx>
                        <w:txbxContent>
                          <w:p w14:paraId="2FEACE7E" w14:textId="77777777" w:rsidR="008B065F" w:rsidRDefault="00000000">
                            <w:pPr>
                              <w:jc w:val="center"/>
                              <w:rPr>
                                <w:rFonts w:ascii="Arial" w:hAnsi="Arial" w:cs="Arial"/>
                                <w:b/>
                                <w:bCs/>
                              </w:rPr>
                            </w:pPr>
                            <w:r>
                              <w:rPr>
                                <w:rFonts w:ascii="Arial" w:hAnsi="Arial" w:cs="Arial"/>
                                <w:b/>
                                <w:bCs/>
                              </w:rPr>
                              <w:t>Opening of a Royal Indian Restaurant</w:t>
                            </w:r>
                          </w:p>
                        </w:txbxContent>
                      </wps:txbx>
                      <wps:bodyPr vert="horz" wrap="square" lIns="91440" tIns="45720" rIns="91440" bIns="45720" anchor="ctr">
                        <a:prstTxWarp prst="textNoShape">
                          <a:avLst/>
                        </a:prstTxWarp>
                        <a:noAutofit/>
                      </wps:bodyPr>
                    </wps:wsp>
                  </a:graphicData>
                </a:graphic>
              </wp:anchor>
            </w:drawing>
          </mc:Choice>
          <mc:Fallback>
            <w:pict>
              <v:roundrect w14:anchorId="149779C3" id="Rectangle: Rounded Corners 2" o:spid="_x0000_s1031" style="position:absolute;margin-left:164.5pt;margin-top:-9pt;width:85pt;height:83pt;z-index:10;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" fillcolor="#4472c4" strokecolor="#31538f" strokeweight="1pt">
                <v:stroke joinstyle="miter"/>
                <v:path arrowok="t"/>
                <v:textbox>
                  <w:txbxContent>
                    <w:p w14:paraId="2FEACE7E" w14:textId="77777777" w:rsidR="008B065F" w:rsidRDefault="00000000">
                      <w:pPr>
                        <w:jc w:val="center"/>
                        <w:rPr>
                          <w:rFonts w:ascii="Arial" w:hAnsi="Arial" w:cs="Arial"/>
                          <w:b/>
                          <w:bCs/>
                        </w:rPr>
                      </w:pPr>
                      <w:r>
                        <w:rPr>
                          <w:rFonts w:ascii="Arial" w:hAnsi="Arial" w:cs="Arial"/>
                          <w:b/>
                          <w:bCs/>
                        </w:rPr>
                        <w:t>Opening of a Royal Indian Restaurant</w:t>
                      </w:r>
                    </w:p>
                  </w:txbxContent>
                </v:textbox>
              </v:roundrect>
            </w:pict>
          </mc:Fallback>
        </mc:AlternateContent>
      </w:r>
      <w:r>
        <w:rPr>
          <w:rFonts w:ascii="Arial" w:hAnsi="Arial" w:cs="Arial"/>
          <w:noProof/>
        </w:rPr>
        <mc:AlternateContent>
          <mc:Choice Requires="wps">
            <w:drawing>
              <wp:anchor distT="0" distB="0" distL="0" distR="0" simplePos="0" relativeHeight="9" behindDoc="0" locked="0" layoutInCell="1" allowOverlap="1" wp14:anchorId="7A6D7D46" wp14:editId="556BDADE">
                <wp:simplePos x="0" y="0"/>
                <wp:positionH relativeFrom="column">
                  <wp:posOffset>-311150</wp:posOffset>
                </wp:positionH>
                <wp:positionV relativeFrom="paragraph">
                  <wp:posOffset>6350</wp:posOffset>
                </wp:positionV>
                <wp:extent cx="1339850" cy="533400"/>
                <wp:effectExtent l="0" t="0" r="12700" b="19050"/>
                <wp:wrapNone/>
                <wp:docPr id="1042"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39850" cy="533400"/>
                        </a:xfrm>
                        <a:prstGeom prst="roundRect">
                          <a:avLst/>
                        </a:prstGeom>
                        <a:solidFill>
                          <a:srgbClr val="4472C4"/>
                        </a:solidFill>
                        <a:ln w="12700" cap="flat" cmpd="sng">
                          <a:solidFill>
                            <a:srgbClr val="31538F"/>
                          </a:solidFill>
                          <a:prstDash val="solid"/>
                          <a:miter/>
                          <a:headEnd type="none" w="med" len="med"/>
                          <a:tailEnd type="none" w="med" len="med"/>
                        </a:ln>
                      </wps:spPr>
                      <wps:txbx>
                        <w:txbxContent>
                          <w:p w14:paraId="557D759D" w14:textId="77777777" w:rsidR="008B065F" w:rsidRDefault="00000000">
                            <w:pPr>
                              <w:jc w:val="center"/>
                              <w:rPr>
                                <w:rFonts w:ascii="Arial" w:hAnsi="Arial" w:cs="Arial"/>
                                <w:b/>
                                <w:bCs/>
                              </w:rPr>
                            </w:pPr>
                            <w:r>
                              <w:rPr>
                                <w:rFonts w:ascii="Arial" w:hAnsi="Arial" w:cs="Arial"/>
                                <w:b/>
                                <w:bCs/>
                              </w:rPr>
                              <w:t>Business Plan</w:t>
                            </w:r>
                          </w:p>
                        </w:txbxContent>
                      </wps:txbx>
                      <wps:bodyPr vert="horz" wrap="square" lIns="91440" tIns="45720" rIns="91440" bIns="45720" anchor="ctr">
                        <a:prstTxWarp prst="textNoShape">
                          <a:avLst/>
                        </a:prstTxWarp>
                        <a:noAutofit/>
                      </wps:bodyPr>
                    </wps:wsp>
                  </a:graphicData>
                </a:graphic>
              </wp:anchor>
            </w:drawing>
          </mc:Choice>
          <mc:Fallback>
            <w:pict>
              <v:roundrect w14:anchorId="7A6D7D46" id="Rectangle: Rounded Corners 1" o:spid="_x0000_s1032" style="position:absolute;margin-left:-24.5pt;margin-top:.5pt;width:105.5pt;height:42pt;z-index:9;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" fillcolor="#4472c4" strokecolor="#31538f" strokeweight="1pt">
                <v:stroke joinstyle="miter"/>
                <v:path arrowok="t"/>
                <v:textbox>
                  <w:txbxContent>
                    <w:p w14:paraId="557D759D" w14:textId="77777777" w:rsidR="008B065F" w:rsidRDefault="00000000">
                      <w:pPr>
                        <w:jc w:val="center"/>
                        <w:rPr>
                          <w:rFonts w:ascii="Arial" w:hAnsi="Arial" w:cs="Arial"/>
                          <w:b/>
                          <w:bCs/>
                        </w:rPr>
                      </w:pPr>
                      <w:r>
                        <w:rPr>
                          <w:rFonts w:ascii="Arial" w:hAnsi="Arial" w:cs="Arial"/>
                          <w:b/>
                          <w:bCs/>
                        </w:rPr>
                        <w:t>Business Plan</w:t>
                      </w:r>
                    </w:p>
                  </w:txbxContent>
                </v:textbox>
              </v:roundrect>
            </w:pict>
          </mc:Fallback>
        </mc:AlternateContent>
      </w:r>
      <w:r>
        <w:rPr>
          <w:rFonts w:ascii="Arial" w:hAnsi="Arial" w:cs="Arial"/>
        </w:rPr>
        <w:tab/>
      </w:r>
      <w:r>
        <w:rPr>
          <w:rFonts w:ascii="Arial" w:hAnsi="Arial" w:cs="Arial"/>
          <w:b/>
          <w:bCs/>
        </w:rPr>
        <w:t>Goal</w:t>
      </w:r>
    </w:p>
    <w:p w14:paraId="4664855E"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18" behindDoc="0" locked="0" layoutInCell="1" allowOverlap="1" wp14:anchorId="25B85AFB" wp14:editId="2C870AFA">
                <wp:simplePos x="0" y="0"/>
                <wp:positionH relativeFrom="column">
                  <wp:posOffset>215900</wp:posOffset>
                </wp:positionH>
                <wp:positionV relativeFrom="paragraph">
                  <wp:posOffset>292735</wp:posOffset>
                </wp:positionV>
                <wp:extent cx="209550" cy="1276350"/>
                <wp:effectExtent l="19050" t="0" r="19050" b="38100"/>
                <wp:wrapNone/>
                <wp:docPr id="1043" name="Arrow: Down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 cy="1276350"/>
                        </a:xfrm>
                        <a:prstGeom prst="downArrow">
                          <a:avLst/>
                        </a:prstGeom>
                        <a:solidFill>
                          <a:srgbClr val="FF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43" type="#_x0000_t67" adj="19827,5400," fillcolor="red" style="position:absolute;margin-left:17.0pt;margin-top:23.05pt;width:16.5pt;height:100.5pt;z-index:18;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noProof/>
        </w:rPr>
        <mc:AlternateContent>
          <mc:Choice Requires="wps">
            <w:drawing>
              <wp:anchor distT="0" distB="0" distL="0" distR="0" simplePos="0" relativeHeight="16" behindDoc="0" locked="0" layoutInCell="1" allowOverlap="1" wp14:anchorId="53BCF0B6" wp14:editId="126B526F">
                <wp:simplePos x="0" y="0"/>
                <wp:positionH relativeFrom="column">
                  <wp:posOffset>3865002</wp:posOffset>
                </wp:positionH>
                <wp:positionV relativeFrom="paragraph">
                  <wp:posOffset>282575</wp:posOffset>
                </wp:positionV>
                <wp:extent cx="543435" cy="152289"/>
                <wp:effectExtent l="0" t="114300" r="0" b="114934"/>
                <wp:wrapNone/>
                <wp:docPr id="1044" name="Arrow: Right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771256">
                          <a:off x="0" y="0"/>
                          <a:ext cx="543435" cy="152289"/>
                        </a:xfrm>
                        <a:prstGeom prst="rightArrow">
                          <a:avLst/>
                        </a:prstGeom>
                        <a:solidFill>
                          <a:srgbClr val="FF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4" type="#_x0000_t13" adj="18574,5400," fillcolor="red" style="position:absolute;margin-left:304.33pt;margin-top:22.25pt;width:42.79pt;height:11.99pt;z-index:16;mso-position-horizontal-relative:text;mso-position-vertical-relative:text;mso-width-percent:0;mso-height-percent:0;mso-width-relative:margin;mso-height-relative:margin;mso-wrap-distance-left:0.0pt;mso-wrap-distance-right:0.0pt;visibility:visible;rotation:1900544fd;">
                <v:stroke joinstyle="miter" color="#31538f" weight="1.0pt"/>
                <v:fill/>
              </v:shape>
            </w:pict>
          </mc:Fallback>
        </mc:AlternateContent>
      </w:r>
    </w:p>
    <w:p w14:paraId="195D50BA"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12" behindDoc="0" locked="0" layoutInCell="1" allowOverlap="1" wp14:anchorId="3A461769" wp14:editId="2DFCDBA1">
                <wp:simplePos x="0" y="0"/>
                <wp:positionH relativeFrom="column">
                  <wp:posOffset>4413250</wp:posOffset>
                </wp:positionH>
                <wp:positionV relativeFrom="paragraph">
                  <wp:posOffset>19685</wp:posOffset>
                </wp:positionV>
                <wp:extent cx="1720850" cy="565150"/>
                <wp:effectExtent l="0" t="0" r="12700" b="25400"/>
                <wp:wrapNone/>
                <wp:docPr id="1045"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20850" cy="565150"/>
                        </a:xfrm>
                        <a:prstGeom prst="roundRect">
                          <a:avLst/>
                        </a:prstGeom>
                        <a:solidFill>
                          <a:srgbClr val="4472C4"/>
                        </a:solidFill>
                        <a:ln w="12700" cap="flat" cmpd="sng">
                          <a:solidFill>
                            <a:srgbClr val="31538F"/>
                          </a:solidFill>
                          <a:prstDash val="solid"/>
                          <a:miter/>
                          <a:headEnd type="none" w="med" len="med"/>
                          <a:tailEnd type="none" w="med" len="med"/>
                        </a:ln>
                      </wps:spPr>
                      <wps:txbx>
                        <w:txbxContent>
                          <w:p w14:paraId="68AF32B9" w14:textId="77777777" w:rsidR="008B065F" w:rsidRDefault="00000000">
                            <w:pPr>
                              <w:jc w:val="center"/>
                              <w:rPr>
                                <w:rFonts w:ascii="Arial" w:hAnsi="Arial" w:cs="Arial"/>
                                <w:b/>
                                <w:bCs/>
                              </w:rPr>
                            </w:pPr>
                            <w:r>
                              <w:rPr>
                                <w:rFonts w:ascii="Arial" w:hAnsi="Arial" w:cs="Arial"/>
                                <w:b/>
                                <w:bCs/>
                              </w:rPr>
                              <w:t>Customer Satisfaction</w:t>
                            </w:r>
                          </w:p>
                        </w:txbxContent>
                      </wps:txbx>
                      <wps:bodyPr vert="horz" wrap="square" lIns="91440" tIns="45720" rIns="91440" bIns="45720" anchor="ctr">
                        <a:prstTxWarp prst="textNoShape">
                          <a:avLst/>
                        </a:prstTxWarp>
                        <a:noAutofit/>
                      </wps:bodyPr>
                    </wps:wsp>
                  </a:graphicData>
                </a:graphic>
              </wp:anchor>
            </w:drawing>
          </mc:Choice>
          <mc:Fallback>
            <w:pict>
              <v:roundrect w14:anchorId="3A461769" id="Rectangle: Rounded Corners 4" o:spid="_x0000_s1033" style="position:absolute;margin-left:347.5pt;margin-top:1.55pt;width:135.5pt;height:44.5pt;z-index:12;visibility:visible;mso-wrap-style:square;mso-wrap-distance-left:0;mso-wrap-distance-top:0;mso-wrap-distance-right:0;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" fillcolor="#4472c4" strokecolor="#31538f" strokeweight="1pt">
                <v:stroke joinstyle="miter"/>
                <v:path arrowok="t"/>
                <v:textbox>
                  <w:txbxContent>
                    <w:p w14:paraId="68AF32B9" w14:textId="77777777" w:rsidR="008B065F" w:rsidRDefault="00000000">
                      <w:pPr>
                        <w:jc w:val="center"/>
                        <w:rPr>
                          <w:rFonts w:ascii="Arial" w:hAnsi="Arial" w:cs="Arial"/>
                          <w:b/>
                          <w:bCs/>
                        </w:rPr>
                      </w:pPr>
                      <w:r>
                        <w:rPr>
                          <w:rFonts w:ascii="Arial" w:hAnsi="Arial" w:cs="Arial"/>
                          <w:b/>
                          <w:bCs/>
                        </w:rPr>
                        <w:t>Customer Satisfaction</w:t>
                      </w:r>
                    </w:p>
                  </w:txbxContent>
                </v:textbox>
              </v:roundrect>
            </w:pict>
          </mc:Fallback>
        </mc:AlternateContent>
      </w:r>
    </w:p>
    <w:p w14:paraId="2BEEB76E" w14:textId="77777777" w:rsidR="008B065F" w:rsidRDefault="008B065F">
      <w:pPr>
        <w:spacing w:line="360" w:lineRule="auto"/>
        <w:rPr>
          <w:rFonts w:ascii="Arial" w:hAnsi="Arial" w:cs="Arial"/>
        </w:rPr>
      </w:pPr>
    </w:p>
    <w:p w14:paraId="7FFFB1DA" w14:textId="77777777" w:rsidR="008B065F" w:rsidRDefault="008B065F">
      <w:pPr>
        <w:spacing w:line="360" w:lineRule="auto"/>
        <w:rPr>
          <w:rFonts w:ascii="Arial" w:hAnsi="Arial" w:cs="Arial"/>
        </w:rPr>
      </w:pPr>
    </w:p>
    <w:p w14:paraId="0F56EF8F"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17" behindDoc="0" locked="0" layoutInCell="1" allowOverlap="1" wp14:anchorId="58828A13" wp14:editId="22F7EBE5">
                <wp:simplePos x="0" y="0"/>
                <wp:positionH relativeFrom="column">
                  <wp:posOffset>-152400</wp:posOffset>
                </wp:positionH>
                <wp:positionV relativeFrom="paragraph">
                  <wp:posOffset>319405</wp:posOffset>
                </wp:positionV>
                <wp:extent cx="933450" cy="425450"/>
                <wp:effectExtent l="0" t="0" r="19050" b="12700"/>
                <wp:wrapNone/>
                <wp:docPr id="1046" name="Flowchart: Terminator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3450" cy="425450"/>
                        </a:xfrm>
                        <a:prstGeom prst="flowChartTerminator">
                          <a:avLst/>
                        </a:prstGeom>
                        <a:solidFill>
                          <a:srgbClr val="4472C4"/>
                        </a:solidFill>
                        <a:ln w="12700" cap="flat" cmpd="sng">
                          <a:solidFill>
                            <a:srgbClr val="31538F"/>
                          </a:solidFill>
                          <a:prstDash val="solid"/>
                          <a:miter/>
                          <a:headEnd type="none" w="med" len="med"/>
                          <a:tailEnd type="none" w="med" len="med"/>
                        </a:ln>
                      </wps:spPr>
                      <wps:txbx>
                        <w:txbxContent>
                          <w:p w14:paraId="5B65E9DC" w14:textId="77777777" w:rsidR="008B065F" w:rsidRDefault="00000000">
                            <w:pPr>
                              <w:jc w:val="center"/>
                              <w:rPr>
                                <w:rFonts w:ascii="Arial" w:hAnsi="Arial" w:cs="Arial"/>
                                <w:b/>
                                <w:bCs/>
                              </w:rPr>
                            </w:pPr>
                            <w:r>
                              <w:rPr>
                                <w:rFonts w:ascii="Arial" w:hAnsi="Arial" w:cs="Arial"/>
                                <w:b/>
                                <w:bCs/>
                              </w:rPr>
                              <w:t>Steps</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828A13" id="_x0000_t116" coordsize="21600,21600" o:spt="116" path="m3475,qx,10800,3475,21600l18125,21600qx21600,10800,18125,xe">
                <v:stroke joinstyle="miter"/>
                <v:path gradientshapeok="t" o:connecttype="rect" textboxrect="1018,3163,20582,18437"/>
              </v:shapetype>
              <v:shape id="Flowchart: Terminator 11" o:spid="_x0000_s1034" type="#_x0000_t116" style="position:absolute;margin-left:-12pt;margin-top:25.15pt;width:73.5pt;height:33.5pt;z-index:1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" fillcolor="#4472c4" strokecolor="#31538f" strokeweight="1pt">
                <v:path arrowok="t"/>
                <v:textbox>
                  <w:txbxContent>
                    <w:p w14:paraId="5B65E9DC" w14:textId="77777777" w:rsidR="008B065F" w:rsidRDefault="00000000">
                      <w:pPr>
                        <w:jc w:val="center"/>
                        <w:rPr>
                          <w:rFonts w:ascii="Arial" w:hAnsi="Arial" w:cs="Arial"/>
                          <w:b/>
                          <w:bCs/>
                        </w:rPr>
                      </w:pPr>
                      <w:r>
                        <w:rPr>
                          <w:rFonts w:ascii="Arial" w:hAnsi="Arial" w:cs="Arial"/>
                          <w:b/>
                          <w:bCs/>
                        </w:rPr>
                        <w:t>Steps</w:t>
                      </w:r>
                    </w:p>
                  </w:txbxContent>
                </v:textbox>
              </v:shape>
            </w:pict>
          </mc:Fallback>
        </mc:AlternateContent>
      </w:r>
    </w:p>
    <w:p w14:paraId="15310211" w14:textId="77777777" w:rsidR="008B065F" w:rsidRDefault="008B065F">
      <w:pPr>
        <w:spacing w:line="360" w:lineRule="auto"/>
        <w:rPr>
          <w:rFonts w:ascii="Arial" w:hAnsi="Arial" w:cs="Arial"/>
        </w:rPr>
      </w:pPr>
    </w:p>
    <w:p w14:paraId="1428F3BC" w14:textId="77777777" w:rsidR="008B065F" w:rsidRDefault="008B065F">
      <w:pPr>
        <w:spacing w:line="360" w:lineRule="auto"/>
        <w:rPr>
          <w:rFonts w:ascii="Arial" w:hAnsi="Arial" w:cs="Arial"/>
        </w:rPr>
      </w:pPr>
    </w:p>
    <w:p w14:paraId="021B3790"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21" behindDoc="0" locked="0" layoutInCell="1" allowOverlap="1" wp14:anchorId="1C2186BC" wp14:editId="4D3AAC45">
                <wp:simplePos x="0" y="0"/>
                <wp:positionH relativeFrom="column">
                  <wp:posOffset>584200</wp:posOffset>
                </wp:positionH>
                <wp:positionV relativeFrom="paragraph">
                  <wp:posOffset>332740</wp:posOffset>
                </wp:positionV>
                <wp:extent cx="781050" cy="158750"/>
                <wp:effectExtent l="19050" t="19050" r="19050" b="31750"/>
                <wp:wrapNone/>
                <wp:docPr id="1047" name="Arrow: Notched Right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 cy="15875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type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1047" type="#_x0000_t94" adj="19405,5400," fillcolor="#ffc000" style="position:absolute;margin-left:46.0pt;margin-top:26.2pt;width:61.5pt;height:12.5pt;z-index:21;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noProof/>
        </w:rPr>
        <mc:AlternateContent>
          <mc:Choice Requires="wps">
            <w:drawing>
              <wp:anchor distT="0" distB="0" distL="0" distR="0" simplePos="0" relativeHeight="20" behindDoc="0" locked="0" layoutInCell="1" allowOverlap="1" wp14:anchorId="5EEFA1F7" wp14:editId="2A2564D6">
                <wp:simplePos x="0" y="0"/>
                <wp:positionH relativeFrom="column">
                  <wp:posOffset>590550</wp:posOffset>
                </wp:positionH>
                <wp:positionV relativeFrom="paragraph">
                  <wp:posOffset>27940</wp:posOffset>
                </wp:positionV>
                <wp:extent cx="762000" cy="139700"/>
                <wp:effectExtent l="19050" t="19050" r="19050" b="31750"/>
                <wp:wrapNone/>
                <wp:docPr id="1048" name="Arrow: Notched Right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0" cy="13970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48" type="#_x0000_t94" adj="19620,5400," fillcolor="#ffc000" style="position:absolute;margin-left:46.5pt;margin-top:2.2pt;width:60.0pt;height:11.0pt;z-index:20;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rPr>
        <w:t xml:space="preserve">                                      Identifying the strength, weaknesses, opportunities, and threats</w:t>
      </w:r>
    </w:p>
    <w:p w14:paraId="692F2EA1" w14:textId="77777777" w:rsidR="008B065F" w:rsidRDefault="00000000">
      <w:pPr>
        <w:spacing w:line="360" w:lineRule="auto"/>
        <w:rPr>
          <w:rFonts w:ascii="Arial" w:hAnsi="Arial" w:cs="Arial"/>
        </w:rPr>
      </w:pPr>
      <w:r>
        <w:rPr>
          <w:rFonts w:ascii="Arial" w:hAnsi="Arial" w:cs="Arial"/>
        </w:rPr>
        <w:t xml:space="preserve">                                       Identification of place</w:t>
      </w:r>
    </w:p>
    <w:p w14:paraId="521CD3D8"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19" behindDoc="0" locked="0" layoutInCell="1" allowOverlap="1" wp14:anchorId="779A32FD" wp14:editId="71A31E86">
                <wp:simplePos x="0" y="0"/>
                <wp:positionH relativeFrom="column">
                  <wp:posOffset>-1339850</wp:posOffset>
                </wp:positionH>
                <wp:positionV relativeFrom="paragraph">
                  <wp:posOffset>257173</wp:posOffset>
                </wp:positionV>
                <wp:extent cx="3321050" cy="425450"/>
                <wp:effectExtent l="0" t="0" r="0" b="0"/>
                <wp:wrapNone/>
                <wp:docPr id="1049" name="Minus Sign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321050" cy="425450"/>
                        </a:xfrm>
                        <a:prstGeom prst="mathMinus">
                          <a:avLst/>
                        </a:prstGeom>
                        <a:solidFill>
                          <a:srgbClr val="FF0000"/>
                        </a:solidFill>
                        <a:ln w="12700" cap="flat" cmpd="sng">
                          <a:solidFill>
                            <a:srgbClr val="31538F"/>
                          </a:solidFill>
                          <a:prstDash val="solid"/>
                          <a:miter/>
                          <a:headEnd type="none" w="med" len="med"/>
                          <a:tailEnd type="none" w="med" len="me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shape id="1049" coordsize="3321050,425450" path="m440205,162692l2880845,162692l2880845,262758l440205,262758xe" adj="5080," fillcolor="red" stroked="t" style="position:absolute;margin-left:-105.5pt;margin-top:20.25pt;width:261.5pt;height:33.5pt;z-index:19;mso-position-horizontal-relative:text;mso-position-vertical-relative:text;mso-width-percent:0;mso-height-percent:0;mso-width-relative:margin;mso-height-relative:margin;mso-wrap-distance-left:0.0pt;mso-wrap-distance-right:0.0pt;visibility:visible;rotation:5898240fd;">
                <v:stroke joinstyle="miter" color="#31538f" weight="1.0pt"/>
                <v:fill/>
                <v:path o:connecttype="custom"/>
              </v:shape>
            </w:pict>
          </mc:Fallback>
        </mc:AlternateContent>
      </w:r>
      <w:r>
        <w:rPr>
          <w:rFonts w:ascii="Arial" w:hAnsi="Arial" w:cs="Arial"/>
          <w:noProof/>
        </w:rPr>
        <mc:AlternateContent>
          <mc:Choice Requires="wps">
            <w:drawing>
              <wp:anchor distT="0" distB="0" distL="0" distR="0" simplePos="0" relativeHeight="22" behindDoc="0" locked="0" layoutInCell="1" allowOverlap="1" wp14:anchorId="19D6FC62" wp14:editId="679CFF42">
                <wp:simplePos x="0" y="0"/>
                <wp:positionH relativeFrom="column">
                  <wp:posOffset>590550</wp:posOffset>
                </wp:positionH>
                <wp:positionV relativeFrom="paragraph">
                  <wp:posOffset>34925</wp:posOffset>
                </wp:positionV>
                <wp:extent cx="800100" cy="133350"/>
                <wp:effectExtent l="19050" t="19050" r="19050" b="38100"/>
                <wp:wrapNone/>
                <wp:docPr id="1050" name="Arrow: Notched Right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13335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50" type="#_x0000_t94" adj="19800,5400," fillcolor="#ffc000" style="position:absolute;margin-left:46.5pt;margin-top:2.75pt;width:63.0pt;height:10.5pt;z-index:22;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rPr>
        <w:t xml:space="preserve">                                       Designing of interior structure</w:t>
      </w:r>
    </w:p>
    <w:p w14:paraId="36F7F1E4"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23" behindDoc="0" locked="0" layoutInCell="1" allowOverlap="1" wp14:anchorId="0CF98802" wp14:editId="5BE35FF5">
                <wp:simplePos x="0" y="0"/>
                <wp:positionH relativeFrom="column">
                  <wp:posOffset>615950</wp:posOffset>
                </wp:positionH>
                <wp:positionV relativeFrom="paragraph">
                  <wp:posOffset>22860</wp:posOffset>
                </wp:positionV>
                <wp:extent cx="800100" cy="133350"/>
                <wp:effectExtent l="19050" t="19050" r="19050" b="38100"/>
                <wp:wrapNone/>
                <wp:docPr id="1051" name="Arrow: Notched Right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13335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51" type="#_x0000_t94" adj="19800,5400," fillcolor="#ffc000" style="position:absolute;margin-left:48.5pt;margin-top:1.8pt;width:63.0pt;height:10.5pt;z-index:23;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rPr>
        <w:t xml:space="preserve">                                       Identification of a competitors</w:t>
      </w:r>
    </w:p>
    <w:p w14:paraId="61078B4C"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24" behindDoc="0" locked="0" layoutInCell="1" allowOverlap="1" wp14:anchorId="3CE532CA" wp14:editId="3FDA41BB">
                <wp:simplePos x="0" y="0"/>
                <wp:positionH relativeFrom="column">
                  <wp:posOffset>603250</wp:posOffset>
                </wp:positionH>
                <wp:positionV relativeFrom="paragraph">
                  <wp:posOffset>22860</wp:posOffset>
                </wp:positionV>
                <wp:extent cx="844550" cy="139700"/>
                <wp:effectExtent l="19050" t="19050" r="12700" b="31750"/>
                <wp:wrapNone/>
                <wp:docPr id="1052" name="Arrow: Notched Right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44550" cy="13970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52" type="#_x0000_t94" adj="19814,5400," fillcolor="#ffc000" style="position:absolute;margin-left:47.5pt;margin-top:1.8pt;width:66.5pt;height:11.0pt;z-index:24;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rPr>
        <w:t xml:space="preserve">                                       Designing of a Menu</w:t>
      </w:r>
    </w:p>
    <w:p w14:paraId="7977C9C8" w14:textId="77777777" w:rsidR="008B065F" w:rsidRDefault="00000000">
      <w:pPr>
        <w:spacing w:line="360" w:lineRule="auto"/>
        <w:rPr>
          <w:rFonts w:ascii="Arial" w:hAnsi="Arial" w:cs="Arial"/>
        </w:rPr>
      </w:pPr>
      <w:r>
        <w:rPr>
          <w:rFonts w:ascii="Arial" w:hAnsi="Arial" w:cs="Arial"/>
          <w:noProof/>
        </w:rPr>
        <mc:AlternateContent>
          <mc:Choice Requires="wps">
            <w:drawing>
              <wp:anchor distT="0" distB="0" distL="0" distR="0" simplePos="0" relativeHeight="25" behindDoc="0" locked="0" layoutInCell="1" allowOverlap="1" wp14:anchorId="33186E50" wp14:editId="4B4CC290">
                <wp:simplePos x="0" y="0"/>
                <wp:positionH relativeFrom="column">
                  <wp:posOffset>615950</wp:posOffset>
                </wp:positionH>
                <wp:positionV relativeFrom="paragraph">
                  <wp:posOffset>23495</wp:posOffset>
                </wp:positionV>
                <wp:extent cx="806450" cy="158750"/>
                <wp:effectExtent l="19050" t="19050" r="12700" b="31750"/>
                <wp:wrapNone/>
                <wp:docPr id="1053" name="Arrow: Notched Right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6450" cy="15875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53" type="#_x0000_t94" adj="19475,5400," fillcolor="#ffc000" style="position:absolute;margin-left:48.5pt;margin-top:1.85pt;width:63.5pt;height:12.5pt;z-index:25;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rPr>
        <w:t xml:space="preserve">                                       Marketing Management </w:t>
      </w:r>
    </w:p>
    <w:p w14:paraId="01BBA0B9" w14:textId="77777777" w:rsidR="005519F0" w:rsidRDefault="00000000" w:rsidP="005519F0">
      <w:pPr>
        <w:spacing w:line="360" w:lineRule="auto"/>
        <w:rPr>
          <w:rFonts w:ascii="Arial" w:hAnsi="Arial" w:cs="Arial"/>
        </w:rPr>
      </w:pPr>
      <w:r>
        <w:rPr>
          <w:rFonts w:ascii="Arial" w:hAnsi="Arial" w:cs="Arial"/>
          <w:noProof/>
        </w:rPr>
        <mc:AlternateContent>
          <mc:Choice Requires="wps">
            <w:drawing>
              <wp:anchor distT="0" distB="0" distL="0" distR="0" simplePos="0" relativeHeight="26" behindDoc="0" locked="0" layoutInCell="1" allowOverlap="1" wp14:anchorId="5AD0DD6F" wp14:editId="19CBE456">
                <wp:simplePos x="0" y="0"/>
                <wp:positionH relativeFrom="column">
                  <wp:posOffset>622300</wp:posOffset>
                </wp:positionH>
                <wp:positionV relativeFrom="paragraph">
                  <wp:posOffset>23495</wp:posOffset>
                </wp:positionV>
                <wp:extent cx="781050" cy="146050"/>
                <wp:effectExtent l="19050" t="19050" r="19050" b="44450"/>
                <wp:wrapNone/>
                <wp:docPr id="1054" name="Arrow: Notched Right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81050" cy="146050"/>
                        </a:xfrm>
                        <a:prstGeom prst="notchedRightArrow">
                          <a:avLst/>
                        </a:prstGeom>
                        <a:solidFill>
                          <a:srgbClr val="FFC000"/>
                        </a:solidFill>
                        <a:ln w="12700" cap="flat" cmpd="sng">
                          <a:solidFill>
                            <a:srgbClr val="31538F"/>
                          </a:solidFill>
                          <a:prstDash val="solid"/>
                          <a:miter/>
                          <a:headEnd type="none" w="med" len="med"/>
                          <a:tailEnd type="none" w="med" len="med"/>
                        </a:ln>
                      </wps:spPr>
                      <wps:bodyPr>
                        <a:prstTxWarp prst="textNoShape">
                          <a:avLst/>
                        </a:prstTxWarp>
                      </wps:bodyPr>
                    </wps:wsp>
                  </a:graphicData>
                </a:graphic>
              </wp:anchor>
            </w:drawing>
          </mc:Choice>
          <mc:Fallback xmlns:wpsCustomData="http://www.wps.cn/officeDocument/2013/wpsCustomData">
            <w:pict>
              <v:shape id="1054" type="#_x0000_t94" adj="19581,5400," fillcolor="#ffc000" style="position:absolute;margin-left:49.0pt;margin-top:1.85pt;width:61.5pt;height:11.5pt;z-index:26;mso-position-horizontal-relative:text;mso-position-vertical-relative:text;mso-width-relative:page;mso-height-relative:page;mso-wrap-distance-left:0.0pt;mso-wrap-distance-right:0.0pt;visibility:visible;">
                <v:stroke joinstyle="miter" color="#31538f" weight="1.0pt"/>
                <v:fill/>
              </v:shape>
            </w:pict>
          </mc:Fallback>
        </mc:AlternateContent>
      </w:r>
      <w:r>
        <w:rPr>
          <w:rFonts w:ascii="Arial" w:hAnsi="Arial" w:cs="Arial"/>
        </w:rPr>
        <w:t xml:space="preserve">                                       Financial Management</w:t>
      </w:r>
    </w:p>
    <w:p w14:paraId="3B1DDDF0" w14:textId="77777777" w:rsidR="005519F0" w:rsidRDefault="005519F0" w:rsidP="005519F0">
      <w:pPr>
        <w:spacing w:line="360" w:lineRule="auto"/>
        <w:rPr>
          <w:rFonts w:ascii="Arial" w:hAnsi="Arial" w:cs="Arial"/>
        </w:rPr>
      </w:pPr>
    </w:p>
    <w:p w14:paraId="20BB0AB5" w14:textId="242C3B30" w:rsidR="008B065F" w:rsidRDefault="00000000" w:rsidP="005519F0">
      <w:pPr>
        <w:spacing w:line="360" w:lineRule="auto"/>
        <w:rPr>
          <w:rFonts w:ascii="Arial" w:hAnsi="Arial" w:cs="Arial"/>
        </w:rPr>
      </w:pPr>
      <w:r>
        <w:rPr>
          <w:rFonts w:ascii="Arial" w:hAnsi="Arial" w:cs="Arial"/>
        </w:rPr>
        <w:t xml:space="preserve"> This strategy is applied by </w:t>
      </w:r>
      <w:r w:rsidR="005519F0">
        <w:rPr>
          <w:rFonts w:ascii="Arial" w:hAnsi="Arial" w:cs="Arial"/>
        </w:rPr>
        <w:t>Rahman</w:t>
      </w:r>
      <w:r>
        <w:rPr>
          <w:rFonts w:ascii="Arial" w:hAnsi="Arial" w:cs="Arial"/>
        </w:rPr>
        <w:t xml:space="preserve"> to open the Thali Restaurant in </w:t>
      </w:r>
      <w:r w:rsidR="005519F0">
        <w:rPr>
          <w:rFonts w:ascii="Arial" w:hAnsi="Arial" w:cs="Arial"/>
        </w:rPr>
        <w:t>Finland. (</w:t>
      </w:r>
      <w:r>
        <w:rPr>
          <w:rFonts w:ascii="Arial" w:hAnsi="Arial" w:cs="Arial"/>
        </w:rPr>
        <w:t>Rahman et al., 2016, p. 1).</w:t>
      </w:r>
    </w:p>
    <w:p w14:paraId="429685F0" w14:textId="7E5F2C1C" w:rsidR="008B065F" w:rsidRDefault="005519F0">
      <w:pPr>
        <w:spacing w:line="360" w:lineRule="auto"/>
        <w:rPr>
          <w:rFonts w:ascii="Arial" w:hAnsi="Arial" w:cs="Arial"/>
        </w:rPr>
      </w:pPr>
      <w:r>
        <w:rPr>
          <w:rFonts w:ascii="Arial" w:hAnsi="Arial" w:cs="Arial"/>
        </w:rPr>
        <w:t xml:space="preserve">These are all the necessary steps required to open a successful business.                                                                                           </w:t>
      </w:r>
    </w:p>
    <w:p w14:paraId="239D2D45" w14:textId="77777777" w:rsidR="008B065F" w:rsidRDefault="00000000">
      <w:pPr>
        <w:spacing w:line="360" w:lineRule="auto"/>
        <w:rPr>
          <w:rFonts w:ascii="Arial" w:hAnsi="Arial" w:cs="Arial"/>
          <w:b/>
          <w:bCs/>
          <w:sz w:val="28"/>
          <w:szCs w:val="28"/>
        </w:rPr>
      </w:pPr>
      <w:r>
        <w:rPr>
          <w:rFonts w:ascii="Arial" w:hAnsi="Arial" w:cs="Arial"/>
          <w:b/>
          <w:bCs/>
          <w:sz w:val="28"/>
          <w:szCs w:val="28"/>
        </w:rPr>
        <w:t>Gaps in the market and how the business plan aims to address it.</w:t>
      </w:r>
    </w:p>
    <w:p w14:paraId="5FDE64D0" w14:textId="77777777" w:rsidR="008B065F" w:rsidRDefault="00000000" w:rsidP="005519F0">
      <w:pPr>
        <w:spacing w:line="360" w:lineRule="auto"/>
        <w:jc w:val="both"/>
        <w:rPr>
          <w:rFonts w:ascii="Arial" w:hAnsi="Arial" w:cs="Arial"/>
          <w:b/>
          <w:bCs/>
          <w:sz w:val="28"/>
          <w:szCs w:val="28"/>
        </w:rPr>
      </w:pPr>
      <w:r>
        <w:rPr>
          <w:rFonts w:ascii="Arial" w:hAnsi="Arial" w:cs="Arial"/>
        </w:rPr>
        <w:t>Gaps and shortcomings in the market are the common reason for customer dissatisfaction. Every business’s main goal is to achieve customer satisfaction and customer loyalty.</w:t>
      </w:r>
    </w:p>
    <w:p w14:paraId="71CE7AF7" w14:textId="77777777" w:rsidR="008B065F" w:rsidRDefault="00000000" w:rsidP="005519F0">
      <w:pPr>
        <w:spacing w:line="360" w:lineRule="auto"/>
        <w:jc w:val="both"/>
        <w:rPr>
          <w:rFonts w:ascii="Arial" w:hAnsi="Arial" w:cs="Arial"/>
        </w:rPr>
      </w:pPr>
      <w:r>
        <w:rPr>
          <w:rFonts w:ascii="Arial" w:hAnsi="Arial" w:cs="Arial"/>
        </w:rPr>
        <w:lastRenderedPageBreak/>
        <w:t>The major gaps identified in the market in London include.</w:t>
      </w:r>
    </w:p>
    <w:p w14:paraId="19505C28" w14:textId="77777777" w:rsidR="008B065F" w:rsidRDefault="00000000" w:rsidP="005519F0">
      <w:pPr>
        <w:spacing w:line="360" w:lineRule="auto"/>
        <w:jc w:val="both"/>
        <w:rPr>
          <w:rFonts w:ascii="Arial" w:hAnsi="Arial" w:cs="Arial"/>
        </w:rPr>
      </w:pPr>
      <w:r>
        <w:rPr>
          <w:rFonts w:ascii="Arial" w:hAnsi="Arial" w:cs="Arial"/>
        </w:rPr>
        <w:t>1. Service quality gap - The service quality in restaurants in east London was the subject of an empirical study. According to the empirical findings, the expectations score is treater generally than the perception score, which denotes a low degree of service quality. (Mhlanga, 2018, p. 2)</w:t>
      </w:r>
    </w:p>
    <w:p w14:paraId="3AEC18EA" w14:textId="5C750A87" w:rsidR="008B065F" w:rsidRDefault="00000000" w:rsidP="005519F0">
      <w:pPr>
        <w:spacing w:line="360" w:lineRule="auto"/>
        <w:jc w:val="both"/>
        <w:rPr>
          <w:rFonts w:ascii="Arial" w:hAnsi="Arial" w:cs="Arial"/>
        </w:rPr>
      </w:pPr>
      <w:r>
        <w:rPr>
          <w:rFonts w:ascii="Arial" w:hAnsi="Arial" w:cs="Arial"/>
        </w:rPr>
        <w:t>2. Gap in the knowledge of all ethnic dishes -    Most ethnic restaurants serve only a small number of well-known dishes from a country’s culinary tradition. In linguistic terms, their menus are a condensed list of the numerous regional cuisines of the nation and do not accurately reflect the diversity that visitors to that nation may experience.  In the UK. Only 20 % of the population had tried three or more types of cuisine and 48 % had never eaten in an ethnic restaurant</w:t>
      </w:r>
      <w:r w:rsidR="002F1DF4">
        <w:rPr>
          <w:rFonts w:ascii="Arial" w:hAnsi="Arial" w:cs="Arial"/>
        </w:rPr>
        <w:t xml:space="preserve"> </w:t>
      </w:r>
      <w:r>
        <w:rPr>
          <w:rFonts w:ascii="Arial" w:hAnsi="Arial" w:cs="Arial"/>
        </w:rPr>
        <w:t>(Cohen &amp; Avieli, 2004, p. 765)</w:t>
      </w:r>
    </w:p>
    <w:p w14:paraId="0E848D32" w14:textId="288F23B2" w:rsidR="008B065F" w:rsidRDefault="00000000" w:rsidP="005519F0">
      <w:pPr>
        <w:spacing w:line="360" w:lineRule="auto"/>
        <w:jc w:val="both"/>
        <w:rPr>
          <w:rFonts w:ascii="Arial" w:hAnsi="Arial" w:cs="Arial"/>
        </w:rPr>
      </w:pPr>
      <w:r>
        <w:rPr>
          <w:rFonts w:ascii="Arial" w:hAnsi="Arial" w:cs="Arial"/>
        </w:rPr>
        <w:t xml:space="preserve">3. Communication gap - The success of a corporation is significantly influenced by the effect of workplace communication.  (Dang, 2012, p. 8) Despite their eagerness to come, </w:t>
      </w:r>
      <w:r w:rsidR="00A17FDC">
        <w:rPr>
          <w:rFonts w:ascii="Arial" w:hAnsi="Arial" w:cs="Arial"/>
        </w:rPr>
        <w:t>travelers</w:t>
      </w:r>
      <w:r>
        <w:rPr>
          <w:rFonts w:ascii="Arial" w:hAnsi="Arial" w:cs="Arial"/>
        </w:rPr>
        <w:t xml:space="preserve"> frequently shun local restaurants because communication problems communication issues make the fear worse (Cohen &amp; Avieli, 2004, p. 765)</w:t>
      </w:r>
    </w:p>
    <w:p w14:paraId="0E2975E2" w14:textId="77777777" w:rsidR="008B065F" w:rsidRDefault="00000000" w:rsidP="005519F0">
      <w:pPr>
        <w:spacing w:line="360" w:lineRule="auto"/>
        <w:jc w:val="both"/>
        <w:rPr>
          <w:rFonts w:ascii="Arial" w:hAnsi="Arial" w:cs="Arial"/>
        </w:rPr>
      </w:pPr>
      <w:r>
        <w:rPr>
          <w:rFonts w:ascii="Arial" w:hAnsi="Arial" w:cs="Arial"/>
        </w:rPr>
        <w:t>4. knowledge gap in effective management of food waste -</w:t>
      </w:r>
    </w:p>
    <w:p w14:paraId="679C13D9" w14:textId="77777777" w:rsidR="008B065F" w:rsidRDefault="00000000" w:rsidP="005519F0">
      <w:pPr>
        <w:spacing w:line="360" w:lineRule="auto"/>
        <w:jc w:val="both"/>
        <w:rPr>
          <w:rFonts w:ascii="Arial" w:hAnsi="Arial" w:cs="Arial"/>
        </w:rPr>
      </w:pPr>
      <w:r>
        <w:rPr>
          <w:rFonts w:ascii="Arial" w:hAnsi="Arial" w:cs="Arial"/>
        </w:rPr>
        <w:t>There is a significant knowledge gap in managing food waste effectively.  Food waste from the food service industry is produced in large quantities. The narrow scope of analysis is one knowledge gap. Before the COVID-19 pandemic, the luxury section of the global food services market was expanding quickly. (FIlmonou et al., 2022, p.1)</w:t>
      </w:r>
    </w:p>
    <w:p w14:paraId="69B2673D" w14:textId="77777777" w:rsidR="008B065F" w:rsidRDefault="00000000" w:rsidP="005519F0">
      <w:pPr>
        <w:spacing w:line="360" w:lineRule="auto"/>
        <w:jc w:val="both"/>
        <w:rPr>
          <w:rFonts w:ascii="Arial" w:hAnsi="Arial" w:cs="Arial"/>
        </w:rPr>
      </w:pPr>
      <w:r>
        <w:rPr>
          <w:rFonts w:ascii="Arial" w:hAnsi="Arial" w:cs="Arial"/>
        </w:rPr>
        <w:t>5. Gap in providing healthy and hygienic food. -</w:t>
      </w:r>
    </w:p>
    <w:p w14:paraId="7C2F6F37" w14:textId="75112DF9" w:rsidR="008B065F" w:rsidRDefault="00000000" w:rsidP="005519F0">
      <w:pPr>
        <w:spacing w:line="360" w:lineRule="auto"/>
        <w:jc w:val="both"/>
        <w:rPr>
          <w:rFonts w:ascii="Arial" w:hAnsi="Arial" w:cs="Arial"/>
        </w:rPr>
      </w:pPr>
      <w:r>
        <w:rPr>
          <w:rFonts w:ascii="Arial" w:hAnsi="Arial" w:cs="Arial"/>
        </w:rPr>
        <w:t>It was the major gap</w:t>
      </w:r>
      <w:r w:rsidR="00A17FDC">
        <w:rPr>
          <w:rFonts w:ascii="Arial" w:hAnsi="Arial" w:cs="Arial"/>
        </w:rPr>
        <w:t>, and many sectors do</w:t>
      </w:r>
      <w:r>
        <w:rPr>
          <w:rFonts w:ascii="Arial" w:hAnsi="Arial" w:cs="Arial"/>
        </w:rPr>
        <w:t xml:space="preserve"> not know about healthy eating. A healthy diet plays a major role in overall well-being and in preventing several diseases, including heart disease, diabetes, high blood pressure, stroke, and cancer. (Claude, 2005, p.18)</w:t>
      </w:r>
    </w:p>
    <w:p w14:paraId="42CA8BF0" w14:textId="77777777" w:rsidR="008B065F" w:rsidRDefault="00000000" w:rsidP="005519F0">
      <w:pPr>
        <w:spacing w:line="360" w:lineRule="auto"/>
        <w:jc w:val="both"/>
        <w:rPr>
          <w:rFonts w:ascii="Arial" w:hAnsi="Arial" w:cs="Arial"/>
        </w:rPr>
      </w:pPr>
      <w:r>
        <w:rPr>
          <w:rFonts w:ascii="Arial" w:hAnsi="Arial" w:cs="Arial"/>
          <w:b/>
          <w:bCs/>
        </w:rPr>
        <w:t>My business plan is to open the</w:t>
      </w:r>
      <w:r>
        <w:rPr>
          <w:rFonts w:ascii="Arial" w:hAnsi="Arial" w:cs="Arial"/>
        </w:rPr>
        <w:t xml:space="preserve"> " Royal Indian" Restaurant in London United Kingdom. It is an ethnic restaurant that serves all the ethnic food of Indian royal culture. Ethnic food is defined as food that reflects a particular group's culture outside of their home market. (Sattar Zadeh et al., 2023, p.1)</w:t>
      </w:r>
    </w:p>
    <w:p w14:paraId="6F6752DF" w14:textId="77777777" w:rsidR="008B065F" w:rsidRDefault="00000000" w:rsidP="005519F0">
      <w:pPr>
        <w:spacing w:line="360" w:lineRule="auto"/>
        <w:jc w:val="both"/>
        <w:rPr>
          <w:rFonts w:ascii="Arial" w:hAnsi="Arial" w:cs="Arial"/>
        </w:rPr>
      </w:pPr>
      <w:r>
        <w:rPr>
          <w:rFonts w:ascii="Arial" w:hAnsi="Arial" w:cs="Arial"/>
        </w:rPr>
        <w:t>It becomes the Centre of attraction for tourism and helps maintain tourism sustainability.</w:t>
      </w:r>
    </w:p>
    <w:p w14:paraId="69E3294C" w14:textId="77777777" w:rsidR="008B065F" w:rsidRDefault="00000000" w:rsidP="005519F0">
      <w:pPr>
        <w:spacing w:line="360" w:lineRule="auto"/>
        <w:jc w:val="both"/>
        <w:rPr>
          <w:rFonts w:ascii="Arial" w:hAnsi="Arial" w:cs="Arial"/>
        </w:rPr>
      </w:pPr>
      <w:r>
        <w:rPr>
          <w:rFonts w:ascii="Arial" w:hAnsi="Arial" w:cs="Arial"/>
        </w:rPr>
        <w:t xml:space="preserve">It serves all types of Indian royal dishes from all states, and along with the food, it also serves beverages and drinks. Drinks are responsible for the refreshment of the mood of people. In Indian </w:t>
      </w:r>
      <w:r>
        <w:rPr>
          <w:rFonts w:ascii="Arial" w:hAnsi="Arial" w:cs="Arial"/>
        </w:rPr>
        <w:lastRenderedPageBreak/>
        <w:t>cuisine, the Term royal frequently regards foods and cooking techniques that were developed and popularized in the ancient Indian royal courts. They frequently use elaborate spice combinations and difficult culinary techniques. Indian royalty is known for its opulence and complexity in long-standing culinary customs.</w:t>
      </w:r>
    </w:p>
    <w:p w14:paraId="4AB44537" w14:textId="77777777" w:rsidR="008B065F" w:rsidRDefault="00000000">
      <w:pPr>
        <w:spacing w:line="360" w:lineRule="auto"/>
        <w:rPr>
          <w:rFonts w:ascii="Arial" w:hAnsi="Arial" w:cs="Arial"/>
          <w:b/>
          <w:bCs/>
        </w:rPr>
      </w:pPr>
      <w:r>
        <w:rPr>
          <w:rFonts w:ascii="Arial" w:hAnsi="Arial" w:cs="Arial"/>
          <w:b/>
          <w:bCs/>
        </w:rPr>
        <w:t xml:space="preserve">This is the designed menu of a Royal Indian restaurant representing several ethnic dishes and beverages. </w:t>
      </w:r>
    </w:p>
    <w:tbl>
      <w:tblPr>
        <w:tblStyle w:val="TableGrid"/>
        <w:tblW w:w="0" w:type="auto"/>
        <w:tblLook w:val="04A0" w:firstRow="1" w:lastRow="0" w:firstColumn="1" w:lastColumn="0" w:noHBand="0" w:noVBand="1"/>
      </w:tblPr>
      <w:tblGrid>
        <w:gridCol w:w="3116"/>
        <w:gridCol w:w="3117"/>
        <w:gridCol w:w="1412"/>
      </w:tblGrid>
      <w:tr w:rsidR="008B065F" w14:paraId="6AA71A43" w14:textId="77777777">
        <w:tc>
          <w:tcPr>
            <w:tcW w:w="3116" w:type="dxa"/>
          </w:tcPr>
          <w:p w14:paraId="00D02B72" w14:textId="77777777" w:rsidR="008B065F" w:rsidRDefault="00000000">
            <w:pPr>
              <w:spacing w:line="360" w:lineRule="auto"/>
              <w:rPr>
                <w:rFonts w:ascii="Arial" w:hAnsi="Arial" w:cs="Arial"/>
                <w:b/>
                <w:bCs/>
              </w:rPr>
            </w:pPr>
            <w:r>
              <w:rPr>
                <w:rFonts w:ascii="Arial" w:hAnsi="Arial" w:cs="Arial"/>
                <w:b/>
                <w:bCs/>
              </w:rPr>
              <w:t>Startup</w:t>
            </w:r>
          </w:p>
        </w:tc>
        <w:tc>
          <w:tcPr>
            <w:tcW w:w="3117" w:type="dxa"/>
          </w:tcPr>
          <w:p w14:paraId="4D1F6D6F" w14:textId="77777777" w:rsidR="008B065F" w:rsidRDefault="00000000">
            <w:pPr>
              <w:spacing w:line="360" w:lineRule="auto"/>
              <w:rPr>
                <w:rFonts w:ascii="Arial" w:hAnsi="Arial" w:cs="Arial"/>
                <w:b/>
                <w:bCs/>
              </w:rPr>
            </w:pPr>
            <w:r>
              <w:rPr>
                <w:rFonts w:ascii="Arial" w:hAnsi="Arial" w:cs="Arial"/>
                <w:b/>
                <w:bCs/>
              </w:rPr>
              <w:t>Main Course</w:t>
            </w:r>
          </w:p>
        </w:tc>
        <w:tc>
          <w:tcPr>
            <w:tcW w:w="1412" w:type="dxa"/>
          </w:tcPr>
          <w:p w14:paraId="49B61DEE" w14:textId="77777777" w:rsidR="008B065F" w:rsidRDefault="00000000">
            <w:pPr>
              <w:spacing w:line="360" w:lineRule="auto"/>
              <w:rPr>
                <w:rFonts w:ascii="Arial" w:hAnsi="Arial" w:cs="Arial"/>
                <w:b/>
                <w:bCs/>
              </w:rPr>
            </w:pPr>
            <w:r>
              <w:rPr>
                <w:rFonts w:ascii="Arial" w:hAnsi="Arial" w:cs="Arial"/>
                <w:b/>
                <w:bCs/>
              </w:rPr>
              <w:t>Beverage</w:t>
            </w:r>
          </w:p>
        </w:tc>
      </w:tr>
      <w:tr w:rsidR="008B065F" w14:paraId="62C79235" w14:textId="77777777">
        <w:tc>
          <w:tcPr>
            <w:tcW w:w="3116" w:type="dxa"/>
          </w:tcPr>
          <w:p w14:paraId="27A75E46" w14:textId="77777777" w:rsidR="008B065F" w:rsidRDefault="00000000">
            <w:pPr>
              <w:spacing w:line="360" w:lineRule="auto"/>
              <w:rPr>
                <w:rFonts w:ascii="Arial" w:hAnsi="Arial" w:cs="Arial"/>
              </w:rPr>
            </w:pPr>
            <w:r>
              <w:rPr>
                <w:rFonts w:ascii="Arial" w:hAnsi="Arial" w:cs="Arial"/>
              </w:rPr>
              <w:t>Pakoda</w:t>
            </w:r>
          </w:p>
          <w:p w14:paraId="5AD8666A" w14:textId="77777777" w:rsidR="008B065F" w:rsidRDefault="00000000">
            <w:pPr>
              <w:spacing w:line="360" w:lineRule="auto"/>
              <w:rPr>
                <w:rFonts w:ascii="Arial" w:hAnsi="Arial" w:cs="Arial"/>
              </w:rPr>
            </w:pPr>
            <w:r>
              <w:rPr>
                <w:rFonts w:ascii="Arial" w:hAnsi="Arial" w:cs="Arial"/>
              </w:rPr>
              <w:t>Funnel Cake</w:t>
            </w:r>
          </w:p>
          <w:p w14:paraId="3ADDD92F" w14:textId="77777777" w:rsidR="008B065F" w:rsidRDefault="00000000">
            <w:pPr>
              <w:spacing w:line="360" w:lineRule="auto"/>
              <w:rPr>
                <w:rFonts w:ascii="Arial" w:hAnsi="Arial" w:cs="Arial"/>
              </w:rPr>
            </w:pPr>
            <w:r>
              <w:rPr>
                <w:rFonts w:ascii="Arial" w:hAnsi="Arial" w:cs="Arial"/>
              </w:rPr>
              <w:t>Churma</w:t>
            </w:r>
          </w:p>
          <w:p w14:paraId="6BE1B065" w14:textId="77777777" w:rsidR="008B065F" w:rsidRDefault="00000000">
            <w:pPr>
              <w:spacing w:line="360" w:lineRule="auto"/>
              <w:rPr>
                <w:rFonts w:ascii="Arial" w:hAnsi="Arial" w:cs="Arial"/>
              </w:rPr>
            </w:pPr>
            <w:r>
              <w:rPr>
                <w:rFonts w:ascii="Arial" w:hAnsi="Arial" w:cs="Arial"/>
              </w:rPr>
              <w:t>Balushahi</w:t>
            </w:r>
          </w:p>
          <w:p w14:paraId="4C39081B" w14:textId="77777777" w:rsidR="008B065F" w:rsidRDefault="00000000">
            <w:pPr>
              <w:spacing w:line="360" w:lineRule="auto"/>
              <w:rPr>
                <w:rFonts w:ascii="Arial" w:hAnsi="Arial" w:cs="Arial"/>
              </w:rPr>
            </w:pPr>
            <w:r>
              <w:rPr>
                <w:rFonts w:ascii="Arial" w:hAnsi="Arial" w:cs="Arial"/>
              </w:rPr>
              <w:t>Kubani ka Mitha</w:t>
            </w:r>
          </w:p>
          <w:p w14:paraId="42F8BF90" w14:textId="77777777" w:rsidR="008B065F" w:rsidRDefault="00000000">
            <w:pPr>
              <w:spacing w:line="360" w:lineRule="auto"/>
              <w:rPr>
                <w:rFonts w:ascii="Arial" w:hAnsi="Arial" w:cs="Arial"/>
              </w:rPr>
            </w:pPr>
            <w:r>
              <w:rPr>
                <w:rFonts w:ascii="Arial" w:hAnsi="Arial" w:cs="Arial"/>
              </w:rPr>
              <w:t>Mutton shahi kabab</w:t>
            </w:r>
          </w:p>
          <w:p w14:paraId="5BD9C34A" w14:textId="77777777" w:rsidR="008B065F" w:rsidRDefault="00000000">
            <w:pPr>
              <w:spacing w:line="360" w:lineRule="auto"/>
              <w:rPr>
                <w:rFonts w:ascii="Arial" w:hAnsi="Arial" w:cs="Arial"/>
              </w:rPr>
            </w:pPr>
            <w:r>
              <w:rPr>
                <w:rFonts w:ascii="Arial" w:hAnsi="Arial" w:cs="Arial"/>
              </w:rPr>
              <w:t>Thukpa</w:t>
            </w:r>
          </w:p>
          <w:p w14:paraId="4C25CEC4" w14:textId="77777777" w:rsidR="008B065F" w:rsidRDefault="00000000">
            <w:pPr>
              <w:spacing w:line="360" w:lineRule="auto"/>
              <w:rPr>
                <w:rFonts w:ascii="Arial" w:hAnsi="Arial" w:cs="Arial"/>
              </w:rPr>
            </w:pPr>
            <w:r>
              <w:rPr>
                <w:rFonts w:ascii="Arial" w:hAnsi="Arial" w:cs="Arial"/>
              </w:rPr>
              <w:t>Tende ke kabab</w:t>
            </w:r>
          </w:p>
          <w:p w14:paraId="617A09B8" w14:textId="77777777" w:rsidR="008B065F" w:rsidRDefault="00000000">
            <w:pPr>
              <w:spacing w:line="360" w:lineRule="auto"/>
              <w:rPr>
                <w:rFonts w:ascii="Arial" w:hAnsi="Arial" w:cs="Arial"/>
              </w:rPr>
            </w:pPr>
            <w:r>
              <w:rPr>
                <w:rFonts w:ascii="Arial" w:hAnsi="Arial" w:cs="Arial"/>
              </w:rPr>
              <w:t>Dhokla</w:t>
            </w:r>
          </w:p>
          <w:p w14:paraId="21D3D3DA" w14:textId="77777777" w:rsidR="008B065F" w:rsidRDefault="00000000">
            <w:pPr>
              <w:spacing w:line="360" w:lineRule="auto"/>
              <w:rPr>
                <w:rFonts w:ascii="Arial" w:hAnsi="Arial" w:cs="Arial"/>
              </w:rPr>
            </w:pPr>
            <w:r>
              <w:rPr>
                <w:rFonts w:ascii="Arial" w:hAnsi="Arial" w:cs="Arial"/>
              </w:rPr>
              <w:t>Momos</w:t>
            </w:r>
          </w:p>
        </w:tc>
        <w:tc>
          <w:tcPr>
            <w:tcW w:w="3117" w:type="dxa"/>
          </w:tcPr>
          <w:p w14:paraId="56731D46" w14:textId="77777777" w:rsidR="008B065F" w:rsidRDefault="00000000">
            <w:pPr>
              <w:spacing w:line="360" w:lineRule="auto"/>
              <w:jc w:val="both"/>
              <w:rPr>
                <w:rFonts w:ascii="Arial" w:hAnsi="Arial" w:cs="Arial"/>
              </w:rPr>
            </w:pPr>
            <w:r>
              <w:rPr>
                <w:rFonts w:ascii="Arial" w:hAnsi="Arial" w:cs="Arial"/>
              </w:rPr>
              <w:t>Bajere ki khichdi</w:t>
            </w:r>
          </w:p>
          <w:p w14:paraId="1936E06C" w14:textId="5640C476" w:rsidR="008B065F" w:rsidRDefault="002F1DF4">
            <w:pPr>
              <w:spacing w:line="360" w:lineRule="auto"/>
              <w:jc w:val="both"/>
              <w:rPr>
                <w:rFonts w:ascii="Arial" w:hAnsi="Arial" w:cs="Arial"/>
              </w:rPr>
            </w:pPr>
            <w:r>
              <w:rPr>
                <w:rFonts w:ascii="Arial" w:hAnsi="Arial" w:cs="Arial"/>
              </w:rPr>
              <w:t>Makki</w:t>
            </w:r>
            <w:r w:rsidR="00000000">
              <w:rPr>
                <w:rFonts w:ascii="Arial" w:hAnsi="Arial" w:cs="Arial"/>
              </w:rPr>
              <w:t xml:space="preserve"> di roti and sarso ka sag</w:t>
            </w:r>
          </w:p>
          <w:p w14:paraId="694C487A" w14:textId="7D325341" w:rsidR="008B065F" w:rsidRDefault="002F1DF4">
            <w:pPr>
              <w:spacing w:line="360" w:lineRule="auto"/>
              <w:jc w:val="both"/>
              <w:rPr>
                <w:rFonts w:ascii="Arial" w:hAnsi="Arial" w:cs="Arial"/>
              </w:rPr>
            </w:pPr>
            <w:r>
              <w:rPr>
                <w:rFonts w:ascii="Arial" w:hAnsi="Arial" w:cs="Arial"/>
              </w:rPr>
              <w:t>Dal</w:t>
            </w:r>
            <w:r w:rsidR="00000000">
              <w:rPr>
                <w:rFonts w:ascii="Arial" w:hAnsi="Arial" w:cs="Arial"/>
              </w:rPr>
              <w:t xml:space="preserve"> Baati </w:t>
            </w:r>
            <w:r>
              <w:rPr>
                <w:rFonts w:ascii="Arial" w:hAnsi="Arial" w:cs="Arial"/>
              </w:rPr>
              <w:t>Churma</w:t>
            </w:r>
          </w:p>
          <w:p w14:paraId="2E8567D5" w14:textId="77777777" w:rsidR="008B065F" w:rsidRDefault="00000000">
            <w:pPr>
              <w:spacing w:line="360" w:lineRule="auto"/>
              <w:jc w:val="both"/>
              <w:rPr>
                <w:rFonts w:ascii="Arial" w:hAnsi="Arial" w:cs="Arial"/>
              </w:rPr>
            </w:pPr>
            <w:r>
              <w:rPr>
                <w:rFonts w:ascii="Arial" w:hAnsi="Arial" w:cs="Arial"/>
              </w:rPr>
              <w:t>Laal Mass</w:t>
            </w:r>
          </w:p>
          <w:p w14:paraId="4EED255A" w14:textId="77777777" w:rsidR="008B065F" w:rsidRDefault="00000000">
            <w:pPr>
              <w:spacing w:line="360" w:lineRule="auto"/>
              <w:jc w:val="both"/>
              <w:rPr>
                <w:rFonts w:ascii="Arial" w:hAnsi="Arial" w:cs="Arial"/>
              </w:rPr>
            </w:pPr>
            <w:r>
              <w:rPr>
                <w:rFonts w:ascii="Arial" w:hAnsi="Arial" w:cs="Arial"/>
              </w:rPr>
              <w:t>Kulcha</w:t>
            </w:r>
          </w:p>
          <w:p w14:paraId="7ABED8C4" w14:textId="77777777" w:rsidR="008B065F" w:rsidRDefault="00000000">
            <w:pPr>
              <w:spacing w:line="360" w:lineRule="auto"/>
              <w:jc w:val="both"/>
              <w:rPr>
                <w:rFonts w:ascii="Arial" w:hAnsi="Arial" w:cs="Arial"/>
              </w:rPr>
            </w:pPr>
            <w:r>
              <w:rPr>
                <w:rFonts w:ascii="Arial" w:hAnsi="Arial" w:cs="Arial"/>
              </w:rPr>
              <w:t>Fish curry</w:t>
            </w:r>
          </w:p>
          <w:p w14:paraId="068EC6B3" w14:textId="77777777" w:rsidR="008B065F" w:rsidRDefault="00000000">
            <w:pPr>
              <w:spacing w:line="360" w:lineRule="auto"/>
              <w:jc w:val="both"/>
              <w:rPr>
                <w:rFonts w:ascii="Arial" w:hAnsi="Arial" w:cs="Arial"/>
              </w:rPr>
            </w:pPr>
            <w:r>
              <w:rPr>
                <w:rFonts w:ascii="Arial" w:hAnsi="Arial" w:cs="Arial"/>
              </w:rPr>
              <w:t>Pongal</w:t>
            </w:r>
          </w:p>
          <w:p w14:paraId="2E697F4B" w14:textId="77777777" w:rsidR="008B065F" w:rsidRDefault="00000000">
            <w:pPr>
              <w:spacing w:line="360" w:lineRule="auto"/>
              <w:jc w:val="both"/>
              <w:rPr>
                <w:rFonts w:ascii="Arial" w:hAnsi="Arial" w:cs="Arial"/>
              </w:rPr>
            </w:pPr>
            <w:r>
              <w:rPr>
                <w:rFonts w:ascii="Arial" w:hAnsi="Arial" w:cs="Arial"/>
              </w:rPr>
              <w:t>Missal pav</w:t>
            </w:r>
          </w:p>
          <w:p w14:paraId="204537EA" w14:textId="77777777" w:rsidR="008B065F" w:rsidRDefault="00000000">
            <w:pPr>
              <w:spacing w:line="360" w:lineRule="auto"/>
              <w:jc w:val="both"/>
              <w:rPr>
                <w:rFonts w:ascii="Arial" w:hAnsi="Arial" w:cs="Arial"/>
              </w:rPr>
            </w:pPr>
            <w:r>
              <w:rPr>
                <w:rFonts w:ascii="Arial" w:hAnsi="Arial" w:cs="Arial"/>
              </w:rPr>
              <w:t>Kasho mango</w:t>
            </w:r>
          </w:p>
          <w:p w14:paraId="1A7ED36B" w14:textId="77777777" w:rsidR="008B065F" w:rsidRDefault="00000000">
            <w:pPr>
              <w:spacing w:line="360" w:lineRule="auto"/>
              <w:jc w:val="both"/>
              <w:rPr>
                <w:rFonts w:ascii="Arial" w:hAnsi="Arial" w:cs="Arial"/>
              </w:rPr>
            </w:pPr>
            <w:r>
              <w:rPr>
                <w:rFonts w:ascii="Arial" w:hAnsi="Arial" w:cs="Arial"/>
              </w:rPr>
              <w:t>Lite chowkia</w:t>
            </w:r>
          </w:p>
          <w:p w14:paraId="0E816752" w14:textId="77777777" w:rsidR="008B065F" w:rsidRDefault="00000000">
            <w:pPr>
              <w:spacing w:line="360" w:lineRule="auto"/>
              <w:jc w:val="both"/>
              <w:rPr>
                <w:rFonts w:ascii="Arial" w:hAnsi="Arial" w:cs="Arial"/>
              </w:rPr>
            </w:pPr>
            <w:r>
              <w:rPr>
                <w:rFonts w:ascii="Arial" w:hAnsi="Arial" w:cs="Arial"/>
              </w:rPr>
              <w:t>Chila</w:t>
            </w:r>
          </w:p>
          <w:p w14:paraId="15657827" w14:textId="77777777" w:rsidR="008B065F" w:rsidRDefault="00000000">
            <w:pPr>
              <w:spacing w:line="360" w:lineRule="auto"/>
              <w:jc w:val="both"/>
              <w:rPr>
                <w:rFonts w:ascii="Arial" w:hAnsi="Arial" w:cs="Arial"/>
              </w:rPr>
            </w:pPr>
            <w:r>
              <w:rPr>
                <w:rFonts w:ascii="Arial" w:hAnsi="Arial" w:cs="Arial"/>
              </w:rPr>
              <w:t>Dham</w:t>
            </w:r>
          </w:p>
          <w:p w14:paraId="70BF2EF5" w14:textId="77777777" w:rsidR="008B065F" w:rsidRDefault="00000000">
            <w:pPr>
              <w:spacing w:line="360" w:lineRule="auto"/>
              <w:jc w:val="both"/>
              <w:rPr>
                <w:rFonts w:ascii="Arial" w:hAnsi="Arial" w:cs="Arial"/>
              </w:rPr>
            </w:pPr>
            <w:r>
              <w:rPr>
                <w:rFonts w:ascii="Arial" w:hAnsi="Arial" w:cs="Arial"/>
              </w:rPr>
              <w:t>Biryani</w:t>
            </w:r>
          </w:p>
          <w:p w14:paraId="71794F15" w14:textId="77777777" w:rsidR="008B065F" w:rsidRDefault="00000000">
            <w:pPr>
              <w:spacing w:line="360" w:lineRule="auto"/>
              <w:jc w:val="both"/>
              <w:rPr>
                <w:rFonts w:ascii="Arial" w:hAnsi="Arial" w:cs="Arial"/>
              </w:rPr>
            </w:pPr>
            <w:r>
              <w:rPr>
                <w:rFonts w:ascii="Arial" w:hAnsi="Arial" w:cs="Arial"/>
              </w:rPr>
              <w:t>Kafrli</w:t>
            </w:r>
          </w:p>
          <w:p w14:paraId="55DBCFFD" w14:textId="77777777" w:rsidR="008B065F" w:rsidRDefault="00000000">
            <w:pPr>
              <w:spacing w:line="360" w:lineRule="auto"/>
              <w:jc w:val="both"/>
              <w:rPr>
                <w:rFonts w:ascii="Arial" w:hAnsi="Arial" w:cs="Arial"/>
              </w:rPr>
            </w:pPr>
            <w:r>
              <w:rPr>
                <w:rFonts w:ascii="Arial" w:hAnsi="Arial" w:cs="Arial"/>
              </w:rPr>
              <w:t xml:space="preserve">Bise Bele Bath </w:t>
            </w:r>
          </w:p>
          <w:p w14:paraId="6CC70462" w14:textId="77777777" w:rsidR="008B065F" w:rsidRDefault="008B065F">
            <w:pPr>
              <w:spacing w:line="360" w:lineRule="auto"/>
              <w:jc w:val="both"/>
              <w:rPr>
                <w:rFonts w:ascii="Arial" w:hAnsi="Arial" w:cs="Arial"/>
              </w:rPr>
            </w:pPr>
          </w:p>
        </w:tc>
        <w:tc>
          <w:tcPr>
            <w:tcW w:w="1412" w:type="dxa"/>
          </w:tcPr>
          <w:p w14:paraId="2A001DE3" w14:textId="77777777" w:rsidR="008B065F" w:rsidRDefault="00000000">
            <w:pPr>
              <w:spacing w:line="360" w:lineRule="auto"/>
              <w:rPr>
                <w:rFonts w:ascii="Arial" w:hAnsi="Arial" w:cs="Arial"/>
              </w:rPr>
            </w:pPr>
            <w:r>
              <w:rPr>
                <w:rFonts w:ascii="Arial" w:hAnsi="Arial" w:cs="Arial"/>
              </w:rPr>
              <w:t>Lassi</w:t>
            </w:r>
          </w:p>
          <w:p w14:paraId="618751B9" w14:textId="4472EC9D" w:rsidR="008B065F" w:rsidRDefault="002F1DF4">
            <w:pPr>
              <w:spacing w:line="360" w:lineRule="auto"/>
              <w:rPr>
                <w:rFonts w:ascii="Arial" w:hAnsi="Arial" w:cs="Arial"/>
              </w:rPr>
            </w:pPr>
            <w:r>
              <w:rPr>
                <w:rFonts w:ascii="Arial" w:hAnsi="Arial" w:cs="Arial"/>
              </w:rPr>
              <w:t>Kesar</w:t>
            </w:r>
            <w:r w:rsidR="00000000">
              <w:rPr>
                <w:rFonts w:ascii="Arial" w:hAnsi="Arial" w:cs="Arial"/>
              </w:rPr>
              <w:t xml:space="preserve"> milk</w:t>
            </w:r>
          </w:p>
          <w:p w14:paraId="1F571242" w14:textId="0EB0DC21" w:rsidR="008B065F" w:rsidRDefault="002F1DF4">
            <w:pPr>
              <w:spacing w:line="360" w:lineRule="auto"/>
              <w:rPr>
                <w:rFonts w:ascii="Arial" w:hAnsi="Arial" w:cs="Arial"/>
              </w:rPr>
            </w:pPr>
            <w:r>
              <w:rPr>
                <w:rFonts w:ascii="Arial" w:hAnsi="Arial" w:cs="Arial"/>
              </w:rPr>
              <w:t>Sattu</w:t>
            </w:r>
            <w:r w:rsidR="00000000">
              <w:rPr>
                <w:rFonts w:ascii="Arial" w:hAnsi="Arial" w:cs="Arial"/>
              </w:rPr>
              <w:t xml:space="preserve"> drink</w:t>
            </w:r>
          </w:p>
          <w:p w14:paraId="6A641E9A" w14:textId="77777777" w:rsidR="008B065F" w:rsidRDefault="00000000">
            <w:pPr>
              <w:spacing w:line="360" w:lineRule="auto"/>
              <w:rPr>
                <w:rFonts w:ascii="Arial" w:hAnsi="Arial" w:cs="Arial"/>
              </w:rPr>
            </w:pPr>
            <w:r>
              <w:rPr>
                <w:rFonts w:ascii="Arial" w:hAnsi="Arial" w:cs="Arial"/>
              </w:rPr>
              <w:t>Shikanjvi</w:t>
            </w:r>
          </w:p>
          <w:p w14:paraId="1DF6F5BB" w14:textId="77777777" w:rsidR="008B065F" w:rsidRDefault="00000000">
            <w:pPr>
              <w:spacing w:line="360" w:lineRule="auto"/>
              <w:rPr>
                <w:rFonts w:ascii="Arial" w:hAnsi="Arial" w:cs="Arial"/>
              </w:rPr>
            </w:pPr>
            <w:r>
              <w:rPr>
                <w:rFonts w:ascii="Arial" w:hAnsi="Arial" w:cs="Arial"/>
              </w:rPr>
              <w:t>Whisky</w:t>
            </w:r>
          </w:p>
          <w:p w14:paraId="263DBD1C" w14:textId="77777777" w:rsidR="008B065F" w:rsidRDefault="00000000">
            <w:pPr>
              <w:spacing w:line="360" w:lineRule="auto"/>
              <w:rPr>
                <w:rFonts w:ascii="Arial" w:hAnsi="Arial" w:cs="Arial"/>
              </w:rPr>
            </w:pPr>
            <w:r>
              <w:rPr>
                <w:rFonts w:ascii="Arial" w:hAnsi="Arial" w:cs="Arial"/>
              </w:rPr>
              <w:t>Juice</w:t>
            </w:r>
          </w:p>
          <w:p w14:paraId="298C9B2A" w14:textId="77777777" w:rsidR="008B065F" w:rsidRDefault="00000000">
            <w:pPr>
              <w:spacing w:line="360" w:lineRule="auto"/>
              <w:rPr>
                <w:rFonts w:ascii="Arial" w:hAnsi="Arial" w:cs="Arial"/>
              </w:rPr>
            </w:pPr>
            <w:r>
              <w:rPr>
                <w:rFonts w:ascii="Arial" w:hAnsi="Arial" w:cs="Arial"/>
              </w:rPr>
              <w:t>Masala Tea</w:t>
            </w:r>
          </w:p>
          <w:p w14:paraId="12295262" w14:textId="77777777" w:rsidR="008B065F" w:rsidRDefault="00000000">
            <w:pPr>
              <w:spacing w:line="360" w:lineRule="auto"/>
              <w:rPr>
                <w:rFonts w:ascii="Arial" w:hAnsi="Arial" w:cs="Arial"/>
              </w:rPr>
            </w:pPr>
            <w:r>
              <w:rPr>
                <w:rFonts w:ascii="Arial" w:hAnsi="Arial" w:cs="Arial"/>
              </w:rPr>
              <w:t>Filter coffee</w:t>
            </w:r>
          </w:p>
          <w:p w14:paraId="564A2EF3" w14:textId="77777777" w:rsidR="008B065F" w:rsidRDefault="00000000">
            <w:pPr>
              <w:spacing w:line="360" w:lineRule="auto"/>
              <w:rPr>
                <w:rFonts w:ascii="Arial" w:hAnsi="Arial" w:cs="Arial"/>
              </w:rPr>
            </w:pPr>
            <w:r>
              <w:rPr>
                <w:rFonts w:ascii="Arial" w:hAnsi="Arial" w:cs="Arial"/>
              </w:rPr>
              <w:t>Green tea</w:t>
            </w:r>
          </w:p>
          <w:p w14:paraId="76F806B4" w14:textId="77777777" w:rsidR="008B065F" w:rsidRDefault="008B065F">
            <w:pPr>
              <w:spacing w:line="360" w:lineRule="auto"/>
              <w:rPr>
                <w:rFonts w:ascii="Arial" w:hAnsi="Arial" w:cs="Arial"/>
              </w:rPr>
            </w:pPr>
          </w:p>
          <w:p w14:paraId="24260CD8" w14:textId="77777777" w:rsidR="008B065F" w:rsidRDefault="008B065F">
            <w:pPr>
              <w:spacing w:line="360" w:lineRule="auto"/>
              <w:rPr>
                <w:rFonts w:ascii="Arial" w:hAnsi="Arial" w:cs="Arial"/>
              </w:rPr>
            </w:pPr>
          </w:p>
        </w:tc>
      </w:tr>
    </w:tbl>
    <w:p w14:paraId="1D40EFFF" w14:textId="77777777" w:rsidR="008B065F" w:rsidRDefault="00000000">
      <w:pPr>
        <w:spacing w:line="360" w:lineRule="auto"/>
        <w:rPr>
          <w:rFonts w:ascii="Arial" w:hAnsi="Arial" w:cs="Arial"/>
        </w:rPr>
      </w:pPr>
      <w:r>
        <w:rPr>
          <w:rFonts w:ascii="Arial" w:hAnsi="Arial" w:cs="Arial"/>
        </w:rPr>
        <w:t>Price settlement takes place in accordance with the price of the neighbouring restaurant.</w:t>
      </w:r>
    </w:p>
    <w:p w14:paraId="5F43BCF6" w14:textId="77777777" w:rsidR="008B065F" w:rsidRDefault="00000000">
      <w:pPr>
        <w:spacing w:line="360" w:lineRule="auto"/>
        <w:rPr>
          <w:rFonts w:ascii="Arial" w:hAnsi="Arial" w:cs="Arial"/>
        </w:rPr>
      </w:pPr>
      <w:r>
        <w:rPr>
          <w:rFonts w:ascii="Arial" w:hAnsi="Arial" w:cs="Arial"/>
        </w:rPr>
        <w:t>For e.g. in Soho restaurants –</w:t>
      </w:r>
    </w:p>
    <w:tbl>
      <w:tblPr>
        <w:tblStyle w:val="TableGrid"/>
        <w:tblW w:w="0" w:type="auto"/>
        <w:tblLook w:val="04A0" w:firstRow="1" w:lastRow="0" w:firstColumn="1" w:lastColumn="0" w:noHBand="0" w:noVBand="1"/>
      </w:tblPr>
      <w:tblGrid>
        <w:gridCol w:w="1870"/>
        <w:gridCol w:w="1870"/>
        <w:gridCol w:w="1870"/>
        <w:gridCol w:w="1870"/>
        <w:gridCol w:w="1155"/>
      </w:tblGrid>
      <w:tr w:rsidR="008B065F" w14:paraId="35D3EA58" w14:textId="77777777">
        <w:trPr>
          <w:trHeight w:val="557"/>
        </w:trPr>
        <w:tc>
          <w:tcPr>
            <w:tcW w:w="1870" w:type="dxa"/>
            <w:tcBorders>
              <w:bottom w:val="nil"/>
            </w:tcBorders>
          </w:tcPr>
          <w:p w14:paraId="44B51377" w14:textId="77777777" w:rsidR="008B065F" w:rsidRDefault="00000000">
            <w:pPr>
              <w:spacing w:line="360" w:lineRule="auto"/>
              <w:rPr>
                <w:rFonts w:ascii="Arial" w:hAnsi="Arial" w:cs="Arial"/>
              </w:rPr>
            </w:pPr>
            <w:r>
              <w:rPr>
                <w:rFonts w:ascii="Arial" w:hAnsi="Arial" w:cs="Arial"/>
              </w:rPr>
              <w:t>Soho Restaurant</w:t>
            </w:r>
          </w:p>
        </w:tc>
        <w:tc>
          <w:tcPr>
            <w:tcW w:w="1870" w:type="dxa"/>
          </w:tcPr>
          <w:p w14:paraId="71B89DDC" w14:textId="77777777" w:rsidR="008B065F" w:rsidRDefault="00000000">
            <w:pPr>
              <w:spacing w:line="360" w:lineRule="auto"/>
              <w:rPr>
                <w:rFonts w:ascii="Arial" w:hAnsi="Arial" w:cs="Arial"/>
              </w:rPr>
            </w:pPr>
            <w:r>
              <w:rPr>
                <w:rFonts w:ascii="Arial" w:hAnsi="Arial" w:cs="Arial"/>
              </w:rPr>
              <w:t>Stater</w:t>
            </w:r>
          </w:p>
          <w:p w14:paraId="528CF4C3" w14:textId="77777777" w:rsidR="008B065F" w:rsidRDefault="008B065F">
            <w:pPr>
              <w:spacing w:line="360" w:lineRule="auto"/>
              <w:rPr>
                <w:rFonts w:ascii="Arial" w:hAnsi="Arial" w:cs="Arial"/>
              </w:rPr>
            </w:pPr>
          </w:p>
        </w:tc>
        <w:tc>
          <w:tcPr>
            <w:tcW w:w="1870" w:type="dxa"/>
          </w:tcPr>
          <w:p w14:paraId="0496AFCA" w14:textId="77777777" w:rsidR="008B065F" w:rsidRDefault="00000000">
            <w:pPr>
              <w:spacing w:line="360" w:lineRule="auto"/>
              <w:rPr>
                <w:rFonts w:ascii="Arial" w:hAnsi="Arial" w:cs="Arial"/>
              </w:rPr>
            </w:pPr>
            <w:r>
              <w:rPr>
                <w:rFonts w:ascii="Arial" w:hAnsi="Arial" w:cs="Arial"/>
              </w:rPr>
              <w:t>Main course</w:t>
            </w:r>
          </w:p>
        </w:tc>
        <w:tc>
          <w:tcPr>
            <w:tcW w:w="1870" w:type="dxa"/>
          </w:tcPr>
          <w:p w14:paraId="23E28EC8" w14:textId="77777777" w:rsidR="008B065F" w:rsidRDefault="00000000">
            <w:pPr>
              <w:spacing w:line="360" w:lineRule="auto"/>
              <w:rPr>
                <w:rFonts w:ascii="Arial" w:hAnsi="Arial" w:cs="Arial"/>
              </w:rPr>
            </w:pPr>
            <w:r>
              <w:rPr>
                <w:rFonts w:ascii="Arial" w:hAnsi="Arial" w:cs="Arial"/>
              </w:rPr>
              <w:t>Desert</w:t>
            </w:r>
          </w:p>
        </w:tc>
        <w:tc>
          <w:tcPr>
            <w:tcW w:w="1155" w:type="dxa"/>
          </w:tcPr>
          <w:p w14:paraId="458C638D" w14:textId="77777777" w:rsidR="008B065F" w:rsidRDefault="00000000">
            <w:pPr>
              <w:spacing w:line="360" w:lineRule="auto"/>
              <w:rPr>
                <w:rFonts w:ascii="Arial" w:hAnsi="Arial" w:cs="Arial"/>
              </w:rPr>
            </w:pPr>
            <w:r>
              <w:rPr>
                <w:rFonts w:ascii="Arial" w:hAnsi="Arial" w:cs="Arial"/>
              </w:rPr>
              <w:t>beverage</w:t>
            </w:r>
          </w:p>
        </w:tc>
      </w:tr>
      <w:tr w:rsidR="008B065F" w14:paraId="1F295BFA" w14:textId="77777777">
        <w:trPr>
          <w:trHeight w:val="62"/>
        </w:trPr>
        <w:tc>
          <w:tcPr>
            <w:tcW w:w="1870" w:type="dxa"/>
            <w:tcBorders>
              <w:top w:val="nil"/>
            </w:tcBorders>
          </w:tcPr>
          <w:p w14:paraId="1DD20ECF" w14:textId="77777777" w:rsidR="008B065F" w:rsidRDefault="008B065F">
            <w:pPr>
              <w:spacing w:line="360" w:lineRule="auto"/>
              <w:rPr>
                <w:rFonts w:ascii="Arial" w:hAnsi="Arial" w:cs="Arial"/>
              </w:rPr>
            </w:pPr>
          </w:p>
        </w:tc>
        <w:tc>
          <w:tcPr>
            <w:tcW w:w="1870" w:type="dxa"/>
          </w:tcPr>
          <w:p w14:paraId="1E8ED0B3" w14:textId="77777777" w:rsidR="008B065F" w:rsidRDefault="00000000">
            <w:pPr>
              <w:spacing w:line="360" w:lineRule="auto"/>
              <w:rPr>
                <w:rFonts w:ascii="Arial" w:hAnsi="Arial" w:cs="Arial"/>
              </w:rPr>
            </w:pPr>
            <w:r>
              <w:rPr>
                <w:rFonts w:ascii="Arial" w:hAnsi="Arial" w:cs="Arial"/>
              </w:rPr>
              <w:t>£10.1</w:t>
            </w:r>
          </w:p>
        </w:tc>
        <w:tc>
          <w:tcPr>
            <w:tcW w:w="1870" w:type="dxa"/>
          </w:tcPr>
          <w:p w14:paraId="67E93107" w14:textId="77777777" w:rsidR="008B065F" w:rsidRDefault="00000000">
            <w:pPr>
              <w:spacing w:line="360" w:lineRule="auto"/>
              <w:rPr>
                <w:rFonts w:ascii="Arial" w:hAnsi="Arial" w:cs="Arial"/>
              </w:rPr>
            </w:pPr>
            <w:r>
              <w:rPr>
                <w:rFonts w:ascii="Arial" w:hAnsi="Arial" w:cs="Arial"/>
              </w:rPr>
              <w:t>£ 21.8</w:t>
            </w:r>
          </w:p>
        </w:tc>
        <w:tc>
          <w:tcPr>
            <w:tcW w:w="1870" w:type="dxa"/>
          </w:tcPr>
          <w:p w14:paraId="780AB6C0" w14:textId="77777777" w:rsidR="008B065F" w:rsidRDefault="00000000">
            <w:pPr>
              <w:spacing w:line="360" w:lineRule="auto"/>
              <w:rPr>
                <w:rFonts w:ascii="Arial" w:hAnsi="Arial" w:cs="Arial"/>
              </w:rPr>
            </w:pPr>
            <w:r>
              <w:rPr>
                <w:rFonts w:ascii="Arial" w:hAnsi="Arial" w:cs="Arial"/>
              </w:rPr>
              <w:t>£ 6.3</w:t>
            </w:r>
          </w:p>
        </w:tc>
        <w:tc>
          <w:tcPr>
            <w:tcW w:w="1155" w:type="dxa"/>
          </w:tcPr>
          <w:p w14:paraId="4E11E274" w14:textId="77777777" w:rsidR="008B065F" w:rsidRDefault="00000000">
            <w:pPr>
              <w:spacing w:line="360" w:lineRule="auto"/>
              <w:rPr>
                <w:rFonts w:ascii="Arial" w:hAnsi="Arial" w:cs="Arial"/>
              </w:rPr>
            </w:pPr>
            <w:r>
              <w:rPr>
                <w:rFonts w:ascii="Arial" w:hAnsi="Arial" w:cs="Arial"/>
              </w:rPr>
              <w:t>£ 9.6</w:t>
            </w:r>
          </w:p>
        </w:tc>
      </w:tr>
    </w:tbl>
    <w:p w14:paraId="10BA4583" w14:textId="77777777" w:rsidR="008B065F" w:rsidRDefault="008B065F">
      <w:pPr>
        <w:spacing w:line="360" w:lineRule="auto"/>
        <w:rPr>
          <w:rFonts w:ascii="Arial" w:hAnsi="Arial" w:cs="Arial"/>
        </w:rPr>
      </w:pPr>
    </w:p>
    <w:p w14:paraId="55097533" w14:textId="77777777" w:rsidR="008B065F" w:rsidRDefault="00000000" w:rsidP="005519F0">
      <w:pPr>
        <w:spacing w:line="360" w:lineRule="auto"/>
        <w:jc w:val="both"/>
        <w:rPr>
          <w:rFonts w:ascii="Arial" w:hAnsi="Arial" w:cs="Arial"/>
        </w:rPr>
      </w:pPr>
      <w:r>
        <w:rPr>
          <w:rFonts w:ascii="Arial" w:hAnsi="Arial" w:cs="Arial"/>
        </w:rPr>
        <w:t>From the royal interior design, A special guide for providing knowledge about the royal culture and ethnic dishes, and social media advertising, one knows and gains knowledge about the royal Indian culture.</w:t>
      </w:r>
    </w:p>
    <w:p w14:paraId="66E211B9" w14:textId="77777777" w:rsidR="008B065F" w:rsidRDefault="008B065F">
      <w:pPr>
        <w:spacing w:line="360" w:lineRule="auto"/>
        <w:rPr>
          <w:rFonts w:ascii="Arial" w:hAnsi="Arial" w:cs="Arial"/>
        </w:rPr>
      </w:pPr>
    </w:p>
    <w:p w14:paraId="09CECB24" w14:textId="77777777" w:rsidR="008B065F" w:rsidRDefault="00000000" w:rsidP="005519F0">
      <w:pPr>
        <w:spacing w:line="360" w:lineRule="auto"/>
        <w:jc w:val="both"/>
        <w:rPr>
          <w:rFonts w:ascii="Arial" w:hAnsi="Arial" w:cs="Arial"/>
        </w:rPr>
      </w:pPr>
      <w:r>
        <w:rPr>
          <w:rFonts w:ascii="Arial" w:hAnsi="Arial" w:cs="Arial"/>
        </w:rPr>
        <w:t>It provides nutrient-enriched food. For e.g., Sarso ka saag and maaki di roti is a Punjabi royal dish. It boosts immunity, helps in proper digestion, and removes constipation. (Chopra, 2021)</w:t>
      </w:r>
    </w:p>
    <w:p w14:paraId="5D53CAE4" w14:textId="77777777" w:rsidR="008B065F" w:rsidRDefault="00000000" w:rsidP="005519F0">
      <w:pPr>
        <w:spacing w:line="360" w:lineRule="auto"/>
        <w:jc w:val="both"/>
        <w:rPr>
          <w:rFonts w:ascii="Arial" w:hAnsi="Arial" w:cs="Arial"/>
        </w:rPr>
      </w:pPr>
      <w:r>
        <w:rPr>
          <w:rFonts w:ascii="Arial" w:hAnsi="Arial" w:cs="Arial"/>
        </w:rPr>
        <w:t>Sattu is an ethnic drink of Bihar. Sattu aids in colon cleansing, and toxins removal from the intestine. Hence this business plan is successful in overcoming the gap between ethnic dishes and healthy diet knowledge in the market.</w:t>
      </w:r>
    </w:p>
    <w:p w14:paraId="729B6A1C" w14:textId="77777777" w:rsidR="008B065F" w:rsidRDefault="00000000" w:rsidP="005519F0">
      <w:pPr>
        <w:spacing w:line="360" w:lineRule="auto"/>
        <w:jc w:val="both"/>
        <w:rPr>
          <w:rFonts w:ascii="Arial" w:hAnsi="Arial" w:cs="Arial"/>
        </w:rPr>
      </w:pPr>
      <w:r>
        <w:rPr>
          <w:rFonts w:ascii="Arial" w:hAnsi="Arial" w:cs="Arial"/>
        </w:rPr>
        <w:t>It uses social media marketing techniques for advertising and effective communication with customers. Creating an interactive interaction among stakeholders that enables businesses to receive feedback directly from their customers. The use of social media apps such as Instagram, Facebook, and Twitter helps in advertising and gaining a competitive advantage. (Baker, 2015, p. 322)</w:t>
      </w:r>
    </w:p>
    <w:p w14:paraId="4F42B9D8" w14:textId="77777777" w:rsidR="008B065F" w:rsidRDefault="00000000" w:rsidP="005519F0">
      <w:pPr>
        <w:spacing w:line="360" w:lineRule="auto"/>
        <w:jc w:val="both"/>
        <w:rPr>
          <w:rFonts w:ascii="Arial" w:hAnsi="Arial" w:cs="Arial"/>
        </w:rPr>
      </w:pPr>
      <w:r>
        <w:rPr>
          <w:rFonts w:ascii="Arial" w:hAnsi="Arial" w:cs="Arial"/>
        </w:rPr>
        <w:t xml:space="preserve">It used sustainable development methods for the effective management of food waste. Sustainable development is a method that meets the needs of the present without comprising the ability of future generations to meet their own needs. </w:t>
      </w:r>
    </w:p>
    <w:p w14:paraId="4DE06F1B" w14:textId="77777777" w:rsidR="008B065F" w:rsidRDefault="008B065F" w:rsidP="005519F0">
      <w:pPr>
        <w:spacing w:line="360" w:lineRule="auto"/>
        <w:jc w:val="both"/>
        <w:rPr>
          <w:rFonts w:ascii="Arial" w:hAnsi="Arial" w:cs="Arial"/>
          <w:b/>
          <w:bCs/>
          <w:sz w:val="28"/>
          <w:szCs w:val="28"/>
        </w:rPr>
      </w:pPr>
    </w:p>
    <w:p w14:paraId="36133E45" w14:textId="77777777" w:rsidR="008B065F" w:rsidRDefault="00000000">
      <w:pPr>
        <w:spacing w:line="360" w:lineRule="auto"/>
        <w:rPr>
          <w:rFonts w:ascii="Arial" w:hAnsi="Arial" w:cs="Arial"/>
          <w:b/>
          <w:bCs/>
          <w:sz w:val="28"/>
          <w:szCs w:val="28"/>
        </w:rPr>
      </w:pPr>
      <w:r>
        <w:rPr>
          <w:rFonts w:ascii="Arial" w:hAnsi="Arial" w:cs="Arial"/>
          <w:b/>
          <w:bCs/>
          <w:sz w:val="28"/>
          <w:szCs w:val="28"/>
        </w:rPr>
        <w:t xml:space="preserve">Proposed Location </w:t>
      </w:r>
    </w:p>
    <w:p w14:paraId="1B48A048" w14:textId="77777777" w:rsidR="008B065F" w:rsidRDefault="00000000" w:rsidP="005519F0">
      <w:pPr>
        <w:spacing w:line="360" w:lineRule="auto"/>
        <w:jc w:val="both"/>
        <w:rPr>
          <w:rFonts w:ascii="Arial" w:hAnsi="Arial" w:cs="Arial"/>
          <w:b/>
          <w:bCs/>
          <w:sz w:val="28"/>
          <w:szCs w:val="28"/>
        </w:rPr>
      </w:pPr>
      <w:r>
        <w:rPr>
          <w:rFonts w:ascii="Arial" w:hAnsi="Arial" w:cs="Arial"/>
        </w:rPr>
        <w:t>Successful achievement of a business plan basically depends on the proposed or chosen location. A location is a place that provides space or area to work successfully on the plan. The major factors are responsible for choosing the Environment, Area of attraction, and Economic and political environment.</w:t>
      </w:r>
    </w:p>
    <w:p w14:paraId="4C399B02" w14:textId="77777777" w:rsidR="008B065F" w:rsidRDefault="00000000" w:rsidP="005519F0">
      <w:pPr>
        <w:spacing w:line="360" w:lineRule="auto"/>
        <w:jc w:val="both"/>
        <w:rPr>
          <w:rFonts w:ascii="Arial" w:hAnsi="Arial" w:cs="Arial"/>
        </w:rPr>
      </w:pPr>
      <w:r>
        <w:rPr>
          <w:rFonts w:ascii="Arial" w:hAnsi="Arial" w:cs="Arial"/>
        </w:rPr>
        <w:t>The proposed location for opening the "Royal Indian " Restaurant in London is SOHO,189 Wardour Street, London, WIF. Since the 19th century, SoHo has served as one of the capital's primary entertainment hubs. The home is conveniently close to oxford circus and Soho square gardens.</w:t>
      </w:r>
    </w:p>
    <w:p w14:paraId="58FC860C" w14:textId="77777777" w:rsidR="008B065F" w:rsidRDefault="00000000">
      <w:pPr>
        <w:spacing w:line="360" w:lineRule="auto"/>
        <w:rPr>
          <w:rFonts w:ascii="Arial" w:hAnsi="Arial" w:cs="Arial"/>
          <w:noProof/>
        </w:rPr>
      </w:pPr>
      <w:r>
        <w:rPr>
          <w:rFonts w:ascii="Arial" w:hAnsi="Arial" w:cs="Arial"/>
          <w:noProof/>
        </w:rPr>
        <w:lastRenderedPageBreak/>
        <w:t xml:space="preserve">                  </w:t>
      </w:r>
      <w:r>
        <w:rPr>
          <w:rFonts w:ascii="Arial" w:hAnsi="Arial" w:cs="Arial"/>
          <w:noProof/>
        </w:rPr>
        <w:drawing>
          <wp:inline distT="0" distB="0" distL="0" distR="0" wp14:anchorId="3E037821" wp14:editId="26246F5E">
            <wp:extent cx="3837425" cy="3300919"/>
            <wp:effectExtent l="0" t="0" r="0" b="0"/>
            <wp:docPr id="1055" name="Picture 1" descr="A picture containing text, screenshot, map, fo&#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5" cstate="print"/>
                    <a:srcRect/>
                    <a:stretch/>
                  </pic:blipFill>
                  <pic:spPr>
                    <a:xfrm>
                      <a:off x="0" y="0"/>
                      <a:ext cx="3837425" cy="3300919"/>
                    </a:xfrm>
                    <a:prstGeom prst="rect">
                      <a:avLst/>
                    </a:prstGeom>
                    <a:ln>
                      <a:noFill/>
                    </a:ln>
                  </pic:spPr>
                </pic:pic>
              </a:graphicData>
            </a:graphic>
          </wp:inline>
        </w:drawing>
      </w:r>
      <w:r>
        <w:rPr>
          <w:rFonts w:ascii="Arial" w:hAnsi="Arial" w:cs="Arial"/>
          <w:noProof/>
        </w:rPr>
        <w:t xml:space="preserve">   </w:t>
      </w:r>
    </w:p>
    <w:p w14:paraId="6AAF70E5" w14:textId="77777777" w:rsidR="008B065F" w:rsidRDefault="00000000">
      <w:pPr>
        <w:spacing w:line="360" w:lineRule="auto"/>
        <w:rPr>
          <w:rFonts w:ascii="Arial" w:hAnsi="Arial" w:cs="Arial"/>
          <w:noProof/>
        </w:rPr>
      </w:pPr>
      <w:r>
        <w:rPr>
          <w:rFonts w:ascii="Arial" w:hAnsi="Arial" w:cs="Arial"/>
          <w:noProof/>
        </w:rPr>
        <w:t xml:space="preserve">                                             (Source: Rightmove, 2020)                               </w:t>
      </w:r>
    </w:p>
    <w:p w14:paraId="678AE8AA" w14:textId="77777777" w:rsidR="008B065F" w:rsidRDefault="008B065F">
      <w:pPr>
        <w:spacing w:line="360" w:lineRule="auto"/>
        <w:rPr>
          <w:rFonts w:ascii="Arial" w:hAnsi="Arial" w:cs="Arial"/>
          <w:noProof/>
        </w:rPr>
      </w:pPr>
    </w:p>
    <w:p w14:paraId="570CBC0A" w14:textId="77777777" w:rsidR="008B065F" w:rsidRDefault="00000000" w:rsidP="005519F0">
      <w:pPr>
        <w:spacing w:line="360" w:lineRule="auto"/>
        <w:jc w:val="both"/>
        <w:rPr>
          <w:rFonts w:ascii="Arial" w:hAnsi="Arial" w:cs="Arial"/>
          <w:noProof/>
        </w:rPr>
      </w:pPr>
      <w:r>
        <w:rPr>
          <w:rFonts w:ascii="Arial" w:hAnsi="Arial" w:cs="Arial"/>
          <w:noProof/>
        </w:rPr>
        <w:t>It targets an area of 806 sq. ft (75 sq.m). The restaurant specification is made according to the Uk - wide property consultancy Blue Alpine in the market which is mainly operated by Starbucks, MacDonalds etc. The typical ratio between the dining area and kitchen area is 60% of the dining and 40 % of the kitchen area. (Rightmove, 2020)</w:t>
      </w:r>
    </w:p>
    <w:p w14:paraId="1E96B642" w14:textId="77777777" w:rsidR="008B065F" w:rsidRDefault="008B065F">
      <w:pPr>
        <w:spacing w:line="360" w:lineRule="auto"/>
        <w:rPr>
          <w:rFonts w:ascii="Arial" w:hAnsi="Arial" w:cs="Arial"/>
          <w:b/>
          <w:bCs/>
          <w:noProof/>
        </w:rPr>
      </w:pPr>
    </w:p>
    <w:p w14:paraId="16DAC7AA" w14:textId="77777777" w:rsidR="008B065F" w:rsidRDefault="00000000">
      <w:pPr>
        <w:spacing w:line="360" w:lineRule="auto"/>
        <w:rPr>
          <w:rFonts w:ascii="Arial" w:hAnsi="Arial" w:cs="Arial"/>
          <w:b/>
          <w:bCs/>
          <w:noProof/>
        </w:rPr>
      </w:pPr>
      <w:r>
        <w:rPr>
          <w:rFonts w:ascii="Arial" w:hAnsi="Arial" w:cs="Arial"/>
          <w:b/>
          <w:bCs/>
          <w:noProof/>
        </w:rPr>
        <w:t>The Royal India Restaurant Specification</w:t>
      </w:r>
    </w:p>
    <w:tbl>
      <w:tblPr>
        <w:tblStyle w:val="TableGrid"/>
        <w:tblW w:w="0" w:type="auto"/>
        <w:tblInd w:w="905" w:type="dxa"/>
        <w:tblLook w:val="04A0" w:firstRow="1" w:lastRow="0" w:firstColumn="1" w:lastColumn="0" w:noHBand="0" w:noVBand="1"/>
      </w:tblPr>
      <w:tblGrid>
        <w:gridCol w:w="2870"/>
        <w:gridCol w:w="1350"/>
      </w:tblGrid>
      <w:tr w:rsidR="008B065F" w14:paraId="46418823" w14:textId="77777777">
        <w:tc>
          <w:tcPr>
            <w:tcW w:w="2870" w:type="dxa"/>
          </w:tcPr>
          <w:p w14:paraId="622A7562" w14:textId="77777777" w:rsidR="008B065F" w:rsidRDefault="00000000">
            <w:pPr>
              <w:spacing w:line="360" w:lineRule="auto"/>
              <w:rPr>
                <w:rFonts w:ascii="Arial" w:hAnsi="Arial" w:cs="Arial"/>
                <w:noProof/>
              </w:rPr>
            </w:pPr>
            <w:r>
              <w:rPr>
                <w:rFonts w:ascii="Arial" w:hAnsi="Arial" w:cs="Arial"/>
                <w:noProof/>
              </w:rPr>
              <w:t>Total sq. ft</w:t>
            </w:r>
          </w:p>
        </w:tc>
        <w:tc>
          <w:tcPr>
            <w:tcW w:w="1350" w:type="dxa"/>
          </w:tcPr>
          <w:p w14:paraId="11E62C63" w14:textId="77777777" w:rsidR="008B065F" w:rsidRDefault="00000000">
            <w:pPr>
              <w:spacing w:line="360" w:lineRule="auto"/>
              <w:rPr>
                <w:rFonts w:ascii="Arial" w:hAnsi="Arial" w:cs="Arial"/>
                <w:noProof/>
              </w:rPr>
            </w:pPr>
            <w:r>
              <w:rPr>
                <w:rFonts w:ascii="Arial" w:hAnsi="Arial" w:cs="Arial"/>
                <w:noProof/>
              </w:rPr>
              <w:t>806 sq. ft</w:t>
            </w:r>
          </w:p>
        </w:tc>
      </w:tr>
      <w:tr w:rsidR="008B065F" w14:paraId="2493661C" w14:textId="77777777">
        <w:tc>
          <w:tcPr>
            <w:tcW w:w="2870" w:type="dxa"/>
          </w:tcPr>
          <w:p w14:paraId="5B108D11" w14:textId="77777777" w:rsidR="008B065F" w:rsidRDefault="00000000">
            <w:pPr>
              <w:spacing w:line="360" w:lineRule="auto"/>
              <w:rPr>
                <w:rFonts w:ascii="Arial" w:hAnsi="Arial" w:cs="Arial"/>
                <w:noProof/>
              </w:rPr>
            </w:pPr>
            <w:r>
              <w:rPr>
                <w:rFonts w:ascii="Arial" w:hAnsi="Arial" w:cs="Arial"/>
                <w:noProof/>
              </w:rPr>
              <w:t>Ground Floor</w:t>
            </w:r>
          </w:p>
        </w:tc>
        <w:tc>
          <w:tcPr>
            <w:tcW w:w="1350" w:type="dxa"/>
          </w:tcPr>
          <w:p w14:paraId="2500A3AA" w14:textId="77777777" w:rsidR="008B065F" w:rsidRDefault="00000000">
            <w:pPr>
              <w:spacing w:line="360" w:lineRule="auto"/>
              <w:rPr>
                <w:rFonts w:ascii="Arial" w:hAnsi="Arial" w:cs="Arial"/>
                <w:noProof/>
              </w:rPr>
            </w:pPr>
            <w:r>
              <w:rPr>
                <w:rFonts w:ascii="Arial" w:hAnsi="Arial" w:cs="Arial"/>
                <w:noProof/>
              </w:rPr>
              <w:t>506 sq. ft</w:t>
            </w:r>
          </w:p>
        </w:tc>
      </w:tr>
      <w:tr w:rsidR="008B065F" w14:paraId="7344E5D7" w14:textId="77777777">
        <w:tc>
          <w:tcPr>
            <w:tcW w:w="2870" w:type="dxa"/>
          </w:tcPr>
          <w:p w14:paraId="45C1003C" w14:textId="77777777" w:rsidR="008B065F" w:rsidRDefault="00000000">
            <w:pPr>
              <w:spacing w:line="360" w:lineRule="auto"/>
              <w:rPr>
                <w:rFonts w:ascii="Arial" w:hAnsi="Arial" w:cs="Arial"/>
                <w:noProof/>
              </w:rPr>
            </w:pPr>
            <w:r>
              <w:rPr>
                <w:rFonts w:ascii="Arial" w:hAnsi="Arial" w:cs="Arial"/>
                <w:noProof/>
              </w:rPr>
              <w:t>Total Cover of dining seats</w:t>
            </w:r>
          </w:p>
        </w:tc>
        <w:tc>
          <w:tcPr>
            <w:tcW w:w="1350" w:type="dxa"/>
          </w:tcPr>
          <w:p w14:paraId="1832E341" w14:textId="77777777" w:rsidR="008B065F" w:rsidRDefault="00000000">
            <w:pPr>
              <w:spacing w:line="360" w:lineRule="auto"/>
              <w:rPr>
                <w:rFonts w:ascii="Arial" w:hAnsi="Arial" w:cs="Arial"/>
                <w:noProof/>
              </w:rPr>
            </w:pPr>
            <w:r>
              <w:rPr>
                <w:rFonts w:ascii="Arial" w:hAnsi="Arial" w:cs="Arial"/>
                <w:noProof/>
              </w:rPr>
              <w:t>25 seats</w:t>
            </w:r>
          </w:p>
        </w:tc>
      </w:tr>
      <w:tr w:rsidR="008B065F" w14:paraId="67DB55F7" w14:textId="77777777">
        <w:tc>
          <w:tcPr>
            <w:tcW w:w="2870" w:type="dxa"/>
          </w:tcPr>
          <w:p w14:paraId="35324FE8" w14:textId="77777777" w:rsidR="008B065F" w:rsidRDefault="00000000">
            <w:pPr>
              <w:spacing w:line="360" w:lineRule="auto"/>
              <w:rPr>
                <w:rFonts w:ascii="Arial" w:hAnsi="Arial" w:cs="Arial"/>
                <w:noProof/>
              </w:rPr>
            </w:pPr>
            <w:r>
              <w:rPr>
                <w:rFonts w:ascii="Arial" w:hAnsi="Arial" w:cs="Arial"/>
                <w:noProof/>
              </w:rPr>
              <w:t>Basement</w:t>
            </w:r>
          </w:p>
        </w:tc>
        <w:tc>
          <w:tcPr>
            <w:tcW w:w="1350" w:type="dxa"/>
          </w:tcPr>
          <w:p w14:paraId="66305936" w14:textId="77777777" w:rsidR="008B065F" w:rsidRDefault="00000000">
            <w:pPr>
              <w:spacing w:line="360" w:lineRule="auto"/>
              <w:rPr>
                <w:rFonts w:ascii="Arial" w:hAnsi="Arial" w:cs="Arial"/>
                <w:noProof/>
              </w:rPr>
            </w:pPr>
            <w:r>
              <w:rPr>
                <w:rFonts w:ascii="Arial" w:hAnsi="Arial" w:cs="Arial"/>
                <w:noProof/>
              </w:rPr>
              <w:t>300 sq. ft</w:t>
            </w:r>
          </w:p>
        </w:tc>
      </w:tr>
    </w:tbl>
    <w:p w14:paraId="647DCD67" w14:textId="77777777" w:rsidR="008B065F" w:rsidRDefault="008B065F">
      <w:pPr>
        <w:spacing w:line="360" w:lineRule="auto"/>
        <w:rPr>
          <w:rFonts w:ascii="Arial" w:hAnsi="Arial" w:cs="Arial"/>
          <w:b/>
          <w:bCs/>
          <w:noProof/>
        </w:rPr>
      </w:pPr>
    </w:p>
    <w:p w14:paraId="493DDF1B" w14:textId="77777777" w:rsidR="008B065F" w:rsidRDefault="00000000">
      <w:pPr>
        <w:spacing w:line="360" w:lineRule="auto"/>
        <w:rPr>
          <w:rFonts w:ascii="Arial" w:hAnsi="Arial" w:cs="Arial"/>
          <w:noProof/>
        </w:rPr>
      </w:pPr>
      <w:r>
        <w:rPr>
          <w:noProof/>
        </w:rPr>
        <w:lastRenderedPageBreak/>
        <w:drawing>
          <wp:inline distT="0" distB="0" distL="0" distR="0" wp14:anchorId="5ED139C5" wp14:editId="1BA2257E">
            <wp:extent cx="5943600" cy="2305685"/>
            <wp:effectExtent l="0" t="0" r="0" b="0"/>
            <wp:docPr id="1056" name="Picture 1" descr="A room with tables and chairs&#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1"/>
                    <pic:cNvPicPr/>
                  </pic:nvPicPr>
                  <pic:blipFill>
                    <a:blip r:embed="rId16" cstate="print"/>
                    <a:srcRect/>
                    <a:stretch/>
                  </pic:blipFill>
                  <pic:spPr>
                    <a:xfrm>
                      <a:off x="0" y="0"/>
                      <a:ext cx="5943600" cy="2305685"/>
                    </a:xfrm>
                    <a:prstGeom prst="rect">
                      <a:avLst/>
                    </a:prstGeom>
                    <a:ln>
                      <a:noFill/>
                    </a:ln>
                  </pic:spPr>
                </pic:pic>
              </a:graphicData>
            </a:graphic>
          </wp:inline>
        </w:drawing>
      </w:r>
    </w:p>
    <w:p w14:paraId="65A4DDDB" w14:textId="77777777" w:rsidR="008B065F" w:rsidRDefault="00000000">
      <w:pPr>
        <w:spacing w:line="360" w:lineRule="auto"/>
        <w:rPr>
          <w:rFonts w:ascii="Arial" w:hAnsi="Arial" w:cs="Arial"/>
          <w:noProof/>
        </w:rPr>
      </w:pPr>
      <w:r>
        <w:rPr>
          <w:rFonts w:ascii="Arial" w:hAnsi="Arial" w:cs="Arial"/>
          <w:noProof/>
        </w:rPr>
        <w:t xml:space="preserve">                                                      (Source: Rightmove, 2020)</w:t>
      </w:r>
    </w:p>
    <w:p w14:paraId="00E00C9B" w14:textId="77777777" w:rsidR="008B065F" w:rsidRDefault="008B065F">
      <w:pPr>
        <w:spacing w:line="360" w:lineRule="auto"/>
        <w:rPr>
          <w:rFonts w:ascii="Arial" w:hAnsi="Arial" w:cs="Arial"/>
          <w:b/>
          <w:bCs/>
          <w:noProof/>
        </w:rPr>
      </w:pPr>
    </w:p>
    <w:p w14:paraId="2E5034F5" w14:textId="77777777" w:rsidR="008B065F" w:rsidRDefault="00000000">
      <w:pPr>
        <w:spacing w:line="360" w:lineRule="auto"/>
        <w:rPr>
          <w:rFonts w:ascii="Arial" w:hAnsi="Arial" w:cs="Arial"/>
          <w:b/>
          <w:bCs/>
          <w:noProof/>
        </w:rPr>
      </w:pPr>
      <w:r>
        <w:rPr>
          <w:rFonts w:ascii="Arial" w:hAnsi="Arial" w:cs="Arial"/>
          <w:b/>
          <w:bCs/>
          <w:noProof/>
        </w:rPr>
        <w:t>It is available in the following term.</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675"/>
        <w:gridCol w:w="3060"/>
      </w:tblGrid>
      <w:tr w:rsidR="008B065F" w14:paraId="20E8D858" w14:textId="77777777">
        <w:tc>
          <w:tcPr>
            <w:tcW w:w="4675" w:type="dxa"/>
          </w:tcPr>
          <w:p w14:paraId="560C59A5" w14:textId="77777777" w:rsidR="008B065F" w:rsidRDefault="00000000">
            <w:pPr>
              <w:spacing w:line="360" w:lineRule="auto"/>
              <w:rPr>
                <w:rFonts w:ascii="Arial" w:hAnsi="Arial" w:cs="Arial"/>
                <w:noProof/>
              </w:rPr>
            </w:pPr>
            <w:r>
              <w:rPr>
                <w:rFonts w:ascii="Arial" w:hAnsi="Arial" w:cs="Arial"/>
                <w:noProof/>
              </w:rPr>
              <w:t>Premium                         ----</w:t>
            </w:r>
          </w:p>
        </w:tc>
        <w:tc>
          <w:tcPr>
            <w:tcW w:w="3060" w:type="dxa"/>
          </w:tcPr>
          <w:p w14:paraId="32D7EE97" w14:textId="77777777" w:rsidR="008B065F" w:rsidRDefault="00000000">
            <w:pPr>
              <w:spacing w:line="360" w:lineRule="auto"/>
              <w:rPr>
                <w:rFonts w:ascii="Arial" w:hAnsi="Arial" w:cs="Arial"/>
                <w:noProof/>
              </w:rPr>
            </w:pPr>
            <w:r>
              <w:rPr>
                <w:rFonts w:ascii="Arial" w:hAnsi="Arial" w:cs="Arial"/>
                <w:noProof/>
              </w:rPr>
              <w:t>£ 300,000</w:t>
            </w:r>
          </w:p>
        </w:tc>
      </w:tr>
      <w:tr w:rsidR="008B065F" w14:paraId="01992D2F" w14:textId="77777777">
        <w:tc>
          <w:tcPr>
            <w:tcW w:w="4675" w:type="dxa"/>
          </w:tcPr>
          <w:p w14:paraId="1FC0785E" w14:textId="77777777" w:rsidR="008B065F" w:rsidRDefault="00000000">
            <w:pPr>
              <w:spacing w:line="360" w:lineRule="auto"/>
              <w:rPr>
                <w:rFonts w:ascii="Arial" w:hAnsi="Arial" w:cs="Arial"/>
                <w:noProof/>
              </w:rPr>
            </w:pPr>
            <w:r>
              <w:rPr>
                <w:rFonts w:ascii="Arial" w:hAnsi="Arial" w:cs="Arial"/>
                <w:noProof/>
              </w:rPr>
              <w:t>Term                               ----</w:t>
            </w:r>
          </w:p>
        </w:tc>
        <w:tc>
          <w:tcPr>
            <w:tcW w:w="3060" w:type="dxa"/>
          </w:tcPr>
          <w:p w14:paraId="35D6842B" w14:textId="77777777" w:rsidR="008B065F" w:rsidRDefault="00000000">
            <w:pPr>
              <w:spacing w:line="360" w:lineRule="auto"/>
              <w:rPr>
                <w:rFonts w:ascii="Arial" w:hAnsi="Arial" w:cs="Arial"/>
                <w:noProof/>
              </w:rPr>
            </w:pPr>
            <w:r>
              <w:rPr>
                <w:rFonts w:ascii="Arial" w:hAnsi="Arial" w:cs="Arial"/>
                <w:noProof/>
              </w:rPr>
              <w:t>10 years from 20</w:t>
            </w:r>
            <w:r>
              <w:rPr>
                <w:rFonts w:ascii="Arial" w:hAnsi="Arial" w:cs="Arial"/>
                <w:noProof/>
                <w:vertAlign w:val="superscript"/>
              </w:rPr>
              <w:t>th</w:t>
            </w:r>
            <w:r>
              <w:rPr>
                <w:rFonts w:ascii="Arial" w:hAnsi="Arial" w:cs="Arial"/>
                <w:noProof/>
              </w:rPr>
              <w:t xml:space="preserve"> Feb 2020 </w:t>
            </w:r>
          </w:p>
        </w:tc>
      </w:tr>
      <w:tr w:rsidR="008B065F" w14:paraId="4945430B" w14:textId="77777777">
        <w:tc>
          <w:tcPr>
            <w:tcW w:w="4675" w:type="dxa"/>
          </w:tcPr>
          <w:p w14:paraId="6C670318" w14:textId="77777777" w:rsidR="008B065F" w:rsidRDefault="00000000">
            <w:pPr>
              <w:spacing w:line="360" w:lineRule="auto"/>
              <w:rPr>
                <w:rFonts w:ascii="Arial" w:hAnsi="Arial" w:cs="Arial"/>
                <w:noProof/>
              </w:rPr>
            </w:pPr>
            <w:r>
              <w:rPr>
                <w:rFonts w:ascii="Arial" w:hAnsi="Arial" w:cs="Arial"/>
                <w:noProof/>
              </w:rPr>
              <w:t>Rent                               ----</w:t>
            </w:r>
          </w:p>
        </w:tc>
        <w:tc>
          <w:tcPr>
            <w:tcW w:w="3060" w:type="dxa"/>
          </w:tcPr>
          <w:p w14:paraId="46EE9134" w14:textId="77777777" w:rsidR="008B065F" w:rsidRDefault="00000000">
            <w:pPr>
              <w:spacing w:line="360" w:lineRule="auto"/>
              <w:rPr>
                <w:rFonts w:ascii="Arial" w:hAnsi="Arial" w:cs="Arial"/>
                <w:noProof/>
              </w:rPr>
            </w:pPr>
            <w:r>
              <w:rPr>
                <w:rFonts w:ascii="Arial" w:hAnsi="Arial" w:cs="Arial"/>
                <w:noProof/>
              </w:rPr>
              <w:t>£ 1,153.85 per week</w:t>
            </w:r>
          </w:p>
        </w:tc>
      </w:tr>
      <w:tr w:rsidR="008B065F" w14:paraId="07158484" w14:textId="77777777">
        <w:tc>
          <w:tcPr>
            <w:tcW w:w="4675" w:type="dxa"/>
          </w:tcPr>
          <w:p w14:paraId="0129DDF5" w14:textId="77777777" w:rsidR="008B065F" w:rsidRDefault="00000000">
            <w:pPr>
              <w:spacing w:line="360" w:lineRule="auto"/>
              <w:rPr>
                <w:rFonts w:ascii="Arial" w:hAnsi="Arial" w:cs="Arial"/>
                <w:noProof/>
              </w:rPr>
            </w:pPr>
            <w:r>
              <w:rPr>
                <w:rFonts w:ascii="Arial" w:hAnsi="Arial" w:cs="Arial"/>
                <w:noProof/>
              </w:rPr>
              <w:t>Payment Frequency      ----</w:t>
            </w:r>
          </w:p>
        </w:tc>
        <w:tc>
          <w:tcPr>
            <w:tcW w:w="3060" w:type="dxa"/>
          </w:tcPr>
          <w:p w14:paraId="3E34B521" w14:textId="77777777" w:rsidR="008B065F" w:rsidRDefault="00000000">
            <w:pPr>
              <w:spacing w:line="360" w:lineRule="auto"/>
              <w:rPr>
                <w:rFonts w:ascii="Arial" w:hAnsi="Arial" w:cs="Arial"/>
                <w:noProof/>
              </w:rPr>
            </w:pPr>
            <w:r>
              <w:rPr>
                <w:rFonts w:ascii="Arial" w:hAnsi="Arial" w:cs="Arial"/>
                <w:noProof/>
              </w:rPr>
              <w:t>Quarterly in Advance</w:t>
            </w:r>
          </w:p>
        </w:tc>
      </w:tr>
      <w:tr w:rsidR="008B065F" w14:paraId="4C591E81" w14:textId="77777777">
        <w:tc>
          <w:tcPr>
            <w:tcW w:w="4675" w:type="dxa"/>
          </w:tcPr>
          <w:p w14:paraId="5F896C81" w14:textId="77777777" w:rsidR="008B065F" w:rsidRDefault="00000000">
            <w:pPr>
              <w:spacing w:line="360" w:lineRule="auto"/>
              <w:rPr>
                <w:rFonts w:ascii="Arial" w:hAnsi="Arial" w:cs="Arial"/>
                <w:noProof/>
              </w:rPr>
            </w:pPr>
            <w:r>
              <w:rPr>
                <w:rFonts w:ascii="Arial" w:hAnsi="Arial" w:cs="Arial"/>
                <w:noProof/>
              </w:rPr>
              <w:t>Rent Review                  ----</w:t>
            </w:r>
          </w:p>
        </w:tc>
        <w:tc>
          <w:tcPr>
            <w:tcW w:w="3060" w:type="dxa"/>
          </w:tcPr>
          <w:p w14:paraId="361485AD" w14:textId="77777777" w:rsidR="008B065F" w:rsidRDefault="00000000">
            <w:pPr>
              <w:spacing w:line="360" w:lineRule="auto"/>
              <w:rPr>
                <w:rFonts w:ascii="Arial" w:hAnsi="Arial" w:cs="Arial"/>
                <w:noProof/>
              </w:rPr>
            </w:pPr>
            <w:r>
              <w:rPr>
                <w:rFonts w:ascii="Arial" w:hAnsi="Arial" w:cs="Arial"/>
                <w:noProof/>
              </w:rPr>
              <w:t>5</w:t>
            </w:r>
            <w:r>
              <w:rPr>
                <w:rFonts w:ascii="Arial" w:hAnsi="Arial" w:cs="Arial"/>
                <w:noProof/>
                <w:vertAlign w:val="superscript"/>
              </w:rPr>
              <w:t>th</w:t>
            </w:r>
            <w:r>
              <w:rPr>
                <w:rFonts w:ascii="Arial" w:hAnsi="Arial" w:cs="Arial"/>
                <w:noProof/>
              </w:rPr>
              <w:t xml:space="preserve"> Aniversary</w:t>
            </w:r>
          </w:p>
        </w:tc>
      </w:tr>
      <w:tr w:rsidR="008B065F" w14:paraId="609CB47D" w14:textId="77777777">
        <w:trPr>
          <w:trHeight w:val="51"/>
        </w:trPr>
        <w:tc>
          <w:tcPr>
            <w:tcW w:w="4675" w:type="dxa"/>
          </w:tcPr>
          <w:p w14:paraId="11F420D8" w14:textId="77777777" w:rsidR="008B065F" w:rsidRDefault="00000000">
            <w:pPr>
              <w:spacing w:line="360" w:lineRule="auto"/>
              <w:rPr>
                <w:rFonts w:ascii="Arial" w:hAnsi="Arial" w:cs="Arial"/>
                <w:noProof/>
              </w:rPr>
            </w:pPr>
            <w:r>
              <w:rPr>
                <w:rFonts w:ascii="Arial" w:hAnsi="Arial" w:cs="Arial"/>
                <w:noProof/>
              </w:rPr>
              <w:t>Deposit                          ----</w:t>
            </w:r>
          </w:p>
        </w:tc>
        <w:tc>
          <w:tcPr>
            <w:tcW w:w="3060" w:type="dxa"/>
          </w:tcPr>
          <w:p w14:paraId="5D9CBA1C" w14:textId="77777777" w:rsidR="008B065F" w:rsidRDefault="00000000">
            <w:pPr>
              <w:spacing w:line="360" w:lineRule="auto"/>
              <w:rPr>
                <w:rFonts w:ascii="Arial" w:hAnsi="Arial" w:cs="Arial"/>
                <w:noProof/>
              </w:rPr>
            </w:pPr>
            <w:r>
              <w:rPr>
                <w:rFonts w:ascii="Arial" w:hAnsi="Arial" w:cs="Arial"/>
                <w:noProof/>
              </w:rPr>
              <w:t>£ 30,000 (6 months)</w:t>
            </w:r>
          </w:p>
        </w:tc>
      </w:tr>
    </w:tbl>
    <w:p w14:paraId="76C503F6" w14:textId="77777777" w:rsidR="008B065F" w:rsidRDefault="008B065F" w:rsidP="005519F0">
      <w:pPr>
        <w:spacing w:line="360" w:lineRule="auto"/>
        <w:jc w:val="both"/>
        <w:rPr>
          <w:rFonts w:ascii="Arial" w:hAnsi="Arial" w:cs="Arial"/>
          <w:b/>
          <w:bCs/>
          <w:noProof/>
        </w:rPr>
      </w:pPr>
    </w:p>
    <w:p w14:paraId="7F35EB6D" w14:textId="3016EF98" w:rsidR="008B065F" w:rsidRDefault="00000000" w:rsidP="005519F0">
      <w:pPr>
        <w:spacing w:line="360" w:lineRule="auto"/>
        <w:jc w:val="both"/>
        <w:rPr>
          <w:rFonts w:ascii="Arial" w:hAnsi="Arial" w:cs="Arial"/>
          <w:noProof/>
        </w:rPr>
      </w:pPr>
      <w:r>
        <w:rPr>
          <w:rFonts w:ascii="Arial" w:hAnsi="Arial" w:cs="Arial"/>
          <w:noProof/>
        </w:rPr>
        <w:t xml:space="preserve">It is the best and most beautiful location for opening the restaurant as it attracts many tourists and local people to visit and taste dishes of royal culture. It provides a well-specified area and well dining place including </w:t>
      </w:r>
      <w:r w:rsidR="005519F0">
        <w:rPr>
          <w:rFonts w:ascii="Arial" w:hAnsi="Arial" w:cs="Arial"/>
          <w:noProof/>
        </w:rPr>
        <w:t>the well-defined</w:t>
      </w:r>
      <w:r>
        <w:rPr>
          <w:rFonts w:ascii="Arial" w:hAnsi="Arial" w:cs="Arial"/>
          <w:noProof/>
        </w:rPr>
        <w:t xml:space="preserve"> arrangement of </w:t>
      </w:r>
      <w:r w:rsidR="005519F0">
        <w:rPr>
          <w:rFonts w:ascii="Arial" w:hAnsi="Arial" w:cs="Arial"/>
          <w:noProof/>
        </w:rPr>
        <w:t>tables</w:t>
      </w:r>
      <w:r>
        <w:rPr>
          <w:rFonts w:ascii="Arial" w:hAnsi="Arial" w:cs="Arial"/>
          <w:noProof/>
        </w:rPr>
        <w:t xml:space="preserve"> and chairs. It provides a benefit from an alcohol license.</w:t>
      </w:r>
      <w:r w:rsidR="005519F0">
        <w:rPr>
          <w:rFonts w:ascii="Arial" w:hAnsi="Arial" w:cs="Arial"/>
          <w:noProof/>
        </w:rPr>
        <w:t xml:space="preserve"> </w:t>
      </w:r>
      <w:r>
        <w:rPr>
          <w:rFonts w:ascii="Arial" w:hAnsi="Arial" w:cs="Arial"/>
          <w:noProof/>
        </w:rPr>
        <w:t>(Rightmove, 2020),</w:t>
      </w:r>
    </w:p>
    <w:p w14:paraId="5295A690" w14:textId="77777777" w:rsidR="008B065F" w:rsidRDefault="008B065F">
      <w:pPr>
        <w:spacing w:line="360" w:lineRule="auto"/>
        <w:rPr>
          <w:rFonts w:ascii="Arial" w:hAnsi="Arial" w:cs="Arial"/>
          <w:noProof/>
        </w:rPr>
      </w:pPr>
    </w:p>
    <w:p w14:paraId="5223C6CA" w14:textId="77777777" w:rsidR="008B065F" w:rsidRDefault="00000000">
      <w:pPr>
        <w:spacing w:line="360" w:lineRule="auto"/>
        <w:rPr>
          <w:rFonts w:ascii="Arial" w:hAnsi="Arial" w:cs="Arial"/>
          <w:b/>
          <w:bCs/>
          <w:sz w:val="28"/>
          <w:szCs w:val="28"/>
        </w:rPr>
      </w:pPr>
      <w:r>
        <w:rPr>
          <w:rFonts w:ascii="Arial" w:hAnsi="Arial" w:cs="Arial"/>
          <w:b/>
          <w:bCs/>
          <w:sz w:val="28"/>
          <w:szCs w:val="28"/>
        </w:rPr>
        <w:t>Legal Structure</w:t>
      </w:r>
    </w:p>
    <w:p w14:paraId="418E237A" w14:textId="77777777" w:rsidR="008B065F" w:rsidRDefault="00000000" w:rsidP="005519F0">
      <w:pPr>
        <w:spacing w:line="360" w:lineRule="auto"/>
        <w:jc w:val="both"/>
        <w:rPr>
          <w:rFonts w:ascii="Arial" w:hAnsi="Arial" w:cs="Arial"/>
        </w:rPr>
      </w:pPr>
      <w:r>
        <w:rPr>
          <w:rFonts w:ascii="Arial" w:hAnsi="Arial" w:cs="Arial"/>
        </w:rPr>
        <w:t>A strong legal framework between the company’s founders and the business is essential to the success of a successful restaurant opening. (Nicoisker, 2021, p. 5)</w:t>
      </w:r>
    </w:p>
    <w:p w14:paraId="04F3CEF9" w14:textId="77777777" w:rsidR="008B065F" w:rsidRDefault="00000000" w:rsidP="005519F0">
      <w:pPr>
        <w:spacing w:line="360" w:lineRule="auto"/>
        <w:jc w:val="both"/>
        <w:rPr>
          <w:rFonts w:ascii="Arial" w:hAnsi="Arial" w:cs="Arial"/>
        </w:rPr>
      </w:pPr>
      <w:r>
        <w:rPr>
          <w:rFonts w:ascii="Arial" w:hAnsi="Arial" w:cs="Arial"/>
        </w:rPr>
        <w:lastRenderedPageBreak/>
        <w:t>The primary goals of licensing and food safety regulations are the assurance of food, health, and cleanliness upholding public safety, and preventing criminal activity and unrest on the Restaurant’s property. (Walker, 2022, p.14)</w:t>
      </w:r>
    </w:p>
    <w:p w14:paraId="1857DD28" w14:textId="77777777" w:rsidR="008B065F" w:rsidRDefault="008B065F">
      <w:pPr>
        <w:spacing w:line="360" w:lineRule="auto"/>
        <w:rPr>
          <w:rFonts w:ascii="Arial" w:hAnsi="Arial" w:cs="Arial"/>
        </w:rPr>
      </w:pPr>
    </w:p>
    <w:p w14:paraId="7DCC11EE" w14:textId="77777777" w:rsidR="008B065F" w:rsidRDefault="00000000">
      <w:pPr>
        <w:spacing w:line="360" w:lineRule="auto"/>
        <w:rPr>
          <w:rFonts w:ascii="Arial" w:hAnsi="Arial" w:cs="Arial"/>
        </w:rPr>
      </w:pPr>
      <w:r>
        <w:rPr>
          <w:rFonts w:ascii="Arial" w:hAnsi="Arial" w:cs="Arial"/>
        </w:rPr>
        <w:t xml:space="preserve"> </w:t>
      </w:r>
      <w:r>
        <w:rPr>
          <w:rFonts w:ascii="Arial" w:hAnsi="Arial" w:cs="Arial"/>
          <w:noProof/>
        </w:rPr>
        <w:drawing>
          <wp:inline distT="0" distB="0" distL="0" distR="0" wp14:anchorId="36850DF8" wp14:editId="2975A99A">
            <wp:extent cx="5943600" cy="2103755"/>
            <wp:effectExtent l="0" t="57150" r="0" b="67945"/>
            <wp:docPr id="1057" name="Diagram 2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18D8E5D4" w14:textId="77777777" w:rsidR="008B065F" w:rsidRDefault="008B065F">
      <w:pPr>
        <w:spacing w:line="360" w:lineRule="auto"/>
        <w:rPr>
          <w:rFonts w:ascii="Arial" w:hAnsi="Arial" w:cs="Arial"/>
        </w:rPr>
      </w:pPr>
    </w:p>
    <w:p w14:paraId="53F5ADFC" w14:textId="77777777" w:rsidR="008B065F" w:rsidRDefault="008B065F">
      <w:pPr>
        <w:spacing w:line="360" w:lineRule="auto"/>
        <w:rPr>
          <w:rFonts w:ascii="Arial" w:hAnsi="Arial" w:cs="Arial"/>
          <w:b/>
          <w:bCs/>
          <w:u w:val="single"/>
        </w:rPr>
      </w:pPr>
    </w:p>
    <w:p w14:paraId="132090B0" w14:textId="77777777" w:rsidR="008B065F" w:rsidRDefault="00000000" w:rsidP="005519F0">
      <w:pPr>
        <w:spacing w:line="360" w:lineRule="auto"/>
        <w:rPr>
          <w:rFonts w:ascii="Arial" w:hAnsi="Arial" w:cs="Arial"/>
        </w:rPr>
      </w:pPr>
      <w:r>
        <w:rPr>
          <w:rFonts w:ascii="Arial" w:hAnsi="Arial" w:cs="Arial"/>
          <w:b/>
          <w:bCs/>
          <w:u w:val="single"/>
        </w:rPr>
        <w:t>Food Business Registration</w:t>
      </w:r>
      <w:r>
        <w:rPr>
          <w:rFonts w:ascii="Arial" w:hAnsi="Arial" w:cs="Arial"/>
        </w:rPr>
        <w:t>_</w:t>
      </w:r>
      <w:r>
        <w:rPr>
          <w:rFonts w:ascii="Arial" w:hAnsi="Arial" w:cs="Arial"/>
          <w:b/>
          <w:bCs/>
        </w:rPr>
        <w:t xml:space="preserve">- </w:t>
      </w:r>
      <w:r>
        <w:rPr>
          <w:rFonts w:ascii="Arial" w:hAnsi="Arial" w:cs="Arial"/>
        </w:rPr>
        <w:t>This license is necessary for the inspection of a food standards agency to receive a five-star rating for Health and Hygiene.</w:t>
      </w:r>
    </w:p>
    <w:p w14:paraId="635B783E" w14:textId="77777777" w:rsidR="008B065F" w:rsidRDefault="00000000" w:rsidP="005519F0">
      <w:pPr>
        <w:spacing w:line="360" w:lineRule="auto"/>
        <w:rPr>
          <w:rFonts w:ascii="Arial" w:hAnsi="Arial" w:cs="Arial"/>
          <w:b/>
          <w:bCs/>
          <w:u w:val="single"/>
        </w:rPr>
      </w:pPr>
      <w:r>
        <w:rPr>
          <w:rFonts w:ascii="Arial" w:hAnsi="Arial" w:cs="Arial"/>
          <w:b/>
          <w:bCs/>
          <w:u w:val="single"/>
        </w:rPr>
        <w:t xml:space="preserve">Food Premise Approval </w:t>
      </w:r>
      <w:r>
        <w:rPr>
          <w:rFonts w:ascii="Arial" w:hAnsi="Arial" w:cs="Arial"/>
          <w:b/>
          <w:bCs/>
        </w:rPr>
        <w:t xml:space="preserve">- </w:t>
      </w:r>
      <w:r>
        <w:rPr>
          <w:rFonts w:ascii="Arial" w:hAnsi="Arial" w:cs="Arial"/>
        </w:rPr>
        <w:t>It is a necessary license and applies to restaurants serving food containing meat, fish, eggs, or dairy.</w:t>
      </w:r>
    </w:p>
    <w:p w14:paraId="4720C73A" w14:textId="77777777" w:rsidR="008B065F" w:rsidRDefault="00000000" w:rsidP="005519F0">
      <w:pPr>
        <w:spacing w:line="360" w:lineRule="auto"/>
        <w:rPr>
          <w:rFonts w:ascii="Arial" w:hAnsi="Arial" w:cs="Arial"/>
          <w:b/>
          <w:bCs/>
          <w:u w:val="single"/>
        </w:rPr>
      </w:pPr>
      <w:r>
        <w:rPr>
          <w:rFonts w:ascii="Arial" w:hAnsi="Arial" w:cs="Arial"/>
          <w:b/>
          <w:bCs/>
          <w:u w:val="single"/>
        </w:rPr>
        <w:t>Bar license</w:t>
      </w:r>
      <w:r>
        <w:rPr>
          <w:rFonts w:ascii="Arial" w:hAnsi="Arial" w:cs="Arial"/>
          <w:b/>
          <w:bCs/>
        </w:rPr>
        <w:t xml:space="preserve"> </w:t>
      </w:r>
      <w:r>
        <w:rPr>
          <w:rFonts w:ascii="Arial" w:hAnsi="Arial" w:cs="Arial"/>
        </w:rPr>
        <w:t>- It is an essential license that is required to sell alcohol, hot drinks, and food. The property of blue alpine in Soho of London has the advantage of providing this bar license.</w:t>
      </w:r>
    </w:p>
    <w:p w14:paraId="4F87DAB4" w14:textId="77777777" w:rsidR="008B065F" w:rsidRDefault="00000000" w:rsidP="005519F0">
      <w:pPr>
        <w:spacing w:line="360" w:lineRule="auto"/>
        <w:rPr>
          <w:rFonts w:ascii="Arial" w:hAnsi="Arial" w:cs="Arial"/>
        </w:rPr>
      </w:pPr>
      <w:r>
        <w:rPr>
          <w:rFonts w:ascii="Arial" w:hAnsi="Arial" w:cs="Arial"/>
        </w:rPr>
        <w:t>Insurance for restaurants is required to pay for accident-related legal and compensation costs.</w:t>
      </w:r>
    </w:p>
    <w:p w14:paraId="29DE150B" w14:textId="4CB06686" w:rsidR="008B065F" w:rsidRDefault="00000000" w:rsidP="005519F0">
      <w:pPr>
        <w:spacing w:line="360" w:lineRule="auto"/>
        <w:rPr>
          <w:rFonts w:ascii="Arial" w:hAnsi="Arial" w:cs="Arial"/>
        </w:rPr>
      </w:pPr>
      <w:r>
        <w:rPr>
          <w:rFonts w:ascii="Arial" w:hAnsi="Arial" w:cs="Arial"/>
        </w:rPr>
        <w:t xml:space="preserve">Public Liability Insurance -. This insurance covers the costs </w:t>
      </w:r>
      <w:r w:rsidR="002F1DF4">
        <w:rPr>
          <w:rFonts w:ascii="Arial" w:hAnsi="Arial" w:cs="Arial"/>
        </w:rPr>
        <w:t>if</w:t>
      </w:r>
      <w:r>
        <w:rPr>
          <w:rFonts w:ascii="Arial" w:hAnsi="Arial" w:cs="Arial"/>
        </w:rPr>
        <w:t xml:space="preserve"> a patron becomes ill or sustains an injury while on your restaurant property.</w:t>
      </w:r>
    </w:p>
    <w:p w14:paraId="47D9FED1" w14:textId="77777777" w:rsidR="008B065F" w:rsidRDefault="00000000" w:rsidP="005519F0">
      <w:pPr>
        <w:spacing w:line="360" w:lineRule="auto"/>
        <w:rPr>
          <w:rFonts w:ascii="Arial" w:hAnsi="Arial" w:cs="Arial"/>
        </w:rPr>
      </w:pPr>
      <w:r>
        <w:rPr>
          <w:rFonts w:ascii="Arial" w:hAnsi="Arial" w:cs="Arial"/>
        </w:rPr>
        <w:t>Employers’ Liability Insurance - This protects against the financial burden of representing employees who are hurt at work.</w:t>
      </w:r>
    </w:p>
    <w:p w14:paraId="11117E22" w14:textId="77777777" w:rsidR="008B065F" w:rsidRDefault="00000000" w:rsidP="005519F0">
      <w:pPr>
        <w:spacing w:line="360" w:lineRule="auto"/>
        <w:rPr>
          <w:rFonts w:ascii="Arial" w:hAnsi="Arial" w:cs="Arial"/>
        </w:rPr>
      </w:pPr>
      <w:r>
        <w:rPr>
          <w:rFonts w:ascii="Arial" w:hAnsi="Arial" w:cs="Arial"/>
        </w:rPr>
        <w:t>Building Insurance - It is also known as business property insurance. The cost of repairing the restaurant's structure and all its content is covered.</w:t>
      </w:r>
    </w:p>
    <w:p w14:paraId="67208889" w14:textId="77777777" w:rsidR="008B065F" w:rsidRDefault="00000000" w:rsidP="005519F0">
      <w:pPr>
        <w:spacing w:line="360" w:lineRule="auto"/>
        <w:jc w:val="both"/>
        <w:rPr>
          <w:rFonts w:ascii="Arial" w:hAnsi="Arial" w:cs="Arial"/>
        </w:rPr>
      </w:pPr>
      <w:r>
        <w:rPr>
          <w:rFonts w:ascii="Arial" w:hAnsi="Arial" w:cs="Arial"/>
        </w:rPr>
        <w:lastRenderedPageBreak/>
        <w:t>Legal entity motivates workers to work with proper rules and regulations, honesty, proper food safety and maintaining food hygiene.</w:t>
      </w:r>
    </w:p>
    <w:p w14:paraId="6622D3B9" w14:textId="35D96561" w:rsidR="008B065F" w:rsidRDefault="002F1DF4" w:rsidP="005519F0">
      <w:pPr>
        <w:spacing w:line="360" w:lineRule="auto"/>
        <w:jc w:val="both"/>
        <w:rPr>
          <w:rFonts w:ascii="Arial" w:hAnsi="Arial" w:cs="Arial"/>
        </w:rPr>
      </w:pPr>
      <w:r>
        <w:rPr>
          <w:rFonts w:ascii="Arial" w:hAnsi="Arial" w:cs="Arial"/>
        </w:rPr>
        <w:t>An</w:t>
      </w:r>
      <w:r w:rsidR="00000000">
        <w:rPr>
          <w:rFonts w:ascii="Arial" w:hAnsi="Arial" w:cs="Arial"/>
        </w:rPr>
        <w:t xml:space="preserve"> analysis of a legal entity was made according to several Soho restaurants such as Cricket Soho, and Tamarind Khan restaurant. They have all the legal entities. They both also serve non-veg food and have a Food premise approval. (Business Advice, 2022)  </w:t>
      </w:r>
    </w:p>
    <w:p w14:paraId="612145E2" w14:textId="77777777" w:rsidR="008B065F" w:rsidRDefault="00000000" w:rsidP="005519F0">
      <w:pPr>
        <w:spacing w:line="360" w:lineRule="auto"/>
        <w:jc w:val="both"/>
        <w:rPr>
          <w:rFonts w:ascii="Arial" w:hAnsi="Arial" w:cs="Arial"/>
          <w:b/>
          <w:bCs/>
          <w:sz w:val="28"/>
          <w:szCs w:val="28"/>
        </w:rPr>
      </w:pPr>
      <w:r>
        <w:rPr>
          <w:rFonts w:ascii="Arial" w:hAnsi="Arial" w:cs="Arial"/>
          <w:b/>
          <w:bCs/>
          <w:sz w:val="28"/>
          <w:szCs w:val="28"/>
        </w:rPr>
        <w:t>SWOT Analysis-</w:t>
      </w:r>
    </w:p>
    <w:p w14:paraId="5482DB99" w14:textId="6374C8DF" w:rsidR="008B065F" w:rsidRDefault="00000000" w:rsidP="005519F0">
      <w:pPr>
        <w:spacing w:line="360" w:lineRule="auto"/>
        <w:jc w:val="both"/>
        <w:rPr>
          <w:rFonts w:ascii="Arial" w:hAnsi="Arial" w:cs="Arial"/>
        </w:rPr>
      </w:pPr>
      <w:r>
        <w:rPr>
          <w:rFonts w:ascii="Arial" w:hAnsi="Arial" w:cs="Arial"/>
        </w:rPr>
        <w:t xml:space="preserve">Strength, weakness, opportunities, and threat is known as SWOT. </w:t>
      </w:r>
      <w:r w:rsidR="002F1DF4">
        <w:rPr>
          <w:rFonts w:ascii="Arial" w:hAnsi="Arial" w:cs="Arial"/>
        </w:rPr>
        <w:t>Strengths</w:t>
      </w:r>
      <w:r>
        <w:rPr>
          <w:rFonts w:ascii="Arial" w:hAnsi="Arial" w:cs="Arial"/>
        </w:rPr>
        <w:t xml:space="preserve"> and </w:t>
      </w:r>
      <w:r w:rsidR="002F1DF4">
        <w:rPr>
          <w:rFonts w:ascii="Arial" w:hAnsi="Arial" w:cs="Arial"/>
        </w:rPr>
        <w:t>weaknesses</w:t>
      </w:r>
      <w:r>
        <w:rPr>
          <w:rFonts w:ascii="Arial" w:hAnsi="Arial" w:cs="Arial"/>
        </w:rPr>
        <w:t xml:space="preserve"> are included in a company’s internal factors while opportunities and threats are included in external factors.  This result will result in a plan that is thought to be able to assist restaurant owners in growing their operations. </w:t>
      </w:r>
      <w:r w:rsidR="002F1DF4">
        <w:rPr>
          <w:rFonts w:ascii="Arial" w:hAnsi="Arial" w:cs="Arial"/>
        </w:rPr>
        <w:t>(Lubis</w:t>
      </w:r>
      <w:r>
        <w:rPr>
          <w:rFonts w:ascii="Arial" w:hAnsi="Arial" w:cs="Arial"/>
        </w:rPr>
        <w:t xml:space="preserve"> et al. 2019, p. 2)     </w:t>
      </w:r>
    </w:p>
    <w:tbl>
      <w:tblPr>
        <w:tblStyle w:val="TableGrid"/>
        <w:tblW w:w="0" w:type="auto"/>
        <w:tblLook w:val="04A0" w:firstRow="1" w:lastRow="0" w:firstColumn="1" w:lastColumn="0" w:noHBand="0" w:noVBand="1"/>
      </w:tblPr>
      <w:tblGrid>
        <w:gridCol w:w="1611"/>
        <w:gridCol w:w="7717"/>
      </w:tblGrid>
      <w:tr w:rsidR="008B065F" w14:paraId="499472CC" w14:textId="77777777">
        <w:trPr>
          <w:trHeight w:val="1580"/>
        </w:trPr>
        <w:tc>
          <w:tcPr>
            <w:tcW w:w="1611" w:type="dxa"/>
          </w:tcPr>
          <w:p w14:paraId="3B2F5705" w14:textId="77777777" w:rsidR="008B065F" w:rsidRDefault="00000000">
            <w:pPr>
              <w:spacing w:line="360" w:lineRule="auto"/>
              <w:rPr>
                <w:rFonts w:ascii="Arial" w:hAnsi="Arial" w:cs="Arial"/>
              </w:rPr>
            </w:pPr>
            <w:r>
              <w:rPr>
                <w:rFonts w:ascii="Arial" w:hAnsi="Arial" w:cs="Arial"/>
              </w:rPr>
              <w:t xml:space="preserve">Strength </w:t>
            </w:r>
          </w:p>
        </w:tc>
        <w:tc>
          <w:tcPr>
            <w:tcW w:w="7717" w:type="dxa"/>
          </w:tcPr>
          <w:p w14:paraId="222A3DE0" w14:textId="77777777" w:rsidR="008B065F" w:rsidRDefault="00000000" w:rsidP="005519F0">
            <w:pPr>
              <w:spacing w:line="360" w:lineRule="auto"/>
              <w:jc w:val="both"/>
              <w:rPr>
                <w:rFonts w:ascii="Arial" w:hAnsi="Arial" w:cs="Arial"/>
              </w:rPr>
            </w:pPr>
            <w:r>
              <w:rPr>
                <w:rFonts w:ascii="Arial" w:hAnsi="Arial" w:cs="Arial"/>
              </w:rPr>
              <w:t>The restaurant will be in a nice and central location in London, and it will offer unique Royal Indian taste at an affordable price. It serves as a place to socialize, where people meet with each other and interact. It helps in maintaining mental health. It also acts as a destination restaurant that promotes tourism sustainability.</w:t>
            </w:r>
          </w:p>
        </w:tc>
      </w:tr>
      <w:tr w:rsidR="008B065F" w14:paraId="58405E3D" w14:textId="77777777">
        <w:trPr>
          <w:trHeight w:val="1264"/>
        </w:trPr>
        <w:tc>
          <w:tcPr>
            <w:tcW w:w="1611" w:type="dxa"/>
          </w:tcPr>
          <w:p w14:paraId="5F04CD54" w14:textId="77777777" w:rsidR="008B065F" w:rsidRDefault="00000000">
            <w:pPr>
              <w:spacing w:line="360" w:lineRule="auto"/>
              <w:rPr>
                <w:rFonts w:ascii="Arial" w:hAnsi="Arial" w:cs="Arial"/>
              </w:rPr>
            </w:pPr>
            <w:r>
              <w:rPr>
                <w:rFonts w:ascii="Arial" w:hAnsi="Arial" w:cs="Arial"/>
              </w:rPr>
              <w:t xml:space="preserve">Weakness </w:t>
            </w:r>
          </w:p>
        </w:tc>
        <w:tc>
          <w:tcPr>
            <w:tcW w:w="7717" w:type="dxa"/>
          </w:tcPr>
          <w:p w14:paraId="56460BD2" w14:textId="77777777" w:rsidR="008B065F" w:rsidRDefault="00000000" w:rsidP="005519F0">
            <w:pPr>
              <w:spacing w:line="360" w:lineRule="auto"/>
              <w:jc w:val="both"/>
              <w:rPr>
                <w:rFonts w:ascii="Arial" w:hAnsi="Arial" w:cs="Arial"/>
              </w:rPr>
            </w:pPr>
            <w:r>
              <w:rPr>
                <w:rFonts w:ascii="Arial" w:hAnsi="Arial" w:cs="Arial"/>
              </w:rPr>
              <w:t>It includes competition between the neighboring restaurants such as Kitchen Soho restaurant to meet customer satisfaction. Lack of practical experience by the workers will lead to inadequate recruitment of human resources. This will affect the taste and quality of food</w:t>
            </w:r>
          </w:p>
        </w:tc>
      </w:tr>
      <w:tr w:rsidR="008B065F" w14:paraId="7A2E6CBA" w14:textId="77777777">
        <w:trPr>
          <w:trHeight w:val="1887"/>
        </w:trPr>
        <w:tc>
          <w:tcPr>
            <w:tcW w:w="1611" w:type="dxa"/>
          </w:tcPr>
          <w:p w14:paraId="386C3A07" w14:textId="77777777" w:rsidR="008B065F" w:rsidRDefault="00000000">
            <w:pPr>
              <w:spacing w:line="360" w:lineRule="auto"/>
              <w:rPr>
                <w:rFonts w:ascii="Arial" w:hAnsi="Arial" w:cs="Arial"/>
              </w:rPr>
            </w:pPr>
            <w:r>
              <w:rPr>
                <w:rFonts w:ascii="Arial" w:hAnsi="Arial" w:cs="Arial"/>
              </w:rPr>
              <w:t xml:space="preserve">Opportunities </w:t>
            </w:r>
          </w:p>
        </w:tc>
        <w:tc>
          <w:tcPr>
            <w:tcW w:w="7717" w:type="dxa"/>
          </w:tcPr>
          <w:p w14:paraId="2AFAFFA7" w14:textId="45B2381F" w:rsidR="008B065F" w:rsidRDefault="00000000" w:rsidP="005519F0">
            <w:pPr>
              <w:spacing w:line="360" w:lineRule="auto"/>
              <w:jc w:val="both"/>
              <w:rPr>
                <w:rFonts w:ascii="Arial" w:hAnsi="Arial" w:cs="Arial"/>
              </w:rPr>
            </w:pPr>
            <w:r>
              <w:rPr>
                <w:rFonts w:ascii="Arial" w:hAnsi="Arial" w:cs="Arial"/>
              </w:rPr>
              <w:t xml:space="preserve">It is </w:t>
            </w:r>
            <w:r w:rsidR="002F1DF4">
              <w:rPr>
                <w:rFonts w:ascii="Arial" w:hAnsi="Arial" w:cs="Arial"/>
              </w:rPr>
              <w:t>the</w:t>
            </w:r>
            <w:r>
              <w:rPr>
                <w:rFonts w:ascii="Arial" w:hAnsi="Arial" w:cs="Arial"/>
              </w:rPr>
              <w:t xml:space="preserve"> vision that leads to improved performance and possible benefits for the organization, </w:t>
            </w:r>
            <w:r w:rsidR="002F1DF4">
              <w:rPr>
                <w:rFonts w:ascii="Arial" w:hAnsi="Arial" w:cs="Arial"/>
              </w:rPr>
              <w:t xml:space="preserve">and </w:t>
            </w:r>
            <w:r>
              <w:rPr>
                <w:rFonts w:ascii="Arial" w:hAnsi="Arial" w:cs="Arial"/>
              </w:rPr>
              <w:t xml:space="preserve">increased capital investment. It includes online food delivery service, </w:t>
            </w:r>
            <w:r w:rsidR="002F1DF4">
              <w:rPr>
                <w:rFonts w:ascii="Arial" w:hAnsi="Arial" w:cs="Arial"/>
              </w:rPr>
              <w:t>which</w:t>
            </w:r>
            <w:r>
              <w:rPr>
                <w:rFonts w:ascii="Arial" w:hAnsi="Arial" w:cs="Arial"/>
              </w:rPr>
              <w:t xml:space="preserve"> attracts customers as it results in </w:t>
            </w:r>
            <w:r w:rsidR="002F1DF4">
              <w:rPr>
                <w:rFonts w:ascii="Arial" w:hAnsi="Arial" w:cs="Arial"/>
              </w:rPr>
              <w:t>behavioural</w:t>
            </w:r>
            <w:r>
              <w:rPr>
                <w:rFonts w:ascii="Arial" w:hAnsi="Arial" w:cs="Arial"/>
              </w:rPr>
              <w:t xml:space="preserve"> intentions, and Time-saving orientations (Chai </w:t>
            </w:r>
            <w:r w:rsidR="002F1DF4">
              <w:rPr>
                <w:rFonts w:ascii="Arial" w:hAnsi="Arial" w:cs="Arial"/>
              </w:rPr>
              <w:t>&amp; Yat</w:t>
            </w:r>
            <w:r>
              <w:rPr>
                <w:rFonts w:ascii="Arial" w:hAnsi="Arial" w:cs="Arial"/>
              </w:rPr>
              <w:t>, 2019, p. 62). There is another opportunity to build another branch of this restaurant. Construction of rooms for the tourists also led to tourists’ satisfaction.</w:t>
            </w:r>
          </w:p>
        </w:tc>
      </w:tr>
      <w:tr w:rsidR="008B065F" w14:paraId="215FDF3E" w14:textId="77777777">
        <w:trPr>
          <w:trHeight w:val="2798"/>
        </w:trPr>
        <w:tc>
          <w:tcPr>
            <w:tcW w:w="1611" w:type="dxa"/>
          </w:tcPr>
          <w:p w14:paraId="620E0B36" w14:textId="77777777" w:rsidR="008B065F" w:rsidRDefault="00000000">
            <w:pPr>
              <w:spacing w:line="360" w:lineRule="auto"/>
              <w:rPr>
                <w:rFonts w:ascii="Arial" w:hAnsi="Arial" w:cs="Arial"/>
              </w:rPr>
            </w:pPr>
            <w:r>
              <w:rPr>
                <w:rFonts w:ascii="Arial" w:hAnsi="Arial" w:cs="Arial"/>
              </w:rPr>
              <w:lastRenderedPageBreak/>
              <w:t xml:space="preserve">Threats </w:t>
            </w:r>
          </w:p>
        </w:tc>
        <w:tc>
          <w:tcPr>
            <w:tcW w:w="7717" w:type="dxa"/>
          </w:tcPr>
          <w:p w14:paraId="4FD10955" w14:textId="75E0EF31" w:rsidR="008B065F" w:rsidRDefault="00000000" w:rsidP="005519F0">
            <w:pPr>
              <w:spacing w:line="360" w:lineRule="auto"/>
              <w:jc w:val="both"/>
              <w:rPr>
                <w:rFonts w:ascii="Arial" w:hAnsi="Arial" w:cs="Arial"/>
              </w:rPr>
            </w:pPr>
            <w:r>
              <w:rPr>
                <w:rFonts w:ascii="Arial" w:hAnsi="Arial" w:cs="Arial"/>
              </w:rPr>
              <w:t xml:space="preserve">It includes the possibility that the circumstances will steadily worsen and have a negative effect on the business performance. It includes the entry of new competitors; they </w:t>
            </w:r>
            <w:r w:rsidR="002F1DF4">
              <w:rPr>
                <w:rFonts w:ascii="Arial" w:hAnsi="Arial" w:cs="Arial"/>
              </w:rPr>
              <w:t>can</w:t>
            </w:r>
            <w:r>
              <w:rPr>
                <w:rFonts w:ascii="Arial" w:hAnsi="Arial" w:cs="Arial"/>
              </w:rPr>
              <w:t xml:space="preserve"> increase the profit margin competitiveness. Substitution threat is another risk that gains competitive advantage. The purchasing power of the customer decreases the profit margin by forcing down prices. It influences the price and quality of the product. (Bista et al., 2016, p. 31).</w:t>
            </w:r>
          </w:p>
        </w:tc>
      </w:tr>
    </w:tbl>
    <w:p w14:paraId="76040D6F" w14:textId="77777777" w:rsidR="008B065F" w:rsidRDefault="008B065F">
      <w:pPr>
        <w:spacing w:line="360" w:lineRule="auto"/>
        <w:rPr>
          <w:rFonts w:ascii="Arial" w:hAnsi="Arial" w:cs="Arial"/>
        </w:rPr>
      </w:pPr>
    </w:p>
    <w:p w14:paraId="14845935" w14:textId="3EC07EA3" w:rsidR="008B065F" w:rsidRDefault="00000000" w:rsidP="005519F0">
      <w:pPr>
        <w:spacing w:line="360" w:lineRule="auto"/>
        <w:jc w:val="both"/>
        <w:rPr>
          <w:rFonts w:ascii="Arial" w:hAnsi="Arial" w:cs="Arial"/>
        </w:rPr>
      </w:pPr>
      <w:r>
        <w:rPr>
          <w:rFonts w:ascii="Arial" w:hAnsi="Arial" w:cs="Arial"/>
          <w:b/>
          <w:bCs/>
          <w:sz w:val="28"/>
          <w:szCs w:val="28"/>
        </w:rPr>
        <w:t>Marketing</w:t>
      </w:r>
      <w:r>
        <w:rPr>
          <w:rFonts w:ascii="Arial" w:hAnsi="Arial" w:cs="Arial"/>
          <w:b/>
          <w:bCs/>
        </w:rPr>
        <w:t xml:space="preserve"> </w:t>
      </w:r>
      <w:r>
        <w:rPr>
          <w:rFonts w:ascii="Arial" w:hAnsi="Arial" w:cs="Arial"/>
        </w:rPr>
        <w:t>-The management process known as marketing oversees finding, anticipating, and profitably meeting client needs. (Ensor, 2005, p. 2). With the help of marketing management, the target market can be reached. The main target market of this business includes</w:t>
      </w:r>
      <w:r w:rsidR="005519F0">
        <w:rPr>
          <w:rFonts w:ascii="Arial" w:hAnsi="Arial" w:cs="Arial"/>
        </w:rPr>
        <w:t xml:space="preserve"> </w:t>
      </w:r>
      <w:r>
        <w:rPr>
          <w:rFonts w:ascii="Arial" w:hAnsi="Arial" w:cs="Arial"/>
        </w:rPr>
        <w:t>tourists, Food enthusiasts, Gastronome Rich diners etc.  It uses two types of marketing including social media and sustainable Marketing to reach the target market.</w:t>
      </w:r>
    </w:p>
    <w:p w14:paraId="345EFFBA" w14:textId="77777777" w:rsidR="008B065F" w:rsidRDefault="00000000" w:rsidP="005519F0">
      <w:pPr>
        <w:spacing w:line="360" w:lineRule="auto"/>
        <w:jc w:val="both"/>
        <w:rPr>
          <w:rFonts w:ascii="Arial" w:hAnsi="Arial" w:cs="Arial"/>
        </w:rPr>
      </w:pPr>
      <w:r>
        <w:rPr>
          <w:rFonts w:ascii="Arial" w:hAnsi="Arial" w:cs="Arial"/>
          <w:b/>
          <w:bCs/>
        </w:rPr>
        <w:t xml:space="preserve">Social media marketing- </w:t>
      </w:r>
      <w:r>
        <w:rPr>
          <w:rFonts w:ascii="Arial" w:hAnsi="Arial" w:cs="Arial"/>
        </w:rPr>
        <w:t>It is the promotion of Goods and services primarily on the internet, and digital technology yet also including cellular phones. With the help of the media, the promotion of marketing services is enhanced. With the help of the internet, companies provide an amount of information. The Internet enables businesses to communicate with customers and gives them a wealth of information about their products via email, websites, Instagram, and Twitter</w:t>
      </w:r>
      <w:r>
        <w:rPr>
          <w:rFonts w:ascii="Arial" w:hAnsi="Arial" w:cs="Arial"/>
          <w:b/>
          <w:bCs/>
        </w:rPr>
        <w:t xml:space="preserve">. </w:t>
      </w:r>
      <w:r>
        <w:rPr>
          <w:rFonts w:ascii="Arial" w:hAnsi="Arial" w:cs="Arial"/>
        </w:rPr>
        <w:t>It uses this technique for advertising and for effective communication with the customers to satisfy each demand of the customers. Advertising plays an important role in enhancing the business and achieving a competitive advantage. For e.g., Burger King uses YouTube channels for advertisement and communication with customers. (Wirasana et al., 2021, p. 37).</w:t>
      </w:r>
    </w:p>
    <w:p w14:paraId="3B854243" w14:textId="2950D621" w:rsidR="008B065F" w:rsidRDefault="00000000" w:rsidP="005519F0">
      <w:pPr>
        <w:spacing w:line="360" w:lineRule="auto"/>
        <w:jc w:val="both"/>
        <w:rPr>
          <w:rFonts w:ascii="Arial" w:hAnsi="Arial" w:cs="Arial"/>
        </w:rPr>
      </w:pPr>
      <w:r>
        <w:rPr>
          <w:rFonts w:ascii="Arial" w:hAnsi="Arial" w:cs="Arial"/>
          <w:b/>
          <w:bCs/>
        </w:rPr>
        <w:t xml:space="preserve">Sustainable Marketing - </w:t>
      </w:r>
      <w:r>
        <w:rPr>
          <w:rFonts w:ascii="Arial" w:hAnsi="Arial" w:cs="Arial"/>
        </w:rPr>
        <w:t xml:space="preserve">Sustainable Marketing is the process of organizing, carrying out and managing the creation and distribution that satisfies the demand of the client. Met the organization’s objectives and this approach is appropriate for the ecosystem. (Kemper et al. 2019, p. 278). It is an effective method used for maintaining customer satisfaction and loyalty by providing the best service and effective management of food. With the combined use of AI, Ml IOT, enhancement in bioprocessing of food wastes and generating valuable products and chemicals that contribute to improving environmental sustainability and food security tame place. for e.g., the production of methane serves as an energy conservation successful Restaurant named </w:t>
      </w:r>
      <w:r w:rsidR="005519F0">
        <w:rPr>
          <w:rFonts w:ascii="Arial" w:hAnsi="Arial" w:cs="Arial"/>
        </w:rPr>
        <w:t>Appointed</w:t>
      </w:r>
      <w:r>
        <w:rPr>
          <w:rFonts w:ascii="Arial" w:hAnsi="Arial" w:cs="Arial"/>
        </w:rPr>
        <w:t xml:space="preserve"> also uses </w:t>
      </w:r>
      <w:r w:rsidR="005519F0">
        <w:rPr>
          <w:rFonts w:ascii="Arial" w:hAnsi="Arial" w:cs="Arial"/>
        </w:rPr>
        <w:t xml:space="preserve">a </w:t>
      </w:r>
      <w:r>
        <w:rPr>
          <w:rFonts w:ascii="Arial" w:hAnsi="Arial" w:cs="Arial"/>
        </w:rPr>
        <w:t>sustainable Marketing strategy. (Said et al., 2023, p. 3)</w:t>
      </w:r>
    </w:p>
    <w:p w14:paraId="024BC6F5" w14:textId="77777777" w:rsidR="008B065F" w:rsidRDefault="008B065F">
      <w:pPr>
        <w:spacing w:line="360" w:lineRule="auto"/>
        <w:rPr>
          <w:rFonts w:ascii="Arial" w:hAnsi="Arial" w:cs="Arial"/>
        </w:rPr>
      </w:pPr>
    </w:p>
    <w:p w14:paraId="301C447A" w14:textId="77777777" w:rsidR="008B065F" w:rsidRDefault="00000000" w:rsidP="005519F0">
      <w:pPr>
        <w:spacing w:line="360" w:lineRule="auto"/>
        <w:jc w:val="both"/>
        <w:rPr>
          <w:rFonts w:ascii="Arial" w:hAnsi="Arial" w:cs="Arial"/>
          <w:b/>
          <w:bCs/>
          <w:sz w:val="28"/>
          <w:szCs w:val="28"/>
        </w:rPr>
      </w:pPr>
      <w:r>
        <w:rPr>
          <w:rFonts w:ascii="Arial" w:hAnsi="Arial" w:cs="Arial"/>
          <w:b/>
          <w:bCs/>
          <w:sz w:val="28"/>
          <w:szCs w:val="28"/>
        </w:rPr>
        <w:lastRenderedPageBreak/>
        <w:t>Budgeting or financial plan and Funding requirements –</w:t>
      </w:r>
      <w:r>
        <w:rPr>
          <w:rFonts w:ascii="Arial" w:hAnsi="Arial" w:cs="Arial"/>
        </w:rPr>
        <w:t>Entrepreneurs need to understand financing to raise enough funding. maintaining financial records, managing cash flow, and accurately calculating costs. (Rachapaettayakom et al., 2020, p. 6). The definition of finance is the system that involves money circulation, credit granting, investment making, and the supply of financial services. A crucial factor in a business's successful launch is financial management. (F Brigham et al., 2021, p. 4)</w:t>
      </w:r>
    </w:p>
    <w:p w14:paraId="477BBAE3" w14:textId="1F461F8F" w:rsidR="008B065F" w:rsidRDefault="00000000" w:rsidP="005519F0">
      <w:pPr>
        <w:spacing w:line="360" w:lineRule="auto"/>
        <w:jc w:val="both"/>
        <w:rPr>
          <w:rFonts w:ascii="Arial" w:hAnsi="Arial" w:cs="Arial"/>
        </w:rPr>
      </w:pPr>
      <w:r>
        <w:rPr>
          <w:rFonts w:ascii="Arial" w:hAnsi="Arial" w:cs="Arial"/>
        </w:rPr>
        <w:t xml:space="preserve"> In my business</w:t>
      </w:r>
      <w:r w:rsidR="005519F0">
        <w:rPr>
          <w:rFonts w:ascii="Arial" w:hAnsi="Arial" w:cs="Arial"/>
        </w:rPr>
        <w:t>,</w:t>
      </w:r>
      <w:r>
        <w:rPr>
          <w:rFonts w:ascii="Arial" w:hAnsi="Arial" w:cs="Arial"/>
        </w:rPr>
        <w:t xml:space="preserve"> </w:t>
      </w:r>
      <w:r w:rsidR="008B75DB">
        <w:rPr>
          <w:rFonts w:ascii="Arial" w:hAnsi="Arial" w:cs="Arial"/>
        </w:rPr>
        <w:t>the source</w:t>
      </w:r>
      <w:r>
        <w:rPr>
          <w:rFonts w:ascii="Arial" w:hAnsi="Arial" w:cs="Arial"/>
        </w:rPr>
        <w:t xml:space="preserve"> of finance includes -</w:t>
      </w:r>
    </w:p>
    <w:p w14:paraId="70BD7AA4" w14:textId="77777777" w:rsidR="008B065F" w:rsidRDefault="00000000">
      <w:pPr>
        <w:pStyle w:val="ListParagraph"/>
        <w:numPr>
          <w:ilvl w:val="0"/>
          <w:numId w:val="5"/>
        </w:numPr>
        <w:spacing w:line="360" w:lineRule="auto"/>
        <w:rPr>
          <w:rFonts w:ascii="Arial" w:hAnsi="Arial" w:cs="Arial"/>
          <w:b/>
          <w:bCs/>
        </w:rPr>
      </w:pPr>
      <w:r>
        <w:rPr>
          <w:rFonts w:ascii="Arial" w:hAnsi="Arial" w:cs="Arial"/>
          <w:b/>
          <w:bCs/>
        </w:rPr>
        <w:t>Personal savings</w:t>
      </w:r>
    </w:p>
    <w:p w14:paraId="3016E029" w14:textId="77777777" w:rsidR="008B065F" w:rsidRDefault="00000000">
      <w:pPr>
        <w:pStyle w:val="ListParagraph"/>
        <w:numPr>
          <w:ilvl w:val="0"/>
          <w:numId w:val="5"/>
        </w:numPr>
        <w:spacing w:line="360" w:lineRule="auto"/>
        <w:rPr>
          <w:rFonts w:ascii="Arial" w:hAnsi="Arial" w:cs="Arial"/>
          <w:b/>
          <w:bCs/>
        </w:rPr>
      </w:pPr>
      <w:r>
        <w:rPr>
          <w:rFonts w:ascii="Arial" w:hAnsi="Arial" w:cs="Arial"/>
          <w:b/>
          <w:bCs/>
        </w:rPr>
        <w:t xml:space="preserve">Banking loan </w:t>
      </w:r>
    </w:p>
    <w:p w14:paraId="78A26506" w14:textId="352D88C2" w:rsidR="008B065F" w:rsidRDefault="00000000" w:rsidP="005519F0">
      <w:pPr>
        <w:spacing w:line="360" w:lineRule="auto"/>
        <w:jc w:val="both"/>
        <w:rPr>
          <w:rFonts w:ascii="Arial" w:hAnsi="Arial" w:cs="Arial"/>
        </w:rPr>
      </w:pPr>
      <w:r>
        <w:rPr>
          <w:rFonts w:ascii="Arial" w:hAnsi="Arial" w:cs="Arial"/>
          <w:b/>
          <w:bCs/>
        </w:rPr>
        <w:t>Personal saving -</w:t>
      </w:r>
      <w:r>
        <w:rPr>
          <w:rFonts w:ascii="Arial" w:hAnsi="Arial" w:cs="Arial"/>
        </w:rPr>
        <w:t xml:space="preserve"> It is the most common method and internal source for managing finance. It is a type of national internal capital accumulation. People's savings can be used by the government and businesses as a source of funding</w:t>
      </w:r>
      <w:r w:rsidR="002F1DF4">
        <w:rPr>
          <w:rFonts w:ascii="Arial" w:hAnsi="Arial" w:cs="Arial"/>
        </w:rPr>
        <w:t>. The</w:t>
      </w:r>
      <w:r>
        <w:rPr>
          <w:rFonts w:ascii="Arial" w:hAnsi="Arial" w:cs="Arial"/>
        </w:rPr>
        <w:t xml:space="preserve"> decision to save is influenced by factors like the economy, the savers' financial status, and their saving decision. Saving via a bank, purchasing real estate, and purchasing gold are ranked in order of how well-versed savers are in various types of savings. (Suppakitjarak et al., 2015, p. 327) For e.g. -Asian business owners who successfully grew their enterprises did so by starting out with personal money, asking family and friends for guidance, hiring non-Asians, and investing in employee training. (Basu, 1998, p. 318)</w:t>
      </w:r>
    </w:p>
    <w:p w14:paraId="090A991C" w14:textId="658405E1" w:rsidR="008B065F" w:rsidRDefault="00000000" w:rsidP="005519F0">
      <w:pPr>
        <w:spacing w:line="360" w:lineRule="auto"/>
        <w:jc w:val="both"/>
        <w:rPr>
          <w:rFonts w:ascii="Arial" w:hAnsi="Arial" w:cs="Arial"/>
          <w:b/>
          <w:bCs/>
        </w:rPr>
      </w:pPr>
      <w:r>
        <w:rPr>
          <w:rFonts w:ascii="Arial" w:hAnsi="Arial" w:cs="Arial"/>
          <w:b/>
          <w:bCs/>
        </w:rPr>
        <w:t>Banking loan -</w:t>
      </w:r>
      <w:r>
        <w:rPr>
          <w:rFonts w:ascii="Arial" w:hAnsi="Arial" w:cs="Arial"/>
        </w:rPr>
        <w:t xml:space="preserve"> A Bank loan is the most crucial external source of finance. Bank loans are among the most significant services that </w:t>
      </w:r>
      <w:r w:rsidR="002F1DF4">
        <w:rPr>
          <w:rFonts w:ascii="Arial" w:hAnsi="Arial" w:cs="Arial"/>
        </w:rPr>
        <w:t>banks</w:t>
      </w:r>
      <w:r>
        <w:rPr>
          <w:rFonts w:ascii="Arial" w:hAnsi="Arial" w:cs="Arial"/>
        </w:rPr>
        <w:t xml:space="preserve"> offer because they account for the largest portion of assets and generate the largest amount of revenue for the bank. Because of this, banks must exercise extreme caution when disbursing loans, which is accomplished by establishing a legal system that protects the </w:t>
      </w:r>
      <w:r w:rsidR="002F1DF4">
        <w:rPr>
          <w:rFonts w:ascii="Arial" w:hAnsi="Arial" w:cs="Arial"/>
        </w:rPr>
        <w:t>rights</w:t>
      </w:r>
      <w:r>
        <w:rPr>
          <w:rFonts w:ascii="Arial" w:hAnsi="Arial" w:cs="Arial"/>
        </w:rPr>
        <w:t xml:space="preserve"> of borrowers. (Assi- Al et al., 2023, p. 384).</w:t>
      </w:r>
    </w:p>
    <w:p w14:paraId="76A07972" w14:textId="65F73F2A" w:rsidR="008B065F" w:rsidRDefault="00000000" w:rsidP="005519F0">
      <w:pPr>
        <w:spacing w:line="360" w:lineRule="auto"/>
        <w:jc w:val="both"/>
        <w:rPr>
          <w:rFonts w:ascii="Arial" w:hAnsi="Arial" w:cs="Arial"/>
        </w:rPr>
      </w:pPr>
      <w:r>
        <w:rPr>
          <w:rFonts w:ascii="Arial" w:hAnsi="Arial" w:cs="Arial"/>
        </w:rPr>
        <w:t xml:space="preserve">It is the most demandable source </w:t>
      </w:r>
      <w:r w:rsidR="002F1DF4">
        <w:rPr>
          <w:rFonts w:ascii="Arial" w:hAnsi="Arial" w:cs="Arial"/>
        </w:rPr>
        <w:t>for</w:t>
      </w:r>
      <w:r>
        <w:rPr>
          <w:rFonts w:ascii="Arial" w:hAnsi="Arial" w:cs="Arial"/>
        </w:rPr>
        <w:t xml:space="preserve"> entrepreneurs. For example - Six different immigrant communities’ entrepreneurs in London - (Indian. East African, Asia Turkish, Bangladesh, and Pakistan) demands bank loan to start up their business. This result was analyzed by the result of 163 interviews with these Entrepreneurs. (Basu et al., 2022)</w:t>
      </w:r>
    </w:p>
    <w:p w14:paraId="0560060D" w14:textId="1D28A878" w:rsidR="008B065F" w:rsidRPr="000C5950" w:rsidRDefault="00000000" w:rsidP="005519F0">
      <w:pPr>
        <w:spacing w:line="360" w:lineRule="auto"/>
        <w:jc w:val="both"/>
        <w:rPr>
          <w:rFonts w:ascii="Arial" w:hAnsi="Arial" w:cs="Arial"/>
          <w:noProof/>
        </w:rPr>
      </w:pPr>
      <w:r>
        <w:rPr>
          <w:rFonts w:ascii="Arial" w:hAnsi="Arial" w:cs="Arial"/>
          <w:b/>
          <w:bCs/>
        </w:rPr>
        <w:t>This table represents the cash flow system of the business.</w:t>
      </w:r>
      <w:r>
        <w:rPr>
          <w:noProof/>
        </w:rPr>
        <w:t xml:space="preserve"> </w:t>
      </w:r>
      <w:r w:rsidRPr="000C5950">
        <w:rPr>
          <w:rFonts w:ascii="Arial" w:hAnsi="Arial" w:cs="Arial"/>
          <w:noProof/>
        </w:rPr>
        <w:t xml:space="preserve">It includes cash inflow, which represents how much cash is needed to start the business and cash flow, which represents the amount of cash used in </w:t>
      </w:r>
      <w:r w:rsidR="005519F0" w:rsidRPr="000C5950">
        <w:rPr>
          <w:rFonts w:ascii="Arial" w:hAnsi="Arial" w:cs="Arial"/>
          <w:noProof/>
        </w:rPr>
        <w:t xml:space="preserve">the </w:t>
      </w:r>
      <w:r w:rsidRPr="000C5950">
        <w:rPr>
          <w:rFonts w:ascii="Arial" w:hAnsi="Arial" w:cs="Arial"/>
          <w:noProof/>
        </w:rPr>
        <w:t xml:space="preserve">business. </w:t>
      </w:r>
      <w:r w:rsidR="005519F0" w:rsidRPr="000C5950">
        <w:rPr>
          <w:rFonts w:ascii="Arial" w:hAnsi="Arial" w:cs="Arial"/>
          <w:noProof/>
        </w:rPr>
        <w:t>The overall</w:t>
      </w:r>
      <w:r w:rsidRPr="000C5950">
        <w:rPr>
          <w:rFonts w:ascii="Arial" w:hAnsi="Arial" w:cs="Arial"/>
          <w:noProof/>
        </w:rPr>
        <w:t xml:space="preserve"> result gives the profit or loss</w:t>
      </w:r>
      <w:r w:rsidR="000C5950">
        <w:rPr>
          <w:rFonts w:ascii="Arial" w:hAnsi="Arial" w:cs="Arial"/>
          <w:noProof/>
        </w:rPr>
        <w:t xml:space="preserve"> of</w:t>
      </w:r>
      <w:r w:rsidRPr="000C5950">
        <w:rPr>
          <w:rFonts w:ascii="Arial" w:hAnsi="Arial" w:cs="Arial"/>
          <w:noProof/>
        </w:rPr>
        <w:t xml:space="preserve"> a business.</w:t>
      </w:r>
    </w:p>
    <w:p w14:paraId="4FD4C91C" w14:textId="7F358602" w:rsidR="008B065F" w:rsidRDefault="008B065F">
      <w:pPr>
        <w:spacing w:line="360" w:lineRule="auto"/>
        <w:rPr>
          <w:noProof/>
        </w:rPr>
      </w:pPr>
    </w:p>
    <w:p w14:paraId="31340D57" w14:textId="77777777" w:rsidR="008B065F" w:rsidRDefault="008B065F">
      <w:pPr>
        <w:spacing w:line="360" w:lineRule="auto"/>
        <w:rPr>
          <w:rFonts w:ascii="Arial" w:hAnsi="Arial" w:cs="Arial"/>
        </w:rPr>
      </w:pPr>
    </w:p>
    <w:p w14:paraId="34F0981A" w14:textId="03A10A27" w:rsidR="008B065F" w:rsidRDefault="008B75DB">
      <w:pPr>
        <w:spacing w:line="360" w:lineRule="auto"/>
        <w:rPr>
          <w:rFonts w:ascii="Arial" w:hAnsi="Arial" w:cs="Arial"/>
        </w:rPr>
      </w:pPr>
      <w:r w:rsidRPr="00DE4CCB">
        <w:rPr>
          <w:noProof/>
        </w:rPr>
        <w:drawing>
          <wp:inline distT="0" distB="0" distL="0" distR="0" wp14:anchorId="540F2374" wp14:editId="496FAE81">
            <wp:extent cx="5942261" cy="1466850"/>
            <wp:effectExtent l="0" t="0" r="1905" b="0"/>
            <wp:docPr id="21412068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53800" cy="1469698"/>
                    </a:xfrm>
                    <a:prstGeom prst="rect">
                      <a:avLst/>
                    </a:prstGeom>
                    <a:noFill/>
                    <a:ln>
                      <a:noFill/>
                    </a:ln>
                  </pic:spPr>
                </pic:pic>
              </a:graphicData>
            </a:graphic>
          </wp:inline>
        </w:drawing>
      </w:r>
    </w:p>
    <w:p w14:paraId="0D07DA97" w14:textId="06BDF27A" w:rsidR="008B065F" w:rsidRDefault="008B75DB">
      <w:pPr>
        <w:spacing w:line="360" w:lineRule="auto"/>
        <w:rPr>
          <w:rFonts w:ascii="Arial" w:hAnsi="Arial" w:cs="Arial"/>
        </w:rPr>
      </w:pPr>
      <w:r w:rsidRPr="00DE4CCB">
        <w:rPr>
          <w:noProof/>
        </w:rPr>
        <w:drawing>
          <wp:inline distT="0" distB="0" distL="0" distR="0" wp14:anchorId="400BD949" wp14:editId="20137FA0">
            <wp:extent cx="5943600" cy="3733800"/>
            <wp:effectExtent l="0" t="0" r="0" b="0"/>
            <wp:docPr id="15653915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733800"/>
                    </a:xfrm>
                    <a:prstGeom prst="rect">
                      <a:avLst/>
                    </a:prstGeom>
                    <a:noFill/>
                    <a:ln>
                      <a:noFill/>
                    </a:ln>
                  </pic:spPr>
                </pic:pic>
              </a:graphicData>
            </a:graphic>
          </wp:inline>
        </w:drawing>
      </w:r>
    </w:p>
    <w:p w14:paraId="01598EBA" w14:textId="170CDF26" w:rsidR="008B065F" w:rsidRDefault="008B065F">
      <w:pPr>
        <w:rPr>
          <w:rFonts w:ascii="Arial" w:hAnsi="Arial" w:cs="Arial"/>
          <w:b/>
          <w:bCs/>
          <w:sz w:val="28"/>
          <w:szCs w:val="28"/>
        </w:rPr>
      </w:pPr>
    </w:p>
    <w:p w14:paraId="63C52E10" w14:textId="77777777" w:rsidR="008B065F" w:rsidRDefault="008B065F">
      <w:pPr>
        <w:rPr>
          <w:rFonts w:ascii="Arial" w:hAnsi="Arial" w:cs="Arial"/>
          <w:b/>
          <w:bCs/>
          <w:sz w:val="28"/>
          <w:szCs w:val="28"/>
        </w:rPr>
      </w:pPr>
    </w:p>
    <w:p w14:paraId="1E851A5F" w14:textId="77777777" w:rsidR="008B065F" w:rsidRDefault="008B065F">
      <w:pPr>
        <w:rPr>
          <w:rFonts w:ascii="Arial" w:hAnsi="Arial" w:cs="Arial"/>
          <w:b/>
          <w:bCs/>
          <w:sz w:val="28"/>
          <w:szCs w:val="28"/>
        </w:rPr>
      </w:pPr>
    </w:p>
    <w:p w14:paraId="7351656E" w14:textId="77777777" w:rsidR="008B065F" w:rsidRDefault="008B065F">
      <w:pPr>
        <w:rPr>
          <w:rFonts w:ascii="Arial" w:hAnsi="Arial" w:cs="Arial"/>
          <w:b/>
          <w:bCs/>
          <w:sz w:val="28"/>
          <w:szCs w:val="28"/>
        </w:rPr>
      </w:pPr>
    </w:p>
    <w:p w14:paraId="14AD32A3" w14:textId="77777777" w:rsidR="008B065F" w:rsidRDefault="008B065F">
      <w:pPr>
        <w:rPr>
          <w:rFonts w:ascii="Arial" w:hAnsi="Arial" w:cs="Arial"/>
          <w:b/>
          <w:bCs/>
          <w:sz w:val="28"/>
          <w:szCs w:val="28"/>
        </w:rPr>
      </w:pPr>
    </w:p>
    <w:p w14:paraId="537C4C7D" w14:textId="77777777" w:rsidR="008B065F" w:rsidRDefault="008B065F">
      <w:pPr>
        <w:rPr>
          <w:rFonts w:ascii="Arial" w:hAnsi="Arial" w:cs="Arial"/>
          <w:b/>
          <w:bCs/>
          <w:sz w:val="28"/>
          <w:szCs w:val="28"/>
        </w:rPr>
      </w:pPr>
    </w:p>
    <w:p w14:paraId="628F36DE" w14:textId="77777777" w:rsidR="008B065F" w:rsidRDefault="008B065F">
      <w:pPr>
        <w:rPr>
          <w:rFonts w:ascii="Arial" w:hAnsi="Arial" w:cs="Arial"/>
          <w:b/>
          <w:bCs/>
          <w:sz w:val="28"/>
          <w:szCs w:val="28"/>
        </w:rPr>
      </w:pPr>
    </w:p>
    <w:p w14:paraId="2B38CC39" w14:textId="77777777" w:rsidR="008B065F" w:rsidRDefault="008B065F">
      <w:pPr>
        <w:rPr>
          <w:rFonts w:ascii="Arial" w:hAnsi="Arial" w:cs="Arial"/>
          <w:b/>
          <w:bCs/>
          <w:sz w:val="28"/>
          <w:szCs w:val="28"/>
        </w:rPr>
      </w:pPr>
    </w:p>
    <w:p w14:paraId="3CFF7DED" w14:textId="77777777" w:rsidR="008B065F" w:rsidRDefault="008B065F">
      <w:pPr>
        <w:rPr>
          <w:rFonts w:ascii="Arial" w:hAnsi="Arial" w:cs="Arial"/>
          <w:b/>
          <w:bCs/>
          <w:sz w:val="28"/>
          <w:szCs w:val="28"/>
        </w:rPr>
      </w:pPr>
    </w:p>
    <w:p w14:paraId="308EB10F" w14:textId="77777777" w:rsidR="008B065F" w:rsidRDefault="00000000">
      <w:pPr>
        <w:rPr>
          <w:rFonts w:ascii="Arial" w:hAnsi="Arial" w:cs="Arial"/>
          <w:b/>
          <w:bCs/>
          <w:sz w:val="28"/>
          <w:szCs w:val="28"/>
        </w:rPr>
      </w:pPr>
      <w:r>
        <w:rPr>
          <w:rFonts w:ascii="Arial" w:hAnsi="Arial" w:cs="Arial"/>
          <w:b/>
          <w:bCs/>
          <w:sz w:val="28"/>
          <w:szCs w:val="28"/>
        </w:rPr>
        <w:t>Reference</w:t>
      </w:r>
    </w:p>
    <w:p w14:paraId="6D2B5C9F" w14:textId="77777777" w:rsidR="008B065F" w:rsidRDefault="008B065F">
      <w:pPr>
        <w:pStyle w:val="NormalWeb"/>
        <w:rPr>
          <w:rFonts w:ascii="Arial" w:hAnsi="Arial" w:cs="Arial"/>
          <w:sz w:val="22"/>
          <w:szCs w:val="22"/>
        </w:rPr>
      </w:pPr>
    </w:p>
    <w:p w14:paraId="338D273D"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Baker, S. and Mehmood, A. (2013) ‘Social Innovation and the governance of Sustainable Places’, </w:t>
      </w:r>
      <w:r>
        <w:rPr>
          <w:rFonts w:ascii="Arial" w:hAnsi="Arial" w:cs="Arial"/>
          <w:i/>
          <w:iCs/>
          <w:sz w:val="22"/>
          <w:szCs w:val="22"/>
        </w:rPr>
        <w:t>Local Environment</w:t>
      </w:r>
      <w:r>
        <w:rPr>
          <w:rFonts w:ascii="Arial" w:hAnsi="Arial" w:cs="Arial"/>
          <w:sz w:val="22"/>
          <w:szCs w:val="22"/>
        </w:rPr>
        <w:t>, 20(3), pp. 321–334. doi:10.1080/13549839.2013.842964.</w:t>
      </w:r>
    </w:p>
    <w:p w14:paraId="49272328" w14:textId="77777777" w:rsidR="008B065F" w:rsidRDefault="008B065F">
      <w:pPr>
        <w:pStyle w:val="NormalWeb"/>
        <w:spacing w:line="360" w:lineRule="auto"/>
        <w:ind w:left="360"/>
        <w:rPr>
          <w:rFonts w:ascii="Arial" w:hAnsi="Arial" w:cs="Arial"/>
          <w:sz w:val="22"/>
          <w:szCs w:val="22"/>
        </w:rPr>
      </w:pPr>
    </w:p>
    <w:p w14:paraId="7D7C80C1"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Basu, A. (1998) ‘The role of institutional support in Asian entrepreneurial expansion in Britain’, </w:t>
      </w:r>
      <w:r>
        <w:rPr>
          <w:rFonts w:ascii="Arial" w:hAnsi="Arial" w:cs="Arial"/>
          <w:i/>
          <w:iCs/>
          <w:sz w:val="22"/>
          <w:szCs w:val="22"/>
        </w:rPr>
        <w:t>Journal of Small Business and Enterprise Development</w:t>
      </w:r>
      <w:r>
        <w:rPr>
          <w:rFonts w:ascii="Arial" w:hAnsi="Arial" w:cs="Arial"/>
          <w:sz w:val="22"/>
          <w:szCs w:val="22"/>
        </w:rPr>
        <w:t>, 5(4), pp. 317–326. doi:10.1108/eum0000000006796.</w:t>
      </w:r>
    </w:p>
    <w:p w14:paraId="2C647A67" w14:textId="77777777" w:rsidR="008B065F" w:rsidRDefault="008B065F">
      <w:pPr>
        <w:pStyle w:val="NormalWeb"/>
        <w:spacing w:line="360" w:lineRule="auto"/>
        <w:rPr>
          <w:rFonts w:ascii="Arial" w:hAnsi="Arial" w:cs="Arial"/>
          <w:sz w:val="22"/>
          <w:szCs w:val="22"/>
        </w:rPr>
      </w:pPr>
    </w:p>
    <w:p w14:paraId="25B898DC" w14:textId="77777777" w:rsidR="008B065F" w:rsidRDefault="00000000">
      <w:pPr>
        <w:pStyle w:val="NormalWeb"/>
        <w:numPr>
          <w:ilvl w:val="0"/>
          <w:numId w:val="9"/>
        </w:numPr>
        <w:spacing w:line="360" w:lineRule="auto"/>
      </w:pPr>
      <w:r>
        <w:rPr>
          <w:rFonts w:ascii="Arial" w:hAnsi="Arial" w:cs="Arial"/>
          <w:sz w:val="22"/>
          <w:szCs w:val="22"/>
        </w:rPr>
        <w:t xml:space="preserve">Basu, A. and Altinay, E. (2002) ‘The interaction between culture and entrepreneurship in London’s immigrant businesses’, </w:t>
      </w:r>
      <w:r>
        <w:rPr>
          <w:rFonts w:ascii="Arial" w:hAnsi="Arial" w:cs="Arial"/>
          <w:i/>
          <w:iCs/>
          <w:sz w:val="22"/>
          <w:szCs w:val="22"/>
        </w:rPr>
        <w:t>International Small Business Journal: Researching Entrepreneurship</w:t>
      </w:r>
      <w:r>
        <w:rPr>
          <w:rFonts w:ascii="Arial" w:hAnsi="Arial" w:cs="Arial"/>
          <w:sz w:val="22"/>
          <w:szCs w:val="22"/>
        </w:rPr>
        <w:t>, 20(4), pp. 371–393. doi:10.1177/0266242602204001</w:t>
      </w:r>
      <w:r>
        <w:t>.</w:t>
      </w:r>
    </w:p>
    <w:p w14:paraId="35CD08CA" w14:textId="77777777" w:rsidR="008B065F" w:rsidRDefault="008B065F">
      <w:pPr>
        <w:pStyle w:val="NormalWeb"/>
        <w:spacing w:line="360" w:lineRule="auto"/>
      </w:pPr>
    </w:p>
    <w:p w14:paraId="15D6F132"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Bhatia, B. (2022) </w:t>
      </w:r>
      <w:r>
        <w:rPr>
          <w:rFonts w:ascii="Arial" w:hAnsi="Arial" w:cs="Arial"/>
          <w:i/>
          <w:iCs/>
          <w:sz w:val="22"/>
          <w:szCs w:val="22"/>
        </w:rPr>
        <w:t>Makki ki roti sarson ka saag: Makki di Roti Sarson da Saag</w:t>
      </w:r>
      <w:r>
        <w:rPr>
          <w:rFonts w:ascii="Arial" w:hAnsi="Arial" w:cs="Arial"/>
          <w:sz w:val="22"/>
          <w:szCs w:val="22"/>
        </w:rPr>
        <w:t xml:space="preserve">, </w:t>
      </w:r>
      <w:r>
        <w:rPr>
          <w:rFonts w:ascii="Arial" w:hAnsi="Arial" w:cs="Arial"/>
          <w:i/>
          <w:iCs/>
          <w:sz w:val="22"/>
          <w:szCs w:val="22"/>
        </w:rPr>
        <w:t>SecondRecipe</w:t>
      </w:r>
      <w:r>
        <w:rPr>
          <w:rFonts w:ascii="Arial" w:hAnsi="Arial" w:cs="Arial"/>
          <w:sz w:val="22"/>
          <w:szCs w:val="22"/>
        </w:rPr>
        <w:t>. Available at: https://www.secondrecipe.com/sarson-ka-saag-makke-ki-roti/ (Accessed: 15 June 2023).</w:t>
      </w:r>
    </w:p>
    <w:p w14:paraId="71EFCD66" w14:textId="77777777" w:rsidR="008B065F" w:rsidRDefault="008B065F">
      <w:pPr>
        <w:pStyle w:val="NormalWeb"/>
        <w:spacing w:line="360" w:lineRule="auto"/>
        <w:ind w:left="360"/>
        <w:rPr>
          <w:rFonts w:ascii="Arial" w:hAnsi="Arial" w:cs="Arial"/>
          <w:sz w:val="22"/>
          <w:szCs w:val="22"/>
        </w:rPr>
      </w:pPr>
    </w:p>
    <w:p w14:paraId="17A7B1C7"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Chai and Ching Yat. (2019) ‘Online Food delivery services: Making food delivery the normal,’ Journal of Marketing Advances and Practices, 1(1), pp.62-77.</w:t>
      </w:r>
    </w:p>
    <w:p w14:paraId="175BCC2E" w14:textId="77777777" w:rsidR="008B065F" w:rsidRDefault="008B065F">
      <w:pPr>
        <w:pStyle w:val="NormalWeb"/>
        <w:spacing w:line="360" w:lineRule="auto"/>
        <w:ind w:left="360"/>
        <w:rPr>
          <w:rFonts w:ascii="Arial" w:hAnsi="Arial" w:cs="Arial"/>
          <w:sz w:val="22"/>
          <w:szCs w:val="22"/>
        </w:rPr>
      </w:pPr>
    </w:p>
    <w:p w14:paraId="37B4AC9F" w14:textId="77777777" w:rsidR="008B065F" w:rsidRDefault="00000000">
      <w:pPr>
        <w:pStyle w:val="NormalWeb"/>
        <w:numPr>
          <w:ilvl w:val="0"/>
          <w:numId w:val="9"/>
        </w:numPr>
        <w:spacing w:line="360" w:lineRule="auto"/>
      </w:pPr>
      <w:r>
        <w:rPr>
          <w:rFonts w:ascii="Arial" w:hAnsi="Arial" w:cs="Arial"/>
          <w:sz w:val="22"/>
          <w:szCs w:val="22"/>
        </w:rPr>
        <w:t xml:space="preserve">Chatterjee, S. and Kumar Kar, A. (2020) ‘Why do small and Medium Enterprises use social media marketing and what is the impact: Empirical insights from India’, </w:t>
      </w:r>
      <w:r>
        <w:rPr>
          <w:rFonts w:ascii="Arial" w:hAnsi="Arial" w:cs="Arial"/>
          <w:i/>
          <w:iCs/>
          <w:sz w:val="22"/>
          <w:szCs w:val="22"/>
        </w:rPr>
        <w:lastRenderedPageBreak/>
        <w:t>International Journal of Information Management</w:t>
      </w:r>
      <w:r>
        <w:rPr>
          <w:rFonts w:ascii="Arial" w:hAnsi="Arial" w:cs="Arial"/>
          <w:sz w:val="22"/>
          <w:szCs w:val="22"/>
        </w:rPr>
        <w:t>, 53, p. 102103. doi:10.1016/j.ijinfomgt.2020.102103</w:t>
      </w:r>
      <w:r>
        <w:t>.</w:t>
      </w:r>
    </w:p>
    <w:p w14:paraId="294F142C" w14:textId="77777777" w:rsidR="008B065F" w:rsidRDefault="008B065F">
      <w:pPr>
        <w:pStyle w:val="NormalWeb"/>
        <w:spacing w:line="360" w:lineRule="auto"/>
        <w:ind w:left="360"/>
        <w:rPr>
          <w:rFonts w:ascii="Arial" w:hAnsi="Arial" w:cs="Arial"/>
          <w:i/>
          <w:iCs/>
          <w:sz w:val="22"/>
          <w:szCs w:val="22"/>
        </w:rPr>
      </w:pPr>
    </w:p>
    <w:p w14:paraId="59C5AF9A"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i/>
          <w:iCs/>
          <w:sz w:val="22"/>
          <w:szCs w:val="22"/>
        </w:rPr>
        <w:t>Check out this restaurant to lease on Rightmove</w:t>
      </w:r>
      <w:r>
        <w:rPr>
          <w:rFonts w:ascii="Arial" w:hAnsi="Arial" w:cs="Arial"/>
          <w:sz w:val="22"/>
          <w:szCs w:val="22"/>
        </w:rPr>
        <w:t xml:space="preserve"> </w:t>
      </w:r>
      <w:r>
        <w:rPr>
          <w:rFonts w:ascii="Arial" w:hAnsi="Arial" w:cs="Arial"/>
          <w:i/>
          <w:iCs/>
          <w:sz w:val="22"/>
          <w:szCs w:val="22"/>
        </w:rPr>
        <w:t>Rightmove.co.uk</w:t>
      </w:r>
      <w:r>
        <w:rPr>
          <w:rFonts w:ascii="Arial" w:hAnsi="Arial" w:cs="Arial"/>
          <w:sz w:val="22"/>
          <w:szCs w:val="22"/>
        </w:rPr>
        <w:t>. Available at: https://www.rightmove.co.uk/properties/131850035#/?channel=COM_LET (Accessed: 15 June 2023).</w:t>
      </w:r>
    </w:p>
    <w:p w14:paraId="0FEE9C10" w14:textId="77777777" w:rsidR="008B065F" w:rsidRDefault="008B065F">
      <w:pPr>
        <w:pStyle w:val="ListParagraph"/>
        <w:rPr>
          <w:rFonts w:ascii="Arial" w:hAnsi="Arial" w:cs="Arial"/>
        </w:rPr>
      </w:pPr>
    </w:p>
    <w:p w14:paraId="4FE5C19E"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Cohen, E. and Avieli, N. (2004) ‘Food in tourism’, </w:t>
      </w:r>
      <w:r>
        <w:rPr>
          <w:rFonts w:ascii="Arial" w:hAnsi="Arial" w:cs="Arial"/>
          <w:i/>
          <w:iCs/>
          <w:sz w:val="22"/>
          <w:szCs w:val="22"/>
        </w:rPr>
        <w:t>Annals of Tourism Research</w:t>
      </w:r>
      <w:r>
        <w:rPr>
          <w:rFonts w:ascii="Arial" w:hAnsi="Arial" w:cs="Arial"/>
          <w:sz w:val="22"/>
          <w:szCs w:val="22"/>
        </w:rPr>
        <w:t>, 31(4), pp. 755–778. doi:10.1016/j.annals.2004.02.003.</w:t>
      </w:r>
    </w:p>
    <w:p w14:paraId="3C419FE4" w14:textId="77777777" w:rsidR="008B065F" w:rsidRDefault="008B065F">
      <w:pPr>
        <w:pStyle w:val="NormalWeb"/>
        <w:spacing w:line="360" w:lineRule="auto"/>
        <w:ind w:left="360"/>
        <w:rPr>
          <w:rFonts w:ascii="Arial" w:hAnsi="Arial" w:cs="Arial"/>
          <w:sz w:val="22"/>
          <w:szCs w:val="22"/>
        </w:rPr>
      </w:pPr>
    </w:p>
    <w:p w14:paraId="3C9FD155"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Doshi, A. (no date) </w:t>
      </w:r>
      <w:r>
        <w:rPr>
          <w:rFonts w:ascii="Arial" w:hAnsi="Arial" w:cs="Arial"/>
          <w:i/>
          <w:iCs/>
          <w:sz w:val="22"/>
          <w:szCs w:val="22"/>
        </w:rPr>
        <w:t>Rajasthani dal bati churma recipe: Dhaba style recipe</w:t>
      </w:r>
      <w:r>
        <w:rPr>
          <w:rFonts w:ascii="Arial" w:hAnsi="Arial" w:cs="Arial"/>
          <w:sz w:val="22"/>
          <w:szCs w:val="22"/>
        </w:rPr>
        <w:t xml:space="preserve">, </w:t>
      </w:r>
      <w:r>
        <w:rPr>
          <w:rFonts w:ascii="Arial" w:hAnsi="Arial" w:cs="Arial"/>
          <w:i/>
          <w:iCs/>
          <w:sz w:val="22"/>
          <w:szCs w:val="22"/>
        </w:rPr>
        <w:t>Archana’s Kitchen</w:t>
      </w:r>
      <w:r>
        <w:rPr>
          <w:rFonts w:ascii="Arial" w:hAnsi="Arial" w:cs="Arial"/>
          <w:sz w:val="22"/>
          <w:szCs w:val="22"/>
        </w:rPr>
        <w:t>. Available at: https://www.archanaskitchen.com/rajasthani-dal-baati-churma-recipe (Accessed: 15 June 2023).</w:t>
      </w:r>
    </w:p>
    <w:p w14:paraId="5A2E8C1C" w14:textId="77777777" w:rsidR="008B065F" w:rsidRDefault="008B065F">
      <w:pPr>
        <w:pStyle w:val="NormalWeb"/>
        <w:spacing w:line="360" w:lineRule="auto"/>
        <w:ind w:left="360"/>
        <w:rPr>
          <w:rFonts w:ascii="Arial" w:hAnsi="Arial" w:cs="Arial"/>
          <w:sz w:val="22"/>
          <w:szCs w:val="22"/>
        </w:rPr>
      </w:pPr>
    </w:p>
    <w:p w14:paraId="46C1ED08"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Filimonau, V. and Gherbin, A. (2017) ‘An exploratory study of food waste management practices in the UK grocery retail sector’, </w:t>
      </w:r>
      <w:r>
        <w:rPr>
          <w:rFonts w:ascii="Arial" w:hAnsi="Arial" w:cs="Arial"/>
          <w:i/>
          <w:iCs/>
          <w:sz w:val="22"/>
          <w:szCs w:val="22"/>
        </w:rPr>
        <w:t>Journal of Cleaner Production</w:t>
      </w:r>
      <w:r>
        <w:rPr>
          <w:rFonts w:ascii="Arial" w:hAnsi="Arial" w:cs="Arial"/>
          <w:sz w:val="22"/>
          <w:szCs w:val="22"/>
        </w:rPr>
        <w:t>, 167, pp. 1184–1194. doi:10.1016/j.jclepro.2017.07.229.</w:t>
      </w:r>
    </w:p>
    <w:p w14:paraId="18AF2419" w14:textId="77777777" w:rsidR="008B065F" w:rsidRDefault="008B065F">
      <w:pPr>
        <w:pStyle w:val="NormalWeb"/>
        <w:spacing w:line="360" w:lineRule="auto"/>
        <w:ind w:left="360"/>
        <w:rPr>
          <w:rFonts w:ascii="Arial" w:hAnsi="Arial" w:cs="Arial"/>
          <w:sz w:val="22"/>
          <w:szCs w:val="22"/>
        </w:rPr>
      </w:pPr>
    </w:p>
    <w:p w14:paraId="1208A4E8"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Fleming, C. (2022) </w:t>
      </w:r>
      <w:r>
        <w:rPr>
          <w:rFonts w:ascii="Arial" w:hAnsi="Arial" w:cs="Arial"/>
          <w:i/>
          <w:iCs/>
          <w:sz w:val="22"/>
          <w:szCs w:val="22"/>
        </w:rPr>
        <w:t>Guide to opening a restaurant in London in 2022</w:t>
      </w:r>
      <w:r>
        <w:rPr>
          <w:rFonts w:ascii="Arial" w:hAnsi="Arial" w:cs="Arial"/>
          <w:sz w:val="22"/>
          <w:szCs w:val="22"/>
        </w:rPr>
        <w:t xml:space="preserve">, </w:t>
      </w:r>
      <w:r>
        <w:rPr>
          <w:rFonts w:ascii="Arial" w:hAnsi="Arial" w:cs="Arial"/>
          <w:i/>
          <w:iCs/>
          <w:sz w:val="22"/>
          <w:szCs w:val="22"/>
        </w:rPr>
        <w:t>Business Advice</w:t>
      </w:r>
      <w:r>
        <w:rPr>
          <w:rFonts w:ascii="Arial" w:hAnsi="Arial" w:cs="Arial"/>
          <w:sz w:val="22"/>
          <w:szCs w:val="22"/>
        </w:rPr>
        <w:t>. Available at: https://businessadvice.co.uk/entrepreneurship/opening-a-restaurant-in-london/ (Accessed: 15 June 2023).</w:t>
      </w:r>
    </w:p>
    <w:p w14:paraId="70AB193E" w14:textId="77777777" w:rsidR="008B065F" w:rsidRDefault="008B065F">
      <w:pPr>
        <w:pStyle w:val="NormalWeb"/>
        <w:spacing w:line="360" w:lineRule="auto"/>
        <w:ind w:left="360"/>
        <w:rPr>
          <w:rFonts w:ascii="Arial" w:hAnsi="Arial" w:cs="Arial"/>
          <w:i/>
          <w:iCs/>
          <w:sz w:val="22"/>
          <w:szCs w:val="22"/>
        </w:rPr>
      </w:pPr>
    </w:p>
    <w:p w14:paraId="6EF44BDE"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i/>
          <w:iCs/>
          <w:sz w:val="22"/>
          <w:szCs w:val="22"/>
        </w:rPr>
        <w:t xml:space="preserve"> Himachali Dham</w:t>
      </w:r>
      <w:r>
        <w:rPr>
          <w:rFonts w:ascii="Arial" w:hAnsi="Arial" w:cs="Arial"/>
          <w:sz w:val="22"/>
          <w:szCs w:val="22"/>
        </w:rPr>
        <w:t xml:space="preserve"> (2020) </w:t>
      </w:r>
      <w:r>
        <w:rPr>
          <w:rFonts w:ascii="Arial" w:hAnsi="Arial" w:cs="Arial"/>
          <w:i/>
          <w:iCs/>
          <w:sz w:val="22"/>
          <w:szCs w:val="22"/>
        </w:rPr>
        <w:t>Food Forward India</w:t>
      </w:r>
      <w:r>
        <w:rPr>
          <w:rFonts w:ascii="Arial" w:hAnsi="Arial" w:cs="Arial"/>
          <w:sz w:val="22"/>
          <w:szCs w:val="22"/>
        </w:rPr>
        <w:t>. Available at: https://www.foodforward.in/posts/himachali-dham (Accessed: 15 June 2023).</w:t>
      </w:r>
    </w:p>
    <w:p w14:paraId="2D0F76AA" w14:textId="77777777" w:rsidR="008B065F" w:rsidRDefault="008B065F">
      <w:pPr>
        <w:pStyle w:val="NormalWeb"/>
        <w:spacing w:line="360" w:lineRule="auto"/>
        <w:ind w:left="360"/>
        <w:rPr>
          <w:rFonts w:ascii="Arial" w:hAnsi="Arial" w:cs="Arial"/>
          <w:sz w:val="22"/>
          <w:szCs w:val="22"/>
        </w:rPr>
      </w:pPr>
    </w:p>
    <w:p w14:paraId="45482AB4"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lastRenderedPageBreak/>
        <w:t xml:space="preserve"> Hougaard, S. (2006) </w:t>
      </w:r>
      <w:r>
        <w:rPr>
          <w:rFonts w:ascii="Arial" w:hAnsi="Arial" w:cs="Arial"/>
          <w:i/>
          <w:iCs/>
          <w:sz w:val="22"/>
          <w:szCs w:val="22"/>
        </w:rPr>
        <w:t>Business idea: The early stages of Entrepreneurship</w:t>
      </w:r>
      <w:r>
        <w:rPr>
          <w:rFonts w:ascii="Arial" w:hAnsi="Arial" w:cs="Arial"/>
          <w:sz w:val="22"/>
          <w:szCs w:val="22"/>
        </w:rPr>
        <w:t>. Scholars Portal.</w:t>
      </w:r>
    </w:p>
    <w:p w14:paraId="7C9B1826" w14:textId="77777777" w:rsidR="008B065F" w:rsidRDefault="008B065F">
      <w:pPr>
        <w:pStyle w:val="NormalWeb"/>
        <w:spacing w:line="360" w:lineRule="auto"/>
        <w:ind w:left="360"/>
        <w:rPr>
          <w:rFonts w:ascii="Arial" w:hAnsi="Arial" w:cs="Arial"/>
          <w:sz w:val="22"/>
          <w:szCs w:val="22"/>
        </w:rPr>
      </w:pPr>
    </w:p>
    <w:p w14:paraId="64FA650F"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Isler and Nico (2021) </w:t>
      </w:r>
      <w:r>
        <w:rPr>
          <w:rFonts w:ascii="Arial" w:hAnsi="Arial" w:cs="Arial"/>
          <w:i/>
          <w:iCs/>
          <w:sz w:val="22"/>
          <w:szCs w:val="22"/>
        </w:rPr>
        <w:t>Business plan for a new restaurant concept in London</w:t>
      </w:r>
      <w:r>
        <w:rPr>
          <w:rFonts w:ascii="Arial" w:hAnsi="Arial" w:cs="Arial"/>
          <w:sz w:val="22"/>
          <w:szCs w:val="22"/>
        </w:rPr>
        <w:t xml:space="preserve">, </w:t>
      </w:r>
      <w:r>
        <w:rPr>
          <w:rFonts w:ascii="Arial" w:hAnsi="Arial" w:cs="Arial"/>
          <w:i/>
          <w:iCs/>
          <w:sz w:val="22"/>
          <w:szCs w:val="22"/>
        </w:rPr>
        <w:t>Nova School of Business &amp; Economics</w:t>
      </w:r>
      <w:r>
        <w:rPr>
          <w:rFonts w:ascii="Arial" w:hAnsi="Arial" w:cs="Arial"/>
          <w:sz w:val="22"/>
          <w:szCs w:val="22"/>
        </w:rPr>
        <w:t>. Available at: http://hdl.handle.net/10362/142113 (Accessed: 17 June 2023).</w:t>
      </w:r>
    </w:p>
    <w:p w14:paraId="7503E902" w14:textId="77777777" w:rsidR="008B065F" w:rsidRDefault="008B065F">
      <w:pPr>
        <w:pStyle w:val="NormalWeb"/>
        <w:spacing w:line="360" w:lineRule="auto"/>
        <w:ind w:left="360"/>
        <w:rPr>
          <w:rFonts w:ascii="Arial" w:hAnsi="Arial" w:cs="Arial"/>
          <w:sz w:val="22"/>
          <w:szCs w:val="22"/>
        </w:rPr>
      </w:pPr>
    </w:p>
    <w:p w14:paraId="320ED588"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JOEL, B.E.H. (2021) </w:t>
      </w:r>
      <w:r>
        <w:rPr>
          <w:rFonts w:ascii="Arial" w:hAnsi="Arial" w:cs="Arial"/>
          <w:i/>
          <w:iCs/>
          <w:sz w:val="22"/>
          <w:szCs w:val="22"/>
        </w:rPr>
        <w:t>Fundamentals of Financial Management: Concise</w:t>
      </w:r>
      <w:r>
        <w:rPr>
          <w:rFonts w:ascii="Arial" w:hAnsi="Arial" w:cs="Arial"/>
          <w:sz w:val="22"/>
          <w:szCs w:val="22"/>
        </w:rPr>
        <w:t>. S.l.: CENGAGE LEARNING CUSTOM P.</w:t>
      </w:r>
    </w:p>
    <w:p w14:paraId="7E229A25" w14:textId="77777777" w:rsidR="008B065F" w:rsidRDefault="008B065F">
      <w:pPr>
        <w:pStyle w:val="NormalWeb"/>
        <w:spacing w:line="360" w:lineRule="auto"/>
        <w:ind w:left="360"/>
        <w:rPr>
          <w:rFonts w:ascii="Arial" w:hAnsi="Arial" w:cs="Arial"/>
          <w:sz w:val="22"/>
          <w:szCs w:val="22"/>
        </w:rPr>
      </w:pPr>
    </w:p>
    <w:p w14:paraId="1080722F"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Kemper, J.A. and Ballantine, P.W. (2019) ‘What do we mean by sustainability marketing?’, </w:t>
      </w:r>
      <w:r>
        <w:rPr>
          <w:rFonts w:ascii="Arial" w:hAnsi="Arial" w:cs="Arial"/>
          <w:i/>
          <w:iCs/>
          <w:sz w:val="22"/>
          <w:szCs w:val="22"/>
        </w:rPr>
        <w:t>Journal of Marketing Management</w:t>
      </w:r>
      <w:r>
        <w:rPr>
          <w:rFonts w:ascii="Arial" w:hAnsi="Arial" w:cs="Arial"/>
          <w:sz w:val="22"/>
          <w:szCs w:val="22"/>
        </w:rPr>
        <w:t>, 35(3–4), pp. 277–309. doi:10.1080/0267257x.2019.1573845.</w:t>
      </w:r>
    </w:p>
    <w:p w14:paraId="2AA9288D" w14:textId="77777777" w:rsidR="008B065F" w:rsidRDefault="008B065F">
      <w:pPr>
        <w:pStyle w:val="NormalWeb"/>
        <w:spacing w:line="360" w:lineRule="auto"/>
        <w:ind w:left="360"/>
        <w:rPr>
          <w:rFonts w:ascii="Arial" w:hAnsi="Arial" w:cs="Arial"/>
          <w:sz w:val="22"/>
          <w:szCs w:val="22"/>
        </w:rPr>
      </w:pPr>
    </w:p>
    <w:p w14:paraId="36857AE5"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Lubis, T., Absah, Y. and Lubis, A. (2019) ‘Analysis of restaurant business strategy in developing business using SWOT analysis’, </w:t>
      </w:r>
      <w:r>
        <w:rPr>
          <w:rFonts w:ascii="Arial" w:hAnsi="Arial" w:cs="Arial"/>
          <w:i/>
          <w:iCs/>
          <w:sz w:val="22"/>
          <w:szCs w:val="22"/>
        </w:rPr>
        <w:t>Proceedings of the Proceedings of the 1st International Conference on Economics, Management, Accounting and Business, ICEMAB 2018, 8-9 October 2018, Medan, North Sumatra, Indonesia</w:t>
      </w:r>
      <w:r>
        <w:rPr>
          <w:rFonts w:ascii="Arial" w:hAnsi="Arial" w:cs="Arial"/>
          <w:sz w:val="22"/>
          <w:szCs w:val="22"/>
        </w:rPr>
        <w:t xml:space="preserve"> [Preprint]. doi:10.4108/eai.8-10-2018.2289288.</w:t>
      </w:r>
    </w:p>
    <w:p w14:paraId="39C87C95" w14:textId="77777777" w:rsidR="008B065F" w:rsidRDefault="008B065F">
      <w:pPr>
        <w:pStyle w:val="NormalWeb"/>
        <w:spacing w:line="360" w:lineRule="auto"/>
        <w:ind w:left="360"/>
        <w:rPr>
          <w:rFonts w:ascii="Arial" w:hAnsi="Arial" w:cs="Arial"/>
          <w:sz w:val="22"/>
          <w:szCs w:val="22"/>
        </w:rPr>
      </w:pPr>
    </w:p>
    <w:p w14:paraId="5B602E5A" w14:textId="77777777" w:rsidR="008B065F" w:rsidRDefault="00000000">
      <w:pPr>
        <w:pStyle w:val="NormalWeb"/>
        <w:numPr>
          <w:ilvl w:val="0"/>
          <w:numId w:val="9"/>
        </w:numPr>
        <w:spacing w:line="360" w:lineRule="auto"/>
        <w:rPr>
          <w:rFonts w:ascii="Arial" w:hAnsi="Arial" w:cs="Arial"/>
        </w:rPr>
      </w:pPr>
      <w:r>
        <w:rPr>
          <w:rFonts w:ascii="Arial" w:hAnsi="Arial" w:cs="Arial"/>
          <w:sz w:val="22"/>
          <w:szCs w:val="22"/>
        </w:rPr>
        <w:t xml:space="preserve"> Nandy, A. (2004) ‘The changing popular culture of Indian Food: Preliminary Notes’, </w:t>
      </w:r>
      <w:r>
        <w:rPr>
          <w:rFonts w:ascii="Arial" w:hAnsi="Arial" w:cs="Arial"/>
          <w:i/>
          <w:iCs/>
          <w:sz w:val="22"/>
          <w:szCs w:val="22"/>
        </w:rPr>
        <w:t>South Asia Research</w:t>
      </w:r>
      <w:r>
        <w:rPr>
          <w:rFonts w:ascii="Arial" w:hAnsi="Arial" w:cs="Arial"/>
          <w:sz w:val="22"/>
          <w:szCs w:val="22"/>
        </w:rPr>
        <w:t>, 24(1), pp. 9–19. doi:10.1177/0262728004042760</w:t>
      </w:r>
      <w:r>
        <w:rPr>
          <w:rFonts w:ascii="Arial" w:hAnsi="Arial" w:cs="Arial"/>
        </w:rPr>
        <w:t>.</w:t>
      </w:r>
    </w:p>
    <w:p w14:paraId="13DF24D0" w14:textId="77777777" w:rsidR="008B065F" w:rsidRDefault="008B065F">
      <w:pPr>
        <w:pStyle w:val="NormalWeb"/>
        <w:spacing w:line="360" w:lineRule="auto"/>
        <w:ind w:left="360"/>
        <w:rPr>
          <w:rFonts w:ascii="Arial" w:hAnsi="Arial" w:cs="Arial"/>
          <w:sz w:val="22"/>
          <w:szCs w:val="22"/>
        </w:rPr>
      </w:pPr>
    </w:p>
    <w:p w14:paraId="72940B89"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lastRenderedPageBreak/>
        <w:t xml:space="preserve"> Rachapaettayakom, P. </w:t>
      </w:r>
      <w:r>
        <w:rPr>
          <w:rFonts w:ascii="Arial" w:hAnsi="Arial" w:cs="Arial"/>
          <w:i/>
          <w:iCs/>
          <w:sz w:val="22"/>
          <w:szCs w:val="22"/>
        </w:rPr>
        <w:t>et al.</w:t>
      </w:r>
      <w:r>
        <w:rPr>
          <w:rFonts w:ascii="Arial" w:hAnsi="Arial" w:cs="Arial"/>
          <w:sz w:val="22"/>
          <w:szCs w:val="22"/>
        </w:rPr>
        <w:t xml:space="preserve"> (2020) ‘The need for financial knowledge acquisition tools and technology by Small Business Entrepreneurs’, </w:t>
      </w:r>
      <w:r>
        <w:rPr>
          <w:rFonts w:ascii="Arial" w:hAnsi="Arial" w:cs="Arial"/>
          <w:i/>
          <w:iCs/>
          <w:sz w:val="22"/>
          <w:szCs w:val="22"/>
        </w:rPr>
        <w:t>Journal of Innovation and Entrepreneurship</w:t>
      </w:r>
      <w:r>
        <w:rPr>
          <w:rFonts w:ascii="Arial" w:hAnsi="Arial" w:cs="Arial"/>
          <w:sz w:val="22"/>
          <w:szCs w:val="22"/>
        </w:rPr>
        <w:t>, 9(1). doi:10.1186/s13731-020-00136-2.</w:t>
      </w:r>
    </w:p>
    <w:p w14:paraId="348B8E04" w14:textId="77777777" w:rsidR="008B065F" w:rsidRDefault="008B065F">
      <w:pPr>
        <w:pStyle w:val="NormalWeb"/>
        <w:spacing w:line="360" w:lineRule="auto"/>
        <w:ind w:left="360"/>
        <w:rPr>
          <w:rFonts w:ascii="Arial" w:hAnsi="Arial" w:cs="Arial"/>
          <w:sz w:val="22"/>
          <w:szCs w:val="22"/>
        </w:rPr>
      </w:pPr>
    </w:p>
    <w:p w14:paraId="68D4040C"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Rahman, Bista.(2016) Developing a Restaurant business plan in fineland.Centria     University of Applied Science.</w:t>
      </w:r>
    </w:p>
    <w:p w14:paraId="28AC1CF9" w14:textId="77777777" w:rsidR="008B065F" w:rsidRDefault="008B065F">
      <w:pPr>
        <w:pStyle w:val="NormalWeb"/>
        <w:spacing w:line="360" w:lineRule="auto"/>
        <w:ind w:left="360"/>
        <w:rPr>
          <w:rFonts w:ascii="Arial" w:hAnsi="Arial" w:cs="Arial"/>
          <w:sz w:val="22"/>
          <w:szCs w:val="22"/>
        </w:rPr>
      </w:pPr>
    </w:p>
    <w:p w14:paraId="6DE04369"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Recipes, M. </w:t>
      </w:r>
      <w:r>
        <w:rPr>
          <w:rFonts w:ascii="Arial" w:hAnsi="Arial" w:cs="Arial"/>
          <w:i/>
          <w:iCs/>
          <w:sz w:val="22"/>
          <w:szCs w:val="22"/>
        </w:rPr>
        <w:t>et al.</w:t>
      </w:r>
      <w:r>
        <w:rPr>
          <w:rFonts w:ascii="Arial" w:hAnsi="Arial" w:cs="Arial"/>
          <w:sz w:val="22"/>
          <w:szCs w:val="22"/>
        </w:rPr>
        <w:t xml:space="preserve"> (2020) </w:t>
      </w:r>
      <w:r>
        <w:rPr>
          <w:rFonts w:ascii="Arial" w:hAnsi="Arial" w:cs="Arial"/>
          <w:i/>
          <w:iCs/>
          <w:sz w:val="22"/>
          <w:szCs w:val="22"/>
        </w:rPr>
        <w:t>Laal Maas Recipe: Rajasthani authentic Laal Maas</w:t>
      </w:r>
      <w:r>
        <w:rPr>
          <w:rFonts w:ascii="Arial" w:hAnsi="Arial" w:cs="Arial"/>
          <w:sz w:val="22"/>
          <w:szCs w:val="22"/>
        </w:rPr>
        <w:t xml:space="preserve">, </w:t>
      </w:r>
      <w:r>
        <w:rPr>
          <w:rFonts w:ascii="Arial" w:hAnsi="Arial" w:cs="Arial"/>
          <w:i/>
          <w:iCs/>
          <w:sz w:val="22"/>
          <w:szCs w:val="22"/>
        </w:rPr>
        <w:t>MUMMY RECIPES</w:t>
      </w:r>
      <w:r>
        <w:rPr>
          <w:rFonts w:ascii="Arial" w:hAnsi="Arial" w:cs="Arial"/>
          <w:sz w:val="22"/>
          <w:szCs w:val="22"/>
        </w:rPr>
        <w:t>. Available at: https://mummyrecipes.in/laal-maas-recipe (Accessed: 30 June 2023).</w:t>
      </w:r>
    </w:p>
    <w:p w14:paraId="4F8713DF" w14:textId="77777777" w:rsidR="008B065F" w:rsidRDefault="008B065F">
      <w:pPr>
        <w:pStyle w:val="NormalWeb"/>
        <w:spacing w:line="360" w:lineRule="auto"/>
        <w:ind w:left="360"/>
        <w:rPr>
          <w:rFonts w:ascii="Arial" w:hAnsi="Arial" w:cs="Arial"/>
          <w:sz w:val="22"/>
          <w:szCs w:val="22"/>
        </w:rPr>
      </w:pPr>
    </w:p>
    <w:p w14:paraId="0C122E40"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Said, Z. </w:t>
      </w:r>
      <w:r>
        <w:rPr>
          <w:rFonts w:ascii="Arial" w:hAnsi="Arial" w:cs="Arial"/>
          <w:i/>
          <w:iCs/>
          <w:sz w:val="22"/>
          <w:szCs w:val="22"/>
        </w:rPr>
        <w:t>et al.</w:t>
      </w:r>
      <w:r>
        <w:rPr>
          <w:rFonts w:ascii="Arial" w:hAnsi="Arial" w:cs="Arial"/>
          <w:sz w:val="22"/>
          <w:szCs w:val="22"/>
        </w:rPr>
        <w:t xml:space="preserve"> (2023) ‘Intelligent Approaches for Sustainable Management and valorisation of food waste’, </w:t>
      </w:r>
      <w:r>
        <w:rPr>
          <w:rFonts w:ascii="Arial" w:hAnsi="Arial" w:cs="Arial"/>
          <w:i/>
          <w:iCs/>
          <w:sz w:val="22"/>
          <w:szCs w:val="22"/>
        </w:rPr>
        <w:t>Bioresource Technology</w:t>
      </w:r>
      <w:r>
        <w:rPr>
          <w:rFonts w:ascii="Arial" w:hAnsi="Arial" w:cs="Arial"/>
          <w:sz w:val="22"/>
          <w:szCs w:val="22"/>
        </w:rPr>
        <w:t>, 377, p. 128952. doi:10.1016/j.biortech.2023.128952.</w:t>
      </w:r>
    </w:p>
    <w:p w14:paraId="308517BB" w14:textId="77777777" w:rsidR="008B065F" w:rsidRDefault="008B065F">
      <w:pPr>
        <w:pStyle w:val="NormalWeb"/>
        <w:spacing w:line="360" w:lineRule="auto"/>
        <w:ind w:left="360"/>
        <w:rPr>
          <w:rFonts w:ascii="Arial" w:hAnsi="Arial" w:cs="Arial"/>
          <w:sz w:val="22"/>
          <w:szCs w:val="22"/>
        </w:rPr>
      </w:pPr>
    </w:p>
    <w:p w14:paraId="7CEC2989"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Sattarzadeh, N. </w:t>
      </w:r>
      <w:r>
        <w:rPr>
          <w:rFonts w:ascii="Arial" w:hAnsi="Arial" w:cs="Arial"/>
          <w:i/>
          <w:iCs/>
          <w:sz w:val="22"/>
          <w:szCs w:val="22"/>
        </w:rPr>
        <w:t>et al.</w:t>
      </w:r>
      <w:r>
        <w:rPr>
          <w:rFonts w:ascii="Arial" w:hAnsi="Arial" w:cs="Arial"/>
          <w:sz w:val="22"/>
          <w:szCs w:val="22"/>
        </w:rPr>
        <w:t xml:space="preserve"> (2023) ‘Awareness and perceptions of ethnic restaurant managers towards authenticity and sensory strategies – a case study of Persian ethnic restaurants in London’, </w:t>
      </w:r>
      <w:r>
        <w:rPr>
          <w:rFonts w:ascii="Arial" w:hAnsi="Arial" w:cs="Arial"/>
          <w:i/>
          <w:iCs/>
          <w:sz w:val="22"/>
          <w:szCs w:val="22"/>
        </w:rPr>
        <w:t>International Journal of Gastronomy and Food Science</w:t>
      </w:r>
      <w:r>
        <w:rPr>
          <w:rFonts w:ascii="Arial" w:hAnsi="Arial" w:cs="Arial"/>
          <w:sz w:val="22"/>
          <w:szCs w:val="22"/>
        </w:rPr>
        <w:t>, 32, p. 100679. doi:10.1016/j.ijgfs.2023.100679.</w:t>
      </w:r>
    </w:p>
    <w:p w14:paraId="0B026D5A" w14:textId="77777777" w:rsidR="008B065F" w:rsidRDefault="008B065F">
      <w:pPr>
        <w:pStyle w:val="NormalWeb"/>
        <w:spacing w:line="360" w:lineRule="auto"/>
        <w:ind w:left="360"/>
        <w:rPr>
          <w:rFonts w:ascii="Arial" w:hAnsi="Arial" w:cs="Arial"/>
          <w:sz w:val="22"/>
          <w:szCs w:val="22"/>
        </w:rPr>
      </w:pPr>
    </w:p>
    <w:p w14:paraId="7729BD7B"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Saxena, S. (2021) </w:t>
      </w:r>
      <w:r>
        <w:rPr>
          <w:rFonts w:ascii="Arial" w:hAnsi="Arial" w:cs="Arial"/>
          <w:i/>
          <w:iCs/>
          <w:sz w:val="22"/>
          <w:szCs w:val="22"/>
        </w:rPr>
        <w:t>7 restaurant licenses you need to start a restaurant in UK</w:t>
      </w:r>
      <w:r>
        <w:rPr>
          <w:rFonts w:ascii="Arial" w:hAnsi="Arial" w:cs="Arial"/>
          <w:sz w:val="22"/>
          <w:szCs w:val="22"/>
        </w:rPr>
        <w:t xml:space="preserve">, </w:t>
      </w:r>
      <w:r>
        <w:rPr>
          <w:rFonts w:ascii="Arial" w:hAnsi="Arial" w:cs="Arial"/>
          <w:i/>
          <w:iCs/>
          <w:sz w:val="22"/>
          <w:szCs w:val="22"/>
        </w:rPr>
        <w:t>The Restaurant Times</w:t>
      </w:r>
      <w:r>
        <w:rPr>
          <w:rFonts w:ascii="Arial" w:hAnsi="Arial" w:cs="Arial"/>
          <w:sz w:val="22"/>
          <w:szCs w:val="22"/>
        </w:rPr>
        <w:t>. Available at: https://www.posist.com/restaurant-times/uk/restaurant-licenses-uk.html (Accessed: 17 June 2023).</w:t>
      </w:r>
    </w:p>
    <w:p w14:paraId="175702D5" w14:textId="77777777" w:rsidR="008B065F" w:rsidRDefault="008B065F">
      <w:pPr>
        <w:pStyle w:val="NormalWeb"/>
        <w:spacing w:line="360" w:lineRule="auto"/>
        <w:ind w:left="360"/>
        <w:rPr>
          <w:rFonts w:ascii="Arial" w:hAnsi="Arial" w:cs="Arial"/>
          <w:sz w:val="22"/>
          <w:szCs w:val="22"/>
        </w:rPr>
      </w:pPr>
    </w:p>
    <w:p w14:paraId="001475A2"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lastRenderedPageBreak/>
        <w:t xml:space="preserve"> Walker, J.R. (2022) </w:t>
      </w:r>
      <w:r>
        <w:rPr>
          <w:rFonts w:ascii="Arial" w:hAnsi="Arial" w:cs="Arial"/>
          <w:i/>
          <w:iCs/>
          <w:sz w:val="22"/>
          <w:szCs w:val="22"/>
        </w:rPr>
        <w:t>The restaurant: From concept to Operation</w:t>
      </w:r>
      <w:r>
        <w:rPr>
          <w:rFonts w:ascii="Arial" w:hAnsi="Arial" w:cs="Arial"/>
          <w:sz w:val="22"/>
          <w:szCs w:val="22"/>
        </w:rPr>
        <w:t>. Ninth. Hoboken, N.J: John Wiley &amp; Sons.</w:t>
      </w:r>
    </w:p>
    <w:p w14:paraId="2BF16992" w14:textId="77777777" w:rsidR="008B065F" w:rsidRDefault="008B065F">
      <w:pPr>
        <w:pStyle w:val="NormalWeb"/>
        <w:spacing w:line="360" w:lineRule="auto"/>
        <w:ind w:left="360"/>
        <w:rPr>
          <w:rFonts w:ascii="Arial" w:hAnsi="Arial" w:cs="Arial"/>
          <w:sz w:val="22"/>
          <w:szCs w:val="22"/>
        </w:rPr>
      </w:pPr>
    </w:p>
    <w:p w14:paraId="676BD5D6" w14:textId="77777777" w:rsidR="008B065F" w:rsidRDefault="00000000">
      <w:pPr>
        <w:pStyle w:val="NormalWeb"/>
        <w:numPr>
          <w:ilvl w:val="0"/>
          <w:numId w:val="9"/>
        </w:numPr>
        <w:spacing w:line="360" w:lineRule="auto"/>
        <w:rPr>
          <w:rFonts w:ascii="Arial" w:hAnsi="Arial" w:cs="Arial"/>
          <w:sz w:val="22"/>
          <w:szCs w:val="22"/>
        </w:rPr>
      </w:pPr>
      <w:r>
        <w:rPr>
          <w:rFonts w:ascii="Arial" w:hAnsi="Arial" w:cs="Arial"/>
          <w:sz w:val="22"/>
          <w:szCs w:val="22"/>
        </w:rPr>
        <w:t xml:space="preserve"> Wirasama, at al. (2021) ‘Uncovering Implied Messages in burger king advertisement: Asemotic Analysis,’ Lingua Scientia, 28(1), pp.37-46.</w:t>
      </w:r>
    </w:p>
    <w:p w14:paraId="2EF76B61" w14:textId="77777777" w:rsidR="008B065F" w:rsidRDefault="008B065F">
      <w:pPr>
        <w:pStyle w:val="NormalWeb"/>
        <w:rPr>
          <w:rFonts w:ascii="Arial" w:hAnsi="Arial" w:cs="Arial"/>
          <w:sz w:val="22"/>
          <w:szCs w:val="22"/>
        </w:rPr>
      </w:pPr>
    </w:p>
    <w:p w14:paraId="64DF2CA5" w14:textId="77777777" w:rsidR="008B065F" w:rsidRDefault="008B065F">
      <w:pPr>
        <w:pStyle w:val="NormalWeb"/>
        <w:ind w:left="567" w:hanging="567"/>
        <w:rPr>
          <w:rFonts w:ascii="Arial" w:hAnsi="Arial" w:cs="Arial"/>
          <w:sz w:val="22"/>
          <w:szCs w:val="22"/>
        </w:rPr>
      </w:pPr>
    </w:p>
    <w:p w14:paraId="60C0AFEC" w14:textId="77777777" w:rsidR="008B065F" w:rsidRDefault="008B065F">
      <w:pPr>
        <w:spacing w:line="360" w:lineRule="auto"/>
        <w:rPr>
          <w:rFonts w:ascii="Arial" w:hAnsi="Arial" w:cs="Arial"/>
        </w:rPr>
      </w:pPr>
    </w:p>
    <w:sectPr w:rsidR="008B065F">
      <w:head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03C9C" w14:textId="77777777" w:rsidR="00EB535C" w:rsidRDefault="00EB535C">
      <w:pPr>
        <w:spacing w:after="0" w:line="240" w:lineRule="auto"/>
      </w:pPr>
      <w:r>
        <w:separator/>
      </w:r>
    </w:p>
  </w:endnote>
  <w:endnote w:type="continuationSeparator" w:id="0">
    <w:p w14:paraId="3FCD19CD" w14:textId="77777777" w:rsidR="00EB535C" w:rsidRDefault="00EB53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C9687" w14:textId="77777777" w:rsidR="00EB535C" w:rsidRDefault="00EB535C">
      <w:pPr>
        <w:spacing w:after="0" w:line="240" w:lineRule="auto"/>
      </w:pPr>
      <w:r>
        <w:separator/>
      </w:r>
    </w:p>
  </w:footnote>
  <w:footnote w:type="continuationSeparator" w:id="0">
    <w:p w14:paraId="4BD9EC86" w14:textId="77777777" w:rsidR="00EB535C" w:rsidRDefault="00EB53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7E3F9" w14:textId="77777777" w:rsidR="008B065F"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p w14:paraId="5CB19DA0" w14:textId="77777777" w:rsidR="008B065F" w:rsidRDefault="008B06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0F6D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9BE4A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000003"/>
    <w:multiLevelType w:val="hybridMultilevel"/>
    <w:tmpl w:val="D144CC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0000004"/>
    <w:multiLevelType w:val="hybridMultilevel"/>
    <w:tmpl w:val="31C6E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056A0E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E22EA23C"/>
    <w:lvl w:ilvl="0" w:tplc="49DE25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FB8A67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hybridMultilevel"/>
    <w:tmpl w:val="49361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EF0F3D"/>
    <w:multiLevelType w:val="hybridMultilevel"/>
    <w:tmpl w:val="E14A70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613382">
    <w:abstractNumId w:val="4"/>
  </w:num>
  <w:num w:numId="2" w16cid:durableId="1274365679">
    <w:abstractNumId w:val="6"/>
  </w:num>
  <w:num w:numId="3" w16cid:durableId="1434085617">
    <w:abstractNumId w:val="1"/>
  </w:num>
  <w:num w:numId="4" w16cid:durableId="953942156">
    <w:abstractNumId w:val="8"/>
  </w:num>
  <w:num w:numId="5" w16cid:durableId="1756365087">
    <w:abstractNumId w:val="0"/>
  </w:num>
  <w:num w:numId="6" w16cid:durableId="1818910673">
    <w:abstractNumId w:val="2"/>
  </w:num>
  <w:num w:numId="7" w16cid:durableId="714888431">
    <w:abstractNumId w:val="3"/>
  </w:num>
  <w:num w:numId="8" w16cid:durableId="431512159">
    <w:abstractNumId w:val="7"/>
  </w:num>
  <w:num w:numId="9" w16cid:durableId="18915292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65F"/>
    <w:rsid w:val="000C5950"/>
    <w:rsid w:val="002F1DF4"/>
    <w:rsid w:val="005519F0"/>
    <w:rsid w:val="008B065F"/>
    <w:rsid w:val="008B75DB"/>
    <w:rsid w:val="00A17FDC"/>
    <w:rsid w:val="00AE7EC9"/>
    <w:rsid w:val="00EB5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BAE1"/>
  <w15:docId w15:val="{813F5A5F-7A1E-4F97-8C32-90360F6CA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6" w:lineRule="auto"/>
    </w:pPr>
  </w:style>
  <w:style w:type="paragraph" w:styleId="Heading1">
    <w:name w:val="heading 1"/>
    <w:basedOn w:val="Normal"/>
    <w:next w:val="Normal"/>
    <w:link w:val="Heading1Char"/>
    <w:uiPriority w:val="9"/>
    <w:qFormat/>
    <w:pPr>
      <w:keepNext/>
      <w:keepLines/>
      <w:spacing w:before="240" w:after="0"/>
      <w:outlineLvl w:val="0"/>
    </w:pPr>
    <w:rPr>
      <w:rFonts w:ascii="Calibri Light" w:eastAsia="SimSu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1Char">
    <w:name w:val="Heading 1 Char"/>
    <w:basedOn w:val="DefaultParagraphFont"/>
    <w:link w:val="Heading1"/>
    <w:uiPriority w:val="9"/>
    <w:rPr>
      <w:rFonts w:ascii="Calibri Light" w:eastAsia="SimSun" w:hAnsi="Calibri Light" w:cs="SimSun"/>
      <w:color w:val="2F5496"/>
      <w:sz w:val="32"/>
      <w:szCs w:val="32"/>
    </w:rPr>
  </w:style>
  <w:style w:type="paragraph" w:styleId="TOCHeading">
    <w:name w:val="TOC Heading"/>
    <w:basedOn w:val="Heading1"/>
    <w:next w:val="Normal"/>
    <w:uiPriority w:val="39"/>
    <w:qFormat/>
    <w:pPr>
      <w:spacing w:line="259" w:lineRule="auto"/>
      <w:outlineLvl w:val="9"/>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diagramLayout" Target="diagrams/layout1.xml"/><Relationship Id="rId26" Type="http://schemas.openxmlformats.org/officeDocument/2006/relationships/theme" Target="theme/theme1.xml"/><Relationship Id="rId3" Type="http://schemas.openxmlformats.org/officeDocument/2006/relationships/customXml" Target="../customXml/item3.xml"/><Relationship Id="rId21" Type="http://schemas.microsoft.com/office/2007/relationships/diagramDrawing" Target="diagrams/drawing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diagramData" Target="diagrams/data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8.emf"/><Relationship Id="rId10" Type="http://schemas.openxmlformats.org/officeDocument/2006/relationships/endnotes" Target="endnotes.xml"/><Relationship Id="rId19" Type="http://schemas.openxmlformats.org/officeDocument/2006/relationships/diagramQuickStyle" Target="diagrams/quickStyl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7.e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7FCDCA4-2E0C-4DE5-ADAF-34DDB5E62FF0}"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en-US"/>
        </a:p>
      </dgm:t>
    </dgm:pt>
    <dgm:pt modelId="{8FDE7894-BA31-4FC4-93C8-2BB57270A945}">
      <dgm:prSet phldrT="[Text]" custT="1"/>
      <dgm:spPr/>
      <dgm:t>
        <a:bodyPr/>
        <a:lstStyle/>
        <a:p>
          <a:r>
            <a:rPr lang="en-US" sz="1100">
              <a:latin typeface="Arial" panose="020B0604020202020204" pitchFamily="34" charset="0"/>
              <a:cs typeface="Arial" panose="020B0604020202020204" pitchFamily="34" charset="0"/>
            </a:rPr>
            <a:t>License</a:t>
          </a:r>
        </a:p>
      </dgm:t>
    </dgm:pt>
    <dgm:pt modelId="{7DA6384B-695B-4566-8DB5-50DD1B53B283}" type="parTrans" cxnId="{BD89FD3E-DCCF-48B8-8B40-BEFFDCDD9AB9}">
      <dgm:prSet/>
      <dgm:spPr/>
      <dgm:t>
        <a:bodyPr/>
        <a:lstStyle/>
        <a:p>
          <a:endParaRPr lang="en-US"/>
        </a:p>
      </dgm:t>
    </dgm:pt>
    <dgm:pt modelId="{E79F6134-16CE-417E-AB2E-7EC1E5743BF7}" type="sibTrans" cxnId="{BD89FD3E-DCCF-48B8-8B40-BEFFDCDD9AB9}">
      <dgm:prSet/>
      <dgm:spPr/>
      <dgm:t>
        <a:bodyPr/>
        <a:lstStyle/>
        <a:p>
          <a:endParaRPr lang="en-US"/>
        </a:p>
      </dgm:t>
    </dgm:pt>
    <dgm:pt modelId="{F934424F-218F-4F4D-A9A8-B50F142E835B}">
      <dgm:prSet phldrT="[Text]" custT="1"/>
      <dgm:spPr>
        <a:solidFill>
          <a:schemeClr val="accent6">
            <a:lumMod val="75000"/>
          </a:schemeClr>
        </a:solidFill>
      </dgm:spPr>
      <dgm:t>
        <a:bodyPr/>
        <a:lstStyle/>
        <a:p>
          <a:r>
            <a:rPr lang="en-US" sz="1100">
              <a:latin typeface="Arial" panose="020B0604020202020204" pitchFamily="34" charset="0"/>
              <a:cs typeface="Arial" panose="020B0604020202020204" pitchFamily="34" charset="0"/>
            </a:rPr>
            <a:t>Food Premise Approval</a:t>
          </a:r>
        </a:p>
      </dgm:t>
    </dgm:pt>
    <dgm:pt modelId="{275B0EDA-02D9-4A43-8165-401D78038138}" type="parTrans" cxnId="{754E1483-7D63-47C8-9163-E78EFBEF9D03}">
      <dgm:prSet/>
      <dgm:spPr/>
      <dgm:t>
        <a:bodyPr/>
        <a:lstStyle/>
        <a:p>
          <a:endParaRPr lang="en-US"/>
        </a:p>
      </dgm:t>
    </dgm:pt>
    <dgm:pt modelId="{4E6DC6CB-6EF6-48F8-A4F6-B648B31E036D}" type="sibTrans" cxnId="{754E1483-7D63-47C8-9163-E78EFBEF9D03}">
      <dgm:prSet/>
      <dgm:spPr/>
      <dgm:t>
        <a:bodyPr/>
        <a:lstStyle/>
        <a:p>
          <a:endParaRPr lang="en-US"/>
        </a:p>
      </dgm:t>
    </dgm:pt>
    <dgm:pt modelId="{E44CCE47-94F9-4D8B-A61A-2D9F9AA006CC}">
      <dgm:prSet phldrT="[Text]" custT="1"/>
      <dgm:spPr>
        <a:solidFill>
          <a:schemeClr val="accent2">
            <a:lumMod val="50000"/>
          </a:schemeClr>
        </a:solidFill>
      </dgm:spPr>
      <dgm:t>
        <a:bodyPr/>
        <a:lstStyle/>
        <a:p>
          <a:r>
            <a:rPr lang="en-US" sz="1100">
              <a:latin typeface="Arial" panose="020B0604020202020204" pitchFamily="34" charset="0"/>
              <a:cs typeface="Arial" panose="020B0604020202020204" pitchFamily="34" charset="0"/>
            </a:rPr>
            <a:t>Food Business registration</a:t>
          </a:r>
        </a:p>
      </dgm:t>
    </dgm:pt>
    <dgm:pt modelId="{CEE252F9-2DDA-4679-82AE-8A7859A150F9}" type="parTrans" cxnId="{C304E160-7A1A-4909-8E11-FCB0F3328AD9}">
      <dgm:prSet/>
      <dgm:spPr/>
      <dgm:t>
        <a:bodyPr/>
        <a:lstStyle/>
        <a:p>
          <a:endParaRPr lang="en-US"/>
        </a:p>
      </dgm:t>
    </dgm:pt>
    <dgm:pt modelId="{E9BCF341-443A-4A36-9EB2-6CEB3B44EF25}" type="sibTrans" cxnId="{C304E160-7A1A-4909-8E11-FCB0F3328AD9}">
      <dgm:prSet/>
      <dgm:spPr/>
      <dgm:t>
        <a:bodyPr/>
        <a:lstStyle/>
        <a:p>
          <a:endParaRPr lang="en-US"/>
        </a:p>
      </dgm:t>
    </dgm:pt>
    <dgm:pt modelId="{37192744-72F3-49FF-AAD4-A0717AF42F84}">
      <dgm:prSet phldrT="[Text]"/>
      <dgm:spPr>
        <a:solidFill>
          <a:schemeClr val="bg1">
            <a:lumMod val="65000"/>
          </a:schemeClr>
        </a:solidFill>
      </dgm:spPr>
      <dgm:t>
        <a:bodyPr/>
        <a:lstStyle/>
        <a:p>
          <a:r>
            <a:rPr lang="en-US">
              <a:latin typeface="Arial" panose="020B0604020202020204" pitchFamily="34" charset="0"/>
              <a:cs typeface="Arial" panose="020B0604020202020204" pitchFamily="34" charset="0"/>
            </a:rPr>
            <a:t> Bar License</a:t>
          </a:r>
        </a:p>
      </dgm:t>
    </dgm:pt>
    <dgm:pt modelId="{36EB4004-4F8B-4025-9BA0-4E606E4490A4}" type="parTrans" cxnId="{717003B2-B9C4-4DC8-B71D-D59D79113F45}">
      <dgm:prSet/>
      <dgm:spPr/>
      <dgm:t>
        <a:bodyPr/>
        <a:lstStyle/>
        <a:p>
          <a:endParaRPr lang="en-US"/>
        </a:p>
      </dgm:t>
    </dgm:pt>
    <dgm:pt modelId="{B0E1EF00-019F-44C9-BE22-51D47BE13502}" type="sibTrans" cxnId="{717003B2-B9C4-4DC8-B71D-D59D79113F45}">
      <dgm:prSet/>
      <dgm:spPr/>
      <dgm:t>
        <a:bodyPr/>
        <a:lstStyle/>
        <a:p>
          <a:endParaRPr lang="en-US"/>
        </a:p>
      </dgm:t>
    </dgm:pt>
    <dgm:pt modelId="{BE2016C1-20E4-4F77-9F1B-CAE533FAC975}" type="pres">
      <dgm:prSet presAssocID="{97FCDCA4-2E0C-4DE5-ADAF-34DDB5E62FF0}" presName="Name0" presStyleCnt="0">
        <dgm:presLayoutVars>
          <dgm:chMax val="1"/>
          <dgm:dir/>
          <dgm:animLvl val="ctr"/>
          <dgm:resizeHandles val="exact"/>
        </dgm:presLayoutVars>
      </dgm:prSet>
      <dgm:spPr/>
    </dgm:pt>
    <dgm:pt modelId="{39F9851B-B4E1-4282-84F5-74B02F99B648}" type="pres">
      <dgm:prSet presAssocID="{8FDE7894-BA31-4FC4-93C8-2BB57270A945}" presName="centerShape" presStyleLbl="node0" presStyleIdx="0" presStyleCnt="1" custScaleX="155677" custLinFactNeighborX="-330" custLinFactNeighborY="6928"/>
      <dgm:spPr/>
    </dgm:pt>
    <dgm:pt modelId="{C1F4E1F7-CD4E-4BE6-9E54-082C38989001}" type="pres">
      <dgm:prSet presAssocID="{275B0EDA-02D9-4A43-8165-401D78038138}" presName="parTrans" presStyleLbl="sibTrans2D1" presStyleIdx="0" presStyleCnt="3"/>
      <dgm:spPr/>
    </dgm:pt>
    <dgm:pt modelId="{D83553C0-D6DD-4F11-BCD0-59F11D05689E}" type="pres">
      <dgm:prSet presAssocID="{275B0EDA-02D9-4A43-8165-401D78038138}" presName="connectorText" presStyleLbl="sibTrans2D1" presStyleIdx="0" presStyleCnt="3"/>
      <dgm:spPr/>
    </dgm:pt>
    <dgm:pt modelId="{45EB524B-BEE2-4613-9B4C-F636E29240EB}" type="pres">
      <dgm:prSet presAssocID="{F934424F-218F-4F4D-A9A8-B50F142E835B}" presName="node" presStyleLbl="node1" presStyleIdx="0" presStyleCnt="3" custScaleX="190808" custScaleY="102159">
        <dgm:presLayoutVars>
          <dgm:bulletEnabled val="1"/>
        </dgm:presLayoutVars>
      </dgm:prSet>
      <dgm:spPr/>
    </dgm:pt>
    <dgm:pt modelId="{AA52DBF8-7DF0-4A7A-B073-FAC90443C672}" type="pres">
      <dgm:prSet presAssocID="{CEE252F9-2DDA-4679-82AE-8A7859A150F9}" presName="parTrans" presStyleLbl="sibTrans2D1" presStyleIdx="1" presStyleCnt="3"/>
      <dgm:spPr/>
    </dgm:pt>
    <dgm:pt modelId="{151F844D-A7DB-465A-BE07-F57662A3C44F}" type="pres">
      <dgm:prSet presAssocID="{CEE252F9-2DDA-4679-82AE-8A7859A150F9}" presName="connectorText" presStyleLbl="sibTrans2D1" presStyleIdx="1" presStyleCnt="3"/>
      <dgm:spPr/>
    </dgm:pt>
    <dgm:pt modelId="{E94CC020-85E1-4DF8-BD46-5E24D5A0F2E4}" type="pres">
      <dgm:prSet presAssocID="{E44CCE47-94F9-4D8B-A61A-2D9F9AA006CC}" presName="node" presStyleLbl="node1" presStyleIdx="1" presStyleCnt="3" custScaleX="220835" custScaleY="130529" custRadScaleRad="175307" custRadScaleInc="-16321">
        <dgm:presLayoutVars>
          <dgm:bulletEnabled val="1"/>
        </dgm:presLayoutVars>
      </dgm:prSet>
      <dgm:spPr/>
    </dgm:pt>
    <dgm:pt modelId="{3CD9299F-EA56-41B1-8626-6829076A8137}" type="pres">
      <dgm:prSet presAssocID="{36EB4004-4F8B-4025-9BA0-4E606E4490A4}" presName="parTrans" presStyleLbl="sibTrans2D1" presStyleIdx="2" presStyleCnt="3"/>
      <dgm:spPr/>
    </dgm:pt>
    <dgm:pt modelId="{1122C85B-7347-4A2F-AC38-5C940C17B675}" type="pres">
      <dgm:prSet presAssocID="{36EB4004-4F8B-4025-9BA0-4E606E4490A4}" presName="connectorText" presStyleLbl="sibTrans2D1" presStyleIdx="2" presStyleCnt="3"/>
      <dgm:spPr/>
    </dgm:pt>
    <dgm:pt modelId="{BCC7EE03-1AD6-495A-A7AD-771650CE5FB5}" type="pres">
      <dgm:prSet presAssocID="{37192744-72F3-49FF-AAD4-A0717AF42F84}" presName="node" presStyleLbl="node1" presStyleIdx="2" presStyleCnt="3" custScaleX="163315" custScaleY="106381" custRadScaleRad="155057" custRadScaleInc="18463">
        <dgm:presLayoutVars>
          <dgm:bulletEnabled val="1"/>
        </dgm:presLayoutVars>
      </dgm:prSet>
      <dgm:spPr/>
    </dgm:pt>
  </dgm:ptLst>
  <dgm:cxnLst>
    <dgm:cxn modelId="{8A2BD809-706E-4B90-875A-98CA5A5423F2}" type="presOf" srcId="{275B0EDA-02D9-4A43-8165-401D78038138}" destId="{C1F4E1F7-CD4E-4BE6-9E54-082C38989001}" srcOrd="0" destOrd="0" presId="urn:microsoft.com/office/officeart/2005/8/layout/radial5"/>
    <dgm:cxn modelId="{50FD7521-DE48-45D5-BE5F-78A6E5713B2D}" type="presOf" srcId="{8FDE7894-BA31-4FC4-93C8-2BB57270A945}" destId="{39F9851B-B4E1-4282-84F5-74B02F99B648}" srcOrd="0" destOrd="0" presId="urn:microsoft.com/office/officeart/2005/8/layout/radial5"/>
    <dgm:cxn modelId="{11D58B37-CB98-4CBC-9234-29A5796B8FA4}" type="presOf" srcId="{CEE252F9-2DDA-4679-82AE-8A7859A150F9}" destId="{AA52DBF8-7DF0-4A7A-B073-FAC90443C672}" srcOrd="0" destOrd="0" presId="urn:microsoft.com/office/officeart/2005/8/layout/radial5"/>
    <dgm:cxn modelId="{BD89FD3E-DCCF-48B8-8B40-BEFFDCDD9AB9}" srcId="{97FCDCA4-2E0C-4DE5-ADAF-34DDB5E62FF0}" destId="{8FDE7894-BA31-4FC4-93C8-2BB57270A945}" srcOrd="0" destOrd="0" parTransId="{7DA6384B-695B-4566-8DB5-50DD1B53B283}" sibTransId="{E79F6134-16CE-417E-AB2E-7EC1E5743BF7}"/>
    <dgm:cxn modelId="{1EA6233F-EAE6-4EB5-AC95-4DCA3AFF3B1E}" type="presOf" srcId="{37192744-72F3-49FF-AAD4-A0717AF42F84}" destId="{BCC7EE03-1AD6-495A-A7AD-771650CE5FB5}" srcOrd="0" destOrd="0" presId="urn:microsoft.com/office/officeart/2005/8/layout/radial5"/>
    <dgm:cxn modelId="{C304E160-7A1A-4909-8E11-FCB0F3328AD9}" srcId="{8FDE7894-BA31-4FC4-93C8-2BB57270A945}" destId="{E44CCE47-94F9-4D8B-A61A-2D9F9AA006CC}" srcOrd="1" destOrd="0" parTransId="{CEE252F9-2DDA-4679-82AE-8A7859A150F9}" sibTransId="{E9BCF341-443A-4A36-9EB2-6CEB3B44EF25}"/>
    <dgm:cxn modelId="{C607E473-62D3-49D3-ACA5-37862E209043}" type="presOf" srcId="{E44CCE47-94F9-4D8B-A61A-2D9F9AA006CC}" destId="{E94CC020-85E1-4DF8-BD46-5E24D5A0F2E4}" srcOrd="0" destOrd="0" presId="urn:microsoft.com/office/officeart/2005/8/layout/radial5"/>
    <dgm:cxn modelId="{62699B7A-43D7-405F-AB63-0AAC4368DE4B}" type="presOf" srcId="{36EB4004-4F8B-4025-9BA0-4E606E4490A4}" destId="{3CD9299F-EA56-41B1-8626-6829076A8137}" srcOrd="0" destOrd="0" presId="urn:microsoft.com/office/officeart/2005/8/layout/radial5"/>
    <dgm:cxn modelId="{754E1483-7D63-47C8-9163-E78EFBEF9D03}" srcId="{8FDE7894-BA31-4FC4-93C8-2BB57270A945}" destId="{F934424F-218F-4F4D-A9A8-B50F142E835B}" srcOrd="0" destOrd="0" parTransId="{275B0EDA-02D9-4A43-8165-401D78038138}" sibTransId="{4E6DC6CB-6EF6-48F8-A4F6-B648B31E036D}"/>
    <dgm:cxn modelId="{9755B18A-7871-40EF-A0EE-16F28F481236}" type="presOf" srcId="{97FCDCA4-2E0C-4DE5-ADAF-34DDB5E62FF0}" destId="{BE2016C1-20E4-4F77-9F1B-CAE533FAC975}" srcOrd="0" destOrd="0" presId="urn:microsoft.com/office/officeart/2005/8/layout/radial5"/>
    <dgm:cxn modelId="{AB22158F-7DE2-4145-B548-DC90910739E0}" type="presOf" srcId="{275B0EDA-02D9-4A43-8165-401D78038138}" destId="{D83553C0-D6DD-4F11-BCD0-59F11D05689E}" srcOrd="1" destOrd="0" presId="urn:microsoft.com/office/officeart/2005/8/layout/radial5"/>
    <dgm:cxn modelId="{E0F459A5-1335-424B-91F3-6F3439643D9D}" type="presOf" srcId="{36EB4004-4F8B-4025-9BA0-4E606E4490A4}" destId="{1122C85B-7347-4A2F-AC38-5C940C17B675}" srcOrd="1" destOrd="0" presId="urn:microsoft.com/office/officeart/2005/8/layout/radial5"/>
    <dgm:cxn modelId="{717003B2-B9C4-4DC8-B71D-D59D79113F45}" srcId="{8FDE7894-BA31-4FC4-93C8-2BB57270A945}" destId="{37192744-72F3-49FF-AAD4-A0717AF42F84}" srcOrd="2" destOrd="0" parTransId="{36EB4004-4F8B-4025-9BA0-4E606E4490A4}" sibTransId="{B0E1EF00-019F-44C9-BE22-51D47BE13502}"/>
    <dgm:cxn modelId="{F61BBED8-B552-4166-A9A6-A5978F9632AB}" type="presOf" srcId="{F934424F-218F-4F4D-A9A8-B50F142E835B}" destId="{45EB524B-BEE2-4613-9B4C-F636E29240EB}" srcOrd="0" destOrd="0" presId="urn:microsoft.com/office/officeart/2005/8/layout/radial5"/>
    <dgm:cxn modelId="{633D5BF0-6921-4D2D-A34A-95F117BF8224}" type="presOf" srcId="{CEE252F9-2DDA-4679-82AE-8A7859A150F9}" destId="{151F844D-A7DB-465A-BE07-F57662A3C44F}" srcOrd="1" destOrd="0" presId="urn:microsoft.com/office/officeart/2005/8/layout/radial5"/>
    <dgm:cxn modelId="{A3EBECC4-ED72-4FDF-9D0C-33184C519DCE}" type="presParOf" srcId="{BE2016C1-20E4-4F77-9F1B-CAE533FAC975}" destId="{39F9851B-B4E1-4282-84F5-74B02F99B648}" srcOrd="0" destOrd="0" presId="urn:microsoft.com/office/officeart/2005/8/layout/radial5"/>
    <dgm:cxn modelId="{8484A965-CDBF-4BCD-8A87-DFF43E60F310}" type="presParOf" srcId="{BE2016C1-20E4-4F77-9F1B-CAE533FAC975}" destId="{C1F4E1F7-CD4E-4BE6-9E54-082C38989001}" srcOrd="1" destOrd="0" presId="urn:microsoft.com/office/officeart/2005/8/layout/radial5"/>
    <dgm:cxn modelId="{54C57E9C-E101-410B-9D3D-6F7282CC64FA}" type="presParOf" srcId="{C1F4E1F7-CD4E-4BE6-9E54-082C38989001}" destId="{D83553C0-D6DD-4F11-BCD0-59F11D05689E}" srcOrd="0" destOrd="0" presId="urn:microsoft.com/office/officeart/2005/8/layout/radial5"/>
    <dgm:cxn modelId="{15B83FCA-DA3F-415E-B430-9171FEACD8AB}" type="presParOf" srcId="{BE2016C1-20E4-4F77-9F1B-CAE533FAC975}" destId="{45EB524B-BEE2-4613-9B4C-F636E29240EB}" srcOrd="2" destOrd="0" presId="urn:microsoft.com/office/officeart/2005/8/layout/radial5"/>
    <dgm:cxn modelId="{281C6430-1854-40D7-92BC-D1A7BBB20B9B}" type="presParOf" srcId="{BE2016C1-20E4-4F77-9F1B-CAE533FAC975}" destId="{AA52DBF8-7DF0-4A7A-B073-FAC90443C672}" srcOrd="3" destOrd="0" presId="urn:microsoft.com/office/officeart/2005/8/layout/radial5"/>
    <dgm:cxn modelId="{AD7726F3-8478-4772-A571-D1CB24E5D990}" type="presParOf" srcId="{AA52DBF8-7DF0-4A7A-B073-FAC90443C672}" destId="{151F844D-A7DB-465A-BE07-F57662A3C44F}" srcOrd="0" destOrd="0" presId="urn:microsoft.com/office/officeart/2005/8/layout/radial5"/>
    <dgm:cxn modelId="{FDF94426-689B-4925-B53C-C802368EFE6E}" type="presParOf" srcId="{BE2016C1-20E4-4F77-9F1B-CAE533FAC975}" destId="{E94CC020-85E1-4DF8-BD46-5E24D5A0F2E4}" srcOrd="4" destOrd="0" presId="urn:microsoft.com/office/officeart/2005/8/layout/radial5"/>
    <dgm:cxn modelId="{C94D9CF8-0E6C-48D6-AC01-BF2C6061AB23}" type="presParOf" srcId="{BE2016C1-20E4-4F77-9F1B-CAE533FAC975}" destId="{3CD9299F-EA56-41B1-8626-6829076A8137}" srcOrd="5" destOrd="0" presId="urn:microsoft.com/office/officeart/2005/8/layout/radial5"/>
    <dgm:cxn modelId="{315B305D-3495-431D-AE1A-CBBF2F2C2E11}" type="presParOf" srcId="{3CD9299F-EA56-41B1-8626-6829076A8137}" destId="{1122C85B-7347-4A2F-AC38-5C940C17B675}" srcOrd="0" destOrd="0" presId="urn:microsoft.com/office/officeart/2005/8/layout/radial5"/>
    <dgm:cxn modelId="{0547800C-3744-44F5-9FF1-C8CA453B337E}" type="presParOf" srcId="{BE2016C1-20E4-4F77-9F1B-CAE533FAC975}" destId="{BCC7EE03-1AD6-495A-A7AD-771650CE5FB5}" srcOrd="6" destOrd="0" presId="urn:microsoft.com/office/officeart/2005/8/layout/radial5"/>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9F9851B-B4E1-4282-84F5-74B02F99B648}">
      <dsp:nvSpPr>
        <dsp:cNvPr id="0" name=""/>
        <dsp:cNvSpPr/>
      </dsp:nvSpPr>
      <dsp:spPr>
        <a:xfrm>
          <a:off x="2340615" y="1033789"/>
          <a:ext cx="1054947" cy="67765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License</a:t>
          </a:r>
        </a:p>
      </dsp:txBody>
      <dsp:txXfrm>
        <a:off x="2495108" y="1133029"/>
        <a:ext cx="745961" cy="479171"/>
      </dsp:txXfrm>
    </dsp:sp>
    <dsp:sp modelId="{C1F4E1F7-CD4E-4BE6-9E54-082C38989001}">
      <dsp:nvSpPr>
        <dsp:cNvPr id="0" name=""/>
        <dsp:cNvSpPr/>
      </dsp:nvSpPr>
      <dsp:spPr>
        <a:xfrm rot="16219928">
          <a:off x="2766304" y="726678"/>
          <a:ext cx="209722" cy="2304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2797580" y="804216"/>
        <a:ext cx="146805" cy="138241"/>
      </dsp:txXfrm>
    </dsp:sp>
    <dsp:sp modelId="{45EB524B-BEE2-4613-9B4C-F636E29240EB}">
      <dsp:nvSpPr>
        <dsp:cNvPr id="0" name=""/>
        <dsp:cNvSpPr/>
      </dsp:nvSpPr>
      <dsp:spPr>
        <a:xfrm>
          <a:off x="2227846" y="-54185"/>
          <a:ext cx="1293013" cy="692282"/>
        </a:xfrm>
        <a:prstGeom prst="ellipse">
          <a:avLst/>
        </a:prstGeom>
        <a:solidFill>
          <a:schemeClr val="accent6">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Food Premise Approval</a:t>
          </a:r>
        </a:p>
      </dsp:txBody>
      <dsp:txXfrm>
        <a:off x="2417203" y="47197"/>
        <a:ext cx="914299" cy="489518"/>
      </dsp:txXfrm>
    </dsp:sp>
    <dsp:sp modelId="{AA52DBF8-7DF0-4A7A-B073-FAC90443C672}">
      <dsp:nvSpPr>
        <dsp:cNvPr id="0" name=""/>
        <dsp:cNvSpPr/>
      </dsp:nvSpPr>
      <dsp:spPr>
        <a:xfrm rot="740576">
          <a:off x="3445776" y="1405594"/>
          <a:ext cx="198984" cy="2304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a:off x="3446466" y="1445294"/>
        <a:ext cx="139289" cy="138241"/>
      </dsp:txXfrm>
    </dsp:sp>
    <dsp:sp modelId="{E94CC020-85E1-4DF8-BD46-5E24D5A0F2E4}">
      <dsp:nvSpPr>
        <dsp:cNvPr id="0" name=""/>
        <dsp:cNvSpPr/>
      </dsp:nvSpPr>
      <dsp:spPr>
        <a:xfrm>
          <a:off x="3687609" y="1273408"/>
          <a:ext cx="1496492" cy="884531"/>
        </a:xfrm>
        <a:prstGeom prst="ellipse">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Food Business registration</a:t>
          </a:r>
        </a:p>
      </dsp:txBody>
      <dsp:txXfrm>
        <a:off x="3906765" y="1402945"/>
        <a:ext cx="1058180" cy="625457"/>
      </dsp:txXfrm>
    </dsp:sp>
    <dsp:sp modelId="{3CD9299F-EA56-41B1-8626-6829076A8137}">
      <dsp:nvSpPr>
        <dsp:cNvPr id="0" name=""/>
        <dsp:cNvSpPr/>
      </dsp:nvSpPr>
      <dsp:spPr>
        <a:xfrm rot="9959552">
          <a:off x="2090224" y="1425746"/>
          <a:ext cx="206191" cy="23040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US" sz="900" kern="1200"/>
        </a:p>
      </dsp:txBody>
      <dsp:txXfrm rot="10800000">
        <a:off x="2151161" y="1464340"/>
        <a:ext cx="144334" cy="138241"/>
      </dsp:txXfrm>
    </dsp:sp>
    <dsp:sp modelId="{BCC7EE03-1AD6-495A-A7AD-771650CE5FB5}">
      <dsp:nvSpPr>
        <dsp:cNvPr id="0" name=""/>
        <dsp:cNvSpPr/>
      </dsp:nvSpPr>
      <dsp:spPr>
        <a:xfrm>
          <a:off x="928815" y="1357909"/>
          <a:ext cx="1106706" cy="720892"/>
        </a:xfrm>
        <a:prstGeom prst="ellipse">
          <a:avLst/>
        </a:prstGeom>
        <a:solidFill>
          <a:schemeClr val="bg1">
            <a:lumMod val="6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kern="1200">
              <a:latin typeface="Arial" panose="020B0604020202020204" pitchFamily="34" charset="0"/>
              <a:cs typeface="Arial" panose="020B0604020202020204" pitchFamily="34" charset="0"/>
            </a:rPr>
            <a:t> Bar License</a:t>
          </a:r>
        </a:p>
      </dsp:txBody>
      <dsp:txXfrm>
        <a:off x="1090888" y="1463481"/>
        <a:ext cx="782560" cy="50974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fd6286cee8461f4117c6ce6187d71172">
  <xsd:schema xmlns:xsd="http://www.w3.org/2001/XMLSchema" xmlns:xs="http://www.w3.org/2001/XMLSchema" xmlns:p="http://schemas.microsoft.com/office/2006/metadata/properties" xmlns:ns3="d8e79d84-78fb-44a9-92e9-d04bdd8f0359" targetNamespace="http://schemas.microsoft.com/office/2006/metadata/properties" ma:root="true" ma:fieldsID="1dcaff97633348057e91657cbe765ea8"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9DE8EF7-FDFA-47C6-AE96-32E2ADA1ADF7}">
  <ds:schemaRefs>
    <ds:schemaRef ds:uri="http://schemas.microsoft.com/office/2006/metadata/properties"/>
    <ds:schemaRef ds:uri="http://schemas.microsoft.com/office/infopath/2007/PartnerControls"/>
    <ds:schemaRef ds:uri="d8e79d84-78fb-44a9-92e9-d04bdd8f0359"/>
  </ds:schemaRefs>
</ds:datastoreItem>
</file>

<file path=customXml/itemProps2.xml><?xml version="1.0" encoding="utf-8"?>
<ds:datastoreItem xmlns:ds="http://schemas.openxmlformats.org/officeDocument/2006/customXml" ds:itemID="{E3ED23CD-D2A7-4B1F-B90A-5AE9F597AE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98F542-0E23-4F03-B8CA-F22306C43BE7}">
  <ds:schemaRefs>
    <ds:schemaRef ds:uri="http://schemas.openxmlformats.org/officeDocument/2006/bibliography"/>
  </ds:schemaRefs>
</ds:datastoreItem>
</file>

<file path=customXml/itemProps4.xml><?xml version="1.0" encoding="utf-8"?>
<ds:datastoreItem xmlns:ds="http://schemas.openxmlformats.org/officeDocument/2006/customXml" ds:itemID="{14884F3C-E28B-4C4A-9052-2FD5F61D57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21</Pages>
  <Words>3651</Words>
  <Characters>20814</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Ajay Thakur (2224974)</dc:creator>
  <cp:lastModifiedBy>Ajay Thakur (2224974)</cp:lastModifiedBy>
  <cp:revision>12</cp:revision>
  <dcterms:created xsi:type="dcterms:W3CDTF">2023-07-04T20:16:00Z</dcterms:created>
  <dcterms:modified xsi:type="dcterms:W3CDTF">2023-07-06T18:05:00Z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ec66de97-ce47-4f81-a81b-a9051a054a57</vt:lpwstr>
  </property>
  <property fmtid="{D5CDD505-2E9C-101B-9397-08002B2CF9AE}" pid="3" name="ContentTypeId">
    <vt:lpwstr>0x010100A20804DBFC42F64693D899720BA9B0FE</vt:lpwstr>
  </property>
  <property fmtid="{D5CDD505-2E9C-101B-9397-08002B2CF9AE}" pid="4" name="ICV">
    <vt:lpwstr>6f0ce202b1b543faa7f580b67997e4d4</vt:lpwstr>
  </property>
</Properties>
</file>