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856318851"/>
        <w:docPartObj>
          <w:docPartGallery w:val="Cover Pages"/>
          <w:docPartUnique/>
        </w:docPartObj>
      </w:sdtPr>
      <w:sdtEndPr>
        <w:rPr>
          <w:rFonts w:eastAsiaTheme="minorHAnsi"/>
          <w:color w:val="auto"/>
          <w:lang w:val="en-GB"/>
        </w:rPr>
      </w:sdtEndPr>
      <w:sdtContent>
        <w:p w14:paraId="60923312" w14:textId="670DDA88" w:rsidR="00C6166A" w:rsidRDefault="00C6166A">
          <w:pPr>
            <w:pStyle w:val="NoSpacing"/>
            <w:spacing w:before="1540" w:after="240"/>
            <w:jc w:val="center"/>
            <w:rPr>
              <w:color w:val="4472C4" w:themeColor="accent1"/>
            </w:rPr>
          </w:pPr>
          <w:r>
            <w:rPr>
              <w:noProof/>
              <w:color w:val="4472C4" w:themeColor="accent1"/>
            </w:rPr>
            <w:drawing>
              <wp:inline distT="0" distB="0" distL="0" distR="0" wp14:anchorId="23CFC0EC" wp14:editId="7428DBD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814E98DFD6C41A4866EB5EAD7FDA55C"/>
            </w:placeholder>
            <w:dataBinding w:prefixMappings="xmlns:ns0='http://purl.org/dc/elements/1.1/' xmlns:ns1='http://schemas.openxmlformats.org/package/2006/metadata/core-properties' " w:xpath="/ns1:coreProperties[1]/ns0:title[1]" w:storeItemID="{6C3C8BC8-F283-45AE-878A-BAB7291924A1}"/>
            <w:text/>
          </w:sdtPr>
          <w:sdtContent>
            <w:p w14:paraId="63BE29B4" w14:textId="596F2890" w:rsidR="00C6166A" w:rsidRDefault="00B97AF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B97AFD">
                <w:rPr>
                  <w:rFonts w:asciiTheme="majorHAnsi" w:eastAsiaTheme="majorEastAsia" w:hAnsiTheme="majorHAnsi" w:cstheme="majorBidi"/>
                  <w:caps/>
                  <w:color w:val="4472C4" w:themeColor="accent1"/>
                  <w:sz w:val="72"/>
                  <w:szCs w:val="72"/>
                </w:rPr>
                <w:t>The Impact of COVID19 and rebuilding the workforce</w:t>
              </w:r>
            </w:p>
          </w:sdtContent>
        </w:sdt>
        <w:sdt>
          <w:sdtPr>
            <w:rPr>
              <w:color w:val="4472C4" w:themeColor="accent1"/>
              <w:sz w:val="28"/>
              <w:szCs w:val="28"/>
            </w:rPr>
            <w:alias w:val="Subtitle"/>
            <w:tag w:val=""/>
            <w:id w:val="328029620"/>
            <w:placeholder>
              <w:docPart w:val="B7CA07723CCA4B90A9AADF225933D9E3"/>
            </w:placeholder>
            <w:dataBinding w:prefixMappings="xmlns:ns0='http://purl.org/dc/elements/1.1/' xmlns:ns1='http://schemas.openxmlformats.org/package/2006/metadata/core-properties' " w:xpath="/ns1:coreProperties[1]/ns0:subject[1]" w:storeItemID="{6C3C8BC8-F283-45AE-878A-BAB7291924A1}"/>
            <w:text/>
          </w:sdtPr>
          <w:sdtContent>
            <w:p w14:paraId="1152DB60" w14:textId="2E36C3BF" w:rsidR="00C6166A" w:rsidRDefault="00B97AFD">
              <w:pPr>
                <w:pStyle w:val="NoSpacing"/>
                <w:jc w:val="center"/>
                <w:rPr>
                  <w:color w:val="4472C4" w:themeColor="accent1"/>
                  <w:sz w:val="28"/>
                  <w:szCs w:val="28"/>
                </w:rPr>
              </w:pPr>
              <w:r>
                <w:rPr>
                  <w:color w:val="4472C4" w:themeColor="accent1"/>
                  <w:sz w:val="28"/>
                  <w:szCs w:val="28"/>
                </w:rPr>
                <w:t xml:space="preserve">Hilton hotel </w:t>
              </w:r>
            </w:p>
          </w:sdtContent>
        </w:sdt>
        <w:p w14:paraId="32B6A474" w14:textId="77777777" w:rsidR="00C6166A" w:rsidRDefault="00C6166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5E8703EC" wp14:editId="7CAE6AB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2-19T00:00:00Z">
                                    <w:dateFormat w:val="MMMM d, yyyy"/>
                                    <w:lid w:val="en-US"/>
                                    <w:storeMappedDataAs w:val="dateTime"/>
                                    <w:calendar w:val="gregorian"/>
                                  </w:date>
                                </w:sdtPr>
                                <w:sdtContent>
                                  <w:p w14:paraId="29711ACA" w14:textId="241D634F" w:rsidR="00C6166A" w:rsidRDefault="00B23CA0">
                                    <w:pPr>
                                      <w:pStyle w:val="NoSpacing"/>
                                      <w:spacing w:after="40"/>
                                      <w:jc w:val="center"/>
                                      <w:rPr>
                                        <w:caps/>
                                        <w:color w:val="4472C4" w:themeColor="accent1"/>
                                        <w:sz w:val="28"/>
                                        <w:szCs w:val="28"/>
                                      </w:rPr>
                                    </w:pPr>
                                    <w:r>
                                      <w:rPr>
                                        <w:caps/>
                                        <w:color w:val="4472C4" w:themeColor="accent1"/>
                                        <w:sz w:val="28"/>
                                        <w:szCs w:val="28"/>
                                      </w:rPr>
                                      <w:t>February 19, 2021</w:t>
                                    </w:r>
                                  </w:p>
                                </w:sdtContent>
                              </w:sdt>
                              <w:p w14:paraId="731D8F7F" w14:textId="036DBB23" w:rsidR="00C6166A" w:rsidRDefault="00C6166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23CA0">
                                      <w:rPr>
                                        <w:caps/>
                                        <w:color w:val="4472C4" w:themeColor="accent1"/>
                                      </w:rPr>
                                      <w:t xml:space="preserve">corina chiticaru </w:t>
                                    </w:r>
                                  </w:sdtContent>
                                </w:sdt>
                              </w:p>
                              <w:p w14:paraId="5016F7DB" w14:textId="5F28FC72" w:rsidR="00C6166A" w:rsidRDefault="00C6166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97AFD">
                                      <w:rPr>
                                        <w:color w:val="4472C4" w:themeColor="accent1"/>
                                      </w:rPr>
                                      <w:t>1907441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8703E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2-19T00:00:00Z">
                              <w:dateFormat w:val="MMMM d, yyyy"/>
                              <w:lid w:val="en-US"/>
                              <w:storeMappedDataAs w:val="dateTime"/>
                              <w:calendar w:val="gregorian"/>
                            </w:date>
                          </w:sdtPr>
                          <w:sdtContent>
                            <w:p w14:paraId="29711ACA" w14:textId="241D634F" w:rsidR="00C6166A" w:rsidRDefault="00B23CA0">
                              <w:pPr>
                                <w:pStyle w:val="NoSpacing"/>
                                <w:spacing w:after="40"/>
                                <w:jc w:val="center"/>
                                <w:rPr>
                                  <w:caps/>
                                  <w:color w:val="4472C4" w:themeColor="accent1"/>
                                  <w:sz w:val="28"/>
                                  <w:szCs w:val="28"/>
                                </w:rPr>
                              </w:pPr>
                              <w:r>
                                <w:rPr>
                                  <w:caps/>
                                  <w:color w:val="4472C4" w:themeColor="accent1"/>
                                  <w:sz w:val="28"/>
                                  <w:szCs w:val="28"/>
                                </w:rPr>
                                <w:t>February 19, 2021</w:t>
                              </w:r>
                            </w:p>
                          </w:sdtContent>
                        </w:sdt>
                        <w:p w14:paraId="731D8F7F" w14:textId="036DBB23" w:rsidR="00C6166A" w:rsidRDefault="00C6166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23CA0">
                                <w:rPr>
                                  <w:caps/>
                                  <w:color w:val="4472C4" w:themeColor="accent1"/>
                                </w:rPr>
                                <w:t xml:space="preserve">corina chiticaru </w:t>
                              </w:r>
                            </w:sdtContent>
                          </w:sdt>
                        </w:p>
                        <w:p w14:paraId="5016F7DB" w14:textId="5F28FC72" w:rsidR="00C6166A" w:rsidRDefault="00C6166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97AFD">
                                <w:rPr>
                                  <w:color w:val="4472C4" w:themeColor="accent1"/>
                                </w:rPr>
                                <w:t>1907441</w:t>
                              </w:r>
                            </w:sdtContent>
                          </w:sdt>
                        </w:p>
                      </w:txbxContent>
                    </v:textbox>
                    <w10:wrap anchorx="margin" anchory="page"/>
                  </v:shape>
                </w:pict>
              </mc:Fallback>
            </mc:AlternateContent>
          </w:r>
          <w:r>
            <w:rPr>
              <w:noProof/>
              <w:color w:val="4472C4" w:themeColor="accent1"/>
            </w:rPr>
            <w:drawing>
              <wp:inline distT="0" distB="0" distL="0" distR="0" wp14:anchorId="4A41FE73" wp14:editId="60CB4C5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BC5E90" w14:textId="5F0BEA2D" w:rsidR="00C6166A" w:rsidRDefault="00B97AFD">
          <w:r>
            <w:t xml:space="preserve">Lecturer: Emily Williams </w:t>
          </w:r>
          <w:r w:rsidR="00C6166A">
            <w:br w:type="page"/>
          </w:r>
        </w:p>
      </w:sdtContent>
    </w:sdt>
    <w:p w14:paraId="3AEBBC91" w14:textId="1EC6C1FF" w:rsidR="0088795B" w:rsidRPr="00B23CA0" w:rsidRDefault="00B23CA0">
      <w:pPr>
        <w:rPr>
          <w:sz w:val="32"/>
          <w:szCs w:val="32"/>
        </w:rPr>
      </w:pPr>
      <w:r w:rsidRPr="00B23CA0">
        <w:rPr>
          <w:sz w:val="32"/>
          <w:szCs w:val="32"/>
        </w:rPr>
        <w:lastRenderedPageBreak/>
        <w:t xml:space="preserve">Contents </w:t>
      </w:r>
    </w:p>
    <w:p w14:paraId="660E62C9" w14:textId="01D0BF10" w:rsidR="00C6166A" w:rsidRDefault="00C6166A">
      <w:r>
        <w:t>Introduction</w:t>
      </w:r>
      <w:r w:rsidR="0014542F">
        <w:t>…………………………………………………………………………………………………………….</w:t>
      </w:r>
      <w:r w:rsidR="00826BCC">
        <w:t xml:space="preserve"> p3</w:t>
      </w:r>
    </w:p>
    <w:p w14:paraId="09B068BA" w14:textId="7C220D93" w:rsidR="00C6166A" w:rsidRDefault="00C6166A">
      <w:r>
        <w:t>Main body</w:t>
      </w:r>
      <w:r w:rsidR="0014542F">
        <w:t>……………………………………………………………………………………………………………….</w:t>
      </w:r>
      <w:r w:rsidR="00826BCC">
        <w:t xml:space="preserve"> p4-p</w:t>
      </w:r>
      <w:r w:rsidR="0056418D">
        <w:t>6</w:t>
      </w:r>
    </w:p>
    <w:p w14:paraId="4BB20A6B" w14:textId="7BC449C6" w:rsidR="00C6166A" w:rsidRDefault="00C6166A">
      <w:r>
        <w:t>Conclusion</w:t>
      </w:r>
      <w:r w:rsidR="00B23CA0">
        <w:t>………………………………………………………………………………………………………………</w:t>
      </w:r>
      <w:r w:rsidR="0056418D">
        <w:t xml:space="preserve"> p</w:t>
      </w:r>
      <w:r w:rsidR="00B6088F">
        <w:t>7</w:t>
      </w:r>
    </w:p>
    <w:p w14:paraId="1C393D69" w14:textId="2F94FAA7" w:rsidR="00C6166A" w:rsidRDefault="00B23CA0">
      <w:r>
        <w:t>Bibliography …………………………………………………………………………………………………………….</w:t>
      </w:r>
      <w:r w:rsidR="00B6088F">
        <w:t xml:space="preserve"> p8</w:t>
      </w:r>
    </w:p>
    <w:p w14:paraId="63E201F8" w14:textId="70726799" w:rsidR="00C6166A" w:rsidRDefault="00C6166A"/>
    <w:p w14:paraId="6FFD56FC" w14:textId="64FEEBDE" w:rsidR="00C6166A" w:rsidRDefault="00C6166A"/>
    <w:p w14:paraId="22AB9A43" w14:textId="2C49C46C" w:rsidR="00C6166A" w:rsidRDefault="00C6166A"/>
    <w:p w14:paraId="25013309" w14:textId="3A0FA4E8" w:rsidR="00C6166A" w:rsidRDefault="00C6166A"/>
    <w:p w14:paraId="05361A72" w14:textId="07A149CE" w:rsidR="00C6166A" w:rsidRDefault="00C6166A"/>
    <w:p w14:paraId="519914C3" w14:textId="78BE6E21" w:rsidR="00C6166A" w:rsidRDefault="00C6166A"/>
    <w:p w14:paraId="3C93DA68" w14:textId="0F2E8959" w:rsidR="00C6166A" w:rsidRDefault="00C6166A"/>
    <w:p w14:paraId="0757CC57" w14:textId="4E46D123" w:rsidR="00C6166A" w:rsidRDefault="00C6166A"/>
    <w:p w14:paraId="0DD21A03" w14:textId="503CA6F3" w:rsidR="00C6166A" w:rsidRDefault="00C6166A"/>
    <w:p w14:paraId="41DDAB84" w14:textId="7009CEBA" w:rsidR="00C6166A" w:rsidRDefault="00C6166A"/>
    <w:p w14:paraId="434CA55D" w14:textId="6E70BAEC" w:rsidR="00C6166A" w:rsidRDefault="00C6166A"/>
    <w:p w14:paraId="75BFDD47" w14:textId="5C98DC36" w:rsidR="00C6166A" w:rsidRDefault="00C6166A"/>
    <w:p w14:paraId="6F44E15A" w14:textId="40861C73" w:rsidR="00C6166A" w:rsidRDefault="00C6166A"/>
    <w:p w14:paraId="73FE5133" w14:textId="7E7E012B" w:rsidR="00C6166A" w:rsidRDefault="00C6166A"/>
    <w:p w14:paraId="42FFC156" w14:textId="68A8DDAD" w:rsidR="00C6166A" w:rsidRDefault="00C6166A"/>
    <w:p w14:paraId="314D2318" w14:textId="7748231C" w:rsidR="00C6166A" w:rsidRDefault="00C6166A"/>
    <w:p w14:paraId="2577EFBF" w14:textId="05352E8F" w:rsidR="00C6166A" w:rsidRDefault="00C6166A"/>
    <w:p w14:paraId="6447D1F4" w14:textId="324E6BB6" w:rsidR="00C6166A" w:rsidRDefault="00C6166A"/>
    <w:p w14:paraId="0586F871" w14:textId="25F5B9EE" w:rsidR="00C6166A" w:rsidRDefault="00C6166A"/>
    <w:p w14:paraId="5EEA9FBF" w14:textId="69FF5CBE" w:rsidR="00C6166A" w:rsidRDefault="00C6166A"/>
    <w:p w14:paraId="0495D69E" w14:textId="03572CF7" w:rsidR="00C6166A" w:rsidRDefault="00C6166A"/>
    <w:p w14:paraId="4264B0BC" w14:textId="2BDCEE32" w:rsidR="00C6166A" w:rsidRDefault="00C6166A"/>
    <w:p w14:paraId="55AABC18" w14:textId="11FECCF2" w:rsidR="00C6166A" w:rsidRDefault="00C6166A"/>
    <w:p w14:paraId="77092CCA" w14:textId="36082929" w:rsidR="00C6166A" w:rsidRDefault="00C6166A"/>
    <w:p w14:paraId="721FD365" w14:textId="49FDD129" w:rsidR="00C6166A" w:rsidRDefault="00C6166A"/>
    <w:p w14:paraId="4D7FEDBB" w14:textId="3FD007D5" w:rsidR="00C6166A" w:rsidRDefault="00C6166A"/>
    <w:p w14:paraId="2AC95B9C" w14:textId="15A60C33" w:rsidR="00C6166A" w:rsidRDefault="00C6166A">
      <w:r>
        <w:lastRenderedPageBreak/>
        <w:t xml:space="preserve">Introduction </w:t>
      </w:r>
    </w:p>
    <w:p w14:paraId="1E2EB25B" w14:textId="3AD6733F" w:rsidR="00C6166A" w:rsidRDefault="00AF0BF4">
      <w:r w:rsidRPr="00AF0BF4">
        <w:t xml:space="preserve">On 11 March 2020, the World Health Organisation (WHO) declared the Novel Coronavirus (COVID-19) a pandemic. Cases soon spread to Japan, South Korea, Europe and the United States, originating in Wuhan, China. </w:t>
      </w:r>
      <w:r w:rsidR="0090250A">
        <w:t>Millions of</w:t>
      </w:r>
      <w:r w:rsidRPr="00AF0BF4">
        <w:t xml:space="preserve"> people have been killed by the epidemic globally, destroyed livelihoods, cost trillions of dollars as the global recession looms. Countries across the globe have adopted strict steps such as obligatory national lockdowns and border closures in attempts to separate cases and restrict the transmission </w:t>
      </w:r>
      <w:r w:rsidR="00A316FD" w:rsidRPr="00AF0BF4">
        <w:t>rate.</w:t>
      </w:r>
      <w:r w:rsidR="00A316FD">
        <w:t xml:space="preserve"> (WHO,2021)</w:t>
      </w:r>
    </w:p>
    <w:p w14:paraId="50101A6B" w14:textId="596E7CA3" w:rsidR="00A316FD" w:rsidRDefault="00680F2C">
      <w:r w:rsidRPr="00680F2C">
        <w:t xml:space="preserve">The core supporting foundations of modern world economies have been shattered by these steps. </w:t>
      </w:r>
      <w:r w:rsidRPr="00680F2C">
        <w:t>Despite</w:t>
      </w:r>
      <w:r w:rsidRPr="00680F2C">
        <w:t xml:space="preserve"> this, certain "accidental" beneficial impacts on the atmosphere and natural habitats have also been triggered by the steps introduced by governments. The emerging pieces of data, viewed holistically, suggest that we are at the most consequential moment in history where a rethink of viable paths for the world has become relevant. Moving ahead, on the continuum of probability, a profound shift of human bio-physical </w:t>
      </w:r>
      <w:r w:rsidR="00876326" w:rsidRPr="00680F2C">
        <w:t>behaviours</w:t>
      </w:r>
      <w:r w:rsidRPr="00680F2C">
        <w:t xml:space="preserve"> on earth now appears.</w:t>
      </w:r>
    </w:p>
    <w:p w14:paraId="7EB065EF" w14:textId="5043712B" w:rsidR="00876326" w:rsidRDefault="00876326"/>
    <w:p w14:paraId="46595577" w14:textId="6C307DB6" w:rsidR="00876326" w:rsidRDefault="00876326"/>
    <w:p w14:paraId="1B5393E6" w14:textId="705D9DDE" w:rsidR="00876326" w:rsidRDefault="00876326"/>
    <w:p w14:paraId="527E3A25" w14:textId="4F8977E1" w:rsidR="00876326" w:rsidRDefault="00876326"/>
    <w:p w14:paraId="67C8D5CB" w14:textId="1EBEAB88" w:rsidR="00876326" w:rsidRDefault="00876326"/>
    <w:p w14:paraId="60F23AA7" w14:textId="77777777" w:rsidR="00B97AFD" w:rsidRDefault="00B97AFD"/>
    <w:p w14:paraId="52A25A30" w14:textId="77777777" w:rsidR="00B97AFD" w:rsidRDefault="00B97AFD"/>
    <w:p w14:paraId="4FBB1527" w14:textId="77777777" w:rsidR="00B97AFD" w:rsidRDefault="00B97AFD"/>
    <w:p w14:paraId="1C1DF497" w14:textId="77777777" w:rsidR="00B97AFD" w:rsidRDefault="00B97AFD"/>
    <w:p w14:paraId="723224FF" w14:textId="77777777" w:rsidR="00B97AFD" w:rsidRDefault="00B97AFD"/>
    <w:p w14:paraId="1F033FC5" w14:textId="77777777" w:rsidR="00B97AFD" w:rsidRDefault="00B97AFD"/>
    <w:p w14:paraId="0203D478" w14:textId="77777777" w:rsidR="00B97AFD" w:rsidRDefault="00B97AFD"/>
    <w:p w14:paraId="166FB9D4" w14:textId="77777777" w:rsidR="00B97AFD" w:rsidRDefault="00B97AFD"/>
    <w:p w14:paraId="3891DC56" w14:textId="77777777" w:rsidR="00B97AFD" w:rsidRDefault="00B97AFD"/>
    <w:p w14:paraId="03919A7F" w14:textId="77777777" w:rsidR="00B97AFD" w:rsidRDefault="00B97AFD"/>
    <w:p w14:paraId="5A7A53D9" w14:textId="77777777" w:rsidR="00B97AFD" w:rsidRDefault="00B97AFD"/>
    <w:p w14:paraId="7EE79222" w14:textId="77777777" w:rsidR="00B97AFD" w:rsidRDefault="00B97AFD"/>
    <w:p w14:paraId="281CFC21" w14:textId="77777777" w:rsidR="00B97AFD" w:rsidRDefault="00B97AFD"/>
    <w:p w14:paraId="7A8DF479" w14:textId="77777777" w:rsidR="00B97AFD" w:rsidRDefault="00B97AFD"/>
    <w:p w14:paraId="26602C25" w14:textId="77777777" w:rsidR="00B97AFD" w:rsidRDefault="00B97AFD"/>
    <w:p w14:paraId="1E506089" w14:textId="77777777" w:rsidR="00B97AFD" w:rsidRDefault="00B97AFD"/>
    <w:p w14:paraId="13C751A2" w14:textId="528A4A47" w:rsidR="00876326" w:rsidRDefault="00876326">
      <w:r>
        <w:lastRenderedPageBreak/>
        <w:t>Main body</w:t>
      </w:r>
    </w:p>
    <w:p w14:paraId="206EAA81" w14:textId="28FF597D" w:rsidR="00876326" w:rsidRDefault="006F5B3B">
      <w:r w:rsidRPr="006F5B3B">
        <w:t>Since it was first announced to the World Health Organisation (WHO) by the Chinese government on December 31, 2019, and later declared as a pandemic by the WHO on March 11, 2020. With more than</w:t>
      </w:r>
      <w:r w:rsidR="00A96455" w:rsidRPr="00A96455">
        <w:t xml:space="preserve"> </w:t>
      </w:r>
      <w:r w:rsidR="00A96455" w:rsidRPr="00A96455">
        <w:t>110,657,542</w:t>
      </w:r>
      <w:r w:rsidRPr="006F5B3B">
        <w:t xml:space="preserve"> individuals infected, more than </w:t>
      </w:r>
      <w:r w:rsidR="00E114B3" w:rsidRPr="00E114B3">
        <w:t>2,445,713</w:t>
      </w:r>
      <w:r w:rsidR="00E114B3">
        <w:t xml:space="preserve"> </w:t>
      </w:r>
      <w:r w:rsidRPr="006F5B3B">
        <w:t>deaths have been reported.</w:t>
      </w:r>
      <w:r w:rsidR="00E74249" w:rsidRPr="00E74249">
        <w:t xml:space="preserve"> </w:t>
      </w:r>
      <w:r w:rsidR="00E74249" w:rsidRPr="00E74249">
        <w:t>(Coronavirus Update Live Worldometer, 2021)</w:t>
      </w:r>
      <w:r w:rsidR="00CB3B9F">
        <w:t>.</w:t>
      </w:r>
      <w:r w:rsidR="00CB3B9F" w:rsidRPr="00CB3B9F">
        <w:t xml:space="preserve"> </w:t>
      </w:r>
      <w:r w:rsidR="00CB3B9F" w:rsidRPr="00CB3B9F">
        <w:t xml:space="preserve">Covid-19 has cost more than 20.5 million years of life across the globe, including well over 800,000 in the UK, according to new analysis. </w:t>
      </w:r>
      <w:r w:rsidR="003B27EF">
        <w:t>(telegraph,2021</w:t>
      </w:r>
      <w:r w:rsidR="00BF73F8">
        <w:t>)</w:t>
      </w:r>
      <w:r w:rsidR="00BF73F8" w:rsidRPr="00CB3B9F">
        <w:t xml:space="preserve"> </w:t>
      </w:r>
      <w:r w:rsidR="00DD58BC" w:rsidRPr="006F5B3B">
        <w:t>And as a consequence</w:t>
      </w:r>
      <w:r w:rsidRPr="006F5B3B">
        <w:t xml:space="preserve">, travel and tourism have practically come to a </w:t>
      </w:r>
      <w:r w:rsidR="00DD58BC" w:rsidRPr="006F5B3B">
        <w:t>end</w:t>
      </w:r>
      <w:r w:rsidRPr="006F5B3B">
        <w:t>, and a small portion of what they used to be before the pandemic has been limited to the commercial operations of the airline industry and the hotel business. Some markets are steadily reopening, but because of the strong contagion of the virus and the lack of urgent care or vaccination, the overall situation remains volatile.</w:t>
      </w:r>
      <w:r w:rsidR="008D308C" w:rsidRPr="008D308C">
        <w:t xml:space="preserve"> </w:t>
      </w:r>
      <w:r w:rsidR="008D308C" w:rsidRPr="008D308C">
        <w:t xml:space="preserve">However, crises are by no means new to tourism, but the effects of COVID-19 </w:t>
      </w:r>
      <w:r w:rsidR="008D308C" w:rsidRPr="008D308C">
        <w:t>have</w:t>
      </w:r>
      <w:r w:rsidR="008D308C" w:rsidRPr="008D308C">
        <w:t xml:space="preserve"> so far been more devastating, at least from an economic point of view, than any other crisis in modern history. </w:t>
      </w:r>
      <w:r w:rsidR="00DD58BC" w:rsidRPr="008D308C">
        <w:t>It has been an</w:t>
      </w:r>
      <w:r w:rsidR="008D308C" w:rsidRPr="008D308C">
        <w:t xml:space="preserve"> important enabler, a driver and, </w:t>
      </w:r>
      <w:r w:rsidR="00DD58BC" w:rsidRPr="008D308C">
        <w:t>in some circumstances</w:t>
      </w:r>
      <w:r w:rsidR="008D308C" w:rsidRPr="008D308C">
        <w:t xml:space="preserve">, a disruptor for travel and tourism since the advent of the Internet to industry. </w:t>
      </w:r>
      <w:r w:rsidR="00DD58BC" w:rsidRPr="008D308C">
        <w:t>Exist in the</w:t>
      </w:r>
      <w:r w:rsidR="008D308C" w:rsidRPr="008D308C">
        <w:t xml:space="preserve"> early indications </w:t>
      </w:r>
      <w:r w:rsidR="00DD58BC" w:rsidRPr="008D308C">
        <w:t>which it has already</w:t>
      </w:r>
      <w:r w:rsidR="008D308C" w:rsidRPr="008D308C">
        <w:t xml:space="preserve"> been commonly used, modified and evolved to solve some of the pressing issues in our everyday lives, including work, travel, recreation, industry as well as governance, </w:t>
      </w:r>
      <w:r w:rsidR="008D308C" w:rsidRPr="008D308C">
        <w:t>considering</w:t>
      </w:r>
      <w:r w:rsidR="008D308C" w:rsidRPr="008D308C">
        <w:t xml:space="preserve"> this pandemic.</w:t>
      </w:r>
    </w:p>
    <w:p w14:paraId="40BB62D6" w14:textId="067096D0" w:rsidR="008D308C" w:rsidRDefault="00A35EE7" w:rsidP="00867E6D">
      <w:r w:rsidRPr="00A35EE7">
        <w:t xml:space="preserve">While study has demonstrated that the driving force was voluntary, sharp reductions in spending and employment were caused by state stay-at-home directives. Many busy parents have been left struggling to find a way to do their job and provide for their children at the same time. When those who had traditionally depended on schools and </w:t>
      </w:r>
      <w:r w:rsidRPr="00A35EE7">
        <w:t>day-care</w:t>
      </w:r>
      <w:r w:rsidRPr="00A35EE7">
        <w:t xml:space="preserve"> were pressured to take on new positions as educators and providers of round-the-clock childcare, parents faced an additional burden</w:t>
      </w:r>
      <w:r w:rsidR="00F32C17">
        <w:t xml:space="preserve"> and </w:t>
      </w:r>
      <w:r w:rsidR="00300EF8">
        <w:t xml:space="preserve">wellbeing </w:t>
      </w:r>
      <w:r w:rsidR="00282864">
        <w:t>struggle</w:t>
      </w:r>
      <w:r w:rsidR="0004351E">
        <w:t xml:space="preserve">, because stress and </w:t>
      </w:r>
      <w:r w:rsidR="005E3474">
        <w:t xml:space="preserve">depression can occur. </w:t>
      </w:r>
      <w:r w:rsidRPr="00A35EE7">
        <w:t xml:space="preserve">Alternative modes of </w:t>
      </w:r>
      <w:r w:rsidRPr="00A35EE7">
        <w:t>childcare</w:t>
      </w:r>
      <w:r w:rsidRPr="00A35EE7">
        <w:t>, including focusing on elderly family members including grandparents, were often interrupted by the pandemic.</w:t>
      </w:r>
      <w:r w:rsidR="00867E6D" w:rsidRPr="00867E6D">
        <w:t xml:space="preserve"> </w:t>
      </w:r>
      <w:r w:rsidR="00867E6D">
        <w:t>The lack of work and unemployment faced early was</w:t>
      </w:r>
      <w:r w:rsidR="00E56D34">
        <w:t xml:space="preserve"> </w:t>
      </w:r>
      <w:r w:rsidR="00A57401">
        <w:t xml:space="preserve">causing panic </w:t>
      </w:r>
      <w:r w:rsidR="006D67A8">
        <w:t xml:space="preserve">for people </w:t>
      </w:r>
      <w:r w:rsidR="00AE4783">
        <w:t xml:space="preserve">because the unknown </w:t>
      </w:r>
      <w:r w:rsidR="001F1699">
        <w:t xml:space="preserve">of the tomorrow and </w:t>
      </w:r>
      <w:r w:rsidR="006F2817">
        <w:t xml:space="preserve">how they can </w:t>
      </w:r>
      <w:r w:rsidR="0083291E">
        <w:t>cope</w:t>
      </w:r>
      <w:r w:rsidR="006F2817">
        <w:t xml:space="preserve"> </w:t>
      </w:r>
      <w:r w:rsidR="0083291E">
        <w:t xml:space="preserve">with paying their </w:t>
      </w:r>
      <w:r w:rsidR="00BF1E7E">
        <w:t>bills</w:t>
      </w:r>
      <w:r w:rsidR="0083291E">
        <w:t>, rent</w:t>
      </w:r>
      <w:r w:rsidR="00BF1E7E">
        <w:t xml:space="preserve"> and mortgages</w:t>
      </w:r>
      <w:r w:rsidR="00A11FAD">
        <w:t xml:space="preserve"> was becoming </w:t>
      </w:r>
      <w:r w:rsidR="00672DB8">
        <w:t>a problem</w:t>
      </w:r>
      <w:r w:rsidR="00867E6D">
        <w:t>.</w:t>
      </w:r>
      <w:r w:rsidR="00867E6D">
        <w:t xml:space="preserve"> </w:t>
      </w:r>
      <w:r w:rsidR="00867E6D">
        <w:t xml:space="preserve"> </w:t>
      </w:r>
      <w:r w:rsidR="00867E6D">
        <w:t xml:space="preserve">As compared to a natural recession. In a typical recession, time is required. For employers to know that their commodity demand has </w:t>
      </w:r>
      <w:r w:rsidR="00867E6D">
        <w:t>d</w:t>
      </w:r>
      <w:r w:rsidR="00867E6D">
        <w:t>ismissed or that their business model is not adequately stable.</w:t>
      </w:r>
      <w:r w:rsidR="009E5A6D" w:rsidRPr="009E5A6D">
        <w:t xml:space="preserve"> </w:t>
      </w:r>
      <w:r w:rsidR="00DD58BC" w:rsidRPr="009E5A6D">
        <w:t>A good look at</w:t>
      </w:r>
      <w:r w:rsidR="009E5A6D" w:rsidRPr="009E5A6D">
        <w:t xml:space="preserve"> how job loss unfolded and recovered across different </w:t>
      </w:r>
      <w:r w:rsidR="00DD58BC" w:rsidRPr="009E5A6D">
        <w:t>companies</w:t>
      </w:r>
      <w:r w:rsidR="009E5A6D" w:rsidRPr="009E5A6D">
        <w:t xml:space="preserve"> provides some insight into what the future may hold for the labour market. </w:t>
      </w:r>
      <w:r w:rsidR="00DD58BC" w:rsidRPr="009E5A6D">
        <w:t>Main</w:t>
      </w:r>
      <w:r w:rsidR="009E5A6D" w:rsidRPr="009E5A6D">
        <w:t xml:space="preserve"> sectoral shifts in the </w:t>
      </w:r>
      <w:r w:rsidR="00DD58BC" w:rsidRPr="009E5A6D">
        <w:t>labour force</w:t>
      </w:r>
      <w:r w:rsidR="009E5A6D" w:rsidRPr="009E5A6D">
        <w:t xml:space="preserve"> will likely be necessary, and many of those who were hurt initially during the </w:t>
      </w:r>
      <w:r w:rsidR="0008308C" w:rsidRPr="009E5A6D">
        <w:t>closure</w:t>
      </w:r>
      <w:r w:rsidR="009E5A6D" w:rsidRPr="009E5A6D">
        <w:t xml:space="preserve"> will bear the brunt of this </w:t>
      </w:r>
      <w:r w:rsidR="0008308C" w:rsidRPr="009E5A6D">
        <w:t>restructuring</w:t>
      </w:r>
      <w:r w:rsidR="009E5A6D" w:rsidRPr="009E5A6D">
        <w:t>.</w:t>
      </w:r>
      <w:r w:rsidR="00492C7C" w:rsidRPr="00492C7C">
        <w:t xml:space="preserve"> </w:t>
      </w:r>
      <w:r w:rsidR="00492C7C" w:rsidRPr="00492C7C">
        <w:t xml:space="preserve">Hotels saw operations dry up practically immediately as the epidemic spread across the globe. For starters, in the United States, room occupancy rates </w:t>
      </w:r>
      <w:r w:rsidR="001A703C" w:rsidRPr="00492C7C">
        <w:t>dropped</w:t>
      </w:r>
      <w:r w:rsidR="00492C7C" w:rsidRPr="00492C7C">
        <w:t xml:space="preserve">, sales </w:t>
      </w:r>
      <w:r w:rsidR="00492C7C" w:rsidRPr="00492C7C">
        <w:t>tanked,</w:t>
      </w:r>
      <w:r w:rsidR="00492C7C" w:rsidRPr="00492C7C">
        <w:t xml:space="preserve"> and nearly half of their staff were laid off by hotel and leisure firms. Hilton, the hotel giant, was not immune, with 6,200 properties worldwide.</w:t>
      </w:r>
      <w:r w:rsidR="00C976F5" w:rsidRPr="00C976F5">
        <w:t xml:space="preserve"> </w:t>
      </w:r>
      <w:r w:rsidR="00C976F5" w:rsidRPr="00C976F5">
        <w:t>Hilton CEO Chris Nassetta</w:t>
      </w:r>
      <w:r w:rsidR="00535846">
        <w:t xml:space="preserve"> said</w:t>
      </w:r>
      <w:r w:rsidR="00C976F5" w:rsidRPr="00C976F5">
        <w:t xml:space="preserve"> "Never in Hilton's 101-year history has our industry faced a global crisis that brings travel to a virtual standstill," The company said it was cutting 2,100 corporate jobs globally – about 22 per cent of its total corporate workforce. Chris: "Hospitality will always be a business of people serving people"</w:t>
      </w:r>
      <w:r w:rsidR="00C358BC" w:rsidRPr="00C358BC">
        <w:t xml:space="preserve"> </w:t>
      </w:r>
      <w:r w:rsidR="00C358BC" w:rsidRPr="00C358BC">
        <w:t>(Frauenheim, 2021)</w:t>
      </w:r>
      <w:r w:rsidR="00C358BC">
        <w:t>.</w:t>
      </w:r>
      <w:r w:rsidR="00C63C03">
        <w:t xml:space="preserve"> </w:t>
      </w:r>
      <w:r w:rsidR="00C63C03" w:rsidRPr="00C63C03">
        <w:t>Hilton employed around 173,000 workers worldwide at the end of 2019. It first announced staff furloughs and temporary pay cuts for executives in late March. Employees affected by the layoffs will be given severance pay and outplacement support. Hilton says it will be 'ready to welcome them back' when travel resumes.</w:t>
      </w:r>
      <w:r w:rsidR="00AA48FC" w:rsidRPr="00AA48FC">
        <w:t xml:space="preserve"> </w:t>
      </w:r>
      <w:r w:rsidR="00AA48FC" w:rsidRPr="00AA48FC">
        <w:t>(Sharp, 2021)</w:t>
      </w:r>
      <w:r w:rsidR="00955C37">
        <w:t>.</w:t>
      </w:r>
      <w:r w:rsidR="0086121C" w:rsidRPr="0086121C">
        <w:t xml:space="preserve"> </w:t>
      </w:r>
      <w:r w:rsidR="0086121C" w:rsidRPr="0086121C">
        <w:t>Hilton created a partnership with leading companies with job openings. As of mid-September, Hilton had placed thousands of team members in temporary positions. Some of the partner companies include Albertsons, Amazon, CVS, Lidl, Wegmans, and Walgreens.</w:t>
      </w:r>
      <w:r w:rsidR="00135D59" w:rsidRPr="00135D59">
        <w:t xml:space="preserve"> </w:t>
      </w:r>
      <w:r w:rsidR="00135D59" w:rsidRPr="00135D59">
        <w:t xml:space="preserve">Hilton has donated 1 million hotel room nights to frontline medical professionals. In May, Hilton extended this work through a $1 million </w:t>
      </w:r>
      <w:r w:rsidR="00135D59" w:rsidRPr="00135D59">
        <w:lastRenderedPageBreak/>
        <w:t>contribution from American Express to World Central Kitchen to provide healthy meals to healthcare heroes who were staying at participating properties.</w:t>
      </w:r>
      <w:r w:rsidR="001169D0" w:rsidRPr="001169D0">
        <w:t xml:space="preserve"> </w:t>
      </w:r>
      <w:r w:rsidR="001169D0" w:rsidRPr="001169D0">
        <w:t>(Frauenheim, 2021)</w:t>
      </w:r>
    </w:p>
    <w:p w14:paraId="45273E1D" w14:textId="7A4C0A4D" w:rsidR="001169D0" w:rsidRDefault="00CB0C7B" w:rsidP="00867E6D">
      <w:r w:rsidRPr="001268BC">
        <w:t>Companies</w:t>
      </w:r>
      <w:r w:rsidR="001268BC" w:rsidRPr="001268BC">
        <w:t xml:space="preserve"> will have to </w:t>
      </w:r>
      <w:r w:rsidRPr="001268BC">
        <w:t>work together</w:t>
      </w:r>
      <w:r w:rsidR="001268BC" w:rsidRPr="001268BC">
        <w:t xml:space="preserve"> even more closely with their extended value chains to </w:t>
      </w:r>
      <w:r w:rsidRPr="001268BC">
        <w:t>guarantee</w:t>
      </w:r>
      <w:r w:rsidR="001268BC" w:rsidRPr="001268BC">
        <w:t xml:space="preserve"> </w:t>
      </w:r>
      <w:r w:rsidRPr="001268BC">
        <w:t>willingness</w:t>
      </w:r>
      <w:r w:rsidR="001268BC" w:rsidRPr="001268BC">
        <w:t xml:space="preserve"> and the </w:t>
      </w:r>
      <w:r w:rsidRPr="001268BC">
        <w:t>execution</w:t>
      </w:r>
      <w:r w:rsidR="001268BC" w:rsidRPr="001268BC">
        <w:t xml:space="preserve"> of </w:t>
      </w:r>
      <w:r w:rsidRPr="001268BC">
        <w:t>compatible</w:t>
      </w:r>
      <w:r w:rsidR="001268BC" w:rsidRPr="001268BC">
        <w:t xml:space="preserve"> protocols. </w:t>
      </w:r>
      <w:r w:rsidR="00E91B56" w:rsidRPr="001268BC">
        <w:t>Responsibility</w:t>
      </w:r>
      <w:r w:rsidR="001268BC" w:rsidRPr="001268BC">
        <w:t xml:space="preserve">, </w:t>
      </w:r>
      <w:r w:rsidR="00E91B56" w:rsidRPr="001268BC">
        <w:t>massive</w:t>
      </w:r>
      <w:r w:rsidR="001268BC" w:rsidRPr="001268BC">
        <w:t xml:space="preserve"> communication and the flow of accurate information, between travellers and employees, </w:t>
      </w:r>
      <w:r w:rsidR="00E91B56" w:rsidRPr="001268BC">
        <w:t>companies</w:t>
      </w:r>
      <w:r w:rsidR="001268BC" w:rsidRPr="001268BC">
        <w:t xml:space="preserve"> and suppliers, and visitors and local communities will be a leading engine in the recovery of the </w:t>
      </w:r>
      <w:r w:rsidR="00A04333" w:rsidRPr="001268BC">
        <w:t>sector.</w:t>
      </w:r>
      <w:r w:rsidR="00A04333">
        <w:t xml:space="preserve"> </w:t>
      </w:r>
      <w:r w:rsidR="00C51268">
        <w:t>(WTTC</w:t>
      </w:r>
      <w:r w:rsidR="00A04333">
        <w:t xml:space="preserve">,2021). </w:t>
      </w:r>
      <w:r w:rsidR="001268BC" w:rsidRPr="000432ED">
        <w:t xml:space="preserve"> Hilton</w:t>
      </w:r>
      <w:r w:rsidR="000432ED" w:rsidRPr="000432ED">
        <w:t xml:space="preserve"> is collaborating with Reckitt Benckiser, maker of cleaning brands Lysol and Dettol, to upgrade its cleaning protocols. The initiative, called Hilton CleanStay, will establish rigorous cleaning across guest rooms, restaurants, fitness rooms and other public spaces from June onwards. 'Hilton CleanStay builds on the best practices and protocols we've developed over the last several months,' says Christopher J. Nassetta, president and CEO of Hilton.</w:t>
      </w:r>
      <w:r w:rsidR="009A6055" w:rsidRPr="009A6055">
        <w:t xml:space="preserve"> </w:t>
      </w:r>
      <w:r w:rsidR="009A6055" w:rsidRPr="009A6055">
        <w:t>(Josephs, 2021)</w:t>
      </w:r>
    </w:p>
    <w:p w14:paraId="7D0654C4" w14:textId="2DCC70DE" w:rsidR="008652C9" w:rsidRDefault="00311976" w:rsidP="00C55F8A">
      <w:r w:rsidRPr="00311976">
        <w:t xml:space="preserve">The hotel industry </w:t>
      </w:r>
      <w:r w:rsidR="00BF0ADF" w:rsidRPr="00311976">
        <w:t>must cope with</w:t>
      </w:r>
      <w:r w:rsidRPr="00311976">
        <w:t xml:space="preserve"> political situations everywhere in the world. </w:t>
      </w:r>
      <w:r w:rsidR="00BF0ADF" w:rsidRPr="00311976">
        <w:t>Necessary political</w:t>
      </w:r>
      <w:r w:rsidRPr="00311976">
        <w:t xml:space="preserve"> approaches can influence the number of visitors, both, tourists and business travellers' visits.</w:t>
      </w:r>
      <w:r w:rsidR="00867CF8" w:rsidRPr="00867CF8">
        <w:t xml:space="preserve"> </w:t>
      </w:r>
      <w:r w:rsidR="004B770C" w:rsidRPr="00867CF8">
        <w:t>Individually</w:t>
      </w:r>
      <w:r w:rsidR="00867CF8" w:rsidRPr="00867CF8">
        <w:t xml:space="preserve"> Covid-19 pandemic related </w:t>
      </w:r>
      <w:r w:rsidR="004B770C" w:rsidRPr="00867CF8">
        <w:t>decision created by</w:t>
      </w:r>
      <w:r w:rsidR="00867CF8" w:rsidRPr="00867CF8">
        <w:t xml:space="preserve"> each government has had big implications for all business sectors. The Coronavirus has had an impact on so many areas: financial, workforce, logistics, transportation, etc. </w:t>
      </w:r>
      <w:r w:rsidR="001B2411" w:rsidRPr="00867CF8">
        <w:t>Following are</w:t>
      </w:r>
      <w:r w:rsidR="00867CF8" w:rsidRPr="00867CF8">
        <w:t xml:space="preserve"> rarely thought of by conventional feasibility studies or normal analysis. PESTEL analysis is a great tool used to make a comprehensive analysis. It's important to analyse each individual environment through a combination of the six Pestel factors. The concept is to constantly scan these six areas in order to detect changes in the external environment. It then becomes easier to judge the corporate risks involved in such significant areas such as a new tax structure or an increase in energy costs. The Covid-19 Pandemic has brought this type of analysis onto the table of all global corporate and multinational companies.</w:t>
      </w:r>
      <w:r w:rsidR="00F82EFC" w:rsidRPr="00F82EFC">
        <w:t xml:space="preserve"> </w:t>
      </w:r>
      <w:r w:rsidR="00F82EFC" w:rsidRPr="00F82EFC">
        <w:t xml:space="preserve">Great conclusions are based on industry research, difference review, feasibility studies. To curtail the dissemination of Covid-19, many legal and national regulations have recently been adopted. Yet new prospects will emerge with a new global transformation scenario. Analysis of PESTEL could help a company find the only opportunity that works for them. Most people with minor global economic connection and uncertainty sensitivity could not capture the implication of the evolving influence on their everyday </w:t>
      </w:r>
      <w:r w:rsidR="00480507" w:rsidRPr="00F82EFC">
        <w:t>situation.</w:t>
      </w:r>
      <w:r w:rsidR="00480507" w:rsidRPr="00E760CD">
        <w:t xml:space="preserve"> Hilton’s</w:t>
      </w:r>
      <w:r w:rsidR="00E760CD" w:rsidRPr="00E760CD">
        <w:t xml:space="preserve"> success may have a significant effect on the overall growth of technical infrastructure linked to the catering industry. Significant technical considerations may be defined as matters relating to the use of resources and its costs and the scope for advancement within the </w:t>
      </w:r>
      <w:r w:rsidR="00480507" w:rsidRPr="00E760CD">
        <w:t>industry.</w:t>
      </w:r>
      <w:r w:rsidR="00480507" w:rsidRPr="00924303">
        <w:t xml:space="preserve"> Hotel</w:t>
      </w:r>
      <w:r w:rsidR="00924303" w:rsidRPr="00924303">
        <w:t xml:space="preserve"> bookings have become very sophisticated with the help of the internet and social media. Legal factors are also an important source of external impact on Hilton performance. Changes in the UK jurisdiction that affect the catering industry in direct and indirect ways.</w:t>
      </w:r>
      <w:r w:rsidR="00480507">
        <w:t xml:space="preserve"> </w:t>
      </w:r>
      <w:r w:rsidR="004A3E2B" w:rsidRPr="004A3E2B">
        <w:t>Hilton's performance is directly affected by consumer protection and employment laws in the UK. The UK is one of the popular destinations for tourists and shopping lovers. The Hilton brand is very well known amongst international visitors and the UK is a popular shopping destination. The economic and social factors that affect Hilton may include the extent of expected and real economic growth in the UK, national taxation policies, and seasonality and weather problems. The political situation in Northern Ireland is a concern for many people those who are visiting Northern Ireland because of the ongoing very delicate political situation. The hotel industry needs to cope with political situations everywhere in the world.</w:t>
      </w:r>
      <w:r w:rsidR="008203A1" w:rsidRPr="008203A1">
        <w:t xml:space="preserve"> </w:t>
      </w:r>
      <w:r w:rsidR="008203A1">
        <w:t>I</w:t>
      </w:r>
      <w:r w:rsidR="008203A1" w:rsidRPr="008203A1">
        <w:t xml:space="preserve">n order to deal with decreased demand in the near term and possible capacity constraints in the future, some firms will even need to reconsider their pricing models. Although competitive pricing has been used for years within the industry, physical distancing steps can further intensify this impact. Dynamic pricing can also be introduced by theme parks, museums and other attractions </w:t>
      </w:r>
      <w:r w:rsidR="00480507" w:rsidRPr="008203A1">
        <w:t>to</w:t>
      </w:r>
      <w:r w:rsidR="008203A1" w:rsidRPr="008203A1">
        <w:t xml:space="preserve"> distribute demand, where sales will escalate with the </w:t>
      </w:r>
      <w:r w:rsidR="008203A1" w:rsidRPr="008203A1">
        <w:t>number</w:t>
      </w:r>
      <w:r w:rsidR="008203A1" w:rsidRPr="008203A1">
        <w:t xml:space="preserve"> of tickets sold on a given date</w:t>
      </w:r>
      <w:r w:rsidR="008203A1">
        <w:t>.</w:t>
      </w:r>
      <w:r w:rsidR="00480507">
        <w:t xml:space="preserve"> </w:t>
      </w:r>
      <w:r w:rsidR="00315DC2">
        <w:t xml:space="preserve">Other countries had to </w:t>
      </w:r>
      <w:r w:rsidR="00A006A1">
        <w:t>change ways on promoting the</w:t>
      </w:r>
      <w:r w:rsidR="007E3DEB">
        <w:t>ir business, for example</w:t>
      </w:r>
      <w:r w:rsidR="00226A3C">
        <w:t xml:space="preserve">: </w:t>
      </w:r>
      <w:r w:rsidR="00C55F8A">
        <w:t xml:space="preserve">Japan will spend JPY 3.6 billion to enhance information to travellers and </w:t>
      </w:r>
      <w:r w:rsidR="00C55F8A">
        <w:lastRenderedPageBreak/>
        <w:t xml:space="preserve">promote tourism destinations. Norway has reduced the VAT rate for travellers across the sector from 12% to 8%. France implemented one of the most generous furlough schemes costing €26bn and paying 70% of employee salaries up to €6,927 gross per month. The sector now needs the right assistance to bring back the millions of jobs and people whose livelihoods have been impacted by COVID-19. The widespread availability of a vaccine would be a gamechanger for Travel &amp; Tourism, but interim solutions will be key for its recovery, authors say.  "Travel and Tourism in Japan" is published by YPWR, a joint venture of the Japanese Travel Association and the Japan Hotel and Tourism Association, with funding from Japan's Ministry of </w:t>
      </w:r>
      <w:r w:rsidR="00226A3C">
        <w:t>Finance. Only</w:t>
      </w:r>
      <w:r w:rsidR="00C55F8A">
        <w:t xml:space="preserve"> 17% of global travellers say they will defer travel until they receive a vaccine. Travel &amp; Tourism businesses and destinations may still need to adapt and reinvent themselves. The new normal will transform the travel and tourism sector as we know it.</w:t>
      </w:r>
      <w:r w:rsidR="00D00E06" w:rsidRPr="00D00E06">
        <w:t xml:space="preserve"> </w:t>
      </w:r>
      <w:r w:rsidR="00D00E06" w:rsidRPr="00D00E06">
        <w:t>(Balakrishnan Nair and Sinha, 2020)</w:t>
      </w:r>
    </w:p>
    <w:p w14:paraId="29F49794" w14:textId="0206DAD5" w:rsidR="005F7675" w:rsidRDefault="003237EE" w:rsidP="00C55F8A">
      <w:r w:rsidRPr="003237EE">
        <w:t xml:space="preserve">Hospitality and leisure industry lost 61,000 jobs in January, according to the U.S. Bureau of </w:t>
      </w:r>
      <w:r w:rsidRPr="003237EE">
        <w:t>Labour</w:t>
      </w:r>
      <w:r w:rsidRPr="003237EE">
        <w:t xml:space="preserve"> Statistics. Still, this number is far lower than the staggering 536,000 Jobs lost in December.</w:t>
      </w:r>
      <w:r w:rsidR="000B436C" w:rsidRPr="000B436C">
        <w:t xml:space="preserve"> </w:t>
      </w:r>
      <w:r w:rsidR="000B436C" w:rsidRPr="000B436C">
        <w:t>According to the 2021 State of the Industry survey by the American Hotel and Lodging Association, hotel jobs is unlikely to hit pre-pandemic peaks until 2023.</w:t>
      </w:r>
      <w:r w:rsidR="00FD0D98" w:rsidRPr="00FD0D98">
        <w:t xml:space="preserve"> </w:t>
      </w:r>
      <w:r w:rsidR="00FD0D98" w:rsidRPr="00FD0D98">
        <w:t xml:space="preserve">(The Latest on Hotel </w:t>
      </w:r>
      <w:r w:rsidR="00FD0D98" w:rsidRPr="00FD0D98">
        <w:t>Reopening’s</w:t>
      </w:r>
      <w:r w:rsidR="00FD0D98" w:rsidRPr="00FD0D98">
        <w:t xml:space="preserve"> and Closings Due to Covid-19, </w:t>
      </w:r>
      <w:r w:rsidR="00226A3C" w:rsidRPr="00FD0D98">
        <w:t>2021)</w:t>
      </w:r>
      <w:r w:rsidR="00226A3C" w:rsidRPr="005F7675">
        <w:t xml:space="preserve"> More</w:t>
      </w:r>
      <w:r w:rsidR="005F7675" w:rsidRPr="005F7675">
        <w:t xml:space="preserve"> and more travellers are looking for self-check-in and check-out, touchless payment and app-based services such as Sonder. </w:t>
      </w:r>
      <w:r w:rsidR="00BF73F8">
        <w:t>An article</w:t>
      </w:r>
      <w:r w:rsidR="005F7675" w:rsidRPr="005F7675">
        <w:t xml:space="preserve"> says </w:t>
      </w:r>
      <w:r w:rsidR="005F7675" w:rsidRPr="005F7675">
        <w:t>travellers</w:t>
      </w:r>
      <w:r w:rsidR="005F7675" w:rsidRPr="005F7675">
        <w:t xml:space="preserve"> also want added peace of mind that the spaces they use are clean. Some hotels, for instance, have begun to seal rooms once they've been sanitized.</w:t>
      </w:r>
    </w:p>
    <w:p w14:paraId="5C05C158" w14:textId="63D72E00" w:rsidR="00BF73F8" w:rsidRDefault="00BF73F8" w:rsidP="00C55F8A"/>
    <w:p w14:paraId="510CAF75" w14:textId="6EB40633" w:rsidR="00BF73F8" w:rsidRDefault="00BF73F8" w:rsidP="00C55F8A"/>
    <w:p w14:paraId="0B5EC58C" w14:textId="4DCD3871" w:rsidR="00BF73F8" w:rsidRDefault="00BF73F8" w:rsidP="00C55F8A"/>
    <w:p w14:paraId="353DC9D6" w14:textId="77777777" w:rsidR="00E34C3E" w:rsidRDefault="00E34C3E" w:rsidP="00C55F8A"/>
    <w:p w14:paraId="2006FE4B" w14:textId="77777777" w:rsidR="00826BCC" w:rsidRDefault="00826BCC" w:rsidP="00C55F8A"/>
    <w:p w14:paraId="5618B3DB" w14:textId="77777777" w:rsidR="00826BCC" w:rsidRDefault="00826BCC" w:rsidP="00C55F8A"/>
    <w:p w14:paraId="2450485A" w14:textId="77777777" w:rsidR="00826BCC" w:rsidRDefault="00826BCC" w:rsidP="00C55F8A"/>
    <w:p w14:paraId="56E1A1EA" w14:textId="77777777" w:rsidR="00826BCC" w:rsidRDefault="00826BCC" w:rsidP="00C55F8A"/>
    <w:p w14:paraId="0380B40F" w14:textId="77777777" w:rsidR="00826BCC" w:rsidRDefault="00826BCC" w:rsidP="00C55F8A"/>
    <w:p w14:paraId="376D5FED" w14:textId="77777777" w:rsidR="00826BCC" w:rsidRDefault="00826BCC" w:rsidP="00C55F8A"/>
    <w:p w14:paraId="4F11A32B" w14:textId="77777777" w:rsidR="00826BCC" w:rsidRDefault="00826BCC" w:rsidP="00C55F8A"/>
    <w:p w14:paraId="06F9A8F4" w14:textId="77777777" w:rsidR="00826BCC" w:rsidRDefault="00826BCC" w:rsidP="00C55F8A"/>
    <w:p w14:paraId="714F5338" w14:textId="77777777" w:rsidR="00826BCC" w:rsidRDefault="00826BCC" w:rsidP="00C55F8A"/>
    <w:p w14:paraId="12EC9002" w14:textId="77777777" w:rsidR="00826BCC" w:rsidRDefault="00826BCC" w:rsidP="00C55F8A"/>
    <w:p w14:paraId="4DD51855" w14:textId="77777777" w:rsidR="00826BCC" w:rsidRDefault="00826BCC" w:rsidP="00C55F8A"/>
    <w:p w14:paraId="1563EA2B" w14:textId="77777777" w:rsidR="00826BCC" w:rsidRDefault="00826BCC" w:rsidP="00C55F8A"/>
    <w:p w14:paraId="6DA3B3A9" w14:textId="77777777" w:rsidR="00826BCC" w:rsidRDefault="00826BCC" w:rsidP="00C55F8A"/>
    <w:p w14:paraId="2336522E" w14:textId="77777777" w:rsidR="00826BCC" w:rsidRDefault="00826BCC" w:rsidP="00C55F8A"/>
    <w:p w14:paraId="4A905EFA" w14:textId="77777777" w:rsidR="00826BCC" w:rsidRDefault="00826BCC" w:rsidP="00C55F8A"/>
    <w:p w14:paraId="36D385A7" w14:textId="77777777" w:rsidR="00826BCC" w:rsidRDefault="00826BCC" w:rsidP="00C55F8A"/>
    <w:p w14:paraId="54FB23D0" w14:textId="1F98752A" w:rsidR="00BF73F8" w:rsidRDefault="00BF73F8" w:rsidP="00C55F8A">
      <w:r>
        <w:t xml:space="preserve">Conclusion </w:t>
      </w:r>
    </w:p>
    <w:p w14:paraId="0638C193" w14:textId="77777777" w:rsidR="00E34C3E" w:rsidRDefault="00E34C3E" w:rsidP="00C55F8A"/>
    <w:p w14:paraId="20CFF5D5" w14:textId="07F507DF" w:rsidR="00E34C3E" w:rsidRDefault="007E6254" w:rsidP="00E34C3E">
      <w:r w:rsidRPr="007E6254">
        <w:t>Since it was first revealed by the Chinese government to the World Health Organisation (WHO) on December 31, 2019, Covid-19 has cost the world over 20.5 million years of life. As a result, aviation and tourism have essentially come to a halt, and the airline industry and the hotel market have been reduced to a limited portion of what they used to be before the pandemic. Significant sectoral improvements in the workforce will undoubtedly be required, and the burden of this reallocation will be faced by those of those who were originally injured during the shutdown.</w:t>
      </w:r>
      <w:r w:rsidR="00D12D95" w:rsidRPr="00D12D95">
        <w:t xml:space="preserve"> </w:t>
      </w:r>
      <w:r w:rsidR="00D12D95" w:rsidRPr="00D12D95">
        <w:t>With 6,200 properties internationally, Hilton, the hotel giant, was not immune. The business said it was eliminating 2,100 global corporate jobs, or 22% of its overall corporate employees. 1 million hotel room nights were donated by Hilton to frontline medical practitioners. In order to ensure preparation and the introduction of like-minded protocols, organizations would have to work even more closely with their expanded value chains, writes Frauenheim. The hotel industry, writes Sharp, is at a virtual standstill. A leading driver in the recovery of the sector would be confidence, extensive cooperation and the flow of reliable information.</w:t>
      </w:r>
    </w:p>
    <w:p w14:paraId="09D40612" w14:textId="77777777" w:rsidR="00BF73F8" w:rsidRDefault="00BF73F8" w:rsidP="00C55F8A"/>
    <w:p w14:paraId="42EABD4F" w14:textId="426D4F7F" w:rsidR="008652C9" w:rsidRDefault="008652C9" w:rsidP="00867E6D"/>
    <w:p w14:paraId="768FA622" w14:textId="7FE54EDF" w:rsidR="008652C9" w:rsidRDefault="008652C9" w:rsidP="00867E6D"/>
    <w:p w14:paraId="217EED7F" w14:textId="77777777" w:rsidR="0033491F" w:rsidRDefault="0033491F" w:rsidP="00867E6D"/>
    <w:p w14:paraId="01B4E9B3" w14:textId="77777777" w:rsidR="0033491F" w:rsidRDefault="0033491F" w:rsidP="00867E6D"/>
    <w:p w14:paraId="1592187A" w14:textId="77777777" w:rsidR="0033491F" w:rsidRDefault="0033491F" w:rsidP="00867E6D"/>
    <w:p w14:paraId="6A12333D" w14:textId="77777777" w:rsidR="00B8040D" w:rsidRDefault="00B8040D" w:rsidP="00867E6D"/>
    <w:p w14:paraId="00B6BD3A" w14:textId="77777777" w:rsidR="00B8040D" w:rsidRDefault="00B8040D" w:rsidP="00867E6D"/>
    <w:p w14:paraId="1C80117D" w14:textId="77777777" w:rsidR="00B8040D" w:rsidRDefault="00B8040D" w:rsidP="00867E6D"/>
    <w:p w14:paraId="3FB6FAB8" w14:textId="77777777" w:rsidR="00B8040D" w:rsidRDefault="00B8040D" w:rsidP="00867E6D"/>
    <w:p w14:paraId="1AB62149" w14:textId="77777777" w:rsidR="00B8040D" w:rsidRDefault="00B8040D" w:rsidP="00867E6D"/>
    <w:p w14:paraId="051E53E1" w14:textId="77777777" w:rsidR="00B8040D" w:rsidRDefault="00B8040D" w:rsidP="00867E6D"/>
    <w:p w14:paraId="3401189E" w14:textId="77777777" w:rsidR="00B8040D" w:rsidRDefault="00B8040D" w:rsidP="00867E6D"/>
    <w:p w14:paraId="6FBC5009" w14:textId="77777777" w:rsidR="00B8040D" w:rsidRDefault="00B8040D" w:rsidP="00867E6D"/>
    <w:p w14:paraId="00A46DA9" w14:textId="77777777" w:rsidR="00B8040D" w:rsidRDefault="00B8040D" w:rsidP="00867E6D"/>
    <w:p w14:paraId="52FF7C02" w14:textId="77777777" w:rsidR="00B8040D" w:rsidRDefault="00B8040D" w:rsidP="00867E6D"/>
    <w:p w14:paraId="2E9DC2C4" w14:textId="77777777" w:rsidR="00B8040D" w:rsidRDefault="00B8040D" w:rsidP="00867E6D"/>
    <w:p w14:paraId="09ED6CF8" w14:textId="77777777" w:rsidR="00B8040D" w:rsidRDefault="00B8040D" w:rsidP="00867E6D"/>
    <w:p w14:paraId="0DC32A3A" w14:textId="77777777" w:rsidR="00B8040D" w:rsidRDefault="00B8040D" w:rsidP="00867E6D"/>
    <w:p w14:paraId="1B0FD034" w14:textId="56A2B147" w:rsidR="008652C9" w:rsidRPr="006C445B" w:rsidRDefault="006C445B" w:rsidP="00867E6D">
      <w:pPr>
        <w:rPr>
          <w:sz w:val="32"/>
          <w:szCs w:val="32"/>
        </w:rPr>
      </w:pPr>
      <w:r w:rsidRPr="006C445B">
        <w:rPr>
          <w:sz w:val="32"/>
          <w:szCs w:val="32"/>
        </w:rPr>
        <w:t>B</w:t>
      </w:r>
      <w:r w:rsidR="0056418D" w:rsidRPr="006C445B">
        <w:rPr>
          <w:sz w:val="32"/>
          <w:szCs w:val="32"/>
        </w:rPr>
        <w:t>i</w:t>
      </w:r>
      <w:r w:rsidRPr="006C445B">
        <w:rPr>
          <w:sz w:val="32"/>
          <w:szCs w:val="32"/>
        </w:rPr>
        <w:t xml:space="preserve">bliography </w:t>
      </w:r>
    </w:p>
    <w:p w14:paraId="7AB161D4" w14:textId="67A07F83" w:rsidR="00B8040D" w:rsidRDefault="006C445B" w:rsidP="00867E6D">
      <w:r>
        <w:t xml:space="preserve">1 </w:t>
      </w:r>
      <w:r w:rsidR="00B8040D" w:rsidRPr="00B8040D">
        <w:t>Balakrishnan Nair, B. and Sinha, S., 2020. COVID-19 AND FUTURE TRAVEL PERSPECTIVES: AN EMPIRICAL STUDY ON TRAVEL HISTORY AND TRAVEL DECISION CHOICES. ENLIGHTENING TOURISM. A PATHMAKING JOURNAL, 10(2), p.306.</w:t>
      </w:r>
    </w:p>
    <w:p w14:paraId="46529604" w14:textId="68D7FB3F" w:rsidR="00B8040D" w:rsidRDefault="006C445B" w:rsidP="00867E6D">
      <w:r>
        <w:t xml:space="preserve">2 </w:t>
      </w:r>
      <w:r w:rsidR="00B8040D" w:rsidRPr="00B8040D">
        <w:t>Frauenheim, E., 2021. How World’s Best Workplace Hilton Showed Creativity in Caring During COVID-19. [online] Great Place to Work®. Available at: &lt;https://www.greatplacetowork.com/resources/blog/how-world-s-best-workplace-hilton-showed-creativity-in-caring-during-covid-19&gt; [Accessed 1</w:t>
      </w:r>
      <w:r w:rsidR="00CA0B53">
        <w:t>5</w:t>
      </w:r>
      <w:r w:rsidR="00B8040D" w:rsidRPr="00B8040D">
        <w:t xml:space="preserve"> February 2021].</w:t>
      </w:r>
    </w:p>
    <w:p w14:paraId="731F4FA5" w14:textId="4D00DC27" w:rsidR="00711C55" w:rsidRDefault="006C445B" w:rsidP="00867E6D">
      <w:r>
        <w:t xml:space="preserve">3 </w:t>
      </w:r>
      <w:r w:rsidR="00711C55" w:rsidRPr="00711C55">
        <w:t>Hilton.com. 2021. Hilton CleanStay. [online] Available at: &lt;https://www.hilton.com/en/corporate/cleanstay/&gt; [Accessed 18 February 2021].</w:t>
      </w:r>
    </w:p>
    <w:p w14:paraId="71D44EA5" w14:textId="76DD5C0C" w:rsidR="008652C9" w:rsidRDefault="006C445B" w:rsidP="00867E6D">
      <w:r>
        <w:t xml:space="preserve">4 </w:t>
      </w:r>
      <w:r w:rsidR="008652C9" w:rsidRPr="008652C9">
        <w:t xml:space="preserve">Josephs, A., 2021. Hilton sets a new standard for hotel hygiene. [online] Travel &amp; Hospitality | </w:t>
      </w:r>
      <w:r w:rsidR="0033491F" w:rsidRPr="008652C9">
        <w:t>LS: N</w:t>
      </w:r>
      <w:r w:rsidR="008652C9" w:rsidRPr="008652C9">
        <w:t xml:space="preserve"> Global. Available at: &lt;https://www.lsnglobal.com/travel-hospitality/article/25535/hilton-sets-a-new-standard-for-hotel-hygiene&gt; [Accessed 1</w:t>
      </w:r>
      <w:r w:rsidR="00CA0B53">
        <w:t>5</w:t>
      </w:r>
      <w:r w:rsidR="008652C9" w:rsidRPr="008652C9">
        <w:t xml:space="preserve"> February 2021].</w:t>
      </w:r>
    </w:p>
    <w:p w14:paraId="3A19ACAF" w14:textId="037BA0FB" w:rsidR="00CA0B53" w:rsidRDefault="006C445B" w:rsidP="00867E6D">
      <w:r>
        <w:t xml:space="preserve">5 </w:t>
      </w:r>
      <w:r w:rsidR="00CA0B53" w:rsidRPr="00CA0B53">
        <w:t>Northstarmeetingsgroup.com. 2021. The Latest on Hotel Reopening’s and Closings Due to Covid-19. [online] Available at: &lt;https://www.northstarmeetingsgroup.com/News/Hotels-and-Resorts/Coronavirus-Update-Hotel-Resort-Casinos-Closed-Economic-Impact&gt; [Accessed 18 February 2021].</w:t>
      </w:r>
    </w:p>
    <w:p w14:paraId="35E4830D" w14:textId="4EAAA022" w:rsidR="00CA0B53" w:rsidRDefault="006C445B" w:rsidP="00867E6D">
      <w:r>
        <w:t xml:space="preserve">6 </w:t>
      </w:r>
      <w:r w:rsidR="00CA0B53" w:rsidRPr="00CA0B53">
        <w:t>Tiwari, P., Séraphin, H. and Chowdhary, N., 2020. Impacts of COVID-19 on tourism education: analysis and perspectives. Journal of Teaching in Travel &amp; Tourism, pp.1-26.</w:t>
      </w:r>
    </w:p>
    <w:p w14:paraId="0FD42C04" w14:textId="39A7B06D" w:rsidR="00CA0B53" w:rsidRDefault="006C445B" w:rsidP="00867E6D">
      <w:r>
        <w:t xml:space="preserve">7 </w:t>
      </w:r>
      <w:r w:rsidR="00CA0B53" w:rsidRPr="00CA0B53">
        <w:t>Telegraph.co.uk. 2021. Coronavirus latest news: More than 20 million years of life may have been lost due to Covid, study finds. [online] Available at: &lt;https://www.telegraph.co.uk/global-health/science-and-disease/coronavirus-news-covid-lockdown-end-vaccine-uk-cases-shielding/&gt; [Accessed 1</w:t>
      </w:r>
      <w:r w:rsidR="009A5756">
        <w:t xml:space="preserve">7 </w:t>
      </w:r>
      <w:r w:rsidR="00CA0B53" w:rsidRPr="00CA0B53">
        <w:t>February 2021].</w:t>
      </w:r>
    </w:p>
    <w:p w14:paraId="3E5918BC" w14:textId="2A95DC83" w:rsidR="00955C37" w:rsidRDefault="006C445B" w:rsidP="00867E6D">
      <w:r>
        <w:t xml:space="preserve">8 </w:t>
      </w:r>
      <w:r w:rsidR="00955C37" w:rsidRPr="00955C37">
        <w:t>Sharp, R., 2021. Hilton Hotels will lay off 22% of its corporate workforce. [online] Mail Online. Available at: &lt;https://www.dailymail.co.uk/news/article-8428557/Hilton-Hotels-lay-22-corporate-workforce-pandemic-hammers-industry.html&gt; [Accessed 1</w:t>
      </w:r>
      <w:r w:rsidR="009A5756">
        <w:t>7</w:t>
      </w:r>
      <w:r w:rsidR="00955C37" w:rsidRPr="00955C37">
        <w:t xml:space="preserve"> February 2021].</w:t>
      </w:r>
    </w:p>
    <w:p w14:paraId="40E8A6CE" w14:textId="7C84582F" w:rsidR="00EF0223" w:rsidRDefault="006C445B" w:rsidP="00867E6D">
      <w:r>
        <w:t xml:space="preserve">9 </w:t>
      </w:r>
      <w:r w:rsidR="00EF0223" w:rsidRPr="00EF0223">
        <w:t xml:space="preserve">What Investment. 2021. What is PESTEL analysis and how can it help in the current </w:t>
      </w:r>
      <w:r w:rsidR="00EF0223" w:rsidRPr="00EF0223">
        <w:t>climate?</w:t>
      </w:r>
      <w:r w:rsidR="00EF0223" w:rsidRPr="00EF0223">
        <w:t xml:space="preserve"> [online] Available at: &lt;https://www.whatinvestment.co.uk/what-is-pestel-analysis-and-how-can-it-help-in-the-current-climate-2618037/&gt; [Accessed 18 February 2021].</w:t>
      </w:r>
    </w:p>
    <w:p w14:paraId="28E2AB74" w14:textId="7D449B69" w:rsidR="00C63400" w:rsidRDefault="006C445B" w:rsidP="00867E6D">
      <w:r>
        <w:t xml:space="preserve">10 </w:t>
      </w:r>
      <w:r w:rsidR="00C63400" w:rsidRPr="00C63400">
        <w:t>Worldometers.info. 2021. Coronavirus Update (Live): 110,657,542 Cases and 2,445,713 Deaths from COVID-19 Virus Pandemic - Worldometer. [online] Available at: &lt;https://www.worldometers.info/coronavirus/&gt; [Accessed 1</w:t>
      </w:r>
      <w:r w:rsidR="009A5756">
        <w:t xml:space="preserve">5 </w:t>
      </w:r>
      <w:r w:rsidR="00C63400" w:rsidRPr="00C63400">
        <w:t>February 2021].</w:t>
      </w:r>
    </w:p>
    <w:p w14:paraId="7213F9A0" w14:textId="76EB06A8" w:rsidR="00C63400" w:rsidRDefault="0081544D" w:rsidP="00867E6D">
      <w:r>
        <w:t xml:space="preserve">11 </w:t>
      </w:r>
      <w:r w:rsidRPr="0081544D">
        <w:t>Wttc.org. 2021. To Recovery &amp; Beyond | Future of Travel &amp; Tourism | World Travel &amp; Tourism Council (WTTC). [online] Available at: &lt;https://wttc.org/Research/To-Recovery-Beyond&gt; [Accessed 18 February 2021].</w:t>
      </w:r>
    </w:p>
    <w:p w14:paraId="36DF3600" w14:textId="77777777" w:rsidR="00A316FD" w:rsidRDefault="00A316FD"/>
    <w:sectPr w:rsidR="00A316FD" w:rsidSect="00C616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66A"/>
    <w:rsid w:val="000432ED"/>
    <w:rsid w:val="0004351E"/>
    <w:rsid w:val="000503E2"/>
    <w:rsid w:val="0008308C"/>
    <w:rsid w:val="000B436C"/>
    <w:rsid w:val="001169D0"/>
    <w:rsid w:val="001268BC"/>
    <w:rsid w:val="00135D59"/>
    <w:rsid w:val="0014542F"/>
    <w:rsid w:val="001A703C"/>
    <w:rsid w:val="001B21A8"/>
    <w:rsid w:val="001B2411"/>
    <w:rsid w:val="001F1699"/>
    <w:rsid w:val="002054BF"/>
    <w:rsid w:val="00226A3C"/>
    <w:rsid w:val="00282864"/>
    <w:rsid w:val="002F7E57"/>
    <w:rsid w:val="00300EF8"/>
    <w:rsid w:val="00311976"/>
    <w:rsid w:val="00315DC2"/>
    <w:rsid w:val="003237EE"/>
    <w:rsid w:val="0033491F"/>
    <w:rsid w:val="003B27EF"/>
    <w:rsid w:val="00480507"/>
    <w:rsid w:val="00492C7C"/>
    <w:rsid w:val="004A3E2B"/>
    <w:rsid w:val="004B770C"/>
    <w:rsid w:val="005056CE"/>
    <w:rsid w:val="00535846"/>
    <w:rsid w:val="0056418D"/>
    <w:rsid w:val="005B37F4"/>
    <w:rsid w:val="005D3961"/>
    <w:rsid w:val="005E3474"/>
    <w:rsid w:val="005F7675"/>
    <w:rsid w:val="00672DB8"/>
    <w:rsid w:val="00680F2C"/>
    <w:rsid w:val="006C445B"/>
    <w:rsid w:val="006D67A8"/>
    <w:rsid w:val="006F2817"/>
    <w:rsid w:val="006F5B3B"/>
    <w:rsid w:val="00711C55"/>
    <w:rsid w:val="0079685B"/>
    <w:rsid w:val="007E3DEB"/>
    <w:rsid w:val="007E6254"/>
    <w:rsid w:val="0081544D"/>
    <w:rsid w:val="008203A1"/>
    <w:rsid w:val="00826BCC"/>
    <w:rsid w:val="0083291E"/>
    <w:rsid w:val="0086121C"/>
    <w:rsid w:val="008652C9"/>
    <w:rsid w:val="00867CF8"/>
    <w:rsid w:val="00867E6D"/>
    <w:rsid w:val="00876326"/>
    <w:rsid w:val="008D308C"/>
    <w:rsid w:val="0090250A"/>
    <w:rsid w:val="00924303"/>
    <w:rsid w:val="00955C37"/>
    <w:rsid w:val="009670B6"/>
    <w:rsid w:val="009A5756"/>
    <w:rsid w:val="009A6055"/>
    <w:rsid w:val="009B65A2"/>
    <w:rsid w:val="009E5A6D"/>
    <w:rsid w:val="00A006A1"/>
    <w:rsid w:val="00A04333"/>
    <w:rsid w:val="00A11FAD"/>
    <w:rsid w:val="00A20B87"/>
    <w:rsid w:val="00A316FD"/>
    <w:rsid w:val="00A35EE7"/>
    <w:rsid w:val="00A57401"/>
    <w:rsid w:val="00A84CD5"/>
    <w:rsid w:val="00A946F8"/>
    <w:rsid w:val="00A96455"/>
    <w:rsid w:val="00AA48FC"/>
    <w:rsid w:val="00AE4783"/>
    <w:rsid w:val="00AF0BF4"/>
    <w:rsid w:val="00B23CA0"/>
    <w:rsid w:val="00B6088F"/>
    <w:rsid w:val="00B8040D"/>
    <w:rsid w:val="00B97AFD"/>
    <w:rsid w:val="00BF0ADF"/>
    <w:rsid w:val="00BF1E7E"/>
    <w:rsid w:val="00BF73F8"/>
    <w:rsid w:val="00C358BC"/>
    <w:rsid w:val="00C51268"/>
    <w:rsid w:val="00C55F8A"/>
    <w:rsid w:val="00C6166A"/>
    <w:rsid w:val="00C63400"/>
    <w:rsid w:val="00C63C03"/>
    <w:rsid w:val="00C976F5"/>
    <w:rsid w:val="00CA0B53"/>
    <w:rsid w:val="00CB0C7B"/>
    <w:rsid w:val="00CB3B9F"/>
    <w:rsid w:val="00D00E06"/>
    <w:rsid w:val="00D12D95"/>
    <w:rsid w:val="00D5738C"/>
    <w:rsid w:val="00D73017"/>
    <w:rsid w:val="00DD58BC"/>
    <w:rsid w:val="00E114B3"/>
    <w:rsid w:val="00E34C3E"/>
    <w:rsid w:val="00E56D34"/>
    <w:rsid w:val="00E74249"/>
    <w:rsid w:val="00E760CD"/>
    <w:rsid w:val="00E91B56"/>
    <w:rsid w:val="00EB2C21"/>
    <w:rsid w:val="00ED119A"/>
    <w:rsid w:val="00EF0223"/>
    <w:rsid w:val="00F32C17"/>
    <w:rsid w:val="00F447C6"/>
    <w:rsid w:val="00F82EFC"/>
    <w:rsid w:val="00FD0D98"/>
    <w:rsid w:val="00FE4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4D3AA"/>
  <w15:chartTrackingRefBased/>
  <w15:docId w15:val="{A2404A54-D474-49DB-9549-010F556D7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616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166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glossaryDocument" Target="glossary/document.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814E98DFD6C41A4866EB5EAD7FDA55C"/>
        <w:category>
          <w:name w:val="General"/>
          <w:gallery w:val="placeholder"/>
        </w:category>
        <w:types>
          <w:type w:val="bbPlcHdr"/>
        </w:types>
        <w:behaviors>
          <w:behavior w:val="content"/>
        </w:behaviors>
        <w:guid w:val="{C0EEB6DF-CB60-4208-9787-C75302CE33AE}"/>
      </w:docPartPr>
      <w:docPartBody>
        <w:p w:rsidR="00000000" w:rsidRDefault="00F75F06" w:rsidP="00F75F06">
          <w:pPr>
            <w:pStyle w:val="9814E98DFD6C41A4866EB5EAD7FDA55C"/>
          </w:pPr>
          <w:r>
            <w:rPr>
              <w:rFonts w:asciiTheme="majorHAnsi" w:eastAsiaTheme="majorEastAsia" w:hAnsiTheme="majorHAnsi" w:cstheme="majorBidi"/>
              <w:caps/>
              <w:color w:val="4472C4" w:themeColor="accent1"/>
              <w:sz w:val="80"/>
              <w:szCs w:val="80"/>
            </w:rPr>
            <w:t>[Document title]</w:t>
          </w:r>
        </w:p>
      </w:docPartBody>
    </w:docPart>
    <w:docPart>
      <w:docPartPr>
        <w:name w:val="B7CA07723CCA4B90A9AADF225933D9E3"/>
        <w:category>
          <w:name w:val="General"/>
          <w:gallery w:val="placeholder"/>
        </w:category>
        <w:types>
          <w:type w:val="bbPlcHdr"/>
        </w:types>
        <w:behaviors>
          <w:behavior w:val="content"/>
        </w:behaviors>
        <w:guid w:val="{5FA7512D-B4BB-43F0-A728-EC7D6B94AB62}"/>
      </w:docPartPr>
      <w:docPartBody>
        <w:p w:rsidR="00000000" w:rsidRDefault="00F75F06" w:rsidP="00F75F06">
          <w:pPr>
            <w:pStyle w:val="B7CA07723CCA4B90A9AADF225933D9E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F06"/>
    <w:rsid w:val="008E72AE"/>
    <w:rsid w:val="00F75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14E98DFD6C41A4866EB5EAD7FDA55C">
    <w:name w:val="9814E98DFD6C41A4866EB5EAD7FDA55C"/>
    <w:rsid w:val="00F75F06"/>
  </w:style>
  <w:style w:type="paragraph" w:customStyle="1" w:styleId="B7CA07723CCA4B90A9AADF225933D9E3">
    <w:name w:val="B7CA07723CCA4B90A9AADF225933D9E3"/>
    <w:rsid w:val="00F75F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2021-02-19T00:00:00</PublishDate>
  <Abstract/>
  <CompanyAddress>1907441</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8097CA-CD72-4D31-AD92-1DEE87C178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69B116-6EC8-4E2C-8714-2C85484D9754}">
  <ds:schemaRefs>
    <ds:schemaRef ds:uri="http://schemas.microsoft.com/sharepoint/v3/contenttype/forms"/>
  </ds:schemaRefs>
</ds:datastoreItem>
</file>

<file path=customXml/itemProps4.xml><?xml version="1.0" encoding="utf-8"?>
<ds:datastoreItem xmlns:ds="http://schemas.openxmlformats.org/officeDocument/2006/customXml" ds:itemID="{77055129-4D24-4504-A467-00C8E297586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8</Pages>
  <Words>2392</Words>
  <Characters>13635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The Impact of COVID19 and rebuilding the workforce</vt:lpstr>
    </vt:vector>
  </TitlesOfParts>
  <Company>corina chiticaru</Company>
  <LinksUpToDate>false</LinksUpToDate>
  <CharactersWithSpaces>15996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COVID19 and rebuilding the workforce</dc:title>
  <dc:subject>Hilton hotel</dc:subject>
  <dc:creator>Corina Lavinia Chiticaru (1907441)</dc:creator>
  <cp:keywords/>
  <dc:description/>
  <cp:lastModifiedBy>Corina Lavinia Chiticaru (1907441)</cp:lastModifiedBy>
  <cp:revision>15</cp:revision>
  <dcterms:created xsi:type="dcterms:W3CDTF">2021-02-18T19:45:00Z</dcterms:created>
  <dcterms:modified xsi:type="dcterms:W3CDTF">2021-02-18T20:09:00Z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