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9925764"/>
        <w:docPartObj>
          <w:docPartGallery w:val="Cover Pages"/>
          <w:docPartUnique/>
        </w:docPartObj>
      </w:sdtPr>
      <w:sdtEndPr/>
      <w:sdtContent>
        <w:p w14:paraId="28E68F93" w14:textId="439F00FD" w:rsidR="00161DB1" w:rsidRDefault="00E5678D">
          <w:r>
            <w:rPr>
              <w:noProof/>
            </w:rPr>
            <mc:AlternateContent>
              <mc:Choice Requires="wps">
                <w:drawing>
                  <wp:anchor distT="0" distB="0" distL="114300" distR="114300" simplePos="0" relativeHeight="251661312" behindDoc="0" locked="0" layoutInCell="1" allowOverlap="1" wp14:anchorId="402A6034" wp14:editId="7BC0FC3D">
                    <wp:simplePos x="0" y="0"/>
                    <wp:positionH relativeFrom="margin">
                      <wp:align>right</wp:align>
                    </wp:positionH>
                    <wp:positionV relativeFrom="page">
                      <wp:posOffset>270267</wp:posOffset>
                    </wp:positionV>
                    <wp:extent cx="5722620" cy="1168400"/>
                    <wp:effectExtent l="76200" t="76200" r="68580" b="127000"/>
                    <wp:wrapSquare wrapText="bothSides"/>
                    <wp:docPr id="470" name="Text Box 470"/>
                    <wp:cNvGraphicFramePr/>
                    <a:graphic xmlns:a="http://schemas.openxmlformats.org/drawingml/2006/main">
                      <a:graphicData uri="http://schemas.microsoft.com/office/word/2010/wordprocessingShape">
                        <wps:wsp>
                          <wps:cNvSpPr txBox="1"/>
                          <wps:spPr>
                            <a:xfrm>
                              <a:off x="0" y="0"/>
                              <a:ext cx="5722620" cy="1168941"/>
                            </a:xfrm>
                            <a:prstGeom prst="rect">
                              <a:avLst/>
                            </a:prstGeom>
                            <a:noFill/>
                            <a:ln w="6350">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txbx>
                            <w:txbxContent>
                              <w:p w14:paraId="2340DF82" w14:textId="6E2F19C6" w:rsidR="00161DB1" w:rsidRPr="00E5678D" w:rsidRDefault="00E5678D" w:rsidP="00E5678D">
                                <w:pPr>
                                  <w:spacing w:line="240" w:lineRule="auto"/>
                                  <w:jc w:val="center"/>
                                  <w:rPr>
                                    <w:rFonts w:asciiTheme="majorHAnsi" w:eastAsiaTheme="majorEastAsia" w:hAnsiTheme="majorHAnsi" w:cstheme="majorBidi"/>
                                    <w:b/>
                                    <w:bCs/>
                                    <w:noProof/>
                                    <w:color w:val="F7CAAC" w:themeColor="accent2" w:themeTint="66"/>
                                    <w:sz w:val="72"/>
                                    <w:szCs w:val="144"/>
                                    <w14:shadow w14:blurRad="63500" w14:dist="50800" w14:dir="18900000" w14:sx="0" w14:sy="0" w14:kx="0" w14:ky="0" w14:algn="none">
                                      <w14:srgbClr w14:val="000000">
                                        <w14:alpha w14:val="50000"/>
                                      </w14:srgbClr>
                                    </w14:shadow>
                                    <w14:textOutline w14:w="11112" w14:cap="flat" w14:cmpd="sng" w14:algn="ctr">
                                      <w14:solidFill>
                                        <w14:schemeClr w14:val="accent2"/>
                                      </w14:solidFill>
                                      <w14:prstDash w14:val="solid"/>
                                      <w14:round/>
                                    </w14:textOutline>
                                  </w:rPr>
                                </w:pPr>
                                <w:r w:rsidRPr="00E5678D">
                                  <w:rPr>
                                    <w:rFonts w:asciiTheme="majorHAnsi" w:eastAsiaTheme="majorEastAsia" w:hAnsiTheme="majorHAnsi" w:cstheme="majorBidi"/>
                                    <w:b/>
                                    <w:bCs/>
                                    <w:noProof/>
                                    <w:color w:val="F7CAAC" w:themeColor="accent2" w:themeTint="66"/>
                                    <w:sz w:val="72"/>
                                    <w:szCs w:val="72"/>
                                    <w14:shadow w14:blurRad="63500" w14:dist="50800" w14:dir="18900000" w14:sx="0" w14:sy="0" w14:kx="0" w14:ky="0" w14:algn="none">
                                      <w14:srgbClr w14:val="000000">
                                        <w14:alpha w14:val="50000"/>
                                      </w14:srgbClr>
                                    </w14:shadow>
                                    <w14:textOutline w14:w="11112" w14:cap="flat" w14:cmpd="sng" w14:algn="ctr">
                                      <w14:solidFill>
                                        <w14:schemeClr w14:val="accent2"/>
                                      </w14:solidFill>
                                      <w14:prstDash w14:val="solid"/>
                                      <w14:round/>
                                    </w14:textOutline>
                                  </w:rPr>
                                  <w:t>Project Control &amp; Contract Administration</w:t>
                                </w:r>
                                <w:r>
                                  <w:rPr>
                                    <w:rFonts w:asciiTheme="majorHAnsi" w:eastAsiaTheme="majorEastAsia" w:hAnsiTheme="majorHAnsi" w:cstheme="majorBidi"/>
                                    <w:b/>
                                    <w:bCs/>
                                    <w:noProof/>
                                    <w:color w:val="F7CAAC" w:themeColor="accent2" w:themeTint="66"/>
                                    <w:sz w:val="72"/>
                                    <w:szCs w:val="72"/>
                                    <w14:shadow w14:blurRad="63500" w14:dist="50800" w14:dir="18900000" w14:sx="0" w14:sy="0" w14:kx="0" w14:ky="0" w14:algn="none">
                                      <w14:srgbClr w14:val="000000">
                                        <w14:alpha w14:val="50000"/>
                                      </w14:srgbClr>
                                    </w14:shadow>
                                    <w14:textOutline w14:w="11112" w14:cap="flat" w14:cmpd="sng" w14:algn="ctr">
                                      <w14:solidFill>
                                        <w14:schemeClr w14:val="accent2"/>
                                      </w14:solidFill>
                                      <w14:prstDash w14:val="solid"/>
                                      <w14:round/>
                                    </w14:textOutline>
                                  </w:rPr>
                                  <w:t>.</w:t>
                                </w:r>
                              </w:p>
                              <w:p w14:paraId="0ACB4603" w14:textId="7934B33C" w:rsidR="00161DB1" w:rsidRDefault="00161DB1">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02A6034" id="_x0000_t202" coordsize="21600,21600" o:spt="202" path="m,l,21600r21600,l21600,xe">
                    <v:stroke joinstyle="miter"/>
                    <v:path gradientshapeok="t" o:connecttype="rect"/>
                  </v:shapetype>
                  <v:shape id="Text Box 470" o:spid="_x0000_s1026" type="#_x0000_t202" style="position:absolute;margin-left:399.4pt;margin-top:21.3pt;width:450.6pt;height:92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" filled="f" stroked="f" strokeweight=".5pt">
                    <v:shadow on="t" color="black" offset="0,1pt"/>
                    <v:textbox>
                      <w:txbxContent>
                        <w:p w14:paraId="2340DF82" w14:textId="6E2F19C6" w:rsidR="00161DB1" w:rsidRPr="00E5678D" w:rsidRDefault="00E5678D" w:rsidP="00E5678D">
                          <w:pPr>
                            <w:spacing w:line="240" w:lineRule="auto"/>
                            <w:jc w:val="center"/>
                            <w:rPr>
                              <w:rFonts w:asciiTheme="majorHAnsi" w:eastAsiaTheme="majorEastAsia" w:hAnsiTheme="majorHAnsi" w:cstheme="majorBidi"/>
                              <w:b/>
                              <w:bCs/>
                              <w:noProof/>
                              <w:color w:val="F7CAAC" w:themeColor="accent2" w:themeTint="66"/>
                              <w:sz w:val="72"/>
                              <w:szCs w:val="144"/>
                              <w14:shadow w14:blurRad="63500" w14:dist="50800" w14:dir="18900000" w14:sx="0" w14:sy="0" w14:kx="0" w14:ky="0" w14:algn="none">
                                <w14:srgbClr w14:val="000000">
                                  <w14:alpha w14:val="50000"/>
                                </w14:srgbClr>
                              </w14:shadow>
                              <w14:textOutline w14:w="11112" w14:cap="flat" w14:cmpd="sng" w14:algn="ctr">
                                <w14:solidFill>
                                  <w14:schemeClr w14:val="accent2"/>
                                </w14:solidFill>
                                <w14:prstDash w14:val="solid"/>
                                <w14:round/>
                              </w14:textOutline>
                            </w:rPr>
                          </w:pPr>
                          <w:r w:rsidRPr="00E5678D">
                            <w:rPr>
                              <w:rFonts w:asciiTheme="majorHAnsi" w:eastAsiaTheme="majorEastAsia" w:hAnsiTheme="majorHAnsi" w:cstheme="majorBidi"/>
                              <w:b/>
                              <w:bCs/>
                              <w:noProof/>
                              <w:color w:val="F7CAAC" w:themeColor="accent2" w:themeTint="66"/>
                              <w:sz w:val="72"/>
                              <w:szCs w:val="72"/>
                              <w14:shadow w14:blurRad="63500" w14:dist="50800" w14:dir="18900000" w14:sx="0" w14:sy="0" w14:kx="0" w14:ky="0" w14:algn="none">
                                <w14:srgbClr w14:val="000000">
                                  <w14:alpha w14:val="50000"/>
                                </w14:srgbClr>
                              </w14:shadow>
                              <w14:textOutline w14:w="11112" w14:cap="flat" w14:cmpd="sng" w14:algn="ctr">
                                <w14:solidFill>
                                  <w14:schemeClr w14:val="accent2"/>
                                </w14:solidFill>
                                <w14:prstDash w14:val="solid"/>
                                <w14:round/>
                              </w14:textOutline>
                            </w:rPr>
                            <w:t>Project Control &amp; Contract Administration</w:t>
                          </w:r>
                          <w:r>
                            <w:rPr>
                              <w:rFonts w:asciiTheme="majorHAnsi" w:eastAsiaTheme="majorEastAsia" w:hAnsiTheme="majorHAnsi" w:cstheme="majorBidi"/>
                              <w:b/>
                              <w:bCs/>
                              <w:noProof/>
                              <w:color w:val="F7CAAC" w:themeColor="accent2" w:themeTint="66"/>
                              <w:sz w:val="72"/>
                              <w:szCs w:val="72"/>
                              <w14:shadow w14:blurRad="63500" w14:dist="50800" w14:dir="18900000" w14:sx="0" w14:sy="0" w14:kx="0" w14:ky="0" w14:algn="none">
                                <w14:srgbClr w14:val="000000">
                                  <w14:alpha w14:val="50000"/>
                                </w14:srgbClr>
                              </w14:shadow>
                              <w14:textOutline w14:w="11112" w14:cap="flat" w14:cmpd="sng" w14:algn="ctr">
                                <w14:solidFill>
                                  <w14:schemeClr w14:val="accent2"/>
                                </w14:solidFill>
                                <w14:prstDash w14:val="solid"/>
                                <w14:round/>
                              </w14:textOutline>
                            </w:rPr>
                            <w:t>.</w:t>
                          </w:r>
                        </w:p>
                        <w:p w14:paraId="0ACB4603" w14:textId="7934B33C" w:rsidR="00161DB1" w:rsidRDefault="00161DB1">
                          <w:pPr>
                            <w:rPr>
                              <w:rFonts w:asciiTheme="majorHAnsi" w:eastAsiaTheme="majorEastAsia" w:hAnsiTheme="majorHAnsi" w:cstheme="majorBidi"/>
                              <w:noProof/>
                              <w:color w:val="44546A" w:themeColor="text2"/>
                              <w:sz w:val="32"/>
                              <w:szCs w:val="40"/>
                            </w:rPr>
                          </w:pPr>
                        </w:p>
                      </w:txbxContent>
                    </v:textbox>
                    <w10:wrap type="square" anchorx="margin" anchory="page"/>
                  </v:shape>
                </w:pict>
              </mc:Fallback>
            </mc:AlternateContent>
          </w:r>
          <w:r w:rsidR="00645889">
            <w:rPr>
              <w:noProof/>
            </w:rPr>
            <mc:AlternateContent>
              <mc:Choice Requires="wps">
                <w:drawing>
                  <wp:anchor distT="0" distB="0" distL="114300" distR="114300" simplePos="0" relativeHeight="251663360" behindDoc="1" locked="0" layoutInCell="1" allowOverlap="1" wp14:anchorId="3491FC4B" wp14:editId="608E4CD1">
                    <wp:simplePos x="0" y="0"/>
                    <wp:positionH relativeFrom="page">
                      <wp:posOffset>190500</wp:posOffset>
                    </wp:positionH>
                    <wp:positionV relativeFrom="page">
                      <wp:posOffset>175260</wp:posOffset>
                    </wp:positionV>
                    <wp:extent cx="7383780" cy="10241280"/>
                    <wp:effectExtent l="0" t="0" r="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102412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CCA87CD" w14:textId="1FEB541C" w:rsidR="008B34F1" w:rsidRDefault="00AE3FE9" w:rsidP="008B34F1">
                                <w:pPr>
                                  <w:keepNext/>
                                </w:pPr>
                                <w:r w:rsidRPr="00AE3FE9">
                                  <w:rPr>
                                    <w:noProof/>
                                  </w:rPr>
                                  <w:drawing>
                                    <wp:inline distT="0" distB="0" distL="0" distR="0" wp14:anchorId="22068573" wp14:editId="04284EF7">
                                      <wp:extent cx="6618543" cy="6567059"/>
                                      <wp:effectExtent l="0" t="0" r="0" b="5715"/>
                                      <wp:docPr id="1" name="Picture 1" descr="A picture containing sky, outdoor, cr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ky, outdoor, crane&#10;&#10;Description automatically generated"/>
                                              <pic:cNvPicPr/>
                                            </pic:nvPicPr>
                                            <pic:blipFill rotWithShape="1">
                                              <a:blip r:embed="rId8"/>
                                              <a:srcRect b="4352"/>
                                              <a:stretch/>
                                            </pic:blipFill>
                                            <pic:spPr bwMode="auto">
                                              <a:xfrm>
                                                <a:off x="0" y="0"/>
                                                <a:ext cx="6666146" cy="6614292"/>
                                              </a:xfrm>
                                              <a:prstGeom prst="rect">
                                                <a:avLst/>
                                              </a:prstGeom>
                                              <a:ln>
                                                <a:noFill/>
                                              </a:ln>
                                              <a:extLst>
                                                <a:ext uri="{53640926-AAD7-44D8-BBD7-CCE9431645EC}">
                                                  <a14:shadowObscured xmlns:a14="http://schemas.microsoft.com/office/drawing/2010/main"/>
                                                </a:ext>
                                              </a:extLst>
                                            </pic:spPr>
                                          </pic:pic>
                                        </a:graphicData>
                                      </a:graphic>
                                    </wp:inline>
                                  </w:drawing>
                                </w:r>
                              </w:p>
                              <w:p w14:paraId="70C883E9" w14:textId="0D7ED7A2" w:rsidR="008B34F1" w:rsidRDefault="008B34F1" w:rsidP="008B34F1">
                                <w:pPr>
                                  <w:pStyle w:val="Caption"/>
                                </w:pPr>
                                <w:r>
                                  <w:t xml:space="preserve">Figure </w:t>
                                </w:r>
                                <w:r w:rsidR="002F055C">
                                  <w:fldChar w:fldCharType="begin"/>
                                </w:r>
                                <w:r w:rsidR="002F055C">
                                  <w:instrText xml:space="preserve"> SEQ Figure \* ARABIC </w:instrText>
                                </w:r>
                                <w:r w:rsidR="002F055C">
                                  <w:fldChar w:fldCharType="separate"/>
                                </w:r>
                                <w:r w:rsidR="00E53739">
                                  <w:rPr>
                                    <w:noProof/>
                                  </w:rPr>
                                  <w:t>1</w:t>
                                </w:r>
                                <w:r w:rsidR="002F055C">
                                  <w:rPr>
                                    <w:noProof/>
                                  </w:rPr>
                                  <w:fldChar w:fldCharType="end"/>
                                </w:r>
                                <w:r>
                                  <w:t xml:space="preserve"> ANON,2022</w:t>
                                </w:r>
                              </w:p>
                              <w:p w14:paraId="2E69D9BE" w14:textId="493C63B9" w:rsidR="00161DB1" w:rsidRDefault="00161DB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3491FC4B" id="Rectangle 466" o:spid="_x0000_s1027" style="position:absolute;margin-left:15pt;margin-top:13.8pt;width:581.4pt;height:806.4pt;z-index:-251653120;visibility:visible;mso-wrap-style:square;mso-width-percent:950;mso-height-percent:0;mso-wrap-distance-left:9pt;mso-wrap-distance-top:0;mso-wrap-distance-right:9pt;mso-wrap-distance-bottom:0;mso-position-horizontal:absolute;mso-position-horizontal-relative:page;mso-position-vertical:absolute;mso-position-vertical-relative:page;mso-width-percent:95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" fillcolor="#d9e2f3 [660]" stroked="f" strokeweight="1pt">
                    <v:fill color2="#8eaadb [1940]" rotate="t" focus="100%" type="gradient">
                      <o:fill v:ext="view" type="gradientUnscaled"/>
                    </v:fill>
                    <v:textbox inset="21.6pt,,21.6pt">
                      <w:txbxContent>
                        <w:p w14:paraId="2CCA87CD" w14:textId="1FEB541C" w:rsidR="008B34F1" w:rsidRDefault="00AE3FE9" w:rsidP="008B34F1">
                          <w:pPr>
                            <w:keepNext/>
                          </w:pPr>
                          <w:r w:rsidRPr="00AE3FE9">
                            <w:rPr>
                              <w:noProof/>
                            </w:rPr>
                            <w:drawing>
                              <wp:inline distT="0" distB="0" distL="0" distR="0" wp14:anchorId="22068573" wp14:editId="04284EF7">
                                <wp:extent cx="6618543" cy="6567059"/>
                                <wp:effectExtent l="0" t="0" r="0" b="5715"/>
                                <wp:docPr id="1" name="Picture 1" descr="A picture containing sky, outdoor, cr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ky, outdoor, crane&#10;&#10;Description automatically generated"/>
                                        <pic:cNvPicPr/>
                                      </pic:nvPicPr>
                                      <pic:blipFill rotWithShape="1">
                                        <a:blip r:embed="rId8"/>
                                        <a:srcRect b="4352"/>
                                        <a:stretch/>
                                      </pic:blipFill>
                                      <pic:spPr bwMode="auto">
                                        <a:xfrm>
                                          <a:off x="0" y="0"/>
                                          <a:ext cx="6666146" cy="6614292"/>
                                        </a:xfrm>
                                        <a:prstGeom prst="rect">
                                          <a:avLst/>
                                        </a:prstGeom>
                                        <a:ln>
                                          <a:noFill/>
                                        </a:ln>
                                        <a:extLst>
                                          <a:ext uri="{53640926-AAD7-44D8-BBD7-CCE9431645EC}">
                                            <a14:shadowObscured xmlns:a14="http://schemas.microsoft.com/office/drawing/2010/main"/>
                                          </a:ext>
                                        </a:extLst>
                                      </pic:spPr>
                                    </pic:pic>
                                  </a:graphicData>
                                </a:graphic>
                              </wp:inline>
                            </w:drawing>
                          </w:r>
                        </w:p>
                        <w:p w14:paraId="70C883E9" w14:textId="0D7ED7A2" w:rsidR="008B34F1" w:rsidRDefault="008B34F1" w:rsidP="008B34F1">
                          <w:pPr>
                            <w:pStyle w:val="Caption"/>
                          </w:pPr>
                          <w:r>
                            <w:t xml:space="preserve">Figure </w:t>
                          </w:r>
                          <w:r w:rsidR="002F055C">
                            <w:fldChar w:fldCharType="begin"/>
                          </w:r>
                          <w:r w:rsidR="002F055C">
                            <w:instrText xml:space="preserve"> SEQ Figure \* ARABIC </w:instrText>
                          </w:r>
                          <w:r w:rsidR="002F055C">
                            <w:fldChar w:fldCharType="separate"/>
                          </w:r>
                          <w:r w:rsidR="00E53739">
                            <w:rPr>
                              <w:noProof/>
                            </w:rPr>
                            <w:t>1</w:t>
                          </w:r>
                          <w:r w:rsidR="002F055C">
                            <w:rPr>
                              <w:noProof/>
                            </w:rPr>
                            <w:fldChar w:fldCharType="end"/>
                          </w:r>
                          <w:r>
                            <w:t xml:space="preserve"> ANON,2022</w:t>
                          </w:r>
                        </w:p>
                        <w:p w14:paraId="2E69D9BE" w14:textId="493C63B9" w:rsidR="00161DB1" w:rsidRDefault="00161DB1"/>
                      </w:txbxContent>
                    </v:textbox>
                    <w10:wrap anchorx="page" anchory="page"/>
                  </v:rect>
                </w:pict>
              </mc:Fallback>
            </mc:AlternateContent>
          </w:r>
        </w:p>
        <w:p w14:paraId="62248B5E" w14:textId="2F852EC0" w:rsidR="00161DB1" w:rsidRDefault="00F106FE">
          <w:r>
            <w:rPr>
              <w:noProof/>
            </w:rPr>
            <mc:AlternateContent>
              <mc:Choice Requires="wps">
                <w:drawing>
                  <wp:anchor distT="0" distB="0" distL="114300" distR="114300" simplePos="0" relativeHeight="251664384" behindDoc="0" locked="0" layoutInCell="1" allowOverlap="1" wp14:anchorId="301EBB11" wp14:editId="6BF9DE0D">
                    <wp:simplePos x="0" y="0"/>
                    <wp:positionH relativeFrom="margin">
                      <wp:align>right</wp:align>
                    </wp:positionH>
                    <wp:positionV relativeFrom="bottomMargin">
                      <wp:posOffset>-935355</wp:posOffset>
                    </wp:positionV>
                    <wp:extent cx="5709920" cy="1351915"/>
                    <wp:effectExtent l="0" t="0" r="24130" b="19685"/>
                    <wp:wrapSquare wrapText="bothSides"/>
                    <wp:docPr id="465" name="Text Box 465"/>
                    <wp:cNvGraphicFramePr/>
                    <a:graphic xmlns:a="http://schemas.openxmlformats.org/drawingml/2006/main">
                      <a:graphicData uri="http://schemas.microsoft.com/office/word/2010/wordprocessingShape">
                        <wps:wsp>
                          <wps:cNvSpPr txBox="1"/>
                          <wps:spPr>
                            <a:xfrm>
                              <a:off x="0" y="0"/>
                              <a:ext cx="5709920" cy="1352144"/>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5AC60A90" w14:textId="60BCFA6A" w:rsidR="00E5678D" w:rsidRPr="00261E74" w:rsidRDefault="00E5678D">
                                <w:pPr>
                                  <w:pStyle w:val="NoSpacing"/>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1E74">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 ACBA5006</w:t>
                                </w:r>
                              </w:p>
                              <w:p w14:paraId="4CDF96AA" w14:textId="353B6EFD" w:rsidR="00E5678D" w:rsidRDefault="00E5678D">
                                <w:pPr>
                                  <w:pStyle w:val="NoSpacing"/>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1E74">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Lindsay Richards</w:t>
                                </w:r>
                              </w:p>
                              <w:p w14:paraId="441D9E53" w14:textId="0BB0EF23" w:rsidR="00F760A0" w:rsidRPr="00261E74" w:rsidRDefault="00F760A0">
                                <w:pPr>
                                  <w:pStyle w:val="NoSpacing"/>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Assignment Tilte: Alternatives to </w:t>
                                </w:r>
                                <w:r w:rsidR="00A53032">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raditional </w:t>
                                </w:r>
                                <w:r w:rsidR="00A53032">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endering</w:t>
                                </w:r>
                              </w:p>
                              <w:p w14:paraId="07112CFB" w14:textId="77777777" w:rsidR="00A53032" w:rsidRDefault="00645889">
                                <w:pPr>
                                  <w:pStyle w:val="NoSpacing"/>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1E74">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r w:rsidR="00A53032">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w:t>
                                </w:r>
                                <w:r w:rsidRPr="00261E74">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Lynsey Davies </w:t>
                                </w:r>
                              </w:p>
                              <w:p w14:paraId="75FBD952" w14:textId="0226016C" w:rsidR="00161DB1" w:rsidRPr="00261E74" w:rsidRDefault="00A53032">
                                <w:pPr>
                                  <w:pStyle w:val="NoSpacing"/>
                                  <w:rPr>
                                    <w:noProof/>
                                    <w:color w:val="44546A" w:themeColor="text2"/>
                                    <w:sz w:val="28"/>
                                    <w:szCs w:val="28"/>
                                  </w:rPr>
                                </w:pPr>
                                <w:r>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w:t>
                                </w:r>
                                <w:r w:rsidR="00645889" w:rsidRPr="00261E74">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1911295</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01EBB11" id="Text Box 465" o:spid="_x0000_s1028" type="#_x0000_t202" style="position:absolute;margin-left:398.4pt;margin-top:-73.65pt;width:449.6pt;height:106.45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" fillcolor="white [3201]" strokecolor="#ed7d31 [3205]" strokeweight="1pt">
                    <v:textbox>
                      <w:txbxContent>
                        <w:p w14:paraId="5AC60A90" w14:textId="60BCFA6A" w:rsidR="00E5678D" w:rsidRPr="00261E74" w:rsidRDefault="00E5678D">
                          <w:pPr>
                            <w:pStyle w:val="NoSpacing"/>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1E74">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 ACBA5006</w:t>
                          </w:r>
                        </w:p>
                        <w:p w14:paraId="4CDF96AA" w14:textId="353B6EFD" w:rsidR="00E5678D" w:rsidRDefault="00E5678D">
                          <w:pPr>
                            <w:pStyle w:val="NoSpacing"/>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1E74">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Lindsay Richards</w:t>
                          </w:r>
                        </w:p>
                        <w:p w14:paraId="441D9E53" w14:textId="0BB0EF23" w:rsidR="00F760A0" w:rsidRPr="00261E74" w:rsidRDefault="00F760A0">
                          <w:pPr>
                            <w:pStyle w:val="NoSpacing"/>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Assignment Tilte: Alternatives to </w:t>
                          </w:r>
                          <w:r w:rsidR="00A53032">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raditional </w:t>
                          </w:r>
                          <w:r w:rsidR="00A53032">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endering</w:t>
                          </w:r>
                        </w:p>
                        <w:p w14:paraId="07112CFB" w14:textId="77777777" w:rsidR="00A53032" w:rsidRDefault="00645889">
                          <w:pPr>
                            <w:pStyle w:val="NoSpacing"/>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1E74">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r w:rsidR="00A53032">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w:t>
                          </w:r>
                          <w:r w:rsidRPr="00261E74">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Lynsey Davies </w:t>
                          </w:r>
                        </w:p>
                        <w:p w14:paraId="75FBD952" w14:textId="0226016C" w:rsidR="00161DB1" w:rsidRPr="00261E74" w:rsidRDefault="00A53032">
                          <w:pPr>
                            <w:pStyle w:val="NoSpacing"/>
                            <w:rPr>
                              <w:noProof/>
                              <w:color w:val="44546A" w:themeColor="text2"/>
                              <w:sz w:val="28"/>
                              <w:szCs w:val="28"/>
                            </w:rPr>
                          </w:pPr>
                          <w:r>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w:t>
                          </w:r>
                          <w:r w:rsidR="00645889" w:rsidRPr="00261E74">
                            <w:rPr>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1911295</w:t>
                          </w:r>
                        </w:p>
                      </w:txbxContent>
                    </v:textbox>
                    <w10:wrap type="square" anchorx="margin" anchory="margin"/>
                  </v:shape>
                </w:pict>
              </mc:Fallback>
            </mc:AlternateContent>
          </w:r>
          <w:r w:rsidR="00161DB1">
            <w:br w:type="page"/>
          </w:r>
        </w:p>
      </w:sdtContent>
    </w:sdt>
    <w:p w14:paraId="540CE69B" w14:textId="4838E253" w:rsidR="00157019" w:rsidRDefault="0044171F" w:rsidP="00563B35">
      <w:pPr>
        <w:rPr>
          <w:b/>
          <w:bCs/>
          <w:u w:val="single"/>
        </w:rPr>
      </w:pPr>
      <w:r w:rsidRPr="0044171F">
        <w:rPr>
          <w:b/>
          <w:bCs/>
          <w:u w:val="single"/>
        </w:rPr>
        <w:lastRenderedPageBreak/>
        <w:t xml:space="preserve">Table of Contents </w:t>
      </w:r>
      <w:bookmarkStart w:id="0" w:name="_Hlk96094594"/>
    </w:p>
    <w:p w14:paraId="494F5348" w14:textId="70DF1992" w:rsidR="0074758D" w:rsidRDefault="0074758D" w:rsidP="006302F2">
      <w:pPr>
        <w:spacing w:line="480" w:lineRule="auto"/>
      </w:pPr>
      <w:r w:rsidRPr="0074758D">
        <w:t>Cover Page</w:t>
      </w:r>
      <w:r>
        <w:t>…………………………………………………………………………………………………………………………</w:t>
      </w:r>
    </w:p>
    <w:p w14:paraId="63AAFDBA" w14:textId="600CBA9B" w:rsidR="0074758D" w:rsidRDefault="0074758D" w:rsidP="006302F2">
      <w:pPr>
        <w:pStyle w:val="ListParagraph"/>
        <w:numPr>
          <w:ilvl w:val="0"/>
          <w:numId w:val="44"/>
        </w:numPr>
        <w:spacing w:line="480" w:lineRule="auto"/>
      </w:pPr>
      <w:r>
        <w:t>Introduction…………………………………………………………………………………………………………………</w:t>
      </w:r>
      <w:r w:rsidR="006302F2">
        <w:t xml:space="preserve">Page </w:t>
      </w:r>
      <w:r>
        <w:t>2</w:t>
      </w:r>
    </w:p>
    <w:p w14:paraId="1A7DF38E" w14:textId="2EFA55DB" w:rsidR="0074758D" w:rsidRDefault="0074758D" w:rsidP="006302F2">
      <w:pPr>
        <w:pStyle w:val="ListParagraph"/>
        <w:numPr>
          <w:ilvl w:val="0"/>
          <w:numId w:val="45"/>
        </w:numPr>
        <w:spacing w:line="480" w:lineRule="auto"/>
      </w:pPr>
      <w:r>
        <w:t>A</w:t>
      </w:r>
      <w:r w:rsidR="006302F2">
        <w:t>im</w:t>
      </w:r>
      <w:r>
        <w:t>………………………………………………………………………………………………………………………………</w:t>
      </w:r>
      <w:r w:rsidR="006302F2">
        <w:t>Page</w:t>
      </w:r>
      <w:r>
        <w:t>2</w:t>
      </w:r>
    </w:p>
    <w:p w14:paraId="770BA54D" w14:textId="63D115C8" w:rsidR="0074758D" w:rsidRDefault="0074758D" w:rsidP="006302F2">
      <w:pPr>
        <w:pStyle w:val="ListParagraph"/>
        <w:numPr>
          <w:ilvl w:val="0"/>
          <w:numId w:val="45"/>
        </w:numPr>
        <w:spacing w:line="480" w:lineRule="auto"/>
      </w:pPr>
      <w:r>
        <w:t>Objectives and learning outcome…………………………………………………………………………………</w:t>
      </w:r>
      <w:r w:rsidR="006302F2">
        <w:t xml:space="preserve">Page </w:t>
      </w:r>
      <w:r>
        <w:t>2</w:t>
      </w:r>
    </w:p>
    <w:p w14:paraId="7500E586" w14:textId="0090BF8C" w:rsidR="0074758D" w:rsidRDefault="006302F2" w:rsidP="006302F2">
      <w:pPr>
        <w:pStyle w:val="ListParagraph"/>
        <w:numPr>
          <w:ilvl w:val="0"/>
          <w:numId w:val="45"/>
        </w:numPr>
        <w:spacing w:line="480" w:lineRule="auto"/>
      </w:pPr>
      <w:r>
        <w:t>What is Procurement……………………………………………………………………………………………………Page3-5</w:t>
      </w:r>
    </w:p>
    <w:p w14:paraId="4E18708E" w14:textId="0E377503" w:rsidR="006302F2" w:rsidRDefault="006302F2" w:rsidP="006302F2">
      <w:pPr>
        <w:pStyle w:val="ListParagraph"/>
        <w:numPr>
          <w:ilvl w:val="0"/>
          <w:numId w:val="45"/>
        </w:numPr>
        <w:spacing w:line="480" w:lineRule="auto"/>
      </w:pPr>
      <w:r>
        <w:t>Why is Procurement Important……………………………………………………………………………………Page 6-8</w:t>
      </w:r>
    </w:p>
    <w:p w14:paraId="12DE8E6C" w14:textId="7FF8439B" w:rsidR="006302F2" w:rsidRDefault="006302F2" w:rsidP="006302F2">
      <w:pPr>
        <w:pStyle w:val="ListParagraph"/>
        <w:numPr>
          <w:ilvl w:val="0"/>
          <w:numId w:val="45"/>
        </w:numPr>
        <w:spacing w:line="480" w:lineRule="auto"/>
      </w:pPr>
      <w:r>
        <w:t>Lowest Cost</w:t>
      </w:r>
      <w:r w:rsidR="001505A5">
        <w:t xml:space="preserve"> and The perfect Storm</w:t>
      </w:r>
      <w:r>
        <w:t>…………………………………………………………………………</w:t>
      </w:r>
      <w:proofErr w:type="gramStart"/>
      <w:r>
        <w:t>….Page</w:t>
      </w:r>
      <w:proofErr w:type="gramEnd"/>
      <w:r>
        <w:t xml:space="preserve"> 9-10</w:t>
      </w:r>
    </w:p>
    <w:p w14:paraId="68B0E18B" w14:textId="39E4E815" w:rsidR="006302F2" w:rsidRDefault="006302F2" w:rsidP="006302F2">
      <w:pPr>
        <w:pStyle w:val="ListParagraph"/>
        <w:numPr>
          <w:ilvl w:val="0"/>
          <w:numId w:val="45"/>
        </w:numPr>
        <w:spacing w:line="480" w:lineRule="auto"/>
      </w:pPr>
      <w:r>
        <w:t>Conclusion……………………………………………………………………………………………………………………Page 11</w:t>
      </w:r>
    </w:p>
    <w:p w14:paraId="1DA832CA" w14:textId="5E76A934" w:rsidR="006302F2" w:rsidRDefault="006302F2" w:rsidP="006302F2">
      <w:pPr>
        <w:pStyle w:val="ListParagraph"/>
        <w:numPr>
          <w:ilvl w:val="0"/>
          <w:numId w:val="45"/>
        </w:numPr>
        <w:spacing w:line="480" w:lineRule="auto"/>
      </w:pPr>
      <w:r>
        <w:t xml:space="preserve">References……………………………………………………………………………………………………………………Page 12 </w:t>
      </w:r>
    </w:p>
    <w:p w14:paraId="0347F1F7" w14:textId="77777777" w:rsidR="0074758D" w:rsidRPr="0074758D" w:rsidRDefault="0074758D" w:rsidP="00563B35"/>
    <w:p w14:paraId="6F1768DB" w14:textId="77777777" w:rsidR="00157019" w:rsidRDefault="00157019" w:rsidP="00563B35">
      <w:pPr>
        <w:rPr>
          <w:b/>
          <w:bCs/>
          <w:u w:val="single"/>
        </w:rPr>
      </w:pPr>
    </w:p>
    <w:p w14:paraId="5DC78493" w14:textId="77777777" w:rsidR="00157019" w:rsidRDefault="00157019" w:rsidP="00563B35">
      <w:pPr>
        <w:rPr>
          <w:b/>
          <w:bCs/>
          <w:u w:val="single"/>
        </w:rPr>
      </w:pPr>
    </w:p>
    <w:p w14:paraId="0DA7442F" w14:textId="77777777" w:rsidR="00157019" w:rsidRDefault="00157019" w:rsidP="00563B35">
      <w:pPr>
        <w:rPr>
          <w:b/>
          <w:bCs/>
          <w:u w:val="single"/>
        </w:rPr>
      </w:pPr>
    </w:p>
    <w:p w14:paraId="4FD3EADC" w14:textId="77777777" w:rsidR="00157019" w:rsidRDefault="00157019" w:rsidP="00563B35">
      <w:pPr>
        <w:rPr>
          <w:b/>
          <w:bCs/>
          <w:u w:val="single"/>
        </w:rPr>
      </w:pPr>
    </w:p>
    <w:p w14:paraId="025DCA76" w14:textId="77777777" w:rsidR="00157019" w:rsidRDefault="00157019" w:rsidP="00563B35">
      <w:pPr>
        <w:rPr>
          <w:b/>
          <w:bCs/>
          <w:u w:val="single"/>
        </w:rPr>
      </w:pPr>
    </w:p>
    <w:p w14:paraId="44DA53A6" w14:textId="77777777" w:rsidR="00157019" w:rsidRDefault="00157019" w:rsidP="00563B35">
      <w:pPr>
        <w:rPr>
          <w:b/>
          <w:bCs/>
          <w:u w:val="single"/>
        </w:rPr>
      </w:pPr>
    </w:p>
    <w:p w14:paraId="3A439A93" w14:textId="77777777" w:rsidR="00157019" w:rsidRDefault="00157019" w:rsidP="00563B35">
      <w:pPr>
        <w:rPr>
          <w:b/>
          <w:bCs/>
          <w:u w:val="single"/>
        </w:rPr>
      </w:pPr>
    </w:p>
    <w:p w14:paraId="31A5E66E" w14:textId="77777777" w:rsidR="00157019" w:rsidRDefault="00157019" w:rsidP="00563B35">
      <w:pPr>
        <w:rPr>
          <w:b/>
          <w:bCs/>
          <w:u w:val="single"/>
        </w:rPr>
      </w:pPr>
    </w:p>
    <w:p w14:paraId="5DA0F6BE" w14:textId="77777777" w:rsidR="00157019" w:rsidRDefault="00157019" w:rsidP="00563B35">
      <w:pPr>
        <w:rPr>
          <w:b/>
          <w:bCs/>
          <w:u w:val="single"/>
        </w:rPr>
      </w:pPr>
    </w:p>
    <w:bookmarkEnd w:id="0"/>
    <w:p w14:paraId="693DC5A5" w14:textId="77777777" w:rsidR="006302F2" w:rsidRDefault="006302F2" w:rsidP="006302F2">
      <w:pPr>
        <w:rPr>
          <w:b/>
          <w:bCs/>
          <w:u w:val="single"/>
        </w:rPr>
      </w:pPr>
    </w:p>
    <w:p w14:paraId="438B1335" w14:textId="77777777" w:rsidR="006302F2" w:rsidRDefault="006302F2" w:rsidP="006302F2">
      <w:pPr>
        <w:rPr>
          <w:b/>
          <w:bCs/>
          <w:u w:val="single"/>
        </w:rPr>
      </w:pPr>
    </w:p>
    <w:p w14:paraId="68893BF2" w14:textId="77777777" w:rsidR="006302F2" w:rsidRDefault="006302F2" w:rsidP="006302F2">
      <w:pPr>
        <w:rPr>
          <w:b/>
          <w:bCs/>
          <w:u w:val="single"/>
        </w:rPr>
      </w:pPr>
    </w:p>
    <w:p w14:paraId="3280588D" w14:textId="77777777" w:rsidR="006302F2" w:rsidRDefault="006302F2" w:rsidP="006302F2">
      <w:pPr>
        <w:rPr>
          <w:b/>
          <w:bCs/>
          <w:u w:val="single"/>
        </w:rPr>
      </w:pPr>
    </w:p>
    <w:p w14:paraId="0DDA275B" w14:textId="77777777" w:rsidR="006302F2" w:rsidRDefault="006302F2" w:rsidP="006302F2">
      <w:pPr>
        <w:rPr>
          <w:b/>
          <w:bCs/>
          <w:u w:val="single"/>
        </w:rPr>
      </w:pPr>
    </w:p>
    <w:p w14:paraId="64288657" w14:textId="77777777" w:rsidR="006302F2" w:rsidRDefault="006302F2" w:rsidP="006302F2">
      <w:pPr>
        <w:rPr>
          <w:b/>
          <w:bCs/>
          <w:u w:val="single"/>
        </w:rPr>
      </w:pPr>
    </w:p>
    <w:p w14:paraId="5417A2A3" w14:textId="77777777" w:rsidR="006302F2" w:rsidRDefault="006302F2" w:rsidP="006302F2">
      <w:pPr>
        <w:rPr>
          <w:b/>
          <w:bCs/>
          <w:u w:val="single"/>
        </w:rPr>
      </w:pPr>
    </w:p>
    <w:p w14:paraId="5666091B" w14:textId="77777777" w:rsidR="006302F2" w:rsidRDefault="006302F2" w:rsidP="006302F2">
      <w:pPr>
        <w:rPr>
          <w:b/>
          <w:bCs/>
          <w:u w:val="single"/>
        </w:rPr>
      </w:pPr>
    </w:p>
    <w:p w14:paraId="40DB0F48" w14:textId="434BFE62" w:rsidR="007A0397" w:rsidRPr="006302F2" w:rsidRDefault="007A0397" w:rsidP="006302F2">
      <w:pPr>
        <w:pStyle w:val="ListParagraph"/>
        <w:numPr>
          <w:ilvl w:val="0"/>
          <w:numId w:val="47"/>
        </w:numPr>
        <w:rPr>
          <w:b/>
          <w:bCs/>
          <w:u w:val="single"/>
        </w:rPr>
      </w:pPr>
      <w:r w:rsidRPr="006302F2">
        <w:rPr>
          <w:b/>
          <w:bCs/>
          <w:u w:val="single"/>
        </w:rPr>
        <w:lastRenderedPageBreak/>
        <w:t xml:space="preserve">Introduction </w:t>
      </w:r>
    </w:p>
    <w:p w14:paraId="6B25F099" w14:textId="770525FD" w:rsidR="007A0397" w:rsidRDefault="007A0397" w:rsidP="004B30EC">
      <w:r w:rsidRPr="00CC321F">
        <w:t xml:space="preserve">Over the past </w:t>
      </w:r>
      <w:r>
        <w:t xml:space="preserve">decade procurement processes have been centred around the concept of lowest cost is best. Depending on the project specifics this isn’t always the best approach. As an industry we become almost ignorant by how this affects construction, the risks involved and adverse consequences. The repercussions can and have been catastrophic for many </w:t>
      </w:r>
      <w:proofErr w:type="gramStart"/>
      <w:r w:rsidR="00757378">
        <w:t>Ti</w:t>
      </w:r>
      <w:r>
        <w:t>er</w:t>
      </w:r>
      <w:proofErr w:type="gramEnd"/>
      <w:r>
        <w:t xml:space="preserve"> 1 contractor’s, such as Carillion and recently Midas. The purpose of this report is to identify the need for us to steer away from lowest cost and suggest an alternative approach to procurement and tendering. </w:t>
      </w:r>
    </w:p>
    <w:p w14:paraId="18064DCC" w14:textId="6AB9C793" w:rsidR="007A0397" w:rsidRPr="00AA2F82" w:rsidRDefault="00AA2F82" w:rsidP="00AA2F82">
      <w:pPr>
        <w:rPr>
          <w:b/>
          <w:bCs/>
        </w:rPr>
      </w:pPr>
      <w:r>
        <w:rPr>
          <w:b/>
          <w:bCs/>
        </w:rPr>
        <w:t xml:space="preserve">2.0 </w:t>
      </w:r>
      <w:r w:rsidR="00F66478" w:rsidRPr="00AA2F82">
        <w:rPr>
          <w:b/>
          <w:bCs/>
          <w:u w:val="single"/>
        </w:rPr>
        <w:t xml:space="preserve">Aim </w:t>
      </w:r>
    </w:p>
    <w:p w14:paraId="16E78184" w14:textId="61BA73C5" w:rsidR="007A0397" w:rsidRDefault="00F66478" w:rsidP="00563B35">
      <w:r w:rsidRPr="00F66478">
        <w:t xml:space="preserve">The purpose </w:t>
      </w:r>
      <w:r w:rsidR="007A0397">
        <w:t>of this report is to discuss the obstacles</w:t>
      </w:r>
      <w:r w:rsidR="00757378">
        <w:t xml:space="preserve"> we face in </w:t>
      </w:r>
      <w:r w:rsidR="007A0397">
        <w:t xml:space="preserve">procurement and tendering in the construction industry and how we move away from </w:t>
      </w:r>
      <w:r w:rsidR="00757378">
        <w:t>‘</w:t>
      </w:r>
      <w:r w:rsidR="007A0397">
        <w:t>lowest cost</w:t>
      </w:r>
      <w:r w:rsidR="00757378">
        <w:t>’</w:t>
      </w:r>
      <w:r w:rsidR="007A0397">
        <w:t xml:space="preserve"> </w:t>
      </w:r>
      <w:r w:rsidR="00563B35">
        <w:t xml:space="preserve">and to </w:t>
      </w:r>
      <w:r w:rsidR="007A0397">
        <w:t>suggest alternative approach</w:t>
      </w:r>
      <w:r w:rsidR="00563B35">
        <w:t xml:space="preserve">. </w:t>
      </w:r>
    </w:p>
    <w:p w14:paraId="7157B5A6" w14:textId="1849B315" w:rsidR="007A0397" w:rsidRPr="00157019" w:rsidRDefault="00F66478" w:rsidP="00157019">
      <w:pPr>
        <w:pStyle w:val="ListParagraph"/>
        <w:numPr>
          <w:ilvl w:val="0"/>
          <w:numId w:val="43"/>
        </w:numPr>
        <w:rPr>
          <w:b/>
          <w:bCs/>
          <w:u w:val="single"/>
        </w:rPr>
      </w:pPr>
      <w:r w:rsidRPr="00157019">
        <w:rPr>
          <w:b/>
          <w:bCs/>
          <w:u w:val="single"/>
        </w:rPr>
        <w:t>Objectives and learning outcomes</w:t>
      </w:r>
    </w:p>
    <w:p w14:paraId="3E37E857" w14:textId="4C426A8E" w:rsidR="007A0397" w:rsidRPr="007A0397" w:rsidRDefault="007A0397" w:rsidP="007A0397">
      <w:pPr>
        <w:pStyle w:val="ListParagraph"/>
        <w:numPr>
          <w:ilvl w:val="0"/>
          <w:numId w:val="26"/>
        </w:numPr>
      </w:pPr>
      <w:r w:rsidRPr="007A0397">
        <w:t>To explain procurement and tender process</w:t>
      </w:r>
      <w:r w:rsidR="004B30EC">
        <w:t>es</w:t>
      </w:r>
      <w:r w:rsidRPr="007A0397">
        <w:t>.</w:t>
      </w:r>
    </w:p>
    <w:p w14:paraId="5A1F0212" w14:textId="407006A5" w:rsidR="007A0397" w:rsidRPr="004B30EC" w:rsidRDefault="004B30EC" w:rsidP="007A0397">
      <w:pPr>
        <w:pStyle w:val="ListParagraph"/>
        <w:numPr>
          <w:ilvl w:val="0"/>
          <w:numId w:val="26"/>
        </w:numPr>
      </w:pPr>
      <w:r>
        <w:t>Explain how lowest cost effect</w:t>
      </w:r>
      <w:r w:rsidRPr="004B30EC">
        <w:t>s our industry</w:t>
      </w:r>
      <w:r>
        <w:t>.</w:t>
      </w:r>
      <w:r w:rsidRPr="004B30EC">
        <w:t xml:space="preserve"> </w:t>
      </w:r>
    </w:p>
    <w:p w14:paraId="2919C6A4" w14:textId="19E67BCF" w:rsidR="00757378" w:rsidRDefault="00757378" w:rsidP="00757378">
      <w:pPr>
        <w:pStyle w:val="ListParagraph"/>
        <w:numPr>
          <w:ilvl w:val="0"/>
          <w:numId w:val="26"/>
        </w:numPr>
      </w:pPr>
      <w:r>
        <w:t>S</w:t>
      </w:r>
      <w:r w:rsidR="004B30EC">
        <w:t>uggest an alternative approach to procuring other than lowest cost</w:t>
      </w:r>
      <w:r w:rsidR="00563B35">
        <w:t xml:space="preserve"> ad comment on the article ‘The perfect storm’. </w:t>
      </w:r>
    </w:p>
    <w:p w14:paraId="5DE5983C" w14:textId="77777777" w:rsidR="00157019" w:rsidRDefault="00157019" w:rsidP="004B30EC"/>
    <w:p w14:paraId="521EB606" w14:textId="77777777" w:rsidR="00157019" w:rsidRDefault="00157019" w:rsidP="004B30EC"/>
    <w:p w14:paraId="6C79DB4B" w14:textId="77777777" w:rsidR="00157019" w:rsidRDefault="00157019" w:rsidP="004B30EC"/>
    <w:p w14:paraId="10DDC5FB" w14:textId="77777777" w:rsidR="00157019" w:rsidRDefault="00157019" w:rsidP="004B30EC"/>
    <w:p w14:paraId="66BB8F20" w14:textId="77777777" w:rsidR="00157019" w:rsidRDefault="00157019" w:rsidP="004B30EC"/>
    <w:p w14:paraId="66AD076B" w14:textId="77777777" w:rsidR="00157019" w:rsidRDefault="00157019" w:rsidP="004B30EC"/>
    <w:p w14:paraId="586A94E9" w14:textId="77777777" w:rsidR="00157019" w:rsidRDefault="00157019" w:rsidP="004B30EC"/>
    <w:p w14:paraId="1AF69E0A" w14:textId="77777777" w:rsidR="00157019" w:rsidRDefault="00157019" w:rsidP="004B30EC"/>
    <w:p w14:paraId="2BD4302E" w14:textId="77777777" w:rsidR="00157019" w:rsidRDefault="00157019" w:rsidP="004B30EC"/>
    <w:p w14:paraId="3F582DBC" w14:textId="77777777" w:rsidR="00157019" w:rsidRDefault="00157019" w:rsidP="004B30EC"/>
    <w:p w14:paraId="79BBC317" w14:textId="77777777" w:rsidR="00157019" w:rsidRDefault="00157019" w:rsidP="004B30EC"/>
    <w:p w14:paraId="0E45E8E9" w14:textId="77777777" w:rsidR="00157019" w:rsidRDefault="00157019" w:rsidP="004B30EC"/>
    <w:p w14:paraId="776A1482" w14:textId="77777777" w:rsidR="00157019" w:rsidRDefault="00157019" w:rsidP="004B30EC"/>
    <w:p w14:paraId="4376BBF5" w14:textId="77777777" w:rsidR="00157019" w:rsidRDefault="00157019" w:rsidP="004B30EC"/>
    <w:p w14:paraId="7CB0F4D2" w14:textId="77777777" w:rsidR="00157019" w:rsidRDefault="00157019" w:rsidP="004B30EC"/>
    <w:p w14:paraId="27A1682F" w14:textId="77777777" w:rsidR="00157019" w:rsidRDefault="00157019" w:rsidP="004B30EC"/>
    <w:p w14:paraId="43C48A31" w14:textId="77777777" w:rsidR="00157019" w:rsidRDefault="00157019" w:rsidP="004B30EC"/>
    <w:p w14:paraId="335E69FF" w14:textId="77777777" w:rsidR="00157019" w:rsidRDefault="00157019" w:rsidP="004B30EC"/>
    <w:p w14:paraId="6EF0EF2A" w14:textId="77777777" w:rsidR="00157019" w:rsidRDefault="00157019" w:rsidP="004B30EC"/>
    <w:p w14:paraId="6A59C46B" w14:textId="481529C9" w:rsidR="003D2F3F" w:rsidRPr="004B30EC" w:rsidRDefault="004B30EC" w:rsidP="004B30EC">
      <w:r>
        <w:rPr>
          <w:b/>
          <w:bCs/>
          <w:u w:val="single"/>
        </w:rPr>
        <w:lastRenderedPageBreak/>
        <w:t>4.0</w:t>
      </w:r>
      <w:r w:rsidRPr="004B30EC">
        <w:rPr>
          <w:b/>
          <w:bCs/>
          <w:u w:val="single"/>
        </w:rPr>
        <w:t xml:space="preserve"> </w:t>
      </w:r>
      <w:r w:rsidR="003D2F3F" w:rsidRPr="004B30EC">
        <w:rPr>
          <w:b/>
          <w:bCs/>
          <w:u w:val="single"/>
        </w:rPr>
        <w:t>What is Procurement?</w:t>
      </w:r>
    </w:p>
    <w:p w14:paraId="510E67FE" w14:textId="60D05094" w:rsidR="00A377E2" w:rsidRDefault="00A377E2" w:rsidP="00A377E2">
      <w:r w:rsidRPr="00C549FE">
        <w:t>Procurement</w:t>
      </w:r>
      <w:r>
        <w:t xml:space="preserve"> </w:t>
      </w:r>
      <w:r w:rsidR="00563B35">
        <w:t xml:space="preserve">is a </w:t>
      </w:r>
      <w:r>
        <w:t>process that allow</w:t>
      </w:r>
      <w:r w:rsidR="00563B35">
        <w:t>s</w:t>
      </w:r>
      <w:r>
        <w:t xml:space="preserve"> us to deliver projects by sourcing materials, equipment and goods required that enable</w:t>
      </w:r>
      <w:r w:rsidR="00563B35">
        <w:t>s</w:t>
      </w:r>
      <w:r>
        <w:t xml:space="preserve"> </w:t>
      </w:r>
      <w:r w:rsidR="00563B35">
        <w:t>the construction industry</w:t>
      </w:r>
      <w:r>
        <w:t xml:space="preserve"> to complete project</w:t>
      </w:r>
      <w:r w:rsidR="00563B35">
        <w:t>s</w:t>
      </w:r>
      <w:r>
        <w:t xml:space="preserve"> and provide best value to the client/contractor. </w:t>
      </w:r>
    </w:p>
    <w:p w14:paraId="30B85B1C" w14:textId="3B81E10C" w:rsidR="00A377E2" w:rsidRDefault="00A377E2" w:rsidP="00A377E2">
      <w:r>
        <w:t>The client/contractor will need to carefully consider 3 elements when procuring goods and services</w:t>
      </w:r>
      <w:r w:rsidR="00563B35">
        <w:t xml:space="preserve"> </w:t>
      </w:r>
      <w:r>
        <w:t>these are:</w:t>
      </w:r>
    </w:p>
    <w:p w14:paraId="2B8C00DD" w14:textId="77777777" w:rsidR="00A377E2" w:rsidRDefault="00A377E2" w:rsidP="00A377E2">
      <w:pPr>
        <w:pStyle w:val="ListParagraph"/>
        <w:numPr>
          <w:ilvl w:val="0"/>
          <w:numId w:val="4"/>
        </w:numPr>
      </w:pPr>
      <w:r>
        <w:t xml:space="preserve">Time. </w:t>
      </w:r>
    </w:p>
    <w:p w14:paraId="3509E0E6" w14:textId="77777777" w:rsidR="00A377E2" w:rsidRDefault="00A377E2" w:rsidP="00A377E2">
      <w:pPr>
        <w:pStyle w:val="ListParagraph"/>
        <w:numPr>
          <w:ilvl w:val="0"/>
          <w:numId w:val="4"/>
        </w:numPr>
      </w:pPr>
      <w:r>
        <w:t xml:space="preserve">Cost. </w:t>
      </w:r>
    </w:p>
    <w:p w14:paraId="57059D63" w14:textId="77777777" w:rsidR="00A377E2" w:rsidRDefault="00A377E2" w:rsidP="00A377E2">
      <w:pPr>
        <w:pStyle w:val="ListParagraph"/>
        <w:numPr>
          <w:ilvl w:val="0"/>
          <w:numId w:val="4"/>
        </w:numPr>
      </w:pPr>
      <w:r>
        <w:t xml:space="preserve">Quality. </w:t>
      </w:r>
    </w:p>
    <w:p w14:paraId="0D73C3E6" w14:textId="77777777" w:rsidR="00A377E2" w:rsidRDefault="00A377E2" w:rsidP="00A377E2">
      <w:r>
        <w:t xml:space="preserve">Procurement is not only used for sourcing materials, equipment, and goods, it is a process that we use to procure professionals to deliver a project by employing consultancy services who will then liaise with other specialist, e.g designers, quantity surveyors and sub-contractors to work alongside and deliver the project successfully, on time, within budget and to an acceptable standard. </w:t>
      </w:r>
    </w:p>
    <w:p w14:paraId="2D2EF55E" w14:textId="287DC75F" w:rsidR="00A377E2" w:rsidRDefault="00A377E2" w:rsidP="00A377E2">
      <w:r>
        <w:t>Construction projects are unique, some will be more complex than others, so therefore it is important that the right organisation or person is competent and experienced to deliver their project</w:t>
      </w:r>
      <w:r w:rsidR="003610CD">
        <w:t>,</w:t>
      </w:r>
      <w:r>
        <w:t xml:space="preserve"> in line with their objectives. When the employer/client has established the projects criteria</w:t>
      </w:r>
      <w:r w:rsidR="003610CD">
        <w:t>,</w:t>
      </w:r>
      <w:r>
        <w:t xml:space="preserve"> they will need to carry out the process of procurement to allocate contractual responsibility for the design and construction of their project. </w:t>
      </w:r>
    </w:p>
    <w:p w14:paraId="7D87F46E" w14:textId="60561C8F" w:rsidR="00A377E2" w:rsidRDefault="00A377E2" w:rsidP="00A377E2">
      <w:r>
        <w:t>The</w:t>
      </w:r>
      <w:r w:rsidR="007B446F">
        <w:t xml:space="preserve">re are many different </w:t>
      </w:r>
      <w:r>
        <w:t>procurement routes used today</w:t>
      </w:r>
      <w:r w:rsidR="007B446F">
        <w:t xml:space="preserve">, these </w:t>
      </w:r>
      <w:r>
        <w:t>are:</w:t>
      </w:r>
    </w:p>
    <w:p w14:paraId="63B925A2" w14:textId="7C6A9EDE" w:rsidR="00A377E2" w:rsidRDefault="00A377E2" w:rsidP="00A377E2">
      <w:pPr>
        <w:pStyle w:val="ListParagraph"/>
        <w:numPr>
          <w:ilvl w:val="0"/>
          <w:numId w:val="5"/>
        </w:numPr>
      </w:pPr>
      <w:bookmarkStart w:id="1" w:name="_Hlk96184316"/>
      <w:r>
        <w:t>Traditional</w:t>
      </w:r>
      <w:r w:rsidR="007F16E0">
        <w:t>.</w:t>
      </w:r>
    </w:p>
    <w:p w14:paraId="50E5937D" w14:textId="2F0E638E" w:rsidR="00A377E2" w:rsidRDefault="00A377E2" w:rsidP="00A377E2">
      <w:pPr>
        <w:pStyle w:val="ListParagraph"/>
        <w:numPr>
          <w:ilvl w:val="0"/>
          <w:numId w:val="5"/>
        </w:numPr>
      </w:pPr>
      <w:r>
        <w:t>Design and build</w:t>
      </w:r>
      <w:r w:rsidR="007F16E0">
        <w:t>.</w:t>
      </w:r>
      <w:r>
        <w:t xml:space="preserve"> </w:t>
      </w:r>
    </w:p>
    <w:p w14:paraId="125801DF" w14:textId="215DB14C" w:rsidR="00A377E2" w:rsidRDefault="00A377E2" w:rsidP="00A377E2">
      <w:pPr>
        <w:pStyle w:val="ListParagraph"/>
        <w:numPr>
          <w:ilvl w:val="0"/>
          <w:numId w:val="5"/>
        </w:numPr>
      </w:pPr>
      <w:r>
        <w:t>Management contracting</w:t>
      </w:r>
      <w:r w:rsidR="007F16E0">
        <w:t>.</w:t>
      </w:r>
      <w:r>
        <w:t xml:space="preserve"> </w:t>
      </w:r>
    </w:p>
    <w:bookmarkEnd w:id="1"/>
    <w:p w14:paraId="226773D2" w14:textId="5BF37A34" w:rsidR="007F16E0" w:rsidRDefault="007F16E0" w:rsidP="00A377E2">
      <w:pPr>
        <w:pStyle w:val="ListParagraph"/>
        <w:numPr>
          <w:ilvl w:val="0"/>
          <w:numId w:val="5"/>
        </w:numPr>
      </w:pPr>
      <w:r>
        <w:t xml:space="preserve">PFI (Private Financing Initiative). </w:t>
      </w:r>
    </w:p>
    <w:p w14:paraId="26A416CD" w14:textId="5ECA518C" w:rsidR="007B446F" w:rsidRDefault="007B446F" w:rsidP="00A377E2">
      <w:pPr>
        <w:pStyle w:val="ListParagraph"/>
        <w:numPr>
          <w:ilvl w:val="0"/>
          <w:numId w:val="5"/>
        </w:numPr>
      </w:pPr>
      <w:r>
        <w:t>ECI (Early contractor involvement).</w:t>
      </w:r>
    </w:p>
    <w:p w14:paraId="5497CE18" w14:textId="449C82A2" w:rsidR="007B446F" w:rsidRDefault="007B446F" w:rsidP="00A377E2">
      <w:pPr>
        <w:pStyle w:val="ListParagraph"/>
        <w:numPr>
          <w:ilvl w:val="0"/>
          <w:numId w:val="5"/>
        </w:numPr>
      </w:pPr>
      <w:r>
        <w:t>PPP (Public, Private Partnerships).</w:t>
      </w:r>
    </w:p>
    <w:p w14:paraId="434C4F60" w14:textId="67103F7B" w:rsidR="007B446F" w:rsidRDefault="007B446F" w:rsidP="00A377E2">
      <w:pPr>
        <w:pStyle w:val="ListParagraph"/>
        <w:numPr>
          <w:ilvl w:val="0"/>
          <w:numId w:val="5"/>
        </w:numPr>
      </w:pPr>
      <w:r>
        <w:t xml:space="preserve">Construction Management. </w:t>
      </w:r>
    </w:p>
    <w:p w14:paraId="700F899D" w14:textId="6A09CD96" w:rsidR="00450427" w:rsidRDefault="00450427" w:rsidP="00450427">
      <w:r>
        <w:t>The</w:t>
      </w:r>
      <w:r w:rsidR="002820CC">
        <w:t xml:space="preserve"> m</w:t>
      </w:r>
      <w:r w:rsidR="007B446F">
        <w:t>ost common Procurement strategies used are</w:t>
      </w:r>
      <w:r w:rsidR="002820CC">
        <w:t>:</w:t>
      </w:r>
    </w:p>
    <w:p w14:paraId="3E7DDE6D" w14:textId="77777777" w:rsidR="007B446F" w:rsidRDefault="007B446F" w:rsidP="007B446F">
      <w:pPr>
        <w:pStyle w:val="ListParagraph"/>
        <w:numPr>
          <w:ilvl w:val="0"/>
          <w:numId w:val="5"/>
        </w:numPr>
      </w:pPr>
      <w:r>
        <w:t>Traditional.</w:t>
      </w:r>
    </w:p>
    <w:p w14:paraId="7DCABFEE" w14:textId="77777777" w:rsidR="007B446F" w:rsidRDefault="007B446F" w:rsidP="007B446F">
      <w:pPr>
        <w:pStyle w:val="ListParagraph"/>
        <w:numPr>
          <w:ilvl w:val="0"/>
          <w:numId w:val="5"/>
        </w:numPr>
      </w:pPr>
      <w:r>
        <w:t xml:space="preserve">Design and build. </w:t>
      </w:r>
    </w:p>
    <w:p w14:paraId="0648E95B" w14:textId="1520F2CC" w:rsidR="007B446F" w:rsidRDefault="007B446F" w:rsidP="00450427">
      <w:pPr>
        <w:pStyle w:val="ListParagraph"/>
        <w:numPr>
          <w:ilvl w:val="0"/>
          <w:numId w:val="5"/>
        </w:numPr>
      </w:pPr>
      <w:r>
        <w:t xml:space="preserve">Management contracting. </w:t>
      </w:r>
    </w:p>
    <w:p w14:paraId="2C0F46E4" w14:textId="2EF9FB2B" w:rsidR="007B446F" w:rsidRDefault="007B446F" w:rsidP="007B446F">
      <w:r>
        <w:t>The most common tendering strategies used are:</w:t>
      </w:r>
    </w:p>
    <w:p w14:paraId="1C43FF8C" w14:textId="76EFCA1B" w:rsidR="002820CC" w:rsidRDefault="002820CC" w:rsidP="002820CC">
      <w:pPr>
        <w:pStyle w:val="ListParagraph"/>
        <w:numPr>
          <w:ilvl w:val="0"/>
          <w:numId w:val="28"/>
        </w:numPr>
      </w:pPr>
      <w:r>
        <w:t>Single stage</w:t>
      </w:r>
    </w:p>
    <w:p w14:paraId="682968EA" w14:textId="319EAE87" w:rsidR="002820CC" w:rsidRDefault="002820CC" w:rsidP="002820CC">
      <w:pPr>
        <w:pStyle w:val="ListParagraph"/>
        <w:numPr>
          <w:ilvl w:val="0"/>
          <w:numId w:val="28"/>
        </w:numPr>
      </w:pPr>
      <w:r>
        <w:t>Two-stage</w:t>
      </w:r>
    </w:p>
    <w:p w14:paraId="36308238" w14:textId="2F9A4D81" w:rsidR="002820CC" w:rsidRDefault="002820CC" w:rsidP="002820CC">
      <w:pPr>
        <w:pStyle w:val="ListParagraph"/>
        <w:numPr>
          <w:ilvl w:val="0"/>
          <w:numId w:val="28"/>
        </w:numPr>
      </w:pPr>
      <w:r>
        <w:t xml:space="preserve">Negotiated </w:t>
      </w:r>
    </w:p>
    <w:p w14:paraId="5B7721A9" w14:textId="14EAD906" w:rsidR="002820CC" w:rsidRDefault="002820CC" w:rsidP="002820CC">
      <w:r>
        <w:t>The chosen procurement route should not affect the tender strategy</w:t>
      </w:r>
      <w:r w:rsidR="00322B41">
        <w:t>,</w:t>
      </w:r>
      <w:r>
        <w:t xml:space="preserve"> each strategy can be used within most procurement routes, but care should be taken </w:t>
      </w:r>
      <w:r w:rsidR="003610CD">
        <w:t>to</w:t>
      </w:r>
      <w:r>
        <w:t xml:space="preserve"> </w:t>
      </w:r>
      <w:r w:rsidR="00322B41">
        <w:t xml:space="preserve">get positive results to gain a robust tender outcome and meet the strategies objectives. </w:t>
      </w:r>
    </w:p>
    <w:p w14:paraId="79847961" w14:textId="77777777" w:rsidR="00EE0D04" w:rsidRDefault="00EE0D04" w:rsidP="00A377E2"/>
    <w:p w14:paraId="064E3814" w14:textId="77777777" w:rsidR="00EE0D04" w:rsidRDefault="00EE0D04" w:rsidP="00A377E2"/>
    <w:p w14:paraId="554C8B39" w14:textId="6A317479" w:rsidR="00A377E2" w:rsidRDefault="00A377E2" w:rsidP="00A377E2">
      <w:r>
        <w:lastRenderedPageBreak/>
        <w:t xml:space="preserve">Choosing the right procurement route can benefit </w:t>
      </w:r>
      <w:r w:rsidR="007F16E0">
        <w:t>all</w:t>
      </w:r>
      <w:r>
        <w:t xml:space="preserve"> parties by:</w:t>
      </w:r>
    </w:p>
    <w:p w14:paraId="7485E0EC" w14:textId="05538EE0" w:rsidR="00A377E2" w:rsidRPr="00CC20E0" w:rsidRDefault="00A377E2" w:rsidP="00A377E2">
      <w:pPr>
        <w:rPr>
          <w:b/>
          <w:bCs/>
          <w:u w:val="single"/>
        </w:rPr>
      </w:pPr>
      <w:r w:rsidRPr="00CC20E0">
        <w:rPr>
          <w:b/>
          <w:bCs/>
          <w:u w:val="single"/>
        </w:rPr>
        <w:t>Client</w:t>
      </w:r>
    </w:p>
    <w:p w14:paraId="4F12A80F" w14:textId="77777777" w:rsidR="00A377E2" w:rsidRDefault="00A377E2" w:rsidP="00A377E2">
      <w:pPr>
        <w:pStyle w:val="ListParagraph"/>
        <w:numPr>
          <w:ilvl w:val="0"/>
          <w:numId w:val="3"/>
        </w:numPr>
      </w:pPr>
      <w:r>
        <w:t>Competitive tendering between contractors for work will deliver best value.</w:t>
      </w:r>
    </w:p>
    <w:p w14:paraId="19C617B3" w14:textId="77777777" w:rsidR="00A377E2" w:rsidRDefault="00A377E2" w:rsidP="00A377E2">
      <w:pPr>
        <w:pStyle w:val="ListParagraph"/>
        <w:numPr>
          <w:ilvl w:val="0"/>
          <w:numId w:val="3"/>
        </w:numPr>
      </w:pPr>
      <w:r>
        <w:t xml:space="preserve">Client can assess the contractor’s business and personnel before appointment of the contract. </w:t>
      </w:r>
    </w:p>
    <w:p w14:paraId="5F87F61B" w14:textId="77777777" w:rsidR="00A377E2" w:rsidRDefault="00A377E2" w:rsidP="00A377E2">
      <w:pPr>
        <w:pStyle w:val="ListParagraph"/>
        <w:numPr>
          <w:ilvl w:val="0"/>
          <w:numId w:val="3"/>
        </w:numPr>
      </w:pPr>
      <w:r>
        <w:t xml:space="preserve">Opportunity for previous work carried out by the contractor to be evaluated by the client to ensure they can deliver their project. </w:t>
      </w:r>
    </w:p>
    <w:p w14:paraId="7DF95FF8" w14:textId="00A34DEC" w:rsidR="00A377E2" w:rsidRDefault="00A377E2" w:rsidP="00A377E2">
      <w:r w:rsidRPr="00CC20E0">
        <w:rPr>
          <w:b/>
          <w:bCs/>
          <w:u w:val="single"/>
        </w:rPr>
        <w:t>The contractor</w:t>
      </w:r>
    </w:p>
    <w:p w14:paraId="62E39817" w14:textId="77777777" w:rsidR="00A377E2" w:rsidRDefault="00A377E2" w:rsidP="00A377E2">
      <w:pPr>
        <w:pStyle w:val="ListParagraph"/>
        <w:numPr>
          <w:ilvl w:val="0"/>
          <w:numId w:val="7"/>
        </w:numPr>
      </w:pPr>
      <w:r>
        <w:t xml:space="preserve">Encourages the delivery of good standards. </w:t>
      </w:r>
    </w:p>
    <w:p w14:paraId="504E92E1" w14:textId="77777777" w:rsidR="00A377E2" w:rsidRDefault="00A377E2" w:rsidP="00A377E2">
      <w:pPr>
        <w:pStyle w:val="ListParagraph"/>
        <w:numPr>
          <w:ilvl w:val="0"/>
          <w:numId w:val="7"/>
        </w:numPr>
      </w:pPr>
      <w:r>
        <w:t xml:space="preserve">Encourages knowledgeability of innovation and new technologies. </w:t>
      </w:r>
    </w:p>
    <w:p w14:paraId="7165AA7C" w14:textId="7CE13C0A" w:rsidR="00A377E2" w:rsidRDefault="00A377E2" w:rsidP="00A377E2">
      <w:pPr>
        <w:pStyle w:val="ListParagraph"/>
        <w:numPr>
          <w:ilvl w:val="0"/>
          <w:numId w:val="7"/>
        </w:numPr>
      </w:pPr>
      <w:r>
        <w:t xml:space="preserve">Continuity of delivering high standards. (Richards, 2022). </w:t>
      </w:r>
    </w:p>
    <w:p w14:paraId="67C944CA" w14:textId="28C0E162" w:rsidR="007F16E0" w:rsidRDefault="007F16E0" w:rsidP="007F16E0">
      <w:pPr>
        <w:rPr>
          <w:b/>
          <w:bCs/>
          <w:u w:val="single"/>
        </w:rPr>
      </w:pPr>
      <w:r w:rsidRPr="007F16E0">
        <w:rPr>
          <w:b/>
          <w:bCs/>
          <w:u w:val="single"/>
        </w:rPr>
        <w:t>Consultant/Design team</w:t>
      </w:r>
    </w:p>
    <w:p w14:paraId="0A93221B" w14:textId="2A66E66F" w:rsidR="007F16E0" w:rsidRDefault="007F16E0" w:rsidP="007F16E0">
      <w:pPr>
        <w:pStyle w:val="ListParagraph"/>
        <w:numPr>
          <w:ilvl w:val="0"/>
          <w:numId w:val="27"/>
        </w:numPr>
      </w:pPr>
      <w:r w:rsidRPr="007F16E0">
        <w:t>Members of the design team</w:t>
      </w:r>
      <w:r>
        <w:t xml:space="preserve"> c</w:t>
      </w:r>
      <w:r w:rsidRPr="007F16E0">
        <w:t xml:space="preserve">an be </w:t>
      </w:r>
      <w:r>
        <w:t xml:space="preserve">consulted </w:t>
      </w:r>
      <w:r w:rsidRPr="007F16E0">
        <w:t xml:space="preserve">before the main </w:t>
      </w:r>
      <w:r>
        <w:t xml:space="preserve">contractor is appointed. </w:t>
      </w:r>
    </w:p>
    <w:p w14:paraId="48A2EE97" w14:textId="40E5A9E2" w:rsidR="007F16E0" w:rsidRDefault="007F16E0" w:rsidP="007F16E0">
      <w:pPr>
        <w:pStyle w:val="ListParagraph"/>
        <w:numPr>
          <w:ilvl w:val="0"/>
          <w:numId w:val="27"/>
        </w:numPr>
      </w:pPr>
      <w:r>
        <w:t xml:space="preserve">Can assist the client in the appointment of the main contractor. </w:t>
      </w:r>
    </w:p>
    <w:p w14:paraId="167ABF96" w14:textId="49B6E58D" w:rsidR="004D2EEA" w:rsidRDefault="007F16E0" w:rsidP="00A377E2">
      <w:pPr>
        <w:pStyle w:val="ListParagraph"/>
        <w:numPr>
          <w:ilvl w:val="0"/>
          <w:numId w:val="27"/>
        </w:numPr>
      </w:pPr>
      <w:r>
        <w:t>The assistance of the design team can save time and money</w:t>
      </w:r>
      <w:r w:rsidR="00757378">
        <w:t xml:space="preserve"> for </w:t>
      </w:r>
      <w:r>
        <w:t xml:space="preserve">client </w:t>
      </w:r>
      <w:r w:rsidR="00757378">
        <w:t xml:space="preserve">overall. </w:t>
      </w:r>
    </w:p>
    <w:p w14:paraId="728186ED" w14:textId="77777777" w:rsidR="00414505" w:rsidRDefault="00414505" w:rsidP="00414505">
      <w:pPr>
        <w:rPr>
          <w:b/>
          <w:bCs/>
          <w:u w:val="single"/>
        </w:rPr>
      </w:pPr>
    </w:p>
    <w:p w14:paraId="56C43B89" w14:textId="71AC1A80" w:rsidR="00414505" w:rsidRDefault="00414505" w:rsidP="00414505">
      <w:pPr>
        <w:rPr>
          <w:b/>
          <w:bCs/>
          <w:u w:val="single"/>
        </w:rPr>
      </w:pPr>
      <w:r w:rsidRPr="004D2EEA">
        <w:rPr>
          <w:b/>
          <w:bCs/>
          <w:u w:val="single"/>
        </w:rPr>
        <w:t xml:space="preserve">Advantages and disadvantages </w:t>
      </w:r>
      <w:r>
        <w:rPr>
          <w:b/>
          <w:bCs/>
          <w:u w:val="single"/>
        </w:rPr>
        <w:t xml:space="preserve">of Procurement and tendering routes. </w:t>
      </w:r>
    </w:p>
    <w:p w14:paraId="412CD674" w14:textId="77777777" w:rsidR="00414505" w:rsidRDefault="00414505" w:rsidP="00414505">
      <w:pPr>
        <w:rPr>
          <w:b/>
          <w:bCs/>
          <w:u w:val="single"/>
        </w:rPr>
      </w:pPr>
      <w:r>
        <w:rPr>
          <w:b/>
          <w:bCs/>
          <w:u w:val="single"/>
        </w:rPr>
        <w:t xml:space="preserve">Advantages- </w:t>
      </w:r>
    </w:p>
    <w:p w14:paraId="702BF841" w14:textId="77777777" w:rsidR="00414505" w:rsidRDefault="00414505" w:rsidP="00414505">
      <w:r w:rsidRPr="004D2EEA">
        <w:t>Traditional</w:t>
      </w:r>
      <w:r>
        <w:t xml:space="preserve">- </w:t>
      </w:r>
      <w:bookmarkStart w:id="2" w:name="_Hlk96087743"/>
      <w:r w:rsidRPr="00E573EF">
        <w:t>Can be used in all tender strategy routes.</w:t>
      </w:r>
      <w:bookmarkEnd w:id="2"/>
    </w:p>
    <w:p w14:paraId="61DFC6D4" w14:textId="77777777" w:rsidR="00414505" w:rsidRDefault="00414505" w:rsidP="00414505">
      <w:pPr>
        <w:pStyle w:val="ListParagraph"/>
        <w:numPr>
          <w:ilvl w:val="0"/>
          <w:numId w:val="31"/>
        </w:numPr>
      </w:pPr>
      <w:r>
        <w:t xml:space="preserve">Single stage- Most Competitive and direct from of tendering. </w:t>
      </w:r>
    </w:p>
    <w:p w14:paraId="60DB9E89" w14:textId="77777777" w:rsidR="00414505" w:rsidRDefault="00414505" w:rsidP="00414505">
      <w:pPr>
        <w:pStyle w:val="ListParagraph"/>
        <w:numPr>
          <w:ilvl w:val="0"/>
          <w:numId w:val="31"/>
        </w:numPr>
      </w:pPr>
      <w:r>
        <w:t xml:space="preserve">Two stage- Reduction in contractor involvement may reduce outstanding design/construction. Availability to overlap tender and design.  </w:t>
      </w:r>
    </w:p>
    <w:p w14:paraId="645DE0B5" w14:textId="77777777" w:rsidR="00414505" w:rsidRDefault="00414505" w:rsidP="00414505">
      <w:pPr>
        <w:pStyle w:val="ListParagraph"/>
        <w:numPr>
          <w:ilvl w:val="0"/>
          <w:numId w:val="31"/>
        </w:numPr>
      </w:pPr>
      <w:r>
        <w:t xml:space="preserve">Negotiated- No tendering required throughout the programme, mitigation of risk due to contractor engagement throughout the contract. </w:t>
      </w:r>
    </w:p>
    <w:p w14:paraId="00827206" w14:textId="77777777" w:rsidR="00414505" w:rsidRDefault="00414505" w:rsidP="00414505">
      <w:r>
        <w:t>Design and Build-</w:t>
      </w:r>
      <w:r w:rsidRPr="00F704F9">
        <w:t xml:space="preserve"> </w:t>
      </w:r>
      <w:r w:rsidRPr="00E573EF">
        <w:t>Can be used in all tender strategy routes.</w:t>
      </w:r>
    </w:p>
    <w:p w14:paraId="275D03BB" w14:textId="77777777" w:rsidR="00414505" w:rsidRDefault="00414505" w:rsidP="00414505">
      <w:pPr>
        <w:pStyle w:val="ListParagraph"/>
        <w:numPr>
          <w:ilvl w:val="0"/>
          <w:numId w:val="32"/>
        </w:numPr>
      </w:pPr>
      <w:r>
        <w:t>Single stage- Most Competitive.</w:t>
      </w:r>
    </w:p>
    <w:p w14:paraId="3664F593" w14:textId="77777777" w:rsidR="00414505" w:rsidRDefault="00414505" w:rsidP="00414505">
      <w:pPr>
        <w:pStyle w:val="ListParagraph"/>
        <w:numPr>
          <w:ilvl w:val="0"/>
          <w:numId w:val="32"/>
        </w:numPr>
      </w:pPr>
      <w:r>
        <w:t xml:space="preserve">Two stage- Increased contractor involvement at design stage with the capability to overlap design and tendering. Can have some degree of competitiveness. </w:t>
      </w:r>
    </w:p>
    <w:p w14:paraId="5A2DE92C" w14:textId="77777777" w:rsidR="00414505" w:rsidRDefault="00414505" w:rsidP="00414505">
      <w:pPr>
        <w:pStyle w:val="ListParagraph"/>
        <w:numPr>
          <w:ilvl w:val="0"/>
          <w:numId w:val="32"/>
        </w:numPr>
      </w:pPr>
      <w:r>
        <w:t xml:space="preserve">Negotiated- Most contractor involvement in the design process, no programme implication of tendering. </w:t>
      </w:r>
    </w:p>
    <w:p w14:paraId="2E571A32" w14:textId="77777777" w:rsidR="00414505" w:rsidRDefault="00414505" w:rsidP="00414505">
      <w:r>
        <w:t xml:space="preserve">Management Contracting- Two-stage and negotiated routes only. </w:t>
      </w:r>
    </w:p>
    <w:p w14:paraId="5E94C881" w14:textId="77777777" w:rsidR="00414505" w:rsidRDefault="00414505" w:rsidP="00414505">
      <w:pPr>
        <w:pStyle w:val="ListParagraph"/>
        <w:numPr>
          <w:ilvl w:val="0"/>
          <w:numId w:val="34"/>
        </w:numPr>
      </w:pPr>
      <w:r>
        <w:t>Two-stage- some extent of Competitiveness for preliminaries and overheads.</w:t>
      </w:r>
    </w:p>
    <w:p w14:paraId="0CDCDCA0" w14:textId="77777777" w:rsidR="00414505" w:rsidRDefault="00414505" w:rsidP="00414505">
      <w:pPr>
        <w:pStyle w:val="ListParagraph"/>
        <w:numPr>
          <w:ilvl w:val="0"/>
          <w:numId w:val="34"/>
        </w:numPr>
      </w:pPr>
      <w:r>
        <w:t xml:space="preserve">Negotiated- No tendering period required in the programme. </w:t>
      </w:r>
    </w:p>
    <w:p w14:paraId="10089ED9" w14:textId="77777777" w:rsidR="00414505" w:rsidRDefault="00414505" w:rsidP="00414505">
      <w:pPr>
        <w:rPr>
          <w:b/>
          <w:bCs/>
          <w:u w:val="single"/>
        </w:rPr>
      </w:pPr>
      <w:r>
        <w:rPr>
          <w:b/>
          <w:bCs/>
          <w:u w:val="single"/>
        </w:rPr>
        <w:t>Disadvantages</w:t>
      </w:r>
    </w:p>
    <w:p w14:paraId="35C2B191" w14:textId="77777777" w:rsidR="00414505" w:rsidRDefault="00414505" w:rsidP="00414505">
      <w:r w:rsidRPr="004D2EEA">
        <w:t>Traditional</w:t>
      </w:r>
    </w:p>
    <w:p w14:paraId="0922CD23" w14:textId="77777777" w:rsidR="00414505" w:rsidRDefault="00414505" w:rsidP="00414505">
      <w:pPr>
        <w:pStyle w:val="ListParagraph"/>
        <w:numPr>
          <w:ilvl w:val="0"/>
          <w:numId w:val="36"/>
        </w:numPr>
      </w:pPr>
      <w:bookmarkStart w:id="3" w:name="_Hlk96088591"/>
      <w:r>
        <w:t xml:space="preserve">Single stage- No contractor involvement, may lead to increase in provisional sums and risk items for the client. Programme implication to include tender period. </w:t>
      </w:r>
    </w:p>
    <w:p w14:paraId="172479CE" w14:textId="77777777" w:rsidR="00414505" w:rsidRDefault="00414505" w:rsidP="00414505">
      <w:pPr>
        <w:pStyle w:val="ListParagraph"/>
        <w:numPr>
          <w:ilvl w:val="0"/>
          <w:numId w:val="36"/>
        </w:numPr>
      </w:pPr>
      <w:r>
        <w:lastRenderedPageBreak/>
        <w:t xml:space="preserve">Two stage- no incentive to the contractor to mitigate risk, this remains with the client. If tendering and design cannot be overlapped the programme will have to accommodate tender period. </w:t>
      </w:r>
    </w:p>
    <w:p w14:paraId="6D618F40" w14:textId="77777777" w:rsidR="00414505" w:rsidRDefault="00414505" w:rsidP="00414505">
      <w:pPr>
        <w:pStyle w:val="ListParagraph"/>
        <w:numPr>
          <w:ilvl w:val="0"/>
          <w:numId w:val="36"/>
        </w:numPr>
      </w:pPr>
      <w:r>
        <w:t xml:space="preserve">Negotiated- Risk of high-priced contracts, not suitable for public contracts. </w:t>
      </w:r>
    </w:p>
    <w:p w14:paraId="52C18C06" w14:textId="77777777" w:rsidR="00414505" w:rsidRDefault="00414505" w:rsidP="00414505">
      <w:pPr>
        <w:pStyle w:val="ListParagraph"/>
        <w:ind w:left="772"/>
      </w:pPr>
    </w:p>
    <w:bookmarkEnd w:id="3"/>
    <w:p w14:paraId="6625B318" w14:textId="77777777" w:rsidR="00414505" w:rsidRDefault="00414505" w:rsidP="00414505">
      <w:r>
        <w:t>Design and build</w:t>
      </w:r>
    </w:p>
    <w:p w14:paraId="4F5495A8" w14:textId="77777777" w:rsidR="00414505" w:rsidRDefault="00414505" w:rsidP="00414505">
      <w:pPr>
        <w:pStyle w:val="ListParagraph"/>
        <w:numPr>
          <w:ilvl w:val="0"/>
          <w:numId w:val="36"/>
        </w:numPr>
      </w:pPr>
      <w:r>
        <w:t xml:space="preserve">Single stage- Lack of clarity in design, could result in higher risk allowance. </w:t>
      </w:r>
    </w:p>
    <w:p w14:paraId="7AFE241F" w14:textId="77777777" w:rsidR="00414505" w:rsidRDefault="00414505" w:rsidP="00414505">
      <w:pPr>
        <w:pStyle w:val="ListParagraph"/>
        <w:numPr>
          <w:ilvl w:val="0"/>
          <w:numId w:val="36"/>
        </w:numPr>
      </w:pPr>
      <w:r>
        <w:t xml:space="preserve">Two stage- Lack competitiveness in second stage, programme implication to include tender period, but can be overlapped with design. </w:t>
      </w:r>
    </w:p>
    <w:p w14:paraId="02BCAE27" w14:textId="77777777" w:rsidR="00414505" w:rsidRDefault="00414505" w:rsidP="00414505">
      <w:pPr>
        <w:pStyle w:val="ListParagraph"/>
        <w:numPr>
          <w:ilvl w:val="0"/>
          <w:numId w:val="36"/>
        </w:numPr>
      </w:pPr>
      <w:r>
        <w:t xml:space="preserve">Negotiated- Lack of competitiveness, may no be suitable for public contracts. </w:t>
      </w:r>
    </w:p>
    <w:p w14:paraId="1B71CF6F" w14:textId="77777777" w:rsidR="00414505" w:rsidRDefault="00414505" w:rsidP="00414505">
      <w:r>
        <w:t>Management Contracting-</w:t>
      </w:r>
    </w:p>
    <w:p w14:paraId="782F90D1" w14:textId="77777777" w:rsidR="00414505" w:rsidRDefault="00414505" w:rsidP="00414505">
      <w:pPr>
        <w:pStyle w:val="ListParagraph"/>
        <w:numPr>
          <w:ilvl w:val="0"/>
          <w:numId w:val="36"/>
        </w:numPr>
      </w:pPr>
      <w:r>
        <w:t xml:space="preserve">Two stage- increase to programme due to tender period. </w:t>
      </w:r>
    </w:p>
    <w:p w14:paraId="53D39B4F" w14:textId="77777777" w:rsidR="00414505" w:rsidRDefault="00414505" w:rsidP="00414505">
      <w:pPr>
        <w:pStyle w:val="ListParagraph"/>
        <w:numPr>
          <w:ilvl w:val="0"/>
          <w:numId w:val="36"/>
        </w:numPr>
      </w:pPr>
      <w:r>
        <w:t>Negotiated- no competition on preliminaries, overheads, profit, or programme. (</w:t>
      </w:r>
      <w:r w:rsidRPr="00C77C52">
        <w:t>Garner, J., 2014. </w:t>
      </w:r>
      <w:r w:rsidRPr="00C77C52">
        <w:rPr>
          <w:i/>
          <w:iCs/>
        </w:rPr>
        <w:t>Tendering Stratergies</w:t>
      </w:r>
      <w:r w:rsidRPr="00C77C52">
        <w:t>. 1st ed. [ebook] London: Royal institution of chartered surveyors (RICS), p.7. Available at: &lt;https://www.rics.org/globalassets/rics-website/media/upholding-professional-standards/sector-standards/construction/black-book/tendering-strategies-1st-edition-rics.pdf&gt; [Accessed 16 February 2022].</w:t>
      </w:r>
      <w:r>
        <w:t>)</w:t>
      </w:r>
    </w:p>
    <w:p w14:paraId="0403A8E5" w14:textId="77777777" w:rsidR="00B00379" w:rsidRDefault="00B00379" w:rsidP="0030182D">
      <w:pPr>
        <w:rPr>
          <w:b/>
          <w:bCs/>
          <w:u w:val="single"/>
        </w:rPr>
      </w:pPr>
    </w:p>
    <w:p w14:paraId="25DF8322" w14:textId="77777777" w:rsidR="00B00379" w:rsidRDefault="00B00379" w:rsidP="0030182D">
      <w:pPr>
        <w:rPr>
          <w:b/>
          <w:bCs/>
          <w:u w:val="single"/>
        </w:rPr>
      </w:pPr>
    </w:p>
    <w:p w14:paraId="1613617D" w14:textId="77777777" w:rsidR="00B00379" w:rsidRDefault="00B00379" w:rsidP="0030182D">
      <w:pPr>
        <w:rPr>
          <w:b/>
          <w:bCs/>
          <w:u w:val="single"/>
        </w:rPr>
      </w:pPr>
    </w:p>
    <w:p w14:paraId="217D23C1" w14:textId="77777777" w:rsidR="00B00379" w:rsidRDefault="00B00379" w:rsidP="0030182D">
      <w:pPr>
        <w:rPr>
          <w:b/>
          <w:bCs/>
          <w:u w:val="single"/>
        </w:rPr>
      </w:pPr>
    </w:p>
    <w:p w14:paraId="72AE939F" w14:textId="77777777" w:rsidR="00B00379" w:rsidRDefault="00B00379" w:rsidP="0030182D">
      <w:pPr>
        <w:rPr>
          <w:b/>
          <w:bCs/>
          <w:u w:val="single"/>
        </w:rPr>
      </w:pPr>
    </w:p>
    <w:p w14:paraId="05F93009" w14:textId="77777777" w:rsidR="00B00379" w:rsidRDefault="00B00379" w:rsidP="0030182D">
      <w:pPr>
        <w:rPr>
          <w:b/>
          <w:bCs/>
          <w:u w:val="single"/>
        </w:rPr>
      </w:pPr>
    </w:p>
    <w:p w14:paraId="7DFD1EBD" w14:textId="77777777" w:rsidR="00B00379" w:rsidRDefault="00B00379" w:rsidP="0030182D">
      <w:pPr>
        <w:rPr>
          <w:b/>
          <w:bCs/>
          <w:u w:val="single"/>
        </w:rPr>
      </w:pPr>
    </w:p>
    <w:p w14:paraId="44B5D0B2" w14:textId="77777777" w:rsidR="00B00379" w:rsidRDefault="00B00379" w:rsidP="0030182D">
      <w:pPr>
        <w:rPr>
          <w:b/>
          <w:bCs/>
          <w:u w:val="single"/>
        </w:rPr>
      </w:pPr>
    </w:p>
    <w:p w14:paraId="32B32FEB" w14:textId="77777777" w:rsidR="00B00379" w:rsidRDefault="00B00379" w:rsidP="0030182D">
      <w:pPr>
        <w:rPr>
          <w:b/>
          <w:bCs/>
          <w:u w:val="single"/>
        </w:rPr>
      </w:pPr>
    </w:p>
    <w:p w14:paraId="443DE247" w14:textId="77777777" w:rsidR="00B00379" w:rsidRDefault="00B00379" w:rsidP="0030182D">
      <w:pPr>
        <w:rPr>
          <w:b/>
          <w:bCs/>
          <w:u w:val="single"/>
        </w:rPr>
      </w:pPr>
    </w:p>
    <w:p w14:paraId="500286AA" w14:textId="77777777" w:rsidR="00B00379" w:rsidRDefault="00B00379" w:rsidP="0030182D">
      <w:pPr>
        <w:rPr>
          <w:b/>
          <w:bCs/>
          <w:u w:val="single"/>
        </w:rPr>
      </w:pPr>
    </w:p>
    <w:p w14:paraId="642DA313" w14:textId="77777777" w:rsidR="00B00379" w:rsidRDefault="00B00379" w:rsidP="0030182D">
      <w:pPr>
        <w:rPr>
          <w:b/>
          <w:bCs/>
          <w:u w:val="single"/>
        </w:rPr>
      </w:pPr>
    </w:p>
    <w:p w14:paraId="1CED7481" w14:textId="766745A0" w:rsidR="00EC3FC1" w:rsidRDefault="002A7296" w:rsidP="0030182D">
      <w:pPr>
        <w:rPr>
          <w:b/>
          <w:bCs/>
          <w:u w:val="single"/>
        </w:rPr>
      </w:pPr>
      <w:r w:rsidRPr="00D33512">
        <w:rPr>
          <w:b/>
          <w:bCs/>
          <w:noProof/>
          <w:u w:val="single"/>
        </w:rPr>
        <w:lastRenderedPageBreak/>
        <w:drawing>
          <wp:anchor distT="0" distB="0" distL="114300" distR="114300" simplePos="0" relativeHeight="251665408" behindDoc="1" locked="0" layoutInCell="1" allowOverlap="1" wp14:anchorId="0529C559" wp14:editId="39D271D2">
            <wp:simplePos x="0" y="0"/>
            <wp:positionH relativeFrom="margin">
              <wp:align>right</wp:align>
            </wp:positionH>
            <wp:positionV relativeFrom="paragraph">
              <wp:posOffset>10754</wp:posOffset>
            </wp:positionV>
            <wp:extent cx="3288030" cy="3307715"/>
            <wp:effectExtent l="0" t="0" r="7620" b="6985"/>
            <wp:wrapTight wrapText="bothSides">
              <wp:wrapPolygon edited="0">
                <wp:start x="0" y="0"/>
                <wp:lineTo x="0" y="21521"/>
                <wp:lineTo x="21525" y="21521"/>
                <wp:lineTo x="21525" y="0"/>
                <wp:lineTo x="0" y="0"/>
              </wp:wrapPolygon>
            </wp:wrapTight>
            <wp:docPr id="2" name="Picture 2" descr="A picture containing text,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devic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88030" cy="3307715"/>
                    </a:xfrm>
                    <a:prstGeom prst="rect">
                      <a:avLst/>
                    </a:prstGeom>
                    <a:noFill/>
                    <a:ln>
                      <a:noFill/>
                    </a:ln>
                  </pic:spPr>
                </pic:pic>
              </a:graphicData>
            </a:graphic>
          </wp:anchor>
        </w:drawing>
      </w:r>
      <w:r w:rsidR="004B30EC">
        <w:rPr>
          <w:b/>
          <w:bCs/>
          <w:u w:val="single"/>
        </w:rPr>
        <w:t>4.1 Why</w:t>
      </w:r>
      <w:r w:rsidR="00A377E2" w:rsidRPr="005466C6">
        <w:rPr>
          <w:b/>
          <w:bCs/>
          <w:u w:val="single"/>
        </w:rPr>
        <w:t xml:space="preserve"> is procurement important?</w:t>
      </w:r>
    </w:p>
    <w:p w14:paraId="68B1194A" w14:textId="04817B63" w:rsidR="0030182D" w:rsidRPr="00EC3FC1" w:rsidRDefault="0030182D" w:rsidP="0030182D">
      <w:pPr>
        <w:rPr>
          <w:b/>
          <w:bCs/>
          <w:u w:val="single"/>
        </w:rPr>
      </w:pPr>
      <w:r>
        <w:rPr>
          <w:noProof/>
        </w:rPr>
        <mc:AlternateContent>
          <mc:Choice Requires="wps">
            <w:drawing>
              <wp:anchor distT="0" distB="0" distL="114300" distR="114300" simplePos="0" relativeHeight="251667456" behindDoc="1" locked="0" layoutInCell="1" allowOverlap="1" wp14:anchorId="2051792C" wp14:editId="381CC316">
                <wp:simplePos x="0" y="0"/>
                <wp:positionH relativeFrom="margin">
                  <wp:align>right</wp:align>
                </wp:positionH>
                <wp:positionV relativeFrom="paragraph">
                  <wp:posOffset>3179424</wp:posOffset>
                </wp:positionV>
                <wp:extent cx="3288030" cy="635"/>
                <wp:effectExtent l="0" t="0" r="7620" b="0"/>
                <wp:wrapTight wrapText="bothSides">
                  <wp:wrapPolygon edited="0">
                    <wp:start x="0" y="0"/>
                    <wp:lineTo x="0" y="20282"/>
                    <wp:lineTo x="21525" y="20282"/>
                    <wp:lineTo x="21525"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3288030" cy="635"/>
                        </a:xfrm>
                        <a:prstGeom prst="rect">
                          <a:avLst/>
                        </a:prstGeom>
                        <a:solidFill>
                          <a:prstClr val="white"/>
                        </a:solidFill>
                        <a:ln>
                          <a:noFill/>
                        </a:ln>
                      </wps:spPr>
                      <wps:txbx>
                        <w:txbxContent>
                          <w:p w14:paraId="746BFB16" w14:textId="3FA95B4B" w:rsidR="006779DE" w:rsidRPr="005E2808" w:rsidRDefault="006779DE" w:rsidP="006779DE">
                            <w:pPr>
                              <w:pStyle w:val="Caption"/>
                              <w:rPr>
                                <w:b/>
                                <w:bCs/>
                                <w:u w:val="single"/>
                              </w:rPr>
                            </w:pPr>
                            <w:r>
                              <w:t xml:space="preserve">Figure </w:t>
                            </w:r>
                            <w:r w:rsidR="002F055C">
                              <w:fldChar w:fldCharType="begin"/>
                            </w:r>
                            <w:r w:rsidR="002F055C">
                              <w:instrText xml:space="preserve"> SEQ Figure \* ARABIC </w:instrText>
                            </w:r>
                            <w:r w:rsidR="002F055C">
                              <w:fldChar w:fldCharType="separate"/>
                            </w:r>
                            <w:r w:rsidR="00E53739">
                              <w:rPr>
                                <w:noProof/>
                              </w:rPr>
                              <w:t>2</w:t>
                            </w:r>
                            <w:r w:rsidR="002F055C">
                              <w:rPr>
                                <w:noProof/>
                              </w:rPr>
                              <w:fldChar w:fldCharType="end"/>
                            </w:r>
                            <w:r>
                              <w:t xml:space="preserve"> </w:t>
                            </w:r>
                            <w:r w:rsidRPr="006779DE">
                              <w:t>(British Standard BS 8534 on construction procurement - Constructing Excellence,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51792C" id="Text Box 3" o:spid="_x0000_s1029" type="#_x0000_t202" style="position:absolute;margin-left:207.7pt;margin-top:250.35pt;width:258.9pt;height:.05pt;z-index:-25164902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" stroked="f">
                <v:textbox style="mso-fit-shape-to-text:t" inset="0,0,0,0">
                  <w:txbxContent>
                    <w:p w14:paraId="746BFB16" w14:textId="3FA95B4B" w:rsidR="006779DE" w:rsidRPr="005E2808" w:rsidRDefault="006779DE" w:rsidP="006779DE">
                      <w:pPr>
                        <w:pStyle w:val="Caption"/>
                        <w:rPr>
                          <w:b/>
                          <w:bCs/>
                          <w:u w:val="single"/>
                        </w:rPr>
                      </w:pPr>
                      <w:r>
                        <w:t xml:space="preserve">Figure </w:t>
                      </w:r>
                      <w:r w:rsidR="002F055C">
                        <w:fldChar w:fldCharType="begin"/>
                      </w:r>
                      <w:r w:rsidR="002F055C">
                        <w:instrText xml:space="preserve"> SEQ Figure \* ARABIC </w:instrText>
                      </w:r>
                      <w:r w:rsidR="002F055C">
                        <w:fldChar w:fldCharType="separate"/>
                      </w:r>
                      <w:r w:rsidR="00E53739">
                        <w:rPr>
                          <w:noProof/>
                        </w:rPr>
                        <w:t>2</w:t>
                      </w:r>
                      <w:r w:rsidR="002F055C">
                        <w:rPr>
                          <w:noProof/>
                        </w:rPr>
                        <w:fldChar w:fldCharType="end"/>
                      </w:r>
                      <w:r>
                        <w:t xml:space="preserve"> </w:t>
                      </w:r>
                      <w:r w:rsidRPr="006779DE">
                        <w:t>(British Standard BS 8534 on construction procurement - Constructing Excellence, 2022)</w:t>
                      </w:r>
                    </w:p>
                  </w:txbxContent>
                </v:textbox>
                <w10:wrap type="tight" anchorx="margin"/>
              </v:shape>
            </w:pict>
          </mc:Fallback>
        </mc:AlternateContent>
      </w:r>
      <w:r w:rsidR="00FC4B82">
        <w:t>Procurement</w:t>
      </w:r>
      <w:r w:rsidR="00E96C11">
        <w:t xml:space="preserve"> has a code of practice which</w:t>
      </w:r>
      <w:r w:rsidR="00FC4B82">
        <w:t xml:space="preserve"> is regulated </w:t>
      </w:r>
      <w:r w:rsidR="00E96C11">
        <w:t>under the “Construction procurement policies, strategies and procedures BS</w:t>
      </w:r>
      <w:r w:rsidR="00B355FD">
        <w:t xml:space="preserve"> </w:t>
      </w:r>
      <w:r w:rsidR="00E96C11">
        <w:t>8534:2011 regulation. Shown in Figure 2 is the standard set</w:t>
      </w:r>
      <w:r w:rsidR="00275636">
        <w:t>. I</w:t>
      </w:r>
      <w:r w:rsidR="00AA05D0">
        <w:t>t</w:t>
      </w:r>
      <w:r w:rsidR="00E96C11">
        <w:t xml:space="preserve"> provides recommendations and guidance </w:t>
      </w:r>
      <w:r w:rsidR="00AA05D0">
        <w:t>for the procurement of construction</w:t>
      </w:r>
      <w:r w:rsidR="00275636">
        <w:t>,</w:t>
      </w:r>
      <w:r w:rsidR="00AA05D0">
        <w:t xml:space="preserve"> on the development of policies, strategies, and procedures</w:t>
      </w:r>
      <w:r w:rsidR="008930B4">
        <w:t xml:space="preserve"> and applies to </w:t>
      </w:r>
      <w:r>
        <w:t xml:space="preserve">all </w:t>
      </w:r>
      <w:r w:rsidR="008930B4">
        <w:t>public</w:t>
      </w:r>
      <w:r>
        <w:t xml:space="preserve"> and </w:t>
      </w:r>
      <w:r w:rsidR="008930B4">
        <w:t>private client organisations</w:t>
      </w:r>
      <w:r w:rsidR="00275636">
        <w:t>,</w:t>
      </w:r>
      <w:r w:rsidR="008930B4">
        <w:t xml:space="preserve"> and the supply chain. </w:t>
      </w:r>
      <w:r>
        <w:t>The BSI committee which produced the Standard was drawn largely from the Constructing Excellence network under the chairmanship of Richard Ward of Eversheds. In 2006 a joint project between Constructing Excellence and BSI</w:t>
      </w:r>
      <w:r w:rsidR="00275636">
        <w:t>,</w:t>
      </w:r>
      <w:r>
        <w:t xml:space="preserve"> under the heading of “Rethinking Construction Standards” sought to promote a move towards performance-based standards in the UK construction industry, and this Standard was the first outcome of this strategy.</w:t>
      </w:r>
    </w:p>
    <w:p w14:paraId="60D082D1" w14:textId="13C0DFD4" w:rsidR="00426E55" w:rsidRDefault="00DF1ED5" w:rsidP="0030182D">
      <w:r>
        <w:t xml:space="preserve">The chairman of the BSI committee David Hutchison of Parsons Brinckerhoff took lead by being the author for the </w:t>
      </w:r>
      <w:r w:rsidR="00DA1486">
        <w:t>standard and</w:t>
      </w:r>
      <w:r>
        <w:t xml:space="preserve"> claimed that his main objective of developing a framework for the development of procurement systems</w:t>
      </w:r>
      <w:r w:rsidR="00ED5716">
        <w:t xml:space="preserve"> was to </w:t>
      </w:r>
      <w:r w:rsidR="00426E55">
        <w:t>enable fair competition, lower the possibility of abuse, enhance predictability of outcome, and allow the demonstration of best value.</w:t>
      </w:r>
    </w:p>
    <w:p w14:paraId="6FBEF591" w14:textId="41168714" w:rsidR="00426E55" w:rsidRDefault="00426E55" w:rsidP="0030182D">
      <w:r>
        <w:t xml:space="preserve">The secretary </w:t>
      </w:r>
      <w:r w:rsidR="00A76797">
        <w:t xml:space="preserve">to the BSI committee Don Ward of Construction Excellence, introduced the standard </w:t>
      </w:r>
      <w:r w:rsidR="00614F3F">
        <w:t xml:space="preserve">by being fully consistent within the public sector, but also </w:t>
      </w:r>
      <w:r w:rsidR="00A76797">
        <w:t>extremely helpful for private sector clients, large or small</w:t>
      </w:r>
      <w:r w:rsidR="00614F3F">
        <w:t xml:space="preserve"> and be of use to contractors and consultants involved in advertising their own supply chain. </w:t>
      </w:r>
    </w:p>
    <w:p w14:paraId="1848F45E" w14:textId="65B073CD" w:rsidR="00F64490" w:rsidRDefault="00F64490" w:rsidP="0030182D">
      <w:r>
        <w:t xml:space="preserve">The ‘standards’ </w:t>
      </w:r>
      <w:r w:rsidR="008B7779">
        <w:t>recognise the need for integration</w:t>
      </w:r>
      <w:r w:rsidR="00275636">
        <w:t xml:space="preserve"> and </w:t>
      </w:r>
      <w:r w:rsidR="008B7779">
        <w:t xml:space="preserve">collaboration by early consultation involvement of potential suppliers with the attention of value and not ‘lowest price’.  </w:t>
      </w:r>
      <w:r w:rsidR="008B7779" w:rsidRPr="008B7779">
        <w:t>(British Standard BS 8534 on construction procurement - Constructing Excellence, 2022)</w:t>
      </w:r>
    </w:p>
    <w:p w14:paraId="1ECCD2B7" w14:textId="68D7429C" w:rsidR="002E6D82" w:rsidRDefault="002E6D82" w:rsidP="0030182D">
      <w:r>
        <w:t>The</w:t>
      </w:r>
      <w:r w:rsidR="001C78FE">
        <w:t xml:space="preserve"> purpose of ISO 10845</w:t>
      </w:r>
      <w:r>
        <w:t xml:space="preserve"> construction</w:t>
      </w:r>
      <w:r w:rsidR="001C78FE">
        <w:t xml:space="preserve"> contract</w:t>
      </w:r>
      <w:r>
        <w:t xml:space="preserve"> standards</w:t>
      </w:r>
      <w:r w:rsidR="00804A0C">
        <w:t xml:space="preserve">, </w:t>
      </w:r>
      <w:r w:rsidR="00804A0C" w:rsidRPr="003A06CF">
        <w:t>(</w:t>
      </w:r>
      <w:r w:rsidR="003A06CF">
        <w:t>currently undergoing a new regulation</w:t>
      </w:r>
      <w:r w:rsidR="00804A0C" w:rsidRPr="003A06CF">
        <w:t xml:space="preserve"> BS EN 8534 due to leaving the EU, being implemented early 2023)</w:t>
      </w:r>
      <w:r w:rsidRPr="003A06CF">
        <w:t xml:space="preserve"> </w:t>
      </w:r>
      <w:r w:rsidR="001C78FE" w:rsidRPr="003A06CF">
        <w:t xml:space="preserve">is to set out and focus on certain areas to </w:t>
      </w:r>
      <w:r w:rsidR="001C78FE">
        <w:t>ensure we have an open and fair market.</w:t>
      </w:r>
      <w:r w:rsidR="00B747C7" w:rsidRPr="00B747C7">
        <w:t xml:space="preserve"> </w:t>
      </w:r>
      <w:r w:rsidR="00B747C7">
        <w:t xml:space="preserve">These objectives are focused on how we set up the contracts and that the decisions made impartial. </w:t>
      </w:r>
      <w:r w:rsidR="001C78FE">
        <w:t>The standards are to be:</w:t>
      </w:r>
    </w:p>
    <w:p w14:paraId="751723F2" w14:textId="0CDD47C3" w:rsidR="001C78FE" w:rsidRDefault="001C78FE" w:rsidP="001C78FE">
      <w:pPr>
        <w:pStyle w:val="ListParagraph"/>
        <w:numPr>
          <w:ilvl w:val="0"/>
          <w:numId w:val="16"/>
        </w:numPr>
      </w:pPr>
      <w:r>
        <w:t>Fair.</w:t>
      </w:r>
    </w:p>
    <w:p w14:paraId="3287818D" w14:textId="6E534DD1" w:rsidR="001C78FE" w:rsidRDefault="001C78FE" w:rsidP="001C78FE">
      <w:pPr>
        <w:pStyle w:val="ListParagraph"/>
        <w:numPr>
          <w:ilvl w:val="0"/>
          <w:numId w:val="16"/>
        </w:numPr>
      </w:pPr>
      <w:r>
        <w:t xml:space="preserve">Equitable. </w:t>
      </w:r>
    </w:p>
    <w:p w14:paraId="4FF1B2EA" w14:textId="1FA3E9F6" w:rsidR="001C78FE" w:rsidRDefault="001C78FE" w:rsidP="001C78FE">
      <w:pPr>
        <w:pStyle w:val="ListParagraph"/>
        <w:numPr>
          <w:ilvl w:val="0"/>
          <w:numId w:val="16"/>
        </w:numPr>
      </w:pPr>
      <w:r>
        <w:t>Transparent.</w:t>
      </w:r>
    </w:p>
    <w:p w14:paraId="73734076" w14:textId="1F231330" w:rsidR="001C78FE" w:rsidRDefault="001C78FE" w:rsidP="001C78FE">
      <w:pPr>
        <w:pStyle w:val="ListParagraph"/>
        <w:numPr>
          <w:ilvl w:val="0"/>
          <w:numId w:val="16"/>
        </w:numPr>
      </w:pPr>
      <w:r>
        <w:t>Competitive.</w:t>
      </w:r>
    </w:p>
    <w:p w14:paraId="0EC83BDC" w14:textId="14ABD550" w:rsidR="001C78FE" w:rsidRDefault="001C78FE" w:rsidP="001C78FE">
      <w:pPr>
        <w:pStyle w:val="ListParagraph"/>
        <w:numPr>
          <w:ilvl w:val="0"/>
          <w:numId w:val="16"/>
        </w:numPr>
      </w:pPr>
      <w:r>
        <w:t>Cost effective.</w:t>
      </w:r>
    </w:p>
    <w:p w14:paraId="1FE4F6FB" w14:textId="088CFA5B" w:rsidR="001C78FE" w:rsidRDefault="001C78FE" w:rsidP="001C78FE">
      <w:pPr>
        <w:pStyle w:val="ListParagraph"/>
        <w:numPr>
          <w:ilvl w:val="0"/>
          <w:numId w:val="16"/>
        </w:numPr>
      </w:pPr>
      <w:r>
        <w:t>Promotion of other objectives.</w:t>
      </w:r>
    </w:p>
    <w:p w14:paraId="236D3666" w14:textId="54766DB5" w:rsidR="00B355FD" w:rsidRDefault="00B355FD" w:rsidP="00B355FD">
      <w:r>
        <w:lastRenderedPageBreak/>
        <w:t xml:space="preserve">The above criteria must be, measurable, quantifiable and monitorable. </w:t>
      </w:r>
    </w:p>
    <w:p w14:paraId="72D240BA" w14:textId="362500E1" w:rsidR="00ED5716" w:rsidRDefault="00FC4B82" w:rsidP="00C1089B">
      <w:r>
        <w:t xml:space="preserve">The business of construction </w:t>
      </w:r>
      <w:r w:rsidR="0047591D">
        <w:t>is to understand that construction is a contractual</w:t>
      </w:r>
      <w:r w:rsidR="00077F59">
        <w:t xml:space="preserve"> business and carries</w:t>
      </w:r>
      <w:r w:rsidR="00DB29F2">
        <w:t xml:space="preserve"> many</w:t>
      </w:r>
      <w:r w:rsidR="00077F59">
        <w:t xml:space="preserve"> risk</w:t>
      </w:r>
      <w:r w:rsidR="00DB29F2">
        <w:t>s</w:t>
      </w:r>
      <w:r w:rsidR="00077F59">
        <w:t xml:space="preserve">, </w:t>
      </w:r>
      <w:r w:rsidR="009044B0">
        <w:t>especially in the design element. T</w:t>
      </w:r>
      <w:r w:rsidR="00077F59">
        <w:t xml:space="preserve">here are </w:t>
      </w:r>
      <w:r w:rsidR="0047591D">
        <w:t>many organisations that can be involved at any given time, this can then become incredibly</w:t>
      </w:r>
      <w:r w:rsidR="00077F59">
        <w:t xml:space="preserve"> complicated</w:t>
      </w:r>
      <w:r w:rsidR="0047591D">
        <w:t>. The areas that we need</w:t>
      </w:r>
      <w:r w:rsidR="005466C6">
        <w:t xml:space="preserve"> to</w:t>
      </w:r>
      <w:r w:rsidR="0047591D">
        <w:t xml:space="preserve"> </w:t>
      </w:r>
      <w:r w:rsidR="009044B0">
        <w:t>recognize are:</w:t>
      </w:r>
    </w:p>
    <w:p w14:paraId="0D34190F" w14:textId="56E0B370" w:rsidR="00C1089B" w:rsidRDefault="00C1089B" w:rsidP="00C1089B">
      <w:pPr>
        <w:pStyle w:val="ListParagraph"/>
        <w:numPr>
          <w:ilvl w:val="0"/>
          <w:numId w:val="15"/>
        </w:numPr>
      </w:pPr>
      <w:r>
        <w:t>Law- regulatory and contractual framework.</w:t>
      </w:r>
    </w:p>
    <w:p w14:paraId="137A2D78" w14:textId="353FAC63" w:rsidR="00C1089B" w:rsidRDefault="00C1089B" w:rsidP="00C1089B">
      <w:pPr>
        <w:pStyle w:val="ListParagraph"/>
        <w:numPr>
          <w:ilvl w:val="0"/>
          <w:numId w:val="15"/>
        </w:numPr>
      </w:pPr>
      <w:r>
        <w:t>Risk-</w:t>
      </w:r>
      <w:r w:rsidR="009044B0">
        <w:t>Follow the money.</w:t>
      </w:r>
      <w:r>
        <w:t xml:space="preserve"> </w:t>
      </w:r>
      <w:r w:rsidR="009044B0">
        <w:t xml:space="preserve">Where’s the money coming from, how is it being spent, what is the return and how do we derive benefits from it. </w:t>
      </w:r>
    </w:p>
    <w:p w14:paraId="6E7E3A30" w14:textId="0B5D966B" w:rsidR="00C1089B" w:rsidRDefault="00C1089B" w:rsidP="00C1089B">
      <w:pPr>
        <w:pStyle w:val="ListParagraph"/>
        <w:numPr>
          <w:ilvl w:val="0"/>
          <w:numId w:val="15"/>
        </w:numPr>
      </w:pPr>
      <w:r>
        <w:t>Organisation- how and who does what.</w:t>
      </w:r>
    </w:p>
    <w:p w14:paraId="7D380E78" w14:textId="49D328A9" w:rsidR="00C1089B" w:rsidRDefault="00C1089B" w:rsidP="00C1089B">
      <w:pPr>
        <w:pStyle w:val="ListParagraph"/>
        <w:numPr>
          <w:ilvl w:val="0"/>
          <w:numId w:val="15"/>
        </w:numPr>
      </w:pPr>
      <w:r>
        <w:t xml:space="preserve">Economics- </w:t>
      </w:r>
      <w:r w:rsidR="0047591D">
        <w:t xml:space="preserve">scares </w:t>
      </w:r>
      <w:r>
        <w:t>resources, business cycles.</w:t>
      </w:r>
    </w:p>
    <w:p w14:paraId="5BCDB6C8" w14:textId="408F2846" w:rsidR="00C1089B" w:rsidRDefault="00C1089B" w:rsidP="00C1089B">
      <w:pPr>
        <w:pStyle w:val="ListParagraph"/>
        <w:numPr>
          <w:ilvl w:val="0"/>
          <w:numId w:val="15"/>
        </w:numPr>
      </w:pPr>
      <w:r>
        <w:t xml:space="preserve">Information- uncertain, incomplete, information. </w:t>
      </w:r>
    </w:p>
    <w:p w14:paraId="1083DBA5" w14:textId="4AE839F2" w:rsidR="00E65141" w:rsidRDefault="00B91C0A" w:rsidP="00E65141">
      <w:r>
        <w:t>Under the new legislation</w:t>
      </w:r>
      <w:r w:rsidR="00C60EB7">
        <w:t xml:space="preserve"> the government have modified the current regulations, </w:t>
      </w:r>
      <w:r w:rsidR="00556679">
        <w:t xml:space="preserve">known </w:t>
      </w:r>
      <w:r w:rsidR="00C60EB7">
        <w:t>as the green paper, ‘Transforming Public Procurement’.</w:t>
      </w:r>
      <w:r>
        <w:t xml:space="preserve"> </w:t>
      </w:r>
      <w:r w:rsidR="00C60EB7">
        <w:t xml:space="preserve">This </w:t>
      </w:r>
      <w:r>
        <w:t xml:space="preserve">will </w:t>
      </w:r>
      <w:r w:rsidR="00C60EB7">
        <w:t xml:space="preserve">bring </w:t>
      </w:r>
      <w:r>
        <w:t xml:space="preserve">into force </w:t>
      </w:r>
      <w:r w:rsidR="00C60EB7">
        <w:t>the following rules</w:t>
      </w:r>
      <w:r>
        <w:t>:</w:t>
      </w:r>
    </w:p>
    <w:p w14:paraId="250ABA36" w14:textId="1DF60B92" w:rsidR="00B91C0A" w:rsidRDefault="00B91C0A" w:rsidP="00B91C0A">
      <w:pPr>
        <w:pStyle w:val="ListParagraph"/>
        <w:numPr>
          <w:ilvl w:val="0"/>
          <w:numId w:val="18"/>
        </w:numPr>
      </w:pPr>
      <w:r>
        <w:t>The Procurement Review Unit (PRU).</w:t>
      </w:r>
    </w:p>
    <w:p w14:paraId="03269E4F" w14:textId="674F0773" w:rsidR="00B91C0A" w:rsidRDefault="00B91C0A" w:rsidP="00B91C0A">
      <w:pPr>
        <w:pStyle w:val="ListParagraph"/>
        <w:numPr>
          <w:ilvl w:val="0"/>
          <w:numId w:val="18"/>
        </w:numPr>
      </w:pPr>
      <w:r>
        <w:t>Consolidating rules.</w:t>
      </w:r>
    </w:p>
    <w:p w14:paraId="5DDDC52E" w14:textId="599E9C80" w:rsidR="00B91C0A" w:rsidRDefault="00B91C0A" w:rsidP="00B91C0A">
      <w:pPr>
        <w:pStyle w:val="ListParagraph"/>
        <w:numPr>
          <w:ilvl w:val="0"/>
          <w:numId w:val="18"/>
        </w:numPr>
      </w:pPr>
      <w:r>
        <w:t>Three modern procedures.</w:t>
      </w:r>
    </w:p>
    <w:p w14:paraId="34E6B637" w14:textId="62F0B720" w:rsidR="00B91C0A" w:rsidRDefault="00B91C0A" w:rsidP="00B91C0A">
      <w:pPr>
        <w:pStyle w:val="ListParagraph"/>
        <w:numPr>
          <w:ilvl w:val="0"/>
          <w:numId w:val="18"/>
        </w:numPr>
      </w:pPr>
      <w:r>
        <w:t>Most advantageous tender (MAT).</w:t>
      </w:r>
    </w:p>
    <w:p w14:paraId="47AE2EED" w14:textId="47704B56" w:rsidR="00B91C0A" w:rsidRDefault="00B91C0A" w:rsidP="00B91C0A">
      <w:pPr>
        <w:pStyle w:val="ListParagraph"/>
        <w:numPr>
          <w:ilvl w:val="0"/>
          <w:numId w:val="18"/>
        </w:numPr>
      </w:pPr>
      <w:r>
        <w:t>Single supplier database.</w:t>
      </w:r>
    </w:p>
    <w:p w14:paraId="3A070D77" w14:textId="4B780A5C" w:rsidR="00B91C0A" w:rsidRDefault="00B91C0A" w:rsidP="00B91C0A">
      <w:pPr>
        <w:pStyle w:val="ListParagraph"/>
        <w:numPr>
          <w:ilvl w:val="0"/>
          <w:numId w:val="18"/>
        </w:numPr>
      </w:pPr>
      <w:r>
        <w:t>Tribunals.</w:t>
      </w:r>
    </w:p>
    <w:p w14:paraId="5732561E" w14:textId="4178C108" w:rsidR="00B91C0A" w:rsidRDefault="00B91C0A" w:rsidP="00B91C0A">
      <w:pPr>
        <w:pStyle w:val="ListParagraph"/>
        <w:numPr>
          <w:ilvl w:val="0"/>
          <w:numId w:val="18"/>
        </w:numPr>
      </w:pPr>
      <w:r>
        <w:t>Capping damages.</w:t>
      </w:r>
    </w:p>
    <w:p w14:paraId="50921CC8" w14:textId="790D7C19" w:rsidR="00B91C0A" w:rsidRDefault="00B91C0A" w:rsidP="00B91C0A">
      <w:pPr>
        <w:pStyle w:val="ListParagraph"/>
        <w:numPr>
          <w:ilvl w:val="0"/>
          <w:numId w:val="18"/>
        </w:numPr>
      </w:pPr>
      <w:r>
        <w:t xml:space="preserve">Late Payments. </w:t>
      </w:r>
    </w:p>
    <w:p w14:paraId="3915EC7E" w14:textId="4AACF6E7" w:rsidR="00EA2325" w:rsidRDefault="00EA2325" w:rsidP="00EA2325">
      <w:r>
        <w:t xml:space="preserve">The key to a successful </w:t>
      </w:r>
      <w:r w:rsidR="00D51743">
        <w:t xml:space="preserve">project is to have </w:t>
      </w:r>
      <w:r w:rsidR="00EE0D04">
        <w:t>a robust</w:t>
      </w:r>
      <w:r w:rsidR="00D51743">
        <w:t xml:space="preserve"> procurement strategy at the outset. </w:t>
      </w:r>
      <w:r w:rsidRPr="00EA2325">
        <w:t xml:space="preserve"> </w:t>
      </w:r>
      <w:r w:rsidR="00D51743">
        <w:t>There are six key steps that will contribute to the procurement choice to allow a smooth and successful project, these are:</w:t>
      </w:r>
    </w:p>
    <w:p w14:paraId="38AA83CC" w14:textId="1FECB4DC" w:rsidR="00D51743" w:rsidRDefault="008F31D3" w:rsidP="00D51743">
      <w:pPr>
        <w:pStyle w:val="ListParagraph"/>
        <w:numPr>
          <w:ilvl w:val="0"/>
          <w:numId w:val="20"/>
        </w:numPr>
      </w:pPr>
      <w:r>
        <w:rPr>
          <w:noProof/>
        </w:rPr>
        <w:drawing>
          <wp:anchor distT="0" distB="0" distL="114300" distR="114300" simplePos="0" relativeHeight="251668480" behindDoc="1" locked="0" layoutInCell="1" allowOverlap="1" wp14:anchorId="7A261671" wp14:editId="19886939">
            <wp:simplePos x="0" y="0"/>
            <wp:positionH relativeFrom="margin">
              <wp:align>right</wp:align>
            </wp:positionH>
            <wp:positionV relativeFrom="paragraph">
              <wp:posOffset>8558</wp:posOffset>
            </wp:positionV>
            <wp:extent cx="2303145" cy="2329815"/>
            <wp:effectExtent l="0" t="0" r="1905" b="0"/>
            <wp:wrapTight wrapText="bothSides">
              <wp:wrapPolygon edited="0">
                <wp:start x="0" y="0"/>
                <wp:lineTo x="0" y="21370"/>
                <wp:lineTo x="21439" y="21370"/>
                <wp:lineTo x="2143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11773" cy="2338804"/>
                    </a:xfrm>
                    <a:prstGeom prst="rect">
                      <a:avLst/>
                    </a:prstGeom>
                    <a:noFill/>
                  </pic:spPr>
                </pic:pic>
              </a:graphicData>
            </a:graphic>
            <wp14:sizeRelV relativeFrom="margin">
              <wp14:pctHeight>0</wp14:pctHeight>
            </wp14:sizeRelV>
          </wp:anchor>
        </w:drawing>
      </w:r>
      <w:r w:rsidR="00D51743" w:rsidRPr="00D51743">
        <w:t>Verifying need for the construction project.</w:t>
      </w:r>
    </w:p>
    <w:p w14:paraId="7AC01D36" w14:textId="7DDD6FA9" w:rsidR="00D51743" w:rsidRDefault="00D51743" w:rsidP="00D51743">
      <w:pPr>
        <w:pStyle w:val="ListParagraph"/>
        <w:numPr>
          <w:ilvl w:val="0"/>
          <w:numId w:val="20"/>
        </w:numPr>
      </w:pPr>
      <w:r>
        <w:t>Assessing the options.</w:t>
      </w:r>
    </w:p>
    <w:p w14:paraId="3311A40D" w14:textId="7CF33CD9" w:rsidR="00D51743" w:rsidRDefault="00D51743" w:rsidP="00D51743">
      <w:pPr>
        <w:pStyle w:val="ListParagraph"/>
        <w:numPr>
          <w:ilvl w:val="0"/>
          <w:numId w:val="20"/>
        </w:numPr>
      </w:pPr>
      <w:r>
        <w:t xml:space="preserve">Developing procurement strategy. </w:t>
      </w:r>
    </w:p>
    <w:p w14:paraId="54381DFA" w14:textId="597C8333" w:rsidR="00D51743" w:rsidRDefault="00D51743" w:rsidP="00D51743">
      <w:pPr>
        <w:pStyle w:val="ListParagraph"/>
        <w:numPr>
          <w:ilvl w:val="0"/>
          <w:numId w:val="20"/>
        </w:numPr>
      </w:pPr>
      <w:r>
        <w:t>Implementing strategy.</w:t>
      </w:r>
    </w:p>
    <w:p w14:paraId="28020ACF" w14:textId="7C6A9540" w:rsidR="00D51743" w:rsidRDefault="00D51743" w:rsidP="00D51743">
      <w:pPr>
        <w:pStyle w:val="ListParagraph"/>
        <w:numPr>
          <w:ilvl w:val="0"/>
          <w:numId w:val="20"/>
        </w:numPr>
      </w:pPr>
      <w:r>
        <w:t>Project delivery.</w:t>
      </w:r>
    </w:p>
    <w:p w14:paraId="11641192" w14:textId="6C53C493" w:rsidR="00D51743" w:rsidRPr="00D51743" w:rsidRDefault="00D51743" w:rsidP="00D51743">
      <w:pPr>
        <w:pStyle w:val="ListParagraph"/>
        <w:numPr>
          <w:ilvl w:val="0"/>
          <w:numId w:val="20"/>
        </w:numPr>
      </w:pPr>
      <w:r>
        <w:t xml:space="preserve">Post project review. </w:t>
      </w:r>
    </w:p>
    <w:p w14:paraId="2F1D674B" w14:textId="33B922C2" w:rsidR="00EA2325" w:rsidRDefault="00D51743" w:rsidP="00EA2325">
      <w:r>
        <w:t>Included within these steps we need to identify the</w:t>
      </w:r>
      <w:r w:rsidR="00EA2325" w:rsidRPr="00EA2325">
        <w:t xml:space="preserve"> following points</w:t>
      </w:r>
      <w:r w:rsidR="00EA2325">
        <w:t>:</w:t>
      </w:r>
    </w:p>
    <w:p w14:paraId="477D6C01" w14:textId="224BE042" w:rsidR="00EA2325" w:rsidRDefault="00EA2325" w:rsidP="00EA2325">
      <w:pPr>
        <w:pStyle w:val="ListParagraph"/>
        <w:numPr>
          <w:ilvl w:val="0"/>
          <w:numId w:val="19"/>
        </w:numPr>
      </w:pPr>
      <w:r>
        <w:t>What are the clients’ financial needs?</w:t>
      </w:r>
    </w:p>
    <w:p w14:paraId="2BF7A17F" w14:textId="6491393E" w:rsidR="00EA2325" w:rsidRDefault="00EA2325" w:rsidP="00EA2325">
      <w:pPr>
        <w:pStyle w:val="ListParagraph"/>
        <w:numPr>
          <w:ilvl w:val="0"/>
          <w:numId w:val="19"/>
        </w:numPr>
      </w:pPr>
      <w:r>
        <w:t>Are there any time restraints?</w:t>
      </w:r>
    </w:p>
    <w:p w14:paraId="43A91FDE" w14:textId="568C6744" w:rsidR="00EA2325" w:rsidRDefault="00EA2325" w:rsidP="00EA2325">
      <w:pPr>
        <w:pStyle w:val="ListParagraph"/>
        <w:numPr>
          <w:ilvl w:val="0"/>
          <w:numId w:val="19"/>
        </w:numPr>
      </w:pPr>
      <w:r>
        <w:t>What are the quality outcomes?</w:t>
      </w:r>
    </w:p>
    <w:p w14:paraId="24F351CD" w14:textId="7DA5AC8A" w:rsidR="00EA2325" w:rsidRPr="00EA2325" w:rsidRDefault="00B00379" w:rsidP="00EA2325">
      <w:pPr>
        <w:pStyle w:val="ListParagraph"/>
        <w:numPr>
          <w:ilvl w:val="0"/>
          <w:numId w:val="19"/>
        </w:numPr>
      </w:pPr>
      <w:r>
        <w:rPr>
          <w:noProof/>
        </w:rPr>
        <mc:AlternateContent>
          <mc:Choice Requires="wps">
            <w:drawing>
              <wp:anchor distT="0" distB="0" distL="114300" distR="114300" simplePos="0" relativeHeight="251670528" behindDoc="1" locked="0" layoutInCell="1" allowOverlap="1" wp14:anchorId="60707569" wp14:editId="57D93739">
                <wp:simplePos x="0" y="0"/>
                <wp:positionH relativeFrom="margin">
                  <wp:align>right</wp:align>
                </wp:positionH>
                <wp:positionV relativeFrom="paragraph">
                  <wp:posOffset>143592</wp:posOffset>
                </wp:positionV>
                <wp:extent cx="2303780" cy="635"/>
                <wp:effectExtent l="0" t="0" r="1270" b="0"/>
                <wp:wrapTight wrapText="bothSides">
                  <wp:wrapPolygon edited="0">
                    <wp:start x="0" y="0"/>
                    <wp:lineTo x="0" y="20057"/>
                    <wp:lineTo x="21433" y="20057"/>
                    <wp:lineTo x="21433"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2303780" cy="635"/>
                        </a:xfrm>
                        <a:prstGeom prst="rect">
                          <a:avLst/>
                        </a:prstGeom>
                        <a:solidFill>
                          <a:prstClr val="white"/>
                        </a:solidFill>
                        <a:ln>
                          <a:noFill/>
                        </a:ln>
                      </wps:spPr>
                      <wps:txbx>
                        <w:txbxContent>
                          <w:p w14:paraId="5BACA7DC" w14:textId="07175F87" w:rsidR="00057B89" w:rsidRPr="00387600" w:rsidRDefault="00057B89" w:rsidP="00057B89">
                            <w:pPr>
                              <w:pStyle w:val="Caption"/>
                              <w:rPr>
                                <w:noProof/>
                              </w:rPr>
                            </w:pPr>
                            <w:r>
                              <w:t xml:space="preserve">Figure </w:t>
                            </w:r>
                            <w:r w:rsidR="002F055C">
                              <w:fldChar w:fldCharType="begin"/>
                            </w:r>
                            <w:r w:rsidR="002F055C">
                              <w:instrText xml:space="preserve"> SEQ Figure \* ARABIC </w:instrText>
                            </w:r>
                            <w:r w:rsidR="002F055C">
                              <w:fldChar w:fldCharType="separate"/>
                            </w:r>
                            <w:r w:rsidR="00E53739">
                              <w:rPr>
                                <w:noProof/>
                              </w:rPr>
                              <w:t>3</w:t>
                            </w:r>
                            <w:r w:rsidR="002F055C">
                              <w:rPr>
                                <w:noProof/>
                              </w:rPr>
                              <w:fldChar w:fldCharType="end"/>
                            </w:r>
                            <w:r>
                              <w:t xml:space="preserve"> </w:t>
                            </w:r>
                            <w:r w:rsidRPr="00057B89">
                              <w:t>(</w:t>
                            </w:r>
                            <w:r>
                              <w:t xml:space="preserve">ANON, </w:t>
                            </w:r>
                            <w:r w:rsidRPr="00057B89">
                              <w:t>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707569" id="Text Box 5" o:spid="_x0000_s1030" type="#_x0000_t202" style="position:absolute;left:0;text-align:left;margin-left:130.2pt;margin-top:11.3pt;width:181.4pt;height:.05pt;z-index:-25164595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" stroked="f">
                <v:textbox style="mso-fit-shape-to-text:t" inset="0,0,0,0">
                  <w:txbxContent>
                    <w:p w14:paraId="5BACA7DC" w14:textId="07175F87" w:rsidR="00057B89" w:rsidRPr="00387600" w:rsidRDefault="00057B89" w:rsidP="00057B89">
                      <w:pPr>
                        <w:pStyle w:val="Caption"/>
                        <w:rPr>
                          <w:noProof/>
                        </w:rPr>
                      </w:pPr>
                      <w:r>
                        <w:t xml:space="preserve">Figure </w:t>
                      </w:r>
                      <w:r w:rsidR="002F055C">
                        <w:fldChar w:fldCharType="begin"/>
                      </w:r>
                      <w:r w:rsidR="002F055C">
                        <w:instrText xml:space="preserve"> SEQ Figure \* ARABIC </w:instrText>
                      </w:r>
                      <w:r w:rsidR="002F055C">
                        <w:fldChar w:fldCharType="separate"/>
                      </w:r>
                      <w:r w:rsidR="00E53739">
                        <w:rPr>
                          <w:noProof/>
                        </w:rPr>
                        <w:t>3</w:t>
                      </w:r>
                      <w:r w:rsidR="002F055C">
                        <w:rPr>
                          <w:noProof/>
                        </w:rPr>
                        <w:fldChar w:fldCharType="end"/>
                      </w:r>
                      <w:r>
                        <w:t xml:space="preserve"> </w:t>
                      </w:r>
                      <w:r w:rsidRPr="00057B89">
                        <w:t>(</w:t>
                      </w:r>
                      <w:r>
                        <w:t xml:space="preserve">ANON, </w:t>
                      </w:r>
                      <w:r w:rsidRPr="00057B89">
                        <w:t>2022)</w:t>
                      </w:r>
                    </w:p>
                  </w:txbxContent>
                </v:textbox>
                <w10:wrap type="tight" anchorx="margin"/>
              </v:shape>
            </w:pict>
          </mc:Fallback>
        </mc:AlternateContent>
      </w:r>
      <w:r w:rsidR="00EA2325">
        <w:t>Who will be bearing the risks?</w:t>
      </w:r>
    </w:p>
    <w:p w14:paraId="7F144D75" w14:textId="77777777" w:rsidR="00B00379" w:rsidRDefault="00B00379"/>
    <w:p w14:paraId="65B315F3" w14:textId="5F9D52E0" w:rsidR="006779DE" w:rsidRPr="00EA2325" w:rsidRDefault="00057B89">
      <w:r>
        <w:t xml:space="preserve">It is imperative that we </w:t>
      </w:r>
      <w:r w:rsidR="00401118">
        <w:t>consider the above steps</w:t>
      </w:r>
      <w:r>
        <w:t xml:space="preserve"> to ensure the right procurement and tendering strateg</w:t>
      </w:r>
      <w:r w:rsidR="00275636">
        <w:t>ies</w:t>
      </w:r>
      <w:r>
        <w:t xml:space="preserve"> are </w:t>
      </w:r>
      <w:r w:rsidR="00AB3A0F">
        <w:t>chosen if</w:t>
      </w:r>
      <w:r>
        <w:t xml:space="preserve"> we don’t the</w:t>
      </w:r>
      <w:r w:rsidR="00401118">
        <w:t xml:space="preserve"> repercussions can be devastating</w:t>
      </w:r>
      <w:r>
        <w:t>. C</w:t>
      </w:r>
      <w:r w:rsidR="00401118">
        <w:t>utting corners</w:t>
      </w:r>
      <w:r>
        <w:t xml:space="preserve"> in design and quality</w:t>
      </w:r>
      <w:r w:rsidR="00401118">
        <w:t xml:space="preserve"> </w:t>
      </w:r>
      <w:r>
        <w:t>to</w:t>
      </w:r>
      <w:r w:rsidR="00401118">
        <w:t xml:space="preserve"> save money </w:t>
      </w:r>
      <w:r>
        <w:t>will result in a disaster</w:t>
      </w:r>
      <w:r w:rsidR="00433548">
        <w:t>,</w:t>
      </w:r>
      <w:r>
        <w:t xml:space="preserve"> as we sadly witnessed in 2017 ‘Grenfell Tower Disaster’</w:t>
      </w:r>
      <w:r w:rsidR="00275636">
        <w:t>. W</w:t>
      </w:r>
      <w:r w:rsidR="008F31D3">
        <w:t xml:space="preserve">as this an oversite in design or a result of our current procurement system due to the pressures of ‘lowest cost’. </w:t>
      </w:r>
      <w:r w:rsidR="00B10A8E">
        <w:t xml:space="preserve">Dame Judith Hackitt reported in a report called “Guidance on </w:t>
      </w:r>
      <w:r w:rsidR="00B10A8E">
        <w:lastRenderedPageBreak/>
        <w:t xml:space="preserve">Collaborative Procurement for Design and Construction to Support Building Safety” that “I highlighted poor procurement and contract practice as an area of concern in my Independent Review into Building Regulations and Fire Safety, noting that safety and quality are often sacrificed in favour of seeking the lowest possible price”. </w:t>
      </w:r>
      <w:r w:rsidR="004C5DC4">
        <w:t>(</w:t>
      </w:r>
      <w:r w:rsidR="004C5DC4" w:rsidRPr="004C5DC4">
        <w:t>Department of levelling up housing and communities, 2022. </w:t>
      </w:r>
      <w:r w:rsidR="004C5DC4" w:rsidRPr="004C5DC4">
        <w:rPr>
          <w:i/>
          <w:iCs/>
        </w:rPr>
        <w:t>Guidance on Collaborative Procurement for Design and Construction to Support Building Safety</w:t>
      </w:r>
      <w:r w:rsidR="004C5DC4" w:rsidRPr="004C5DC4">
        <w:t>. London: Department of levelling up housing and communities, pp.3, 18-34</w:t>
      </w:r>
      <w:r w:rsidR="004C5DC4">
        <w:t>.)</w:t>
      </w:r>
    </w:p>
    <w:p w14:paraId="3658F633" w14:textId="27EB864B" w:rsidR="00EE45E8" w:rsidRDefault="00EE45E8" w:rsidP="00EE45E8">
      <w:r w:rsidRPr="00EE45E8">
        <w:t>In 2018</w:t>
      </w:r>
      <w:r>
        <w:t xml:space="preserve"> CIC</w:t>
      </w:r>
      <w:r w:rsidRPr="00EE45E8">
        <w:t xml:space="preserve"> </w:t>
      </w:r>
      <w:r>
        <w:t xml:space="preserve">(Construction industry Council) issued a press release ‘Government supports industry development of ‘best value’ tools to transform procurement culture’. The CIC recognised that the built environment cannot continue to procure as we do, so therefore suggests we need to change the culture and deliver ‘best value’ rather than ‘lowest cost’. </w:t>
      </w:r>
    </w:p>
    <w:p w14:paraId="293857C9" w14:textId="77777777" w:rsidR="00ED3015" w:rsidRDefault="00EE45E8" w:rsidP="00EE45E8">
      <w:r>
        <w:t>“Built environment professionals have united to look for a new approach that will change procurement culture by helping clients select on best value rather than lowest cost”.</w:t>
      </w:r>
      <w:r>
        <w:rPr>
          <w:rFonts w:ascii="Open Sans" w:hAnsi="Open Sans" w:cs="Open Sans"/>
          <w:color w:val="000000"/>
          <w:sz w:val="20"/>
          <w:szCs w:val="20"/>
          <w:shd w:val="clear" w:color="auto" w:fill="FFFFFF"/>
        </w:rPr>
        <w:t xml:space="preserve"> </w:t>
      </w:r>
      <w:bookmarkStart w:id="4" w:name="_Hlk95928503"/>
      <w:r>
        <w:rPr>
          <w:rFonts w:ascii="Open Sans" w:hAnsi="Open Sans" w:cs="Open Sans"/>
          <w:color w:val="000000"/>
          <w:sz w:val="20"/>
          <w:szCs w:val="20"/>
          <w:shd w:val="clear" w:color="auto" w:fill="FFFFFF"/>
        </w:rPr>
        <w:t>(</w:t>
      </w:r>
      <w:r w:rsidRPr="00EE45E8">
        <w:t>CIC, 2018. </w:t>
      </w:r>
      <w:r w:rsidRPr="00EE45E8">
        <w:rPr>
          <w:i/>
          <w:iCs/>
        </w:rPr>
        <w:t>Government supports industry development of ‘best value’ tools to transform procurement culture</w:t>
      </w:r>
      <w:r w:rsidRPr="00EE45E8">
        <w:t>. [online] Available at: &lt;https://www.constructionleadershipcouncil.co.uk/wp-content/uploads/2018/09/CIC-Press-Release-07-September-2018.pdf&gt; [Accessed 16 February 2022].</w:t>
      </w:r>
      <w:r>
        <w:t xml:space="preserve">) </w:t>
      </w:r>
    </w:p>
    <w:bookmarkEnd w:id="4"/>
    <w:p w14:paraId="5C427BA7" w14:textId="3B630EA2" w:rsidR="00EE45E8" w:rsidRDefault="00ED3015" w:rsidP="00EE45E8">
      <w:r>
        <w:t>As part of the sectors deal to transform efficiency and modernise the construction industry, t</w:t>
      </w:r>
      <w:r w:rsidR="00EE45E8">
        <w:t>he Government</w:t>
      </w:r>
      <w:r>
        <w:t xml:space="preserve"> backed</w:t>
      </w:r>
      <w:r w:rsidR="00EE45E8">
        <w:t xml:space="preserve"> </w:t>
      </w:r>
      <w:r>
        <w:t xml:space="preserve">the </w:t>
      </w:r>
      <w:r w:rsidR="00EE45E8">
        <w:t>plan</w:t>
      </w:r>
      <w:r>
        <w:t xml:space="preserve"> of the leadership council</w:t>
      </w:r>
      <w:r w:rsidR="00EE45E8">
        <w:t xml:space="preserve"> to develop new software, </w:t>
      </w:r>
      <w:r>
        <w:t>tools,</w:t>
      </w:r>
      <w:r w:rsidR="00EE45E8">
        <w:t xml:space="preserve"> and practices</w:t>
      </w:r>
      <w:r w:rsidR="00275636">
        <w:t>,</w:t>
      </w:r>
      <w:r w:rsidR="00EE45E8">
        <w:t xml:space="preserve"> to deliver measurable and </w:t>
      </w:r>
      <w:r>
        <w:t>demonstrable</w:t>
      </w:r>
      <w:r w:rsidR="00EE45E8">
        <w:t xml:space="preserve"> </w:t>
      </w:r>
      <w:r>
        <w:t xml:space="preserve">ways of procuring built assets for the lifecycle of the development, which provides ‘best value’. </w:t>
      </w:r>
    </w:p>
    <w:p w14:paraId="6415C9CD" w14:textId="3438DE01" w:rsidR="00EE0D04" w:rsidRDefault="00ED3015" w:rsidP="00AA2F82">
      <w:r>
        <w:t>In the report it also</w:t>
      </w:r>
      <w:r w:rsidR="001B6741">
        <w:t xml:space="preserve"> revealed that our current procurement practices “a race to the bottom” is a result of poor qualit</w:t>
      </w:r>
      <w:r w:rsidR="00275636">
        <w:t>y and</w:t>
      </w:r>
      <w:r w:rsidR="001B6741">
        <w:t xml:space="preserve"> unfair payment practices. They also mentioned by becoming more collaborative there could be savings of around 15 billion each year. The procurement initiative is being led by Ann Bentley, Global Board Director of Rider Levett Bucknell (RLB), CLC board member, who wrote “Procuring for value”.</w:t>
      </w:r>
      <w:r w:rsidR="00AA2F82">
        <w:t xml:space="preserve"> </w:t>
      </w:r>
    </w:p>
    <w:p w14:paraId="3EF749F6" w14:textId="6888D30F" w:rsidR="00AA2F82" w:rsidRDefault="00AA2F82" w:rsidP="00AA2F82">
      <w:r w:rsidRPr="00AA2F82">
        <w:t>Ann Bentley commented:</w:t>
      </w:r>
    </w:p>
    <w:p w14:paraId="09C0574F" w14:textId="48EC8C0C" w:rsidR="00AA2F82" w:rsidRDefault="00AA2F82" w:rsidP="00AA2F82">
      <w:r w:rsidRPr="00AA2F82">
        <w:t xml:space="preserve"> “It has become widely accepted that a huge amount of effort is wasted in construction through poor procurement. As part of the Construction Sector Deal, which forms part of the Industrial Strategy, Government has agreed that procurement should move away from lowest price capital cost to a broader based outcome of better value”. (CIC, 2018. </w:t>
      </w:r>
      <w:r w:rsidRPr="00AA2F82">
        <w:rPr>
          <w:i/>
          <w:iCs/>
        </w:rPr>
        <w:t>Government supports industry development of ‘best value’ tools to transform procurement culture</w:t>
      </w:r>
      <w:r w:rsidRPr="00AA2F82">
        <w:t xml:space="preserve">. [online] Available at: &lt;https://www.constructionleadershipcouncil.co.uk/wp-content/uploads/2018/09/CIC-Press-Release-07-September-2018.pdf&gt; [Accessed 16 February 2022].) </w:t>
      </w:r>
    </w:p>
    <w:p w14:paraId="35C57CA8" w14:textId="744BF9C4" w:rsidR="00B00379" w:rsidRDefault="00B00379" w:rsidP="00AA2F82"/>
    <w:p w14:paraId="21B9D203" w14:textId="70BA6FAA" w:rsidR="00B00379" w:rsidRDefault="00B00379" w:rsidP="00AA2F82"/>
    <w:p w14:paraId="3B5ABDE6" w14:textId="2334052F" w:rsidR="00B00379" w:rsidRDefault="00B00379" w:rsidP="00AA2F82"/>
    <w:p w14:paraId="1DB7B3BE" w14:textId="2B77476F" w:rsidR="00B00379" w:rsidRDefault="00B00379" w:rsidP="00AA2F82"/>
    <w:p w14:paraId="19FC24C6" w14:textId="791B8349" w:rsidR="00B00379" w:rsidRDefault="00B00379" w:rsidP="00AA2F82"/>
    <w:p w14:paraId="2F88930A" w14:textId="257DA281" w:rsidR="00B00379" w:rsidRDefault="00B00379" w:rsidP="00AA2F82"/>
    <w:p w14:paraId="46C91ACC" w14:textId="77777777" w:rsidR="00AB3A0F" w:rsidRDefault="00AB3A0F" w:rsidP="00B00379">
      <w:pPr>
        <w:rPr>
          <w:b/>
          <w:bCs/>
          <w:u w:val="single"/>
        </w:rPr>
      </w:pPr>
    </w:p>
    <w:p w14:paraId="49CE42AD" w14:textId="318141E1" w:rsidR="00C00899" w:rsidRDefault="00B00379" w:rsidP="00B00379">
      <w:pPr>
        <w:rPr>
          <w:b/>
          <w:bCs/>
          <w:u w:val="single"/>
        </w:rPr>
      </w:pPr>
      <w:r>
        <w:rPr>
          <w:b/>
          <w:bCs/>
          <w:u w:val="single"/>
        </w:rPr>
        <w:lastRenderedPageBreak/>
        <w:t>4</w:t>
      </w:r>
      <w:r w:rsidRPr="00C00899">
        <w:rPr>
          <w:b/>
          <w:bCs/>
          <w:u w:val="single"/>
        </w:rPr>
        <w:t>.</w:t>
      </w:r>
      <w:r w:rsidR="00B50C07">
        <w:rPr>
          <w:b/>
          <w:bCs/>
          <w:u w:val="single"/>
        </w:rPr>
        <w:t xml:space="preserve">2 </w:t>
      </w:r>
      <w:r w:rsidR="00C00899" w:rsidRPr="00C00899">
        <w:rPr>
          <w:b/>
          <w:bCs/>
          <w:u w:val="single"/>
        </w:rPr>
        <w:t>How do we move away from lowest cost and select an alternative approach to procurement and tendering, which considers other factors other than lowest cost</w:t>
      </w:r>
      <w:r w:rsidR="00290C8E">
        <w:rPr>
          <w:b/>
          <w:bCs/>
          <w:u w:val="single"/>
        </w:rPr>
        <w:t>? W</w:t>
      </w:r>
      <w:r w:rsidR="00722CF6">
        <w:rPr>
          <w:b/>
          <w:bCs/>
          <w:u w:val="single"/>
        </w:rPr>
        <w:t xml:space="preserve">hat </w:t>
      </w:r>
      <w:r w:rsidR="00C00899" w:rsidRPr="00C00899">
        <w:rPr>
          <w:b/>
          <w:bCs/>
          <w:u w:val="single"/>
        </w:rPr>
        <w:t>obstacles may obstruct the move to a different approach to tendering in the UK?</w:t>
      </w:r>
      <w:r w:rsidR="00DB0A6A">
        <w:rPr>
          <w:b/>
          <w:bCs/>
          <w:u w:val="single"/>
        </w:rPr>
        <w:t xml:space="preserve"> Comment on the article ‘The Perfect Storm’. </w:t>
      </w:r>
    </w:p>
    <w:p w14:paraId="25874EE0" w14:textId="385D3CF6" w:rsidR="00CD71AE" w:rsidRDefault="00BE0F99" w:rsidP="00B00379">
      <w:r w:rsidRPr="00BE0F99">
        <w:t>In the article ‘The perfect Storm’ it is evident that</w:t>
      </w:r>
      <w:r>
        <w:t xml:space="preserve"> Traditional methods of procuring are crippling the industry and that we simply cannot continue this way if we want to develop</w:t>
      </w:r>
      <w:r w:rsidR="00CD71AE">
        <w:t>.</w:t>
      </w:r>
      <w:r>
        <w:t xml:space="preserve"> </w:t>
      </w:r>
      <w:r w:rsidR="00CD71AE">
        <w:t>B</w:t>
      </w:r>
      <w:r>
        <w:t xml:space="preserve">eing </w:t>
      </w:r>
      <w:r w:rsidR="00B22ECC">
        <w:t>more ‘cost-effective’</w:t>
      </w:r>
      <w:r>
        <w:t xml:space="preserve"> is what we preach as an industry</w:t>
      </w:r>
      <w:r w:rsidR="00B22ECC">
        <w:t>,</w:t>
      </w:r>
      <w:r>
        <w:t xml:space="preserve"> but when situations arise such as</w:t>
      </w:r>
      <w:r w:rsidR="00B22ECC">
        <w:t>,</w:t>
      </w:r>
      <w:r>
        <w:t xml:space="preserve"> ‘The 2008 Credit crunch’ and ‘Covid 19’ they put </w:t>
      </w:r>
      <w:r w:rsidR="00B22ECC">
        <w:t xml:space="preserve">a </w:t>
      </w:r>
      <w:r>
        <w:t xml:space="preserve">strain on the </w:t>
      </w:r>
      <w:r w:rsidR="00CD71AE">
        <w:t>industry, the</w:t>
      </w:r>
      <w:r>
        <w:t xml:space="preserve"> most important factor here is the’ physical’ and ‘mental health’ of our workforce</w:t>
      </w:r>
      <w:r w:rsidR="00B22ECC">
        <w:t xml:space="preserve">, without a healthy workforce we don’t have a healthy productive environment. </w:t>
      </w:r>
    </w:p>
    <w:p w14:paraId="0E994B9A" w14:textId="75997089" w:rsidR="00B22ECC" w:rsidRDefault="00B22ECC" w:rsidP="00B00379">
      <w:r>
        <w:t xml:space="preserve">As </w:t>
      </w:r>
      <w:r w:rsidR="00CD71AE">
        <w:t>shown</w:t>
      </w:r>
      <w:r>
        <w:t xml:space="preserve"> in Figure 4, the effects of ‘Covid 19’ saw an increase on previous years that were broadly flat</w:t>
      </w:r>
      <w:r w:rsidR="00CD71AE">
        <w:t>, t</w:t>
      </w:r>
      <w:r>
        <w:t>he</w:t>
      </w:r>
      <w:r w:rsidR="00CD71AE">
        <w:t>se</w:t>
      </w:r>
      <w:r>
        <w:t xml:space="preserve"> are </w:t>
      </w:r>
      <w:r w:rsidR="001E7843">
        <w:t xml:space="preserve">reported </w:t>
      </w:r>
      <w:r>
        <w:t xml:space="preserve">figures </w:t>
      </w:r>
      <w:r w:rsidR="001E7843">
        <w:t xml:space="preserve">and </w:t>
      </w:r>
      <w:r>
        <w:t xml:space="preserve">not including the unreported cases, which were probably a lot more. </w:t>
      </w:r>
    </w:p>
    <w:p w14:paraId="400B43D2" w14:textId="77777777" w:rsidR="00E53739" w:rsidRDefault="0085265D" w:rsidP="00E53739">
      <w:pPr>
        <w:keepNext/>
      </w:pPr>
      <w:r>
        <w:rPr>
          <w:noProof/>
        </w:rPr>
        <w:drawing>
          <wp:inline distT="0" distB="0" distL="0" distR="0" wp14:anchorId="372C5158" wp14:editId="017DAA94">
            <wp:extent cx="5441641" cy="3915697"/>
            <wp:effectExtent l="0" t="0" r="6985" b="889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11"/>
                    <a:srcRect l="24832" t="14870" r="24460" b="25890"/>
                    <a:stretch/>
                  </pic:blipFill>
                  <pic:spPr bwMode="auto">
                    <a:xfrm>
                      <a:off x="0" y="0"/>
                      <a:ext cx="5489207" cy="3949925"/>
                    </a:xfrm>
                    <a:prstGeom prst="rect">
                      <a:avLst/>
                    </a:prstGeom>
                    <a:ln>
                      <a:noFill/>
                    </a:ln>
                    <a:extLst>
                      <a:ext uri="{53640926-AAD7-44D8-BBD7-CCE9431645EC}">
                        <a14:shadowObscured xmlns:a14="http://schemas.microsoft.com/office/drawing/2010/main"/>
                      </a:ext>
                    </a:extLst>
                  </pic:spPr>
                </pic:pic>
              </a:graphicData>
            </a:graphic>
          </wp:inline>
        </w:drawing>
      </w:r>
    </w:p>
    <w:p w14:paraId="6133DC22" w14:textId="1A7F325B" w:rsidR="00BE0F99" w:rsidRDefault="00E53739" w:rsidP="00E53739">
      <w:pPr>
        <w:pStyle w:val="Caption"/>
        <w:rPr>
          <w:rFonts w:ascii="Open Sans" w:hAnsi="Open Sans" w:cs="Open Sans"/>
          <w:color w:val="000000"/>
          <w:sz w:val="20"/>
          <w:szCs w:val="20"/>
          <w:shd w:val="clear" w:color="auto" w:fill="FFFFFF"/>
        </w:rPr>
      </w:pPr>
      <w:r>
        <w:t xml:space="preserve">Figure </w:t>
      </w:r>
      <w:fldSimple w:instr=" SEQ Figure \* ARABIC ">
        <w:r>
          <w:rPr>
            <w:noProof/>
          </w:rPr>
          <w:t>4</w:t>
        </w:r>
      </w:fldSimple>
      <w:r>
        <w:t xml:space="preserve"> (</w:t>
      </w:r>
      <w:r>
        <w:rPr>
          <w:rFonts w:ascii="Open Sans" w:hAnsi="Open Sans" w:cs="Open Sans"/>
          <w:color w:val="000000"/>
          <w:sz w:val="20"/>
          <w:szCs w:val="20"/>
          <w:shd w:val="clear" w:color="auto" w:fill="FFFFFF"/>
        </w:rPr>
        <w:t>HSE, 2021. </w:t>
      </w:r>
      <w:r>
        <w:rPr>
          <w:rFonts w:ascii="Open Sans" w:hAnsi="Open Sans" w:cs="Open Sans"/>
          <w:i w:val="0"/>
          <w:iCs w:val="0"/>
          <w:color w:val="000000"/>
          <w:sz w:val="20"/>
          <w:szCs w:val="20"/>
          <w:shd w:val="clear" w:color="auto" w:fill="FFFFFF"/>
        </w:rPr>
        <w:t>Construction statistics in Great Britain, 2021</w:t>
      </w:r>
      <w:r>
        <w:rPr>
          <w:rFonts w:ascii="Open Sans" w:hAnsi="Open Sans" w:cs="Open Sans"/>
          <w:color w:val="000000"/>
          <w:sz w:val="20"/>
          <w:szCs w:val="20"/>
          <w:shd w:val="clear" w:color="auto" w:fill="FFFFFF"/>
        </w:rPr>
        <w:t>. The Health and Safety Executive, p.12.)</w:t>
      </w:r>
    </w:p>
    <w:p w14:paraId="095E207E" w14:textId="524D67A2" w:rsidR="005C1E5F" w:rsidRDefault="001E7843" w:rsidP="00B00379">
      <w:r>
        <w:t>The report overall suggests that we need to work in a more collaborative manor which I completely agree with. Building good relationships is key to a successful, healthy, productive, innovative environment. Working collaboratively will develop innovation further by encouraging us to produce new technologies such as BIM and Revisto</w:t>
      </w:r>
      <w:r w:rsidR="00B61CC4">
        <w:t xml:space="preserve"> etc, allowing us to work in a more </w:t>
      </w:r>
      <w:r>
        <w:t xml:space="preserve">Working compelling </w:t>
      </w:r>
      <w:r w:rsidR="00B61CC4">
        <w:t xml:space="preserve">way. </w:t>
      </w:r>
    </w:p>
    <w:p w14:paraId="7E8D9940" w14:textId="193D1F91" w:rsidR="00414505" w:rsidRDefault="00414505" w:rsidP="00B00379"/>
    <w:p w14:paraId="58F0C621" w14:textId="27EDD2A1" w:rsidR="00414505" w:rsidRDefault="00414505" w:rsidP="00B00379"/>
    <w:p w14:paraId="4FE2355B" w14:textId="2230C9A1" w:rsidR="00414505" w:rsidRPr="0063209D" w:rsidRDefault="00414505" w:rsidP="00414505">
      <w:r w:rsidRPr="0063209D">
        <w:lastRenderedPageBreak/>
        <w:t xml:space="preserve">Traditional procurement </w:t>
      </w:r>
      <w:r>
        <w:t xml:space="preserve">forces the supply chain to compete </w:t>
      </w:r>
      <w:r w:rsidR="002B2D55">
        <w:t xml:space="preserve">at rates that they simply cannot afford. It sacrifices quality by contractors having to source cheaper labour and materials, effecting the product. If the quality of design is lowered from the use of cheaper materials it could possibly </w:t>
      </w:r>
      <w:proofErr w:type="gramStart"/>
      <w:r w:rsidR="002B2D55">
        <w:t>effect</w:t>
      </w:r>
      <w:proofErr w:type="gramEnd"/>
      <w:r w:rsidR="002B2D55">
        <w:t xml:space="preserve"> the whole life cycle of the build and increase </w:t>
      </w:r>
      <w:r w:rsidR="0074758D">
        <w:t>maintenance cost</w:t>
      </w:r>
      <w:r w:rsidR="002B2D55">
        <w:t xml:space="preserve">. </w:t>
      </w:r>
    </w:p>
    <w:p w14:paraId="3450C159" w14:textId="77777777" w:rsidR="0041537D" w:rsidRDefault="000B643E" w:rsidP="00B00379">
      <w:r w:rsidRPr="00C47FA8">
        <w:rPr>
          <w:noProof/>
          <w:color w:val="FF0000"/>
        </w:rPr>
        <w:drawing>
          <wp:anchor distT="0" distB="0" distL="114300" distR="114300" simplePos="0" relativeHeight="251671552" behindDoc="1" locked="0" layoutInCell="1" allowOverlap="1" wp14:anchorId="44E42313" wp14:editId="7EDF6FDF">
            <wp:simplePos x="0" y="0"/>
            <wp:positionH relativeFrom="margin">
              <wp:align>right</wp:align>
            </wp:positionH>
            <wp:positionV relativeFrom="paragraph">
              <wp:posOffset>43815</wp:posOffset>
            </wp:positionV>
            <wp:extent cx="2475230" cy="2639695"/>
            <wp:effectExtent l="0" t="0" r="1270" b="8255"/>
            <wp:wrapTight wrapText="bothSides">
              <wp:wrapPolygon edited="0">
                <wp:start x="0" y="0"/>
                <wp:lineTo x="0" y="21512"/>
                <wp:lineTo x="21445" y="21512"/>
                <wp:lineTo x="2144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b="6267"/>
                    <a:stretch/>
                  </pic:blipFill>
                  <pic:spPr bwMode="auto">
                    <a:xfrm>
                      <a:off x="0" y="0"/>
                      <a:ext cx="2480957" cy="2646069"/>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t xml:space="preserve"> </w:t>
      </w:r>
      <w:r w:rsidR="009E2813" w:rsidRPr="00C47FA8">
        <w:rPr>
          <w:noProof/>
          <w:color w:val="FF0000"/>
        </w:rPr>
        <mc:AlternateContent>
          <mc:Choice Requires="wps">
            <w:drawing>
              <wp:anchor distT="0" distB="0" distL="114300" distR="114300" simplePos="0" relativeHeight="251673600" behindDoc="1" locked="0" layoutInCell="1" allowOverlap="1" wp14:anchorId="030ACB78" wp14:editId="7837513E">
                <wp:simplePos x="0" y="0"/>
                <wp:positionH relativeFrom="column">
                  <wp:posOffset>3255010</wp:posOffset>
                </wp:positionH>
                <wp:positionV relativeFrom="paragraph">
                  <wp:posOffset>2697480</wp:posOffset>
                </wp:positionV>
                <wp:extent cx="2475865"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2475865" cy="635"/>
                        </a:xfrm>
                        <a:prstGeom prst="rect">
                          <a:avLst/>
                        </a:prstGeom>
                        <a:solidFill>
                          <a:prstClr val="white"/>
                        </a:solidFill>
                        <a:ln>
                          <a:noFill/>
                        </a:ln>
                      </wps:spPr>
                      <wps:txbx>
                        <w:txbxContent>
                          <w:p w14:paraId="0E719055" w14:textId="4CC697E7" w:rsidR="009E2813" w:rsidRPr="009E2813" w:rsidRDefault="009E2813" w:rsidP="009E2813">
                            <w:pPr>
                              <w:pStyle w:val="Caption"/>
                              <w:rPr>
                                <w:noProof/>
                              </w:rPr>
                            </w:pPr>
                            <w:r>
                              <w:t xml:space="preserve">Figure </w:t>
                            </w:r>
                            <w:fldSimple w:instr=" SEQ Figure \* ARABIC ">
                              <w:r w:rsidR="00E53739">
                                <w:rPr>
                                  <w:noProof/>
                                </w:rPr>
                                <w:t>5</w:t>
                              </w:r>
                            </w:fldSimple>
                            <w:r w:rsidRPr="009E2813">
                              <w:rPr>
                                <w:rFonts w:cstheme="minorHAnsi"/>
                                <w:sz w:val="22"/>
                                <w:szCs w:val="22"/>
                              </w:rPr>
                              <w:t>,(</w:t>
                            </w:r>
                            <w:r w:rsidRPr="009E2813">
                              <w:rPr>
                                <w:rFonts w:cstheme="minorHAnsi"/>
                                <w:color w:val="000000"/>
                                <w:sz w:val="22"/>
                                <w:szCs w:val="22"/>
                                <w:shd w:val="clear" w:color="auto" w:fill="FFFFFF"/>
                              </w:rPr>
                              <w:t>ANON,2022)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0ACB78" id="Text Box 8" o:spid="_x0000_s1031" type="#_x0000_t202" style="position:absolute;margin-left:256.3pt;margin-top:212.4pt;width:194.9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" stroked="f">
                <v:textbox style="mso-fit-shape-to-text:t" inset="0,0,0,0">
                  <w:txbxContent>
                    <w:p w14:paraId="0E719055" w14:textId="4CC697E7" w:rsidR="009E2813" w:rsidRPr="009E2813" w:rsidRDefault="009E2813" w:rsidP="009E2813">
                      <w:pPr>
                        <w:pStyle w:val="Caption"/>
                        <w:rPr>
                          <w:noProof/>
                        </w:rPr>
                      </w:pPr>
                      <w:r>
                        <w:t xml:space="preserve">Figure </w:t>
                      </w:r>
                      <w:fldSimple w:instr=" SEQ Figure \* ARABIC ">
                        <w:r w:rsidR="00E53739">
                          <w:rPr>
                            <w:noProof/>
                          </w:rPr>
                          <w:t>5</w:t>
                        </w:r>
                      </w:fldSimple>
                      <w:r w:rsidRPr="009E2813">
                        <w:rPr>
                          <w:rFonts w:cstheme="minorHAnsi"/>
                          <w:sz w:val="22"/>
                          <w:szCs w:val="22"/>
                        </w:rPr>
                        <w:t>,(</w:t>
                      </w:r>
                      <w:r w:rsidRPr="009E2813">
                        <w:rPr>
                          <w:rFonts w:cstheme="minorHAnsi"/>
                          <w:color w:val="000000"/>
                          <w:sz w:val="22"/>
                          <w:szCs w:val="22"/>
                          <w:shd w:val="clear" w:color="auto" w:fill="FFFFFF"/>
                        </w:rPr>
                        <w:t>ANON,2022)</w:t>
                      </w:r>
                    </w:p>
                  </w:txbxContent>
                </v:textbox>
                <w10:wrap type="tight"/>
              </v:shape>
            </w:pict>
          </mc:Fallback>
        </mc:AlternateContent>
      </w:r>
      <w:r w:rsidR="00B00379">
        <w:t>‘</w:t>
      </w:r>
      <w:r w:rsidR="00B00379" w:rsidRPr="00C96F72">
        <w:t>Lowest cost</w:t>
      </w:r>
      <w:r w:rsidR="00B00379">
        <w:t>’</w:t>
      </w:r>
      <w:r w:rsidR="00B00379" w:rsidRPr="00C96F72">
        <w:t xml:space="preserve"> has </w:t>
      </w:r>
      <w:r w:rsidR="00B00379">
        <w:t>been a key driver in construction contracts</w:t>
      </w:r>
      <w:r w:rsidR="009E2813">
        <w:t xml:space="preserve"> for the past decade, but i</w:t>
      </w:r>
      <w:r w:rsidR="00B00379">
        <w:t xml:space="preserve">f we continue to procure in such a way, we are going to produce poorly designed buildings in terms of quality and innovation. There is a big push on innovation at present, this is critical for us to improve and save our Eco system and meet the Government’s plan to become net zero carbon by 2050. </w:t>
      </w:r>
    </w:p>
    <w:p w14:paraId="6EE55D01" w14:textId="2BC43605" w:rsidR="00B00379" w:rsidRPr="005C1E5F" w:rsidRDefault="00B00379" w:rsidP="00B00379">
      <w:r>
        <w:t>However,</w:t>
      </w:r>
      <w:r w:rsidR="005C1E5F">
        <w:t xml:space="preserve"> by procuring </w:t>
      </w:r>
      <w:r>
        <w:t>‘lowest cost’</w:t>
      </w:r>
      <w:r w:rsidR="0041537D">
        <w:t xml:space="preserve"> </w:t>
      </w:r>
      <w:r>
        <w:t>is not going to be possible due to companies purposely submitting unachievable priced tenders, which result in them cutting time or quality to make a profit. This will also put enormous pressure on the projects management team</w:t>
      </w:r>
      <w:r w:rsidR="005C1E5F">
        <w:t>, and this is when people inherit poor working practices and inadequate quality</w:t>
      </w:r>
      <w:r w:rsidR="000B643E">
        <w:t>,</w:t>
      </w:r>
      <w:r w:rsidR="005C1E5F">
        <w:t xml:space="preserve"> which </w:t>
      </w:r>
      <w:r w:rsidR="007A6EAD">
        <w:t xml:space="preserve">will </w:t>
      </w:r>
      <w:r w:rsidR="00293682">
        <w:t xml:space="preserve">result in </w:t>
      </w:r>
      <w:r>
        <w:t>buildings not being delivered as they were predicted.</w:t>
      </w:r>
    </w:p>
    <w:p w14:paraId="64FEA683" w14:textId="50FC0D0E" w:rsidR="00556679" w:rsidRDefault="00DD3715" w:rsidP="00556679">
      <w:r>
        <w:t>Lowest cost contracts have</w:t>
      </w:r>
      <w:r w:rsidR="00556679">
        <w:t xml:space="preserve"> put</w:t>
      </w:r>
      <w:r>
        <w:t xml:space="preserve"> a</w:t>
      </w:r>
      <w:r w:rsidR="00556679">
        <w:t xml:space="preserve"> substantial strain on our economy, driving costs down, which</w:t>
      </w:r>
      <w:r>
        <w:t xml:space="preserve"> inevitably </w:t>
      </w:r>
      <w:r w:rsidR="00556679">
        <w:t>continu</w:t>
      </w:r>
      <w:r>
        <w:t>es</w:t>
      </w:r>
      <w:r w:rsidR="00556679">
        <w:t xml:space="preserve"> down the supply chain</w:t>
      </w:r>
      <w:r>
        <w:t>,</w:t>
      </w:r>
      <w:r w:rsidR="00556679">
        <w:t xml:space="preserve"> forcing external agencies, sub-contractors, and suppliers to delve deeper into their profits to secure a contract. </w:t>
      </w:r>
    </w:p>
    <w:p w14:paraId="65EC2810" w14:textId="2584D716" w:rsidR="00B05DE8" w:rsidRDefault="00DD3715" w:rsidP="00556679">
      <w:r>
        <w:t>In my opinion</w:t>
      </w:r>
      <w:r w:rsidR="00F61218">
        <w:t>,</w:t>
      </w:r>
      <w:r>
        <w:t xml:space="preserve"> the client needs to be held </w:t>
      </w:r>
      <w:r w:rsidR="00F61218">
        <w:t xml:space="preserve">more </w:t>
      </w:r>
      <w:r>
        <w:t>accountable</w:t>
      </w:r>
      <w:r w:rsidR="00F61218">
        <w:t>,</w:t>
      </w:r>
      <w:r>
        <w:t xml:space="preserve"> ensuring the tender process meets</w:t>
      </w:r>
      <w:r w:rsidR="00B05DE8">
        <w:t xml:space="preserve"> the British standards. From a client perspective, I would be asking the following</w:t>
      </w:r>
      <w:r w:rsidR="00F61218">
        <w:t xml:space="preserve"> questions</w:t>
      </w:r>
      <w:r w:rsidR="00B05DE8">
        <w:t>:</w:t>
      </w:r>
    </w:p>
    <w:p w14:paraId="722B2A48" w14:textId="1ADCDD83" w:rsidR="00556679" w:rsidRDefault="00556679" w:rsidP="00556679">
      <w:pPr>
        <w:pStyle w:val="ListParagraph"/>
        <w:numPr>
          <w:ilvl w:val="0"/>
          <w:numId w:val="10"/>
        </w:numPr>
      </w:pPr>
      <w:r>
        <w:t xml:space="preserve">Quality- </w:t>
      </w:r>
      <w:r w:rsidR="00B05DE8">
        <w:t xml:space="preserve">am I </w:t>
      </w:r>
      <w:r>
        <w:t xml:space="preserve">happy with the quality outcome. </w:t>
      </w:r>
    </w:p>
    <w:p w14:paraId="7D01F820" w14:textId="77777777" w:rsidR="00556679" w:rsidRDefault="00556679" w:rsidP="00556679">
      <w:pPr>
        <w:pStyle w:val="ListParagraph"/>
        <w:numPr>
          <w:ilvl w:val="0"/>
          <w:numId w:val="10"/>
        </w:numPr>
      </w:pPr>
      <w:r>
        <w:t>Cost- Was the final tender figure within +/- 10% of the anticipated tender figure.</w:t>
      </w:r>
    </w:p>
    <w:p w14:paraId="4F98DA16" w14:textId="77777777" w:rsidR="00556679" w:rsidRDefault="00556679" w:rsidP="00556679">
      <w:pPr>
        <w:pStyle w:val="ListParagraph"/>
        <w:numPr>
          <w:ilvl w:val="0"/>
          <w:numId w:val="10"/>
        </w:numPr>
      </w:pPr>
      <w:r>
        <w:t xml:space="preserve">Time- was the project completed within the agreed time scale. </w:t>
      </w:r>
    </w:p>
    <w:p w14:paraId="35F35E93" w14:textId="262AA530" w:rsidR="00556679" w:rsidRDefault="00556679" w:rsidP="00556679">
      <w:pPr>
        <w:pStyle w:val="ListParagraph"/>
        <w:numPr>
          <w:ilvl w:val="0"/>
          <w:numId w:val="10"/>
        </w:numPr>
      </w:pPr>
      <w:r>
        <w:t xml:space="preserve"> Design- Does the project reflect the final design and business requirements. </w:t>
      </w:r>
    </w:p>
    <w:p w14:paraId="2254A6E7" w14:textId="77777777" w:rsidR="00F26EBE" w:rsidRDefault="00F61218" w:rsidP="00B05DE8">
      <w:r>
        <w:t xml:space="preserve">There needs to be more emphasis on having a </w:t>
      </w:r>
      <w:r w:rsidR="000F7096">
        <w:t>‘</w:t>
      </w:r>
      <w:r>
        <w:t>set benchmar</w:t>
      </w:r>
      <w:r w:rsidR="000F7096">
        <w:t>k’</w:t>
      </w:r>
      <w:r>
        <w:t xml:space="preserve"> for construction costs</w:t>
      </w:r>
      <w:r w:rsidR="000F7096">
        <w:t>,</w:t>
      </w:r>
      <w:r>
        <w:t xml:space="preserve"> in return I believe this will put less pressure on contractors </w:t>
      </w:r>
      <w:r w:rsidR="000F7096">
        <w:t xml:space="preserve">at </w:t>
      </w:r>
      <w:r>
        <w:t>tender</w:t>
      </w:r>
      <w:r w:rsidR="000F7096">
        <w:t xml:space="preserve"> stage</w:t>
      </w:r>
      <w:r w:rsidR="0047718F">
        <w:t xml:space="preserve"> and steer away ‘Traditional</w:t>
      </w:r>
      <w:r w:rsidR="00B50C07">
        <w:t>’</w:t>
      </w:r>
      <w:r w:rsidR="0047718F">
        <w:t xml:space="preserve"> route</w:t>
      </w:r>
      <w:r w:rsidR="000B643E">
        <w:t>,</w:t>
      </w:r>
      <w:r w:rsidR="00B50C07">
        <w:t xml:space="preserve"> giving us a </w:t>
      </w:r>
      <w:r w:rsidR="000F7096">
        <w:t>robust approach of procuring.</w:t>
      </w:r>
      <w:r>
        <w:t xml:space="preserve"> If we all</w:t>
      </w:r>
      <w:r w:rsidR="000F7096">
        <w:t xml:space="preserve"> worked collaboratively</w:t>
      </w:r>
      <w:r>
        <w:t xml:space="preserve"> throughout </w:t>
      </w:r>
      <w:r w:rsidR="000F7096">
        <w:t>projects</w:t>
      </w:r>
      <w:r w:rsidR="007A6EAD">
        <w:t>,</w:t>
      </w:r>
      <w:r w:rsidR="000F7096">
        <w:t xml:space="preserve"> focused more on modern methods</w:t>
      </w:r>
      <w:r w:rsidR="00D61043">
        <w:t>/Modular styles, we could certainly speed up production and set a standardised approach. I</w:t>
      </w:r>
      <w:r w:rsidR="007A6EAD">
        <w:t xml:space="preserve"> believe</w:t>
      </w:r>
      <w:r w:rsidR="000F7096">
        <w:t xml:space="preserve"> we would put a </w:t>
      </w:r>
      <w:r w:rsidR="000B643E">
        <w:t>close</w:t>
      </w:r>
      <w:r w:rsidR="000F7096">
        <w:t xml:space="preserve"> to lowest cost</w:t>
      </w:r>
      <w:r w:rsidR="00D61043">
        <w:t>,</w:t>
      </w:r>
      <w:r w:rsidR="0041537D">
        <w:t xml:space="preserve"> </w:t>
      </w:r>
      <w:r w:rsidR="00D61043">
        <w:t>W</w:t>
      </w:r>
      <w:r w:rsidR="007A6EAD">
        <w:t>orking in a more collaborative manner</w:t>
      </w:r>
      <w:r w:rsidR="00D61043">
        <w:t>. B</w:t>
      </w:r>
      <w:r w:rsidR="007A6EAD">
        <w:t>ringing in the contractor at an early stage will bring ‘value management’</w:t>
      </w:r>
      <w:r w:rsidR="0041537D">
        <w:t xml:space="preserve"> and</w:t>
      </w:r>
      <w:r w:rsidR="007A6EAD">
        <w:t xml:space="preserve"> generate savings on final completion and meet the guidelines set by the British standards</w:t>
      </w:r>
      <w:r w:rsidR="005C1E5F">
        <w:t>.</w:t>
      </w:r>
      <w:r w:rsidR="0041537D">
        <w:t xml:space="preserve"> </w:t>
      </w:r>
    </w:p>
    <w:p w14:paraId="4A9CB6A1" w14:textId="03E52853" w:rsidR="0041537D" w:rsidRDefault="0063209D" w:rsidP="00B05DE8">
      <w:r>
        <w:t>In the</w:t>
      </w:r>
      <w:r w:rsidR="00F26EBE">
        <w:t xml:space="preserve"> ‘Green Paper’ it addresses the economic ambiguity of ‘MEAT’. ‘MAT’ has replaced ‘MEAT’ where the E (economical) was removed due to this being misconstrued for being lowest cost. ‘MAT’ (most advantageous tender) provides </w:t>
      </w:r>
      <w:r>
        <w:t xml:space="preserve">clarity in the quality assessment which will offer </w:t>
      </w:r>
      <w:r w:rsidR="00F26EBE">
        <w:t>value for money in the evaluation of price</w:t>
      </w:r>
      <w:r>
        <w:t xml:space="preserve">. </w:t>
      </w:r>
    </w:p>
    <w:p w14:paraId="253B0871" w14:textId="77777777" w:rsidR="00F26EBE" w:rsidRPr="00F26EBE" w:rsidRDefault="00F26EBE" w:rsidP="00F26EBE">
      <w:pPr>
        <w:rPr>
          <w:color w:val="FF0000"/>
        </w:rPr>
      </w:pPr>
    </w:p>
    <w:p w14:paraId="416EEDDF" w14:textId="77777777" w:rsidR="0063209D" w:rsidRDefault="0063209D" w:rsidP="007C2F48">
      <w:pPr>
        <w:rPr>
          <w:color w:val="FF0000"/>
        </w:rPr>
      </w:pPr>
    </w:p>
    <w:p w14:paraId="79F66AA2" w14:textId="5A07D88C" w:rsidR="007C2F48" w:rsidRDefault="00E7131F" w:rsidP="007C2F48">
      <w:pPr>
        <w:rPr>
          <w:b/>
          <w:bCs/>
          <w:u w:val="single"/>
        </w:rPr>
      </w:pPr>
      <w:r>
        <w:rPr>
          <w:b/>
          <w:bCs/>
          <w:u w:val="single"/>
        </w:rPr>
        <w:lastRenderedPageBreak/>
        <w:t xml:space="preserve">5.0 </w:t>
      </w:r>
      <w:r w:rsidR="007C2F48" w:rsidRPr="00944E24">
        <w:rPr>
          <w:b/>
          <w:bCs/>
          <w:u w:val="single"/>
        </w:rPr>
        <w:t xml:space="preserve">Conclusion </w:t>
      </w:r>
    </w:p>
    <w:p w14:paraId="46C17937" w14:textId="132BD6ED" w:rsidR="0045775E" w:rsidRDefault="0045775E" w:rsidP="0045775E">
      <w:r w:rsidRPr="007C2F48">
        <w:t>My</w:t>
      </w:r>
      <w:r>
        <w:t xml:space="preserve"> chosen </w:t>
      </w:r>
      <w:r w:rsidR="0063209D">
        <w:t>strategy</w:t>
      </w:r>
      <w:r>
        <w:t xml:space="preserve"> would be integrated </w:t>
      </w:r>
      <w:r w:rsidR="0063209D">
        <w:t xml:space="preserve">route </w:t>
      </w:r>
      <w:r>
        <w:t>due to working more collaboratively and building trusting and open relationships allowing us to move us away from lowest cost. There are negatives to this route due to funding and lending issues, but this would affect all routes</w:t>
      </w:r>
      <w:r w:rsidR="0063209D">
        <w:t xml:space="preserve"> depending on the current economic climate. </w:t>
      </w:r>
    </w:p>
    <w:p w14:paraId="35D41838" w14:textId="52BEE5F7" w:rsidR="0063209D" w:rsidRDefault="0045775E" w:rsidP="0045775E">
      <w:r>
        <w:t xml:space="preserve">During the 1990’s integrated procurement projects </w:t>
      </w:r>
      <w:r w:rsidR="000576B1">
        <w:t>appeared worked</w:t>
      </w:r>
      <w:r>
        <w:t xml:space="preserve"> well</w:t>
      </w:r>
      <w:r w:rsidR="0063209D">
        <w:t xml:space="preserve"> but due to the 2008 credit crunch the industry reverted to lowest cost.</w:t>
      </w:r>
      <w:r w:rsidR="000576B1">
        <w:t xml:space="preserve"> In the Latham report 1994, ‘Constructing the team’ is evidence that this way of tendering works and to everyone’s advantage. Integrated procurement was </w:t>
      </w:r>
      <w:r w:rsidR="00BC0F0A">
        <w:t>successfully</w:t>
      </w:r>
      <w:r w:rsidR="000576B1">
        <w:t xml:space="preserve"> used </w:t>
      </w:r>
      <w:r w:rsidR="00BC0F0A">
        <w:t xml:space="preserve">on </w:t>
      </w:r>
      <w:r w:rsidR="000576B1">
        <w:t xml:space="preserve">the London Olympics 2012. </w:t>
      </w:r>
    </w:p>
    <w:p w14:paraId="0CE01B31" w14:textId="5AF2F5FF" w:rsidR="0045775E" w:rsidRPr="001553E0" w:rsidRDefault="000576B1" w:rsidP="0045775E">
      <w:r>
        <w:t xml:space="preserve">On major construction projects there are several forms of contract that work well with integrated procurement, The New Engineering and Contract (NEC), or NEC Engineering and construction contract which is </w:t>
      </w:r>
      <w:r w:rsidR="00DA1486">
        <w:t xml:space="preserve">the preferred contract used today. </w:t>
      </w:r>
      <w:r w:rsidR="001553E0">
        <w:t>(</w:t>
      </w:r>
      <w:r w:rsidR="0045775E">
        <w:rPr>
          <w:rFonts w:ascii="Open Sans" w:hAnsi="Open Sans" w:cs="Open Sans"/>
          <w:color w:val="000000"/>
          <w:sz w:val="20"/>
          <w:szCs w:val="20"/>
          <w:shd w:val="clear" w:color="auto" w:fill="FFFFFF"/>
        </w:rPr>
        <w:t>O'connor Bsc, L., 2017. </w:t>
      </w:r>
      <w:r w:rsidR="0045775E">
        <w:rPr>
          <w:rFonts w:ascii="Open Sans" w:hAnsi="Open Sans" w:cs="Open Sans"/>
          <w:i/>
          <w:iCs/>
          <w:color w:val="000000"/>
          <w:sz w:val="20"/>
          <w:szCs w:val="20"/>
          <w:shd w:val="clear" w:color="auto" w:fill="FFFFFF"/>
        </w:rPr>
        <w:t>ASUC Guidelines to contracts and procurement</w:t>
      </w:r>
      <w:r w:rsidR="0045775E">
        <w:rPr>
          <w:rFonts w:ascii="Open Sans" w:hAnsi="Open Sans" w:cs="Open Sans"/>
          <w:color w:val="000000"/>
          <w:sz w:val="20"/>
          <w:szCs w:val="20"/>
          <w:shd w:val="clear" w:color="auto" w:fill="FFFFFF"/>
        </w:rPr>
        <w:t>. Series 1. [online] Hampshire: ASUC, p.7. Available at: &lt;http://www.asuc.org.uk&gt; [Accessed 19 February 2022].)</w:t>
      </w:r>
    </w:p>
    <w:p w14:paraId="13486AF0" w14:textId="32DAFA00" w:rsidR="00B50C07" w:rsidRDefault="007C2F48" w:rsidP="00B05DE8">
      <w:r w:rsidRPr="007C2F48">
        <w:t>The pros and cons of this form of tendering are:</w:t>
      </w:r>
    </w:p>
    <w:p w14:paraId="3C24229B" w14:textId="35A60245" w:rsidR="007C2F48" w:rsidRDefault="007C2F48" w:rsidP="00B05DE8">
      <w:r>
        <w:t>Pros:</w:t>
      </w:r>
    </w:p>
    <w:p w14:paraId="39530B8D" w14:textId="5D17318E" w:rsidR="007C2F48" w:rsidRDefault="007C2F48" w:rsidP="005D7B75">
      <w:pPr>
        <w:pStyle w:val="ListParagraph"/>
        <w:numPr>
          <w:ilvl w:val="0"/>
          <w:numId w:val="42"/>
        </w:numPr>
      </w:pPr>
      <w:r>
        <w:t>Value Management.</w:t>
      </w:r>
    </w:p>
    <w:p w14:paraId="40103BC7" w14:textId="45BB0A4E" w:rsidR="007C2F48" w:rsidRDefault="007C2F48" w:rsidP="007C2F48">
      <w:pPr>
        <w:pStyle w:val="ListParagraph"/>
        <w:numPr>
          <w:ilvl w:val="0"/>
          <w:numId w:val="42"/>
        </w:numPr>
      </w:pPr>
      <w:r>
        <w:t xml:space="preserve">Possibility of saving money on completion is high due to management element. </w:t>
      </w:r>
    </w:p>
    <w:p w14:paraId="506560D9" w14:textId="45CACE2E" w:rsidR="00C6246F" w:rsidRDefault="007C2F48" w:rsidP="00C6246F">
      <w:pPr>
        <w:pStyle w:val="ListParagraph"/>
        <w:numPr>
          <w:ilvl w:val="0"/>
          <w:numId w:val="42"/>
        </w:numPr>
      </w:pPr>
      <w:r>
        <w:t xml:space="preserve">Build long term </w:t>
      </w:r>
      <w:r w:rsidR="006C43BE">
        <w:t>open relationships built on trust</w:t>
      </w:r>
      <w:r>
        <w:t xml:space="preserve">. </w:t>
      </w:r>
    </w:p>
    <w:p w14:paraId="0A30CB26" w14:textId="0402A2A5" w:rsidR="007C2F48" w:rsidRDefault="007C2F48" w:rsidP="007C2F48">
      <w:pPr>
        <w:pStyle w:val="ListParagraph"/>
        <w:numPr>
          <w:ilvl w:val="0"/>
          <w:numId w:val="42"/>
        </w:numPr>
      </w:pPr>
      <w:r>
        <w:t xml:space="preserve">Less scope for claims/variations in the contract. </w:t>
      </w:r>
    </w:p>
    <w:p w14:paraId="7426501B" w14:textId="3EFA25FA" w:rsidR="00C6246F" w:rsidRDefault="00C6246F" w:rsidP="007C2F48">
      <w:pPr>
        <w:pStyle w:val="ListParagraph"/>
        <w:numPr>
          <w:ilvl w:val="0"/>
          <w:numId w:val="42"/>
        </w:numPr>
      </w:pPr>
      <w:r>
        <w:t xml:space="preserve">Allows us to receive ‘MAT’ most advantageous tender. </w:t>
      </w:r>
    </w:p>
    <w:p w14:paraId="1D8FB1B4" w14:textId="1054A556" w:rsidR="006C43BE" w:rsidRDefault="006C43BE" w:rsidP="007C2F48">
      <w:pPr>
        <w:pStyle w:val="ListParagraph"/>
        <w:numPr>
          <w:ilvl w:val="0"/>
          <w:numId w:val="42"/>
        </w:numPr>
      </w:pPr>
      <w:r>
        <w:t xml:space="preserve">Maximises effectiveness of resources. </w:t>
      </w:r>
    </w:p>
    <w:p w14:paraId="1A5799EE" w14:textId="1112A9BE" w:rsidR="006C43BE" w:rsidRDefault="006C43BE" w:rsidP="007C2F48">
      <w:pPr>
        <w:pStyle w:val="ListParagraph"/>
        <w:numPr>
          <w:ilvl w:val="0"/>
          <w:numId w:val="42"/>
        </w:numPr>
      </w:pPr>
      <w:r>
        <w:t xml:space="preserve">Promotes continuous and measurable improvements. </w:t>
      </w:r>
    </w:p>
    <w:p w14:paraId="14069FE3" w14:textId="69F711FB" w:rsidR="006C43BE" w:rsidRDefault="006C43BE" w:rsidP="007C2F48">
      <w:pPr>
        <w:pStyle w:val="ListParagraph"/>
        <w:numPr>
          <w:ilvl w:val="0"/>
          <w:numId w:val="42"/>
        </w:numPr>
      </w:pPr>
      <w:r>
        <w:t xml:space="preserve">Allows us to achieve ‘Best Value’.  </w:t>
      </w:r>
    </w:p>
    <w:p w14:paraId="4679BA0D" w14:textId="755AEE46" w:rsidR="006C43BE" w:rsidRDefault="006C43BE" w:rsidP="007C2F48">
      <w:pPr>
        <w:pStyle w:val="ListParagraph"/>
        <w:numPr>
          <w:ilvl w:val="0"/>
          <w:numId w:val="42"/>
        </w:numPr>
      </w:pPr>
      <w:r>
        <w:t xml:space="preserve">Focuses on </w:t>
      </w:r>
      <w:r w:rsidR="003669FE">
        <w:t>the customer’s needs.</w:t>
      </w:r>
    </w:p>
    <w:p w14:paraId="3C73E83E" w14:textId="013D0694" w:rsidR="003669FE" w:rsidRDefault="003669FE" w:rsidP="007C2F48">
      <w:pPr>
        <w:pStyle w:val="ListParagraph"/>
        <w:numPr>
          <w:ilvl w:val="0"/>
          <w:numId w:val="42"/>
        </w:numPr>
      </w:pPr>
      <w:r>
        <w:t xml:space="preserve">Promotes more training and development opportunities which results is staff satisfaction. </w:t>
      </w:r>
    </w:p>
    <w:p w14:paraId="61FA419A" w14:textId="77777777" w:rsidR="003669FE" w:rsidRDefault="003669FE" w:rsidP="007C2F48">
      <w:pPr>
        <w:pStyle w:val="ListParagraph"/>
        <w:numPr>
          <w:ilvl w:val="0"/>
          <w:numId w:val="42"/>
        </w:numPr>
      </w:pPr>
      <w:r>
        <w:t>Encourages innovation and technical development.</w:t>
      </w:r>
    </w:p>
    <w:p w14:paraId="4E0F160F" w14:textId="168DFEFD" w:rsidR="003669FE" w:rsidRDefault="003669FE" w:rsidP="007C2F48">
      <w:pPr>
        <w:pStyle w:val="ListParagraph"/>
        <w:numPr>
          <w:ilvl w:val="0"/>
          <w:numId w:val="42"/>
        </w:numPr>
      </w:pPr>
      <w:r>
        <w:t xml:space="preserve"> Build relationships with the supply chain. </w:t>
      </w:r>
    </w:p>
    <w:p w14:paraId="607BE8DB" w14:textId="32F88729" w:rsidR="0045775E" w:rsidRDefault="0045775E" w:rsidP="007C2F48">
      <w:pPr>
        <w:pStyle w:val="ListParagraph"/>
        <w:numPr>
          <w:ilvl w:val="0"/>
          <w:numId w:val="42"/>
        </w:numPr>
      </w:pPr>
      <w:r>
        <w:t>Set target targets early.</w:t>
      </w:r>
    </w:p>
    <w:p w14:paraId="03660E29" w14:textId="47387B7E" w:rsidR="0045775E" w:rsidRDefault="0045775E" w:rsidP="007C2F48">
      <w:pPr>
        <w:pStyle w:val="ListParagraph"/>
        <w:numPr>
          <w:ilvl w:val="0"/>
          <w:numId w:val="42"/>
        </w:numPr>
      </w:pPr>
      <w:r>
        <w:t xml:space="preserve">More pleasant way to work. </w:t>
      </w:r>
    </w:p>
    <w:p w14:paraId="1DFA78AF" w14:textId="57902514" w:rsidR="007C2F48" w:rsidRDefault="007C2F48" w:rsidP="00B05DE8">
      <w:r>
        <w:t>Cons:</w:t>
      </w:r>
    </w:p>
    <w:p w14:paraId="11E28237" w14:textId="188C1118" w:rsidR="00944E24" w:rsidRPr="00944E24" w:rsidRDefault="00944E24" w:rsidP="00944E24">
      <w:pPr>
        <w:pStyle w:val="ListParagraph"/>
        <w:numPr>
          <w:ilvl w:val="0"/>
          <w:numId w:val="41"/>
        </w:numPr>
        <w:rPr>
          <w:b/>
          <w:bCs/>
          <w:u w:val="single"/>
        </w:rPr>
      </w:pPr>
      <w:r>
        <w:t>Contractors not tendering for contracts as there is no scope for the contractor to drive up costs.</w:t>
      </w:r>
    </w:p>
    <w:p w14:paraId="507873B9" w14:textId="23F9F3CA" w:rsidR="00944E24" w:rsidRDefault="007C2F48" w:rsidP="00944E24">
      <w:pPr>
        <w:pStyle w:val="ListParagraph"/>
        <w:numPr>
          <w:ilvl w:val="0"/>
          <w:numId w:val="41"/>
        </w:numPr>
      </w:pPr>
      <w:r w:rsidRPr="007C2F48">
        <w:t>Pain</w:t>
      </w:r>
      <w:r>
        <w:t xml:space="preserve">, gain share- if we set target costs early, we can overcome this. </w:t>
      </w:r>
    </w:p>
    <w:p w14:paraId="2EA3EB01" w14:textId="2EFDD085" w:rsidR="007C2F48" w:rsidRDefault="007C2F48" w:rsidP="00944E24">
      <w:pPr>
        <w:pStyle w:val="ListParagraph"/>
        <w:numPr>
          <w:ilvl w:val="0"/>
          <w:numId w:val="41"/>
        </w:numPr>
      </w:pPr>
      <w:r>
        <w:t>Collaboration looks at bringing down the target cost</w:t>
      </w:r>
      <w:r w:rsidR="00C6246F">
        <w:t xml:space="preserve"> which will not be appealing to some contractors. </w:t>
      </w:r>
    </w:p>
    <w:p w14:paraId="5A355B73" w14:textId="0C339F48" w:rsidR="0001578E" w:rsidRDefault="0001578E" w:rsidP="00944E24">
      <w:pPr>
        <w:pStyle w:val="ListParagraph"/>
        <w:numPr>
          <w:ilvl w:val="0"/>
          <w:numId w:val="41"/>
        </w:numPr>
      </w:pPr>
      <w:r>
        <w:t>More difficult to lend money from the banks due to collabor</w:t>
      </w:r>
      <w:r w:rsidR="006C43BE">
        <w:t>ative relationships</w:t>
      </w:r>
      <w:r w:rsidR="005D7B75">
        <w:t xml:space="preserve"> and minimal design at early stages. </w:t>
      </w:r>
    </w:p>
    <w:p w14:paraId="13A52A5A" w14:textId="70B1AD47" w:rsidR="003669FE" w:rsidRDefault="003669FE" w:rsidP="00944E24">
      <w:pPr>
        <w:pStyle w:val="ListParagraph"/>
        <w:numPr>
          <w:ilvl w:val="0"/>
          <w:numId w:val="41"/>
        </w:numPr>
      </w:pPr>
      <w:r>
        <w:t xml:space="preserve">Future work is not guaranteed. </w:t>
      </w:r>
    </w:p>
    <w:p w14:paraId="6B517341" w14:textId="7790D5FD" w:rsidR="003669FE" w:rsidRDefault="003669FE" w:rsidP="00944E24">
      <w:pPr>
        <w:pStyle w:val="ListParagraph"/>
        <w:numPr>
          <w:ilvl w:val="0"/>
          <w:numId w:val="41"/>
        </w:numPr>
      </w:pPr>
      <w:r>
        <w:t xml:space="preserve">Requires continuous management to save money. </w:t>
      </w:r>
    </w:p>
    <w:p w14:paraId="5827248A" w14:textId="2790C229" w:rsidR="003669FE" w:rsidRDefault="005D7B75" w:rsidP="00944E24">
      <w:pPr>
        <w:pStyle w:val="ListParagraph"/>
        <w:numPr>
          <w:ilvl w:val="0"/>
          <w:numId w:val="41"/>
        </w:numPr>
      </w:pPr>
      <w:r>
        <w:t xml:space="preserve">No cost certainty. </w:t>
      </w:r>
    </w:p>
    <w:p w14:paraId="70A74F7B" w14:textId="60EF1DAE" w:rsidR="009C282B" w:rsidRPr="006302F2" w:rsidRDefault="0045775E" w:rsidP="00F37203">
      <w:pPr>
        <w:pStyle w:val="ListParagraph"/>
        <w:numPr>
          <w:ilvl w:val="0"/>
          <w:numId w:val="41"/>
        </w:numPr>
      </w:pPr>
      <w:r>
        <w:t xml:space="preserve">Shared risks. </w:t>
      </w:r>
    </w:p>
    <w:p w14:paraId="6149B764" w14:textId="10002565" w:rsidR="00F37203" w:rsidRPr="00F37203" w:rsidRDefault="00E7131F" w:rsidP="00F37203">
      <w:pPr>
        <w:rPr>
          <w:b/>
          <w:bCs/>
          <w:u w:val="single"/>
        </w:rPr>
      </w:pPr>
      <w:r>
        <w:rPr>
          <w:b/>
          <w:bCs/>
          <w:u w:val="single"/>
        </w:rPr>
        <w:lastRenderedPageBreak/>
        <w:t xml:space="preserve">6.0 </w:t>
      </w:r>
      <w:r w:rsidR="00F37203" w:rsidRPr="00F37203">
        <w:rPr>
          <w:b/>
          <w:bCs/>
          <w:u w:val="single"/>
        </w:rPr>
        <w:t>References</w:t>
      </w:r>
    </w:p>
    <w:p w14:paraId="640D4FBE" w14:textId="77777777" w:rsidR="00F37203" w:rsidRPr="00F37203" w:rsidRDefault="00F37203" w:rsidP="00F37203">
      <w:r w:rsidRPr="00F37203">
        <w:t>2020. </w:t>
      </w:r>
      <w:r w:rsidRPr="00F37203">
        <w:rPr>
          <w:i/>
          <w:iCs/>
        </w:rPr>
        <w:t>Construction Procurement</w:t>
      </w:r>
      <w:r w:rsidRPr="00F37203">
        <w:t>. Second Edition. Switzerland: BSI Standards Ltd.</w:t>
      </w:r>
    </w:p>
    <w:p w14:paraId="6DB912BF" w14:textId="1C08F021" w:rsidR="00F37203" w:rsidRPr="00F37203" w:rsidRDefault="00F37203" w:rsidP="00F37203">
      <w:r w:rsidRPr="00F37203">
        <w:t>2020. </w:t>
      </w:r>
      <w:r w:rsidRPr="00F37203">
        <w:rPr>
          <w:i/>
          <w:iCs/>
        </w:rPr>
        <w:t xml:space="preserve">Construction Procurement, Part 1, Processes, </w:t>
      </w:r>
      <w:proofErr w:type="gramStart"/>
      <w:r w:rsidRPr="00F37203">
        <w:rPr>
          <w:i/>
          <w:iCs/>
        </w:rPr>
        <w:t>methods</w:t>
      </w:r>
      <w:proofErr w:type="gramEnd"/>
      <w:r w:rsidRPr="00F37203">
        <w:rPr>
          <w:i/>
          <w:iCs/>
        </w:rPr>
        <w:t xml:space="preserve"> and procedures</w:t>
      </w:r>
      <w:r w:rsidRPr="00F37203">
        <w:t>. 2nd ed. [ebook] Switzerland: international Standard ISO-10845-1:2020(E). Available at: &lt;https://cdn.standards.iteh.ai/samples/72467/34f3c0cb76e044db982e9c509e817378/ISO-10845-1-2020.pdf&gt; [Accessed 14 February 2022].</w:t>
      </w:r>
    </w:p>
    <w:p w14:paraId="70112AB6" w14:textId="77777777" w:rsidR="00F37203" w:rsidRPr="00F37203" w:rsidRDefault="00F37203" w:rsidP="00F37203">
      <w:r w:rsidRPr="00F37203">
        <w:t>2022. [image] Available at: &lt;https://cdn.shopify.com/s/files/1/2572/3764/articles/Benefits_Of_A_Tent_On_A_Construction_Site_2048x.jpg?v=1624431125&gt; [Accessed 13 February 2022].</w:t>
      </w:r>
    </w:p>
    <w:p w14:paraId="5DA075BC" w14:textId="77777777" w:rsidR="00F37203" w:rsidRPr="00F37203" w:rsidRDefault="00F37203" w:rsidP="00F37203">
      <w:r w:rsidRPr="00F37203">
        <w:t>2022. [image] Available at: &lt;https://i.redd.it/7smyetis87821.jpg&gt; [Accessed 14 February 2022].</w:t>
      </w:r>
    </w:p>
    <w:p w14:paraId="6FD1A39B" w14:textId="77777777" w:rsidR="00F37203" w:rsidRPr="00F37203" w:rsidRDefault="00F37203" w:rsidP="00F37203">
      <w:r w:rsidRPr="00F37203">
        <w:t>2022. [image] Available at: &lt;https://www.bing.com/images/search?view=detailV2&amp;ccid=XGw%2BM%2Bbg&amp;id=C625C06951D80BF0A486C98B757D86D2C63087A0&amp;thid=OIP.XGw-M-bg444EB8RQPZsiHQAAAA&amp;mediaurl=https%3A%2F%2Fimage.shutterstock.com%2Fimage-vector%2Fachieving-co2-netzero-emissions-by-260nw-1844663269.jpg&amp;exph=280&amp;expw=260&amp;q=net+zero+carbon&amp;form=IRPRST&amp;ck=E5A9A24BE1F32A27B2BC7FE813FD7DA5&amp;selectedindex=0&amp;ajaxhist=0&amp;ajaxserp=0&amp;vt=0&amp;sim=11&amp;cdnurl=https%3A%2F%2Fth.bing.com%2Fth%2Fid%2FR.5c6c3e33e6e0e38e0407c4503d9b221d%3Frik%3DoIcwxtKGfXWLyQ%26pid%3DImgRaw%26r%3D0&amp;pivotparams=insightsToken%3Dccid_WOif2ASH*cp_D33AF3155598222B2D3165F608D1E769*mid_CD5BB0D07586CC0E3536D9B8C8394A3D86F7C87B*simid_608042768034196710*thid_OIP.WOif2ASHbN!_Nz-pieRROhgHaHa&amp;iss=VSI&amp;ajaxhist=0&amp;ajaxserp=0&gt; [Accessed 18 February 2022].</w:t>
      </w:r>
    </w:p>
    <w:p w14:paraId="587E6A3E" w14:textId="77777777" w:rsidR="00F37203" w:rsidRPr="00F37203" w:rsidRDefault="00F37203" w:rsidP="00F37203">
      <w:r w:rsidRPr="00F37203">
        <w:t>Cash, J., 2021. The Perfect Storm. </w:t>
      </w:r>
      <w:r w:rsidRPr="00F37203">
        <w:rPr>
          <w:i/>
          <w:iCs/>
        </w:rPr>
        <w:t xml:space="preserve">Building </w:t>
      </w:r>
      <w:proofErr w:type="gramStart"/>
      <w:r w:rsidRPr="00F37203">
        <w:rPr>
          <w:i/>
          <w:iCs/>
        </w:rPr>
        <w:t>Engineer</w:t>
      </w:r>
      <w:r w:rsidRPr="00F37203">
        <w:t>,.</w:t>
      </w:r>
      <w:proofErr w:type="gramEnd"/>
    </w:p>
    <w:p w14:paraId="04BEACF6" w14:textId="77777777" w:rsidR="00F37203" w:rsidRPr="00F37203" w:rsidRDefault="00F37203" w:rsidP="00F37203">
      <w:r w:rsidRPr="00F37203">
        <w:t>CIC, 2018. </w:t>
      </w:r>
      <w:r w:rsidRPr="00F37203">
        <w:rPr>
          <w:i/>
          <w:iCs/>
        </w:rPr>
        <w:t>Government supports industry development of ‘best value’ tools to transform procurement culture</w:t>
      </w:r>
      <w:r w:rsidRPr="00F37203">
        <w:t>. [online] Available at: &lt;https://www.constructionleadershipcouncil.co.uk/wp-content/uploads/2018/09/CIC-Press-Release-07-September-2018.pdf&gt; [Accessed 16 February 2022].</w:t>
      </w:r>
    </w:p>
    <w:p w14:paraId="21FE0414" w14:textId="77777777" w:rsidR="00F37203" w:rsidRPr="00F37203" w:rsidRDefault="00F37203" w:rsidP="00F37203">
      <w:r w:rsidRPr="00F37203">
        <w:t>Constructing Excellence - Positively Disrupting the Construction Industry. 2022. </w:t>
      </w:r>
      <w:r w:rsidRPr="00F37203">
        <w:rPr>
          <w:i/>
          <w:iCs/>
        </w:rPr>
        <w:t>British Standard BS 8534 on construction procurement - Constructing Excellence</w:t>
      </w:r>
      <w:r w:rsidRPr="00F37203">
        <w:t>. [online] Available at: &lt;https://constructingexcellence.org.uk/british-standard-bs-8534-on-construction-procurement/&gt; [Accessed 13 February 2022].</w:t>
      </w:r>
    </w:p>
    <w:p w14:paraId="28EF3B46" w14:textId="77777777" w:rsidR="00F37203" w:rsidRPr="00F37203" w:rsidRDefault="00F37203" w:rsidP="00F37203">
      <w:r w:rsidRPr="00F37203">
        <w:t>Constructingexcellence.org.uk. 2022. [online] Available at: &lt;https://constructingexcellence.org.uk/wp-content/uploads/2015/03/procurement.pdf&gt; [Accessed 14 February 2022].</w:t>
      </w:r>
    </w:p>
    <w:p w14:paraId="7CC1B542" w14:textId="77777777" w:rsidR="00F37203" w:rsidRPr="00F37203" w:rsidRDefault="00F37203" w:rsidP="00F37203">
      <w:r w:rsidRPr="00F37203">
        <w:t>Department of levelling up housing and communities, 2022. </w:t>
      </w:r>
      <w:r w:rsidRPr="00F37203">
        <w:rPr>
          <w:i/>
          <w:iCs/>
        </w:rPr>
        <w:t>Guidance on Collaborative Procurement for Design and Construction to Support Building Safety</w:t>
      </w:r>
      <w:r w:rsidRPr="00F37203">
        <w:t>. London: Department of levelling up housing and communities, pp.3, 18-34.</w:t>
      </w:r>
    </w:p>
    <w:p w14:paraId="2E539419" w14:textId="77777777" w:rsidR="00F37203" w:rsidRPr="00F37203" w:rsidRDefault="00F37203" w:rsidP="00F37203">
      <w:r w:rsidRPr="00F37203">
        <w:t>Garner, J., 2014. </w:t>
      </w:r>
      <w:r w:rsidRPr="00F37203">
        <w:rPr>
          <w:i/>
          <w:iCs/>
        </w:rPr>
        <w:t>Tendering Stratergies</w:t>
      </w:r>
      <w:r w:rsidRPr="00F37203">
        <w:t>. 1st ed. [ebook] London: Royal institution of chartered surveyors (RICS), p.7. Available at: &lt;https://www.rics.org/globalassets/rics-website/media/upholding-professional-standards/sector-standards/construction/black-book/tendering-strategies-1st-edition-rics.pdf&gt; [Accessed 16 February 2022].</w:t>
      </w:r>
    </w:p>
    <w:p w14:paraId="576544F1" w14:textId="77777777" w:rsidR="00F37203" w:rsidRPr="00F37203" w:rsidRDefault="00F37203" w:rsidP="00F37203">
      <w:r w:rsidRPr="00F37203">
        <w:lastRenderedPageBreak/>
        <w:t>Hughes, D., Williams, T. and Ren, D., 2010. What is collaboration and how can it be measured. In: </w:t>
      </w:r>
      <w:r w:rsidRPr="00F37203">
        <w:rPr>
          <w:i/>
          <w:iCs/>
        </w:rPr>
        <w:t>Cobra 2010</w:t>
      </w:r>
      <w:r w:rsidRPr="00F37203">
        <w:t>. [online] university of Glamorgan: Royal institution of chartered surveyors (RICS). Available at: &lt;http://www.rics.org.cobra&gt; [Accessed 19 February 2022].</w:t>
      </w:r>
    </w:p>
    <w:p w14:paraId="6312C4CA" w14:textId="77777777" w:rsidR="00F37203" w:rsidRPr="00F37203" w:rsidRDefault="00F37203" w:rsidP="00F37203">
      <w:r w:rsidRPr="00F37203">
        <w:t>O'connor Bsc, L., 2017. </w:t>
      </w:r>
      <w:r w:rsidRPr="00F37203">
        <w:rPr>
          <w:i/>
          <w:iCs/>
        </w:rPr>
        <w:t>ASUC Guidelines to contracts and procurement</w:t>
      </w:r>
      <w:r w:rsidRPr="00F37203">
        <w:t>. Series 1. [online] Hampshire: ASUC, p.7. Available at: &lt;http://www.asuc.org.uk&gt; [Accessed 19 February 2022].</w:t>
      </w:r>
    </w:p>
    <w:p w14:paraId="62146128" w14:textId="77777777" w:rsidR="00F37203" w:rsidRPr="00F37203" w:rsidRDefault="00F37203" w:rsidP="00F37203">
      <w:r w:rsidRPr="00F37203">
        <w:t>Richards, L., 2022. </w:t>
      </w:r>
      <w:r w:rsidRPr="00F37203">
        <w:rPr>
          <w:i/>
          <w:iCs/>
        </w:rPr>
        <w:t>Introduction to Procurement</w:t>
      </w:r>
      <w:r w:rsidRPr="00F37203">
        <w:t>.</w:t>
      </w:r>
    </w:p>
    <w:p w14:paraId="42E02B53" w14:textId="77777777" w:rsidR="00F37203" w:rsidRPr="00F37203" w:rsidRDefault="00F37203" w:rsidP="00F37203">
      <w:r w:rsidRPr="00F37203">
        <w:t>Supply Management. 2022. </w:t>
      </w:r>
      <w:r w:rsidRPr="00F37203">
        <w:rPr>
          <w:i/>
          <w:iCs/>
        </w:rPr>
        <w:t>Eight key points from the UK's new procurement rules</w:t>
      </w:r>
      <w:r w:rsidRPr="00F37203">
        <w:t>. [online] Available at: &lt;https://www.cips.org/supply-management/news/2021/december/eight-key-points-from-the-uks-new-procurement-rules/&gt; [Accessed 14 February 2022].</w:t>
      </w:r>
    </w:p>
    <w:p w14:paraId="1DC6113B" w14:textId="77777777" w:rsidR="00221B6A" w:rsidRPr="00221B6A" w:rsidRDefault="00221B6A" w:rsidP="00221B6A">
      <w:r w:rsidRPr="00221B6A">
        <w:t>www.cabe.org, 2009. </w:t>
      </w:r>
      <w:r w:rsidRPr="00221B6A">
        <w:rPr>
          <w:i/>
          <w:iCs/>
        </w:rPr>
        <w:t>Agreeing a procurement Strategy</w:t>
      </w:r>
      <w:r w:rsidRPr="00221B6A">
        <w:t>. London: Commission for Architecture and the built Environment.</w:t>
      </w:r>
    </w:p>
    <w:p w14:paraId="43AA13D3" w14:textId="77777777" w:rsidR="00F37203" w:rsidRPr="00F37203" w:rsidRDefault="00F37203" w:rsidP="00F37203">
      <w:pPr>
        <w:rPr>
          <w:lang w:val="en-US"/>
        </w:rPr>
      </w:pPr>
    </w:p>
    <w:sectPr w:rsidR="00F37203" w:rsidRPr="00F37203" w:rsidSect="00161DB1">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6D5F1" w14:textId="77777777" w:rsidR="002F055C" w:rsidRDefault="002F055C" w:rsidP="00A81573">
      <w:pPr>
        <w:spacing w:after="0" w:line="240" w:lineRule="auto"/>
      </w:pPr>
      <w:r>
        <w:separator/>
      </w:r>
    </w:p>
  </w:endnote>
  <w:endnote w:type="continuationSeparator" w:id="0">
    <w:p w14:paraId="62663A1A" w14:textId="77777777" w:rsidR="002F055C" w:rsidRDefault="002F055C" w:rsidP="00A81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3183419"/>
      <w:docPartObj>
        <w:docPartGallery w:val="Page Numbers (Bottom of Page)"/>
        <w:docPartUnique/>
      </w:docPartObj>
    </w:sdtPr>
    <w:sdtEndPr>
      <w:rPr>
        <w:color w:val="7F7F7F" w:themeColor="background1" w:themeShade="7F"/>
        <w:spacing w:val="60"/>
      </w:rPr>
    </w:sdtEndPr>
    <w:sdtContent>
      <w:p w14:paraId="1800FA08" w14:textId="19629997" w:rsidR="0044171F" w:rsidRDefault="0044171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23282C0" w14:textId="77777777" w:rsidR="0044171F" w:rsidRDefault="004417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C4AA2" w14:textId="77777777" w:rsidR="002F055C" w:rsidRDefault="002F055C" w:rsidP="00A81573">
      <w:pPr>
        <w:spacing w:after="0" w:line="240" w:lineRule="auto"/>
      </w:pPr>
      <w:r>
        <w:separator/>
      </w:r>
    </w:p>
  </w:footnote>
  <w:footnote w:type="continuationSeparator" w:id="0">
    <w:p w14:paraId="2DB424A7" w14:textId="77777777" w:rsidR="002F055C" w:rsidRDefault="002F055C" w:rsidP="00A815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AD1C19" w14:textId="5B115555" w:rsidR="00A81573" w:rsidRDefault="00A81573">
    <w:pPr>
      <w:pStyle w:val="Header"/>
    </w:pPr>
    <w:r>
      <w:t xml:space="preserve">Project Control &amp; Contract Administration </w:t>
    </w:r>
    <w:r>
      <w:ptab w:relativeTo="margin" w:alignment="center" w:leader="none"/>
    </w:r>
    <w:r>
      <w:ptab w:relativeTo="margin" w:alignment="right" w:leader="none"/>
    </w:r>
    <w:r>
      <w:t>Lynsey Davies 1911295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9268E"/>
    <w:multiLevelType w:val="hybridMultilevel"/>
    <w:tmpl w:val="BB9AA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946B1"/>
    <w:multiLevelType w:val="hybridMultilevel"/>
    <w:tmpl w:val="5906A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9367FD"/>
    <w:multiLevelType w:val="hybridMultilevel"/>
    <w:tmpl w:val="4AB20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E757C1"/>
    <w:multiLevelType w:val="hybridMultilevel"/>
    <w:tmpl w:val="7A72F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CA69BC"/>
    <w:multiLevelType w:val="hybridMultilevel"/>
    <w:tmpl w:val="57249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D73F5A"/>
    <w:multiLevelType w:val="multilevel"/>
    <w:tmpl w:val="499093B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1A573D42"/>
    <w:multiLevelType w:val="multilevel"/>
    <w:tmpl w:val="2EDCF34A"/>
    <w:lvl w:ilvl="0">
      <w:start w:val="1"/>
      <w:numFmt w:val="decimal"/>
      <w:lvlText w:val="%1."/>
      <w:lvlJc w:val="left"/>
      <w:pPr>
        <w:ind w:left="720" w:hanging="360"/>
      </w:p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AB36CB8"/>
    <w:multiLevelType w:val="hybridMultilevel"/>
    <w:tmpl w:val="16EE07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94232A"/>
    <w:multiLevelType w:val="hybridMultilevel"/>
    <w:tmpl w:val="959AD0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964F66"/>
    <w:multiLevelType w:val="hybridMultilevel"/>
    <w:tmpl w:val="81EA5F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177AD7"/>
    <w:multiLevelType w:val="hybridMultilevel"/>
    <w:tmpl w:val="C61E0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CF3349"/>
    <w:multiLevelType w:val="multilevel"/>
    <w:tmpl w:val="6EA42A50"/>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2DA7208E"/>
    <w:multiLevelType w:val="hybridMultilevel"/>
    <w:tmpl w:val="4A8A0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DA3526"/>
    <w:multiLevelType w:val="multilevel"/>
    <w:tmpl w:val="456C948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1A42948"/>
    <w:multiLevelType w:val="hybridMultilevel"/>
    <w:tmpl w:val="CCE4F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147484"/>
    <w:multiLevelType w:val="hybridMultilevel"/>
    <w:tmpl w:val="8B50E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D67B2C"/>
    <w:multiLevelType w:val="hybridMultilevel"/>
    <w:tmpl w:val="1C487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AE24A0"/>
    <w:multiLevelType w:val="multilevel"/>
    <w:tmpl w:val="78E2FF6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3A9C2B5C"/>
    <w:multiLevelType w:val="multilevel"/>
    <w:tmpl w:val="30D81B1C"/>
    <w:lvl w:ilvl="0">
      <w:start w:val="2"/>
      <w:numFmt w:val="decimal"/>
      <w:lvlText w:val="%1.0"/>
      <w:lvlJc w:val="left"/>
      <w:pPr>
        <w:ind w:left="360" w:hanging="360"/>
      </w:pPr>
      <w:rPr>
        <w:rFonts w:hint="default"/>
        <w:b w:val="0"/>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2880" w:hanging="72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4680" w:hanging="108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480" w:hanging="1440"/>
      </w:pPr>
      <w:rPr>
        <w:rFonts w:hint="default"/>
        <w:b w:val="0"/>
      </w:rPr>
    </w:lvl>
    <w:lvl w:ilvl="8">
      <w:start w:val="1"/>
      <w:numFmt w:val="decimal"/>
      <w:lvlText w:val="%1.%2.%3.%4.%5.%6.%7.%8.%9"/>
      <w:lvlJc w:val="left"/>
      <w:pPr>
        <w:ind w:left="7560" w:hanging="1800"/>
      </w:pPr>
      <w:rPr>
        <w:rFonts w:hint="default"/>
        <w:b w:val="0"/>
      </w:rPr>
    </w:lvl>
  </w:abstractNum>
  <w:abstractNum w:abstractNumId="19" w15:restartNumberingAfterBreak="0">
    <w:nsid w:val="3D576C82"/>
    <w:multiLevelType w:val="hybridMultilevel"/>
    <w:tmpl w:val="26C824D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F3936CA"/>
    <w:multiLevelType w:val="hybridMultilevel"/>
    <w:tmpl w:val="5E3CB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A54322"/>
    <w:multiLevelType w:val="hybridMultilevel"/>
    <w:tmpl w:val="5EC06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CB631E"/>
    <w:multiLevelType w:val="hybridMultilevel"/>
    <w:tmpl w:val="7B502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391EDC"/>
    <w:multiLevelType w:val="hybridMultilevel"/>
    <w:tmpl w:val="148239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98F3660"/>
    <w:multiLevelType w:val="hybridMultilevel"/>
    <w:tmpl w:val="6B482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5255"/>
    <w:multiLevelType w:val="multilevel"/>
    <w:tmpl w:val="512C96E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4ABA0F2E"/>
    <w:multiLevelType w:val="hybridMultilevel"/>
    <w:tmpl w:val="363C1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FF4B37"/>
    <w:multiLevelType w:val="hybridMultilevel"/>
    <w:tmpl w:val="F2C045F6"/>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28" w15:restartNumberingAfterBreak="0">
    <w:nsid w:val="50842C68"/>
    <w:multiLevelType w:val="hybridMultilevel"/>
    <w:tmpl w:val="A342B73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52E273FD"/>
    <w:multiLevelType w:val="hybridMultilevel"/>
    <w:tmpl w:val="B4CA4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56A7CBE"/>
    <w:multiLevelType w:val="multilevel"/>
    <w:tmpl w:val="8C4A633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1" w15:restartNumberingAfterBreak="0">
    <w:nsid w:val="573F4B5E"/>
    <w:multiLevelType w:val="hybridMultilevel"/>
    <w:tmpl w:val="2CBEBF54"/>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32" w15:restartNumberingAfterBreak="0">
    <w:nsid w:val="57B920D5"/>
    <w:multiLevelType w:val="multilevel"/>
    <w:tmpl w:val="60D43F62"/>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3" w15:restartNumberingAfterBreak="0">
    <w:nsid w:val="588B166B"/>
    <w:multiLevelType w:val="hybridMultilevel"/>
    <w:tmpl w:val="95603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E6753C7"/>
    <w:multiLevelType w:val="multilevel"/>
    <w:tmpl w:val="6EAE96E4"/>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5" w15:restartNumberingAfterBreak="0">
    <w:nsid w:val="5EDE2FF4"/>
    <w:multiLevelType w:val="hybridMultilevel"/>
    <w:tmpl w:val="E61079D2"/>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36" w15:restartNumberingAfterBreak="0">
    <w:nsid w:val="60D22EE5"/>
    <w:multiLevelType w:val="hybridMultilevel"/>
    <w:tmpl w:val="90AA7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301FFB"/>
    <w:multiLevelType w:val="hybridMultilevel"/>
    <w:tmpl w:val="1ED63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A825398"/>
    <w:multiLevelType w:val="multilevel"/>
    <w:tmpl w:val="72800F1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9" w15:restartNumberingAfterBreak="0">
    <w:nsid w:val="6F6D01EF"/>
    <w:multiLevelType w:val="hybridMultilevel"/>
    <w:tmpl w:val="9B22E302"/>
    <w:lvl w:ilvl="0" w:tplc="08090001">
      <w:start w:val="1"/>
      <w:numFmt w:val="bullet"/>
      <w:lvlText w:val=""/>
      <w:lvlJc w:val="left"/>
      <w:pPr>
        <w:ind w:left="1492" w:hanging="360"/>
      </w:pPr>
      <w:rPr>
        <w:rFonts w:ascii="Symbol" w:hAnsi="Symbol" w:hint="default"/>
      </w:rPr>
    </w:lvl>
    <w:lvl w:ilvl="1" w:tplc="08090003" w:tentative="1">
      <w:start w:val="1"/>
      <w:numFmt w:val="bullet"/>
      <w:lvlText w:val="o"/>
      <w:lvlJc w:val="left"/>
      <w:pPr>
        <w:ind w:left="2212" w:hanging="360"/>
      </w:pPr>
      <w:rPr>
        <w:rFonts w:ascii="Courier New" w:hAnsi="Courier New" w:cs="Courier New" w:hint="default"/>
      </w:rPr>
    </w:lvl>
    <w:lvl w:ilvl="2" w:tplc="08090005" w:tentative="1">
      <w:start w:val="1"/>
      <w:numFmt w:val="bullet"/>
      <w:lvlText w:val=""/>
      <w:lvlJc w:val="left"/>
      <w:pPr>
        <w:ind w:left="2932" w:hanging="360"/>
      </w:pPr>
      <w:rPr>
        <w:rFonts w:ascii="Wingdings" w:hAnsi="Wingdings" w:hint="default"/>
      </w:rPr>
    </w:lvl>
    <w:lvl w:ilvl="3" w:tplc="08090001" w:tentative="1">
      <w:start w:val="1"/>
      <w:numFmt w:val="bullet"/>
      <w:lvlText w:val=""/>
      <w:lvlJc w:val="left"/>
      <w:pPr>
        <w:ind w:left="3652" w:hanging="360"/>
      </w:pPr>
      <w:rPr>
        <w:rFonts w:ascii="Symbol" w:hAnsi="Symbol" w:hint="default"/>
      </w:rPr>
    </w:lvl>
    <w:lvl w:ilvl="4" w:tplc="08090003" w:tentative="1">
      <w:start w:val="1"/>
      <w:numFmt w:val="bullet"/>
      <w:lvlText w:val="o"/>
      <w:lvlJc w:val="left"/>
      <w:pPr>
        <w:ind w:left="4372" w:hanging="360"/>
      </w:pPr>
      <w:rPr>
        <w:rFonts w:ascii="Courier New" w:hAnsi="Courier New" w:cs="Courier New" w:hint="default"/>
      </w:rPr>
    </w:lvl>
    <w:lvl w:ilvl="5" w:tplc="08090005" w:tentative="1">
      <w:start w:val="1"/>
      <w:numFmt w:val="bullet"/>
      <w:lvlText w:val=""/>
      <w:lvlJc w:val="left"/>
      <w:pPr>
        <w:ind w:left="5092" w:hanging="360"/>
      </w:pPr>
      <w:rPr>
        <w:rFonts w:ascii="Wingdings" w:hAnsi="Wingdings" w:hint="default"/>
      </w:rPr>
    </w:lvl>
    <w:lvl w:ilvl="6" w:tplc="08090001" w:tentative="1">
      <w:start w:val="1"/>
      <w:numFmt w:val="bullet"/>
      <w:lvlText w:val=""/>
      <w:lvlJc w:val="left"/>
      <w:pPr>
        <w:ind w:left="5812" w:hanging="360"/>
      </w:pPr>
      <w:rPr>
        <w:rFonts w:ascii="Symbol" w:hAnsi="Symbol" w:hint="default"/>
      </w:rPr>
    </w:lvl>
    <w:lvl w:ilvl="7" w:tplc="08090003" w:tentative="1">
      <w:start w:val="1"/>
      <w:numFmt w:val="bullet"/>
      <w:lvlText w:val="o"/>
      <w:lvlJc w:val="left"/>
      <w:pPr>
        <w:ind w:left="6532" w:hanging="360"/>
      </w:pPr>
      <w:rPr>
        <w:rFonts w:ascii="Courier New" w:hAnsi="Courier New" w:cs="Courier New" w:hint="default"/>
      </w:rPr>
    </w:lvl>
    <w:lvl w:ilvl="8" w:tplc="08090005" w:tentative="1">
      <w:start w:val="1"/>
      <w:numFmt w:val="bullet"/>
      <w:lvlText w:val=""/>
      <w:lvlJc w:val="left"/>
      <w:pPr>
        <w:ind w:left="7252" w:hanging="360"/>
      </w:pPr>
      <w:rPr>
        <w:rFonts w:ascii="Wingdings" w:hAnsi="Wingdings" w:hint="default"/>
      </w:rPr>
    </w:lvl>
  </w:abstractNum>
  <w:abstractNum w:abstractNumId="40" w15:restartNumberingAfterBreak="0">
    <w:nsid w:val="77AE2039"/>
    <w:multiLevelType w:val="hybridMultilevel"/>
    <w:tmpl w:val="C9928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B36BC3"/>
    <w:multiLevelType w:val="hybridMultilevel"/>
    <w:tmpl w:val="E2EE43FC"/>
    <w:lvl w:ilvl="0" w:tplc="0809000F">
      <w:start w:val="1"/>
      <w:numFmt w:val="decimal"/>
      <w:lvlText w:val="%1."/>
      <w:lvlJc w:val="left"/>
      <w:pPr>
        <w:ind w:left="1490" w:hanging="360"/>
      </w:pPr>
    </w:lvl>
    <w:lvl w:ilvl="1" w:tplc="08090019" w:tentative="1">
      <w:start w:val="1"/>
      <w:numFmt w:val="lowerLetter"/>
      <w:lvlText w:val="%2."/>
      <w:lvlJc w:val="left"/>
      <w:pPr>
        <w:ind w:left="2210" w:hanging="360"/>
      </w:pPr>
    </w:lvl>
    <w:lvl w:ilvl="2" w:tplc="0809001B" w:tentative="1">
      <w:start w:val="1"/>
      <w:numFmt w:val="lowerRoman"/>
      <w:lvlText w:val="%3."/>
      <w:lvlJc w:val="right"/>
      <w:pPr>
        <w:ind w:left="2930" w:hanging="180"/>
      </w:pPr>
    </w:lvl>
    <w:lvl w:ilvl="3" w:tplc="0809000F" w:tentative="1">
      <w:start w:val="1"/>
      <w:numFmt w:val="decimal"/>
      <w:lvlText w:val="%4."/>
      <w:lvlJc w:val="left"/>
      <w:pPr>
        <w:ind w:left="3650" w:hanging="360"/>
      </w:pPr>
    </w:lvl>
    <w:lvl w:ilvl="4" w:tplc="08090019" w:tentative="1">
      <w:start w:val="1"/>
      <w:numFmt w:val="lowerLetter"/>
      <w:lvlText w:val="%5."/>
      <w:lvlJc w:val="left"/>
      <w:pPr>
        <w:ind w:left="4370" w:hanging="360"/>
      </w:pPr>
    </w:lvl>
    <w:lvl w:ilvl="5" w:tplc="0809001B" w:tentative="1">
      <w:start w:val="1"/>
      <w:numFmt w:val="lowerRoman"/>
      <w:lvlText w:val="%6."/>
      <w:lvlJc w:val="right"/>
      <w:pPr>
        <w:ind w:left="5090" w:hanging="180"/>
      </w:pPr>
    </w:lvl>
    <w:lvl w:ilvl="6" w:tplc="0809000F" w:tentative="1">
      <w:start w:val="1"/>
      <w:numFmt w:val="decimal"/>
      <w:lvlText w:val="%7."/>
      <w:lvlJc w:val="left"/>
      <w:pPr>
        <w:ind w:left="5810" w:hanging="360"/>
      </w:pPr>
    </w:lvl>
    <w:lvl w:ilvl="7" w:tplc="08090019" w:tentative="1">
      <w:start w:val="1"/>
      <w:numFmt w:val="lowerLetter"/>
      <w:lvlText w:val="%8."/>
      <w:lvlJc w:val="left"/>
      <w:pPr>
        <w:ind w:left="6530" w:hanging="360"/>
      </w:pPr>
    </w:lvl>
    <w:lvl w:ilvl="8" w:tplc="0809001B" w:tentative="1">
      <w:start w:val="1"/>
      <w:numFmt w:val="lowerRoman"/>
      <w:lvlText w:val="%9."/>
      <w:lvlJc w:val="right"/>
      <w:pPr>
        <w:ind w:left="7250" w:hanging="180"/>
      </w:pPr>
    </w:lvl>
  </w:abstractNum>
  <w:abstractNum w:abstractNumId="42" w15:restartNumberingAfterBreak="0">
    <w:nsid w:val="79515835"/>
    <w:multiLevelType w:val="multilevel"/>
    <w:tmpl w:val="512C96E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3" w15:restartNumberingAfterBreak="0">
    <w:nsid w:val="799343FF"/>
    <w:multiLevelType w:val="hybridMultilevel"/>
    <w:tmpl w:val="B0C2B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B0B38EA"/>
    <w:multiLevelType w:val="hybridMultilevel"/>
    <w:tmpl w:val="5282A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BF670D7"/>
    <w:multiLevelType w:val="hybridMultilevel"/>
    <w:tmpl w:val="6852892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6" w15:restartNumberingAfterBreak="0">
    <w:nsid w:val="7D4046A7"/>
    <w:multiLevelType w:val="hybridMultilevel"/>
    <w:tmpl w:val="FDEAB4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6"/>
  </w:num>
  <w:num w:numId="2">
    <w:abstractNumId w:val="29"/>
  </w:num>
  <w:num w:numId="3">
    <w:abstractNumId w:val="3"/>
  </w:num>
  <w:num w:numId="4">
    <w:abstractNumId w:val="28"/>
  </w:num>
  <w:num w:numId="5">
    <w:abstractNumId w:val="19"/>
  </w:num>
  <w:num w:numId="6">
    <w:abstractNumId w:val="26"/>
  </w:num>
  <w:num w:numId="7">
    <w:abstractNumId w:val="44"/>
  </w:num>
  <w:num w:numId="8">
    <w:abstractNumId w:val="45"/>
  </w:num>
  <w:num w:numId="9">
    <w:abstractNumId w:val="41"/>
  </w:num>
  <w:num w:numId="10">
    <w:abstractNumId w:val="6"/>
  </w:num>
  <w:num w:numId="11">
    <w:abstractNumId w:val="1"/>
  </w:num>
  <w:num w:numId="12">
    <w:abstractNumId w:val="10"/>
  </w:num>
  <w:num w:numId="13">
    <w:abstractNumId w:val="0"/>
  </w:num>
  <w:num w:numId="14">
    <w:abstractNumId w:val="2"/>
  </w:num>
  <w:num w:numId="15">
    <w:abstractNumId w:val="33"/>
  </w:num>
  <w:num w:numId="16">
    <w:abstractNumId w:val="4"/>
  </w:num>
  <w:num w:numId="17">
    <w:abstractNumId w:val="9"/>
  </w:num>
  <w:num w:numId="18">
    <w:abstractNumId w:val="23"/>
  </w:num>
  <w:num w:numId="19">
    <w:abstractNumId w:val="14"/>
  </w:num>
  <w:num w:numId="20">
    <w:abstractNumId w:val="7"/>
  </w:num>
  <w:num w:numId="21">
    <w:abstractNumId w:val="8"/>
  </w:num>
  <w:num w:numId="22">
    <w:abstractNumId w:val="42"/>
  </w:num>
  <w:num w:numId="23">
    <w:abstractNumId w:val="13"/>
  </w:num>
  <w:num w:numId="24">
    <w:abstractNumId w:val="25"/>
  </w:num>
  <w:num w:numId="25">
    <w:abstractNumId w:val="36"/>
  </w:num>
  <w:num w:numId="26">
    <w:abstractNumId w:val="16"/>
  </w:num>
  <w:num w:numId="27">
    <w:abstractNumId w:val="24"/>
  </w:num>
  <w:num w:numId="28">
    <w:abstractNumId w:val="40"/>
  </w:num>
  <w:num w:numId="29">
    <w:abstractNumId w:val="18"/>
  </w:num>
  <w:num w:numId="30">
    <w:abstractNumId w:val="12"/>
  </w:num>
  <w:num w:numId="31">
    <w:abstractNumId w:val="22"/>
  </w:num>
  <w:num w:numId="32">
    <w:abstractNumId w:val="27"/>
  </w:num>
  <w:num w:numId="33">
    <w:abstractNumId w:val="39"/>
  </w:num>
  <w:num w:numId="34">
    <w:abstractNumId w:val="20"/>
  </w:num>
  <w:num w:numId="35">
    <w:abstractNumId w:val="35"/>
  </w:num>
  <w:num w:numId="36">
    <w:abstractNumId w:val="31"/>
  </w:num>
  <w:num w:numId="37">
    <w:abstractNumId w:val="11"/>
  </w:num>
  <w:num w:numId="38">
    <w:abstractNumId w:val="38"/>
  </w:num>
  <w:num w:numId="39">
    <w:abstractNumId w:val="37"/>
  </w:num>
  <w:num w:numId="40">
    <w:abstractNumId w:val="43"/>
  </w:num>
  <w:num w:numId="41">
    <w:abstractNumId w:val="21"/>
  </w:num>
  <w:num w:numId="42">
    <w:abstractNumId w:val="15"/>
  </w:num>
  <w:num w:numId="43">
    <w:abstractNumId w:val="34"/>
  </w:num>
  <w:num w:numId="44">
    <w:abstractNumId w:val="5"/>
  </w:num>
  <w:num w:numId="45">
    <w:abstractNumId w:val="32"/>
  </w:num>
  <w:num w:numId="46">
    <w:abstractNumId w:val="17"/>
  </w:num>
  <w:num w:numId="47">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DB1"/>
    <w:rsid w:val="0001578E"/>
    <w:rsid w:val="000576B1"/>
    <w:rsid w:val="00057B89"/>
    <w:rsid w:val="00063C06"/>
    <w:rsid w:val="00077F59"/>
    <w:rsid w:val="000B643E"/>
    <w:rsid w:val="000F4339"/>
    <w:rsid w:val="000F7096"/>
    <w:rsid w:val="001505A5"/>
    <w:rsid w:val="001553E0"/>
    <w:rsid w:val="00157019"/>
    <w:rsid w:val="00161D2B"/>
    <w:rsid w:val="00161DB1"/>
    <w:rsid w:val="001A73E8"/>
    <w:rsid w:val="001B00FE"/>
    <w:rsid w:val="001B3518"/>
    <w:rsid w:val="001B580A"/>
    <w:rsid w:val="001B6741"/>
    <w:rsid w:val="001C78FE"/>
    <w:rsid w:val="001D1359"/>
    <w:rsid w:val="001E7843"/>
    <w:rsid w:val="001F31C1"/>
    <w:rsid w:val="00205BE2"/>
    <w:rsid w:val="00221B6A"/>
    <w:rsid w:val="002404E7"/>
    <w:rsid w:val="00242F7B"/>
    <w:rsid w:val="00261E74"/>
    <w:rsid w:val="00263EDC"/>
    <w:rsid w:val="00275636"/>
    <w:rsid w:val="00277B28"/>
    <w:rsid w:val="002820CC"/>
    <w:rsid w:val="00290C8E"/>
    <w:rsid w:val="00293682"/>
    <w:rsid w:val="002A7296"/>
    <w:rsid w:val="002B263B"/>
    <w:rsid w:val="002B2D55"/>
    <w:rsid w:val="002E3CC8"/>
    <w:rsid w:val="002E6D82"/>
    <w:rsid w:val="002F055C"/>
    <w:rsid w:val="002F34A6"/>
    <w:rsid w:val="00300A07"/>
    <w:rsid w:val="00301418"/>
    <w:rsid w:val="0030182D"/>
    <w:rsid w:val="00322B41"/>
    <w:rsid w:val="00350318"/>
    <w:rsid w:val="003610CD"/>
    <w:rsid w:val="003669FE"/>
    <w:rsid w:val="00384B79"/>
    <w:rsid w:val="003A06CF"/>
    <w:rsid w:val="003C26D1"/>
    <w:rsid w:val="003C4A70"/>
    <w:rsid w:val="003D2F3F"/>
    <w:rsid w:val="00401118"/>
    <w:rsid w:val="00414505"/>
    <w:rsid w:val="0041537D"/>
    <w:rsid w:val="00415EEC"/>
    <w:rsid w:val="00426E55"/>
    <w:rsid w:val="00433548"/>
    <w:rsid w:val="0044171F"/>
    <w:rsid w:val="00450427"/>
    <w:rsid w:val="0045775E"/>
    <w:rsid w:val="0046427D"/>
    <w:rsid w:val="0047591D"/>
    <w:rsid w:val="0047718F"/>
    <w:rsid w:val="00486939"/>
    <w:rsid w:val="004B30EC"/>
    <w:rsid w:val="004B7E6A"/>
    <w:rsid w:val="004C5DC4"/>
    <w:rsid w:val="004D2EEA"/>
    <w:rsid w:val="004E0A6A"/>
    <w:rsid w:val="004F42CF"/>
    <w:rsid w:val="005466C6"/>
    <w:rsid w:val="00553D46"/>
    <w:rsid w:val="00556679"/>
    <w:rsid w:val="00563B35"/>
    <w:rsid w:val="00570490"/>
    <w:rsid w:val="00571850"/>
    <w:rsid w:val="00592B4E"/>
    <w:rsid w:val="005C1E5F"/>
    <w:rsid w:val="005C74D8"/>
    <w:rsid w:val="005D6B74"/>
    <w:rsid w:val="005D7B75"/>
    <w:rsid w:val="005E3D5C"/>
    <w:rsid w:val="00614F3F"/>
    <w:rsid w:val="006302F2"/>
    <w:rsid w:val="0063209D"/>
    <w:rsid w:val="00645889"/>
    <w:rsid w:val="00645BEB"/>
    <w:rsid w:val="006779DE"/>
    <w:rsid w:val="006A5F38"/>
    <w:rsid w:val="006C43BE"/>
    <w:rsid w:val="006C597C"/>
    <w:rsid w:val="00722CF6"/>
    <w:rsid w:val="00724234"/>
    <w:rsid w:val="0074758D"/>
    <w:rsid w:val="00757378"/>
    <w:rsid w:val="0075753A"/>
    <w:rsid w:val="007612B4"/>
    <w:rsid w:val="007829C8"/>
    <w:rsid w:val="007A0397"/>
    <w:rsid w:val="007A6EAD"/>
    <w:rsid w:val="007B446F"/>
    <w:rsid w:val="007C2F48"/>
    <w:rsid w:val="007E78CA"/>
    <w:rsid w:val="007F16E0"/>
    <w:rsid w:val="00803F8C"/>
    <w:rsid w:val="00804A0C"/>
    <w:rsid w:val="0085265D"/>
    <w:rsid w:val="008700A1"/>
    <w:rsid w:val="008930B4"/>
    <w:rsid w:val="008B34F1"/>
    <w:rsid w:val="008B7779"/>
    <w:rsid w:val="008D0521"/>
    <w:rsid w:val="008F31D3"/>
    <w:rsid w:val="009044B0"/>
    <w:rsid w:val="00944E24"/>
    <w:rsid w:val="0099480D"/>
    <w:rsid w:val="00994D23"/>
    <w:rsid w:val="009C282B"/>
    <w:rsid w:val="009E2813"/>
    <w:rsid w:val="00A2570F"/>
    <w:rsid w:val="00A377E2"/>
    <w:rsid w:val="00A53032"/>
    <w:rsid w:val="00A643BF"/>
    <w:rsid w:val="00A76797"/>
    <w:rsid w:val="00A81514"/>
    <w:rsid w:val="00A81573"/>
    <w:rsid w:val="00AA05D0"/>
    <w:rsid w:val="00AA2F82"/>
    <w:rsid w:val="00AB3A0F"/>
    <w:rsid w:val="00AE3FE9"/>
    <w:rsid w:val="00B00379"/>
    <w:rsid w:val="00B05DE8"/>
    <w:rsid w:val="00B10A8E"/>
    <w:rsid w:val="00B22ECC"/>
    <w:rsid w:val="00B355FD"/>
    <w:rsid w:val="00B37795"/>
    <w:rsid w:val="00B46B08"/>
    <w:rsid w:val="00B50C07"/>
    <w:rsid w:val="00B608B3"/>
    <w:rsid w:val="00B61CC4"/>
    <w:rsid w:val="00B747C7"/>
    <w:rsid w:val="00B91C0A"/>
    <w:rsid w:val="00BB1346"/>
    <w:rsid w:val="00BB22D1"/>
    <w:rsid w:val="00BC0F0A"/>
    <w:rsid w:val="00BE0F99"/>
    <w:rsid w:val="00BF0000"/>
    <w:rsid w:val="00C00899"/>
    <w:rsid w:val="00C0122D"/>
    <w:rsid w:val="00C016D9"/>
    <w:rsid w:val="00C1089B"/>
    <w:rsid w:val="00C11746"/>
    <w:rsid w:val="00C32326"/>
    <w:rsid w:val="00C47FA8"/>
    <w:rsid w:val="00C53D65"/>
    <w:rsid w:val="00C549FE"/>
    <w:rsid w:val="00C60EB7"/>
    <w:rsid w:val="00C6246F"/>
    <w:rsid w:val="00C77C52"/>
    <w:rsid w:val="00C81053"/>
    <w:rsid w:val="00C96F72"/>
    <w:rsid w:val="00CB6224"/>
    <w:rsid w:val="00CC20E0"/>
    <w:rsid w:val="00CC321F"/>
    <w:rsid w:val="00CD71AE"/>
    <w:rsid w:val="00D33512"/>
    <w:rsid w:val="00D46946"/>
    <w:rsid w:val="00D51743"/>
    <w:rsid w:val="00D61043"/>
    <w:rsid w:val="00D74377"/>
    <w:rsid w:val="00DA1486"/>
    <w:rsid w:val="00DB0A6A"/>
    <w:rsid w:val="00DB29F2"/>
    <w:rsid w:val="00DD3715"/>
    <w:rsid w:val="00DF1ED5"/>
    <w:rsid w:val="00E53739"/>
    <w:rsid w:val="00E5678D"/>
    <w:rsid w:val="00E573EF"/>
    <w:rsid w:val="00E64433"/>
    <w:rsid w:val="00E65141"/>
    <w:rsid w:val="00E66964"/>
    <w:rsid w:val="00E67F93"/>
    <w:rsid w:val="00E70667"/>
    <w:rsid w:val="00E7131F"/>
    <w:rsid w:val="00E9046A"/>
    <w:rsid w:val="00E955C5"/>
    <w:rsid w:val="00E96C11"/>
    <w:rsid w:val="00EA2325"/>
    <w:rsid w:val="00EC0EF8"/>
    <w:rsid w:val="00EC3FC1"/>
    <w:rsid w:val="00ED2503"/>
    <w:rsid w:val="00ED3015"/>
    <w:rsid w:val="00ED5716"/>
    <w:rsid w:val="00EE0D04"/>
    <w:rsid w:val="00EE45E8"/>
    <w:rsid w:val="00F07631"/>
    <w:rsid w:val="00F106FE"/>
    <w:rsid w:val="00F26EBE"/>
    <w:rsid w:val="00F33255"/>
    <w:rsid w:val="00F340CE"/>
    <w:rsid w:val="00F34A76"/>
    <w:rsid w:val="00F37203"/>
    <w:rsid w:val="00F601D7"/>
    <w:rsid w:val="00F61218"/>
    <w:rsid w:val="00F64490"/>
    <w:rsid w:val="00F66478"/>
    <w:rsid w:val="00F704F9"/>
    <w:rsid w:val="00F760A0"/>
    <w:rsid w:val="00FC4B82"/>
    <w:rsid w:val="00FD792A"/>
    <w:rsid w:val="00FE1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2131E"/>
  <w15:chartTrackingRefBased/>
  <w15:docId w15:val="{ADA7A298-6ACD-471A-B532-FD9B26D65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2B41"/>
  </w:style>
  <w:style w:type="paragraph" w:styleId="Heading1">
    <w:name w:val="heading 1"/>
    <w:basedOn w:val="Normal"/>
    <w:next w:val="Normal"/>
    <w:link w:val="Heading1Char"/>
    <w:uiPriority w:val="9"/>
    <w:qFormat/>
    <w:rsid w:val="00B46B0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7242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1D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1DB1"/>
    <w:rPr>
      <w:rFonts w:eastAsiaTheme="minorEastAsia"/>
      <w:lang w:val="en-US"/>
    </w:rPr>
  </w:style>
  <w:style w:type="paragraph" w:styleId="Header">
    <w:name w:val="header"/>
    <w:basedOn w:val="Normal"/>
    <w:link w:val="HeaderChar"/>
    <w:uiPriority w:val="99"/>
    <w:unhideWhenUsed/>
    <w:rsid w:val="00A815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573"/>
  </w:style>
  <w:style w:type="paragraph" w:styleId="Footer">
    <w:name w:val="footer"/>
    <w:basedOn w:val="Normal"/>
    <w:link w:val="FooterChar"/>
    <w:uiPriority w:val="99"/>
    <w:unhideWhenUsed/>
    <w:rsid w:val="00A815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573"/>
  </w:style>
  <w:style w:type="paragraph" w:styleId="Caption">
    <w:name w:val="caption"/>
    <w:basedOn w:val="Normal"/>
    <w:next w:val="Normal"/>
    <w:uiPriority w:val="35"/>
    <w:unhideWhenUsed/>
    <w:qFormat/>
    <w:rsid w:val="008B34F1"/>
    <w:pPr>
      <w:spacing w:after="200" w:line="240" w:lineRule="auto"/>
    </w:pPr>
    <w:rPr>
      <w:i/>
      <w:iCs/>
      <w:color w:val="44546A" w:themeColor="text2"/>
      <w:sz w:val="18"/>
      <w:szCs w:val="18"/>
    </w:rPr>
  </w:style>
  <w:style w:type="paragraph" w:styleId="ListParagraph">
    <w:name w:val="List Paragraph"/>
    <w:basedOn w:val="Normal"/>
    <w:uiPriority w:val="34"/>
    <w:qFormat/>
    <w:rsid w:val="00803F8C"/>
    <w:pPr>
      <w:ind w:left="720"/>
      <w:contextualSpacing/>
    </w:pPr>
  </w:style>
  <w:style w:type="character" w:styleId="Hyperlink">
    <w:name w:val="Hyperlink"/>
    <w:basedOn w:val="DefaultParagraphFont"/>
    <w:uiPriority w:val="99"/>
    <w:unhideWhenUsed/>
    <w:rsid w:val="00E96C11"/>
    <w:rPr>
      <w:color w:val="0000FF"/>
      <w:u w:val="single"/>
    </w:rPr>
  </w:style>
  <w:style w:type="character" w:styleId="UnresolvedMention">
    <w:name w:val="Unresolved Mention"/>
    <w:basedOn w:val="DefaultParagraphFont"/>
    <w:uiPriority w:val="99"/>
    <w:semiHidden/>
    <w:unhideWhenUsed/>
    <w:rsid w:val="00AA05D0"/>
    <w:rPr>
      <w:color w:val="605E5C"/>
      <w:shd w:val="clear" w:color="auto" w:fill="E1DFDD"/>
    </w:rPr>
  </w:style>
  <w:style w:type="character" w:customStyle="1" w:styleId="Heading1Char">
    <w:name w:val="Heading 1 Char"/>
    <w:basedOn w:val="DefaultParagraphFont"/>
    <w:link w:val="Heading1"/>
    <w:uiPriority w:val="9"/>
    <w:rsid w:val="00B46B08"/>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semiHidden/>
    <w:rsid w:val="0072423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4758D"/>
    <w:pPr>
      <w:outlineLvl w:val="9"/>
    </w:pPr>
  </w:style>
  <w:style w:type="paragraph" w:styleId="TOC2">
    <w:name w:val="toc 2"/>
    <w:basedOn w:val="Normal"/>
    <w:next w:val="Normal"/>
    <w:autoRedefine/>
    <w:uiPriority w:val="39"/>
    <w:unhideWhenUsed/>
    <w:rsid w:val="0074758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4758D"/>
    <w:pPr>
      <w:spacing w:after="100"/>
    </w:pPr>
    <w:rPr>
      <w:rFonts w:eastAsiaTheme="minorEastAsia" w:cs="Times New Roman"/>
      <w:lang w:val="en-US"/>
    </w:rPr>
  </w:style>
  <w:style w:type="paragraph" w:styleId="TOC3">
    <w:name w:val="toc 3"/>
    <w:basedOn w:val="Normal"/>
    <w:next w:val="Normal"/>
    <w:autoRedefine/>
    <w:uiPriority w:val="39"/>
    <w:unhideWhenUsed/>
    <w:rsid w:val="0074758D"/>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603334">
      <w:bodyDiv w:val="1"/>
      <w:marLeft w:val="0"/>
      <w:marRight w:val="0"/>
      <w:marTop w:val="0"/>
      <w:marBottom w:val="0"/>
      <w:divBdr>
        <w:top w:val="none" w:sz="0" w:space="0" w:color="auto"/>
        <w:left w:val="none" w:sz="0" w:space="0" w:color="auto"/>
        <w:bottom w:val="none" w:sz="0" w:space="0" w:color="auto"/>
        <w:right w:val="none" w:sz="0" w:space="0" w:color="auto"/>
      </w:divBdr>
    </w:div>
    <w:div w:id="410546002">
      <w:bodyDiv w:val="1"/>
      <w:marLeft w:val="0"/>
      <w:marRight w:val="0"/>
      <w:marTop w:val="0"/>
      <w:marBottom w:val="0"/>
      <w:divBdr>
        <w:top w:val="none" w:sz="0" w:space="0" w:color="auto"/>
        <w:left w:val="none" w:sz="0" w:space="0" w:color="auto"/>
        <w:bottom w:val="none" w:sz="0" w:space="0" w:color="auto"/>
        <w:right w:val="none" w:sz="0" w:space="0" w:color="auto"/>
      </w:divBdr>
    </w:div>
    <w:div w:id="1309479208">
      <w:bodyDiv w:val="1"/>
      <w:marLeft w:val="0"/>
      <w:marRight w:val="0"/>
      <w:marTop w:val="0"/>
      <w:marBottom w:val="0"/>
      <w:divBdr>
        <w:top w:val="none" w:sz="0" w:space="0" w:color="auto"/>
        <w:left w:val="none" w:sz="0" w:space="0" w:color="auto"/>
        <w:bottom w:val="none" w:sz="0" w:space="0" w:color="auto"/>
        <w:right w:val="none" w:sz="0" w:space="0" w:color="auto"/>
      </w:divBdr>
    </w:div>
    <w:div w:id="1777285872">
      <w:bodyDiv w:val="1"/>
      <w:marLeft w:val="0"/>
      <w:marRight w:val="0"/>
      <w:marTop w:val="0"/>
      <w:marBottom w:val="0"/>
      <w:divBdr>
        <w:top w:val="none" w:sz="0" w:space="0" w:color="auto"/>
        <w:left w:val="none" w:sz="0" w:space="0" w:color="auto"/>
        <w:bottom w:val="none" w:sz="0" w:space="0" w:color="auto"/>
        <w:right w:val="none" w:sz="0" w:space="0" w:color="auto"/>
      </w:divBdr>
    </w:div>
    <w:div w:id="2059354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401DAC-05F2-4AA9-B017-C4B3D8095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5991</TotalTime>
  <Pages>14</Pages>
  <Words>3622</Words>
  <Characters>20648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Beauis</dc:creator>
  <cp:keywords/>
  <dc:description/>
  <cp:lastModifiedBy>Lynsey Davies (1911295)</cp:lastModifiedBy>
  <cp:revision>51</cp:revision>
  <dcterms:created xsi:type="dcterms:W3CDTF">2022-02-16T20:13:00Z</dcterms:created>
  <dcterms:modified xsi:type="dcterms:W3CDTF">2022-02-21T20:30:00Z</dcterms:modified>
</cp:coreProperties>
</file>