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F861A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Angelo, G. (2014) </w:t>
      </w:r>
      <w:r w:rsidRPr="00BF0C35">
        <w:rPr>
          <w:i/>
          <w:iCs/>
          <w:color w:val="222222"/>
        </w:rPr>
        <w:t>The 7 effective communication skills: How to be a better communicator now</w:t>
      </w:r>
      <w:r w:rsidRPr="00BF0C35">
        <w:rPr>
          <w:color w:val="222222"/>
          <w:shd w:val="clear" w:color="auto" w:fill="FFFFFF"/>
        </w:rPr>
        <w:t xml:space="preserve">. </w:t>
      </w:r>
      <w:proofErr w:type="spellStart"/>
      <w:r w:rsidRPr="00BF0C35">
        <w:rPr>
          <w:color w:val="222222"/>
          <w:shd w:val="clear" w:color="auto" w:fill="FFFFFF"/>
        </w:rPr>
        <w:t>Seisnama</w:t>
      </w:r>
      <w:proofErr w:type="spellEnd"/>
      <w:r w:rsidRPr="00BF0C35">
        <w:rPr>
          <w:color w:val="222222"/>
          <w:shd w:val="clear" w:color="auto" w:fill="FFFFFF"/>
        </w:rPr>
        <w:t>: SN&amp;NS Publications.</w:t>
      </w:r>
    </w:p>
    <w:p w14:paraId="42F85981" w14:textId="77777777" w:rsidR="00BF0C35" w:rsidRPr="00BF0C35" w:rsidRDefault="00BF0C35" w:rsidP="00BF0C35">
      <w:pPr>
        <w:spacing w:line="360" w:lineRule="auto"/>
        <w:jc w:val="both"/>
      </w:pPr>
    </w:p>
    <w:p w14:paraId="4C8E7D55" w14:textId="77777777" w:rsidR="00BF0C35" w:rsidRPr="00BF0C35" w:rsidRDefault="00BF0C35" w:rsidP="00BF0C35">
      <w:pPr>
        <w:spacing w:line="360" w:lineRule="auto"/>
        <w:jc w:val="both"/>
      </w:pPr>
      <w:proofErr w:type="spellStart"/>
      <w:r w:rsidRPr="00BF0C35">
        <w:rPr>
          <w:color w:val="222222"/>
          <w:shd w:val="clear" w:color="auto" w:fill="FFFFFF"/>
        </w:rPr>
        <w:t>Berzoff</w:t>
      </w:r>
      <w:proofErr w:type="spellEnd"/>
      <w:r w:rsidRPr="00BF0C35">
        <w:rPr>
          <w:color w:val="222222"/>
          <w:shd w:val="clear" w:color="auto" w:fill="FFFFFF"/>
        </w:rPr>
        <w:t>, J. (2011) ‘Psychosocial ego development: The theory of Erik Erikson’, </w:t>
      </w:r>
      <w:r w:rsidRPr="00BF0C35">
        <w:rPr>
          <w:i/>
          <w:iCs/>
          <w:color w:val="222222"/>
        </w:rPr>
        <w:t>Inside out and outside in: Psychodynamic clinical theory and psychopathology in contemporary multicultural contexts</w:t>
      </w:r>
      <w:r w:rsidRPr="00BF0C35">
        <w:rPr>
          <w:color w:val="222222"/>
          <w:shd w:val="clear" w:color="auto" w:fill="FFFFFF"/>
        </w:rPr>
        <w:t>, pp.97-118.</w:t>
      </w:r>
    </w:p>
    <w:p w14:paraId="116B0D0F" w14:textId="77777777" w:rsidR="00BF0C35" w:rsidRPr="00BF0C35" w:rsidRDefault="00BF0C35" w:rsidP="00BF0C35">
      <w:pPr>
        <w:spacing w:line="360" w:lineRule="auto"/>
        <w:jc w:val="both"/>
      </w:pPr>
    </w:p>
    <w:p w14:paraId="52E0B07F" w14:textId="77777777" w:rsidR="00BF0C35" w:rsidRPr="00BF0C35" w:rsidRDefault="00BF0C35" w:rsidP="00BF0C35">
      <w:pPr>
        <w:spacing w:line="360" w:lineRule="auto"/>
        <w:jc w:val="both"/>
      </w:pPr>
      <w:r w:rsidRPr="00BF0C35">
        <w:t xml:space="preserve">Career Addict (2020) </w:t>
      </w:r>
      <w:r w:rsidRPr="00BF0C35">
        <w:rPr>
          <w:i/>
          <w:iCs/>
        </w:rPr>
        <w:t xml:space="preserve">25 Essential Skills and Qualities Every Teacher Needs. </w:t>
      </w:r>
      <w:r w:rsidRPr="00BF0C35">
        <w:t xml:space="preserve">Available at: </w:t>
      </w:r>
      <w:hyperlink r:id="rId6" w:history="1">
        <w:r w:rsidRPr="00BF0C35">
          <w:rPr>
            <w:rStyle w:val="Hyperlink"/>
          </w:rPr>
          <w:t>https://www.careeraddict.com/teacher-skills</w:t>
        </w:r>
      </w:hyperlink>
      <w:r w:rsidRPr="00BF0C35">
        <w:t xml:space="preserve"> (Accessed: 19th January 2021).</w:t>
      </w:r>
    </w:p>
    <w:p w14:paraId="10DFCCE2" w14:textId="77777777" w:rsidR="00BF0C35" w:rsidRPr="00BF0C35" w:rsidRDefault="00BF0C35" w:rsidP="00BF0C35">
      <w:pPr>
        <w:spacing w:line="360" w:lineRule="auto"/>
        <w:jc w:val="both"/>
        <w:rPr>
          <w:color w:val="333333"/>
          <w:shd w:val="clear" w:color="auto" w:fill="FFFFFF"/>
        </w:rPr>
      </w:pPr>
    </w:p>
    <w:p w14:paraId="74C3BE49" w14:textId="77777777" w:rsidR="00BF0C35" w:rsidRPr="00BF0C35" w:rsidRDefault="00BF0C35" w:rsidP="00BF0C35">
      <w:pPr>
        <w:spacing w:line="360" w:lineRule="auto"/>
        <w:jc w:val="both"/>
        <w:rPr>
          <w:color w:val="333333"/>
          <w:shd w:val="clear" w:color="auto" w:fill="FFFFFF"/>
        </w:rPr>
      </w:pPr>
      <w:r w:rsidRPr="00BF0C35">
        <w:rPr>
          <w:color w:val="333333"/>
          <w:shd w:val="clear" w:color="auto" w:fill="FFFFFF"/>
        </w:rPr>
        <w:t>Children’s Workforce Development Council (CWDC) (2010) </w:t>
      </w:r>
      <w:r w:rsidRPr="00BF0C35">
        <w:rPr>
          <w:i/>
          <w:iCs/>
          <w:color w:val="333333"/>
        </w:rPr>
        <w:t>Common Core of Skills and Knowledge.</w:t>
      </w:r>
      <w:r w:rsidRPr="00BF0C35">
        <w:rPr>
          <w:color w:val="333333"/>
          <w:shd w:val="clear" w:color="auto" w:fill="FFFFFF"/>
        </w:rPr>
        <w:t> London: Crown copyright.</w:t>
      </w:r>
    </w:p>
    <w:p w14:paraId="1467DB9A" w14:textId="77777777" w:rsidR="00BF0C35" w:rsidRPr="00BF0C35" w:rsidRDefault="00BF0C35" w:rsidP="00BF0C35">
      <w:pPr>
        <w:spacing w:line="360" w:lineRule="auto"/>
        <w:jc w:val="both"/>
        <w:rPr>
          <w:color w:val="333333"/>
          <w:shd w:val="clear" w:color="auto" w:fill="FFFFFF"/>
        </w:rPr>
      </w:pPr>
    </w:p>
    <w:p w14:paraId="6F6057C4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Cunha, N. et. al. (2017) ‘What is it about communicating with parents’, </w:t>
      </w:r>
      <w:proofErr w:type="spellStart"/>
      <w:r w:rsidRPr="00BF0C35">
        <w:rPr>
          <w:i/>
          <w:iCs/>
          <w:color w:val="222222"/>
        </w:rPr>
        <w:t>Manuscrito</w:t>
      </w:r>
      <w:proofErr w:type="spellEnd"/>
      <w:r w:rsidRPr="00BF0C35">
        <w:rPr>
          <w:i/>
          <w:iCs/>
          <w:color w:val="222222"/>
        </w:rPr>
        <w:t xml:space="preserve"> </w:t>
      </w:r>
      <w:proofErr w:type="spellStart"/>
      <w:r w:rsidRPr="00BF0C35">
        <w:rPr>
          <w:i/>
          <w:iCs/>
          <w:color w:val="222222"/>
        </w:rPr>
        <w:t>não</w:t>
      </w:r>
      <w:proofErr w:type="spellEnd"/>
      <w:r w:rsidRPr="00BF0C35">
        <w:rPr>
          <w:i/>
          <w:iCs/>
          <w:color w:val="222222"/>
        </w:rPr>
        <w:t xml:space="preserve"> </w:t>
      </w:r>
      <w:proofErr w:type="spellStart"/>
      <w:r w:rsidRPr="00BF0C35">
        <w:rPr>
          <w:i/>
          <w:iCs/>
          <w:color w:val="222222"/>
        </w:rPr>
        <w:t>publicado</w:t>
      </w:r>
      <w:proofErr w:type="spellEnd"/>
      <w:r w:rsidRPr="00BF0C35">
        <w:rPr>
          <w:color w:val="222222"/>
          <w:shd w:val="clear" w:color="auto" w:fill="FFFFFF"/>
        </w:rPr>
        <w:t>, pp.1-94. Available at:</w:t>
      </w:r>
      <w:r w:rsidRPr="00BF0C35">
        <w:t xml:space="preserve"> </w:t>
      </w:r>
      <w:hyperlink r:id="rId7" w:history="1">
        <w:r w:rsidRPr="00BF0C35">
          <w:rPr>
            <w:rStyle w:val="Hyperlink"/>
            <w:shd w:val="clear" w:color="auto" w:fill="FFFFFF"/>
          </w:rPr>
          <w:t>https://cepa.stanford.edu/sites/default/files/cunha_cover_paper1.pdf</w:t>
        </w:r>
      </w:hyperlink>
      <w:r w:rsidRPr="00BF0C35">
        <w:rPr>
          <w:color w:val="222222"/>
          <w:shd w:val="clear" w:color="auto" w:fill="FFFFFF"/>
        </w:rPr>
        <w:t xml:space="preserve"> (Accessed: 11th January 2021). </w:t>
      </w:r>
    </w:p>
    <w:p w14:paraId="5E13FC94" w14:textId="77777777" w:rsidR="00BF0C35" w:rsidRPr="00BF0C35" w:rsidRDefault="00BF0C35" w:rsidP="00BF0C35">
      <w:pPr>
        <w:spacing w:line="360" w:lineRule="auto"/>
        <w:jc w:val="both"/>
      </w:pPr>
    </w:p>
    <w:p w14:paraId="3FCD95B4" w14:textId="77777777" w:rsidR="00BF0C35" w:rsidRPr="00BF0C35" w:rsidRDefault="00BF0C35" w:rsidP="00BF0C35">
      <w:pPr>
        <w:spacing w:line="360" w:lineRule="auto"/>
        <w:jc w:val="both"/>
      </w:pPr>
      <w:proofErr w:type="spellStart"/>
      <w:r w:rsidRPr="00BF0C35">
        <w:rPr>
          <w:color w:val="222222"/>
          <w:shd w:val="clear" w:color="auto" w:fill="FFFFFF"/>
        </w:rPr>
        <w:t>Demirkasımoğlu</w:t>
      </w:r>
      <w:proofErr w:type="spellEnd"/>
      <w:r w:rsidRPr="00BF0C35">
        <w:rPr>
          <w:color w:val="222222"/>
          <w:shd w:val="clear" w:color="auto" w:fill="FFFFFF"/>
        </w:rPr>
        <w:t xml:space="preserve">, N. (2010) ‘Defining “Teacher Professionalism” from different perspectives’, </w:t>
      </w:r>
      <w:r w:rsidRPr="00BF0C35">
        <w:rPr>
          <w:i/>
          <w:iCs/>
          <w:color w:val="222222"/>
        </w:rPr>
        <w:t xml:space="preserve">Procedia-Social and </w:t>
      </w:r>
      <w:proofErr w:type="spellStart"/>
      <w:r w:rsidRPr="00BF0C35">
        <w:rPr>
          <w:i/>
          <w:iCs/>
          <w:color w:val="222222"/>
        </w:rPr>
        <w:t>Behavioral</w:t>
      </w:r>
      <w:proofErr w:type="spellEnd"/>
      <w:r w:rsidRPr="00BF0C35">
        <w:rPr>
          <w:i/>
          <w:iCs/>
          <w:color w:val="222222"/>
        </w:rPr>
        <w:t xml:space="preserve"> Sciences</w:t>
      </w:r>
      <w:r w:rsidRPr="00BF0C35">
        <w:rPr>
          <w:color w:val="222222"/>
          <w:shd w:val="clear" w:color="auto" w:fill="FFFFFF"/>
        </w:rPr>
        <w:t>,</w:t>
      </w:r>
      <w:r w:rsidRPr="00BF0C35">
        <w:rPr>
          <w:rStyle w:val="apple-converted-space"/>
          <w:color w:val="222222"/>
          <w:shd w:val="clear" w:color="auto" w:fill="FFFFFF"/>
        </w:rPr>
        <w:t> </w:t>
      </w:r>
      <w:r w:rsidRPr="00BF0C35">
        <w:rPr>
          <w:i/>
          <w:iCs/>
          <w:color w:val="222222"/>
        </w:rPr>
        <w:t>9</w:t>
      </w:r>
      <w:r w:rsidRPr="00BF0C35">
        <w:rPr>
          <w:color w:val="222222"/>
          <w:shd w:val="clear" w:color="auto" w:fill="FFFFFF"/>
        </w:rPr>
        <w:t>, pp.2047-2051.</w:t>
      </w:r>
      <w:r w:rsidRPr="00BF0C35">
        <w:t xml:space="preserve"> DOI: </w:t>
      </w:r>
      <w:hyperlink r:id="rId8" w:tgtFrame="_blank" w:tooltip="Persistent link using digital object identifier" w:history="1">
        <w:r w:rsidRPr="00BF0C35">
          <w:rPr>
            <w:rStyle w:val="Hyperlink"/>
            <w:color w:val="0C7DBB"/>
          </w:rPr>
          <w:t>https://doi.org/10.1016/j.sbspro.2010.12.444</w:t>
        </w:r>
      </w:hyperlink>
      <w:r w:rsidRPr="00BF0C35">
        <w:t xml:space="preserve"> (Accessed: 14th January 2021). </w:t>
      </w:r>
    </w:p>
    <w:p w14:paraId="4CF4EF5C" w14:textId="77777777" w:rsidR="00BF0C35" w:rsidRPr="00BF0C35" w:rsidRDefault="00BF0C35" w:rsidP="00BF0C35">
      <w:pPr>
        <w:spacing w:line="360" w:lineRule="auto"/>
        <w:jc w:val="both"/>
        <w:rPr>
          <w:color w:val="222222"/>
          <w:shd w:val="clear" w:color="auto" w:fill="FFFFFF"/>
        </w:rPr>
      </w:pPr>
    </w:p>
    <w:p w14:paraId="6B8F7582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Ferrell, R.S. (2016) ‘What makes a good leader’,</w:t>
      </w:r>
      <w:r w:rsidRPr="00BF0C35">
        <w:rPr>
          <w:rStyle w:val="apple-converted-space"/>
          <w:color w:val="222222"/>
          <w:shd w:val="clear" w:color="auto" w:fill="FFFFFF"/>
        </w:rPr>
        <w:t> </w:t>
      </w:r>
      <w:r w:rsidRPr="00BF0C35">
        <w:rPr>
          <w:i/>
          <w:iCs/>
          <w:color w:val="222222"/>
        </w:rPr>
        <w:t>Army Sustainment</w:t>
      </w:r>
      <w:r w:rsidRPr="00BF0C35">
        <w:rPr>
          <w:color w:val="222222"/>
          <w:shd w:val="clear" w:color="auto" w:fill="FFFFFF"/>
        </w:rPr>
        <w:t>,</w:t>
      </w:r>
      <w:r w:rsidRPr="00BF0C35">
        <w:rPr>
          <w:rStyle w:val="apple-converted-space"/>
          <w:color w:val="222222"/>
          <w:shd w:val="clear" w:color="auto" w:fill="FFFFFF"/>
        </w:rPr>
        <w:t> </w:t>
      </w:r>
      <w:r w:rsidRPr="00BF0C35">
        <w:rPr>
          <w:i/>
          <w:iCs/>
          <w:color w:val="222222"/>
        </w:rPr>
        <w:t>48</w:t>
      </w:r>
      <w:r w:rsidRPr="00BF0C35">
        <w:rPr>
          <w:color w:val="222222"/>
          <w:shd w:val="clear" w:color="auto" w:fill="FFFFFF"/>
        </w:rPr>
        <w:t>(1), pp.18-21.</w:t>
      </w:r>
    </w:p>
    <w:p w14:paraId="799BFB4D" w14:textId="77777777" w:rsidR="00BF0C35" w:rsidRPr="00BF0C35" w:rsidRDefault="00BF0C35" w:rsidP="00BF0C35">
      <w:pPr>
        <w:spacing w:line="360" w:lineRule="auto"/>
        <w:jc w:val="both"/>
      </w:pPr>
      <w:r w:rsidRPr="00BF0C35">
        <w:t xml:space="preserve"> Available at: </w:t>
      </w:r>
      <w:hyperlink r:id="rId9" w:history="1">
        <w:r w:rsidRPr="00BF0C35">
          <w:rPr>
            <w:rStyle w:val="Hyperlink"/>
          </w:rPr>
          <w:t>https://alu.army.mil/alog/2016/JanFeb16/PDF/160020.pdf</w:t>
        </w:r>
      </w:hyperlink>
      <w:r w:rsidRPr="00BF0C35">
        <w:t xml:space="preserve">  (Accessed: 15th January 2021). </w:t>
      </w:r>
    </w:p>
    <w:p w14:paraId="7004BB92" w14:textId="77777777" w:rsidR="00BF0C35" w:rsidRPr="00BF0C35" w:rsidRDefault="00BF0C35" w:rsidP="00BF0C35">
      <w:pPr>
        <w:spacing w:line="360" w:lineRule="auto"/>
        <w:jc w:val="both"/>
      </w:pPr>
    </w:p>
    <w:p w14:paraId="009CC0F6" w14:textId="77777777" w:rsidR="00BF0C35" w:rsidRPr="00BF0C35" w:rsidRDefault="00BF0C35" w:rsidP="00BF0C35">
      <w:pPr>
        <w:spacing w:line="360" w:lineRule="auto"/>
        <w:jc w:val="both"/>
        <w:rPr>
          <w:color w:val="222222"/>
          <w:shd w:val="clear" w:color="auto" w:fill="FFFFFF"/>
        </w:rPr>
      </w:pPr>
      <w:r w:rsidRPr="00BF0C35">
        <w:rPr>
          <w:color w:val="222222"/>
          <w:shd w:val="clear" w:color="auto" w:fill="FFFFFF"/>
        </w:rPr>
        <w:t>Fisher, A. (2011) </w:t>
      </w:r>
      <w:r w:rsidRPr="00BF0C35">
        <w:rPr>
          <w:i/>
          <w:iCs/>
          <w:color w:val="222222"/>
        </w:rPr>
        <w:t>Critical thinking: An introduction</w:t>
      </w:r>
      <w:r w:rsidRPr="00BF0C35">
        <w:rPr>
          <w:color w:val="222222"/>
          <w:shd w:val="clear" w:color="auto" w:fill="FFFFFF"/>
        </w:rPr>
        <w:t>. Cambridge university press.</w:t>
      </w:r>
    </w:p>
    <w:p w14:paraId="18A346A8" w14:textId="77777777" w:rsidR="00BF0C35" w:rsidRPr="00BF0C35" w:rsidRDefault="00BF0C35" w:rsidP="00BF0C35">
      <w:pPr>
        <w:spacing w:line="360" w:lineRule="auto"/>
        <w:jc w:val="both"/>
        <w:rPr>
          <w:color w:val="222222"/>
          <w:shd w:val="clear" w:color="auto" w:fill="FFFFFF"/>
        </w:rPr>
      </w:pPr>
    </w:p>
    <w:p w14:paraId="4ADA51BB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Goltz, S.M. et.al. (2008) ‘Teaching teamwork and problem solving concurrently’, </w:t>
      </w:r>
      <w:r w:rsidRPr="00BF0C35">
        <w:rPr>
          <w:i/>
          <w:iCs/>
          <w:color w:val="222222"/>
        </w:rPr>
        <w:t>Journal of Management Education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32</w:t>
      </w:r>
      <w:r w:rsidRPr="00BF0C35">
        <w:rPr>
          <w:color w:val="222222"/>
          <w:shd w:val="clear" w:color="auto" w:fill="FFFFFF"/>
        </w:rPr>
        <w:t>(5), pp.541-562. DOI:</w:t>
      </w:r>
      <w:r w:rsidRPr="00BF0C35">
        <w:t xml:space="preserve"> </w:t>
      </w:r>
      <w:hyperlink r:id="rId10" w:history="1">
        <w:r w:rsidRPr="00BF0C35">
          <w:rPr>
            <w:rStyle w:val="Hyperlink"/>
            <w:color w:val="006ACC"/>
          </w:rPr>
          <w:t>https://doi.org/10.1177/1052562907310739</w:t>
        </w:r>
      </w:hyperlink>
      <w:r w:rsidRPr="00BF0C35">
        <w:t xml:space="preserve"> (Accessed: 16th January 2021).</w:t>
      </w:r>
    </w:p>
    <w:p w14:paraId="347E48D7" w14:textId="77777777" w:rsidR="00BF0C35" w:rsidRPr="00BF0C35" w:rsidRDefault="00BF0C35" w:rsidP="00BF0C35">
      <w:pPr>
        <w:spacing w:line="360" w:lineRule="auto"/>
        <w:jc w:val="both"/>
      </w:pPr>
    </w:p>
    <w:p w14:paraId="6BBD306D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 xml:space="preserve">Grissom, J.A., Loeb, S. and </w:t>
      </w:r>
      <w:proofErr w:type="spellStart"/>
      <w:r w:rsidRPr="00BF0C35">
        <w:rPr>
          <w:color w:val="222222"/>
          <w:shd w:val="clear" w:color="auto" w:fill="FFFFFF"/>
        </w:rPr>
        <w:t>Mitani</w:t>
      </w:r>
      <w:proofErr w:type="spellEnd"/>
      <w:r w:rsidRPr="00BF0C35">
        <w:rPr>
          <w:color w:val="222222"/>
          <w:shd w:val="clear" w:color="auto" w:fill="FFFFFF"/>
        </w:rPr>
        <w:t>, H. (2015) ‘Principal time management skills’, </w:t>
      </w:r>
      <w:r w:rsidRPr="00BF0C35">
        <w:rPr>
          <w:i/>
          <w:iCs/>
          <w:color w:val="222222"/>
        </w:rPr>
        <w:t>Journal of Educational Administration</w:t>
      </w:r>
      <w:r w:rsidRPr="00BF0C35">
        <w:rPr>
          <w:color w:val="222222"/>
          <w:shd w:val="clear" w:color="auto" w:fill="FFFFFF"/>
        </w:rPr>
        <w:t>.</w:t>
      </w:r>
      <w:r w:rsidRPr="00BF0C35">
        <w:t xml:space="preserve"> Available at: </w:t>
      </w:r>
      <w:hyperlink r:id="rId11" w:history="1">
        <w:r w:rsidRPr="00BF0C35">
          <w:rPr>
            <w:rStyle w:val="Hyperlink"/>
          </w:rPr>
          <w:t>https://www.emerald.com/insight/content/doi/10.1108/JEA-09-2014-0117/full/html?fullSc=1</w:t>
        </w:r>
      </w:hyperlink>
      <w:r w:rsidRPr="00BF0C35">
        <w:t xml:space="preserve"> (Accessed: 17th January 2021). </w:t>
      </w:r>
    </w:p>
    <w:p w14:paraId="53F7BB02" w14:textId="77777777" w:rsidR="00BF0C35" w:rsidRPr="00BF0C35" w:rsidRDefault="00BF0C35" w:rsidP="00BF0C35">
      <w:pPr>
        <w:spacing w:line="360" w:lineRule="auto"/>
        <w:jc w:val="both"/>
      </w:pPr>
    </w:p>
    <w:p w14:paraId="61CE2DD7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 xml:space="preserve">Hackman, M.Z. and Johnson, C.E. (2013) </w:t>
      </w:r>
      <w:r w:rsidRPr="00BF0C35">
        <w:rPr>
          <w:i/>
          <w:iCs/>
          <w:color w:val="222222"/>
        </w:rPr>
        <w:t>Leadership: A communication perspective</w:t>
      </w:r>
      <w:r w:rsidRPr="00BF0C35">
        <w:rPr>
          <w:color w:val="222222"/>
          <w:shd w:val="clear" w:color="auto" w:fill="FFFFFF"/>
        </w:rPr>
        <w:t>. Waveland press.</w:t>
      </w:r>
    </w:p>
    <w:p w14:paraId="76EA41E0" w14:textId="1A6F9C37" w:rsidR="006F2EB3" w:rsidRPr="006F2EB3" w:rsidRDefault="006F2EB3" w:rsidP="006F2EB3">
      <w:r>
        <w:t xml:space="preserve">High Speed Training (2019) </w:t>
      </w:r>
      <w:r>
        <w:rPr>
          <w:i/>
          <w:iCs/>
        </w:rPr>
        <w:t xml:space="preserve">Importance of Respect in the Workplace. </w:t>
      </w:r>
      <w:r>
        <w:t xml:space="preserve">Available at: </w:t>
      </w:r>
      <w:hyperlink r:id="rId12" w:history="1">
        <w:r w:rsidRPr="00081CFC">
          <w:rPr>
            <w:rStyle w:val="Hyperlink"/>
          </w:rPr>
          <w:t>https://www.highspeedtraining.co.uk/hub/importance-of-respect-in-the-workplace/</w:t>
        </w:r>
      </w:hyperlink>
      <w:r>
        <w:t xml:space="preserve"> (Accessed: 20th January 2021). </w:t>
      </w:r>
    </w:p>
    <w:p w14:paraId="3DC18372" w14:textId="77777777" w:rsidR="00BF0C35" w:rsidRPr="00BF0C35" w:rsidRDefault="00BF0C35" w:rsidP="00BF0C35">
      <w:pPr>
        <w:spacing w:line="360" w:lineRule="auto"/>
        <w:jc w:val="both"/>
      </w:pPr>
    </w:p>
    <w:p w14:paraId="43DC8D4C" w14:textId="77777777" w:rsidR="00BF0C35" w:rsidRPr="00BF0C35" w:rsidRDefault="00BF0C35" w:rsidP="00BF0C35">
      <w:pPr>
        <w:spacing w:line="360" w:lineRule="auto"/>
        <w:jc w:val="both"/>
      </w:pPr>
      <w:proofErr w:type="gramStart"/>
      <w:r w:rsidRPr="00BF0C35">
        <w:t>Indeed</w:t>
      </w:r>
      <w:proofErr w:type="gramEnd"/>
      <w:r w:rsidRPr="00BF0C35">
        <w:t xml:space="preserve"> Career Guide (2020a) </w:t>
      </w:r>
      <w:r w:rsidRPr="00BF0C35">
        <w:rPr>
          <w:i/>
          <w:iCs/>
        </w:rPr>
        <w:t xml:space="preserve">4 Types of Communication (With Examples). </w:t>
      </w:r>
      <w:r w:rsidRPr="00BF0C35">
        <w:t xml:space="preserve">Available at: </w:t>
      </w:r>
      <w:hyperlink r:id="rId13" w:history="1">
        <w:r w:rsidRPr="00BF0C35">
          <w:rPr>
            <w:rStyle w:val="Hyperlink"/>
          </w:rPr>
          <w:t>https://www.indeed.co.uk/career-advice/career-development/types-of-communication</w:t>
        </w:r>
      </w:hyperlink>
      <w:r w:rsidRPr="00BF0C35">
        <w:t xml:space="preserve"> (Accessed: 9th January 2021).</w:t>
      </w:r>
    </w:p>
    <w:p w14:paraId="7F257120" w14:textId="77777777" w:rsidR="00BF0C35" w:rsidRPr="00BF0C35" w:rsidRDefault="00BF0C35" w:rsidP="00BF0C35">
      <w:pPr>
        <w:spacing w:line="360" w:lineRule="auto"/>
        <w:jc w:val="both"/>
      </w:pPr>
    </w:p>
    <w:p w14:paraId="5A71D4A1" w14:textId="77777777" w:rsidR="00BF0C35" w:rsidRPr="00BF0C35" w:rsidRDefault="00BF0C35" w:rsidP="00BF0C35">
      <w:pPr>
        <w:spacing w:line="360" w:lineRule="auto"/>
        <w:jc w:val="both"/>
      </w:pPr>
      <w:proofErr w:type="gramStart"/>
      <w:r w:rsidRPr="00BF0C35">
        <w:t>Indeed</w:t>
      </w:r>
      <w:proofErr w:type="gramEnd"/>
      <w:r w:rsidRPr="00BF0C35">
        <w:t xml:space="preserve"> Career Guide (2020b) </w:t>
      </w:r>
      <w:r w:rsidRPr="00BF0C35">
        <w:rPr>
          <w:i/>
          <w:iCs/>
        </w:rPr>
        <w:t xml:space="preserve">Teamwork Skills: Definition and Examples. </w:t>
      </w:r>
      <w:r w:rsidRPr="00BF0C35">
        <w:t xml:space="preserve">Available at:  </w:t>
      </w:r>
      <w:hyperlink r:id="rId14" w:history="1">
        <w:r w:rsidRPr="00BF0C35">
          <w:rPr>
            <w:rStyle w:val="Hyperlink"/>
          </w:rPr>
          <w:t>https://www.indeed.co.uk/career-advice/career-development/types-of-communication</w:t>
        </w:r>
      </w:hyperlink>
      <w:r w:rsidRPr="00BF0C35">
        <w:t xml:space="preserve"> (Accessed: 15th January 2021). </w:t>
      </w:r>
    </w:p>
    <w:p w14:paraId="5BF71601" w14:textId="77777777" w:rsidR="00BF0C35" w:rsidRPr="00BF0C35" w:rsidRDefault="00BF0C35" w:rsidP="00BF0C35">
      <w:pPr>
        <w:spacing w:line="360" w:lineRule="auto"/>
        <w:jc w:val="both"/>
      </w:pPr>
    </w:p>
    <w:p w14:paraId="31140552" w14:textId="77777777" w:rsidR="00BF0C35" w:rsidRPr="00BF0C35" w:rsidRDefault="00BF0C35" w:rsidP="00BF0C35">
      <w:pPr>
        <w:pStyle w:val="NormalWeb"/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BF0C35">
        <w:rPr>
          <w:color w:val="222222"/>
          <w:shd w:val="clear" w:color="auto" w:fill="FFFFFF"/>
        </w:rPr>
        <w:t>Kivunja</w:t>
      </w:r>
      <w:proofErr w:type="spellEnd"/>
      <w:r w:rsidRPr="00BF0C35">
        <w:rPr>
          <w:color w:val="222222"/>
          <w:shd w:val="clear" w:color="auto" w:fill="FFFFFF"/>
        </w:rPr>
        <w:t xml:space="preserve">, C. (2015) ‘Leadership in early childhood education contexts: Looks, roles, and functions’, </w:t>
      </w:r>
      <w:r w:rsidRPr="00BF0C35">
        <w:rPr>
          <w:i/>
          <w:iCs/>
          <w:color w:val="222222"/>
        </w:rPr>
        <w:t>Creative Education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6</w:t>
      </w:r>
      <w:r w:rsidRPr="00BF0C35">
        <w:rPr>
          <w:color w:val="222222"/>
          <w:shd w:val="clear" w:color="auto" w:fill="FFFFFF"/>
        </w:rPr>
        <w:t xml:space="preserve">(16), p.1710. DOI: </w:t>
      </w:r>
      <w:r w:rsidRPr="00BF0C35">
        <w:rPr>
          <w:color w:val="0000FF"/>
        </w:rPr>
        <w:t xml:space="preserve">http://dx.doi.org/10.4236/ce.2015.616172 </w:t>
      </w:r>
      <w:r w:rsidRPr="00BF0C35">
        <w:rPr>
          <w:color w:val="222222"/>
          <w:shd w:val="clear" w:color="auto" w:fill="FFFFFF"/>
        </w:rPr>
        <w:t>(Accessed: 4</w:t>
      </w:r>
      <w:r w:rsidRPr="00BF0C35">
        <w:rPr>
          <w:color w:val="222222"/>
          <w:shd w:val="clear" w:color="auto" w:fill="FFFFFF"/>
          <w:vertAlign w:val="superscript"/>
        </w:rPr>
        <w:t xml:space="preserve">th </w:t>
      </w:r>
      <w:r w:rsidRPr="00BF0C35">
        <w:rPr>
          <w:color w:val="222222"/>
          <w:shd w:val="clear" w:color="auto" w:fill="FFFFFF"/>
        </w:rPr>
        <w:t>January 2021).</w:t>
      </w:r>
    </w:p>
    <w:p w14:paraId="681CF646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Lunenburg, F.C. (2010) ‘Communication: The process, barriers, and improving effectiveness’, </w:t>
      </w:r>
      <w:r w:rsidRPr="00BF0C35">
        <w:rPr>
          <w:i/>
          <w:iCs/>
          <w:color w:val="222222"/>
        </w:rPr>
        <w:t>Schooling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1</w:t>
      </w:r>
      <w:r w:rsidRPr="00BF0C35">
        <w:rPr>
          <w:color w:val="222222"/>
          <w:shd w:val="clear" w:color="auto" w:fill="FFFFFF"/>
        </w:rPr>
        <w:t>(1), pp.1-10.</w:t>
      </w:r>
      <w:r w:rsidRPr="00BF0C35">
        <w:t xml:space="preserve"> Available at: </w:t>
      </w:r>
      <w:hyperlink r:id="rId15" w:history="1">
        <w:r w:rsidRPr="00BF0C35">
          <w:rPr>
            <w:rStyle w:val="Hyperlink"/>
          </w:rPr>
          <w:t>https://www.mcgill.ca/engage/files/engage/communication_lunenburg_2010.pdf</w:t>
        </w:r>
      </w:hyperlink>
      <w:r w:rsidRPr="00BF0C35">
        <w:t xml:space="preserve"> (Accessed: 11th January 2021). </w:t>
      </w:r>
    </w:p>
    <w:p w14:paraId="3A20D351" w14:textId="77777777" w:rsidR="00BF0C35" w:rsidRPr="00BF0C35" w:rsidRDefault="00BF0C35" w:rsidP="00BF0C35">
      <w:pPr>
        <w:spacing w:line="360" w:lineRule="auto"/>
        <w:jc w:val="both"/>
        <w:rPr>
          <w:color w:val="222222"/>
          <w:shd w:val="clear" w:color="auto" w:fill="FFFFFF"/>
        </w:rPr>
      </w:pPr>
    </w:p>
    <w:p w14:paraId="185795E2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 xml:space="preserve">Maguire, P. and </w:t>
      </w:r>
      <w:proofErr w:type="spellStart"/>
      <w:r w:rsidRPr="00BF0C35">
        <w:rPr>
          <w:color w:val="222222"/>
          <w:shd w:val="clear" w:color="auto" w:fill="FFFFFF"/>
        </w:rPr>
        <w:t>Pitceathly</w:t>
      </w:r>
      <w:proofErr w:type="spellEnd"/>
      <w:r w:rsidRPr="00BF0C35">
        <w:rPr>
          <w:color w:val="222222"/>
          <w:shd w:val="clear" w:color="auto" w:fill="FFFFFF"/>
        </w:rPr>
        <w:t xml:space="preserve">, C. (2002) ‘Key communication skills and how to acquire them’, </w:t>
      </w:r>
      <w:proofErr w:type="spellStart"/>
      <w:r w:rsidRPr="00BF0C35">
        <w:rPr>
          <w:i/>
          <w:iCs/>
          <w:color w:val="222222"/>
        </w:rPr>
        <w:t>Bmj</w:t>
      </w:r>
      <w:proofErr w:type="spellEnd"/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325</w:t>
      </w:r>
      <w:r w:rsidRPr="00BF0C35">
        <w:rPr>
          <w:color w:val="222222"/>
          <w:shd w:val="clear" w:color="auto" w:fill="FFFFFF"/>
        </w:rPr>
        <w:t xml:space="preserve">(7366), pp.697-700. DOI: </w:t>
      </w:r>
      <w:r w:rsidRPr="00BF0C35">
        <w:rPr>
          <w:rStyle w:val="apple-converted-space"/>
          <w:color w:val="333333"/>
          <w:shd w:val="clear" w:color="auto" w:fill="FFFFFF"/>
        </w:rPr>
        <w:t> </w:t>
      </w:r>
      <w:hyperlink r:id="rId16" w:history="1">
        <w:r w:rsidRPr="00BF0C35">
          <w:rPr>
            <w:rStyle w:val="Hyperlink"/>
            <w:color w:val="2A6EBB"/>
            <w:u w:val="none"/>
            <w:bdr w:val="none" w:sz="0" w:space="0" w:color="auto" w:frame="1"/>
          </w:rPr>
          <w:t>https://doi.org/10.1136/bmj.325.7366.697</w:t>
        </w:r>
      </w:hyperlink>
    </w:p>
    <w:p w14:paraId="731DAF34" w14:textId="77777777" w:rsidR="00BF0C35" w:rsidRPr="00BF0C35" w:rsidRDefault="00BF0C35" w:rsidP="00BF0C35">
      <w:pPr>
        <w:spacing w:line="360" w:lineRule="auto"/>
        <w:jc w:val="both"/>
      </w:pPr>
      <w:r w:rsidRPr="00BF0C35">
        <w:t>(Accessed: 9</w:t>
      </w:r>
      <w:r w:rsidRPr="00BF0C35">
        <w:rPr>
          <w:vertAlign w:val="superscript"/>
        </w:rPr>
        <w:t>th</w:t>
      </w:r>
      <w:r w:rsidRPr="00BF0C35">
        <w:t xml:space="preserve"> January 2021).</w:t>
      </w:r>
    </w:p>
    <w:p w14:paraId="54D74F42" w14:textId="77777777" w:rsidR="00BF0C35" w:rsidRPr="00BF0C35" w:rsidRDefault="00BF0C35" w:rsidP="00BF0C35">
      <w:pPr>
        <w:spacing w:line="360" w:lineRule="auto"/>
        <w:jc w:val="both"/>
        <w:rPr>
          <w:color w:val="222222"/>
          <w:shd w:val="clear" w:color="auto" w:fill="FFFFFF"/>
        </w:rPr>
      </w:pPr>
    </w:p>
    <w:p w14:paraId="63086A12" w14:textId="77777777" w:rsidR="00BF0C35" w:rsidRPr="00BF0C35" w:rsidRDefault="00BF0C35" w:rsidP="00BF0C35">
      <w:pPr>
        <w:spacing w:line="360" w:lineRule="auto"/>
        <w:jc w:val="both"/>
      </w:pPr>
      <w:proofErr w:type="spellStart"/>
      <w:r w:rsidRPr="00BF0C35">
        <w:rPr>
          <w:color w:val="222222"/>
          <w:shd w:val="clear" w:color="auto" w:fill="FFFFFF"/>
        </w:rPr>
        <w:t>McCorry</w:t>
      </w:r>
      <w:proofErr w:type="spellEnd"/>
      <w:r w:rsidRPr="00BF0C35">
        <w:rPr>
          <w:color w:val="222222"/>
          <w:shd w:val="clear" w:color="auto" w:fill="FFFFFF"/>
        </w:rPr>
        <w:t xml:space="preserve">, L.K. and </w:t>
      </w:r>
      <w:proofErr w:type="spellStart"/>
      <w:proofErr w:type="gramStart"/>
      <w:r w:rsidRPr="00BF0C35">
        <w:rPr>
          <w:color w:val="222222"/>
          <w:shd w:val="clear" w:color="auto" w:fill="FFFFFF"/>
        </w:rPr>
        <w:t>Mason,J</w:t>
      </w:r>
      <w:proofErr w:type="spellEnd"/>
      <w:proofErr w:type="gramEnd"/>
      <w:r w:rsidRPr="00BF0C35">
        <w:rPr>
          <w:color w:val="222222"/>
          <w:shd w:val="clear" w:color="auto" w:fill="FFFFFF"/>
        </w:rPr>
        <w:t xml:space="preserve"> (2020) </w:t>
      </w:r>
      <w:r w:rsidRPr="00BF0C35">
        <w:rPr>
          <w:i/>
          <w:iCs/>
          <w:color w:val="222222"/>
        </w:rPr>
        <w:t>Communication skills for the healthcare professional</w:t>
      </w:r>
      <w:r w:rsidRPr="00BF0C35">
        <w:rPr>
          <w:color w:val="222222"/>
          <w:shd w:val="clear" w:color="auto" w:fill="FFFFFF"/>
        </w:rPr>
        <w:t xml:space="preserve">.  </w:t>
      </w:r>
      <w:proofErr w:type="spellStart"/>
      <w:proofErr w:type="gramStart"/>
      <w:r w:rsidRPr="00BF0C35">
        <w:rPr>
          <w:color w:val="222222"/>
          <w:shd w:val="clear" w:color="auto" w:fill="FFFFFF"/>
        </w:rPr>
        <w:t>Burlington:Jones</w:t>
      </w:r>
      <w:proofErr w:type="spellEnd"/>
      <w:proofErr w:type="gramEnd"/>
      <w:r w:rsidRPr="00BF0C35">
        <w:rPr>
          <w:color w:val="222222"/>
          <w:shd w:val="clear" w:color="auto" w:fill="FFFFFF"/>
        </w:rPr>
        <w:t xml:space="preserve"> &amp; </w:t>
      </w:r>
      <w:proofErr w:type="spellStart"/>
      <w:r w:rsidRPr="00BF0C35">
        <w:rPr>
          <w:color w:val="222222"/>
          <w:shd w:val="clear" w:color="auto" w:fill="FFFFFF"/>
        </w:rPr>
        <w:t>Barlett</w:t>
      </w:r>
      <w:proofErr w:type="spellEnd"/>
      <w:r w:rsidRPr="00BF0C35">
        <w:rPr>
          <w:color w:val="222222"/>
          <w:shd w:val="clear" w:color="auto" w:fill="FFFFFF"/>
        </w:rPr>
        <w:t xml:space="preserve"> Learning.</w:t>
      </w:r>
    </w:p>
    <w:p w14:paraId="54DA1F3C" w14:textId="77777777" w:rsidR="00BF0C35" w:rsidRPr="00BF0C35" w:rsidRDefault="00BF0C35" w:rsidP="00BF0C35">
      <w:pPr>
        <w:pStyle w:val="NormalWeb"/>
        <w:spacing w:line="360" w:lineRule="auto"/>
        <w:jc w:val="both"/>
      </w:pPr>
      <w:r w:rsidRPr="00BF0C35">
        <w:t xml:space="preserve">McCrea, N. L. (2015) </w:t>
      </w:r>
      <w:r w:rsidRPr="00BF0C35">
        <w:rPr>
          <w:i/>
          <w:iCs/>
        </w:rPr>
        <w:t>Leading and Managing Early Childhood Settings: Inspiring People, Places and Practices</w:t>
      </w:r>
      <w:r w:rsidRPr="00BF0C35">
        <w:t>. Port Melbourne: Cambridge University Press.</w:t>
      </w:r>
    </w:p>
    <w:p w14:paraId="4EED33D0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lastRenderedPageBreak/>
        <w:t>Moyles, J. (2006) </w:t>
      </w:r>
      <w:r w:rsidRPr="00BF0C35">
        <w:rPr>
          <w:i/>
          <w:iCs/>
          <w:color w:val="222222"/>
        </w:rPr>
        <w:t>Effective leadership and management in the early years</w:t>
      </w:r>
      <w:r w:rsidRPr="00BF0C35">
        <w:rPr>
          <w:color w:val="222222"/>
          <w:shd w:val="clear" w:color="auto" w:fill="FFFFFF"/>
        </w:rPr>
        <w:t xml:space="preserve">. </w:t>
      </w:r>
      <w:proofErr w:type="spellStart"/>
      <w:proofErr w:type="gramStart"/>
      <w:r w:rsidRPr="00BF0C35">
        <w:rPr>
          <w:color w:val="222222"/>
          <w:shd w:val="clear" w:color="auto" w:fill="FFFFFF"/>
        </w:rPr>
        <w:t>England:Open</w:t>
      </w:r>
      <w:proofErr w:type="spellEnd"/>
      <w:proofErr w:type="gramEnd"/>
      <w:r w:rsidRPr="00BF0C35">
        <w:rPr>
          <w:color w:val="222222"/>
          <w:shd w:val="clear" w:color="auto" w:fill="FFFFFF"/>
        </w:rPr>
        <w:t xml:space="preserve"> University Press</w:t>
      </w:r>
    </w:p>
    <w:p w14:paraId="7CE9856E" w14:textId="77777777" w:rsidR="00BF0C35" w:rsidRPr="00BF0C35" w:rsidRDefault="00BF0C35" w:rsidP="00BF0C35">
      <w:pPr>
        <w:spacing w:line="360" w:lineRule="auto"/>
        <w:jc w:val="both"/>
      </w:pPr>
    </w:p>
    <w:p w14:paraId="25B0C91E" w14:textId="77777777" w:rsidR="00BF0C35" w:rsidRPr="00BF0C35" w:rsidRDefault="00BF0C35" w:rsidP="00BF0C35">
      <w:pPr>
        <w:spacing w:line="360" w:lineRule="auto"/>
        <w:jc w:val="both"/>
      </w:pPr>
      <w:r w:rsidRPr="00BF0C35">
        <w:t xml:space="preserve">National Careers Service (No date) </w:t>
      </w:r>
      <w:r w:rsidRPr="00BF0C35">
        <w:rPr>
          <w:i/>
          <w:iCs/>
        </w:rPr>
        <w:t xml:space="preserve">Primary School Teacher. </w:t>
      </w:r>
      <w:r w:rsidRPr="00BF0C35">
        <w:t>Available at:</w:t>
      </w:r>
      <w:hyperlink r:id="rId17" w:history="1">
        <w:r w:rsidRPr="00BF0C35">
          <w:rPr>
            <w:rStyle w:val="Hyperlink"/>
          </w:rPr>
          <w:t>https://nationalcareers.service.gov.uk/job-profiles/primary-school-teacher</w:t>
        </w:r>
      </w:hyperlink>
      <w:r w:rsidRPr="00BF0C35">
        <w:t xml:space="preserve"> (Accessed: 19th January 2021). </w:t>
      </w:r>
    </w:p>
    <w:p w14:paraId="0A205CFE" w14:textId="77777777" w:rsidR="00BF0C35" w:rsidRPr="00BF0C35" w:rsidRDefault="00BF0C35" w:rsidP="00BF0C35">
      <w:pPr>
        <w:spacing w:line="360" w:lineRule="auto"/>
        <w:jc w:val="both"/>
      </w:pPr>
    </w:p>
    <w:p w14:paraId="169C2EA1" w14:textId="77777777" w:rsidR="00BF0C35" w:rsidRPr="00BF0C35" w:rsidRDefault="00BF0C35" w:rsidP="00BF0C35">
      <w:pPr>
        <w:spacing w:line="360" w:lineRule="auto"/>
        <w:jc w:val="both"/>
      </w:pPr>
      <w:proofErr w:type="spellStart"/>
      <w:r w:rsidRPr="00BF0C35">
        <w:rPr>
          <w:color w:val="222222"/>
          <w:shd w:val="clear" w:color="auto" w:fill="FFFFFF"/>
        </w:rPr>
        <w:t>Palaiologou</w:t>
      </w:r>
      <w:proofErr w:type="spellEnd"/>
      <w:r w:rsidRPr="00BF0C35">
        <w:rPr>
          <w:color w:val="222222"/>
          <w:shd w:val="clear" w:color="auto" w:fill="FFFFFF"/>
        </w:rPr>
        <w:t>, I. ed. (2016) </w:t>
      </w:r>
      <w:r w:rsidRPr="00BF0C35">
        <w:rPr>
          <w:i/>
          <w:iCs/>
          <w:color w:val="222222"/>
        </w:rPr>
        <w:t>The early years foundation stage: Theory and practice</w:t>
      </w:r>
      <w:r w:rsidRPr="00BF0C35">
        <w:rPr>
          <w:color w:val="222222"/>
          <w:shd w:val="clear" w:color="auto" w:fill="FFFFFF"/>
        </w:rPr>
        <w:t>. Sage.</w:t>
      </w:r>
    </w:p>
    <w:p w14:paraId="00B58C5E" w14:textId="77777777" w:rsidR="00BF0C35" w:rsidRPr="00BF0C35" w:rsidRDefault="00BF0C35" w:rsidP="00BF0C35">
      <w:pPr>
        <w:spacing w:line="360" w:lineRule="auto"/>
        <w:jc w:val="both"/>
      </w:pPr>
    </w:p>
    <w:p w14:paraId="4FD69643" w14:textId="77777777" w:rsidR="00BF0C35" w:rsidRPr="00BF0C35" w:rsidRDefault="00BF0C35" w:rsidP="00BF0C35">
      <w:pPr>
        <w:spacing w:line="360" w:lineRule="auto"/>
        <w:jc w:val="both"/>
      </w:pPr>
      <w:r w:rsidRPr="00BF0C35">
        <w:t xml:space="preserve">Prospects (2021) </w:t>
      </w:r>
      <w:r w:rsidRPr="00BF0C35">
        <w:rPr>
          <w:i/>
          <w:iCs/>
        </w:rPr>
        <w:t>Primary school teacher.</w:t>
      </w:r>
      <w:r w:rsidRPr="00BF0C35">
        <w:t xml:space="preserve"> Available at: </w:t>
      </w:r>
      <w:hyperlink r:id="rId18" w:history="1">
        <w:r w:rsidRPr="00BF0C35">
          <w:rPr>
            <w:rStyle w:val="Hyperlink"/>
          </w:rPr>
          <w:t>https://www.prospects.ac.uk/job-profiles/primary-school-teacher</w:t>
        </w:r>
      </w:hyperlink>
      <w:r w:rsidRPr="00BF0C35">
        <w:t xml:space="preserve"> (Accessed: 20th January 2021).</w:t>
      </w:r>
    </w:p>
    <w:p w14:paraId="764F774F" w14:textId="77777777" w:rsidR="00BF0C35" w:rsidRPr="00BF0C35" w:rsidRDefault="00BF0C35" w:rsidP="00BF0C35">
      <w:pPr>
        <w:pStyle w:val="NormalWeb"/>
        <w:spacing w:line="360" w:lineRule="auto"/>
        <w:jc w:val="both"/>
      </w:pPr>
      <w:r w:rsidRPr="00BF0C35">
        <w:t xml:space="preserve">Robbins, S. P., Millet, B., </w:t>
      </w:r>
      <w:proofErr w:type="spellStart"/>
      <w:r w:rsidRPr="00BF0C35">
        <w:t>Cacciope</w:t>
      </w:r>
      <w:proofErr w:type="spellEnd"/>
      <w:r w:rsidRPr="00BF0C35">
        <w:t xml:space="preserve">, R., &amp; Waters, M. T. (1998) </w:t>
      </w:r>
      <w:r w:rsidRPr="00BF0C35">
        <w:rPr>
          <w:i/>
          <w:iCs/>
        </w:rPr>
        <w:t xml:space="preserve">Organizational </w:t>
      </w:r>
      <w:proofErr w:type="spellStart"/>
      <w:r w:rsidRPr="00BF0C35">
        <w:rPr>
          <w:i/>
          <w:iCs/>
        </w:rPr>
        <w:t>Behavior</w:t>
      </w:r>
      <w:proofErr w:type="spellEnd"/>
      <w:r w:rsidRPr="00BF0C35">
        <w:rPr>
          <w:i/>
          <w:iCs/>
        </w:rPr>
        <w:t xml:space="preserve">. </w:t>
      </w:r>
      <w:r w:rsidRPr="00BF0C35">
        <w:t>Sydney: Prentice Hall.</w:t>
      </w:r>
    </w:p>
    <w:p w14:paraId="61A0F760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333333"/>
          <w:shd w:val="clear" w:color="auto" w:fill="FFFFFF"/>
        </w:rPr>
        <w:t>Rodd, J (2006) </w:t>
      </w:r>
      <w:r w:rsidRPr="00BF0C35">
        <w:rPr>
          <w:i/>
          <w:iCs/>
          <w:color w:val="333333"/>
        </w:rPr>
        <w:t>Leadership in Early Childhood</w:t>
      </w:r>
      <w:r w:rsidRPr="00BF0C35">
        <w:rPr>
          <w:color w:val="333333"/>
          <w:shd w:val="clear" w:color="auto" w:fill="FFFFFF"/>
        </w:rPr>
        <w:t> (2nd Edition) Maidenhead: Open University Press.</w:t>
      </w:r>
    </w:p>
    <w:p w14:paraId="773F0A71" w14:textId="77777777" w:rsidR="00BF0C35" w:rsidRPr="00BF0C35" w:rsidRDefault="00BF0C35" w:rsidP="00BF0C35">
      <w:pPr>
        <w:spacing w:line="360" w:lineRule="auto"/>
        <w:jc w:val="both"/>
      </w:pPr>
    </w:p>
    <w:p w14:paraId="488098D2" w14:textId="77777777" w:rsidR="00BF0C35" w:rsidRPr="00BF0C35" w:rsidRDefault="00BF0C35" w:rsidP="00BF0C35">
      <w:pPr>
        <w:spacing w:line="360" w:lineRule="auto"/>
        <w:jc w:val="both"/>
        <w:rPr>
          <w:rStyle w:val="Hyperlink"/>
          <w:color w:val="D54449"/>
        </w:rPr>
      </w:pPr>
      <w:proofErr w:type="spellStart"/>
      <w:r w:rsidRPr="00BF0C35">
        <w:rPr>
          <w:color w:val="222222"/>
          <w:shd w:val="clear" w:color="auto" w:fill="FFFFFF"/>
        </w:rPr>
        <w:t>Sarathy</w:t>
      </w:r>
      <w:proofErr w:type="spellEnd"/>
      <w:r w:rsidRPr="00BF0C35">
        <w:rPr>
          <w:color w:val="222222"/>
          <w:shd w:val="clear" w:color="auto" w:fill="FFFFFF"/>
        </w:rPr>
        <w:t xml:space="preserve">, V. (2018) ‘Real world problem-solving’, </w:t>
      </w:r>
      <w:r w:rsidRPr="00BF0C35">
        <w:rPr>
          <w:i/>
          <w:iCs/>
          <w:color w:val="222222"/>
        </w:rPr>
        <w:t>Frontiers in human neuroscience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12</w:t>
      </w:r>
      <w:r w:rsidRPr="00BF0C35">
        <w:rPr>
          <w:color w:val="222222"/>
          <w:shd w:val="clear" w:color="auto" w:fill="FFFFFF"/>
        </w:rPr>
        <w:t xml:space="preserve">, p.261 DOI: </w:t>
      </w:r>
      <w:hyperlink r:id="rId19" w:history="1">
        <w:r w:rsidRPr="00BF0C35">
          <w:rPr>
            <w:rStyle w:val="Hyperlink"/>
          </w:rPr>
          <w:t>https://doi.org/10.3389/fnhum.2018.00261</w:t>
        </w:r>
      </w:hyperlink>
      <w:r w:rsidRPr="00BF0C35">
        <w:t xml:space="preserve"> (Accessed: 16th January 2021). </w:t>
      </w:r>
    </w:p>
    <w:p w14:paraId="08738F3A" w14:textId="77777777" w:rsidR="00BF0C35" w:rsidRPr="00BF0C35" w:rsidRDefault="00BF0C35" w:rsidP="00BF0C35">
      <w:pPr>
        <w:spacing w:line="360" w:lineRule="auto"/>
        <w:jc w:val="both"/>
      </w:pPr>
    </w:p>
    <w:p w14:paraId="544A5CDD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Singh, A. (2013) ‘A study of role of McKinsey's 7S framework in achieving organizational excellence’, </w:t>
      </w:r>
      <w:r w:rsidRPr="00BF0C35">
        <w:rPr>
          <w:i/>
          <w:iCs/>
          <w:color w:val="222222"/>
        </w:rPr>
        <w:t>Organization Development Journal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31</w:t>
      </w:r>
      <w:r w:rsidRPr="00BF0C35">
        <w:rPr>
          <w:color w:val="222222"/>
          <w:shd w:val="clear" w:color="auto" w:fill="FFFFFF"/>
        </w:rPr>
        <w:t xml:space="preserve">(3), p.39. Available at: </w:t>
      </w:r>
      <w:hyperlink r:id="rId20" w:history="1">
        <w:r w:rsidRPr="00BF0C35">
          <w:rPr>
            <w:rStyle w:val="Hyperlink"/>
            <w:shd w:val="clear" w:color="auto" w:fill="FFFFFF"/>
          </w:rPr>
          <w:t>https://search.proquest.com/openview/2841540659b291c4faf9b654e032e310/1?pq-origsite=gscholar&amp;cbl=36482</w:t>
        </w:r>
      </w:hyperlink>
      <w:r w:rsidRPr="00BF0C35">
        <w:rPr>
          <w:color w:val="222222"/>
          <w:shd w:val="clear" w:color="auto" w:fill="FFFFFF"/>
        </w:rPr>
        <w:t xml:space="preserve"> (Accessed: 16th January 2021).</w:t>
      </w:r>
    </w:p>
    <w:p w14:paraId="43D97E59" w14:textId="77777777" w:rsidR="00BF0C35" w:rsidRPr="00BF0C35" w:rsidRDefault="00BF0C35" w:rsidP="00BF0C35">
      <w:pPr>
        <w:spacing w:line="360" w:lineRule="auto"/>
        <w:jc w:val="both"/>
      </w:pPr>
    </w:p>
    <w:p w14:paraId="09D10409" w14:textId="77777777" w:rsidR="00BF0C35" w:rsidRPr="00BF0C35" w:rsidRDefault="00BF0C35" w:rsidP="00BF0C35">
      <w:pPr>
        <w:spacing w:line="360" w:lineRule="auto"/>
        <w:jc w:val="both"/>
      </w:pPr>
      <w:r w:rsidRPr="00BF0C35">
        <w:t xml:space="preserve">Skills You Need (2021) </w:t>
      </w:r>
      <w:r w:rsidRPr="00BF0C35">
        <w:rPr>
          <w:i/>
          <w:iCs/>
        </w:rPr>
        <w:t xml:space="preserve">What is Communication? </w:t>
      </w:r>
      <w:r w:rsidRPr="00BF0C35">
        <w:t xml:space="preserve">Available at: </w:t>
      </w:r>
      <w:hyperlink r:id="rId21" w:history="1">
        <w:r w:rsidRPr="00BF0C35">
          <w:rPr>
            <w:rStyle w:val="Hyperlink"/>
          </w:rPr>
          <w:t>https://www.skillsyouneed.com/ips/what-is-communication.html</w:t>
        </w:r>
      </w:hyperlink>
      <w:r w:rsidRPr="00BF0C35">
        <w:t xml:space="preserve"> (Accessed: 9th January 2021).</w:t>
      </w:r>
    </w:p>
    <w:p w14:paraId="32948FBB" w14:textId="77777777" w:rsidR="00BF0C35" w:rsidRPr="00BF0C35" w:rsidRDefault="00BF0C35" w:rsidP="00BF0C35">
      <w:pPr>
        <w:spacing w:line="360" w:lineRule="auto"/>
        <w:jc w:val="both"/>
      </w:pPr>
    </w:p>
    <w:p w14:paraId="085AD732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>Thompson, N. (2015) </w:t>
      </w:r>
      <w:r w:rsidRPr="00BF0C35">
        <w:rPr>
          <w:i/>
          <w:iCs/>
          <w:color w:val="222222"/>
        </w:rPr>
        <w:t>People skills</w:t>
      </w:r>
      <w:r w:rsidRPr="00BF0C35">
        <w:rPr>
          <w:color w:val="222222"/>
          <w:shd w:val="clear" w:color="auto" w:fill="FFFFFF"/>
        </w:rPr>
        <w:t>. Macmillan International Higher Education.</w:t>
      </w:r>
    </w:p>
    <w:p w14:paraId="1FFE5FF9" w14:textId="77777777" w:rsidR="00BF0C35" w:rsidRPr="00BF0C35" w:rsidRDefault="00BF0C35" w:rsidP="00BF0C35">
      <w:pPr>
        <w:spacing w:line="360" w:lineRule="auto"/>
        <w:jc w:val="both"/>
      </w:pPr>
    </w:p>
    <w:p w14:paraId="7CB49FE1" w14:textId="77777777" w:rsidR="00BF0C35" w:rsidRPr="00BF0C35" w:rsidRDefault="00BF0C35" w:rsidP="00BF0C35">
      <w:pPr>
        <w:spacing w:line="360" w:lineRule="auto"/>
        <w:jc w:val="both"/>
      </w:pPr>
      <w:r w:rsidRPr="00BF0C35">
        <w:lastRenderedPageBreak/>
        <w:t xml:space="preserve">UNICEF (2020) </w:t>
      </w:r>
      <w:r w:rsidRPr="00BF0C35">
        <w:rPr>
          <w:i/>
          <w:iCs/>
        </w:rPr>
        <w:t xml:space="preserve">Tips for schools on how to strengthen communication with parents/caregivers. </w:t>
      </w:r>
      <w:r w:rsidRPr="00BF0C35">
        <w:t>Available at:</w:t>
      </w:r>
      <w:hyperlink r:id="rId22" w:history="1">
        <w:r w:rsidRPr="00BF0C35">
          <w:rPr>
            <w:rStyle w:val="Hyperlink"/>
          </w:rPr>
          <w:t>https://www.unicef.org/romania/stories/tips-schools-how-strengthen-communication-parentscaregivers</w:t>
        </w:r>
      </w:hyperlink>
      <w:r w:rsidRPr="00BF0C35">
        <w:t xml:space="preserve"> (Accessed: January 11th</w:t>
      </w:r>
      <w:proofErr w:type="gramStart"/>
      <w:r w:rsidRPr="00BF0C35">
        <w:t xml:space="preserve"> 2021</w:t>
      </w:r>
      <w:proofErr w:type="gramEnd"/>
      <w:r w:rsidRPr="00BF0C35">
        <w:t>).</w:t>
      </w:r>
    </w:p>
    <w:p w14:paraId="1134888E" w14:textId="77777777" w:rsidR="00D17DE7" w:rsidRDefault="00D17DE7" w:rsidP="00D17DE7"/>
    <w:p w14:paraId="4B393C5F" w14:textId="6DCDF4C8" w:rsidR="00D17DE7" w:rsidRPr="00D17DE7" w:rsidRDefault="00D17DE7" w:rsidP="00D17DE7">
      <w:r>
        <w:t xml:space="preserve">Virtual Speech (2021) </w:t>
      </w:r>
      <w:r>
        <w:rPr>
          <w:i/>
          <w:iCs/>
        </w:rPr>
        <w:t xml:space="preserve">The Importance of Communication in Business. </w:t>
      </w:r>
      <w:r>
        <w:t xml:space="preserve">Available at: </w:t>
      </w:r>
      <w:hyperlink r:id="rId23" w:history="1">
        <w:r w:rsidRPr="00081CFC">
          <w:rPr>
            <w:rStyle w:val="Hyperlink"/>
          </w:rPr>
          <w:t>https://virtualspeech.com/blog/importance-of-communication-skills</w:t>
        </w:r>
      </w:hyperlink>
      <w:r>
        <w:t xml:space="preserve"> (Accessed: 20th January 2021).</w:t>
      </w:r>
    </w:p>
    <w:p w14:paraId="3866856E" w14:textId="77777777" w:rsidR="00BF0C35" w:rsidRPr="00BF0C35" w:rsidRDefault="00BF0C35" w:rsidP="00BF0C35">
      <w:pPr>
        <w:spacing w:line="360" w:lineRule="auto"/>
        <w:jc w:val="both"/>
      </w:pPr>
    </w:p>
    <w:p w14:paraId="5019AF31" w14:textId="77777777" w:rsidR="00BF0C35" w:rsidRPr="00BF0C35" w:rsidRDefault="00BF0C35" w:rsidP="00BF0C35">
      <w:pPr>
        <w:spacing w:line="360" w:lineRule="auto"/>
        <w:jc w:val="both"/>
      </w:pPr>
      <w:r w:rsidRPr="00BF0C35">
        <w:t>Whalley et al. (2019) Democratising Leadership in the Early Years: A Systematic Approach. Oxon: Routledge.</w:t>
      </w:r>
    </w:p>
    <w:p w14:paraId="0462C9AA" w14:textId="77777777" w:rsidR="00BF0C35" w:rsidRPr="00BF0C35" w:rsidRDefault="00BF0C35" w:rsidP="00BF0C35">
      <w:pPr>
        <w:spacing w:line="360" w:lineRule="auto"/>
        <w:jc w:val="both"/>
      </w:pPr>
    </w:p>
    <w:p w14:paraId="5CDF3095" w14:textId="77777777" w:rsidR="00BF0C35" w:rsidRPr="00BF0C35" w:rsidRDefault="00BF0C35" w:rsidP="00BF0C35">
      <w:pPr>
        <w:spacing w:line="360" w:lineRule="auto"/>
        <w:jc w:val="both"/>
      </w:pPr>
      <w:r w:rsidRPr="00BF0C35">
        <w:rPr>
          <w:color w:val="222222"/>
          <w:shd w:val="clear" w:color="auto" w:fill="FFFFFF"/>
        </w:rPr>
        <w:t xml:space="preserve">Woodruff, P.B. (2013) ‘Respect’, </w:t>
      </w:r>
      <w:r w:rsidRPr="00BF0C35">
        <w:rPr>
          <w:i/>
          <w:iCs/>
          <w:color w:val="222222"/>
        </w:rPr>
        <w:t xml:space="preserve">International </w:t>
      </w:r>
      <w:proofErr w:type="spellStart"/>
      <w:r w:rsidRPr="00BF0C35">
        <w:rPr>
          <w:i/>
          <w:iCs/>
          <w:color w:val="222222"/>
        </w:rPr>
        <w:t>Encyclopedia</w:t>
      </w:r>
      <w:proofErr w:type="spellEnd"/>
      <w:r w:rsidRPr="00BF0C35">
        <w:rPr>
          <w:i/>
          <w:iCs/>
          <w:color w:val="222222"/>
        </w:rPr>
        <w:t xml:space="preserve"> of Ethics</w:t>
      </w:r>
      <w:r w:rsidRPr="00BF0C35">
        <w:rPr>
          <w:color w:val="222222"/>
          <w:shd w:val="clear" w:color="auto" w:fill="FFFFFF"/>
        </w:rPr>
        <w:t>, pp.1-12.</w:t>
      </w:r>
      <w:r w:rsidRPr="00BF0C35">
        <w:t xml:space="preserve"> DOI: </w:t>
      </w:r>
      <w:hyperlink r:id="rId24" w:history="1">
        <w:r w:rsidRPr="00BF0C35">
          <w:rPr>
            <w:rStyle w:val="Hyperlink"/>
            <w:b/>
            <w:bCs/>
            <w:color w:val="005274"/>
          </w:rPr>
          <w:t>https://doi.org/10.1002/9781444367072.wbiee390.pub2</w:t>
        </w:r>
      </w:hyperlink>
      <w:r w:rsidRPr="00BF0C35">
        <w:t xml:space="preserve"> (Accessed: 17th January 2021).</w:t>
      </w:r>
    </w:p>
    <w:p w14:paraId="7957BC50" w14:textId="77777777" w:rsidR="00BF0C35" w:rsidRPr="00BF0C35" w:rsidRDefault="00BF0C35" w:rsidP="00BF0C35">
      <w:pPr>
        <w:spacing w:line="360" w:lineRule="auto"/>
        <w:jc w:val="both"/>
      </w:pPr>
    </w:p>
    <w:p w14:paraId="35E03064" w14:textId="77777777" w:rsidR="00BF0C35" w:rsidRPr="00BF0C35" w:rsidRDefault="00BF0C35" w:rsidP="00BF0C35">
      <w:pPr>
        <w:spacing w:line="360" w:lineRule="auto"/>
        <w:jc w:val="both"/>
      </w:pPr>
      <w:proofErr w:type="spellStart"/>
      <w:r w:rsidRPr="00BF0C35">
        <w:rPr>
          <w:color w:val="222222"/>
          <w:shd w:val="clear" w:color="auto" w:fill="FFFFFF"/>
        </w:rPr>
        <w:t>Xyrichis</w:t>
      </w:r>
      <w:proofErr w:type="spellEnd"/>
      <w:r w:rsidRPr="00BF0C35">
        <w:rPr>
          <w:color w:val="222222"/>
          <w:shd w:val="clear" w:color="auto" w:fill="FFFFFF"/>
        </w:rPr>
        <w:t xml:space="preserve">, A. and Ream, E. (2008) ‘Teamwork: a concept analysis’, </w:t>
      </w:r>
      <w:r w:rsidRPr="00BF0C35">
        <w:rPr>
          <w:i/>
          <w:iCs/>
          <w:color w:val="222222"/>
        </w:rPr>
        <w:t>Journal of advanced nursing</w:t>
      </w:r>
      <w:r w:rsidRPr="00BF0C35">
        <w:rPr>
          <w:color w:val="222222"/>
          <w:shd w:val="clear" w:color="auto" w:fill="FFFFFF"/>
        </w:rPr>
        <w:t>, </w:t>
      </w:r>
      <w:r w:rsidRPr="00BF0C35">
        <w:rPr>
          <w:i/>
          <w:iCs/>
          <w:color w:val="222222"/>
        </w:rPr>
        <w:t>61</w:t>
      </w:r>
      <w:r w:rsidRPr="00BF0C35">
        <w:rPr>
          <w:color w:val="222222"/>
          <w:shd w:val="clear" w:color="auto" w:fill="FFFFFF"/>
        </w:rPr>
        <w:t>(2), pp.232-241. DOI:</w:t>
      </w:r>
      <w:r w:rsidRPr="00BF0C35">
        <w:t xml:space="preserve"> </w:t>
      </w:r>
      <w:hyperlink r:id="rId25" w:history="1">
        <w:r w:rsidRPr="00BF0C35">
          <w:rPr>
            <w:rStyle w:val="Hyperlink"/>
            <w:b/>
            <w:bCs/>
            <w:color w:val="005274"/>
          </w:rPr>
          <w:t>https://doi.org/10.1111/j.1365-2648.2007.04496.x</w:t>
        </w:r>
      </w:hyperlink>
      <w:r w:rsidRPr="00BF0C35">
        <w:t xml:space="preserve"> (Accessed: 16th January 2021). </w:t>
      </w:r>
    </w:p>
    <w:p w14:paraId="1D7EC32B" w14:textId="13993943" w:rsidR="002D5DDC" w:rsidRDefault="002D5DDC" w:rsidP="00D17DE7"/>
    <w:p w14:paraId="7836724A" w14:textId="55B75FFD" w:rsidR="006F2EB3" w:rsidRPr="00D17DE7" w:rsidRDefault="006F2EB3" w:rsidP="00D17DE7"/>
    <w:sectPr w:rsidR="006F2EB3" w:rsidRPr="00D17DE7" w:rsidSect="00093CF4">
      <w:headerReference w:type="default" r:id="rId26"/>
      <w:footerReference w:type="even" r:id="rId27"/>
      <w:footerReference w:type="default" r:id="rId2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8CBF5" w14:textId="77777777" w:rsidR="00E91DFE" w:rsidRDefault="00E91DFE" w:rsidP="008D11C0">
      <w:r>
        <w:separator/>
      </w:r>
    </w:p>
  </w:endnote>
  <w:endnote w:type="continuationSeparator" w:id="0">
    <w:p w14:paraId="493B86D6" w14:textId="77777777" w:rsidR="00E91DFE" w:rsidRDefault="00E91DFE" w:rsidP="008D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3984696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2773AE" w14:textId="21839C71" w:rsidR="008D11C0" w:rsidRDefault="008D11C0" w:rsidP="0055457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B18AD2" w14:textId="77777777" w:rsidR="008D11C0" w:rsidRDefault="008D11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8250191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3C4822" w14:textId="60557C0D" w:rsidR="008D11C0" w:rsidRDefault="008D11C0" w:rsidP="0055457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76EF1BA" w14:textId="77777777" w:rsidR="008D11C0" w:rsidRDefault="008D11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DA676" w14:textId="77777777" w:rsidR="00E91DFE" w:rsidRDefault="00E91DFE" w:rsidP="008D11C0">
      <w:r>
        <w:separator/>
      </w:r>
    </w:p>
  </w:footnote>
  <w:footnote w:type="continuationSeparator" w:id="0">
    <w:p w14:paraId="2B26351E" w14:textId="77777777" w:rsidR="00E91DFE" w:rsidRDefault="00E91DFE" w:rsidP="008D1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4F877" w14:textId="000C16EC" w:rsidR="008D11C0" w:rsidRDefault="008D11C0">
    <w:pPr>
      <w:pStyle w:val="Header"/>
    </w:pPr>
    <w:r>
      <w:t>EC</w:t>
    </w:r>
    <w:r w:rsidR="003354E2">
      <w:t>GE</w:t>
    </w:r>
    <w:r>
      <w:t>6002</w:t>
    </w:r>
    <w:r w:rsidR="003354E2">
      <w:t>P/</w:t>
    </w:r>
    <w:r>
      <w:t>C</w:t>
    </w:r>
    <w:r>
      <w:ptab w:relativeTo="margin" w:alignment="center" w:leader="none"/>
    </w:r>
    <w:sdt>
      <w:sdtPr>
        <w:id w:val="968859947"/>
        <w:placeholder>
          <w:docPart w:val="AC01D96FAEBAC746B33F50EE1AD4F17D"/>
        </w:placeholder>
        <w:temporary/>
        <w:showingPlcHdr/>
        <w15:appearance w15:val="hidden"/>
      </w:sdtPr>
      <w:sdtEndPr/>
      <w:sdtContent>
        <w:r>
          <w:t>[Type here]</w:t>
        </w:r>
      </w:sdtContent>
    </w:sdt>
    <w:r>
      <w:ptab w:relativeTo="margin" w:alignment="right" w:leader="none"/>
    </w:r>
    <w:r>
      <w:t>Student number: 1904573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884"/>
    <w:rsid w:val="000556BA"/>
    <w:rsid w:val="00067231"/>
    <w:rsid w:val="00093CF4"/>
    <w:rsid w:val="000E4932"/>
    <w:rsid w:val="0013287A"/>
    <w:rsid w:val="00173E55"/>
    <w:rsid w:val="001B1555"/>
    <w:rsid w:val="00242D5B"/>
    <w:rsid w:val="002D5DDC"/>
    <w:rsid w:val="002E2884"/>
    <w:rsid w:val="003354E2"/>
    <w:rsid w:val="00363A80"/>
    <w:rsid w:val="003A1EB5"/>
    <w:rsid w:val="003C1FD9"/>
    <w:rsid w:val="004078C6"/>
    <w:rsid w:val="00427D75"/>
    <w:rsid w:val="0049222A"/>
    <w:rsid w:val="004B698B"/>
    <w:rsid w:val="00525A45"/>
    <w:rsid w:val="00536BA4"/>
    <w:rsid w:val="00554576"/>
    <w:rsid w:val="005A1378"/>
    <w:rsid w:val="005D7396"/>
    <w:rsid w:val="0065631D"/>
    <w:rsid w:val="00665B63"/>
    <w:rsid w:val="006704C6"/>
    <w:rsid w:val="006A39A6"/>
    <w:rsid w:val="006E1C2F"/>
    <w:rsid w:val="006F1D55"/>
    <w:rsid w:val="006F2EB3"/>
    <w:rsid w:val="00767BEE"/>
    <w:rsid w:val="00792712"/>
    <w:rsid w:val="00840F3C"/>
    <w:rsid w:val="00851AC4"/>
    <w:rsid w:val="00891CBD"/>
    <w:rsid w:val="008C7F56"/>
    <w:rsid w:val="008D11C0"/>
    <w:rsid w:val="008D1ADC"/>
    <w:rsid w:val="008F7FE2"/>
    <w:rsid w:val="009C082A"/>
    <w:rsid w:val="009F3323"/>
    <w:rsid w:val="009F50C6"/>
    <w:rsid w:val="00A60F57"/>
    <w:rsid w:val="00A614C5"/>
    <w:rsid w:val="00A874DC"/>
    <w:rsid w:val="00AA5360"/>
    <w:rsid w:val="00AB39DF"/>
    <w:rsid w:val="00B9051B"/>
    <w:rsid w:val="00B93A73"/>
    <w:rsid w:val="00BF0C35"/>
    <w:rsid w:val="00C706E1"/>
    <w:rsid w:val="00C758E9"/>
    <w:rsid w:val="00CA1720"/>
    <w:rsid w:val="00D17DE7"/>
    <w:rsid w:val="00D26315"/>
    <w:rsid w:val="00D571A8"/>
    <w:rsid w:val="00D65105"/>
    <w:rsid w:val="00D86C28"/>
    <w:rsid w:val="00E062D6"/>
    <w:rsid w:val="00E673DB"/>
    <w:rsid w:val="00E91DFE"/>
    <w:rsid w:val="00EE15C4"/>
    <w:rsid w:val="00EF37DC"/>
    <w:rsid w:val="00F67435"/>
    <w:rsid w:val="00FC3D18"/>
    <w:rsid w:val="00FE017D"/>
    <w:rsid w:val="00FF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893F2B"/>
  <w15:chartTrackingRefBased/>
  <w15:docId w15:val="{B155DEE3-DB87-7244-BC0D-B57A21C4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71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E2884"/>
  </w:style>
  <w:style w:type="paragraph" w:styleId="NormalWeb">
    <w:name w:val="Normal (Web)"/>
    <w:basedOn w:val="Normal"/>
    <w:uiPriority w:val="99"/>
    <w:unhideWhenUsed/>
    <w:rsid w:val="002E288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FC3D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3D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D11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1C0"/>
  </w:style>
  <w:style w:type="character" w:styleId="PageNumber">
    <w:name w:val="page number"/>
    <w:basedOn w:val="DefaultParagraphFont"/>
    <w:uiPriority w:val="99"/>
    <w:semiHidden/>
    <w:unhideWhenUsed/>
    <w:rsid w:val="008D11C0"/>
  </w:style>
  <w:style w:type="paragraph" w:styleId="Header">
    <w:name w:val="header"/>
    <w:basedOn w:val="Normal"/>
    <w:link w:val="HeaderChar"/>
    <w:uiPriority w:val="99"/>
    <w:unhideWhenUsed/>
    <w:rsid w:val="008D11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1C0"/>
  </w:style>
  <w:style w:type="character" w:styleId="FollowedHyperlink">
    <w:name w:val="FollowedHyperlink"/>
    <w:basedOn w:val="DefaultParagraphFont"/>
    <w:uiPriority w:val="99"/>
    <w:semiHidden/>
    <w:unhideWhenUsed/>
    <w:rsid w:val="006563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3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8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3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7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16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9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66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2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sbspro.2010.12.444" TargetMode="External"/><Relationship Id="rId13" Type="http://schemas.openxmlformats.org/officeDocument/2006/relationships/hyperlink" Target="https://www.indeed.co.uk/career-advice/career-development/types-of-communication" TargetMode="External"/><Relationship Id="rId18" Type="http://schemas.openxmlformats.org/officeDocument/2006/relationships/hyperlink" Target="https://www.prospects.ac.uk/job-profiles/primary-school-teacher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skillsyouneed.com/ips/what-is-communication.html" TargetMode="External"/><Relationship Id="rId7" Type="http://schemas.openxmlformats.org/officeDocument/2006/relationships/hyperlink" Target="https://cepa.stanford.edu/sites/default/files/cunha_cover_paper1.pdf" TargetMode="External"/><Relationship Id="rId12" Type="http://schemas.openxmlformats.org/officeDocument/2006/relationships/hyperlink" Target="https://www.highspeedtraining.co.uk/hub/importance-of-respect-in-the-workplace/" TargetMode="External"/><Relationship Id="rId17" Type="http://schemas.openxmlformats.org/officeDocument/2006/relationships/hyperlink" Target="https://nationalcareers.service.gov.uk/job-profiles/primary-school-teacher" TargetMode="External"/><Relationship Id="rId25" Type="http://schemas.openxmlformats.org/officeDocument/2006/relationships/hyperlink" Target="https://doi.org/10.1111/j.1365-2648.2007.04496.x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136/bmj.325.7366.697" TargetMode="External"/><Relationship Id="rId20" Type="http://schemas.openxmlformats.org/officeDocument/2006/relationships/hyperlink" Target="https://search.proquest.com/openview/2841540659b291c4faf9b654e032e310/1?pq-origsite=gscholar&amp;cbl=36482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reeraddict.com/teacher-skills" TargetMode="External"/><Relationship Id="rId11" Type="http://schemas.openxmlformats.org/officeDocument/2006/relationships/hyperlink" Target="https://www.emerald.com/insight/content/doi/10.1108/JEA-09-2014-0117/full/html?fullSc=1" TargetMode="External"/><Relationship Id="rId24" Type="http://schemas.openxmlformats.org/officeDocument/2006/relationships/hyperlink" Target="https://doi.org/10.1002/9781444367072.wbiee390.pub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mcgill.ca/engage/files/engage/communication_lunenburg_2010.pdf" TargetMode="External"/><Relationship Id="rId23" Type="http://schemas.openxmlformats.org/officeDocument/2006/relationships/hyperlink" Target="https://virtualspeech.com/blog/importance-of-communication-skills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doi.org/10.1177%2F1052562907310739" TargetMode="External"/><Relationship Id="rId19" Type="http://schemas.openxmlformats.org/officeDocument/2006/relationships/hyperlink" Target="https://doi.org/10.3389/fnhum.2018.00261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alu.army.mil/alog/2016/JanFeb16/PDF/160020.pdf" TargetMode="External"/><Relationship Id="rId14" Type="http://schemas.openxmlformats.org/officeDocument/2006/relationships/hyperlink" Target="https://www.indeed.co.uk/career-advice/career-development/types-of-communication" TargetMode="External"/><Relationship Id="rId22" Type="http://schemas.openxmlformats.org/officeDocument/2006/relationships/hyperlink" Target="https://www.unicef.org/romania/stories/tips-schools-how-strengthen-communication-parentscaregivers" TargetMode="External"/><Relationship Id="rId27" Type="http://schemas.openxmlformats.org/officeDocument/2006/relationships/footer" Target="footer1.xm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C01D96FAEBAC746B33F50EE1AD4F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039A9-9DD4-AB41-B2DA-DA333B07D64D}"/>
      </w:docPartPr>
      <w:docPartBody>
        <w:p w:rsidR="00596EE3" w:rsidRDefault="00E01561" w:rsidP="00E01561">
          <w:pPr>
            <w:pStyle w:val="AC01D96FAEBAC746B33F50EE1AD4F17D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561"/>
    <w:rsid w:val="00017520"/>
    <w:rsid w:val="00366297"/>
    <w:rsid w:val="00596EE3"/>
    <w:rsid w:val="005B1B06"/>
    <w:rsid w:val="006716AC"/>
    <w:rsid w:val="007D6784"/>
    <w:rsid w:val="00817B7D"/>
    <w:rsid w:val="00A4123C"/>
    <w:rsid w:val="00B00EE9"/>
    <w:rsid w:val="00CD0149"/>
    <w:rsid w:val="00DF6309"/>
    <w:rsid w:val="00E01561"/>
    <w:rsid w:val="00E75EE2"/>
    <w:rsid w:val="00F009AD"/>
    <w:rsid w:val="00F02EE1"/>
    <w:rsid w:val="00F6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01D96FAEBAC746B33F50EE1AD4F17D">
    <w:name w:val="AC01D96FAEBAC746B33F50EE1AD4F17D"/>
    <w:rsid w:val="00E015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Sophia Jones (1904573)</dc:creator>
  <cp:keywords/>
  <dc:description/>
  <cp:lastModifiedBy>Lauren Sophia Jones (1904573)</cp:lastModifiedBy>
  <cp:revision>11</cp:revision>
  <dcterms:created xsi:type="dcterms:W3CDTF">2021-01-06T14:03:00Z</dcterms:created>
  <dcterms:modified xsi:type="dcterms:W3CDTF">2021-01-23T01:08:00Z</dcterms:modified>
</cp:coreProperties>
</file>