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D467A3" w14:textId="47C20103" w:rsidR="00B1245C" w:rsidRPr="00EF7EB3" w:rsidRDefault="0033480C" w:rsidP="006D2357">
      <w:pPr>
        <w:spacing w:line="600" w:lineRule="auto"/>
        <w:jc w:val="center"/>
        <w:rPr>
          <w:rFonts w:cstheme="minorHAnsi"/>
          <w:noProof/>
          <w:color w:val="000000" w:themeColor="text1"/>
          <w:sz w:val="32"/>
          <w:szCs w:val="32"/>
          <w:u w:val="single"/>
        </w:rPr>
      </w:pPr>
      <w:r w:rsidRPr="00EF7EB3">
        <w:rPr>
          <w:rFonts w:cstheme="minorHAnsi"/>
          <w:noProof/>
          <w:color w:val="000000" w:themeColor="text1"/>
          <w:sz w:val="32"/>
          <w:szCs w:val="32"/>
          <w:u w:val="single"/>
        </w:rPr>
        <w:t>Report on counselling within the BAME community</w:t>
      </w:r>
    </w:p>
    <w:p w14:paraId="3C2C5A9A" w14:textId="77777777" w:rsidR="00766BD8" w:rsidRPr="00EF7EB3" w:rsidRDefault="00766BD8" w:rsidP="00DD160C">
      <w:pPr>
        <w:spacing w:line="600" w:lineRule="auto"/>
        <w:jc w:val="both"/>
        <w:rPr>
          <w:rFonts w:cstheme="minorHAnsi"/>
          <w:color w:val="000000" w:themeColor="text1"/>
          <w:sz w:val="24"/>
          <w:szCs w:val="24"/>
          <w:u w:val="single"/>
        </w:rPr>
      </w:pPr>
      <w:r w:rsidRPr="00EF7EB3">
        <w:rPr>
          <w:rFonts w:cstheme="minorHAnsi"/>
          <w:color w:val="000000" w:themeColor="text1"/>
          <w:sz w:val="24"/>
          <w:szCs w:val="24"/>
          <w:u w:val="single"/>
        </w:rPr>
        <w:t>INTRODUCTION</w:t>
      </w:r>
    </w:p>
    <w:p w14:paraId="2CD43355" w14:textId="0EE81575" w:rsidR="00397A48" w:rsidRPr="00EF7EB3" w:rsidRDefault="004D64B0" w:rsidP="00DD160C">
      <w:pPr>
        <w:spacing w:line="600" w:lineRule="auto"/>
        <w:jc w:val="both"/>
        <w:rPr>
          <w:rFonts w:cstheme="minorHAnsi"/>
          <w:sz w:val="24"/>
          <w:szCs w:val="24"/>
        </w:rPr>
      </w:pPr>
      <w:r w:rsidRPr="00EF7EB3">
        <w:rPr>
          <w:rFonts w:cstheme="minorHAnsi"/>
          <w:sz w:val="24"/>
          <w:szCs w:val="24"/>
        </w:rPr>
        <w:t xml:space="preserve">In the </w:t>
      </w:r>
      <w:r w:rsidR="007C3B9A" w:rsidRPr="00EF7EB3">
        <w:rPr>
          <w:rFonts w:cstheme="minorHAnsi"/>
          <w:sz w:val="24"/>
          <w:szCs w:val="24"/>
        </w:rPr>
        <w:t xml:space="preserve">present </w:t>
      </w:r>
      <w:r w:rsidRPr="00EF7EB3">
        <w:rPr>
          <w:rFonts w:cstheme="minorHAnsi"/>
          <w:sz w:val="24"/>
          <w:szCs w:val="24"/>
        </w:rPr>
        <w:t xml:space="preserve">fast </w:t>
      </w:r>
      <w:r w:rsidR="00A66775" w:rsidRPr="00EF7EB3">
        <w:rPr>
          <w:rFonts w:cstheme="minorHAnsi"/>
          <w:sz w:val="24"/>
          <w:szCs w:val="24"/>
        </w:rPr>
        <w:t>evolving</w:t>
      </w:r>
      <w:r w:rsidR="00A049C7" w:rsidRPr="00EF7EB3">
        <w:rPr>
          <w:rFonts w:cstheme="minorHAnsi"/>
          <w:sz w:val="24"/>
          <w:szCs w:val="24"/>
        </w:rPr>
        <w:t xml:space="preserve"> </w:t>
      </w:r>
      <w:r w:rsidR="0033480C" w:rsidRPr="00EF7EB3">
        <w:rPr>
          <w:rFonts w:cstheme="minorHAnsi"/>
          <w:sz w:val="24"/>
          <w:szCs w:val="24"/>
        </w:rPr>
        <w:t>circumstances</w:t>
      </w:r>
      <w:r w:rsidR="00A049C7" w:rsidRPr="00EF7EB3">
        <w:rPr>
          <w:rFonts w:cstheme="minorHAnsi"/>
          <w:sz w:val="24"/>
          <w:szCs w:val="24"/>
        </w:rPr>
        <w:t xml:space="preserve"> surrounding black and ethnic </w:t>
      </w:r>
      <w:r w:rsidR="008C50C5" w:rsidRPr="00EF7EB3">
        <w:rPr>
          <w:rFonts w:cstheme="minorHAnsi"/>
          <w:sz w:val="24"/>
          <w:szCs w:val="24"/>
        </w:rPr>
        <w:t>minorities,</w:t>
      </w:r>
      <w:r w:rsidR="005A3DC0" w:rsidRPr="00EF7EB3">
        <w:rPr>
          <w:rFonts w:cstheme="minorHAnsi"/>
          <w:sz w:val="24"/>
          <w:szCs w:val="24"/>
        </w:rPr>
        <w:t xml:space="preserve"> this report aims to </w:t>
      </w:r>
      <w:r w:rsidR="00631280" w:rsidRPr="00EF7EB3">
        <w:rPr>
          <w:rFonts w:cstheme="minorHAnsi"/>
          <w:sz w:val="24"/>
          <w:szCs w:val="24"/>
        </w:rPr>
        <w:t xml:space="preserve">illuminate the </w:t>
      </w:r>
      <w:r w:rsidR="00A66775" w:rsidRPr="00EF7EB3">
        <w:rPr>
          <w:rFonts w:cstheme="minorHAnsi"/>
          <w:sz w:val="24"/>
          <w:szCs w:val="24"/>
        </w:rPr>
        <w:t>challenges</w:t>
      </w:r>
      <w:r w:rsidR="00631280" w:rsidRPr="00EF7EB3">
        <w:rPr>
          <w:rFonts w:cstheme="minorHAnsi"/>
          <w:sz w:val="24"/>
          <w:szCs w:val="24"/>
        </w:rPr>
        <w:t xml:space="preserve"> and </w:t>
      </w:r>
      <w:r w:rsidR="00A66775" w:rsidRPr="00EF7EB3">
        <w:rPr>
          <w:rFonts w:cstheme="minorHAnsi"/>
          <w:sz w:val="24"/>
          <w:szCs w:val="24"/>
        </w:rPr>
        <w:t>inequalities</w:t>
      </w:r>
      <w:r w:rsidR="002F2157" w:rsidRPr="00EF7EB3">
        <w:rPr>
          <w:rFonts w:cstheme="minorHAnsi"/>
          <w:sz w:val="24"/>
          <w:szCs w:val="24"/>
        </w:rPr>
        <w:t xml:space="preserve"> surrounding</w:t>
      </w:r>
      <w:r w:rsidR="00411A78" w:rsidRPr="00EF7EB3">
        <w:rPr>
          <w:rFonts w:cstheme="minorHAnsi"/>
          <w:sz w:val="24"/>
          <w:szCs w:val="24"/>
        </w:rPr>
        <w:t xml:space="preserve"> this client group in response to </w:t>
      </w:r>
      <w:r w:rsidR="00EA7AFB" w:rsidRPr="00EF7EB3">
        <w:rPr>
          <w:rFonts w:cstheme="minorHAnsi"/>
          <w:sz w:val="24"/>
          <w:szCs w:val="24"/>
        </w:rPr>
        <w:t xml:space="preserve">the </w:t>
      </w:r>
      <w:proofErr w:type="gramStart"/>
      <w:r w:rsidR="00EA7AFB" w:rsidRPr="00EF7EB3">
        <w:rPr>
          <w:rFonts w:cstheme="minorHAnsi"/>
          <w:sz w:val="24"/>
          <w:szCs w:val="24"/>
        </w:rPr>
        <w:t>ever challenging</w:t>
      </w:r>
      <w:proofErr w:type="gramEnd"/>
      <w:r w:rsidR="00EA7AFB" w:rsidRPr="00EF7EB3">
        <w:rPr>
          <w:rFonts w:cstheme="minorHAnsi"/>
          <w:sz w:val="24"/>
          <w:szCs w:val="24"/>
        </w:rPr>
        <w:t xml:space="preserve"> subject of </w:t>
      </w:r>
      <w:r w:rsidR="00A66775" w:rsidRPr="00EF7EB3">
        <w:rPr>
          <w:rFonts w:cstheme="minorHAnsi"/>
          <w:sz w:val="24"/>
          <w:szCs w:val="24"/>
        </w:rPr>
        <w:t>bereavement</w:t>
      </w:r>
      <w:r w:rsidR="003504D8" w:rsidRPr="00EF7EB3">
        <w:rPr>
          <w:rFonts w:cstheme="minorHAnsi"/>
          <w:sz w:val="24"/>
          <w:szCs w:val="24"/>
        </w:rPr>
        <w:t>.</w:t>
      </w:r>
    </w:p>
    <w:p w14:paraId="12EB38DB" w14:textId="2F5D19A2" w:rsidR="006E4396" w:rsidRPr="00EF7EB3" w:rsidRDefault="00F20702" w:rsidP="00DD160C">
      <w:pPr>
        <w:spacing w:line="600" w:lineRule="auto"/>
        <w:jc w:val="both"/>
        <w:rPr>
          <w:rFonts w:cstheme="minorHAnsi"/>
          <w:sz w:val="24"/>
          <w:szCs w:val="24"/>
        </w:rPr>
      </w:pPr>
      <w:r w:rsidRPr="00EF7EB3">
        <w:rPr>
          <w:rFonts w:cstheme="minorHAnsi"/>
          <w:sz w:val="24"/>
          <w:szCs w:val="24"/>
        </w:rPr>
        <w:t>For the purpose of this report</w:t>
      </w:r>
      <w:r w:rsidR="00A71C19" w:rsidRPr="00EF7EB3">
        <w:rPr>
          <w:rFonts w:cstheme="minorHAnsi"/>
          <w:sz w:val="24"/>
          <w:szCs w:val="24"/>
        </w:rPr>
        <w:t>,</w:t>
      </w:r>
      <w:r w:rsidRPr="00EF7EB3">
        <w:rPr>
          <w:rFonts w:cstheme="minorHAnsi"/>
          <w:sz w:val="24"/>
          <w:szCs w:val="24"/>
        </w:rPr>
        <w:t xml:space="preserve"> it will now go on to define some of the key terms used throughout such protected characteristics</w:t>
      </w:r>
      <w:r w:rsidR="00A71C19" w:rsidRPr="00EF7EB3">
        <w:rPr>
          <w:rFonts w:cstheme="minorHAnsi"/>
          <w:sz w:val="24"/>
          <w:szCs w:val="24"/>
        </w:rPr>
        <w:t xml:space="preserve"> as</w:t>
      </w:r>
      <w:r w:rsidRPr="00EF7EB3">
        <w:rPr>
          <w:rFonts w:cstheme="minorHAnsi"/>
          <w:sz w:val="24"/>
          <w:szCs w:val="24"/>
        </w:rPr>
        <w:t xml:space="preserve">, race, </w:t>
      </w:r>
      <w:r w:rsidR="006E4396" w:rsidRPr="00EF7EB3">
        <w:rPr>
          <w:rFonts w:cstheme="minorHAnsi"/>
          <w:sz w:val="24"/>
          <w:szCs w:val="24"/>
        </w:rPr>
        <w:t>religion, culture, and beliefs.</w:t>
      </w:r>
    </w:p>
    <w:p w14:paraId="09EFDC98" w14:textId="59943B5D" w:rsidR="0091349D" w:rsidRPr="00EF7EB3" w:rsidRDefault="00F51DFF" w:rsidP="00DD160C">
      <w:pPr>
        <w:spacing w:line="600" w:lineRule="auto"/>
        <w:jc w:val="both"/>
        <w:rPr>
          <w:rFonts w:cstheme="minorHAnsi"/>
          <w:sz w:val="24"/>
          <w:szCs w:val="24"/>
        </w:rPr>
      </w:pPr>
      <w:r w:rsidRPr="00EF7EB3">
        <w:rPr>
          <w:rFonts w:cstheme="minorHAnsi"/>
          <w:sz w:val="24"/>
          <w:szCs w:val="24"/>
        </w:rPr>
        <w:t>Race is one of the protected characteristics</w:t>
      </w:r>
      <w:r w:rsidR="004C1C2E" w:rsidRPr="00EF7EB3">
        <w:rPr>
          <w:rFonts w:cstheme="minorHAnsi"/>
          <w:sz w:val="24"/>
          <w:szCs w:val="24"/>
        </w:rPr>
        <w:t xml:space="preserve"> </w:t>
      </w:r>
      <w:r w:rsidR="002B1678" w:rsidRPr="00EF7EB3">
        <w:rPr>
          <w:rFonts w:cstheme="minorHAnsi"/>
          <w:sz w:val="24"/>
          <w:szCs w:val="24"/>
        </w:rPr>
        <w:t xml:space="preserve">Under the Equality Act 2010. Race is a discrimination that includes </w:t>
      </w:r>
      <w:proofErr w:type="gramStart"/>
      <w:r w:rsidR="002B1678" w:rsidRPr="00EF7EB3">
        <w:rPr>
          <w:rFonts w:cstheme="minorHAnsi"/>
          <w:sz w:val="24"/>
          <w:szCs w:val="24"/>
        </w:rPr>
        <w:t>on the basis of</w:t>
      </w:r>
      <w:proofErr w:type="gramEnd"/>
      <w:r w:rsidR="002B1678" w:rsidRPr="00EF7EB3">
        <w:rPr>
          <w:rFonts w:cstheme="minorHAnsi"/>
          <w:sz w:val="24"/>
          <w:szCs w:val="24"/>
        </w:rPr>
        <w:t xml:space="preserve"> colour</w:t>
      </w:r>
      <w:r w:rsidR="00A71C19" w:rsidRPr="00EF7EB3">
        <w:rPr>
          <w:rFonts w:cstheme="minorHAnsi"/>
          <w:sz w:val="24"/>
          <w:szCs w:val="24"/>
        </w:rPr>
        <w:t>,</w:t>
      </w:r>
      <w:r w:rsidR="002B1678" w:rsidRPr="00EF7EB3">
        <w:rPr>
          <w:rFonts w:cstheme="minorHAnsi"/>
          <w:sz w:val="24"/>
          <w:szCs w:val="24"/>
        </w:rPr>
        <w:t xml:space="preserve"> nationality and ethnic or national origins</w:t>
      </w:r>
      <w:r w:rsidR="00A71C19" w:rsidRPr="00EF7EB3">
        <w:rPr>
          <w:rFonts w:cstheme="minorHAnsi"/>
          <w:sz w:val="24"/>
          <w:szCs w:val="24"/>
        </w:rPr>
        <w:t>.</w:t>
      </w:r>
      <w:r w:rsidR="002B1678" w:rsidRPr="00EF7EB3">
        <w:rPr>
          <w:rFonts w:cstheme="minorHAnsi"/>
          <w:sz w:val="24"/>
          <w:szCs w:val="24"/>
        </w:rPr>
        <w:t xml:space="preserve"> </w:t>
      </w:r>
      <w:r w:rsidR="006C5AA5" w:rsidRPr="00EF7EB3">
        <w:rPr>
          <w:rFonts w:cstheme="minorHAnsi"/>
          <w:sz w:val="24"/>
          <w:szCs w:val="24"/>
        </w:rPr>
        <w:t>The Equality Act 2010 defines racial discrimination as direct and indirect discrimination</w:t>
      </w:r>
      <w:r w:rsidR="00C654F3" w:rsidRPr="00EF7EB3">
        <w:rPr>
          <w:rFonts w:cstheme="minorHAnsi"/>
          <w:sz w:val="24"/>
          <w:szCs w:val="24"/>
        </w:rPr>
        <w:t xml:space="preserve">, harassment, and victimisation on the grounds of race. Race is one of the nine protected characteristics covered by the inequality act. </w:t>
      </w:r>
      <w:r w:rsidR="00C234C2" w:rsidRPr="00EF7EB3">
        <w:rPr>
          <w:rFonts w:cstheme="minorHAnsi"/>
          <w:sz w:val="24"/>
          <w:szCs w:val="24"/>
        </w:rPr>
        <w:t xml:space="preserve">The term race refers to the concept of dividing populations and people or groups </w:t>
      </w:r>
      <w:proofErr w:type="gramStart"/>
      <w:r w:rsidR="00C234C2" w:rsidRPr="00EF7EB3">
        <w:rPr>
          <w:rFonts w:cstheme="minorHAnsi"/>
          <w:sz w:val="24"/>
          <w:szCs w:val="24"/>
        </w:rPr>
        <w:t>on the basis of</w:t>
      </w:r>
      <w:proofErr w:type="gramEnd"/>
      <w:r w:rsidR="00C234C2" w:rsidRPr="00EF7EB3">
        <w:rPr>
          <w:rFonts w:cstheme="minorHAnsi"/>
          <w:sz w:val="24"/>
          <w:szCs w:val="24"/>
        </w:rPr>
        <w:t xml:space="preserve"> different sets of physical characteristics (</w:t>
      </w:r>
      <w:r w:rsidR="00A511EF" w:rsidRPr="00EF7EB3">
        <w:rPr>
          <w:rFonts w:cstheme="minorHAnsi"/>
          <w:sz w:val="24"/>
          <w:szCs w:val="24"/>
        </w:rPr>
        <w:t>which is usually the result of genetic ancestry</w:t>
      </w:r>
      <w:r w:rsidR="00A0547F" w:rsidRPr="00EF7EB3">
        <w:rPr>
          <w:rFonts w:cstheme="minorHAnsi"/>
          <w:sz w:val="24"/>
          <w:szCs w:val="24"/>
        </w:rPr>
        <w:t>)</w:t>
      </w:r>
      <w:r w:rsidR="00A511EF" w:rsidRPr="00EF7EB3">
        <w:rPr>
          <w:rFonts w:cstheme="minorHAnsi"/>
          <w:sz w:val="24"/>
          <w:szCs w:val="24"/>
        </w:rPr>
        <w:t xml:space="preserve"> for example skin colour. The term ethnicity refers to a population group whose members identify with each other </w:t>
      </w:r>
      <w:proofErr w:type="gramStart"/>
      <w:r w:rsidR="00A511EF" w:rsidRPr="00EF7EB3">
        <w:rPr>
          <w:rFonts w:cstheme="minorHAnsi"/>
          <w:sz w:val="24"/>
          <w:szCs w:val="24"/>
        </w:rPr>
        <w:t>on the basis of</w:t>
      </w:r>
      <w:proofErr w:type="gramEnd"/>
      <w:r w:rsidR="00A511EF" w:rsidRPr="00EF7EB3">
        <w:rPr>
          <w:rFonts w:cstheme="minorHAnsi"/>
          <w:sz w:val="24"/>
          <w:szCs w:val="24"/>
        </w:rPr>
        <w:t xml:space="preserve"> common nationality</w:t>
      </w:r>
      <w:r w:rsidR="00A0547F" w:rsidRPr="00EF7EB3">
        <w:rPr>
          <w:rFonts w:cstheme="minorHAnsi"/>
          <w:sz w:val="24"/>
          <w:szCs w:val="24"/>
        </w:rPr>
        <w:t xml:space="preserve">, language, religion or shared cultural traditions </w:t>
      </w:r>
      <w:r w:rsidR="00662694" w:rsidRPr="00EF7EB3">
        <w:rPr>
          <w:rFonts w:cstheme="minorHAnsi"/>
          <w:sz w:val="24"/>
          <w:szCs w:val="24"/>
        </w:rPr>
        <w:t>(BACP,</w:t>
      </w:r>
      <w:r w:rsidR="00A71C19" w:rsidRPr="00EF7EB3">
        <w:rPr>
          <w:rFonts w:cstheme="minorHAnsi"/>
          <w:sz w:val="24"/>
          <w:szCs w:val="24"/>
        </w:rPr>
        <w:t xml:space="preserve"> </w:t>
      </w:r>
      <w:r w:rsidR="00E53A47" w:rsidRPr="00EF7EB3">
        <w:rPr>
          <w:rFonts w:cstheme="minorHAnsi"/>
          <w:sz w:val="24"/>
          <w:szCs w:val="24"/>
        </w:rPr>
        <w:t>2020)</w:t>
      </w:r>
      <w:r w:rsidR="00A71C19" w:rsidRPr="00EF7EB3">
        <w:rPr>
          <w:rFonts w:cstheme="minorHAnsi"/>
          <w:sz w:val="24"/>
          <w:szCs w:val="24"/>
        </w:rPr>
        <w:t xml:space="preserve">. </w:t>
      </w:r>
      <w:r w:rsidR="000745E1" w:rsidRPr="00EF7EB3">
        <w:rPr>
          <w:rFonts w:cstheme="minorHAnsi"/>
          <w:sz w:val="24"/>
          <w:szCs w:val="24"/>
        </w:rPr>
        <w:t xml:space="preserve">The </w:t>
      </w:r>
      <w:r w:rsidR="00A71C19" w:rsidRPr="00EF7EB3">
        <w:rPr>
          <w:rFonts w:cstheme="minorHAnsi"/>
          <w:sz w:val="24"/>
          <w:szCs w:val="24"/>
        </w:rPr>
        <w:t>E</w:t>
      </w:r>
      <w:r w:rsidR="000745E1" w:rsidRPr="00EF7EB3">
        <w:rPr>
          <w:rFonts w:cstheme="minorHAnsi"/>
          <w:sz w:val="24"/>
          <w:szCs w:val="24"/>
        </w:rPr>
        <w:t>quality Act 2010 has not got a definition of us</w:t>
      </w:r>
      <w:r w:rsidR="00A71C19" w:rsidRPr="00EF7EB3">
        <w:rPr>
          <w:rFonts w:cstheme="minorHAnsi"/>
          <w:sz w:val="24"/>
          <w:szCs w:val="24"/>
        </w:rPr>
        <w:t>,</w:t>
      </w:r>
      <w:r w:rsidR="000745E1" w:rsidRPr="00EF7EB3">
        <w:rPr>
          <w:rFonts w:cstheme="minorHAnsi"/>
          <w:sz w:val="24"/>
          <w:szCs w:val="24"/>
        </w:rPr>
        <w:t xml:space="preserve"> but in the human rights and equality Commission document they have defined it as including any religion or sufficient seriousness which has a </w:t>
      </w:r>
      <w:r w:rsidR="000745E1" w:rsidRPr="00EF7EB3">
        <w:rPr>
          <w:rFonts w:cstheme="minorHAnsi"/>
          <w:sz w:val="24"/>
          <w:szCs w:val="24"/>
        </w:rPr>
        <w:lastRenderedPageBreak/>
        <w:t xml:space="preserve">clear structure and belief system in the 2011 </w:t>
      </w:r>
      <w:r w:rsidR="00885FF9" w:rsidRPr="00EF7EB3">
        <w:rPr>
          <w:rFonts w:cstheme="minorHAnsi"/>
          <w:sz w:val="24"/>
          <w:szCs w:val="24"/>
        </w:rPr>
        <w:t xml:space="preserve">sensors it is also notice that religion can go beyond mainstream faiths to include religious ethos is such as </w:t>
      </w:r>
      <w:r w:rsidR="00A71C19" w:rsidRPr="00EF7EB3">
        <w:rPr>
          <w:rFonts w:cstheme="minorHAnsi"/>
          <w:sz w:val="24"/>
          <w:szCs w:val="24"/>
        </w:rPr>
        <w:t>Rastafarianism</w:t>
      </w:r>
      <w:r w:rsidR="00885FF9" w:rsidRPr="00EF7EB3">
        <w:rPr>
          <w:rFonts w:cstheme="minorHAnsi"/>
          <w:sz w:val="24"/>
          <w:szCs w:val="24"/>
        </w:rPr>
        <w:t xml:space="preserve"> and so </w:t>
      </w:r>
      <w:r w:rsidR="00A71C19" w:rsidRPr="00EF7EB3">
        <w:rPr>
          <w:rFonts w:cstheme="minorHAnsi"/>
          <w:color w:val="202124"/>
          <w:u w:val="single"/>
          <w:shd w:val="clear" w:color="auto" w:fill="FFFFFF"/>
        </w:rPr>
        <w:t>Zoroastrianism a</w:t>
      </w:r>
      <w:r w:rsidR="00BB32BC" w:rsidRPr="00EF7EB3">
        <w:rPr>
          <w:rFonts w:cstheme="minorHAnsi"/>
          <w:sz w:val="24"/>
          <w:szCs w:val="24"/>
        </w:rPr>
        <w:t>s the law does not include religious structure in its remit</w:t>
      </w:r>
      <w:r w:rsidR="00A71C19" w:rsidRPr="00EF7EB3">
        <w:rPr>
          <w:rFonts w:cstheme="minorHAnsi"/>
          <w:sz w:val="24"/>
          <w:szCs w:val="24"/>
        </w:rPr>
        <w:t>. T</w:t>
      </w:r>
      <w:r w:rsidR="00BB32BC" w:rsidRPr="00EF7EB3">
        <w:rPr>
          <w:rFonts w:cstheme="minorHAnsi"/>
          <w:sz w:val="24"/>
          <w:szCs w:val="24"/>
        </w:rPr>
        <w:t xml:space="preserve">he meaning of atheist foundation also comes under this protected </w:t>
      </w:r>
      <w:r w:rsidR="006502D1" w:rsidRPr="00EF7EB3">
        <w:rPr>
          <w:rFonts w:cstheme="minorHAnsi"/>
          <w:sz w:val="24"/>
          <w:szCs w:val="24"/>
        </w:rPr>
        <w:t>characteristic. The</w:t>
      </w:r>
      <w:r w:rsidR="00D359F1" w:rsidRPr="00EF7EB3">
        <w:rPr>
          <w:rFonts w:cstheme="minorHAnsi"/>
          <w:sz w:val="24"/>
          <w:szCs w:val="24"/>
        </w:rPr>
        <w:t xml:space="preserve"> equality and Human Rights Commission define a belief in the following way ‘belief means any religious of philosophical belief </w:t>
      </w:r>
      <w:r w:rsidR="00A71C19" w:rsidRPr="00EF7EB3">
        <w:rPr>
          <w:rFonts w:cstheme="minorHAnsi"/>
          <w:sz w:val="24"/>
          <w:szCs w:val="24"/>
        </w:rPr>
        <w:t>a</w:t>
      </w:r>
      <w:r w:rsidR="0052402F" w:rsidRPr="00EF7EB3">
        <w:rPr>
          <w:rFonts w:cstheme="minorHAnsi"/>
          <w:sz w:val="24"/>
          <w:szCs w:val="24"/>
        </w:rPr>
        <w:t>nd includes a lack of a particular belief</w:t>
      </w:r>
      <w:r w:rsidR="00A71C19" w:rsidRPr="00EF7EB3">
        <w:rPr>
          <w:rFonts w:cstheme="minorHAnsi"/>
          <w:sz w:val="24"/>
          <w:szCs w:val="24"/>
        </w:rPr>
        <w:t>. T</w:t>
      </w:r>
      <w:r w:rsidR="0052402F" w:rsidRPr="00EF7EB3">
        <w:rPr>
          <w:rFonts w:cstheme="minorHAnsi"/>
          <w:sz w:val="24"/>
          <w:szCs w:val="24"/>
        </w:rPr>
        <w:t>he courts have also developed a definition of belief and is determined that a belief need ‘</w:t>
      </w:r>
      <w:r w:rsidR="00B71035" w:rsidRPr="00EF7EB3">
        <w:rPr>
          <w:rFonts w:cstheme="minorHAnsi"/>
          <w:sz w:val="24"/>
          <w:szCs w:val="24"/>
        </w:rPr>
        <w:t xml:space="preserve">not to include faith or worship of God or gods </w:t>
      </w:r>
      <w:r w:rsidR="00A71C19" w:rsidRPr="00EF7EB3">
        <w:rPr>
          <w:rFonts w:cstheme="minorHAnsi"/>
          <w:sz w:val="24"/>
          <w:szCs w:val="24"/>
        </w:rPr>
        <w:t>(is this a quote? Check and put speech mar</w:t>
      </w:r>
      <w:r w:rsidR="00BD195F" w:rsidRPr="00EF7EB3">
        <w:rPr>
          <w:rFonts w:cstheme="minorHAnsi"/>
          <w:sz w:val="24"/>
          <w:szCs w:val="24"/>
        </w:rPr>
        <w:t>k</w:t>
      </w:r>
      <w:r w:rsidR="00A71C19" w:rsidRPr="00EF7EB3">
        <w:rPr>
          <w:rFonts w:cstheme="minorHAnsi"/>
          <w:sz w:val="24"/>
          <w:szCs w:val="24"/>
        </w:rPr>
        <w:t xml:space="preserve">s around ALL of the </w:t>
      </w:r>
      <w:proofErr w:type="gramStart"/>
      <w:r w:rsidR="00A71C19" w:rsidRPr="00EF7EB3">
        <w:rPr>
          <w:rFonts w:cstheme="minorHAnsi"/>
          <w:sz w:val="24"/>
          <w:szCs w:val="24"/>
        </w:rPr>
        <w:t xml:space="preserve">quote)  </w:t>
      </w:r>
      <w:r w:rsidR="00B71035" w:rsidRPr="00EF7EB3">
        <w:rPr>
          <w:rFonts w:cstheme="minorHAnsi"/>
          <w:sz w:val="24"/>
          <w:szCs w:val="24"/>
        </w:rPr>
        <w:t>but</w:t>
      </w:r>
      <w:proofErr w:type="gramEnd"/>
      <w:r w:rsidR="00B71035" w:rsidRPr="00EF7EB3">
        <w:rPr>
          <w:rFonts w:cstheme="minorHAnsi"/>
          <w:sz w:val="24"/>
          <w:szCs w:val="24"/>
        </w:rPr>
        <w:t xml:space="preserve"> it must affect how a person lives their life or perceives their world</w:t>
      </w:r>
      <w:r w:rsidR="00A71C19" w:rsidRPr="00EF7EB3">
        <w:rPr>
          <w:rFonts w:cstheme="minorHAnsi"/>
          <w:sz w:val="24"/>
          <w:szCs w:val="24"/>
        </w:rPr>
        <w:t>. T</w:t>
      </w:r>
      <w:r w:rsidR="00B71035" w:rsidRPr="00EF7EB3">
        <w:rPr>
          <w:rFonts w:cstheme="minorHAnsi"/>
          <w:sz w:val="24"/>
          <w:szCs w:val="24"/>
        </w:rPr>
        <w:t>he structure of a belief system stems from a philosopher foundation</w:t>
      </w:r>
      <w:r w:rsidR="00A71C19" w:rsidRPr="00EF7EB3">
        <w:rPr>
          <w:rFonts w:cstheme="minorHAnsi"/>
          <w:sz w:val="24"/>
          <w:szCs w:val="24"/>
        </w:rPr>
        <w:t>,</w:t>
      </w:r>
      <w:r w:rsidR="00B71035" w:rsidRPr="00EF7EB3">
        <w:rPr>
          <w:rFonts w:cstheme="minorHAnsi"/>
          <w:sz w:val="24"/>
          <w:szCs w:val="24"/>
        </w:rPr>
        <w:t xml:space="preserve"> provided it is determined</w:t>
      </w:r>
      <w:r w:rsidR="00A71C19" w:rsidRPr="00EF7EB3">
        <w:rPr>
          <w:rFonts w:cstheme="minorHAnsi"/>
          <w:sz w:val="24"/>
          <w:szCs w:val="24"/>
        </w:rPr>
        <w:t>,</w:t>
      </w:r>
      <w:r w:rsidR="00B71035" w:rsidRPr="00EF7EB3">
        <w:rPr>
          <w:rFonts w:cstheme="minorHAnsi"/>
          <w:sz w:val="24"/>
          <w:szCs w:val="24"/>
        </w:rPr>
        <w:t xml:space="preserve"> it can be genuinely held and be a belief and not just a</w:t>
      </w:r>
      <w:r w:rsidR="00A71C19" w:rsidRPr="00EF7EB3">
        <w:rPr>
          <w:rFonts w:cstheme="minorHAnsi"/>
          <w:sz w:val="24"/>
          <w:szCs w:val="24"/>
        </w:rPr>
        <w:t>n</w:t>
      </w:r>
      <w:r w:rsidR="00B71035" w:rsidRPr="00EF7EB3">
        <w:rPr>
          <w:rFonts w:cstheme="minorHAnsi"/>
          <w:sz w:val="24"/>
          <w:szCs w:val="24"/>
        </w:rPr>
        <w:t xml:space="preserve"> opinion or viewpoint </w:t>
      </w:r>
      <w:r w:rsidR="00070601" w:rsidRPr="00EF7EB3">
        <w:rPr>
          <w:rFonts w:cstheme="minorHAnsi"/>
          <w:sz w:val="24"/>
          <w:szCs w:val="24"/>
        </w:rPr>
        <w:t>be about a weight or substantial aspect of human life or behaviour attain a certain level of contingency</w:t>
      </w:r>
      <w:r w:rsidR="00A71C19" w:rsidRPr="00EF7EB3">
        <w:rPr>
          <w:rFonts w:cstheme="minorHAnsi"/>
          <w:sz w:val="24"/>
          <w:szCs w:val="24"/>
        </w:rPr>
        <w:t>,</w:t>
      </w:r>
      <w:r w:rsidR="00070601" w:rsidRPr="00EF7EB3">
        <w:rPr>
          <w:rFonts w:cstheme="minorHAnsi"/>
          <w:sz w:val="24"/>
          <w:szCs w:val="24"/>
        </w:rPr>
        <w:t xml:space="preserve"> seriousness</w:t>
      </w:r>
      <w:r w:rsidR="00A71C19" w:rsidRPr="00EF7EB3">
        <w:rPr>
          <w:rFonts w:cstheme="minorHAnsi"/>
          <w:sz w:val="24"/>
          <w:szCs w:val="24"/>
        </w:rPr>
        <w:t>,</w:t>
      </w:r>
      <w:r w:rsidR="00070601" w:rsidRPr="00EF7EB3">
        <w:rPr>
          <w:rFonts w:cstheme="minorHAnsi"/>
          <w:sz w:val="24"/>
          <w:szCs w:val="24"/>
        </w:rPr>
        <w:t xml:space="preserve"> cohesion and importance and be worthy of respect in a Democratic society, not incompatible with human dignity and not in conflict with fundamental rights of others </w:t>
      </w:r>
      <w:r w:rsidR="00DA1404" w:rsidRPr="00EF7EB3">
        <w:rPr>
          <w:rFonts w:cstheme="minorHAnsi"/>
          <w:sz w:val="24"/>
          <w:szCs w:val="24"/>
        </w:rPr>
        <w:t>approaches to live in</w:t>
      </w:r>
      <w:r w:rsidR="00A71C19" w:rsidRPr="00EF7EB3">
        <w:rPr>
          <w:rFonts w:cstheme="minorHAnsi"/>
          <w:sz w:val="24"/>
          <w:szCs w:val="24"/>
        </w:rPr>
        <w:t>. F</w:t>
      </w:r>
      <w:r w:rsidR="00DA1404" w:rsidRPr="00EF7EB3">
        <w:rPr>
          <w:rFonts w:cstheme="minorHAnsi"/>
          <w:sz w:val="24"/>
          <w:szCs w:val="24"/>
        </w:rPr>
        <w:t xml:space="preserve">rom this philosophical foundation </w:t>
      </w:r>
      <w:r w:rsidR="00E2394A" w:rsidRPr="00EF7EB3">
        <w:rPr>
          <w:rFonts w:cstheme="minorHAnsi"/>
          <w:sz w:val="24"/>
          <w:szCs w:val="24"/>
        </w:rPr>
        <w:t>can be very broad and include the ethos such as humanism and</w:t>
      </w:r>
      <w:r w:rsidR="00870B69" w:rsidRPr="00EF7EB3">
        <w:rPr>
          <w:rFonts w:cstheme="minorHAnsi"/>
          <w:sz w:val="24"/>
          <w:szCs w:val="24"/>
        </w:rPr>
        <w:t xml:space="preserve"> Pacifism (Human Rights and </w:t>
      </w:r>
      <w:proofErr w:type="spellStart"/>
      <w:r w:rsidR="00870B69" w:rsidRPr="00EF7EB3">
        <w:rPr>
          <w:rFonts w:cstheme="minorHAnsi"/>
          <w:sz w:val="24"/>
          <w:szCs w:val="24"/>
        </w:rPr>
        <w:t>Equilty</w:t>
      </w:r>
      <w:proofErr w:type="spellEnd"/>
      <w:r w:rsidR="00727064" w:rsidRPr="00EF7EB3">
        <w:rPr>
          <w:rFonts w:cstheme="minorHAnsi"/>
          <w:sz w:val="24"/>
          <w:szCs w:val="24"/>
        </w:rPr>
        <w:t>,</w:t>
      </w:r>
      <w:r w:rsidR="00A71C19" w:rsidRPr="00EF7EB3">
        <w:rPr>
          <w:rFonts w:cstheme="minorHAnsi"/>
          <w:sz w:val="24"/>
          <w:szCs w:val="24"/>
        </w:rPr>
        <w:t xml:space="preserve"> </w:t>
      </w:r>
      <w:r w:rsidR="00727064" w:rsidRPr="00EF7EB3">
        <w:rPr>
          <w:rFonts w:cstheme="minorHAnsi"/>
          <w:sz w:val="24"/>
          <w:szCs w:val="24"/>
        </w:rPr>
        <w:t>2010)</w:t>
      </w:r>
      <w:r w:rsidR="00A71C19" w:rsidRPr="00EF7EB3">
        <w:rPr>
          <w:rFonts w:cstheme="minorHAnsi"/>
          <w:sz w:val="24"/>
          <w:szCs w:val="24"/>
        </w:rPr>
        <w:t>.</w:t>
      </w:r>
    </w:p>
    <w:p w14:paraId="52F7A3F2" w14:textId="1F831BA8" w:rsidR="00396351" w:rsidRPr="00EF7EB3" w:rsidRDefault="00B1245C" w:rsidP="00DD160C">
      <w:pPr>
        <w:spacing w:line="600" w:lineRule="auto"/>
        <w:jc w:val="both"/>
        <w:rPr>
          <w:rFonts w:cstheme="minorHAnsi"/>
          <w:sz w:val="24"/>
          <w:szCs w:val="24"/>
        </w:rPr>
      </w:pPr>
      <w:r w:rsidRPr="00EF7EB3">
        <w:rPr>
          <w:rFonts w:cstheme="minorHAnsi"/>
          <w:sz w:val="24"/>
          <w:szCs w:val="24"/>
        </w:rPr>
        <w:t xml:space="preserve">This report </w:t>
      </w:r>
      <w:r w:rsidR="00396351" w:rsidRPr="00EF7EB3">
        <w:rPr>
          <w:rFonts w:cstheme="minorHAnsi"/>
          <w:sz w:val="24"/>
          <w:szCs w:val="24"/>
        </w:rPr>
        <w:t>inten</w:t>
      </w:r>
      <w:r w:rsidR="008C50C5" w:rsidRPr="00EF7EB3">
        <w:rPr>
          <w:rFonts w:cstheme="minorHAnsi"/>
          <w:sz w:val="24"/>
          <w:szCs w:val="24"/>
        </w:rPr>
        <w:t>ds</w:t>
      </w:r>
      <w:r w:rsidR="00396351" w:rsidRPr="00EF7EB3">
        <w:rPr>
          <w:rFonts w:cstheme="minorHAnsi"/>
          <w:sz w:val="24"/>
          <w:szCs w:val="24"/>
        </w:rPr>
        <w:t xml:space="preserve"> to</w:t>
      </w:r>
      <w:r w:rsidRPr="00EF7EB3">
        <w:rPr>
          <w:rFonts w:cstheme="minorHAnsi"/>
          <w:sz w:val="24"/>
          <w:szCs w:val="24"/>
        </w:rPr>
        <w:t xml:space="preserve"> explore </w:t>
      </w:r>
      <w:r w:rsidR="00396351" w:rsidRPr="00EF7EB3">
        <w:rPr>
          <w:rFonts w:cstheme="minorHAnsi"/>
          <w:sz w:val="24"/>
          <w:szCs w:val="24"/>
        </w:rPr>
        <w:t xml:space="preserve">the availability and access </w:t>
      </w:r>
      <w:r w:rsidR="00E10538" w:rsidRPr="00EF7EB3">
        <w:rPr>
          <w:rFonts w:cstheme="minorHAnsi"/>
          <w:sz w:val="24"/>
          <w:szCs w:val="24"/>
        </w:rPr>
        <w:t>to bereavement</w:t>
      </w:r>
      <w:r w:rsidR="00396351" w:rsidRPr="00EF7EB3">
        <w:rPr>
          <w:rFonts w:cstheme="minorHAnsi"/>
          <w:sz w:val="24"/>
          <w:szCs w:val="24"/>
        </w:rPr>
        <w:t xml:space="preserve"> </w:t>
      </w:r>
      <w:r w:rsidRPr="00EF7EB3">
        <w:rPr>
          <w:rFonts w:cstheme="minorHAnsi"/>
          <w:sz w:val="24"/>
          <w:szCs w:val="24"/>
        </w:rPr>
        <w:t>counselling for BAME clients. The emergence of Covid 19 has highlighted vast disparities in the provision of service available</w:t>
      </w:r>
    </w:p>
    <w:p w14:paraId="423FA8B7" w14:textId="2BEA97E3" w:rsidR="001B47C3" w:rsidRPr="00EF7EB3" w:rsidRDefault="00605828" w:rsidP="001B47C3">
      <w:pPr>
        <w:spacing w:line="600" w:lineRule="auto"/>
        <w:jc w:val="both"/>
        <w:rPr>
          <w:rFonts w:cstheme="minorHAnsi"/>
          <w:sz w:val="24"/>
          <w:szCs w:val="24"/>
        </w:rPr>
      </w:pPr>
      <w:r w:rsidRPr="00EF7EB3">
        <w:rPr>
          <w:rFonts w:cstheme="minorHAnsi"/>
          <w:sz w:val="24"/>
          <w:szCs w:val="24"/>
        </w:rPr>
        <w:lastRenderedPageBreak/>
        <w:t xml:space="preserve">This report </w:t>
      </w:r>
      <w:r w:rsidR="008C50C5" w:rsidRPr="00EF7EB3">
        <w:rPr>
          <w:rFonts w:cstheme="minorHAnsi"/>
          <w:sz w:val="24"/>
          <w:szCs w:val="24"/>
        </w:rPr>
        <w:t xml:space="preserve">also </w:t>
      </w:r>
      <w:r w:rsidRPr="00EF7EB3">
        <w:rPr>
          <w:rFonts w:cstheme="minorHAnsi"/>
          <w:sz w:val="24"/>
          <w:szCs w:val="24"/>
        </w:rPr>
        <w:t xml:space="preserve">aims to investigate the historic </w:t>
      </w:r>
      <w:r w:rsidR="002E7AC4" w:rsidRPr="00EF7EB3">
        <w:rPr>
          <w:rFonts w:cstheme="minorHAnsi"/>
          <w:sz w:val="24"/>
          <w:szCs w:val="24"/>
        </w:rPr>
        <w:t>relationship of</w:t>
      </w:r>
      <w:r w:rsidRPr="00EF7EB3">
        <w:rPr>
          <w:rFonts w:cstheme="minorHAnsi"/>
          <w:sz w:val="24"/>
          <w:szCs w:val="24"/>
        </w:rPr>
        <w:t xml:space="preserve"> </w:t>
      </w:r>
      <w:r w:rsidR="00F34EAE" w:rsidRPr="00EF7EB3">
        <w:rPr>
          <w:rFonts w:cstheme="minorHAnsi"/>
          <w:sz w:val="24"/>
          <w:szCs w:val="24"/>
        </w:rPr>
        <w:t xml:space="preserve">this </w:t>
      </w:r>
      <w:r w:rsidRPr="00EF7EB3">
        <w:rPr>
          <w:rFonts w:cstheme="minorHAnsi"/>
          <w:sz w:val="24"/>
          <w:szCs w:val="24"/>
        </w:rPr>
        <w:t>clients</w:t>
      </w:r>
      <w:r w:rsidR="008C50C5" w:rsidRPr="00EF7EB3">
        <w:rPr>
          <w:rFonts w:cstheme="minorHAnsi"/>
          <w:sz w:val="24"/>
          <w:szCs w:val="24"/>
        </w:rPr>
        <w:t>’</w:t>
      </w:r>
      <w:r w:rsidRPr="00EF7EB3">
        <w:rPr>
          <w:rFonts w:cstheme="minorHAnsi"/>
          <w:sz w:val="24"/>
          <w:szCs w:val="24"/>
        </w:rPr>
        <w:t xml:space="preserve"> </w:t>
      </w:r>
      <w:r w:rsidR="00F34EAE" w:rsidRPr="00EF7EB3">
        <w:rPr>
          <w:rFonts w:cstheme="minorHAnsi"/>
          <w:sz w:val="24"/>
          <w:szCs w:val="24"/>
        </w:rPr>
        <w:t xml:space="preserve">group </w:t>
      </w:r>
      <w:r w:rsidR="00543823" w:rsidRPr="00EF7EB3">
        <w:rPr>
          <w:rFonts w:cstheme="minorHAnsi"/>
          <w:sz w:val="24"/>
          <w:szCs w:val="24"/>
        </w:rPr>
        <w:t>in relation</w:t>
      </w:r>
      <w:r w:rsidR="003D5000" w:rsidRPr="00EF7EB3">
        <w:rPr>
          <w:rFonts w:cstheme="minorHAnsi"/>
          <w:sz w:val="24"/>
          <w:szCs w:val="24"/>
        </w:rPr>
        <w:t xml:space="preserve"> to</w:t>
      </w:r>
      <w:r w:rsidRPr="00EF7EB3">
        <w:rPr>
          <w:rFonts w:cstheme="minorHAnsi"/>
          <w:sz w:val="24"/>
          <w:szCs w:val="24"/>
        </w:rPr>
        <w:t xml:space="preserve"> mental health services</w:t>
      </w:r>
      <w:r w:rsidR="002E7AC4" w:rsidRPr="00EF7EB3">
        <w:rPr>
          <w:rFonts w:cstheme="minorHAnsi"/>
          <w:sz w:val="24"/>
          <w:szCs w:val="24"/>
        </w:rPr>
        <w:t>,</w:t>
      </w:r>
      <w:r w:rsidRPr="00EF7EB3">
        <w:rPr>
          <w:rFonts w:cstheme="minorHAnsi"/>
          <w:sz w:val="24"/>
          <w:szCs w:val="24"/>
        </w:rPr>
        <w:t xml:space="preserve"> </w:t>
      </w:r>
      <w:r w:rsidR="005D79AC" w:rsidRPr="00EF7EB3">
        <w:rPr>
          <w:rFonts w:cstheme="minorHAnsi"/>
          <w:sz w:val="24"/>
          <w:szCs w:val="24"/>
        </w:rPr>
        <w:t xml:space="preserve">and how that has impacted on present day delivery of </w:t>
      </w:r>
      <w:proofErr w:type="gramStart"/>
      <w:r w:rsidR="005D79AC" w:rsidRPr="00EF7EB3">
        <w:rPr>
          <w:rFonts w:cstheme="minorHAnsi"/>
          <w:sz w:val="24"/>
          <w:szCs w:val="24"/>
        </w:rPr>
        <w:t>service</w:t>
      </w:r>
      <w:r w:rsidR="00396351" w:rsidRPr="00EF7EB3">
        <w:rPr>
          <w:rFonts w:cstheme="minorHAnsi"/>
          <w:sz w:val="24"/>
          <w:szCs w:val="24"/>
        </w:rPr>
        <w:t>,</w:t>
      </w:r>
      <w:r w:rsidR="00032A63" w:rsidRPr="00EF7EB3">
        <w:rPr>
          <w:rFonts w:cstheme="minorHAnsi"/>
          <w:sz w:val="24"/>
          <w:szCs w:val="24"/>
        </w:rPr>
        <w:t xml:space="preserve"> </w:t>
      </w:r>
      <w:r w:rsidR="00F34EAE" w:rsidRPr="00EF7EB3">
        <w:rPr>
          <w:rFonts w:cstheme="minorHAnsi"/>
          <w:sz w:val="24"/>
          <w:szCs w:val="24"/>
        </w:rPr>
        <w:t xml:space="preserve"> by</w:t>
      </w:r>
      <w:proofErr w:type="gramEnd"/>
      <w:r w:rsidR="00F34EAE" w:rsidRPr="00EF7EB3">
        <w:rPr>
          <w:rFonts w:cstheme="minorHAnsi"/>
          <w:sz w:val="24"/>
          <w:szCs w:val="24"/>
        </w:rPr>
        <w:t xml:space="preserve"> </w:t>
      </w:r>
      <w:r w:rsidR="00B1245C" w:rsidRPr="00EF7EB3">
        <w:rPr>
          <w:rFonts w:cstheme="minorHAnsi"/>
          <w:sz w:val="24"/>
          <w:szCs w:val="24"/>
        </w:rPr>
        <w:t>explor</w:t>
      </w:r>
      <w:r w:rsidR="00F34EAE" w:rsidRPr="00EF7EB3">
        <w:rPr>
          <w:rFonts w:cstheme="minorHAnsi"/>
          <w:sz w:val="24"/>
          <w:szCs w:val="24"/>
        </w:rPr>
        <w:t>ing</w:t>
      </w:r>
      <w:r w:rsidR="00B1245C" w:rsidRPr="00EF7EB3">
        <w:rPr>
          <w:rFonts w:cstheme="minorHAnsi"/>
          <w:sz w:val="24"/>
          <w:szCs w:val="24"/>
        </w:rPr>
        <w:t xml:space="preserve"> research and recommendations around the </w:t>
      </w:r>
      <w:r w:rsidR="008C50C5" w:rsidRPr="00EF7EB3">
        <w:rPr>
          <w:rFonts w:cstheme="minorHAnsi"/>
          <w:sz w:val="24"/>
          <w:szCs w:val="24"/>
        </w:rPr>
        <w:t>inequalities</w:t>
      </w:r>
      <w:r w:rsidR="00B1245C" w:rsidRPr="00EF7EB3">
        <w:rPr>
          <w:rFonts w:cstheme="minorHAnsi"/>
          <w:sz w:val="24"/>
          <w:szCs w:val="24"/>
        </w:rPr>
        <w:t xml:space="preserve"> </w:t>
      </w:r>
      <w:r w:rsidR="00F34EAE" w:rsidRPr="00EF7EB3">
        <w:rPr>
          <w:rFonts w:cstheme="minorHAnsi"/>
          <w:sz w:val="24"/>
          <w:szCs w:val="24"/>
        </w:rPr>
        <w:t>of</w:t>
      </w:r>
      <w:r w:rsidRPr="00EF7EB3">
        <w:rPr>
          <w:rFonts w:cstheme="minorHAnsi"/>
          <w:sz w:val="24"/>
          <w:szCs w:val="24"/>
        </w:rPr>
        <w:t xml:space="preserve"> this population</w:t>
      </w:r>
      <w:r w:rsidR="00D35C16" w:rsidRPr="00EF7EB3">
        <w:rPr>
          <w:rFonts w:cstheme="minorHAnsi"/>
          <w:sz w:val="24"/>
          <w:szCs w:val="24"/>
        </w:rPr>
        <w:t xml:space="preserve">, with the aim of </w:t>
      </w:r>
      <w:r w:rsidR="00217E01" w:rsidRPr="00EF7EB3">
        <w:rPr>
          <w:rFonts w:cstheme="minorHAnsi"/>
          <w:sz w:val="24"/>
          <w:szCs w:val="24"/>
        </w:rPr>
        <w:t xml:space="preserve">discovering </w:t>
      </w:r>
      <w:r w:rsidR="003F59D3" w:rsidRPr="00EF7EB3">
        <w:rPr>
          <w:rFonts w:cstheme="minorHAnsi"/>
          <w:sz w:val="24"/>
          <w:szCs w:val="24"/>
        </w:rPr>
        <w:t>how much</w:t>
      </w:r>
      <w:r w:rsidR="00BE443B" w:rsidRPr="00EF7EB3">
        <w:rPr>
          <w:rFonts w:cstheme="minorHAnsi"/>
          <w:sz w:val="24"/>
          <w:szCs w:val="24"/>
        </w:rPr>
        <w:t xml:space="preserve"> </w:t>
      </w:r>
      <w:r w:rsidR="00676048" w:rsidRPr="00EF7EB3">
        <w:rPr>
          <w:rFonts w:cstheme="minorHAnsi"/>
          <w:sz w:val="24"/>
          <w:szCs w:val="24"/>
        </w:rPr>
        <w:t>r</w:t>
      </w:r>
      <w:r w:rsidR="00066330" w:rsidRPr="00EF7EB3">
        <w:rPr>
          <w:rFonts w:cstheme="minorHAnsi"/>
          <w:sz w:val="24"/>
          <w:szCs w:val="24"/>
        </w:rPr>
        <w:t xml:space="preserve">ecommendations have changed </w:t>
      </w:r>
      <w:r w:rsidR="003F59D3" w:rsidRPr="00EF7EB3">
        <w:rPr>
          <w:rFonts w:cstheme="minorHAnsi"/>
          <w:sz w:val="24"/>
          <w:szCs w:val="24"/>
        </w:rPr>
        <w:t xml:space="preserve"> within the last forty year</w:t>
      </w:r>
      <w:r w:rsidR="001B47C3" w:rsidRPr="00EF7EB3">
        <w:rPr>
          <w:rFonts w:cstheme="minorHAnsi"/>
          <w:sz w:val="24"/>
          <w:szCs w:val="24"/>
        </w:rPr>
        <w:t>s. The report will also examine how taking a</w:t>
      </w:r>
      <w:r w:rsidR="00D85095" w:rsidRPr="00EF7EB3">
        <w:rPr>
          <w:rFonts w:cstheme="minorHAnsi"/>
          <w:sz w:val="24"/>
          <w:szCs w:val="24"/>
        </w:rPr>
        <w:t>n</w:t>
      </w:r>
      <w:r w:rsidR="001B47C3" w:rsidRPr="00EF7EB3">
        <w:rPr>
          <w:rFonts w:cstheme="minorHAnsi"/>
          <w:sz w:val="24"/>
          <w:szCs w:val="24"/>
        </w:rPr>
        <w:t xml:space="preserve"> intersectional approach might benefit this client group.</w:t>
      </w:r>
    </w:p>
    <w:p w14:paraId="50265243" w14:textId="1F385AD6" w:rsidR="00B1245C" w:rsidRPr="00EF7EB3" w:rsidRDefault="00B1245C" w:rsidP="00DD160C">
      <w:pPr>
        <w:spacing w:line="600" w:lineRule="auto"/>
        <w:jc w:val="both"/>
        <w:rPr>
          <w:rFonts w:cstheme="minorHAnsi"/>
          <w:sz w:val="24"/>
          <w:szCs w:val="24"/>
        </w:rPr>
      </w:pPr>
    </w:p>
    <w:p w14:paraId="75F986E2" w14:textId="76E198B5" w:rsidR="00032A63" w:rsidRPr="00EF7EB3" w:rsidRDefault="00032A63" w:rsidP="00DD160C">
      <w:pPr>
        <w:spacing w:line="600" w:lineRule="auto"/>
        <w:jc w:val="both"/>
        <w:rPr>
          <w:rFonts w:cstheme="minorHAnsi"/>
          <w:sz w:val="24"/>
          <w:szCs w:val="24"/>
        </w:rPr>
      </w:pPr>
      <w:r w:rsidRPr="00EF7EB3">
        <w:rPr>
          <w:rFonts w:cstheme="minorHAnsi"/>
          <w:sz w:val="24"/>
          <w:szCs w:val="24"/>
        </w:rPr>
        <w:t xml:space="preserve">This report also </w:t>
      </w:r>
      <w:proofErr w:type="gramStart"/>
      <w:r w:rsidRPr="00EF7EB3">
        <w:rPr>
          <w:rFonts w:cstheme="minorHAnsi"/>
          <w:sz w:val="24"/>
          <w:szCs w:val="24"/>
        </w:rPr>
        <w:t>look</w:t>
      </w:r>
      <w:r w:rsidR="0033480C" w:rsidRPr="00EF7EB3">
        <w:rPr>
          <w:rFonts w:cstheme="minorHAnsi"/>
          <w:sz w:val="24"/>
          <w:szCs w:val="24"/>
        </w:rPr>
        <w:t>s</w:t>
      </w:r>
      <w:r w:rsidRPr="00EF7EB3">
        <w:rPr>
          <w:rFonts w:cstheme="minorHAnsi"/>
          <w:sz w:val="24"/>
          <w:szCs w:val="24"/>
        </w:rPr>
        <w:t xml:space="preserve"> into</w:t>
      </w:r>
      <w:proofErr w:type="gramEnd"/>
      <w:r w:rsidRPr="00EF7EB3">
        <w:rPr>
          <w:rFonts w:cstheme="minorHAnsi"/>
          <w:sz w:val="24"/>
          <w:szCs w:val="24"/>
        </w:rPr>
        <w:t xml:space="preserve"> different </w:t>
      </w:r>
      <w:r w:rsidR="008259F9" w:rsidRPr="00EF7EB3">
        <w:rPr>
          <w:rFonts w:cstheme="minorHAnsi"/>
          <w:sz w:val="24"/>
          <w:szCs w:val="24"/>
        </w:rPr>
        <w:t>theoretical</w:t>
      </w:r>
      <w:r w:rsidRPr="00EF7EB3">
        <w:rPr>
          <w:rFonts w:cstheme="minorHAnsi"/>
          <w:sz w:val="24"/>
          <w:szCs w:val="24"/>
        </w:rPr>
        <w:t xml:space="preserve"> approaches and </w:t>
      </w:r>
      <w:r w:rsidR="008259F9" w:rsidRPr="00EF7EB3">
        <w:rPr>
          <w:rFonts w:cstheme="minorHAnsi"/>
          <w:sz w:val="24"/>
          <w:szCs w:val="24"/>
        </w:rPr>
        <w:t>interventions</w:t>
      </w:r>
      <w:r w:rsidRPr="00EF7EB3">
        <w:rPr>
          <w:rFonts w:cstheme="minorHAnsi"/>
          <w:sz w:val="24"/>
          <w:szCs w:val="24"/>
        </w:rPr>
        <w:t xml:space="preserve"> by evaluating different grief </w:t>
      </w:r>
      <w:r w:rsidR="008259F9" w:rsidRPr="00EF7EB3">
        <w:rPr>
          <w:rFonts w:cstheme="minorHAnsi"/>
          <w:sz w:val="24"/>
          <w:szCs w:val="24"/>
        </w:rPr>
        <w:t>theories</w:t>
      </w:r>
      <w:r w:rsidRPr="00EF7EB3">
        <w:rPr>
          <w:rFonts w:cstheme="minorHAnsi"/>
          <w:sz w:val="24"/>
          <w:szCs w:val="24"/>
        </w:rPr>
        <w:t xml:space="preserve"> and the</w:t>
      </w:r>
      <w:r w:rsidR="008259F9" w:rsidRPr="00EF7EB3">
        <w:rPr>
          <w:rFonts w:cstheme="minorHAnsi"/>
          <w:sz w:val="24"/>
          <w:szCs w:val="24"/>
        </w:rPr>
        <w:t>ir</w:t>
      </w:r>
      <w:r w:rsidRPr="00EF7EB3">
        <w:rPr>
          <w:rFonts w:cstheme="minorHAnsi"/>
          <w:sz w:val="24"/>
          <w:szCs w:val="24"/>
        </w:rPr>
        <w:t xml:space="preserve"> suitability to BAME client groups. It also investigate</w:t>
      </w:r>
      <w:r w:rsidR="0033480C" w:rsidRPr="00EF7EB3">
        <w:rPr>
          <w:rFonts w:cstheme="minorHAnsi"/>
          <w:sz w:val="24"/>
          <w:szCs w:val="24"/>
        </w:rPr>
        <w:t>s</w:t>
      </w:r>
      <w:r w:rsidRPr="00EF7EB3">
        <w:rPr>
          <w:rFonts w:cstheme="minorHAnsi"/>
          <w:sz w:val="24"/>
          <w:szCs w:val="24"/>
        </w:rPr>
        <w:t xml:space="preserve"> cultural difference in the grieving process and look</w:t>
      </w:r>
      <w:r w:rsidR="00A71C19" w:rsidRPr="00EF7EB3">
        <w:rPr>
          <w:rFonts w:cstheme="minorHAnsi"/>
          <w:sz w:val="24"/>
          <w:szCs w:val="24"/>
        </w:rPr>
        <w:t>s</w:t>
      </w:r>
      <w:r w:rsidRPr="00EF7EB3">
        <w:rPr>
          <w:rFonts w:cstheme="minorHAnsi"/>
          <w:sz w:val="24"/>
          <w:szCs w:val="24"/>
        </w:rPr>
        <w:t xml:space="preserve"> how to apply contextually appropriate and sensitive </w:t>
      </w:r>
      <w:r w:rsidR="008259F9" w:rsidRPr="00EF7EB3">
        <w:rPr>
          <w:rFonts w:cstheme="minorHAnsi"/>
          <w:sz w:val="24"/>
          <w:szCs w:val="24"/>
        </w:rPr>
        <w:t>therapeutic</w:t>
      </w:r>
      <w:r w:rsidRPr="00EF7EB3">
        <w:rPr>
          <w:rFonts w:cstheme="minorHAnsi"/>
          <w:sz w:val="24"/>
          <w:szCs w:val="24"/>
        </w:rPr>
        <w:t xml:space="preserve"> practice in line with this</w:t>
      </w:r>
      <w:r w:rsidR="00396351" w:rsidRPr="00EF7EB3">
        <w:rPr>
          <w:rFonts w:cstheme="minorHAnsi"/>
          <w:sz w:val="24"/>
          <w:szCs w:val="24"/>
        </w:rPr>
        <w:t>.</w:t>
      </w:r>
      <w:r w:rsidR="00087048" w:rsidRPr="00EF7EB3">
        <w:rPr>
          <w:rFonts w:cstheme="minorHAnsi"/>
          <w:sz w:val="24"/>
          <w:szCs w:val="24"/>
        </w:rPr>
        <w:t xml:space="preserve"> </w:t>
      </w:r>
    </w:p>
    <w:p w14:paraId="067735B1" w14:textId="7CA57858" w:rsidR="00F34EAE" w:rsidRPr="00EF7EB3" w:rsidRDefault="00F34EAE" w:rsidP="00DD160C">
      <w:pPr>
        <w:spacing w:line="600" w:lineRule="auto"/>
        <w:jc w:val="both"/>
        <w:rPr>
          <w:rFonts w:cstheme="minorHAnsi"/>
          <w:sz w:val="24"/>
          <w:szCs w:val="24"/>
        </w:rPr>
      </w:pPr>
      <w:r w:rsidRPr="00EF7EB3">
        <w:rPr>
          <w:rFonts w:cstheme="minorHAnsi"/>
          <w:sz w:val="24"/>
          <w:szCs w:val="24"/>
        </w:rPr>
        <w:t xml:space="preserve">Some ethical </w:t>
      </w:r>
      <w:r w:rsidR="008259F9" w:rsidRPr="00EF7EB3">
        <w:rPr>
          <w:rFonts w:cstheme="minorHAnsi"/>
          <w:sz w:val="24"/>
          <w:szCs w:val="24"/>
        </w:rPr>
        <w:t>considerations</w:t>
      </w:r>
      <w:r w:rsidRPr="00EF7EB3">
        <w:rPr>
          <w:rFonts w:cstheme="minorHAnsi"/>
          <w:sz w:val="24"/>
          <w:szCs w:val="24"/>
        </w:rPr>
        <w:t xml:space="preserve"> identified</w:t>
      </w:r>
      <w:r w:rsidR="002B471A" w:rsidRPr="00EF7EB3">
        <w:rPr>
          <w:rFonts w:cstheme="minorHAnsi"/>
          <w:sz w:val="24"/>
          <w:szCs w:val="24"/>
        </w:rPr>
        <w:t>,</w:t>
      </w:r>
      <w:r w:rsidRPr="00EF7EB3">
        <w:rPr>
          <w:rFonts w:cstheme="minorHAnsi"/>
          <w:sz w:val="24"/>
          <w:szCs w:val="24"/>
        </w:rPr>
        <w:t xml:space="preserve"> </w:t>
      </w:r>
      <w:r w:rsidR="00396351" w:rsidRPr="00EF7EB3">
        <w:rPr>
          <w:rFonts w:cstheme="minorHAnsi"/>
          <w:sz w:val="24"/>
          <w:szCs w:val="24"/>
        </w:rPr>
        <w:t xml:space="preserve">include </w:t>
      </w:r>
      <w:r w:rsidRPr="00EF7EB3">
        <w:rPr>
          <w:rFonts w:cstheme="minorHAnsi"/>
          <w:sz w:val="24"/>
          <w:szCs w:val="24"/>
        </w:rPr>
        <w:t>issue</w:t>
      </w:r>
      <w:r w:rsidR="00396351" w:rsidRPr="00EF7EB3">
        <w:rPr>
          <w:rFonts w:cstheme="minorHAnsi"/>
          <w:sz w:val="24"/>
          <w:szCs w:val="24"/>
        </w:rPr>
        <w:t>s</w:t>
      </w:r>
      <w:r w:rsidRPr="00EF7EB3">
        <w:rPr>
          <w:rFonts w:cstheme="minorHAnsi"/>
          <w:sz w:val="24"/>
          <w:szCs w:val="24"/>
        </w:rPr>
        <w:t xml:space="preserve"> of trust </w:t>
      </w:r>
      <w:r w:rsidR="00396351" w:rsidRPr="00EF7EB3">
        <w:rPr>
          <w:rFonts w:cstheme="minorHAnsi"/>
          <w:sz w:val="24"/>
          <w:szCs w:val="24"/>
        </w:rPr>
        <w:t>and stigma.</w:t>
      </w:r>
      <w:r w:rsidRPr="00EF7EB3">
        <w:rPr>
          <w:rFonts w:cstheme="minorHAnsi"/>
          <w:sz w:val="24"/>
          <w:szCs w:val="24"/>
        </w:rPr>
        <w:t xml:space="preserve"> </w:t>
      </w:r>
      <w:r w:rsidR="00812D9A" w:rsidRPr="00EF7EB3">
        <w:rPr>
          <w:rFonts w:cstheme="minorHAnsi"/>
          <w:sz w:val="24"/>
          <w:szCs w:val="24"/>
        </w:rPr>
        <w:t xml:space="preserve">Also identified as </w:t>
      </w:r>
      <w:r w:rsidR="0028464F" w:rsidRPr="00EF7EB3">
        <w:rPr>
          <w:rFonts w:cstheme="minorHAnsi"/>
          <w:sz w:val="24"/>
          <w:szCs w:val="24"/>
        </w:rPr>
        <w:t xml:space="preserve">worth investigating would be </w:t>
      </w:r>
      <w:r w:rsidR="008259F9" w:rsidRPr="00EF7EB3">
        <w:rPr>
          <w:rFonts w:cstheme="minorHAnsi"/>
          <w:sz w:val="24"/>
          <w:szCs w:val="24"/>
        </w:rPr>
        <w:t>c</w:t>
      </w:r>
      <w:r w:rsidR="00A9487F" w:rsidRPr="00EF7EB3">
        <w:rPr>
          <w:rFonts w:cstheme="minorHAnsi"/>
          <w:sz w:val="24"/>
          <w:szCs w:val="24"/>
        </w:rPr>
        <w:t xml:space="preserve">omparing the </w:t>
      </w:r>
      <w:r w:rsidRPr="00EF7EB3">
        <w:rPr>
          <w:rFonts w:cstheme="minorHAnsi"/>
          <w:sz w:val="24"/>
          <w:szCs w:val="24"/>
        </w:rPr>
        <w:t>benefits of BAME therapist verses public sector approach</w:t>
      </w:r>
      <w:r w:rsidR="00641A75" w:rsidRPr="00EF7EB3">
        <w:rPr>
          <w:rFonts w:cstheme="minorHAnsi"/>
          <w:sz w:val="24"/>
          <w:szCs w:val="24"/>
        </w:rPr>
        <w:t>,</w:t>
      </w:r>
      <w:r w:rsidRPr="00EF7EB3">
        <w:rPr>
          <w:rFonts w:cstheme="minorHAnsi"/>
          <w:sz w:val="24"/>
          <w:szCs w:val="24"/>
        </w:rPr>
        <w:t xml:space="preserve"> and what would ultimately </w:t>
      </w:r>
      <w:r w:rsidR="003803DE" w:rsidRPr="00EF7EB3">
        <w:rPr>
          <w:rFonts w:cstheme="minorHAnsi"/>
          <w:sz w:val="24"/>
          <w:szCs w:val="24"/>
        </w:rPr>
        <w:t xml:space="preserve">be more </w:t>
      </w:r>
      <w:r w:rsidR="00641A75" w:rsidRPr="00EF7EB3">
        <w:rPr>
          <w:rFonts w:cstheme="minorHAnsi"/>
          <w:sz w:val="24"/>
          <w:szCs w:val="24"/>
        </w:rPr>
        <w:t>beneficial</w:t>
      </w:r>
      <w:r w:rsidR="003803DE" w:rsidRPr="00EF7EB3">
        <w:rPr>
          <w:rFonts w:cstheme="minorHAnsi"/>
          <w:sz w:val="24"/>
          <w:szCs w:val="24"/>
        </w:rPr>
        <w:t xml:space="preserve"> to</w:t>
      </w:r>
      <w:r w:rsidR="003646B9" w:rsidRPr="00EF7EB3">
        <w:rPr>
          <w:rFonts w:cstheme="minorHAnsi"/>
          <w:sz w:val="24"/>
          <w:szCs w:val="24"/>
        </w:rPr>
        <w:t xml:space="preserve"> </w:t>
      </w:r>
      <w:r w:rsidRPr="00EF7EB3">
        <w:rPr>
          <w:rFonts w:cstheme="minorHAnsi"/>
          <w:sz w:val="24"/>
          <w:szCs w:val="24"/>
        </w:rPr>
        <w:t xml:space="preserve">this </w:t>
      </w:r>
      <w:r w:rsidR="00A9487F" w:rsidRPr="00EF7EB3">
        <w:rPr>
          <w:rFonts w:cstheme="minorHAnsi"/>
          <w:sz w:val="24"/>
          <w:szCs w:val="24"/>
        </w:rPr>
        <w:t>client group</w:t>
      </w:r>
      <w:r w:rsidR="00D61A95" w:rsidRPr="00EF7EB3">
        <w:rPr>
          <w:rFonts w:cstheme="minorHAnsi"/>
          <w:sz w:val="24"/>
          <w:szCs w:val="24"/>
        </w:rPr>
        <w:t xml:space="preserve">. This </w:t>
      </w:r>
      <w:r w:rsidR="0037573A" w:rsidRPr="00EF7EB3">
        <w:rPr>
          <w:rFonts w:cstheme="minorHAnsi"/>
          <w:sz w:val="24"/>
          <w:szCs w:val="24"/>
        </w:rPr>
        <w:t>report also</w:t>
      </w:r>
      <w:r w:rsidR="00927BD3" w:rsidRPr="00EF7EB3">
        <w:rPr>
          <w:rFonts w:cstheme="minorHAnsi"/>
          <w:sz w:val="24"/>
          <w:szCs w:val="24"/>
        </w:rPr>
        <w:t xml:space="preserve"> </w:t>
      </w:r>
      <w:r w:rsidR="0033480C" w:rsidRPr="00EF7EB3">
        <w:rPr>
          <w:rFonts w:cstheme="minorHAnsi"/>
          <w:sz w:val="24"/>
          <w:szCs w:val="24"/>
        </w:rPr>
        <w:t>considers</w:t>
      </w:r>
      <w:r w:rsidRPr="00EF7EB3">
        <w:rPr>
          <w:rFonts w:cstheme="minorHAnsi"/>
          <w:sz w:val="24"/>
          <w:szCs w:val="24"/>
        </w:rPr>
        <w:t xml:space="preserve"> claims of discrimination in </w:t>
      </w:r>
      <w:r w:rsidR="00A9487F" w:rsidRPr="00EF7EB3">
        <w:rPr>
          <w:rFonts w:cstheme="minorHAnsi"/>
          <w:sz w:val="24"/>
          <w:szCs w:val="24"/>
        </w:rPr>
        <w:t xml:space="preserve">the </w:t>
      </w:r>
      <w:r w:rsidR="00641A75" w:rsidRPr="00EF7EB3">
        <w:rPr>
          <w:rFonts w:cstheme="minorHAnsi"/>
          <w:sz w:val="24"/>
          <w:szCs w:val="24"/>
        </w:rPr>
        <w:t xml:space="preserve">psychiatric field </w:t>
      </w:r>
      <w:r w:rsidRPr="00EF7EB3">
        <w:rPr>
          <w:rFonts w:cstheme="minorHAnsi"/>
          <w:sz w:val="24"/>
          <w:szCs w:val="24"/>
        </w:rPr>
        <w:t xml:space="preserve">and </w:t>
      </w:r>
      <w:r w:rsidR="008259F9" w:rsidRPr="00EF7EB3">
        <w:rPr>
          <w:rFonts w:cstheme="minorHAnsi"/>
          <w:sz w:val="24"/>
          <w:szCs w:val="24"/>
        </w:rPr>
        <w:t>whether</w:t>
      </w:r>
      <w:r w:rsidRPr="00EF7EB3">
        <w:rPr>
          <w:rFonts w:cstheme="minorHAnsi"/>
          <w:sz w:val="24"/>
          <w:szCs w:val="24"/>
        </w:rPr>
        <w:t xml:space="preserve"> there is any evidence to </w:t>
      </w:r>
      <w:r w:rsidR="008259F9" w:rsidRPr="00EF7EB3">
        <w:rPr>
          <w:rFonts w:cstheme="minorHAnsi"/>
          <w:sz w:val="24"/>
          <w:szCs w:val="24"/>
        </w:rPr>
        <w:t>support</w:t>
      </w:r>
      <w:r w:rsidRPr="00EF7EB3">
        <w:rPr>
          <w:rFonts w:cstheme="minorHAnsi"/>
          <w:sz w:val="24"/>
          <w:szCs w:val="24"/>
        </w:rPr>
        <w:t xml:space="preserve"> </w:t>
      </w:r>
      <w:r w:rsidR="0033480C" w:rsidRPr="00EF7EB3">
        <w:rPr>
          <w:rFonts w:cstheme="minorHAnsi"/>
          <w:sz w:val="24"/>
          <w:szCs w:val="24"/>
        </w:rPr>
        <w:t>this</w:t>
      </w:r>
      <w:r w:rsidRPr="00EF7EB3">
        <w:rPr>
          <w:rFonts w:cstheme="minorHAnsi"/>
          <w:sz w:val="24"/>
          <w:szCs w:val="24"/>
        </w:rPr>
        <w:t>.</w:t>
      </w:r>
    </w:p>
    <w:p w14:paraId="7639F9CF" w14:textId="77777777" w:rsidR="005F42A2" w:rsidRPr="00EF7EB3" w:rsidRDefault="005F42A2" w:rsidP="00DD160C">
      <w:pPr>
        <w:spacing w:line="600" w:lineRule="auto"/>
        <w:jc w:val="both"/>
        <w:rPr>
          <w:rFonts w:cstheme="minorHAnsi"/>
          <w:sz w:val="24"/>
          <w:szCs w:val="24"/>
          <w:u w:val="single"/>
        </w:rPr>
      </w:pPr>
    </w:p>
    <w:p w14:paraId="783007BC" w14:textId="0CB6B709" w:rsidR="00B238D6" w:rsidRPr="00EF7EB3" w:rsidRDefault="00470138" w:rsidP="00DD160C">
      <w:pPr>
        <w:spacing w:line="600" w:lineRule="auto"/>
        <w:jc w:val="both"/>
        <w:rPr>
          <w:rFonts w:cstheme="minorHAnsi"/>
          <w:sz w:val="36"/>
          <w:szCs w:val="36"/>
          <w:u w:val="single"/>
        </w:rPr>
      </w:pPr>
      <w:r w:rsidRPr="00EF7EB3">
        <w:rPr>
          <w:rFonts w:cstheme="minorHAnsi"/>
          <w:sz w:val="36"/>
          <w:szCs w:val="36"/>
          <w:u w:val="single"/>
        </w:rPr>
        <w:t>B</w:t>
      </w:r>
      <w:r w:rsidR="00F5330B" w:rsidRPr="00EF7EB3">
        <w:rPr>
          <w:rFonts w:cstheme="minorHAnsi"/>
          <w:sz w:val="36"/>
          <w:szCs w:val="36"/>
          <w:u w:val="single"/>
        </w:rPr>
        <w:t>ACKROUND AND CURRENCY</w:t>
      </w:r>
    </w:p>
    <w:p w14:paraId="61B69B2C" w14:textId="047FCC1D" w:rsidR="0048591D" w:rsidRPr="00EF7EB3" w:rsidRDefault="00D75C26" w:rsidP="00DD160C">
      <w:pPr>
        <w:spacing w:line="600" w:lineRule="auto"/>
        <w:jc w:val="both"/>
        <w:rPr>
          <w:rFonts w:cstheme="minorHAnsi"/>
          <w:sz w:val="24"/>
          <w:szCs w:val="24"/>
          <w:u w:val="single"/>
        </w:rPr>
      </w:pPr>
      <w:r w:rsidRPr="00EF7EB3">
        <w:rPr>
          <w:rFonts w:cstheme="minorHAnsi"/>
          <w:sz w:val="24"/>
          <w:szCs w:val="24"/>
          <w:u w:val="single"/>
        </w:rPr>
        <w:lastRenderedPageBreak/>
        <w:t xml:space="preserve">COVID-19 </w:t>
      </w:r>
      <w:r w:rsidR="00751DAC" w:rsidRPr="00EF7EB3">
        <w:rPr>
          <w:rFonts w:cstheme="minorHAnsi"/>
          <w:sz w:val="24"/>
          <w:szCs w:val="24"/>
          <w:u w:val="single"/>
        </w:rPr>
        <w:t>INEQUALITY’S</w:t>
      </w:r>
      <w:r w:rsidRPr="00EF7EB3">
        <w:rPr>
          <w:rFonts w:cstheme="minorHAnsi"/>
          <w:sz w:val="24"/>
          <w:szCs w:val="24"/>
          <w:u w:val="single"/>
        </w:rPr>
        <w:t xml:space="preserve"> IN </w:t>
      </w:r>
      <w:r w:rsidR="00751DAC" w:rsidRPr="00EF7EB3">
        <w:rPr>
          <w:rFonts w:cstheme="minorHAnsi"/>
          <w:sz w:val="24"/>
          <w:szCs w:val="24"/>
          <w:u w:val="single"/>
        </w:rPr>
        <w:t>BEREAVEMENT</w:t>
      </w:r>
    </w:p>
    <w:p w14:paraId="0E21E9F4" w14:textId="61D1AF90" w:rsidR="00B7578F" w:rsidRPr="00EF7EB3" w:rsidRDefault="00752492" w:rsidP="00DD160C">
      <w:pPr>
        <w:spacing w:line="600" w:lineRule="auto"/>
        <w:jc w:val="both"/>
        <w:rPr>
          <w:rFonts w:cstheme="minorHAnsi"/>
          <w:sz w:val="24"/>
          <w:szCs w:val="24"/>
        </w:rPr>
      </w:pPr>
      <w:r w:rsidRPr="00EF7EB3">
        <w:rPr>
          <w:rFonts w:cstheme="minorHAnsi"/>
          <w:sz w:val="24"/>
          <w:szCs w:val="24"/>
        </w:rPr>
        <w:t xml:space="preserve">In January of 2021 </w:t>
      </w:r>
      <w:r w:rsidR="00D2708B" w:rsidRPr="00EF7EB3">
        <w:rPr>
          <w:rFonts w:cstheme="minorHAnsi"/>
          <w:sz w:val="24"/>
          <w:szCs w:val="24"/>
        </w:rPr>
        <w:t xml:space="preserve">in </w:t>
      </w:r>
      <w:r w:rsidR="008259F9" w:rsidRPr="00EF7EB3">
        <w:rPr>
          <w:rFonts w:cstheme="minorHAnsi"/>
          <w:sz w:val="24"/>
          <w:szCs w:val="24"/>
        </w:rPr>
        <w:t>UK</w:t>
      </w:r>
      <w:r w:rsidR="00D2708B" w:rsidRPr="00EF7EB3">
        <w:rPr>
          <w:rFonts w:cstheme="minorHAnsi"/>
          <w:sz w:val="24"/>
          <w:szCs w:val="24"/>
        </w:rPr>
        <w:t xml:space="preserve"> alone</w:t>
      </w:r>
      <w:r w:rsidR="00E8455F" w:rsidRPr="00EF7EB3">
        <w:rPr>
          <w:rFonts w:cstheme="minorHAnsi"/>
          <w:sz w:val="24"/>
          <w:szCs w:val="24"/>
        </w:rPr>
        <w:t>,</w:t>
      </w:r>
      <w:r w:rsidR="00D2708B" w:rsidRPr="00EF7EB3">
        <w:rPr>
          <w:rFonts w:cstheme="minorHAnsi"/>
          <w:sz w:val="24"/>
          <w:szCs w:val="24"/>
        </w:rPr>
        <w:t xml:space="preserve"> </w:t>
      </w:r>
      <w:r w:rsidR="00E8455F" w:rsidRPr="00EF7EB3">
        <w:rPr>
          <w:rFonts w:cstheme="minorHAnsi"/>
          <w:sz w:val="24"/>
          <w:szCs w:val="24"/>
        </w:rPr>
        <w:t xml:space="preserve">51,437 deaths had been recorded </w:t>
      </w:r>
      <w:r w:rsidR="00983C42" w:rsidRPr="00EF7EB3">
        <w:rPr>
          <w:rFonts w:cstheme="minorHAnsi"/>
          <w:sz w:val="24"/>
          <w:szCs w:val="24"/>
        </w:rPr>
        <w:t>from Covid-19</w:t>
      </w:r>
      <w:r w:rsidR="009E42A9" w:rsidRPr="00EF7EB3">
        <w:rPr>
          <w:rFonts w:cstheme="minorHAnsi"/>
          <w:sz w:val="24"/>
          <w:szCs w:val="24"/>
        </w:rPr>
        <w:t>.  The highes</w:t>
      </w:r>
      <w:r w:rsidR="00A66FCB" w:rsidRPr="00EF7EB3">
        <w:rPr>
          <w:rFonts w:cstheme="minorHAnsi"/>
          <w:sz w:val="24"/>
          <w:szCs w:val="24"/>
        </w:rPr>
        <w:t xml:space="preserve">t </w:t>
      </w:r>
      <w:r w:rsidR="001D241D" w:rsidRPr="00EF7EB3">
        <w:rPr>
          <w:rFonts w:cstheme="minorHAnsi"/>
          <w:sz w:val="24"/>
          <w:szCs w:val="24"/>
        </w:rPr>
        <w:t xml:space="preserve">death rates recorded </w:t>
      </w:r>
      <w:r w:rsidR="003D78A1" w:rsidRPr="00EF7EB3">
        <w:rPr>
          <w:rFonts w:cstheme="minorHAnsi"/>
          <w:sz w:val="24"/>
          <w:szCs w:val="24"/>
        </w:rPr>
        <w:t>was</w:t>
      </w:r>
      <w:r w:rsidR="001D241D" w:rsidRPr="00EF7EB3">
        <w:rPr>
          <w:rFonts w:cstheme="minorHAnsi"/>
          <w:sz w:val="24"/>
          <w:szCs w:val="24"/>
        </w:rPr>
        <w:t xml:space="preserve"> that of people from ethnic minorities</w:t>
      </w:r>
      <w:r w:rsidR="00556CFA" w:rsidRPr="00EF7EB3">
        <w:rPr>
          <w:rFonts w:cstheme="minorHAnsi"/>
          <w:sz w:val="24"/>
          <w:szCs w:val="24"/>
        </w:rPr>
        <w:t xml:space="preserve">. The cause of this has been suggested down to </w:t>
      </w:r>
      <w:r w:rsidR="00614B0F" w:rsidRPr="00EF7EB3">
        <w:rPr>
          <w:rFonts w:cstheme="minorHAnsi"/>
          <w:sz w:val="24"/>
          <w:szCs w:val="24"/>
        </w:rPr>
        <w:t>situational v</w:t>
      </w:r>
      <w:r w:rsidR="0004506C" w:rsidRPr="00EF7EB3">
        <w:rPr>
          <w:rFonts w:cstheme="minorHAnsi"/>
          <w:sz w:val="24"/>
          <w:szCs w:val="24"/>
        </w:rPr>
        <w:t>ulnerabilities</w:t>
      </w:r>
      <w:r w:rsidR="008259F9" w:rsidRPr="00EF7EB3">
        <w:rPr>
          <w:rFonts w:cstheme="minorHAnsi"/>
          <w:sz w:val="24"/>
          <w:szCs w:val="24"/>
        </w:rPr>
        <w:t>,</w:t>
      </w:r>
      <w:r w:rsidR="0004506C" w:rsidRPr="00EF7EB3">
        <w:rPr>
          <w:rFonts w:cstheme="minorHAnsi"/>
          <w:sz w:val="24"/>
          <w:szCs w:val="24"/>
        </w:rPr>
        <w:t xml:space="preserve"> such as socio-economic</w:t>
      </w:r>
      <w:r w:rsidR="007A7F9F" w:rsidRPr="00EF7EB3">
        <w:rPr>
          <w:rFonts w:cstheme="minorHAnsi"/>
          <w:sz w:val="24"/>
          <w:szCs w:val="24"/>
        </w:rPr>
        <w:t xml:space="preserve"> disadvantages resulting in greater exposure to </w:t>
      </w:r>
      <w:r w:rsidR="005D6256" w:rsidRPr="00EF7EB3">
        <w:rPr>
          <w:rFonts w:cstheme="minorHAnsi"/>
          <w:sz w:val="24"/>
          <w:szCs w:val="24"/>
        </w:rPr>
        <w:t xml:space="preserve">infection and increased poor </w:t>
      </w:r>
      <w:r w:rsidR="00340CBC" w:rsidRPr="00EF7EB3">
        <w:rPr>
          <w:rFonts w:cstheme="minorHAnsi"/>
          <w:sz w:val="24"/>
          <w:szCs w:val="24"/>
        </w:rPr>
        <w:t>health</w:t>
      </w:r>
      <w:r w:rsidR="00D8023E" w:rsidRPr="00EF7EB3">
        <w:rPr>
          <w:rFonts w:cstheme="minorHAnsi"/>
          <w:sz w:val="24"/>
          <w:szCs w:val="24"/>
        </w:rPr>
        <w:t xml:space="preserve"> </w:t>
      </w:r>
      <w:r w:rsidR="005B471F" w:rsidRPr="00EF7EB3">
        <w:rPr>
          <w:rFonts w:cstheme="minorHAnsi"/>
          <w:sz w:val="24"/>
          <w:szCs w:val="24"/>
        </w:rPr>
        <w:t>(Elwell</w:t>
      </w:r>
      <w:r w:rsidR="00E64BD1" w:rsidRPr="00EF7EB3">
        <w:rPr>
          <w:rFonts w:cstheme="minorHAnsi"/>
          <w:sz w:val="24"/>
          <w:szCs w:val="24"/>
        </w:rPr>
        <w:t>-Sutton et al, 2020)</w:t>
      </w:r>
      <w:r w:rsidR="008259F9" w:rsidRPr="00EF7EB3">
        <w:rPr>
          <w:rFonts w:cstheme="minorHAnsi"/>
          <w:sz w:val="24"/>
          <w:szCs w:val="24"/>
        </w:rPr>
        <w:t>.</w:t>
      </w:r>
    </w:p>
    <w:p w14:paraId="1BA26EDB" w14:textId="45745797" w:rsidR="00570D10" w:rsidRPr="00EF7EB3" w:rsidRDefault="00570D10" w:rsidP="00570D10">
      <w:pPr>
        <w:spacing w:after="160" w:line="600" w:lineRule="auto"/>
        <w:jc w:val="both"/>
        <w:rPr>
          <w:rFonts w:eastAsiaTheme="minorEastAsia" w:cstheme="minorHAnsi"/>
          <w:sz w:val="24"/>
          <w:szCs w:val="24"/>
        </w:rPr>
      </w:pPr>
      <w:r w:rsidRPr="00EF7EB3">
        <w:rPr>
          <w:rFonts w:eastAsiaTheme="minorEastAsia" w:cstheme="minorHAnsi"/>
          <w:sz w:val="24"/>
          <w:szCs w:val="24"/>
        </w:rPr>
        <w:t xml:space="preserve">Black males are reported 4.2 times more likely and black females are 4.3 times more likely to die of covid than that of </w:t>
      </w:r>
      <w:r w:rsidR="002B471A" w:rsidRPr="00EF7EB3">
        <w:rPr>
          <w:rFonts w:eastAsiaTheme="minorEastAsia" w:cstheme="minorHAnsi"/>
          <w:sz w:val="24"/>
          <w:szCs w:val="24"/>
        </w:rPr>
        <w:t>their</w:t>
      </w:r>
      <w:r w:rsidRPr="00EF7EB3">
        <w:rPr>
          <w:rFonts w:eastAsiaTheme="minorEastAsia" w:cstheme="minorHAnsi"/>
          <w:sz w:val="24"/>
          <w:szCs w:val="24"/>
        </w:rPr>
        <w:t xml:space="preserve"> white </w:t>
      </w:r>
      <w:r w:rsidR="002B471A" w:rsidRPr="00EF7EB3">
        <w:rPr>
          <w:rFonts w:eastAsiaTheme="minorEastAsia" w:cstheme="minorHAnsi"/>
          <w:sz w:val="24"/>
          <w:szCs w:val="24"/>
        </w:rPr>
        <w:t>counterparts. Several</w:t>
      </w:r>
      <w:r w:rsidRPr="00EF7EB3">
        <w:rPr>
          <w:rFonts w:eastAsiaTheme="minorEastAsia" w:cstheme="minorHAnsi"/>
          <w:sz w:val="24"/>
          <w:szCs w:val="24"/>
        </w:rPr>
        <w:t xml:space="preserve"> factors link with the increased mortality and they include lower social economic status, social deprivation, vitamin D deficiency, genetics, comorbidity and medical conditions and obesity an </w:t>
      </w:r>
      <w:proofErr w:type="gramStart"/>
      <w:r w:rsidRPr="00EF7EB3">
        <w:rPr>
          <w:rFonts w:eastAsiaTheme="minorEastAsia" w:cstheme="minorHAnsi"/>
          <w:sz w:val="24"/>
          <w:szCs w:val="24"/>
        </w:rPr>
        <w:t>urbanisation.(</w:t>
      </w:r>
      <w:proofErr w:type="gramEnd"/>
      <w:r w:rsidRPr="00EF7EB3">
        <w:rPr>
          <w:rFonts w:eastAsiaTheme="minorEastAsia" w:cstheme="minorHAnsi"/>
          <w:sz w:val="24"/>
          <w:szCs w:val="24"/>
        </w:rPr>
        <w:t>Osama,2021)</w:t>
      </w:r>
      <w:r w:rsidR="002B471A" w:rsidRPr="00EF7EB3">
        <w:rPr>
          <w:rFonts w:eastAsiaTheme="minorEastAsia" w:cstheme="minorHAnsi"/>
          <w:sz w:val="24"/>
          <w:szCs w:val="24"/>
        </w:rPr>
        <w:t>.</w:t>
      </w:r>
    </w:p>
    <w:p w14:paraId="58A4E1C8" w14:textId="77777777" w:rsidR="00570D10" w:rsidRPr="00EF7EB3" w:rsidRDefault="00570D10" w:rsidP="00DD160C">
      <w:pPr>
        <w:spacing w:line="600" w:lineRule="auto"/>
        <w:jc w:val="both"/>
        <w:rPr>
          <w:rFonts w:cstheme="minorHAnsi"/>
          <w:sz w:val="24"/>
          <w:szCs w:val="24"/>
        </w:rPr>
      </w:pPr>
    </w:p>
    <w:p w14:paraId="676313B6" w14:textId="1197CA6A" w:rsidR="00F0101E" w:rsidRPr="00EF7EB3" w:rsidRDefault="00D17D33" w:rsidP="00DD160C">
      <w:pPr>
        <w:spacing w:line="600" w:lineRule="auto"/>
        <w:jc w:val="both"/>
        <w:rPr>
          <w:rFonts w:cstheme="minorHAnsi"/>
          <w:sz w:val="24"/>
          <w:szCs w:val="24"/>
        </w:rPr>
      </w:pPr>
      <w:r w:rsidRPr="00EF7EB3">
        <w:rPr>
          <w:rFonts w:cstheme="minorHAnsi"/>
          <w:sz w:val="24"/>
          <w:szCs w:val="24"/>
        </w:rPr>
        <w:t xml:space="preserve">The experience of death from </w:t>
      </w:r>
      <w:r w:rsidR="00540080" w:rsidRPr="00EF7EB3">
        <w:rPr>
          <w:rFonts w:cstheme="minorHAnsi"/>
          <w:sz w:val="24"/>
          <w:szCs w:val="24"/>
        </w:rPr>
        <w:t>Covid-19 is likely to impact on a soc</w:t>
      </w:r>
      <w:r w:rsidR="00E02863" w:rsidRPr="00EF7EB3">
        <w:rPr>
          <w:rFonts w:cstheme="minorHAnsi"/>
          <w:sz w:val="24"/>
          <w:szCs w:val="24"/>
        </w:rPr>
        <w:t xml:space="preserve">ietal level as </w:t>
      </w:r>
      <w:r w:rsidR="008259F9" w:rsidRPr="00EF7EB3">
        <w:rPr>
          <w:rFonts w:cstheme="minorHAnsi"/>
          <w:sz w:val="24"/>
          <w:szCs w:val="24"/>
        </w:rPr>
        <w:t>well</w:t>
      </w:r>
      <w:r w:rsidR="00E02863" w:rsidRPr="00EF7EB3">
        <w:rPr>
          <w:rFonts w:cstheme="minorHAnsi"/>
          <w:sz w:val="24"/>
          <w:szCs w:val="24"/>
        </w:rPr>
        <w:t xml:space="preserve"> as a</w:t>
      </w:r>
      <w:r w:rsidR="0033480C" w:rsidRPr="00EF7EB3">
        <w:rPr>
          <w:rFonts w:cstheme="minorHAnsi"/>
          <w:sz w:val="24"/>
          <w:szCs w:val="24"/>
        </w:rPr>
        <w:t>n</w:t>
      </w:r>
      <w:r w:rsidR="00E02863" w:rsidRPr="00EF7EB3">
        <w:rPr>
          <w:rFonts w:cstheme="minorHAnsi"/>
          <w:sz w:val="24"/>
          <w:szCs w:val="24"/>
        </w:rPr>
        <w:t xml:space="preserve"> individual one.</w:t>
      </w:r>
      <w:r w:rsidR="009C2A94" w:rsidRPr="00EF7EB3">
        <w:rPr>
          <w:rFonts w:cstheme="minorHAnsi"/>
          <w:sz w:val="24"/>
          <w:szCs w:val="24"/>
        </w:rPr>
        <w:t xml:space="preserve"> </w:t>
      </w:r>
      <w:r w:rsidR="0067627F" w:rsidRPr="00EF7EB3">
        <w:rPr>
          <w:rFonts w:cstheme="minorHAnsi"/>
          <w:sz w:val="24"/>
          <w:szCs w:val="24"/>
        </w:rPr>
        <w:t xml:space="preserve">During the ongoing </w:t>
      </w:r>
      <w:r w:rsidR="008259F9" w:rsidRPr="00EF7EB3">
        <w:rPr>
          <w:rFonts w:cstheme="minorHAnsi"/>
          <w:sz w:val="24"/>
          <w:szCs w:val="24"/>
        </w:rPr>
        <w:t>pandemic,</w:t>
      </w:r>
      <w:r w:rsidR="004B63B1" w:rsidRPr="00EF7EB3">
        <w:rPr>
          <w:rFonts w:cstheme="minorHAnsi"/>
          <w:sz w:val="24"/>
          <w:szCs w:val="24"/>
        </w:rPr>
        <w:t xml:space="preserve"> factors that </w:t>
      </w:r>
      <w:r w:rsidR="00006EE4" w:rsidRPr="00EF7EB3">
        <w:rPr>
          <w:rFonts w:cstheme="minorHAnsi"/>
          <w:sz w:val="24"/>
          <w:szCs w:val="24"/>
        </w:rPr>
        <w:t xml:space="preserve">are thought to </w:t>
      </w:r>
      <w:r w:rsidR="002C75CA" w:rsidRPr="00EF7EB3">
        <w:rPr>
          <w:rFonts w:cstheme="minorHAnsi"/>
          <w:sz w:val="24"/>
          <w:szCs w:val="24"/>
        </w:rPr>
        <w:t xml:space="preserve">have contributed </w:t>
      </w:r>
      <w:r w:rsidR="00E33FD2" w:rsidRPr="00EF7EB3">
        <w:rPr>
          <w:rFonts w:cstheme="minorHAnsi"/>
          <w:sz w:val="24"/>
          <w:szCs w:val="24"/>
        </w:rPr>
        <w:t xml:space="preserve">are the nature of the death </w:t>
      </w:r>
      <w:r w:rsidR="008259F9" w:rsidRPr="00EF7EB3">
        <w:rPr>
          <w:rFonts w:cstheme="minorHAnsi"/>
          <w:sz w:val="24"/>
          <w:szCs w:val="24"/>
        </w:rPr>
        <w:t>of</w:t>
      </w:r>
      <w:r w:rsidR="00E33FD2" w:rsidRPr="00EF7EB3">
        <w:rPr>
          <w:rFonts w:cstheme="minorHAnsi"/>
          <w:sz w:val="24"/>
          <w:szCs w:val="24"/>
        </w:rPr>
        <w:t xml:space="preserve"> existing </w:t>
      </w:r>
      <w:r w:rsidR="00E767D7" w:rsidRPr="00EF7EB3">
        <w:rPr>
          <w:rFonts w:cstheme="minorHAnsi"/>
          <w:sz w:val="24"/>
          <w:szCs w:val="24"/>
        </w:rPr>
        <w:t>family and social support networks and</w:t>
      </w:r>
      <w:r w:rsidR="00D75298" w:rsidRPr="00EF7EB3">
        <w:rPr>
          <w:rFonts w:cstheme="minorHAnsi"/>
          <w:sz w:val="24"/>
          <w:szCs w:val="24"/>
        </w:rPr>
        <w:t xml:space="preserve"> </w:t>
      </w:r>
      <w:r w:rsidR="008259F9" w:rsidRPr="00EF7EB3">
        <w:rPr>
          <w:rFonts w:cstheme="minorHAnsi"/>
          <w:sz w:val="24"/>
          <w:szCs w:val="24"/>
        </w:rPr>
        <w:t>cultural</w:t>
      </w:r>
      <w:r w:rsidR="00E767D7" w:rsidRPr="00EF7EB3">
        <w:rPr>
          <w:rFonts w:cstheme="minorHAnsi"/>
          <w:sz w:val="24"/>
          <w:szCs w:val="24"/>
        </w:rPr>
        <w:t xml:space="preserve"> content</w:t>
      </w:r>
      <w:r w:rsidR="00C40A7B" w:rsidRPr="00EF7EB3">
        <w:rPr>
          <w:rFonts w:cstheme="minorHAnsi"/>
          <w:sz w:val="24"/>
          <w:szCs w:val="24"/>
        </w:rPr>
        <w:t>.</w:t>
      </w:r>
      <w:r w:rsidR="00136B4C" w:rsidRPr="00EF7EB3">
        <w:rPr>
          <w:rFonts w:cstheme="minorHAnsi"/>
          <w:sz w:val="24"/>
          <w:szCs w:val="24"/>
        </w:rPr>
        <w:t xml:space="preserve"> Covid</w:t>
      </w:r>
      <w:r w:rsidR="008259F9" w:rsidRPr="00EF7EB3">
        <w:rPr>
          <w:rFonts w:cstheme="minorHAnsi"/>
          <w:sz w:val="24"/>
          <w:szCs w:val="24"/>
        </w:rPr>
        <w:t xml:space="preserve"> 19</w:t>
      </w:r>
      <w:r w:rsidR="00136B4C" w:rsidRPr="00EF7EB3">
        <w:rPr>
          <w:rFonts w:cstheme="minorHAnsi"/>
          <w:sz w:val="24"/>
          <w:szCs w:val="24"/>
        </w:rPr>
        <w:t xml:space="preserve"> </w:t>
      </w:r>
      <w:r w:rsidR="00CA35F8" w:rsidRPr="00EF7EB3">
        <w:rPr>
          <w:rFonts w:cstheme="minorHAnsi"/>
          <w:sz w:val="24"/>
          <w:szCs w:val="24"/>
        </w:rPr>
        <w:t>has a</w:t>
      </w:r>
      <w:r w:rsidR="008259F9" w:rsidRPr="00EF7EB3">
        <w:rPr>
          <w:rFonts w:cstheme="minorHAnsi"/>
          <w:sz w:val="24"/>
          <w:szCs w:val="24"/>
        </w:rPr>
        <w:t xml:space="preserve"> </w:t>
      </w:r>
      <w:r w:rsidR="00136B4C" w:rsidRPr="00EF7EB3">
        <w:rPr>
          <w:rFonts w:cstheme="minorHAnsi"/>
          <w:sz w:val="24"/>
          <w:szCs w:val="24"/>
        </w:rPr>
        <w:t xml:space="preserve">range of distressing </w:t>
      </w:r>
      <w:r w:rsidR="00991573" w:rsidRPr="00EF7EB3">
        <w:rPr>
          <w:rFonts w:cstheme="minorHAnsi"/>
          <w:sz w:val="24"/>
          <w:szCs w:val="24"/>
        </w:rPr>
        <w:t xml:space="preserve">symptoms and </w:t>
      </w:r>
      <w:r w:rsidR="00D73AD5" w:rsidRPr="00EF7EB3">
        <w:rPr>
          <w:rFonts w:cstheme="minorHAnsi"/>
          <w:sz w:val="24"/>
          <w:szCs w:val="24"/>
        </w:rPr>
        <w:t>rapid progression toward death</w:t>
      </w:r>
      <w:r w:rsidR="00704F30" w:rsidRPr="00EF7EB3">
        <w:rPr>
          <w:rFonts w:cstheme="minorHAnsi"/>
          <w:sz w:val="24"/>
          <w:szCs w:val="24"/>
        </w:rPr>
        <w:t xml:space="preserve"> </w:t>
      </w:r>
      <w:r w:rsidR="00D73AD5" w:rsidRPr="00EF7EB3">
        <w:rPr>
          <w:rFonts w:cstheme="minorHAnsi"/>
          <w:sz w:val="24"/>
          <w:szCs w:val="24"/>
        </w:rPr>
        <w:t xml:space="preserve">in extreme cases </w:t>
      </w:r>
      <w:r w:rsidR="00704F30" w:rsidRPr="00EF7EB3">
        <w:rPr>
          <w:rFonts w:cstheme="minorHAnsi"/>
          <w:sz w:val="24"/>
          <w:szCs w:val="24"/>
        </w:rPr>
        <w:t>along</w:t>
      </w:r>
      <w:r w:rsidR="00D73AD5" w:rsidRPr="00EF7EB3">
        <w:rPr>
          <w:rFonts w:cstheme="minorHAnsi"/>
          <w:sz w:val="24"/>
          <w:szCs w:val="24"/>
        </w:rPr>
        <w:t xml:space="preserve"> with the isolation in health care settings and limited</w:t>
      </w:r>
      <w:r w:rsidR="00704F30" w:rsidRPr="00EF7EB3">
        <w:rPr>
          <w:rFonts w:cstheme="minorHAnsi"/>
          <w:sz w:val="24"/>
          <w:szCs w:val="24"/>
        </w:rPr>
        <w:t xml:space="preserve"> </w:t>
      </w:r>
      <w:r w:rsidR="002F084F" w:rsidRPr="00EF7EB3">
        <w:rPr>
          <w:rFonts w:cstheme="minorHAnsi"/>
          <w:sz w:val="24"/>
          <w:szCs w:val="24"/>
        </w:rPr>
        <w:t>mean</w:t>
      </w:r>
      <w:r w:rsidR="008259F9" w:rsidRPr="00EF7EB3">
        <w:rPr>
          <w:rFonts w:cstheme="minorHAnsi"/>
          <w:sz w:val="24"/>
          <w:szCs w:val="24"/>
        </w:rPr>
        <w:t>ing</w:t>
      </w:r>
      <w:r w:rsidR="002F084F" w:rsidRPr="00EF7EB3">
        <w:rPr>
          <w:rFonts w:cstheme="minorHAnsi"/>
          <w:sz w:val="24"/>
          <w:szCs w:val="24"/>
        </w:rPr>
        <w:t>ful end of life rituals</w:t>
      </w:r>
      <w:r w:rsidR="00B2095B" w:rsidRPr="00EF7EB3">
        <w:rPr>
          <w:rFonts w:cstheme="minorHAnsi"/>
          <w:sz w:val="24"/>
          <w:szCs w:val="24"/>
        </w:rPr>
        <w:t>.</w:t>
      </w:r>
      <w:r w:rsidR="00926D09" w:rsidRPr="00EF7EB3">
        <w:rPr>
          <w:rFonts w:cstheme="minorHAnsi"/>
          <w:sz w:val="24"/>
          <w:szCs w:val="24"/>
        </w:rPr>
        <w:t xml:space="preserve"> </w:t>
      </w:r>
      <w:r w:rsidR="003E10B6" w:rsidRPr="00EF7EB3">
        <w:rPr>
          <w:rFonts w:cstheme="minorHAnsi"/>
          <w:sz w:val="24"/>
          <w:szCs w:val="24"/>
        </w:rPr>
        <w:t xml:space="preserve">This </w:t>
      </w:r>
      <w:r w:rsidR="008259F9" w:rsidRPr="00EF7EB3">
        <w:rPr>
          <w:rFonts w:cstheme="minorHAnsi"/>
          <w:sz w:val="24"/>
          <w:szCs w:val="24"/>
        </w:rPr>
        <w:t>enforced</w:t>
      </w:r>
      <w:r w:rsidR="003E10B6" w:rsidRPr="00EF7EB3">
        <w:rPr>
          <w:rFonts w:cstheme="minorHAnsi"/>
          <w:sz w:val="24"/>
          <w:szCs w:val="24"/>
        </w:rPr>
        <w:t xml:space="preserve"> catalyst</w:t>
      </w:r>
      <w:r w:rsidR="008B26B3" w:rsidRPr="00EF7EB3">
        <w:rPr>
          <w:rFonts w:cstheme="minorHAnsi"/>
          <w:sz w:val="24"/>
          <w:szCs w:val="24"/>
        </w:rPr>
        <w:t xml:space="preserve"> of multiple deaths and </w:t>
      </w:r>
      <w:r w:rsidR="00EE00D1" w:rsidRPr="00EF7EB3">
        <w:rPr>
          <w:rFonts w:cstheme="minorHAnsi"/>
          <w:sz w:val="24"/>
          <w:szCs w:val="24"/>
        </w:rPr>
        <w:t xml:space="preserve">limited </w:t>
      </w:r>
      <w:r w:rsidR="00365F0C" w:rsidRPr="00EF7EB3">
        <w:rPr>
          <w:rFonts w:cstheme="minorHAnsi"/>
          <w:sz w:val="24"/>
          <w:szCs w:val="24"/>
        </w:rPr>
        <w:t xml:space="preserve">practice of cultural norms </w:t>
      </w:r>
      <w:r w:rsidR="00365F0C" w:rsidRPr="00EF7EB3">
        <w:rPr>
          <w:rFonts w:cstheme="minorHAnsi"/>
          <w:sz w:val="24"/>
          <w:szCs w:val="24"/>
        </w:rPr>
        <w:lastRenderedPageBreak/>
        <w:t>and us</w:t>
      </w:r>
      <w:r w:rsidR="006D1140" w:rsidRPr="00EF7EB3">
        <w:rPr>
          <w:rFonts w:cstheme="minorHAnsi"/>
          <w:sz w:val="24"/>
          <w:szCs w:val="24"/>
        </w:rPr>
        <w:t>ual gathering</w:t>
      </w:r>
      <w:r w:rsidR="008259F9" w:rsidRPr="00EF7EB3">
        <w:rPr>
          <w:rFonts w:cstheme="minorHAnsi"/>
          <w:sz w:val="24"/>
          <w:szCs w:val="24"/>
        </w:rPr>
        <w:t>s</w:t>
      </w:r>
      <w:r w:rsidR="006D1140" w:rsidRPr="00EF7EB3">
        <w:rPr>
          <w:rFonts w:cstheme="minorHAnsi"/>
          <w:sz w:val="24"/>
          <w:szCs w:val="24"/>
        </w:rPr>
        <w:t xml:space="preserve"> related with death and </w:t>
      </w:r>
      <w:r w:rsidR="00D85095" w:rsidRPr="00EF7EB3">
        <w:rPr>
          <w:rFonts w:cstheme="minorHAnsi"/>
          <w:sz w:val="24"/>
          <w:szCs w:val="24"/>
        </w:rPr>
        <w:t>mourning,</w:t>
      </w:r>
      <w:r w:rsidR="00A54C85" w:rsidRPr="00EF7EB3">
        <w:rPr>
          <w:rFonts w:cstheme="minorHAnsi"/>
          <w:sz w:val="24"/>
          <w:szCs w:val="24"/>
        </w:rPr>
        <w:t xml:space="preserve"> could </w:t>
      </w:r>
      <w:r w:rsidR="008259F9" w:rsidRPr="00EF7EB3">
        <w:rPr>
          <w:rFonts w:cstheme="minorHAnsi"/>
          <w:sz w:val="24"/>
          <w:szCs w:val="24"/>
        </w:rPr>
        <w:t>potentially</w:t>
      </w:r>
      <w:r w:rsidR="00A54C85" w:rsidRPr="00EF7EB3">
        <w:rPr>
          <w:rFonts w:cstheme="minorHAnsi"/>
          <w:sz w:val="24"/>
          <w:szCs w:val="24"/>
        </w:rPr>
        <w:t xml:space="preserve"> increase the risk of </w:t>
      </w:r>
      <w:r w:rsidR="00B9586F" w:rsidRPr="00EF7EB3">
        <w:rPr>
          <w:rFonts w:cstheme="minorHAnsi"/>
          <w:sz w:val="24"/>
          <w:szCs w:val="24"/>
        </w:rPr>
        <w:t>complicated grief</w:t>
      </w:r>
      <w:r w:rsidR="00444895" w:rsidRPr="00EF7EB3">
        <w:rPr>
          <w:rFonts w:cstheme="minorHAnsi"/>
          <w:sz w:val="24"/>
          <w:szCs w:val="24"/>
        </w:rPr>
        <w:t xml:space="preserve"> (Maryland</w:t>
      </w:r>
      <w:r w:rsidR="007259CC" w:rsidRPr="00EF7EB3">
        <w:rPr>
          <w:rFonts w:cstheme="minorHAnsi"/>
          <w:sz w:val="24"/>
          <w:szCs w:val="24"/>
        </w:rPr>
        <w:t xml:space="preserve"> et </w:t>
      </w:r>
      <w:r w:rsidR="0033480C" w:rsidRPr="00EF7EB3">
        <w:rPr>
          <w:rFonts w:cstheme="minorHAnsi"/>
          <w:sz w:val="24"/>
          <w:szCs w:val="24"/>
        </w:rPr>
        <w:t>al, 2020</w:t>
      </w:r>
      <w:r w:rsidR="007259CC" w:rsidRPr="00EF7EB3">
        <w:rPr>
          <w:rFonts w:cstheme="minorHAnsi"/>
          <w:sz w:val="24"/>
          <w:szCs w:val="24"/>
        </w:rPr>
        <w:t>)</w:t>
      </w:r>
      <w:r w:rsidR="00D85095" w:rsidRPr="00EF7EB3">
        <w:rPr>
          <w:rFonts w:cstheme="minorHAnsi"/>
          <w:sz w:val="24"/>
          <w:szCs w:val="24"/>
        </w:rPr>
        <w:t>.</w:t>
      </w:r>
    </w:p>
    <w:p w14:paraId="33F7DF36" w14:textId="6EAE47E0" w:rsidR="007A3AE2" w:rsidRPr="00EF7EB3" w:rsidRDefault="007A3AE2" w:rsidP="00DD160C">
      <w:pPr>
        <w:spacing w:line="600" w:lineRule="auto"/>
        <w:jc w:val="both"/>
        <w:rPr>
          <w:rFonts w:cstheme="minorHAnsi"/>
          <w:sz w:val="24"/>
          <w:szCs w:val="24"/>
        </w:rPr>
      </w:pPr>
      <w:r w:rsidRPr="00EF7EB3">
        <w:rPr>
          <w:rFonts w:cstheme="minorHAnsi"/>
          <w:sz w:val="24"/>
          <w:szCs w:val="24"/>
        </w:rPr>
        <w:t xml:space="preserve">Complicated </w:t>
      </w:r>
      <w:r w:rsidR="00FF4C83" w:rsidRPr="00EF7EB3">
        <w:rPr>
          <w:rFonts w:cstheme="minorHAnsi"/>
          <w:sz w:val="24"/>
          <w:szCs w:val="24"/>
        </w:rPr>
        <w:t>Grief can arise when a p</w:t>
      </w:r>
      <w:r w:rsidR="00D106B1" w:rsidRPr="00EF7EB3">
        <w:rPr>
          <w:rFonts w:cstheme="minorHAnsi"/>
          <w:sz w:val="24"/>
          <w:szCs w:val="24"/>
        </w:rPr>
        <w:t xml:space="preserve">erson </w:t>
      </w:r>
      <w:r w:rsidR="008259F9" w:rsidRPr="00EF7EB3">
        <w:rPr>
          <w:rFonts w:cstheme="minorHAnsi"/>
          <w:sz w:val="24"/>
          <w:szCs w:val="24"/>
        </w:rPr>
        <w:t>experiences</w:t>
      </w:r>
      <w:r w:rsidR="00321D93" w:rsidRPr="00EF7EB3">
        <w:rPr>
          <w:rFonts w:cstheme="minorHAnsi"/>
          <w:sz w:val="24"/>
          <w:szCs w:val="24"/>
        </w:rPr>
        <w:t xml:space="preserve"> a bereavement </w:t>
      </w:r>
      <w:r w:rsidR="00C1525F" w:rsidRPr="00EF7EB3">
        <w:rPr>
          <w:rFonts w:cstheme="minorHAnsi"/>
          <w:sz w:val="24"/>
          <w:szCs w:val="24"/>
        </w:rPr>
        <w:t xml:space="preserve">that leaves them feeling </w:t>
      </w:r>
      <w:r w:rsidR="00B311B3" w:rsidRPr="00EF7EB3">
        <w:rPr>
          <w:rFonts w:cstheme="minorHAnsi"/>
          <w:sz w:val="24"/>
          <w:szCs w:val="24"/>
        </w:rPr>
        <w:t xml:space="preserve">stuck </w:t>
      </w:r>
      <w:proofErr w:type="gramStart"/>
      <w:r w:rsidR="00B311B3" w:rsidRPr="00EF7EB3">
        <w:rPr>
          <w:rFonts w:cstheme="minorHAnsi"/>
          <w:sz w:val="24"/>
          <w:szCs w:val="24"/>
        </w:rPr>
        <w:t>and in a struggle</w:t>
      </w:r>
      <w:proofErr w:type="gramEnd"/>
      <w:r w:rsidR="006F760C" w:rsidRPr="00EF7EB3">
        <w:rPr>
          <w:rFonts w:cstheme="minorHAnsi"/>
          <w:sz w:val="24"/>
          <w:szCs w:val="24"/>
        </w:rPr>
        <w:t xml:space="preserve"> to come to terms with the emotional impact of grief</w:t>
      </w:r>
      <w:r w:rsidR="00185CE0" w:rsidRPr="00EF7EB3">
        <w:rPr>
          <w:rFonts w:cstheme="minorHAnsi"/>
          <w:sz w:val="24"/>
          <w:szCs w:val="24"/>
        </w:rPr>
        <w:t>. Research indi</w:t>
      </w:r>
      <w:r w:rsidR="001D1DB6" w:rsidRPr="00EF7EB3">
        <w:rPr>
          <w:rFonts w:cstheme="minorHAnsi"/>
          <w:sz w:val="24"/>
          <w:szCs w:val="24"/>
        </w:rPr>
        <w:t xml:space="preserve">cates that the circumstance can contribute to this as well as the relationship with the </w:t>
      </w:r>
      <w:r w:rsidR="008259F9" w:rsidRPr="00EF7EB3">
        <w:rPr>
          <w:rFonts w:cstheme="minorHAnsi"/>
          <w:sz w:val="24"/>
          <w:szCs w:val="24"/>
        </w:rPr>
        <w:t>deceased</w:t>
      </w:r>
      <w:r w:rsidR="001D1DB6" w:rsidRPr="00EF7EB3">
        <w:rPr>
          <w:rFonts w:cstheme="minorHAnsi"/>
          <w:sz w:val="24"/>
          <w:szCs w:val="24"/>
        </w:rPr>
        <w:t xml:space="preserve"> or multiple losses.</w:t>
      </w:r>
      <w:r w:rsidR="00D402FD" w:rsidRPr="00EF7EB3">
        <w:rPr>
          <w:rFonts w:cstheme="minorHAnsi"/>
          <w:sz w:val="24"/>
          <w:szCs w:val="24"/>
        </w:rPr>
        <w:t xml:space="preserve"> It also highlights </w:t>
      </w:r>
      <w:r w:rsidR="00E17D8D" w:rsidRPr="00EF7EB3">
        <w:rPr>
          <w:rFonts w:cstheme="minorHAnsi"/>
          <w:sz w:val="24"/>
          <w:szCs w:val="24"/>
        </w:rPr>
        <w:t>existing mental health issue</w:t>
      </w:r>
      <w:r w:rsidR="007A4A3F" w:rsidRPr="00EF7EB3">
        <w:rPr>
          <w:rFonts w:cstheme="minorHAnsi"/>
          <w:sz w:val="24"/>
          <w:szCs w:val="24"/>
        </w:rPr>
        <w:t xml:space="preserve">s </w:t>
      </w:r>
      <w:r w:rsidR="00621466" w:rsidRPr="00EF7EB3">
        <w:rPr>
          <w:rFonts w:cstheme="minorHAnsi"/>
          <w:sz w:val="24"/>
          <w:szCs w:val="24"/>
        </w:rPr>
        <w:t>that can cause challenges for people struggling to come</w:t>
      </w:r>
      <w:r w:rsidR="00E14380" w:rsidRPr="00EF7EB3">
        <w:rPr>
          <w:rFonts w:cstheme="minorHAnsi"/>
          <w:sz w:val="24"/>
          <w:szCs w:val="24"/>
        </w:rPr>
        <w:t xml:space="preserve"> to terms with the death.</w:t>
      </w:r>
      <w:r w:rsidR="0007301A" w:rsidRPr="00EF7EB3">
        <w:rPr>
          <w:rFonts w:cstheme="minorHAnsi"/>
          <w:sz w:val="24"/>
          <w:szCs w:val="24"/>
        </w:rPr>
        <w:t xml:space="preserve"> So</w:t>
      </w:r>
      <w:r w:rsidR="008259F9" w:rsidRPr="00EF7EB3">
        <w:rPr>
          <w:rFonts w:cstheme="minorHAnsi"/>
          <w:sz w:val="24"/>
          <w:szCs w:val="24"/>
        </w:rPr>
        <w:t>,</w:t>
      </w:r>
      <w:r w:rsidR="0007301A" w:rsidRPr="00EF7EB3">
        <w:rPr>
          <w:rFonts w:cstheme="minorHAnsi"/>
          <w:sz w:val="24"/>
          <w:szCs w:val="24"/>
        </w:rPr>
        <w:t xml:space="preserve"> therefore</w:t>
      </w:r>
      <w:r w:rsidR="008259F9" w:rsidRPr="00EF7EB3">
        <w:rPr>
          <w:rFonts w:cstheme="minorHAnsi"/>
          <w:sz w:val="24"/>
          <w:szCs w:val="24"/>
        </w:rPr>
        <w:t>,</w:t>
      </w:r>
      <w:r w:rsidR="0007301A" w:rsidRPr="00EF7EB3">
        <w:rPr>
          <w:rFonts w:cstheme="minorHAnsi"/>
          <w:sz w:val="24"/>
          <w:szCs w:val="24"/>
        </w:rPr>
        <w:t xml:space="preserve"> complicated </w:t>
      </w:r>
      <w:r w:rsidR="0061271D" w:rsidRPr="00EF7EB3">
        <w:rPr>
          <w:rFonts w:cstheme="minorHAnsi"/>
          <w:sz w:val="24"/>
          <w:szCs w:val="24"/>
        </w:rPr>
        <w:t xml:space="preserve">grief is a result of a combination of difficult </w:t>
      </w:r>
      <w:r w:rsidR="008259F9" w:rsidRPr="00EF7EB3">
        <w:rPr>
          <w:rFonts w:cstheme="minorHAnsi"/>
          <w:sz w:val="24"/>
          <w:szCs w:val="24"/>
        </w:rPr>
        <w:t>circumstance,</w:t>
      </w:r>
      <w:r w:rsidR="005D3239" w:rsidRPr="00EF7EB3">
        <w:rPr>
          <w:rFonts w:cstheme="minorHAnsi"/>
          <w:sz w:val="24"/>
          <w:szCs w:val="24"/>
        </w:rPr>
        <w:t xml:space="preserve"> such as those highlight in deaths from Covid -19</w:t>
      </w:r>
      <w:r w:rsidR="00C04285" w:rsidRPr="00EF7EB3">
        <w:rPr>
          <w:rFonts w:cstheme="minorHAnsi"/>
          <w:sz w:val="24"/>
          <w:szCs w:val="24"/>
        </w:rPr>
        <w:t xml:space="preserve"> (Cruse</w:t>
      </w:r>
      <w:r w:rsidR="0033480C" w:rsidRPr="00EF7EB3">
        <w:rPr>
          <w:rFonts w:cstheme="minorHAnsi"/>
          <w:sz w:val="24"/>
          <w:szCs w:val="24"/>
        </w:rPr>
        <w:t>, 2021</w:t>
      </w:r>
      <w:r w:rsidR="00C332BD" w:rsidRPr="00EF7EB3">
        <w:rPr>
          <w:rFonts w:cstheme="minorHAnsi"/>
          <w:sz w:val="24"/>
          <w:szCs w:val="24"/>
        </w:rPr>
        <w:t>)</w:t>
      </w:r>
      <w:r w:rsidR="008259F9" w:rsidRPr="00EF7EB3">
        <w:rPr>
          <w:rFonts w:cstheme="minorHAnsi"/>
          <w:sz w:val="24"/>
          <w:szCs w:val="24"/>
        </w:rPr>
        <w:t>.</w:t>
      </w:r>
    </w:p>
    <w:p w14:paraId="58746ECC" w14:textId="212D9B69" w:rsidR="00D23374" w:rsidRPr="00EF7EB3" w:rsidRDefault="00D23374" w:rsidP="00DD160C">
      <w:pPr>
        <w:spacing w:line="600" w:lineRule="auto"/>
        <w:jc w:val="both"/>
        <w:rPr>
          <w:rFonts w:cstheme="minorHAnsi"/>
          <w:sz w:val="24"/>
          <w:szCs w:val="24"/>
        </w:rPr>
      </w:pPr>
      <w:r w:rsidRPr="00EF7EB3">
        <w:rPr>
          <w:rFonts w:cstheme="minorHAnsi"/>
          <w:sz w:val="24"/>
          <w:szCs w:val="24"/>
        </w:rPr>
        <w:t xml:space="preserve">In the recent report published by </w:t>
      </w:r>
      <w:r w:rsidR="00EC6238" w:rsidRPr="00EF7EB3">
        <w:rPr>
          <w:rFonts w:cstheme="minorHAnsi"/>
          <w:sz w:val="24"/>
          <w:szCs w:val="24"/>
        </w:rPr>
        <w:t>B</w:t>
      </w:r>
      <w:r w:rsidR="0037117F" w:rsidRPr="00EF7EB3">
        <w:rPr>
          <w:rFonts w:cstheme="minorHAnsi"/>
          <w:sz w:val="24"/>
          <w:szCs w:val="24"/>
        </w:rPr>
        <w:t>AME</w:t>
      </w:r>
      <w:r w:rsidR="008259F9" w:rsidRPr="00EF7EB3">
        <w:rPr>
          <w:rFonts w:cstheme="minorHAnsi"/>
          <w:sz w:val="24"/>
          <w:szCs w:val="24"/>
        </w:rPr>
        <w:t xml:space="preserve">, </w:t>
      </w:r>
      <w:r w:rsidR="0037117F" w:rsidRPr="00EF7EB3">
        <w:rPr>
          <w:rFonts w:cstheme="minorHAnsi"/>
          <w:sz w:val="24"/>
          <w:szCs w:val="24"/>
        </w:rPr>
        <w:t>strea</w:t>
      </w:r>
      <w:r w:rsidR="00E45E55" w:rsidRPr="00EF7EB3">
        <w:rPr>
          <w:rFonts w:cstheme="minorHAnsi"/>
          <w:sz w:val="24"/>
          <w:szCs w:val="24"/>
        </w:rPr>
        <w:t xml:space="preserve">m </w:t>
      </w:r>
      <w:r w:rsidR="005A5E05" w:rsidRPr="00EF7EB3">
        <w:rPr>
          <w:rFonts w:cstheme="minorHAnsi"/>
          <w:sz w:val="24"/>
          <w:szCs w:val="24"/>
        </w:rPr>
        <w:t xml:space="preserve">mapping of mental health services for ethnic </w:t>
      </w:r>
      <w:r w:rsidR="008259F9" w:rsidRPr="00EF7EB3">
        <w:rPr>
          <w:rFonts w:cstheme="minorHAnsi"/>
          <w:sz w:val="24"/>
          <w:szCs w:val="24"/>
        </w:rPr>
        <w:t>minorities</w:t>
      </w:r>
      <w:r w:rsidR="002B471A" w:rsidRPr="00EF7EB3">
        <w:rPr>
          <w:rFonts w:cstheme="minorHAnsi"/>
          <w:sz w:val="24"/>
          <w:szCs w:val="24"/>
        </w:rPr>
        <w:t>,</w:t>
      </w:r>
      <w:r w:rsidR="005A5E05" w:rsidRPr="00EF7EB3">
        <w:rPr>
          <w:rFonts w:cstheme="minorHAnsi"/>
          <w:sz w:val="24"/>
          <w:szCs w:val="24"/>
        </w:rPr>
        <w:t xml:space="preserve"> i</w:t>
      </w:r>
      <w:r w:rsidR="0051734D" w:rsidRPr="00EF7EB3">
        <w:rPr>
          <w:rFonts w:cstheme="minorHAnsi"/>
          <w:sz w:val="24"/>
          <w:szCs w:val="24"/>
        </w:rPr>
        <w:t xml:space="preserve">t </w:t>
      </w:r>
      <w:r w:rsidR="005A5E05" w:rsidRPr="00EF7EB3">
        <w:rPr>
          <w:rFonts w:cstheme="minorHAnsi"/>
          <w:sz w:val="24"/>
          <w:szCs w:val="24"/>
        </w:rPr>
        <w:t>suggested that everyone</w:t>
      </w:r>
      <w:r w:rsidR="0051734D" w:rsidRPr="00EF7EB3">
        <w:rPr>
          <w:rFonts w:cstheme="minorHAnsi"/>
          <w:sz w:val="24"/>
          <w:szCs w:val="24"/>
        </w:rPr>
        <w:t xml:space="preserve"> </w:t>
      </w:r>
      <w:r w:rsidR="00464ABF" w:rsidRPr="00EF7EB3">
        <w:rPr>
          <w:rFonts w:cstheme="minorHAnsi"/>
          <w:sz w:val="24"/>
          <w:szCs w:val="24"/>
        </w:rPr>
        <w:t xml:space="preserve">who had been bereaved by Covid -19 should have access to </w:t>
      </w:r>
      <w:r w:rsidR="00D5008A" w:rsidRPr="00EF7EB3">
        <w:rPr>
          <w:rFonts w:cstheme="minorHAnsi"/>
          <w:sz w:val="24"/>
          <w:szCs w:val="24"/>
        </w:rPr>
        <w:t>appropriate support when needed</w:t>
      </w:r>
      <w:r w:rsidR="00A75732" w:rsidRPr="00EF7EB3">
        <w:rPr>
          <w:rFonts w:cstheme="minorHAnsi"/>
          <w:sz w:val="24"/>
          <w:szCs w:val="24"/>
        </w:rPr>
        <w:t xml:space="preserve"> This report </w:t>
      </w:r>
      <w:r w:rsidR="008259F9" w:rsidRPr="00EF7EB3">
        <w:rPr>
          <w:rFonts w:cstheme="minorHAnsi"/>
          <w:sz w:val="24"/>
          <w:szCs w:val="24"/>
        </w:rPr>
        <w:t>recognised</w:t>
      </w:r>
      <w:r w:rsidR="00A75732" w:rsidRPr="00EF7EB3">
        <w:rPr>
          <w:rFonts w:cstheme="minorHAnsi"/>
          <w:sz w:val="24"/>
          <w:szCs w:val="24"/>
        </w:rPr>
        <w:t xml:space="preserve"> that </w:t>
      </w:r>
      <w:r w:rsidR="001F7AD5" w:rsidRPr="00EF7EB3">
        <w:rPr>
          <w:rFonts w:cstheme="minorHAnsi"/>
          <w:sz w:val="24"/>
          <w:szCs w:val="24"/>
        </w:rPr>
        <w:t xml:space="preserve">ethnic minority groups are less likely to seek access </w:t>
      </w:r>
      <w:r w:rsidR="00343FDC" w:rsidRPr="00EF7EB3">
        <w:rPr>
          <w:rFonts w:cstheme="minorHAnsi"/>
          <w:sz w:val="24"/>
          <w:szCs w:val="24"/>
        </w:rPr>
        <w:t xml:space="preserve">to mainstream </w:t>
      </w:r>
      <w:proofErr w:type="gramStart"/>
      <w:r w:rsidR="00343FDC" w:rsidRPr="00EF7EB3">
        <w:rPr>
          <w:rFonts w:cstheme="minorHAnsi"/>
          <w:sz w:val="24"/>
          <w:szCs w:val="24"/>
        </w:rPr>
        <w:t>services</w:t>
      </w:r>
      <w:r w:rsidR="004F2C94" w:rsidRPr="00EF7EB3">
        <w:rPr>
          <w:rFonts w:cstheme="minorHAnsi"/>
          <w:sz w:val="24"/>
          <w:szCs w:val="24"/>
        </w:rPr>
        <w:t>,</w:t>
      </w:r>
      <w:r w:rsidR="008259F9" w:rsidRPr="00EF7EB3">
        <w:rPr>
          <w:rFonts w:cstheme="minorHAnsi"/>
          <w:sz w:val="24"/>
          <w:szCs w:val="24"/>
        </w:rPr>
        <w:t xml:space="preserve"> </w:t>
      </w:r>
      <w:r w:rsidR="004F2C94" w:rsidRPr="00EF7EB3">
        <w:rPr>
          <w:rFonts w:cstheme="minorHAnsi"/>
          <w:sz w:val="24"/>
          <w:szCs w:val="24"/>
        </w:rPr>
        <w:t>and</w:t>
      </w:r>
      <w:proofErr w:type="gramEnd"/>
      <w:r w:rsidR="004F2C94" w:rsidRPr="00EF7EB3">
        <w:rPr>
          <w:rFonts w:cstheme="minorHAnsi"/>
          <w:sz w:val="24"/>
          <w:szCs w:val="24"/>
        </w:rPr>
        <w:t xml:space="preserve"> suggested this could be a</w:t>
      </w:r>
      <w:r w:rsidR="008259F9" w:rsidRPr="00EF7EB3">
        <w:rPr>
          <w:rFonts w:cstheme="minorHAnsi"/>
          <w:sz w:val="24"/>
          <w:szCs w:val="24"/>
        </w:rPr>
        <w:t>n</w:t>
      </w:r>
      <w:r w:rsidR="004F2C94" w:rsidRPr="00EF7EB3">
        <w:rPr>
          <w:rFonts w:cstheme="minorHAnsi"/>
          <w:sz w:val="24"/>
          <w:szCs w:val="24"/>
        </w:rPr>
        <w:t xml:space="preserve"> access issue</w:t>
      </w:r>
      <w:r w:rsidR="003F21B7" w:rsidRPr="00EF7EB3">
        <w:rPr>
          <w:rFonts w:cstheme="minorHAnsi"/>
          <w:sz w:val="24"/>
          <w:szCs w:val="24"/>
        </w:rPr>
        <w:t xml:space="preserve">. It also noted that services </w:t>
      </w:r>
      <w:r w:rsidR="004471C7" w:rsidRPr="00EF7EB3">
        <w:rPr>
          <w:rFonts w:cstheme="minorHAnsi"/>
          <w:sz w:val="24"/>
          <w:szCs w:val="24"/>
        </w:rPr>
        <w:t>were</w:t>
      </w:r>
      <w:r w:rsidR="00760F70" w:rsidRPr="00EF7EB3">
        <w:rPr>
          <w:rFonts w:cstheme="minorHAnsi"/>
          <w:sz w:val="24"/>
          <w:szCs w:val="24"/>
        </w:rPr>
        <w:t xml:space="preserve"> not</w:t>
      </w:r>
      <w:r w:rsidR="004471C7" w:rsidRPr="00EF7EB3">
        <w:rPr>
          <w:rFonts w:cstheme="minorHAnsi"/>
          <w:sz w:val="24"/>
          <w:szCs w:val="24"/>
        </w:rPr>
        <w:t xml:space="preserve"> culturally sensitive or designed in a way to meet the </w:t>
      </w:r>
      <w:r w:rsidR="0037117F" w:rsidRPr="00EF7EB3">
        <w:rPr>
          <w:rFonts w:cstheme="minorHAnsi"/>
          <w:sz w:val="24"/>
          <w:szCs w:val="24"/>
        </w:rPr>
        <w:t>needs of specific communities.</w:t>
      </w:r>
      <w:r w:rsidR="005A006F" w:rsidRPr="00EF7EB3">
        <w:rPr>
          <w:rFonts w:cstheme="minorHAnsi"/>
          <w:sz w:val="24"/>
          <w:szCs w:val="24"/>
        </w:rPr>
        <w:t xml:space="preserve"> One of the key </w:t>
      </w:r>
      <w:r w:rsidR="00FC7EB7" w:rsidRPr="00EF7EB3">
        <w:rPr>
          <w:rFonts w:cstheme="minorHAnsi"/>
          <w:sz w:val="24"/>
          <w:szCs w:val="24"/>
        </w:rPr>
        <w:t xml:space="preserve">recommendations of this report </w:t>
      </w:r>
      <w:r w:rsidR="008259F9" w:rsidRPr="00EF7EB3">
        <w:rPr>
          <w:rFonts w:cstheme="minorHAnsi"/>
          <w:sz w:val="24"/>
          <w:szCs w:val="24"/>
        </w:rPr>
        <w:t>is</w:t>
      </w:r>
      <w:r w:rsidR="00FC7EB7" w:rsidRPr="00EF7EB3">
        <w:rPr>
          <w:rFonts w:cstheme="minorHAnsi"/>
          <w:sz w:val="24"/>
          <w:szCs w:val="24"/>
        </w:rPr>
        <w:t xml:space="preserve"> to address the need to close the gaps in researc</w:t>
      </w:r>
      <w:r w:rsidR="00FB62E7" w:rsidRPr="00EF7EB3">
        <w:rPr>
          <w:rFonts w:cstheme="minorHAnsi"/>
          <w:sz w:val="24"/>
          <w:szCs w:val="24"/>
        </w:rPr>
        <w:t xml:space="preserve">h </w:t>
      </w:r>
      <w:r w:rsidR="00C50E1A" w:rsidRPr="00EF7EB3">
        <w:rPr>
          <w:rFonts w:cstheme="minorHAnsi"/>
          <w:sz w:val="24"/>
          <w:szCs w:val="24"/>
        </w:rPr>
        <w:t>around ethnicity, bereavement and loss in the U</w:t>
      </w:r>
      <w:r w:rsidR="008259F9" w:rsidRPr="00EF7EB3">
        <w:rPr>
          <w:rFonts w:cstheme="minorHAnsi"/>
          <w:sz w:val="24"/>
          <w:szCs w:val="24"/>
        </w:rPr>
        <w:t>K</w:t>
      </w:r>
      <w:r w:rsidR="00C50E1A" w:rsidRPr="00EF7EB3">
        <w:rPr>
          <w:rFonts w:cstheme="minorHAnsi"/>
          <w:sz w:val="24"/>
          <w:szCs w:val="24"/>
        </w:rPr>
        <w:t>.</w:t>
      </w:r>
      <w:r w:rsidR="00B11CD9" w:rsidRPr="00EF7EB3">
        <w:rPr>
          <w:rFonts w:cstheme="minorHAnsi"/>
          <w:sz w:val="24"/>
          <w:szCs w:val="24"/>
        </w:rPr>
        <w:t xml:space="preserve"> It also suggests</w:t>
      </w:r>
      <w:r w:rsidR="00380847" w:rsidRPr="00EF7EB3">
        <w:rPr>
          <w:rFonts w:cstheme="minorHAnsi"/>
          <w:sz w:val="24"/>
          <w:szCs w:val="24"/>
        </w:rPr>
        <w:t xml:space="preserve"> working directly with service users to adapt </w:t>
      </w:r>
      <w:r w:rsidR="00E56203" w:rsidRPr="00EF7EB3">
        <w:rPr>
          <w:rFonts w:cstheme="minorHAnsi"/>
          <w:sz w:val="24"/>
          <w:szCs w:val="24"/>
        </w:rPr>
        <w:t xml:space="preserve">current models to </w:t>
      </w:r>
      <w:r w:rsidR="00FB77F9" w:rsidRPr="00EF7EB3">
        <w:rPr>
          <w:rFonts w:cstheme="minorHAnsi"/>
          <w:sz w:val="24"/>
          <w:szCs w:val="24"/>
        </w:rPr>
        <w:t>incorporate the factors important to ethnic minorit</w:t>
      </w:r>
      <w:r w:rsidR="00EF7596" w:rsidRPr="00EF7EB3">
        <w:rPr>
          <w:rFonts w:cstheme="minorHAnsi"/>
          <w:sz w:val="24"/>
          <w:szCs w:val="24"/>
        </w:rPr>
        <w:t xml:space="preserve">y communities into </w:t>
      </w:r>
      <w:r w:rsidR="007E161F" w:rsidRPr="00EF7EB3">
        <w:rPr>
          <w:rFonts w:cstheme="minorHAnsi"/>
          <w:sz w:val="24"/>
          <w:szCs w:val="24"/>
        </w:rPr>
        <w:t>service and delivery</w:t>
      </w:r>
      <w:r w:rsidR="0019490D" w:rsidRPr="00EF7EB3">
        <w:rPr>
          <w:rFonts w:cstheme="minorHAnsi"/>
          <w:sz w:val="24"/>
          <w:szCs w:val="24"/>
        </w:rPr>
        <w:t xml:space="preserve"> (Murrey</w:t>
      </w:r>
      <w:r w:rsidR="0033480C" w:rsidRPr="00EF7EB3">
        <w:rPr>
          <w:rFonts w:cstheme="minorHAnsi"/>
          <w:sz w:val="24"/>
          <w:szCs w:val="24"/>
        </w:rPr>
        <w:t>, 2020</w:t>
      </w:r>
      <w:r w:rsidR="0019490D" w:rsidRPr="00EF7EB3">
        <w:rPr>
          <w:rFonts w:cstheme="minorHAnsi"/>
          <w:sz w:val="24"/>
          <w:szCs w:val="24"/>
        </w:rPr>
        <w:t>)</w:t>
      </w:r>
      <w:r w:rsidR="008259F9" w:rsidRPr="00EF7EB3">
        <w:rPr>
          <w:rFonts w:cstheme="minorHAnsi"/>
          <w:sz w:val="24"/>
          <w:szCs w:val="24"/>
        </w:rPr>
        <w:t>.</w:t>
      </w:r>
    </w:p>
    <w:p w14:paraId="68808A12" w14:textId="3926A30B" w:rsidR="00FB6671" w:rsidRPr="00EF7EB3" w:rsidRDefault="000E573F" w:rsidP="00DD160C">
      <w:pPr>
        <w:spacing w:line="600" w:lineRule="auto"/>
        <w:jc w:val="both"/>
        <w:rPr>
          <w:rFonts w:cstheme="minorHAnsi"/>
          <w:sz w:val="24"/>
          <w:szCs w:val="24"/>
          <w:u w:val="single"/>
        </w:rPr>
      </w:pPr>
      <w:r w:rsidRPr="00EF7EB3">
        <w:rPr>
          <w:rFonts w:cstheme="minorHAnsi"/>
          <w:sz w:val="24"/>
          <w:szCs w:val="24"/>
        </w:rPr>
        <w:lastRenderedPageBreak/>
        <w:t xml:space="preserve"> </w:t>
      </w:r>
      <w:r w:rsidRPr="00EF7EB3">
        <w:rPr>
          <w:rFonts w:cstheme="minorHAnsi"/>
          <w:sz w:val="24"/>
          <w:szCs w:val="24"/>
          <w:u w:val="single"/>
        </w:rPr>
        <w:t>ACCESS TO MENTAL HEALTH</w:t>
      </w:r>
      <w:r w:rsidR="00F26D81" w:rsidRPr="00EF7EB3">
        <w:rPr>
          <w:rFonts w:cstheme="minorHAnsi"/>
          <w:sz w:val="24"/>
          <w:szCs w:val="24"/>
          <w:u w:val="single"/>
        </w:rPr>
        <w:t xml:space="preserve"> SERVICES FOR BAME CLIENTS</w:t>
      </w:r>
    </w:p>
    <w:p w14:paraId="1A49B0D8" w14:textId="05161ECC" w:rsidR="00FC797E" w:rsidRPr="00EF7EB3" w:rsidRDefault="00C6071D" w:rsidP="00DD160C">
      <w:pPr>
        <w:spacing w:line="600" w:lineRule="auto"/>
        <w:jc w:val="both"/>
        <w:rPr>
          <w:rFonts w:cstheme="minorHAnsi"/>
          <w:sz w:val="24"/>
          <w:szCs w:val="24"/>
        </w:rPr>
      </w:pPr>
      <w:proofErr w:type="spellStart"/>
      <w:r w:rsidRPr="00EF7EB3">
        <w:rPr>
          <w:rFonts w:cstheme="minorHAnsi"/>
          <w:sz w:val="24"/>
          <w:szCs w:val="24"/>
        </w:rPr>
        <w:t>Ferdando</w:t>
      </w:r>
      <w:proofErr w:type="spellEnd"/>
      <w:r w:rsidR="008259F9" w:rsidRPr="00EF7EB3">
        <w:rPr>
          <w:rFonts w:cstheme="minorHAnsi"/>
          <w:sz w:val="24"/>
          <w:szCs w:val="24"/>
        </w:rPr>
        <w:t xml:space="preserve"> </w:t>
      </w:r>
      <w:r w:rsidRPr="00EF7EB3">
        <w:rPr>
          <w:rFonts w:cstheme="minorHAnsi"/>
          <w:sz w:val="24"/>
          <w:szCs w:val="24"/>
        </w:rPr>
        <w:t xml:space="preserve">(2003) observed </w:t>
      </w:r>
      <w:r w:rsidR="00B25AD8" w:rsidRPr="00EF7EB3">
        <w:rPr>
          <w:rFonts w:cstheme="minorHAnsi"/>
          <w:sz w:val="24"/>
          <w:szCs w:val="24"/>
        </w:rPr>
        <w:t xml:space="preserve">that after the publishing of the Macpherson Report </w:t>
      </w:r>
      <w:r w:rsidR="00E95EAB" w:rsidRPr="00EF7EB3">
        <w:rPr>
          <w:rFonts w:cstheme="minorHAnsi"/>
          <w:sz w:val="24"/>
          <w:szCs w:val="24"/>
        </w:rPr>
        <w:t>the</w:t>
      </w:r>
      <w:r w:rsidR="003B4752" w:rsidRPr="00EF7EB3">
        <w:rPr>
          <w:rFonts w:cstheme="minorHAnsi"/>
          <w:sz w:val="24"/>
          <w:szCs w:val="24"/>
        </w:rPr>
        <w:t>re was a</w:t>
      </w:r>
      <w:r w:rsidR="008259F9" w:rsidRPr="00EF7EB3">
        <w:rPr>
          <w:rFonts w:cstheme="minorHAnsi"/>
          <w:sz w:val="24"/>
          <w:szCs w:val="24"/>
        </w:rPr>
        <w:t>n</w:t>
      </w:r>
      <w:r w:rsidR="003B4752" w:rsidRPr="00EF7EB3">
        <w:rPr>
          <w:rFonts w:cstheme="minorHAnsi"/>
          <w:sz w:val="24"/>
          <w:szCs w:val="24"/>
        </w:rPr>
        <w:t xml:space="preserve"> </w:t>
      </w:r>
      <w:r w:rsidR="00F401CB" w:rsidRPr="00EF7EB3">
        <w:rPr>
          <w:rFonts w:cstheme="minorHAnsi"/>
          <w:sz w:val="24"/>
          <w:szCs w:val="24"/>
        </w:rPr>
        <w:t xml:space="preserve">increase in the number of conferences addressing </w:t>
      </w:r>
      <w:r w:rsidR="00E76C97" w:rsidRPr="00EF7EB3">
        <w:rPr>
          <w:rFonts w:cstheme="minorHAnsi"/>
          <w:sz w:val="24"/>
          <w:szCs w:val="24"/>
        </w:rPr>
        <w:t>racism in mental health services</w:t>
      </w:r>
      <w:r w:rsidR="00D606C2" w:rsidRPr="00EF7EB3">
        <w:rPr>
          <w:rFonts w:cstheme="minorHAnsi"/>
          <w:sz w:val="24"/>
          <w:szCs w:val="24"/>
        </w:rPr>
        <w:t>. He also noted a</w:t>
      </w:r>
      <w:r w:rsidR="0033480C" w:rsidRPr="00EF7EB3">
        <w:rPr>
          <w:rFonts w:cstheme="minorHAnsi"/>
          <w:sz w:val="24"/>
          <w:szCs w:val="24"/>
        </w:rPr>
        <w:t>n</w:t>
      </w:r>
      <w:r w:rsidR="00D606C2" w:rsidRPr="00EF7EB3">
        <w:rPr>
          <w:rFonts w:cstheme="minorHAnsi"/>
          <w:sz w:val="24"/>
          <w:szCs w:val="24"/>
        </w:rPr>
        <w:t xml:space="preserve"> increase in funding allocated to </w:t>
      </w:r>
      <w:r w:rsidR="003D4303" w:rsidRPr="00EF7EB3">
        <w:rPr>
          <w:rFonts w:cstheme="minorHAnsi"/>
          <w:sz w:val="24"/>
          <w:szCs w:val="24"/>
        </w:rPr>
        <w:t xml:space="preserve">training professionals to become </w:t>
      </w:r>
      <w:r w:rsidR="00332064" w:rsidRPr="00EF7EB3">
        <w:rPr>
          <w:rFonts w:cstheme="minorHAnsi"/>
          <w:sz w:val="24"/>
          <w:szCs w:val="24"/>
        </w:rPr>
        <w:t xml:space="preserve">more </w:t>
      </w:r>
      <w:r w:rsidR="008259F9" w:rsidRPr="00EF7EB3">
        <w:rPr>
          <w:rFonts w:cstheme="minorHAnsi"/>
          <w:sz w:val="24"/>
          <w:szCs w:val="24"/>
        </w:rPr>
        <w:t>culturally</w:t>
      </w:r>
      <w:r w:rsidR="00332064" w:rsidRPr="00EF7EB3">
        <w:rPr>
          <w:rFonts w:cstheme="minorHAnsi"/>
          <w:sz w:val="24"/>
          <w:szCs w:val="24"/>
        </w:rPr>
        <w:t xml:space="preserve"> sensitive</w:t>
      </w:r>
      <w:r w:rsidR="002C795C" w:rsidRPr="00EF7EB3">
        <w:rPr>
          <w:rFonts w:cstheme="minorHAnsi"/>
          <w:sz w:val="24"/>
          <w:szCs w:val="24"/>
        </w:rPr>
        <w:t xml:space="preserve"> and a acceptance of a need to </w:t>
      </w:r>
      <w:proofErr w:type="gramStart"/>
      <w:r w:rsidR="002C795C" w:rsidRPr="00EF7EB3">
        <w:rPr>
          <w:rFonts w:cstheme="minorHAnsi"/>
          <w:sz w:val="24"/>
          <w:szCs w:val="24"/>
        </w:rPr>
        <w:t xml:space="preserve">face  </w:t>
      </w:r>
      <w:r w:rsidR="00B813DD" w:rsidRPr="00EF7EB3">
        <w:rPr>
          <w:rFonts w:cstheme="minorHAnsi"/>
          <w:sz w:val="24"/>
          <w:szCs w:val="24"/>
        </w:rPr>
        <w:t>up</w:t>
      </w:r>
      <w:proofErr w:type="gramEnd"/>
      <w:r w:rsidR="00B813DD" w:rsidRPr="00EF7EB3">
        <w:rPr>
          <w:rFonts w:cstheme="minorHAnsi"/>
          <w:sz w:val="24"/>
          <w:szCs w:val="24"/>
        </w:rPr>
        <w:t xml:space="preserve"> to institu</w:t>
      </w:r>
      <w:r w:rsidR="008259F9" w:rsidRPr="00EF7EB3">
        <w:rPr>
          <w:rFonts w:cstheme="minorHAnsi"/>
          <w:sz w:val="24"/>
          <w:szCs w:val="24"/>
        </w:rPr>
        <w:t>tional</w:t>
      </w:r>
      <w:r w:rsidR="00B813DD" w:rsidRPr="00EF7EB3">
        <w:rPr>
          <w:rFonts w:cstheme="minorHAnsi"/>
          <w:sz w:val="24"/>
          <w:szCs w:val="24"/>
        </w:rPr>
        <w:t xml:space="preserve"> racism</w:t>
      </w:r>
      <w:r w:rsidR="0037573A" w:rsidRPr="00EF7EB3">
        <w:rPr>
          <w:rFonts w:cstheme="minorHAnsi"/>
          <w:sz w:val="24"/>
          <w:szCs w:val="24"/>
        </w:rPr>
        <w:t>:</w:t>
      </w:r>
      <w:r w:rsidR="006B4C0A" w:rsidRPr="00EF7EB3">
        <w:rPr>
          <w:rFonts w:cstheme="minorHAnsi"/>
          <w:sz w:val="24"/>
          <w:szCs w:val="24"/>
        </w:rPr>
        <w:t xml:space="preserve"> With </w:t>
      </w:r>
      <w:r w:rsidR="008259F9" w:rsidRPr="00EF7EB3">
        <w:rPr>
          <w:rFonts w:cstheme="minorHAnsi"/>
          <w:sz w:val="24"/>
          <w:szCs w:val="24"/>
        </w:rPr>
        <w:t>psychiatrists</w:t>
      </w:r>
      <w:r w:rsidR="008C2F9C" w:rsidRPr="00EF7EB3">
        <w:rPr>
          <w:rFonts w:cstheme="minorHAnsi"/>
          <w:sz w:val="24"/>
          <w:szCs w:val="24"/>
        </w:rPr>
        <w:t xml:space="preserve"> and </w:t>
      </w:r>
      <w:r w:rsidR="008259F9" w:rsidRPr="00EF7EB3">
        <w:rPr>
          <w:rFonts w:cstheme="minorHAnsi"/>
          <w:sz w:val="24"/>
          <w:szCs w:val="24"/>
        </w:rPr>
        <w:t>psychologists</w:t>
      </w:r>
      <w:r w:rsidR="008C2F9C" w:rsidRPr="00EF7EB3">
        <w:rPr>
          <w:rFonts w:cstheme="minorHAnsi"/>
          <w:sz w:val="24"/>
          <w:szCs w:val="24"/>
        </w:rPr>
        <w:t xml:space="preserve"> </w:t>
      </w:r>
      <w:r w:rsidR="00D244CD" w:rsidRPr="00EF7EB3">
        <w:rPr>
          <w:rFonts w:cstheme="minorHAnsi"/>
          <w:sz w:val="24"/>
          <w:szCs w:val="24"/>
        </w:rPr>
        <w:t>beginning to discuss way</w:t>
      </w:r>
      <w:r w:rsidR="008259F9" w:rsidRPr="00EF7EB3">
        <w:rPr>
          <w:rFonts w:cstheme="minorHAnsi"/>
          <w:sz w:val="24"/>
          <w:szCs w:val="24"/>
        </w:rPr>
        <w:t>s</w:t>
      </w:r>
      <w:r w:rsidR="00D244CD" w:rsidRPr="00EF7EB3">
        <w:rPr>
          <w:rFonts w:cstheme="minorHAnsi"/>
          <w:sz w:val="24"/>
          <w:szCs w:val="24"/>
        </w:rPr>
        <w:t xml:space="preserve"> they could make future training of </w:t>
      </w:r>
      <w:r w:rsidR="008259F9" w:rsidRPr="00EF7EB3">
        <w:rPr>
          <w:rFonts w:cstheme="minorHAnsi"/>
          <w:sz w:val="24"/>
          <w:szCs w:val="24"/>
        </w:rPr>
        <w:t>professionals</w:t>
      </w:r>
      <w:r w:rsidR="00783C84" w:rsidRPr="00EF7EB3">
        <w:rPr>
          <w:rFonts w:cstheme="minorHAnsi"/>
          <w:sz w:val="24"/>
          <w:szCs w:val="24"/>
        </w:rPr>
        <w:t xml:space="preserve"> more suited </w:t>
      </w:r>
      <w:r w:rsidR="00D85095" w:rsidRPr="00EF7EB3">
        <w:rPr>
          <w:rFonts w:cstheme="minorHAnsi"/>
          <w:sz w:val="24"/>
          <w:szCs w:val="24"/>
        </w:rPr>
        <w:t>to practice</w:t>
      </w:r>
      <w:r w:rsidR="00783C84" w:rsidRPr="00EF7EB3">
        <w:rPr>
          <w:rFonts w:cstheme="minorHAnsi"/>
          <w:sz w:val="24"/>
          <w:szCs w:val="24"/>
        </w:rPr>
        <w:t xml:space="preserve"> in a </w:t>
      </w:r>
      <w:r w:rsidR="008259F9" w:rsidRPr="00EF7EB3">
        <w:rPr>
          <w:rFonts w:cstheme="minorHAnsi"/>
          <w:sz w:val="24"/>
          <w:szCs w:val="24"/>
        </w:rPr>
        <w:t>multicultural</w:t>
      </w:r>
      <w:r w:rsidR="00462B0A" w:rsidRPr="00EF7EB3">
        <w:rPr>
          <w:rFonts w:cstheme="minorHAnsi"/>
          <w:sz w:val="24"/>
          <w:szCs w:val="24"/>
        </w:rPr>
        <w:t xml:space="preserve"> society. </w:t>
      </w:r>
      <w:r w:rsidR="00EE3358" w:rsidRPr="00EF7EB3">
        <w:rPr>
          <w:rFonts w:cstheme="minorHAnsi"/>
          <w:sz w:val="24"/>
          <w:szCs w:val="24"/>
        </w:rPr>
        <w:t>However</w:t>
      </w:r>
      <w:r w:rsidR="008259F9" w:rsidRPr="00EF7EB3">
        <w:rPr>
          <w:rFonts w:cstheme="minorHAnsi"/>
          <w:sz w:val="24"/>
          <w:szCs w:val="24"/>
        </w:rPr>
        <w:t>,</w:t>
      </w:r>
      <w:r w:rsidR="00EE3358" w:rsidRPr="00EF7EB3">
        <w:rPr>
          <w:rFonts w:cstheme="minorHAnsi"/>
          <w:sz w:val="24"/>
          <w:szCs w:val="24"/>
        </w:rPr>
        <w:t xml:space="preserve"> he</w:t>
      </w:r>
      <w:r w:rsidR="00462B0A" w:rsidRPr="00EF7EB3">
        <w:rPr>
          <w:rFonts w:cstheme="minorHAnsi"/>
          <w:sz w:val="24"/>
          <w:szCs w:val="24"/>
        </w:rPr>
        <w:t xml:space="preserve"> suggest</w:t>
      </w:r>
      <w:r w:rsidR="00C0059C" w:rsidRPr="00EF7EB3">
        <w:rPr>
          <w:rFonts w:cstheme="minorHAnsi"/>
          <w:sz w:val="24"/>
          <w:szCs w:val="24"/>
        </w:rPr>
        <w:t>ed</w:t>
      </w:r>
      <w:r w:rsidR="00462B0A" w:rsidRPr="00EF7EB3">
        <w:rPr>
          <w:rFonts w:cstheme="minorHAnsi"/>
          <w:sz w:val="24"/>
          <w:szCs w:val="24"/>
        </w:rPr>
        <w:t xml:space="preserve"> that it was not the first time this had </w:t>
      </w:r>
      <w:r w:rsidR="00D85095" w:rsidRPr="00EF7EB3">
        <w:rPr>
          <w:rFonts w:cstheme="minorHAnsi"/>
          <w:sz w:val="24"/>
          <w:szCs w:val="24"/>
        </w:rPr>
        <w:t>happened and</w:t>
      </w:r>
      <w:r w:rsidR="001D4528" w:rsidRPr="00EF7EB3">
        <w:rPr>
          <w:rFonts w:cstheme="minorHAnsi"/>
          <w:sz w:val="24"/>
          <w:szCs w:val="24"/>
        </w:rPr>
        <w:t xml:space="preserve"> reflected on the 1980s when he describe</w:t>
      </w:r>
      <w:r w:rsidR="00C0059C" w:rsidRPr="00EF7EB3">
        <w:rPr>
          <w:rFonts w:cstheme="minorHAnsi"/>
          <w:sz w:val="24"/>
          <w:szCs w:val="24"/>
        </w:rPr>
        <w:t>d</w:t>
      </w:r>
      <w:r w:rsidR="001D4528" w:rsidRPr="00EF7EB3">
        <w:rPr>
          <w:rFonts w:cstheme="minorHAnsi"/>
          <w:sz w:val="24"/>
          <w:szCs w:val="24"/>
        </w:rPr>
        <w:t xml:space="preserve"> it as being </w:t>
      </w:r>
      <w:r w:rsidR="00783A33" w:rsidRPr="00EF7EB3">
        <w:rPr>
          <w:rFonts w:cstheme="minorHAnsi"/>
          <w:sz w:val="24"/>
          <w:szCs w:val="24"/>
        </w:rPr>
        <w:t xml:space="preserve">‘In vogue </w:t>
      </w:r>
      <w:proofErr w:type="gramStart"/>
      <w:r w:rsidR="00B7620A" w:rsidRPr="00EF7EB3">
        <w:rPr>
          <w:rFonts w:cstheme="minorHAnsi"/>
          <w:sz w:val="24"/>
          <w:szCs w:val="24"/>
        </w:rPr>
        <w:t>‘</w:t>
      </w:r>
      <w:r w:rsidR="00D85095" w:rsidRPr="00EF7EB3">
        <w:rPr>
          <w:rFonts w:cstheme="minorHAnsi"/>
          <w:sz w:val="24"/>
          <w:szCs w:val="24"/>
        </w:rPr>
        <w:t xml:space="preserve"> </w:t>
      </w:r>
      <w:r w:rsidR="00B7620A" w:rsidRPr="00EF7EB3">
        <w:rPr>
          <w:rFonts w:cstheme="minorHAnsi"/>
          <w:sz w:val="24"/>
          <w:szCs w:val="24"/>
        </w:rPr>
        <w:t>to</w:t>
      </w:r>
      <w:proofErr w:type="gramEnd"/>
      <w:r w:rsidR="00B7620A" w:rsidRPr="00EF7EB3">
        <w:rPr>
          <w:rFonts w:cstheme="minorHAnsi"/>
          <w:sz w:val="24"/>
          <w:szCs w:val="24"/>
        </w:rPr>
        <w:t xml:space="preserve"> look at the problem of people from other c</w:t>
      </w:r>
      <w:r w:rsidR="004E222C" w:rsidRPr="00EF7EB3">
        <w:rPr>
          <w:rFonts w:cstheme="minorHAnsi"/>
          <w:sz w:val="24"/>
          <w:szCs w:val="24"/>
        </w:rPr>
        <w:t>ulture</w:t>
      </w:r>
      <w:r w:rsidR="00B7620A" w:rsidRPr="00EF7EB3">
        <w:rPr>
          <w:rFonts w:cstheme="minorHAnsi"/>
          <w:sz w:val="24"/>
          <w:szCs w:val="24"/>
        </w:rPr>
        <w:t xml:space="preserve">s </w:t>
      </w:r>
      <w:r w:rsidR="00FF6D70" w:rsidRPr="00EF7EB3">
        <w:rPr>
          <w:rFonts w:cstheme="minorHAnsi"/>
          <w:sz w:val="24"/>
          <w:szCs w:val="24"/>
        </w:rPr>
        <w:t>,i.e</w:t>
      </w:r>
      <w:r w:rsidR="008259F9" w:rsidRPr="00EF7EB3">
        <w:rPr>
          <w:rFonts w:cstheme="minorHAnsi"/>
          <w:sz w:val="24"/>
          <w:szCs w:val="24"/>
        </w:rPr>
        <w:t>.</w:t>
      </w:r>
      <w:r w:rsidR="00FF6D70" w:rsidRPr="00EF7EB3">
        <w:rPr>
          <w:rFonts w:cstheme="minorHAnsi"/>
          <w:sz w:val="24"/>
          <w:szCs w:val="24"/>
        </w:rPr>
        <w:t xml:space="preserve"> non-western </w:t>
      </w:r>
      <w:r w:rsidR="008259F9" w:rsidRPr="00EF7EB3">
        <w:rPr>
          <w:rFonts w:cstheme="minorHAnsi"/>
          <w:sz w:val="24"/>
          <w:szCs w:val="24"/>
        </w:rPr>
        <w:t>backgrounds</w:t>
      </w:r>
      <w:r w:rsidR="00FF6D70" w:rsidRPr="00EF7EB3">
        <w:rPr>
          <w:rFonts w:cstheme="minorHAnsi"/>
          <w:sz w:val="24"/>
          <w:szCs w:val="24"/>
        </w:rPr>
        <w:t xml:space="preserve"> being discrim</w:t>
      </w:r>
      <w:r w:rsidR="0012463C" w:rsidRPr="00EF7EB3">
        <w:rPr>
          <w:rFonts w:cstheme="minorHAnsi"/>
          <w:sz w:val="24"/>
          <w:szCs w:val="24"/>
        </w:rPr>
        <w:t>inated against in mental health services.</w:t>
      </w:r>
      <w:r w:rsidR="003A4D21" w:rsidRPr="00EF7EB3">
        <w:rPr>
          <w:rFonts w:cstheme="minorHAnsi"/>
          <w:sz w:val="24"/>
          <w:szCs w:val="24"/>
        </w:rPr>
        <w:t xml:space="preserve"> He conclude</w:t>
      </w:r>
      <w:r w:rsidR="003001EB" w:rsidRPr="00EF7EB3">
        <w:rPr>
          <w:rFonts w:cstheme="minorHAnsi"/>
          <w:sz w:val="24"/>
          <w:szCs w:val="24"/>
        </w:rPr>
        <w:t>s that noth</w:t>
      </w:r>
      <w:r w:rsidR="005132CB" w:rsidRPr="00EF7EB3">
        <w:rPr>
          <w:rFonts w:cstheme="minorHAnsi"/>
          <w:sz w:val="24"/>
          <w:szCs w:val="24"/>
        </w:rPr>
        <w:t>i</w:t>
      </w:r>
      <w:r w:rsidR="003001EB" w:rsidRPr="00EF7EB3">
        <w:rPr>
          <w:rFonts w:cstheme="minorHAnsi"/>
          <w:sz w:val="24"/>
          <w:szCs w:val="24"/>
        </w:rPr>
        <w:t xml:space="preserve">ng much had changed </w:t>
      </w:r>
      <w:proofErr w:type="gramStart"/>
      <w:r w:rsidR="003001EB" w:rsidRPr="00EF7EB3">
        <w:rPr>
          <w:rFonts w:cstheme="minorHAnsi"/>
          <w:sz w:val="24"/>
          <w:szCs w:val="24"/>
        </w:rPr>
        <w:t>as a conseque</w:t>
      </w:r>
      <w:r w:rsidR="00214B50" w:rsidRPr="00EF7EB3">
        <w:rPr>
          <w:rFonts w:cstheme="minorHAnsi"/>
          <w:sz w:val="24"/>
          <w:szCs w:val="24"/>
        </w:rPr>
        <w:t>nce of</w:t>
      </w:r>
      <w:proofErr w:type="gramEnd"/>
      <w:r w:rsidR="00214B50" w:rsidRPr="00EF7EB3">
        <w:rPr>
          <w:rFonts w:cstheme="minorHAnsi"/>
          <w:sz w:val="24"/>
          <w:szCs w:val="24"/>
        </w:rPr>
        <w:t xml:space="preserve"> this.</w:t>
      </w:r>
    </w:p>
    <w:p w14:paraId="0AFEB802" w14:textId="4FB21E5C" w:rsidR="00775EFB" w:rsidRPr="00EF7EB3" w:rsidRDefault="001A6CA0" w:rsidP="00DD160C">
      <w:pPr>
        <w:spacing w:line="600" w:lineRule="auto"/>
        <w:jc w:val="both"/>
        <w:rPr>
          <w:rFonts w:cstheme="minorHAnsi"/>
          <w:sz w:val="24"/>
          <w:szCs w:val="24"/>
        </w:rPr>
      </w:pPr>
      <w:r w:rsidRPr="00EF7EB3">
        <w:rPr>
          <w:rFonts w:cstheme="minorHAnsi"/>
          <w:sz w:val="24"/>
          <w:szCs w:val="24"/>
        </w:rPr>
        <w:t xml:space="preserve">Fernando </w:t>
      </w:r>
      <w:r w:rsidR="007F7634" w:rsidRPr="00EF7EB3">
        <w:rPr>
          <w:rFonts w:cstheme="minorHAnsi"/>
          <w:sz w:val="24"/>
          <w:szCs w:val="24"/>
        </w:rPr>
        <w:t xml:space="preserve">(2017) </w:t>
      </w:r>
      <w:r w:rsidR="00A656DD" w:rsidRPr="00EF7EB3">
        <w:rPr>
          <w:rFonts w:cstheme="minorHAnsi"/>
          <w:sz w:val="24"/>
          <w:szCs w:val="24"/>
        </w:rPr>
        <w:t>highlight</w:t>
      </w:r>
      <w:r w:rsidR="0022030F" w:rsidRPr="00EF7EB3">
        <w:rPr>
          <w:rFonts w:cstheme="minorHAnsi"/>
          <w:sz w:val="24"/>
          <w:szCs w:val="24"/>
        </w:rPr>
        <w:t>ed</w:t>
      </w:r>
      <w:r w:rsidR="00881CC0" w:rsidRPr="00EF7EB3">
        <w:rPr>
          <w:rFonts w:cstheme="minorHAnsi"/>
          <w:sz w:val="24"/>
          <w:szCs w:val="24"/>
        </w:rPr>
        <w:t xml:space="preserve"> that</w:t>
      </w:r>
      <w:r w:rsidR="00A656DD" w:rsidRPr="00EF7EB3">
        <w:rPr>
          <w:rFonts w:cstheme="minorHAnsi"/>
          <w:sz w:val="24"/>
          <w:szCs w:val="24"/>
        </w:rPr>
        <w:t xml:space="preserve"> it </w:t>
      </w:r>
      <w:r w:rsidR="005132CB" w:rsidRPr="00EF7EB3">
        <w:rPr>
          <w:rFonts w:cstheme="minorHAnsi"/>
          <w:sz w:val="24"/>
          <w:szCs w:val="24"/>
        </w:rPr>
        <w:t>was</w:t>
      </w:r>
      <w:r w:rsidR="00A656DD" w:rsidRPr="00EF7EB3">
        <w:rPr>
          <w:rFonts w:cstheme="minorHAnsi"/>
          <w:sz w:val="24"/>
          <w:szCs w:val="24"/>
        </w:rPr>
        <w:t xml:space="preserve"> well documented that </w:t>
      </w:r>
      <w:r w:rsidR="00F85589" w:rsidRPr="00EF7EB3">
        <w:rPr>
          <w:rFonts w:cstheme="minorHAnsi"/>
          <w:sz w:val="24"/>
          <w:szCs w:val="24"/>
        </w:rPr>
        <w:t>BAME communities still face</w:t>
      </w:r>
      <w:r w:rsidR="005132CB" w:rsidRPr="00EF7EB3">
        <w:rPr>
          <w:rFonts w:cstheme="minorHAnsi"/>
          <w:sz w:val="24"/>
          <w:szCs w:val="24"/>
        </w:rPr>
        <w:t>d</w:t>
      </w:r>
      <w:r w:rsidR="00982286" w:rsidRPr="00EF7EB3">
        <w:rPr>
          <w:rFonts w:cstheme="minorHAnsi"/>
          <w:sz w:val="24"/>
          <w:szCs w:val="24"/>
        </w:rPr>
        <w:t xml:space="preserve"> </w:t>
      </w:r>
      <w:r w:rsidR="00F85589" w:rsidRPr="00EF7EB3">
        <w:rPr>
          <w:rFonts w:cstheme="minorHAnsi"/>
          <w:sz w:val="24"/>
          <w:szCs w:val="24"/>
        </w:rPr>
        <w:t xml:space="preserve">inequalities in </w:t>
      </w:r>
      <w:r w:rsidR="0033480C" w:rsidRPr="00EF7EB3">
        <w:rPr>
          <w:rFonts w:cstheme="minorHAnsi"/>
          <w:sz w:val="24"/>
          <w:szCs w:val="24"/>
        </w:rPr>
        <w:t>their</w:t>
      </w:r>
      <w:r w:rsidR="00F85589" w:rsidRPr="00EF7EB3">
        <w:rPr>
          <w:rFonts w:cstheme="minorHAnsi"/>
          <w:sz w:val="24"/>
          <w:szCs w:val="24"/>
        </w:rPr>
        <w:t xml:space="preserve"> experience </w:t>
      </w:r>
      <w:r w:rsidR="00D4603E" w:rsidRPr="00EF7EB3">
        <w:rPr>
          <w:rFonts w:cstheme="minorHAnsi"/>
          <w:sz w:val="24"/>
          <w:szCs w:val="24"/>
        </w:rPr>
        <w:t>and outcomes</w:t>
      </w:r>
      <w:r w:rsidR="00881CC0" w:rsidRPr="00EF7EB3">
        <w:rPr>
          <w:rFonts w:cstheme="minorHAnsi"/>
          <w:sz w:val="24"/>
          <w:szCs w:val="24"/>
        </w:rPr>
        <w:t xml:space="preserve"> </w:t>
      </w:r>
      <w:r w:rsidR="00D4603E" w:rsidRPr="00EF7EB3">
        <w:rPr>
          <w:rFonts w:cstheme="minorHAnsi"/>
          <w:sz w:val="24"/>
          <w:szCs w:val="24"/>
        </w:rPr>
        <w:t>in mental health services</w:t>
      </w:r>
      <w:r w:rsidR="00FE0BE3" w:rsidRPr="00EF7EB3">
        <w:rPr>
          <w:rFonts w:cstheme="minorHAnsi"/>
          <w:sz w:val="24"/>
          <w:szCs w:val="24"/>
        </w:rPr>
        <w:t>. With over-</w:t>
      </w:r>
      <w:r w:rsidR="008259F9" w:rsidRPr="00EF7EB3">
        <w:rPr>
          <w:rFonts w:cstheme="minorHAnsi"/>
          <w:sz w:val="24"/>
          <w:szCs w:val="24"/>
        </w:rPr>
        <w:t>representation</w:t>
      </w:r>
      <w:r w:rsidR="00FE0BE3" w:rsidRPr="00EF7EB3">
        <w:rPr>
          <w:rFonts w:cstheme="minorHAnsi"/>
          <w:sz w:val="24"/>
          <w:szCs w:val="24"/>
        </w:rPr>
        <w:t xml:space="preserve"> </w:t>
      </w:r>
      <w:r w:rsidR="00174A21" w:rsidRPr="00EF7EB3">
        <w:rPr>
          <w:rFonts w:cstheme="minorHAnsi"/>
          <w:sz w:val="24"/>
          <w:szCs w:val="24"/>
        </w:rPr>
        <w:t>for certain mental health condi</w:t>
      </w:r>
      <w:r w:rsidR="008259F9" w:rsidRPr="00EF7EB3">
        <w:rPr>
          <w:rFonts w:cstheme="minorHAnsi"/>
          <w:sz w:val="24"/>
          <w:szCs w:val="24"/>
        </w:rPr>
        <w:t>ti</w:t>
      </w:r>
      <w:r w:rsidR="00174A21" w:rsidRPr="00EF7EB3">
        <w:rPr>
          <w:rFonts w:cstheme="minorHAnsi"/>
          <w:sz w:val="24"/>
          <w:szCs w:val="24"/>
        </w:rPr>
        <w:t>ons</w:t>
      </w:r>
      <w:r w:rsidR="00550FE1" w:rsidRPr="00EF7EB3">
        <w:rPr>
          <w:rFonts w:cstheme="minorHAnsi"/>
          <w:sz w:val="24"/>
          <w:szCs w:val="24"/>
        </w:rPr>
        <w:t xml:space="preserve"> being ethnically </w:t>
      </w:r>
      <w:r w:rsidR="006C1B14" w:rsidRPr="00EF7EB3">
        <w:rPr>
          <w:rFonts w:cstheme="minorHAnsi"/>
          <w:sz w:val="24"/>
          <w:szCs w:val="24"/>
        </w:rPr>
        <w:t>disproportionate and issues with accessing mental health services</w:t>
      </w:r>
      <w:r w:rsidR="00005C95" w:rsidRPr="00EF7EB3">
        <w:rPr>
          <w:rFonts w:cstheme="minorHAnsi"/>
          <w:sz w:val="24"/>
          <w:szCs w:val="24"/>
        </w:rPr>
        <w:t xml:space="preserve">, </w:t>
      </w:r>
      <w:r w:rsidR="008259F9" w:rsidRPr="00EF7EB3">
        <w:rPr>
          <w:rFonts w:cstheme="minorHAnsi"/>
          <w:sz w:val="24"/>
          <w:szCs w:val="24"/>
        </w:rPr>
        <w:t>especially</w:t>
      </w:r>
      <w:r w:rsidR="00005C95" w:rsidRPr="00EF7EB3">
        <w:rPr>
          <w:rFonts w:cstheme="minorHAnsi"/>
          <w:sz w:val="24"/>
          <w:szCs w:val="24"/>
        </w:rPr>
        <w:t xml:space="preserve"> for those in high need of support.</w:t>
      </w:r>
      <w:r w:rsidR="008F35F8" w:rsidRPr="00EF7EB3">
        <w:rPr>
          <w:rFonts w:cstheme="minorHAnsi"/>
          <w:sz w:val="24"/>
          <w:szCs w:val="24"/>
        </w:rPr>
        <w:t xml:space="preserve"> It </w:t>
      </w:r>
      <w:r w:rsidR="002C2692" w:rsidRPr="00EF7EB3">
        <w:rPr>
          <w:rFonts w:cstheme="minorHAnsi"/>
          <w:sz w:val="24"/>
          <w:szCs w:val="24"/>
        </w:rPr>
        <w:t xml:space="preserve">becomes apparent that issues of </w:t>
      </w:r>
      <w:r w:rsidR="008259F9" w:rsidRPr="00EF7EB3">
        <w:rPr>
          <w:rFonts w:cstheme="minorHAnsi"/>
          <w:sz w:val="24"/>
          <w:szCs w:val="24"/>
        </w:rPr>
        <w:t>inequality</w:t>
      </w:r>
      <w:r w:rsidR="002C2692" w:rsidRPr="00EF7EB3">
        <w:rPr>
          <w:rFonts w:cstheme="minorHAnsi"/>
          <w:sz w:val="24"/>
          <w:szCs w:val="24"/>
        </w:rPr>
        <w:t xml:space="preserve"> in mental health for ethnic </w:t>
      </w:r>
      <w:r w:rsidR="00D85095" w:rsidRPr="00EF7EB3">
        <w:rPr>
          <w:rFonts w:cstheme="minorHAnsi"/>
          <w:sz w:val="24"/>
          <w:szCs w:val="24"/>
        </w:rPr>
        <w:t>minorities that</w:t>
      </w:r>
      <w:r w:rsidR="002C2692" w:rsidRPr="00EF7EB3">
        <w:rPr>
          <w:rFonts w:cstheme="minorHAnsi"/>
          <w:sz w:val="24"/>
          <w:szCs w:val="24"/>
        </w:rPr>
        <w:t xml:space="preserve"> w</w:t>
      </w:r>
      <w:r w:rsidR="00F03526" w:rsidRPr="00EF7EB3">
        <w:rPr>
          <w:rFonts w:cstheme="minorHAnsi"/>
          <w:sz w:val="24"/>
          <w:szCs w:val="24"/>
        </w:rPr>
        <w:t>ere</w:t>
      </w:r>
      <w:r w:rsidR="002C2692" w:rsidRPr="00EF7EB3">
        <w:rPr>
          <w:rFonts w:cstheme="minorHAnsi"/>
          <w:sz w:val="24"/>
          <w:szCs w:val="24"/>
        </w:rPr>
        <w:t xml:space="preserve"> initially discussed and identified as problematic in the 1980</w:t>
      </w:r>
      <w:r w:rsidR="0037573A" w:rsidRPr="00EF7EB3">
        <w:rPr>
          <w:rFonts w:cstheme="minorHAnsi"/>
          <w:sz w:val="24"/>
          <w:szCs w:val="24"/>
        </w:rPr>
        <w:t>,</w:t>
      </w:r>
      <w:r w:rsidR="002C2692" w:rsidRPr="00EF7EB3">
        <w:rPr>
          <w:rFonts w:cstheme="minorHAnsi"/>
          <w:sz w:val="24"/>
          <w:szCs w:val="24"/>
        </w:rPr>
        <w:t xml:space="preserve"> ha</w:t>
      </w:r>
      <w:r w:rsidR="002C5695" w:rsidRPr="00EF7EB3">
        <w:rPr>
          <w:rFonts w:cstheme="minorHAnsi"/>
          <w:sz w:val="24"/>
          <w:szCs w:val="24"/>
        </w:rPr>
        <w:t>ve</w:t>
      </w:r>
      <w:r w:rsidR="002C2692" w:rsidRPr="00EF7EB3">
        <w:rPr>
          <w:rFonts w:cstheme="minorHAnsi"/>
          <w:sz w:val="24"/>
          <w:szCs w:val="24"/>
        </w:rPr>
        <w:t xml:space="preserve"> </w:t>
      </w:r>
      <w:r w:rsidR="00F03526" w:rsidRPr="00EF7EB3">
        <w:rPr>
          <w:rFonts w:cstheme="minorHAnsi"/>
          <w:sz w:val="24"/>
          <w:szCs w:val="24"/>
        </w:rPr>
        <w:t xml:space="preserve">seen </w:t>
      </w:r>
      <w:r w:rsidR="00D920F2" w:rsidRPr="00EF7EB3">
        <w:rPr>
          <w:rFonts w:cstheme="minorHAnsi"/>
          <w:sz w:val="24"/>
          <w:szCs w:val="24"/>
        </w:rPr>
        <w:t>little progress in</w:t>
      </w:r>
      <w:r w:rsidR="008B7F18" w:rsidRPr="00EF7EB3">
        <w:rPr>
          <w:rFonts w:cstheme="minorHAnsi"/>
          <w:sz w:val="24"/>
          <w:szCs w:val="24"/>
        </w:rPr>
        <w:t xml:space="preserve"> </w:t>
      </w:r>
      <w:r w:rsidR="00E949F7" w:rsidRPr="00EF7EB3">
        <w:rPr>
          <w:rFonts w:cstheme="minorHAnsi"/>
          <w:sz w:val="24"/>
          <w:szCs w:val="24"/>
        </w:rPr>
        <w:t>the last forty years</w:t>
      </w:r>
      <w:r w:rsidR="00533DC7" w:rsidRPr="00EF7EB3">
        <w:rPr>
          <w:rFonts w:cstheme="minorHAnsi"/>
          <w:sz w:val="24"/>
          <w:szCs w:val="24"/>
        </w:rPr>
        <w:t>.</w:t>
      </w:r>
      <w:r w:rsidR="0037573A" w:rsidRPr="00EF7EB3">
        <w:rPr>
          <w:rFonts w:cstheme="minorHAnsi"/>
          <w:sz w:val="24"/>
          <w:szCs w:val="24"/>
        </w:rPr>
        <w:t xml:space="preserve"> </w:t>
      </w:r>
      <w:r w:rsidR="00533DC7" w:rsidRPr="00EF7EB3">
        <w:rPr>
          <w:rFonts w:cstheme="minorHAnsi"/>
          <w:sz w:val="24"/>
          <w:szCs w:val="24"/>
        </w:rPr>
        <w:t>However</w:t>
      </w:r>
      <w:r w:rsidR="0037573A" w:rsidRPr="00EF7EB3">
        <w:rPr>
          <w:rFonts w:cstheme="minorHAnsi"/>
          <w:sz w:val="24"/>
          <w:szCs w:val="24"/>
        </w:rPr>
        <w:t>,</w:t>
      </w:r>
      <w:r w:rsidR="00533DC7" w:rsidRPr="00EF7EB3">
        <w:rPr>
          <w:rFonts w:cstheme="minorHAnsi"/>
          <w:sz w:val="24"/>
          <w:szCs w:val="24"/>
        </w:rPr>
        <w:t xml:space="preserve"> in a recent report</w:t>
      </w:r>
      <w:r w:rsidR="00EA7826" w:rsidRPr="00EF7EB3">
        <w:rPr>
          <w:rFonts w:cstheme="minorHAnsi"/>
          <w:sz w:val="24"/>
          <w:szCs w:val="24"/>
        </w:rPr>
        <w:t xml:space="preserve"> on Race and ethnic disparities published by the government</w:t>
      </w:r>
      <w:r w:rsidR="0037573A" w:rsidRPr="00EF7EB3">
        <w:rPr>
          <w:rFonts w:cstheme="minorHAnsi"/>
          <w:sz w:val="24"/>
          <w:szCs w:val="24"/>
        </w:rPr>
        <w:t>,</w:t>
      </w:r>
      <w:r w:rsidR="00EA7826" w:rsidRPr="00EF7EB3">
        <w:rPr>
          <w:rFonts w:cstheme="minorHAnsi"/>
          <w:sz w:val="24"/>
          <w:szCs w:val="24"/>
        </w:rPr>
        <w:t xml:space="preserve"> it states </w:t>
      </w:r>
      <w:r w:rsidR="003F0AD4" w:rsidRPr="00EF7EB3">
        <w:rPr>
          <w:rFonts w:cstheme="minorHAnsi"/>
          <w:sz w:val="24"/>
          <w:szCs w:val="24"/>
        </w:rPr>
        <w:t xml:space="preserve">that we should build on the progress of the last 50years </w:t>
      </w:r>
      <w:r w:rsidR="009A2A7A" w:rsidRPr="00EF7EB3">
        <w:rPr>
          <w:rFonts w:cstheme="minorHAnsi"/>
          <w:sz w:val="24"/>
          <w:szCs w:val="24"/>
        </w:rPr>
        <w:t>(gov</w:t>
      </w:r>
      <w:r w:rsidR="0033480C" w:rsidRPr="00EF7EB3">
        <w:rPr>
          <w:rFonts w:cstheme="minorHAnsi"/>
          <w:sz w:val="24"/>
          <w:szCs w:val="24"/>
        </w:rPr>
        <w:t>, 2021</w:t>
      </w:r>
      <w:r w:rsidR="009A2A7A" w:rsidRPr="00EF7EB3">
        <w:rPr>
          <w:rFonts w:cstheme="minorHAnsi"/>
          <w:sz w:val="24"/>
          <w:szCs w:val="24"/>
        </w:rPr>
        <w:t>)</w:t>
      </w:r>
      <w:r w:rsidR="0037573A" w:rsidRPr="00EF7EB3">
        <w:rPr>
          <w:rFonts w:cstheme="minorHAnsi"/>
          <w:sz w:val="24"/>
          <w:szCs w:val="24"/>
        </w:rPr>
        <w:t xml:space="preserve">. </w:t>
      </w:r>
      <w:r w:rsidR="0037573A" w:rsidRPr="00EF7EB3">
        <w:rPr>
          <w:rFonts w:cstheme="minorHAnsi"/>
          <w:sz w:val="24"/>
          <w:szCs w:val="24"/>
        </w:rPr>
        <w:lastRenderedPageBreak/>
        <w:t xml:space="preserve">However, </w:t>
      </w:r>
      <w:r w:rsidR="00FF6063" w:rsidRPr="00EF7EB3">
        <w:rPr>
          <w:rFonts w:cstheme="minorHAnsi"/>
          <w:sz w:val="24"/>
          <w:szCs w:val="24"/>
        </w:rPr>
        <w:t xml:space="preserve">it is </w:t>
      </w:r>
      <w:r w:rsidR="0033480C" w:rsidRPr="00EF7EB3">
        <w:rPr>
          <w:rFonts w:cstheme="minorHAnsi"/>
          <w:sz w:val="24"/>
          <w:szCs w:val="24"/>
        </w:rPr>
        <w:t>apparent</w:t>
      </w:r>
      <w:r w:rsidR="00FF6063" w:rsidRPr="00EF7EB3">
        <w:rPr>
          <w:rFonts w:cstheme="minorHAnsi"/>
          <w:sz w:val="24"/>
          <w:szCs w:val="24"/>
        </w:rPr>
        <w:t xml:space="preserve"> th</w:t>
      </w:r>
      <w:r w:rsidR="004D5229" w:rsidRPr="00EF7EB3">
        <w:rPr>
          <w:rFonts w:cstheme="minorHAnsi"/>
          <w:sz w:val="24"/>
          <w:szCs w:val="24"/>
        </w:rPr>
        <w:t>at there is a clear disagreement over the amount of actual progress that has been made</w:t>
      </w:r>
      <w:r w:rsidR="00696CAA" w:rsidRPr="00EF7EB3">
        <w:rPr>
          <w:rFonts w:cstheme="minorHAnsi"/>
          <w:sz w:val="24"/>
          <w:szCs w:val="24"/>
        </w:rPr>
        <w:t xml:space="preserve"> in this time span.</w:t>
      </w:r>
    </w:p>
    <w:p w14:paraId="30BC848A" w14:textId="5D34B1B9" w:rsidR="00672820" w:rsidRPr="00EF7EB3" w:rsidRDefault="00611064" w:rsidP="00DD160C">
      <w:pPr>
        <w:spacing w:line="600" w:lineRule="auto"/>
        <w:jc w:val="both"/>
        <w:rPr>
          <w:rFonts w:cstheme="minorHAnsi"/>
          <w:sz w:val="24"/>
          <w:szCs w:val="24"/>
        </w:rPr>
      </w:pPr>
      <w:r w:rsidRPr="00EF7EB3">
        <w:rPr>
          <w:rFonts w:cstheme="minorHAnsi"/>
          <w:sz w:val="24"/>
          <w:szCs w:val="24"/>
        </w:rPr>
        <w:t xml:space="preserve">The recent report from the government commissioned for race an </w:t>
      </w:r>
      <w:proofErr w:type="gramStart"/>
      <w:r w:rsidRPr="00EF7EB3">
        <w:rPr>
          <w:rFonts w:cstheme="minorHAnsi"/>
          <w:sz w:val="24"/>
          <w:szCs w:val="24"/>
        </w:rPr>
        <w:t>ethnic disparities</w:t>
      </w:r>
      <w:proofErr w:type="gramEnd"/>
      <w:r w:rsidRPr="00EF7EB3">
        <w:rPr>
          <w:rFonts w:cstheme="minorHAnsi"/>
          <w:sz w:val="24"/>
          <w:szCs w:val="24"/>
        </w:rPr>
        <w:t xml:space="preserve"> has been met with mixed reviews. Boris Johnson set up the Commission in the summer of 2020. </w:t>
      </w:r>
      <w:r w:rsidR="00A87481" w:rsidRPr="00EF7EB3">
        <w:rPr>
          <w:rFonts w:cstheme="minorHAnsi"/>
          <w:sz w:val="24"/>
          <w:szCs w:val="24"/>
        </w:rPr>
        <w:t xml:space="preserve">This was at the beginning of the pandemic when it became apparent that there </w:t>
      </w:r>
      <w:proofErr w:type="gramStart"/>
      <w:r w:rsidR="00A87481" w:rsidRPr="00EF7EB3">
        <w:rPr>
          <w:rFonts w:cstheme="minorHAnsi"/>
          <w:sz w:val="24"/>
          <w:szCs w:val="24"/>
        </w:rPr>
        <w:t>were</w:t>
      </w:r>
      <w:proofErr w:type="gramEnd"/>
      <w:r w:rsidR="00A87481" w:rsidRPr="00EF7EB3">
        <w:rPr>
          <w:rFonts w:cstheme="minorHAnsi"/>
          <w:sz w:val="24"/>
          <w:szCs w:val="24"/>
        </w:rPr>
        <w:t xml:space="preserve"> racial inequality in health outcomes and after the murder of George Floyd in Minneapolis</w:t>
      </w:r>
      <w:r w:rsidR="00F97A5A" w:rsidRPr="00EF7EB3">
        <w:rPr>
          <w:rFonts w:cstheme="minorHAnsi"/>
          <w:sz w:val="24"/>
          <w:szCs w:val="24"/>
        </w:rPr>
        <w:t>.</w:t>
      </w:r>
      <w:r w:rsidR="0037573A" w:rsidRPr="00EF7EB3">
        <w:rPr>
          <w:rFonts w:cstheme="minorHAnsi"/>
          <w:sz w:val="24"/>
          <w:szCs w:val="24"/>
        </w:rPr>
        <w:t xml:space="preserve"> </w:t>
      </w:r>
      <w:r w:rsidR="00932B98" w:rsidRPr="00EF7EB3">
        <w:rPr>
          <w:rFonts w:cstheme="minorHAnsi"/>
          <w:sz w:val="24"/>
          <w:szCs w:val="24"/>
        </w:rPr>
        <w:t xml:space="preserve">Doctor Tony </w:t>
      </w:r>
      <w:r w:rsidR="00CB6AA7" w:rsidRPr="00EF7EB3">
        <w:rPr>
          <w:rFonts w:cstheme="minorHAnsi"/>
          <w:sz w:val="24"/>
          <w:szCs w:val="24"/>
        </w:rPr>
        <w:t>Se</w:t>
      </w:r>
      <w:r w:rsidR="00932B98" w:rsidRPr="00EF7EB3">
        <w:rPr>
          <w:rFonts w:cstheme="minorHAnsi"/>
          <w:sz w:val="24"/>
          <w:szCs w:val="24"/>
        </w:rPr>
        <w:t>well</w:t>
      </w:r>
      <w:r w:rsidR="00576C86" w:rsidRPr="00EF7EB3">
        <w:rPr>
          <w:rFonts w:cstheme="minorHAnsi"/>
          <w:sz w:val="24"/>
          <w:szCs w:val="24"/>
        </w:rPr>
        <w:t xml:space="preserve"> </w:t>
      </w:r>
      <w:r w:rsidR="0037573A" w:rsidRPr="00EF7EB3">
        <w:rPr>
          <w:rFonts w:cstheme="minorHAnsi"/>
          <w:sz w:val="24"/>
          <w:szCs w:val="24"/>
        </w:rPr>
        <w:t>w</w:t>
      </w:r>
      <w:r w:rsidR="00177ED1" w:rsidRPr="00EF7EB3">
        <w:rPr>
          <w:rFonts w:cstheme="minorHAnsi"/>
          <w:sz w:val="24"/>
          <w:szCs w:val="24"/>
        </w:rPr>
        <w:t xml:space="preserve">as appointed to chair the Commission of 10 members from diverse and ethnic backgrounds to investigate the state of race relations an ethnic and racial disparities cross </w:t>
      </w:r>
      <w:r w:rsidR="0033480C" w:rsidRPr="00EF7EB3">
        <w:rPr>
          <w:rFonts w:cstheme="minorHAnsi"/>
          <w:sz w:val="24"/>
          <w:szCs w:val="24"/>
        </w:rPr>
        <w:t>education,</w:t>
      </w:r>
      <w:r w:rsidR="00177ED1" w:rsidRPr="00EF7EB3">
        <w:rPr>
          <w:rFonts w:cstheme="minorHAnsi"/>
          <w:sz w:val="24"/>
          <w:szCs w:val="24"/>
        </w:rPr>
        <w:t xml:space="preserve"> employment, crime, </w:t>
      </w:r>
      <w:r w:rsidR="00672820" w:rsidRPr="00EF7EB3">
        <w:rPr>
          <w:rFonts w:cstheme="minorHAnsi"/>
          <w:sz w:val="24"/>
          <w:szCs w:val="24"/>
        </w:rPr>
        <w:t xml:space="preserve">and policing and health. </w:t>
      </w:r>
    </w:p>
    <w:p w14:paraId="6FFC4144" w14:textId="6DAFD060" w:rsidR="008E15A8" w:rsidRPr="00EF7EB3" w:rsidRDefault="00672820" w:rsidP="00DD160C">
      <w:pPr>
        <w:spacing w:line="600" w:lineRule="auto"/>
        <w:jc w:val="both"/>
        <w:rPr>
          <w:rFonts w:cstheme="minorHAnsi"/>
          <w:sz w:val="24"/>
          <w:szCs w:val="24"/>
        </w:rPr>
      </w:pPr>
      <w:r w:rsidRPr="00EF7EB3">
        <w:rPr>
          <w:rFonts w:cstheme="minorHAnsi"/>
          <w:sz w:val="24"/>
          <w:szCs w:val="24"/>
        </w:rPr>
        <w:t xml:space="preserve">The BACP </w:t>
      </w:r>
      <w:r w:rsidR="0079019F" w:rsidRPr="00EF7EB3">
        <w:rPr>
          <w:rFonts w:cstheme="minorHAnsi"/>
          <w:sz w:val="24"/>
          <w:szCs w:val="24"/>
        </w:rPr>
        <w:t>responded by stating they did not support the findings of the report</w:t>
      </w:r>
      <w:r w:rsidR="002B471A" w:rsidRPr="00EF7EB3">
        <w:rPr>
          <w:rFonts w:cstheme="minorHAnsi"/>
          <w:sz w:val="24"/>
          <w:szCs w:val="24"/>
        </w:rPr>
        <w:t>,</w:t>
      </w:r>
      <w:r w:rsidR="0079019F" w:rsidRPr="00EF7EB3">
        <w:rPr>
          <w:rFonts w:cstheme="minorHAnsi"/>
          <w:sz w:val="24"/>
          <w:szCs w:val="24"/>
        </w:rPr>
        <w:t xml:space="preserve"> the </w:t>
      </w:r>
      <w:proofErr w:type="spellStart"/>
      <w:r w:rsidR="0033480C" w:rsidRPr="00EF7EB3">
        <w:rPr>
          <w:rFonts w:cstheme="minorHAnsi"/>
          <w:sz w:val="24"/>
          <w:szCs w:val="24"/>
        </w:rPr>
        <w:t>BACP</w:t>
      </w:r>
      <w:proofErr w:type="spellEnd"/>
      <w:r w:rsidR="0079019F" w:rsidRPr="00EF7EB3">
        <w:rPr>
          <w:rFonts w:cstheme="minorHAnsi"/>
          <w:sz w:val="24"/>
          <w:szCs w:val="24"/>
        </w:rPr>
        <w:t xml:space="preserve"> </w:t>
      </w:r>
      <w:r w:rsidR="00D04781" w:rsidRPr="00EF7EB3">
        <w:rPr>
          <w:rFonts w:cstheme="minorHAnsi"/>
          <w:sz w:val="24"/>
          <w:szCs w:val="24"/>
        </w:rPr>
        <w:t xml:space="preserve">say </w:t>
      </w:r>
      <w:r w:rsidR="0033480C" w:rsidRPr="00EF7EB3">
        <w:rPr>
          <w:rFonts w:cstheme="minorHAnsi"/>
          <w:sz w:val="24"/>
          <w:szCs w:val="24"/>
        </w:rPr>
        <w:t>C</w:t>
      </w:r>
      <w:r w:rsidR="00D04781" w:rsidRPr="00EF7EB3">
        <w:rPr>
          <w:rFonts w:cstheme="minorHAnsi"/>
          <w:sz w:val="24"/>
          <w:szCs w:val="24"/>
        </w:rPr>
        <w:t xml:space="preserve">ovid has highlighted in equality's and disproportionately affected ethnic minorities. Global reaction is elevated since George Floyd </w:t>
      </w:r>
      <w:r w:rsidR="00C338AC" w:rsidRPr="00EF7EB3">
        <w:rPr>
          <w:rFonts w:cstheme="minorHAnsi"/>
          <w:sz w:val="24"/>
          <w:szCs w:val="24"/>
        </w:rPr>
        <w:t xml:space="preserve">and the </w:t>
      </w:r>
      <w:proofErr w:type="gramStart"/>
      <w:r w:rsidR="008E3810" w:rsidRPr="00EF7EB3">
        <w:rPr>
          <w:rFonts w:cstheme="minorHAnsi"/>
          <w:sz w:val="24"/>
          <w:szCs w:val="24"/>
        </w:rPr>
        <w:t>black lives matter</w:t>
      </w:r>
      <w:proofErr w:type="gramEnd"/>
      <w:r w:rsidR="008E3810" w:rsidRPr="00EF7EB3">
        <w:rPr>
          <w:rFonts w:cstheme="minorHAnsi"/>
          <w:sz w:val="24"/>
          <w:szCs w:val="24"/>
        </w:rPr>
        <w:t xml:space="preserve"> movement and </w:t>
      </w:r>
      <w:r w:rsidR="00012F21" w:rsidRPr="00EF7EB3">
        <w:rPr>
          <w:rFonts w:cstheme="minorHAnsi"/>
          <w:sz w:val="24"/>
          <w:szCs w:val="24"/>
        </w:rPr>
        <w:t xml:space="preserve">has raised more questions regarding systemic racism and </w:t>
      </w:r>
      <w:r w:rsidR="0033480C" w:rsidRPr="00EF7EB3">
        <w:rPr>
          <w:rFonts w:cstheme="minorHAnsi"/>
          <w:sz w:val="24"/>
          <w:szCs w:val="24"/>
        </w:rPr>
        <w:t>enduring</w:t>
      </w:r>
      <w:r w:rsidR="00012F21" w:rsidRPr="00EF7EB3">
        <w:rPr>
          <w:rFonts w:cstheme="minorHAnsi"/>
          <w:sz w:val="24"/>
          <w:szCs w:val="24"/>
        </w:rPr>
        <w:t xml:space="preserve"> discrimination.</w:t>
      </w:r>
      <w:r w:rsidR="0037573A" w:rsidRPr="00EF7EB3">
        <w:rPr>
          <w:rFonts w:cstheme="minorHAnsi"/>
          <w:sz w:val="24"/>
          <w:szCs w:val="24"/>
        </w:rPr>
        <w:t xml:space="preserve"> H</w:t>
      </w:r>
      <w:r w:rsidR="00012F21" w:rsidRPr="00EF7EB3">
        <w:rPr>
          <w:rFonts w:cstheme="minorHAnsi"/>
          <w:sz w:val="24"/>
          <w:szCs w:val="24"/>
        </w:rPr>
        <w:t>owever</w:t>
      </w:r>
      <w:r w:rsidR="0037573A" w:rsidRPr="00EF7EB3">
        <w:rPr>
          <w:rFonts w:cstheme="minorHAnsi"/>
          <w:sz w:val="24"/>
          <w:szCs w:val="24"/>
        </w:rPr>
        <w:t>,</w:t>
      </w:r>
      <w:r w:rsidR="00012F21" w:rsidRPr="00EF7EB3">
        <w:rPr>
          <w:rFonts w:cstheme="minorHAnsi"/>
          <w:sz w:val="24"/>
          <w:szCs w:val="24"/>
        </w:rPr>
        <w:t xml:space="preserve"> they do go on </w:t>
      </w:r>
      <w:r w:rsidR="00D00DA0" w:rsidRPr="00EF7EB3">
        <w:rPr>
          <w:rFonts w:cstheme="minorHAnsi"/>
          <w:sz w:val="24"/>
          <w:szCs w:val="24"/>
        </w:rPr>
        <w:t>to agree with some recommendations</w:t>
      </w:r>
      <w:r w:rsidR="0037573A" w:rsidRPr="00EF7EB3">
        <w:rPr>
          <w:rFonts w:cstheme="minorHAnsi"/>
          <w:sz w:val="24"/>
          <w:szCs w:val="24"/>
        </w:rPr>
        <w:t>,</w:t>
      </w:r>
      <w:r w:rsidR="00D00DA0" w:rsidRPr="00EF7EB3">
        <w:rPr>
          <w:rFonts w:cstheme="minorHAnsi"/>
          <w:sz w:val="24"/>
          <w:szCs w:val="24"/>
        </w:rPr>
        <w:t xml:space="preserve"> such as teaching inclusive curriculums and resources being produced through independent experts to tell the stories of contributions made by different groups to the country. </w:t>
      </w:r>
      <w:r w:rsidR="00372C93" w:rsidRPr="00EF7EB3">
        <w:rPr>
          <w:rFonts w:cstheme="minorHAnsi"/>
          <w:sz w:val="24"/>
          <w:szCs w:val="24"/>
        </w:rPr>
        <w:t>However</w:t>
      </w:r>
      <w:r w:rsidR="0037573A" w:rsidRPr="00EF7EB3">
        <w:rPr>
          <w:rFonts w:cstheme="minorHAnsi"/>
          <w:sz w:val="24"/>
          <w:szCs w:val="24"/>
        </w:rPr>
        <w:t>,</w:t>
      </w:r>
      <w:r w:rsidR="00372C93" w:rsidRPr="00EF7EB3">
        <w:rPr>
          <w:rFonts w:cstheme="minorHAnsi"/>
          <w:sz w:val="24"/>
          <w:szCs w:val="24"/>
        </w:rPr>
        <w:t xml:space="preserve"> </w:t>
      </w:r>
      <w:r w:rsidR="00D26CC7" w:rsidRPr="00EF7EB3">
        <w:rPr>
          <w:rFonts w:cstheme="minorHAnsi"/>
          <w:sz w:val="24"/>
          <w:szCs w:val="24"/>
        </w:rPr>
        <w:t xml:space="preserve">The </w:t>
      </w:r>
      <w:r w:rsidR="0033480C" w:rsidRPr="00EF7EB3">
        <w:rPr>
          <w:rFonts w:cstheme="minorHAnsi"/>
          <w:sz w:val="24"/>
          <w:szCs w:val="24"/>
        </w:rPr>
        <w:t>BACP</w:t>
      </w:r>
      <w:r w:rsidR="00D26CC7" w:rsidRPr="00EF7EB3">
        <w:rPr>
          <w:rFonts w:cstheme="minorHAnsi"/>
          <w:sz w:val="24"/>
          <w:szCs w:val="24"/>
        </w:rPr>
        <w:t xml:space="preserve"> recognise equality and diversity are often seen as a </w:t>
      </w:r>
      <w:r w:rsidR="0037573A" w:rsidRPr="00EF7EB3">
        <w:rPr>
          <w:rFonts w:cstheme="minorHAnsi"/>
          <w:sz w:val="24"/>
          <w:szCs w:val="24"/>
        </w:rPr>
        <w:t>‘</w:t>
      </w:r>
      <w:r w:rsidR="00D26CC7" w:rsidRPr="00EF7EB3">
        <w:rPr>
          <w:rFonts w:cstheme="minorHAnsi"/>
          <w:sz w:val="24"/>
          <w:szCs w:val="24"/>
        </w:rPr>
        <w:t>bo</w:t>
      </w:r>
      <w:r w:rsidR="00490D6B" w:rsidRPr="00EF7EB3">
        <w:rPr>
          <w:rFonts w:cstheme="minorHAnsi"/>
          <w:sz w:val="24"/>
          <w:szCs w:val="24"/>
        </w:rPr>
        <w:t xml:space="preserve">lt </w:t>
      </w:r>
      <w:r w:rsidR="00D26CC7" w:rsidRPr="00EF7EB3">
        <w:rPr>
          <w:rFonts w:cstheme="minorHAnsi"/>
          <w:sz w:val="24"/>
          <w:szCs w:val="24"/>
        </w:rPr>
        <w:t>on</w:t>
      </w:r>
      <w:r w:rsidR="0037573A" w:rsidRPr="00EF7EB3">
        <w:rPr>
          <w:rFonts w:cstheme="minorHAnsi"/>
          <w:sz w:val="24"/>
          <w:szCs w:val="24"/>
        </w:rPr>
        <w:t>’</w:t>
      </w:r>
      <w:r w:rsidR="00D26CC7" w:rsidRPr="00EF7EB3">
        <w:rPr>
          <w:rFonts w:cstheme="minorHAnsi"/>
          <w:sz w:val="24"/>
          <w:szCs w:val="24"/>
        </w:rPr>
        <w:t xml:space="preserve"> </w:t>
      </w:r>
      <w:r w:rsidR="00490D6B" w:rsidRPr="00EF7EB3">
        <w:rPr>
          <w:rFonts w:cstheme="minorHAnsi"/>
          <w:sz w:val="24"/>
          <w:szCs w:val="24"/>
        </w:rPr>
        <w:t xml:space="preserve">to </w:t>
      </w:r>
      <w:r w:rsidR="00D26CC7" w:rsidRPr="00EF7EB3">
        <w:rPr>
          <w:rFonts w:cstheme="minorHAnsi"/>
          <w:sz w:val="24"/>
          <w:szCs w:val="24"/>
        </w:rPr>
        <w:t>counselling training and they recognise the barriers to entry into the profession and</w:t>
      </w:r>
      <w:r w:rsidR="00F562CE" w:rsidRPr="00EF7EB3">
        <w:rPr>
          <w:rFonts w:cstheme="minorHAnsi"/>
          <w:sz w:val="24"/>
          <w:szCs w:val="24"/>
        </w:rPr>
        <w:t xml:space="preserve"> </w:t>
      </w:r>
      <w:r w:rsidR="0033480C" w:rsidRPr="00EF7EB3">
        <w:rPr>
          <w:rFonts w:cstheme="minorHAnsi"/>
          <w:sz w:val="24"/>
          <w:szCs w:val="24"/>
        </w:rPr>
        <w:t>recognise</w:t>
      </w:r>
      <w:r w:rsidR="00F562CE" w:rsidRPr="00EF7EB3">
        <w:rPr>
          <w:rFonts w:cstheme="minorHAnsi"/>
          <w:sz w:val="24"/>
          <w:szCs w:val="24"/>
        </w:rPr>
        <w:t xml:space="preserve"> there needs be discussions </w:t>
      </w:r>
      <w:r w:rsidR="005C2B99" w:rsidRPr="00EF7EB3">
        <w:rPr>
          <w:rFonts w:cstheme="minorHAnsi"/>
          <w:sz w:val="24"/>
          <w:szCs w:val="24"/>
        </w:rPr>
        <w:t xml:space="preserve">on how </w:t>
      </w:r>
      <w:proofErr w:type="gramStart"/>
      <w:r w:rsidR="005C2B99" w:rsidRPr="00EF7EB3">
        <w:rPr>
          <w:rFonts w:cstheme="minorHAnsi"/>
          <w:sz w:val="24"/>
          <w:szCs w:val="24"/>
        </w:rPr>
        <w:t xml:space="preserve">best </w:t>
      </w:r>
      <w:r w:rsidR="00D26CC7" w:rsidRPr="00EF7EB3">
        <w:rPr>
          <w:rFonts w:cstheme="minorHAnsi"/>
          <w:sz w:val="24"/>
          <w:szCs w:val="24"/>
        </w:rPr>
        <w:t xml:space="preserve"> to</w:t>
      </w:r>
      <w:proofErr w:type="gramEnd"/>
      <w:r w:rsidR="00D26CC7" w:rsidRPr="00EF7EB3">
        <w:rPr>
          <w:rFonts w:cstheme="minorHAnsi"/>
          <w:sz w:val="24"/>
          <w:szCs w:val="24"/>
        </w:rPr>
        <w:t xml:space="preserve"> support a diverse workforce </w:t>
      </w:r>
      <w:r w:rsidR="00490D6B" w:rsidRPr="00EF7EB3">
        <w:rPr>
          <w:rFonts w:cstheme="minorHAnsi"/>
          <w:sz w:val="24"/>
          <w:szCs w:val="24"/>
        </w:rPr>
        <w:t>to deliver therapy t</w:t>
      </w:r>
      <w:r w:rsidR="005C2B99" w:rsidRPr="00EF7EB3">
        <w:rPr>
          <w:rFonts w:cstheme="minorHAnsi"/>
          <w:sz w:val="24"/>
          <w:szCs w:val="24"/>
        </w:rPr>
        <w:t>o all</w:t>
      </w:r>
      <w:r w:rsidR="00490D6B" w:rsidRPr="00EF7EB3">
        <w:rPr>
          <w:rFonts w:cstheme="minorHAnsi"/>
          <w:sz w:val="24"/>
          <w:szCs w:val="24"/>
        </w:rPr>
        <w:t xml:space="preserve"> sections of life</w:t>
      </w:r>
      <w:r w:rsidR="00916683" w:rsidRPr="00EF7EB3">
        <w:rPr>
          <w:rFonts w:cstheme="minorHAnsi"/>
          <w:sz w:val="24"/>
          <w:szCs w:val="24"/>
        </w:rPr>
        <w:t>.</w:t>
      </w:r>
    </w:p>
    <w:p w14:paraId="4041922D" w14:textId="5D2C8EE0" w:rsidR="00687D30" w:rsidRPr="00EF7EB3" w:rsidRDefault="00A45C74" w:rsidP="00DD160C">
      <w:pPr>
        <w:spacing w:line="600" w:lineRule="auto"/>
        <w:jc w:val="both"/>
        <w:rPr>
          <w:rFonts w:cstheme="minorHAnsi"/>
          <w:sz w:val="24"/>
          <w:szCs w:val="24"/>
        </w:rPr>
      </w:pPr>
      <w:r w:rsidRPr="00EF7EB3">
        <w:rPr>
          <w:rFonts w:cstheme="minorHAnsi"/>
          <w:sz w:val="24"/>
          <w:szCs w:val="24"/>
        </w:rPr>
        <w:lastRenderedPageBreak/>
        <w:t xml:space="preserve">The British Association of social workers went a step further and said the report was a government </w:t>
      </w:r>
      <w:r w:rsidR="0033480C" w:rsidRPr="00EF7EB3">
        <w:rPr>
          <w:rFonts w:cstheme="minorHAnsi"/>
          <w:sz w:val="24"/>
          <w:szCs w:val="24"/>
        </w:rPr>
        <w:t>‘</w:t>
      </w:r>
      <w:r w:rsidRPr="00EF7EB3">
        <w:rPr>
          <w:rFonts w:cstheme="minorHAnsi"/>
          <w:sz w:val="24"/>
          <w:szCs w:val="24"/>
        </w:rPr>
        <w:t>gaslighting</w:t>
      </w:r>
      <w:r w:rsidR="0033480C" w:rsidRPr="00EF7EB3">
        <w:rPr>
          <w:rFonts w:cstheme="minorHAnsi"/>
          <w:sz w:val="24"/>
          <w:szCs w:val="24"/>
        </w:rPr>
        <w:t>’</w:t>
      </w:r>
      <w:r w:rsidRPr="00EF7EB3">
        <w:rPr>
          <w:rFonts w:cstheme="minorHAnsi"/>
          <w:sz w:val="24"/>
          <w:szCs w:val="24"/>
        </w:rPr>
        <w:t xml:space="preserve"> initiative with little merit. </w:t>
      </w:r>
      <w:r w:rsidR="00687D30" w:rsidRPr="00EF7EB3">
        <w:rPr>
          <w:rFonts w:cstheme="minorHAnsi"/>
          <w:sz w:val="24"/>
          <w:szCs w:val="24"/>
        </w:rPr>
        <w:t xml:space="preserve">They like the </w:t>
      </w:r>
      <w:r w:rsidR="0033480C" w:rsidRPr="00EF7EB3">
        <w:rPr>
          <w:rFonts w:cstheme="minorHAnsi"/>
          <w:sz w:val="24"/>
          <w:szCs w:val="24"/>
        </w:rPr>
        <w:t>BACP</w:t>
      </w:r>
      <w:r w:rsidR="00687D30" w:rsidRPr="00EF7EB3">
        <w:rPr>
          <w:rFonts w:cstheme="minorHAnsi"/>
          <w:sz w:val="24"/>
          <w:szCs w:val="24"/>
        </w:rPr>
        <w:t xml:space="preserve"> </w:t>
      </w:r>
      <w:r w:rsidR="0033480C" w:rsidRPr="00EF7EB3">
        <w:rPr>
          <w:rFonts w:cstheme="minorHAnsi"/>
          <w:sz w:val="24"/>
          <w:szCs w:val="24"/>
        </w:rPr>
        <w:t xml:space="preserve">were </w:t>
      </w:r>
      <w:r w:rsidR="00687D30" w:rsidRPr="00EF7EB3">
        <w:rPr>
          <w:rFonts w:cstheme="minorHAnsi"/>
          <w:sz w:val="24"/>
          <w:szCs w:val="24"/>
        </w:rPr>
        <w:t xml:space="preserve">also critical of the </w:t>
      </w:r>
      <w:proofErr w:type="gramStart"/>
      <w:r w:rsidR="00687D30" w:rsidRPr="00EF7EB3">
        <w:rPr>
          <w:rFonts w:cstheme="minorHAnsi"/>
          <w:sz w:val="24"/>
          <w:szCs w:val="24"/>
        </w:rPr>
        <w:t>reports</w:t>
      </w:r>
      <w:proofErr w:type="gramEnd"/>
      <w:r w:rsidR="00687D30" w:rsidRPr="00EF7EB3">
        <w:rPr>
          <w:rFonts w:cstheme="minorHAnsi"/>
          <w:sz w:val="24"/>
          <w:szCs w:val="24"/>
        </w:rPr>
        <w:t xml:space="preserve"> denial of the existence of structural institutional racism. </w:t>
      </w:r>
    </w:p>
    <w:p w14:paraId="6CDB9C40" w14:textId="01C55E10" w:rsidR="00E12918" w:rsidRPr="00EF7EB3" w:rsidRDefault="0071604B" w:rsidP="00DD160C">
      <w:pPr>
        <w:spacing w:line="600" w:lineRule="auto"/>
        <w:jc w:val="both"/>
        <w:rPr>
          <w:rFonts w:cstheme="minorHAnsi"/>
          <w:sz w:val="24"/>
          <w:szCs w:val="24"/>
        </w:rPr>
      </w:pPr>
      <w:r w:rsidRPr="00EF7EB3">
        <w:rPr>
          <w:rFonts w:cstheme="minorHAnsi"/>
          <w:sz w:val="24"/>
          <w:szCs w:val="24"/>
        </w:rPr>
        <w:t xml:space="preserve">In 2017 David </w:t>
      </w:r>
      <w:r w:rsidR="0033480C" w:rsidRPr="00EF7EB3">
        <w:rPr>
          <w:rFonts w:cstheme="minorHAnsi"/>
          <w:sz w:val="24"/>
          <w:szCs w:val="24"/>
        </w:rPr>
        <w:t>L</w:t>
      </w:r>
      <w:r w:rsidRPr="00EF7EB3">
        <w:rPr>
          <w:rFonts w:cstheme="minorHAnsi"/>
          <w:sz w:val="24"/>
          <w:szCs w:val="24"/>
        </w:rPr>
        <w:t>ammy's report and Theresa Mays race disparity audit</w:t>
      </w:r>
      <w:r w:rsidR="0033480C" w:rsidRPr="00EF7EB3">
        <w:rPr>
          <w:rFonts w:cstheme="minorHAnsi"/>
          <w:sz w:val="24"/>
          <w:szCs w:val="24"/>
        </w:rPr>
        <w:t xml:space="preserve"> </w:t>
      </w:r>
      <w:r w:rsidRPr="00EF7EB3">
        <w:rPr>
          <w:rFonts w:cstheme="minorHAnsi"/>
          <w:sz w:val="24"/>
          <w:szCs w:val="24"/>
        </w:rPr>
        <w:t>(2017)</w:t>
      </w:r>
      <w:r w:rsidR="0033480C" w:rsidRPr="00EF7EB3">
        <w:rPr>
          <w:rFonts w:cstheme="minorHAnsi"/>
          <w:sz w:val="24"/>
          <w:szCs w:val="24"/>
        </w:rPr>
        <w:t xml:space="preserve"> o</w:t>
      </w:r>
      <w:r w:rsidR="00577310" w:rsidRPr="00EF7EB3">
        <w:rPr>
          <w:rFonts w:cstheme="minorHAnsi"/>
          <w:sz w:val="24"/>
          <w:szCs w:val="24"/>
        </w:rPr>
        <w:t xml:space="preserve">utlined clear evidence of systematic racism. The </w:t>
      </w:r>
      <w:r w:rsidR="0033480C" w:rsidRPr="00EF7EB3">
        <w:rPr>
          <w:rFonts w:cstheme="minorHAnsi"/>
          <w:sz w:val="24"/>
          <w:szCs w:val="24"/>
        </w:rPr>
        <w:t>BASW</w:t>
      </w:r>
      <w:r w:rsidR="00577310" w:rsidRPr="00EF7EB3">
        <w:rPr>
          <w:rFonts w:cstheme="minorHAnsi"/>
          <w:sz w:val="24"/>
          <w:szCs w:val="24"/>
        </w:rPr>
        <w:t xml:space="preserve"> also claimed that the report is based on false assessment of the progress made in tackling </w:t>
      </w:r>
      <w:proofErr w:type="gramStart"/>
      <w:r w:rsidR="00577310" w:rsidRPr="00EF7EB3">
        <w:rPr>
          <w:rFonts w:cstheme="minorHAnsi"/>
          <w:sz w:val="24"/>
          <w:szCs w:val="24"/>
        </w:rPr>
        <w:t xml:space="preserve">racism </w:t>
      </w:r>
      <w:r w:rsidR="00DF271E" w:rsidRPr="00EF7EB3">
        <w:rPr>
          <w:rFonts w:cstheme="minorHAnsi"/>
          <w:color w:val="FF0000"/>
          <w:sz w:val="24"/>
          <w:szCs w:val="24"/>
        </w:rPr>
        <w:t xml:space="preserve"> </w:t>
      </w:r>
      <w:r w:rsidR="00A20BF0" w:rsidRPr="00EF7EB3">
        <w:rPr>
          <w:rFonts w:cstheme="minorHAnsi"/>
          <w:sz w:val="24"/>
          <w:szCs w:val="24"/>
        </w:rPr>
        <w:t>.</w:t>
      </w:r>
      <w:proofErr w:type="gramEnd"/>
      <w:r w:rsidR="00A20BF0" w:rsidRPr="00EF7EB3">
        <w:rPr>
          <w:rFonts w:cstheme="minorHAnsi"/>
          <w:sz w:val="24"/>
          <w:szCs w:val="24"/>
        </w:rPr>
        <w:t>It also claims the report uses data very selectively to create an overall impression of progress. Ma</w:t>
      </w:r>
      <w:r w:rsidR="0033480C" w:rsidRPr="00EF7EB3">
        <w:rPr>
          <w:rFonts w:cstheme="minorHAnsi"/>
          <w:sz w:val="24"/>
          <w:szCs w:val="24"/>
        </w:rPr>
        <w:t>r</w:t>
      </w:r>
      <w:r w:rsidR="00A20BF0" w:rsidRPr="00EF7EB3">
        <w:rPr>
          <w:rFonts w:cstheme="minorHAnsi"/>
          <w:sz w:val="24"/>
          <w:szCs w:val="24"/>
        </w:rPr>
        <w:t>m</w:t>
      </w:r>
      <w:r w:rsidR="00575044" w:rsidRPr="00EF7EB3">
        <w:rPr>
          <w:rFonts w:cstheme="minorHAnsi"/>
          <w:sz w:val="24"/>
          <w:szCs w:val="24"/>
        </w:rPr>
        <w:t>o</w:t>
      </w:r>
      <w:r w:rsidR="00A20BF0" w:rsidRPr="00EF7EB3">
        <w:rPr>
          <w:rFonts w:cstheme="minorHAnsi"/>
          <w:sz w:val="24"/>
          <w:szCs w:val="24"/>
        </w:rPr>
        <w:t>t</w:t>
      </w:r>
      <w:r w:rsidR="0033480C" w:rsidRPr="00EF7EB3">
        <w:rPr>
          <w:rFonts w:cstheme="minorHAnsi"/>
          <w:sz w:val="24"/>
          <w:szCs w:val="24"/>
        </w:rPr>
        <w:t>’</w:t>
      </w:r>
      <w:r w:rsidR="00A20BF0" w:rsidRPr="00EF7EB3">
        <w:rPr>
          <w:rFonts w:cstheme="minorHAnsi"/>
          <w:sz w:val="24"/>
          <w:szCs w:val="24"/>
        </w:rPr>
        <w:t xml:space="preserve">s </w:t>
      </w:r>
      <w:r w:rsidR="008259B7" w:rsidRPr="00EF7EB3">
        <w:rPr>
          <w:rFonts w:cstheme="minorHAnsi"/>
          <w:sz w:val="24"/>
          <w:szCs w:val="24"/>
        </w:rPr>
        <w:t>(2010)</w:t>
      </w:r>
      <w:r w:rsidR="0033480C" w:rsidRPr="00EF7EB3">
        <w:rPr>
          <w:rFonts w:cstheme="minorHAnsi"/>
          <w:sz w:val="24"/>
          <w:szCs w:val="24"/>
        </w:rPr>
        <w:t xml:space="preserve"> </w:t>
      </w:r>
      <w:r w:rsidR="008259B7" w:rsidRPr="00EF7EB3">
        <w:rPr>
          <w:rFonts w:cstheme="minorHAnsi"/>
          <w:sz w:val="24"/>
          <w:szCs w:val="24"/>
        </w:rPr>
        <w:t>work on health inequality is cited within the report selectively</w:t>
      </w:r>
      <w:r w:rsidR="0037573A" w:rsidRPr="00EF7EB3">
        <w:rPr>
          <w:rFonts w:cstheme="minorHAnsi"/>
          <w:sz w:val="24"/>
          <w:szCs w:val="24"/>
        </w:rPr>
        <w:t>.</w:t>
      </w:r>
      <w:r w:rsidR="008259B7" w:rsidRPr="00EF7EB3">
        <w:rPr>
          <w:rFonts w:cstheme="minorHAnsi"/>
          <w:sz w:val="24"/>
          <w:szCs w:val="24"/>
        </w:rPr>
        <w:t xml:space="preserve"> </w:t>
      </w:r>
      <w:proofErr w:type="gramStart"/>
      <w:r w:rsidR="002B471A" w:rsidRPr="00EF7EB3">
        <w:rPr>
          <w:rFonts w:cstheme="minorHAnsi"/>
          <w:sz w:val="24"/>
          <w:szCs w:val="24"/>
        </w:rPr>
        <w:t>H</w:t>
      </w:r>
      <w:r w:rsidR="008259B7" w:rsidRPr="00EF7EB3">
        <w:rPr>
          <w:rFonts w:cstheme="minorHAnsi"/>
          <w:sz w:val="24"/>
          <w:szCs w:val="24"/>
        </w:rPr>
        <w:t>owever</w:t>
      </w:r>
      <w:proofErr w:type="gramEnd"/>
      <w:r w:rsidR="008259B7" w:rsidRPr="00EF7EB3">
        <w:rPr>
          <w:rFonts w:cstheme="minorHAnsi"/>
          <w:sz w:val="24"/>
          <w:szCs w:val="24"/>
        </w:rPr>
        <w:t xml:space="preserve"> his latest work from 2020 which shows the widening disparities is not cited at all</w:t>
      </w:r>
      <w:r w:rsidR="0033480C" w:rsidRPr="00EF7EB3">
        <w:rPr>
          <w:rFonts w:cstheme="minorHAnsi"/>
          <w:sz w:val="24"/>
          <w:szCs w:val="24"/>
        </w:rPr>
        <w:t xml:space="preserve"> </w:t>
      </w:r>
      <w:r w:rsidR="00E12918" w:rsidRPr="00EF7EB3">
        <w:rPr>
          <w:rFonts w:cstheme="minorHAnsi"/>
          <w:sz w:val="24"/>
          <w:szCs w:val="24"/>
        </w:rPr>
        <w:t>(Marmot,2020).</w:t>
      </w:r>
    </w:p>
    <w:p w14:paraId="74051E05" w14:textId="7A0887FC" w:rsidR="00F33A66" w:rsidRPr="00EF7EB3" w:rsidRDefault="004D0C43" w:rsidP="00DD160C">
      <w:pPr>
        <w:spacing w:line="600" w:lineRule="auto"/>
        <w:jc w:val="both"/>
        <w:rPr>
          <w:rFonts w:cstheme="minorHAnsi"/>
          <w:sz w:val="24"/>
          <w:szCs w:val="24"/>
        </w:rPr>
      </w:pPr>
      <w:r w:rsidRPr="00EF7EB3">
        <w:rPr>
          <w:rFonts w:cstheme="minorHAnsi"/>
          <w:sz w:val="24"/>
          <w:szCs w:val="24"/>
        </w:rPr>
        <w:t>The report has been met with controversy and widespread criticism from different organisations who work on the frontline. A</w:t>
      </w:r>
      <w:r w:rsidR="0033480C" w:rsidRPr="00EF7EB3">
        <w:rPr>
          <w:rFonts w:cstheme="minorHAnsi"/>
          <w:sz w:val="24"/>
          <w:szCs w:val="24"/>
        </w:rPr>
        <w:t>n</w:t>
      </w:r>
      <w:r w:rsidRPr="00EF7EB3">
        <w:rPr>
          <w:rFonts w:cstheme="minorHAnsi"/>
          <w:sz w:val="24"/>
          <w:szCs w:val="24"/>
        </w:rPr>
        <w:t xml:space="preserve"> overall theme </w:t>
      </w:r>
      <w:r w:rsidR="00BA5BB1" w:rsidRPr="00EF7EB3">
        <w:rPr>
          <w:rFonts w:cstheme="minorHAnsi"/>
          <w:sz w:val="24"/>
          <w:szCs w:val="24"/>
        </w:rPr>
        <w:t>from all that I</w:t>
      </w:r>
      <w:r w:rsidR="0037573A" w:rsidRPr="00EF7EB3">
        <w:rPr>
          <w:rFonts w:cstheme="minorHAnsi"/>
          <w:sz w:val="24"/>
          <w:szCs w:val="24"/>
        </w:rPr>
        <w:t xml:space="preserve"> have</w:t>
      </w:r>
      <w:r w:rsidR="00BA5BB1" w:rsidRPr="00EF7EB3">
        <w:rPr>
          <w:rFonts w:cstheme="minorHAnsi"/>
          <w:sz w:val="24"/>
          <w:szCs w:val="24"/>
        </w:rPr>
        <w:t xml:space="preserve"> given comment </w:t>
      </w:r>
      <w:r w:rsidR="0033480C" w:rsidRPr="00EF7EB3">
        <w:rPr>
          <w:rFonts w:cstheme="minorHAnsi"/>
          <w:sz w:val="24"/>
          <w:szCs w:val="24"/>
        </w:rPr>
        <w:t>to</w:t>
      </w:r>
      <w:r w:rsidR="0037573A" w:rsidRPr="00EF7EB3">
        <w:rPr>
          <w:rFonts w:cstheme="minorHAnsi"/>
          <w:sz w:val="24"/>
          <w:szCs w:val="24"/>
        </w:rPr>
        <w:t>,</w:t>
      </w:r>
      <w:r w:rsidR="0033480C" w:rsidRPr="00EF7EB3">
        <w:rPr>
          <w:rFonts w:cstheme="minorHAnsi"/>
          <w:sz w:val="24"/>
          <w:szCs w:val="24"/>
        </w:rPr>
        <w:t xml:space="preserve"> </w:t>
      </w:r>
      <w:r w:rsidR="00BA5BB1" w:rsidRPr="00EF7EB3">
        <w:rPr>
          <w:rFonts w:cstheme="minorHAnsi"/>
          <w:sz w:val="24"/>
          <w:szCs w:val="24"/>
        </w:rPr>
        <w:t xml:space="preserve">is that the report has not done enough </w:t>
      </w:r>
      <w:r w:rsidR="0040246A" w:rsidRPr="00EF7EB3">
        <w:rPr>
          <w:rFonts w:cstheme="minorHAnsi"/>
          <w:sz w:val="24"/>
          <w:szCs w:val="24"/>
        </w:rPr>
        <w:t>to stop inequality in these areas (bask.co.uk)</w:t>
      </w:r>
      <w:r w:rsidR="002B471A" w:rsidRPr="00EF7EB3">
        <w:rPr>
          <w:rFonts w:cstheme="minorHAnsi"/>
          <w:sz w:val="24"/>
          <w:szCs w:val="24"/>
        </w:rPr>
        <w:t>.</w:t>
      </w:r>
      <w:r w:rsidR="00490D6B" w:rsidRPr="00EF7EB3">
        <w:rPr>
          <w:rFonts w:cstheme="minorHAnsi"/>
          <w:sz w:val="24"/>
          <w:szCs w:val="24"/>
        </w:rPr>
        <w:t xml:space="preserve"> </w:t>
      </w:r>
      <w:r w:rsidR="008E3810" w:rsidRPr="00EF7EB3">
        <w:rPr>
          <w:rFonts w:cstheme="minorHAnsi"/>
          <w:sz w:val="24"/>
          <w:szCs w:val="24"/>
        </w:rPr>
        <w:t xml:space="preserve"> </w:t>
      </w:r>
      <w:r w:rsidR="00932B98" w:rsidRPr="00EF7EB3">
        <w:rPr>
          <w:rFonts w:cstheme="minorHAnsi"/>
          <w:sz w:val="24"/>
          <w:szCs w:val="24"/>
        </w:rPr>
        <w:t xml:space="preserve"> </w:t>
      </w:r>
    </w:p>
    <w:p w14:paraId="6CB0AF31" w14:textId="3F71ADA4" w:rsidR="00417902" w:rsidRPr="00EF7EB3" w:rsidRDefault="00417902" w:rsidP="00DD160C">
      <w:pPr>
        <w:spacing w:line="600" w:lineRule="auto"/>
        <w:jc w:val="both"/>
        <w:rPr>
          <w:rFonts w:cstheme="minorHAnsi"/>
          <w:sz w:val="24"/>
          <w:szCs w:val="24"/>
        </w:rPr>
      </w:pPr>
      <w:r w:rsidRPr="00EF7EB3">
        <w:rPr>
          <w:rFonts w:cstheme="minorHAnsi"/>
          <w:sz w:val="24"/>
          <w:szCs w:val="24"/>
        </w:rPr>
        <w:t xml:space="preserve"> </w:t>
      </w:r>
      <w:r w:rsidR="008A6C98" w:rsidRPr="00EF7EB3">
        <w:rPr>
          <w:rFonts w:cstheme="minorHAnsi"/>
          <w:sz w:val="24"/>
          <w:szCs w:val="24"/>
        </w:rPr>
        <w:t>T</w:t>
      </w:r>
      <w:r w:rsidR="00B61C6E" w:rsidRPr="00EF7EB3">
        <w:rPr>
          <w:rFonts w:cstheme="minorHAnsi"/>
          <w:sz w:val="24"/>
          <w:szCs w:val="24"/>
        </w:rPr>
        <w:t xml:space="preserve">he 2019 Racial disparities in mental </w:t>
      </w:r>
      <w:r w:rsidR="008259F9" w:rsidRPr="00EF7EB3">
        <w:rPr>
          <w:rFonts w:cstheme="minorHAnsi"/>
          <w:sz w:val="24"/>
          <w:szCs w:val="24"/>
        </w:rPr>
        <w:t>health: Literature</w:t>
      </w:r>
      <w:r w:rsidR="008467A7" w:rsidRPr="00EF7EB3">
        <w:rPr>
          <w:rFonts w:cstheme="minorHAnsi"/>
          <w:sz w:val="24"/>
          <w:szCs w:val="24"/>
        </w:rPr>
        <w:t xml:space="preserve"> and evidence review</w:t>
      </w:r>
      <w:r w:rsidR="008A6C98" w:rsidRPr="00EF7EB3">
        <w:rPr>
          <w:rFonts w:cstheme="minorHAnsi"/>
          <w:sz w:val="24"/>
          <w:szCs w:val="24"/>
        </w:rPr>
        <w:t xml:space="preserve"> found that </w:t>
      </w:r>
      <w:r w:rsidR="005B4431" w:rsidRPr="00EF7EB3">
        <w:rPr>
          <w:rFonts w:cstheme="minorHAnsi"/>
          <w:sz w:val="24"/>
          <w:szCs w:val="24"/>
        </w:rPr>
        <w:t>there were</w:t>
      </w:r>
      <w:r w:rsidR="00461A27" w:rsidRPr="00EF7EB3">
        <w:rPr>
          <w:rFonts w:cstheme="minorHAnsi"/>
          <w:sz w:val="24"/>
          <w:szCs w:val="24"/>
        </w:rPr>
        <w:t xml:space="preserve"> differences </w:t>
      </w:r>
      <w:r w:rsidR="00D85095" w:rsidRPr="00EF7EB3">
        <w:rPr>
          <w:rFonts w:cstheme="minorHAnsi"/>
          <w:sz w:val="24"/>
          <w:szCs w:val="24"/>
        </w:rPr>
        <w:t>in experiences</w:t>
      </w:r>
      <w:r w:rsidR="00461A27" w:rsidRPr="00EF7EB3">
        <w:rPr>
          <w:rFonts w:cstheme="minorHAnsi"/>
          <w:sz w:val="24"/>
          <w:szCs w:val="24"/>
        </w:rPr>
        <w:t xml:space="preserve"> and </w:t>
      </w:r>
      <w:r w:rsidR="008259F9" w:rsidRPr="00EF7EB3">
        <w:rPr>
          <w:rFonts w:cstheme="minorHAnsi"/>
          <w:sz w:val="24"/>
          <w:szCs w:val="24"/>
        </w:rPr>
        <w:t>outcomes</w:t>
      </w:r>
      <w:r w:rsidR="00461A27" w:rsidRPr="00EF7EB3">
        <w:rPr>
          <w:rFonts w:cstheme="minorHAnsi"/>
          <w:sz w:val="24"/>
          <w:szCs w:val="24"/>
        </w:rPr>
        <w:t xml:space="preserve"> </w:t>
      </w:r>
      <w:r w:rsidR="00FD6D0A" w:rsidRPr="00EF7EB3">
        <w:rPr>
          <w:rFonts w:cstheme="minorHAnsi"/>
          <w:sz w:val="24"/>
          <w:szCs w:val="24"/>
        </w:rPr>
        <w:t>for black and minority ethnic people compar</w:t>
      </w:r>
      <w:r w:rsidR="00184067" w:rsidRPr="00EF7EB3">
        <w:rPr>
          <w:rFonts w:cstheme="minorHAnsi"/>
          <w:sz w:val="24"/>
          <w:szCs w:val="24"/>
        </w:rPr>
        <w:t xml:space="preserve">ed with white English </w:t>
      </w:r>
      <w:r w:rsidR="009E47C4" w:rsidRPr="00EF7EB3">
        <w:rPr>
          <w:rFonts w:cstheme="minorHAnsi"/>
          <w:sz w:val="24"/>
          <w:szCs w:val="24"/>
        </w:rPr>
        <w:t>counterparts and suggests this could be down to exi</w:t>
      </w:r>
      <w:r w:rsidR="00315E78" w:rsidRPr="00EF7EB3">
        <w:rPr>
          <w:rFonts w:cstheme="minorHAnsi"/>
          <w:sz w:val="24"/>
          <w:szCs w:val="24"/>
        </w:rPr>
        <w:t>sting gaps in current evidence and research and in the identification of</w:t>
      </w:r>
      <w:r w:rsidR="00257092" w:rsidRPr="00EF7EB3">
        <w:rPr>
          <w:rFonts w:cstheme="minorHAnsi"/>
          <w:sz w:val="24"/>
          <w:szCs w:val="24"/>
        </w:rPr>
        <w:t xml:space="preserve"> good practice in addressing mental health and racial disparities</w:t>
      </w:r>
      <w:r w:rsidR="008259F9" w:rsidRPr="00EF7EB3">
        <w:rPr>
          <w:rFonts w:cstheme="minorHAnsi"/>
          <w:sz w:val="24"/>
          <w:szCs w:val="24"/>
        </w:rPr>
        <w:t xml:space="preserve"> </w:t>
      </w:r>
      <w:r w:rsidR="00D03045" w:rsidRPr="00EF7EB3">
        <w:rPr>
          <w:rFonts w:cstheme="minorHAnsi"/>
          <w:sz w:val="24"/>
          <w:szCs w:val="24"/>
        </w:rPr>
        <w:t>(Bignall et al, 2019)</w:t>
      </w:r>
      <w:r w:rsidR="008259F9" w:rsidRPr="00EF7EB3">
        <w:rPr>
          <w:rFonts w:cstheme="minorHAnsi"/>
          <w:sz w:val="24"/>
          <w:szCs w:val="24"/>
        </w:rPr>
        <w:t>.</w:t>
      </w:r>
    </w:p>
    <w:p w14:paraId="1F0C3F93" w14:textId="3455BECA" w:rsidR="00C22BE9" w:rsidRPr="00EF7EB3" w:rsidRDefault="00CA52A6" w:rsidP="00DD160C">
      <w:pPr>
        <w:spacing w:line="600" w:lineRule="auto"/>
        <w:jc w:val="both"/>
        <w:rPr>
          <w:rFonts w:cstheme="minorHAnsi"/>
          <w:sz w:val="24"/>
          <w:szCs w:val="24"/>
        </w:rPr>
      </w:pPr>
      <w:r w:rsidRPr="00EF7EB3">
        <w:rPr>
          <w:rFonts w:cstheme="minorHAnsi"/>
          <w:sz w:val="24"/>
          <w:szCs w:val="24"/>
        </w:rPr>
        <w:lastRenderedPageBreak/>
        <w:t>Evidence</w:t>
      </w:r>
      <w:r w:rsidR="00481FB8" w:rsidRPr="00EF7EB3">
        <w:rPr>
          <w:rFonts w:cstheme="minorHAnsi"/>
          <w:sz w:val="24"/>
          <w:szCs w:val="24"/>
        </w:rPr>
        <w:t xml:space="preserve"> </w:t>
      </w:r>
      <w:r w:rsidR="004063E7" w:rsidRPr="00EF7EB3">
        <w:rPr>
          <w:rFonts w:cstheme="minorHAnsi"/>
          <w:sz w:val="24"/>
          <w:szCs w:val="24"/>
        </w:rPr>
        <w:t xml:space="preserve">suggests that BAME clients have a </w:t>
      </w:r>
      <w:r w:rsidR="006D10B8" w:rsidRPr="00EF7EB3">
        <w:rPr>
          <w:rFonts w:cstheme="minorHAnsi"/>
          <w:sz w:val="24"/>
          <w:szCs w:val="24"/>
        </w:rPr>
        <w:t>comparatively</w:t>
      </w:r>
      <w:r w:rsidR="004063E7" w:rsidRPr="00EF7EB3">
        <w:rPr>
          <w:rFonts w:cstheme="minorHAnsi"/>
          <w:sz w:val="24"/>
          <w:szCs w:val="24"/>
        </w:rPr>
        <w:t xml:space="preserve"> higher risk </w:t>
      </w:r>
      <w:r w:rsidR="00150CF0" w:rsidRPr="00EF7EB3">
        <w:rPr>
          <w:rFonts w:cstheme="minorHAnsi"/>
          <w:sz w:val="24"/>
          <w:szCs w:val="24"/>
        </w:rPr>
        <w:t xml:space="preserve">of being impacted </w:t>
      </w:r>
      <w:r w:rsidR="003A0B37" w:rsidRPr="00EF7EB3">
        <w:rPr>
          <w:rFonts w:cstheme="minorHAnsi"/>
          <w:sz w:val="24"/>
          <w:szCs w:val="24"/>
        </w:rPr>
        <w:t xml:space="preserve">by social </w:t>
      </w:r>
      <w:r w:rsidRPr="00EF7EB3">
        <w:rPr>
          <w:rFonts w:cstheme="minorHAnsi"/>
          <w:sz w:val="24"/>
          <w:szCs w:val="24"/>
        </w:rPr>
        <w:t>detriments</w:t>
      </w:r>
      <w:r w:rsidR="003A0B37" w:rsidRPr="00EF7EB3">
        <w:rPr>
          <w:rFonts w:cstheme="minorHAnsi"/>
          <w:sz w:val="24"/>
          <w:szCs w:val="24"/>
        </w:rPr>
        <w:t xml:space="preserve"> that are </w:t>
      </w:r>
      <w:r w:rsidR="004606FA" w:rsidRPr="00EF7EB3">
        <w:rPr>
          <w:rFonts w:cstheme="minorHAnsi"/>
          <w:sz w:val="24"/>
          <w:szCs w:val="24"/>
        </w:rPr>
        <w:t>associated</w:t>
      </w:r>
      <w:r w:rsidR="003A0B37" w:rsidRPr="00EF7EB3">
        <w:rPr>
          <w:rFonts w:cstheme="minorHAnsi"/>
          <w:sz w:val="24"/>
          <w:szCs w:val="24"/>
        </w:rPr>
        <w:t xml:space="preserve"> with mental health. </w:t>
      </w:r>
      <w:r w:rsidR="00AE38D1" w:rsidRPr="00EF7EB3">
        <w:rPr>
          <w:rFonts w:cstheme="minorHAnsi"/>
          <w:sz w:val="24"/>
          <w:szCs w:val="24"/>
        </w:rPr>
        <w:t>A</w:t>
      </w:r>
      <w:r w:rsidR="0037573A" w:rsidRPr="00EF7EB3">
        <w:rPr>
          <w:rFonts w:cstheme="minorHAnsi"/>
          <w:sz w:val="24"/>
          <w:szCs w:val="24"/>
        </w:rPr>
        <w:t>n</w:t>
      </w:r>
      <w:r w:rsidR="00AE38D1" w:rsidRPr="00EF7EB3">
        <w:rPr>
          <w:rFonts w:cstheme="minorHAnsi"/>
          <w:sz w:val="24"/>
          <w:szCs w:val="24"/>
        </w:rPr>
        <w:t xml:space="preserve"> example of this is that African -</w:t>
      </w:r>
      <w:r w:rsidR="008259F9" w:rsidRPr="00EF7EB3">
        <w:rPr>
          <w:rFonts w:cstheme="minorHAnsi"/>
          <w:sz w:val="24"/>
          <w:szCs w:val="24"/>
        </w:rPr>
        <w:t>Caribbean</w:t>
      </w:r>
      <w:r w:rsidR="005F6C62" w:rsidRPr="00EF7EB3">
        <w:rPr>
          <w:rFonts w:cstheme="minorHAnsi"/>
          <w:sz w:val="24"/>
          <w:szCs w:val="24"/>
        </w:rPr>
        <w:t xml:space="preserve"> communities are three times as likely to be diagnosed and </w:t>
      </w:r>
      <w:r w:rsidR="00A60378" w:rsidRPr="00EF7EB3">
        <w:rPr>
          <w:rFonts w:cstheme="minorHAnsi"/>
          <w:sz w:val="24"/>
          <w:szCs w:val="24"/>
        </w:rPr>
        <w:t xml:space="preserve">admitted into hospital for schizophrenia </w:t>
      </w:r>
      <w:r w:rsidR="00C30E32" w:rsidRPr="00EF7EB3">
        <w:rPr>
          <w:rFonts w:cstheme="minorHAnsi"/>
          <w:sz w:val="24"/>
          <w:szCs w:val="24"/>
        </w:rPr>
        <w:t xml:space="preserve">than any other group. It is also </w:t>
      </w:r>
      <w:r w:rsidR="008259F9" w:rsidRPr="00EF7EB3">
        <w:rPr>
          <w:rFonts w:cstheme="minorHAnsi"/>
          <w:sz w:val="24"/>
          <w:szCs w:val="24"/>
        </w:rPr>
        <w:t>recognised</w:t>
      </w:r>
      <w:r w:rsidR="00C30E32" w:rsidRPr="00EF7EB3">
        <w:rPr>
          <w:rFonts w:cstheme="minorHAnsi"/>
          <w:sz w:val="24"/>
          <w:szCs w:val="24"/>
        </w:rPr>
        <w:t xml:space="preserve"> that </w:t>
      </w:r>
      <w:r w:rsidR="008259F9" w:rsidRPr="00EF7EB3">
        <w:rPr>
          <w:rFonts w:cstheme="minorHAnsi"/>
          <w:sz w:val="24"/>
          <w:szCs w:val="24"/>
        </w:rPr>
        <w:t>Irish</w:t>
      </w:r>
      <w:r w:rsidR="00C30E32" w:rsidRPr="00EF7EB3">
        <w:rPr>
          <w:rFonts w:cstheme="minorHAnsi"/>
          <w:sz w:val="24"/>
          <w:szCs w:val="24"/>
        </w:rPr>
        <w:t xml:space="preserve"> travellers are six times more likely to die </w:t>
      </w:r>
      <w:r w:rsidR="008F43BC" w:rsidRPr="00EF7EB3">
        <w:rPr>
          <w:rFonts w:cstheme="minorHAnsi"/>
          <w:sz w:val="24"/>
          <w:szCs w:val="24"/>
        </w:rPr>
        <w:t xml:space="preserve">as a result of suicide than </w:t>
      </w:r>
      <w:r w:rsidR="008259F9" w:rsidRPr="00EF7EB3">
        <w:rPr>
          <w:rFonts w:cstheme="minorHAnsi"/>
          <w:sz w:val="24"/>
          <w:szCs w:val="24"/>
        </w:rPr>
        <w:t>their</w:t>
      </w:r>
      <w:r w:rsidR="008F43BC" w:rsidRPr="00EF7EB3">
        <w:rPr>
          <w:rFonts w:cstheme="minorHAnsi"/>
          <w:sz w:val="24"/>
          <w:szCs w:val="24"/>
        </w:rPr>
        <w:t xml:space="preserve"> counterparts</w:t>
      </w:r>
      <w:r w:rsidR="00FA4E90" w:rsidRPr="00EF7EB3">
        <w:rPr>
          <w:rFonts w:cstheme="minorHAnsi"/>
          <w:sz w:val="24"/>
          <w:szCs w:val="24"/>
        </w:rPr>
        <w:t>.</w:t>
      </w:r>
      <w:r w:rsidR="00095B4D" w:rsidRPr="00EF7EB3">
        <w:rPr>
          <w:rFonts w:cstheme="minorHAnsi"/>
          <w:sz w:val="24"/>
          <w:szCs w:val="24"/>
        </w:rPr>
        <w:t xml:space="preserve"> It has been suggest</w:t>
      </w:r>
      <w:r w:rsidR="002B471A" w:rsidRPr="00EF7EB3">
        <w:rPr>
          <w:rFonts w:cstheme="minorHAnsi"/>
          <w:sz w:val="24"/>
          <w:szCs w:val="24"/>
        </w:rPr>
        <w:t>ed</w:t>
      </w:r>
      <w:r w:rsidR="00095B4D" w:rsidRPr="00EF7EB3">
        <w:rPr>
          <w:rFonts w:cstheme="minorHAnsi"/>
          <w:sz w:val="24"/>
          <w:szCs w:val="24"/>
        </w:rPr>
        <w:t xml:space="preserve"> that more evidence </w:t>
      </w:r>
      <w:r w:rsidR="001C0892" w:rsidRPr="00EF7EB3">
        <w:rPr>
          <w:rFonts w:cstheme="minorHAnsi"/>
          <w:sz w:val="24"/>
          <w:szCs w:val="24"/>
        </w:rPr>
        <w:t>f</w:t>
      </w:r>
      <w:r w:rsidR="00E255A1" w:rsidRPr="00EF7EB3">
        <w:rPr>
          <w:rFonts w:cstheme="minorHAnsi"/>
          <w:sz w:val="24"/>
          <w:szCs w:val="24"/>
        </w:rPr>
        <w:t>r</w:t>
      </w:r>
      <w:r w:rsidR="001C0892" w:rsidRPr="00EF7EB3">
        <w:rPr>
          <w:rFonts w:cstheme="minorHAnsi"/>
          <w:sz w:val="24"/>
          <w:szCs w:val="24"/>
        </w:rPr>
        <w:t xml:space="preserve">om research is needed </w:t>
      </w:r>
      <w:r w:rsidR="0037573A" w:rsidRPr="00EF7EB3">
        <w:rPr>
          <w:rFonts w:cstheme="minorHAnsi"/>
          <w:sz w:val="24"/>
          <w:szCs w:val="24"/>
        </w:rPr>
        <w:t xml:space="preserve">so </w:t>
      </w:r>
      <w:r w:rsidR="001C0892" w:rsidRPr="00EF7EB3">
        <w:rPr>
          <w:rFonts w:cstheme="minorHAnsi"/>
          <w:sz w:val="24"/>
          <w:szCs w:val="24"/>
        </w:rPr>
        <w:t xml:space="preserve">as not </w:t>
      </w:r>
      <w:r w:rsidR="008259F9" w:rsidRPr="00EF7EB3">
        <w:rPr>
          <w:rFonts w:cstheme="minorHAnsi"/>
          <w:sz w:val="24"/>
          <w:szCs w:val="24"/>
        </w:rPr>
        <w:t>generalise</w:t>
      </w:r>
      <w:r w:rsidR="001C0892" w:rsidRPr="00EF7EB3">
        <w:rPr>
          <w:rFonts w:cstheme="minorHAnsi"/>
          <w:sz w:val="24"/>
          <w:szCs w:val="24"/>
        </w:rPr>
        <w:t xml:space="preserve"> these popul</w:t>
      </w:r>
      <w:r w:rsidR="00CB16D7" w:rsidRPr="00EF7EB3">
        <w:rPr>
          <w:rFonts w:cstheme="minorHAnsi"/>
          <w:sz w:val="24"/>
          <w:szCs w:val="24"/>
        </w:rPr>
        <w:t>ations (Bi</w:t>
      </w:r>
      <w:r w:rsidR="00456A1B" w:rsidRPr="00EF7EB3">
        <w:rPr>
          <w:rFonts w:cstheme="minorHAnsi"/>
          <w:sz w:val="24"/>
          <w:szCs w:val="24"/>
        </w:rPr>
        <w:t>gnall et al,</w:t>
      </w:r>
      <w:r w:rsidR="008259F9" w:rsidRPr="00EF7EB3">
        <w:rPr>
          <w:rFonts w:cstheme="minorHAnsi"/>
          <w:sz w:val="24"/>
          <w:szCs w:val="24"/>
        </w:rPr>
        <w:t xml:space="preserve"> </w:t>
      </w:r>
      <w:r w:rsidR="00456A1B" w:rsidRPr="00EF7EB3">
        <w:rPr>
          <w:rFonts w:cstheme="minorHAnsi"/>
          <w:sz w:val="24"/>
          <w:szCs w:val="24"/>
        </w:rPr>
        <w:t>2019)</w:t>
      </w:r>
      <w:r w:rsidR="008259F9" w:rsidRPr="00EF7EB3">
        <w:rPr>
          <w:rFonts w:cstheme="minorHAnsi"/>
          <w:sz w:val="24"/>
          <w:szCs w:val="24"/>
        </w:rPr>
        <w:t>.</w:t>
      </w:r>
    </w:p>
    <w:p w14:paraId="15360450" w14:textId="1434BD3B" w:rsidR="00547EDA" w:rsidRPr="00EF7EB3" w:rsidRDefault="0006162C" w:rsidP="00DD160C">
      <w:pPr>
        <w:spacing w:line="600" w:lineRule="auto"/>
        <w:jc w:val="both"/>
        <w:rPr>
          <w:rFonts w:cstheme="minorHAnsi"/>
          <w:sz w:val="24"/>
          <w:szCs w:val="24"/>
        </w:rPr>
      </w:pPr>
      <w:r w:rsidRPr="00EF7EB3">
        <w:rPr>
          <w:rFonts w:cstheme="minorHAnsi"/>
          <w:sz w:val="24"/>
          <w:szCs w:val="24"/>
        </w:rPr>
        <w:t>Research has also show</w:t>
      </w:r>
      <w:r w:rsidR="00E255A1" w:rsidRPr="00EF7EB3">
        <w:rPr>
          <w:rFonts w:cstheme="minorHAnsi"/>
          <w:sz w:val="24"/>
          <w:szCs w:val="24"/>
        </w:rPr>
        <w:t>n</w:t>
      </w:r>
      <w:r w:rsidRPr="00EF7EB3">
        <w:rPr>
          <w:rFonts w:cstheme="minorHAnsi"/>
          <w:sz w:val="24"/>
          <w:szCs w:val="24"/>
        </w:rPr>
        <w:t xml:space="preserve"> that </w:t>
      </w:r>
      <w:r w:rsidR="005C34F5" w:rsidRPr="00EF7EB3">
        <w:rPr>
          <w:rFonts w:cstheme="minorHAnsi"/>
          <w:sz w:val="24"/>
          <w:szCs w:val="24"/>
        </w:rPr>
        <w:t>BAME communities are less likely to access</w:t>
      </w:r>
      <w:r w:rsidR="00DF5B00" w:rsidRPr="00EF7EB3">
        <w:rPr>
          <w:rFonts w:cstheme="minorHAnsi"/>
          <w:sz w:val="24"/>
          <w:szCs w:val="24"/>
        </w:rPr>
        <w:t xml:space="preserve"> primary mental health care such as </w:t>
      </w:r>
      <w:r w:rsidR="00D85095" w:rsidRPr="00EF7EB3">
        <w:rPr>
          <w:rFonts w:cstheme="minorHAnsi"/>
          <w:sz w:val="24"/>
          <w:szCs w:val="24"/>
        </w:rPr>
        <w:t>their</w:t>
      </w:r>
      <w:r w:rsidR="009923E9" w:rsidRPr="00EF7EB3">
        <w:rPr>
          <w:rFonts w:cstheme="minorHAnsi"/>
          <w:sz w:val="24"/>
          <w:szCs w:val="24"/>
        </w:rPr>
        <w:t xml:space="preserve"> local GP </w:t>
      </w:r>
      <w:r w:rsidR="006F2CB7" w:rsidRPr="00EF7EB3">
        <w:rPr>
          <w:rFonts w:cstheme="minorHAnsi"/>
          <w:sz w:val="24"/>
          <w:szCs w:val="24"/>
        </w:rPr>
        <w:t>services and more likely</w:t>
      </w:r>
      <w:r w:rsidR="00E255A1" w:rsidRPr="00EF7EB3">
        <w:rPr>
          <w:rFonts w:cstheme="minorHAnsi"/>
          <w:sz w:val="24"/>
          <w:szCs w:val="24"/>
        </w:rPr>
        <w:t xml:space="preserve"> </w:t>
      </w:r>
      <w:r w:rsidR="00D85095" w:rsidRPr="00EF7EB3">
        <w:rPr>
          <w:rFonts w:cstheme="minorHAnsi"/>
          <w:sz w:val="24"/>
          <w:szCs w:val="24"/>
        </w:rPr>
        <w:t>for them</w:t>
      </w:r>
      <w:r w:rsidR="006F2CB7" w:rsidRPr="00EF7EB3">
        <w:rPr>
          <w:rFonts w:cstheme="minorHAnsi"/>
          <w:sz w:val="24"/>
          <w:szCs w:val="24"/>
        </w:rPr>
        <w:t xml:space="preserve"> </w:t>
      </w:r>
      <w:r w:rsidR="00E255A1" w:rsidRPr="00EF7EB3">
        <w:rPr>
          <w:rFonts w:cstheme="minorHAnsi"/>
          <w:sz w:val="24"/>
          <w:szCs w:val="24"/>
        </w:rPr>
        <w:t xml:space="preserve">to </w:t>
      </w:r>
      <w:r w:rsidR="006F2CB7" w:rsidRPr="00EF7EB3">
        <w:rPr>
          <w:rFonts w:cstheme="minorHAnsi"/>
          <w:sz w:val="24"/>
          <w:szCs w:val="24"/>
        </w:rPr>
        <w:t>end up needing crisis intervention.</w:t>
      </w:r>
      <w:r w:rsidR="00E60831" w:rsidRPr="00EF7EB3">
        <w:rPr>
          <w:rFonts w:cstheme="minorHAnsi"/>
          <w:sz w:val="24"/>
          <w:szCs w:val="24"/>
        </w:rPr>
        <w:t xml:space="preserve"> It is </w:t>
      </w:r>
      <w:r w:rsidR="008259F9" w:rsidRPr="00EF7EB3">
        <w:rPr>
          <w:rFonts w:cstheme="minorHAnsi"/>
          <w:sz w:val="24"/>
          <w:szCs w:val="24"/>
        </w:rPr>
        <w:t xml:space="preserve">further </w:t>
      </w:r>
      <w:r w:rsidR="00E60831" w:rsidRPr="00EF7EB3">
        <w:rPr>
          <w:rFonts w:cstheme="minorHAnsi"/>
          <w:sz w:val="24"/>
          <w:szCs w:val="24"/>
        </w:rPr>
        <w:t>suggested that GP</w:t>
      </w:r>
      <w:r w:rsidR="000F23A6" w:rsidRPr="00EF7EB3">
        <w:rPr>
          <w:rFonts w:cstheme="minorHAnsi"/>
          <w:sz w:val="24"/>
          <w:szCs w:val="24"/>
        </w:rPr>
        <w:t xml:space="preserve">s have a key role to play </w:t>
      </w:r>
      <w:r w:rsidR="00362693" w:rsidRPr="00EF7EB3">
        <w:rPr>
          <w:rFonts w:cstheme="minorHAnsi"/>
          <w:sz w:val="24"/>
          <w:szCs w:val="24"/>
        </w:rPr>
        <w:t>in accessing mental health care and minimising barriers</w:t>
      </w:r>
      <w:r w:rsidR="0037573A" w:rsidRPr="00EF7EB3">
        <w:rPr>
          <w:rFonts w:cstheme="minorHAnsi"/>
          <w:sz w:val="24"/>
          <w:szCs w:val="24"/>
        </w:rPr>
        <w:t>,</w:t>
      </w:r>
      <w:r w:rsidR="00362693" w:rsidRPr="00EF7EB3">
        <w:rPr>
          <w:rFonts w:cstheme="minorHAnsi"/>
          <w:sz w:val="24"/>
          <w:szCs w:val="24"/>
        </w:rPr>
        <w:t xml:space="preserve"> by making available </w:t>
      </w:r>
      <w:r w:rsidR="00F30FDE" w:rsidRPr="00EF7EB3">
        <w:rPr>
          <w:rFonts w:cstheme="minorHAnsi"/>
          <w:sz w:val="24"/>
          <w:szCs w:val="24"/>
        </w:rPr>
        <w:t xml:space="preserve">relevant information that can be accessible </w:t>
      </w:r>
      <w:r w:rsidR="003F78E7" w:rsidRPr="00EF7EB3">
        <w:rPr>
          <w:rFonts w:cstheme="minorHAnsi"/>
          <w:sz w:val="24"/>
          <w:szCs w:val="24"/>
        </w:rPr>
        <w:t xml:space="preserve">and </w:t>
      </w:r>
      <w:r w:rsidR="008259F9" w:rsidRPr="00EF7EB3">
        <w:rPr>
          <w:rFonts w:cstheme="minorHAnsi"/>
          <w:sz w:val="24"/>
          <w:szCs w:val="24"/>
        </w:rPr>
        <w:t>signposting to</w:t>
      </w:r>
      <w:r w:rsidR="003F78E7" w:rsidRPr="00EF7EB3">
        <w:rPr>
          <w:rFonts w:cstheme="minorHAnsi"/>
          <w:sz w:val="24"/>
          <w:szCs w:val="24"/>
        </w:rPr>
        <w:t xml:space="preserve"> support services that are </w:t>
      </w:r>
      <w:r w:rsidR="008259F9" w:rsidRPr="00EF7EB3">
        <w:rPr>
          <w:rFonts w:cstheme="minorHAnsi"/>
          <w:sz w:val="24"/>
          <w:szCs w:val="24"/>
        </w:rPr>
        <w:t>culturally</w:t>
      </w:r>
      <w:r w:rsidR="003F78E7" w:rsidRPr="00EF7EB3">
        <w:rPr>
          <w:rFonts w:cstheme="minorHAnsi"/>
          <w:sz w:val="24"/>
          <w:szCs w:val="24"/>
        </w:rPr>
        <w:t xml:space="preserve"> </w:t>
      </w:r>
      <w:r w:rsidR="008259F9" w:rsidRPr="00EF7EB3">
        <w:rPr>
          <w:rFonts w:cstheme="minorHAnsi"/>
          <w:sz w:val="24"/>
          <w:szCs w:val="24"/>
        </w:rPr>
        <w:t>in keeping</w:t>
      </w:r>
      <w:r w:rsidR="00D85095" w:rsidRPr="00EF7EB3">
        <w:rPr>
          <w:rFonts w:cstheme="minorHAnsi"/>
          <w:sz w:val="24"/>
          <w:szCs w:val="24"/>
        </w:rPr>
        <w:t xml:space="preserve"> </w:t>
      </w:r>
      <w:r w:rsidR="003F78E7" w:rsidRPr="00EF7EB3">
        <w:rPr>
          <w:rFonts w:cstheme="minorHAnsi"/>
          <w:sz w:val="24"/>
          <w:szCs w:val="24"/>
        </w:rPr>
        <w:t>(Ma</w:t>
      </w:r>
      <w:r w:rsidR="00547EDA" w:rsidRPr="00EF7EB3">
        <w:rPr>
          <w:rFonts w:cstheme="minorHAnsi"/>
          <w:sz w:val="24"/>
          <w:szCs w:val="24"/>
        </w:rPr>
        <w:t>ryland et al, 2021)</w:t>
      </w:r>
      <w:r w:rsidR="008259F9" w:rsidRPr="00EF7EB3">
        <w:rPr>
          <w:rFonts w:cstheme="minorHAnsi"/>
          <w:sz w:val="24"/>
          <w:szCs w:val="24"/>
        </w:rPr>
        <w:t>.</w:t>
      </w:r>
    </w:p>
    <w:p w14:paraId="438972CE" w14:textId="1F5DA2E1" w:rsidR="00A20697" w:rsidRPr="00EF7EB3" w:rsidRDefault="00917F49" w:rsidP="00DD160C">
      <w:pPr>
        <w:spacing w:line="600" w:lineRule="auto"/>
        <w:jc w:val="both"/>
        <w:rPr>
          <w:rFonts w:cstheme="minorHAnsi"/>
          <w:sz w:val="24"/>
          <w:szCs w:val="24"/>
        </w:rPr>
      </w:pPr>
      <w:r w:rsidRPr="00EF7EB3">
        <w:rPr>
          <w:rFonts w:cstheme="minorHAnsi"/>
          <w:sz w:val="24"/>
          <w:szCs w:val="24"/>
        </w:rPr>
        <w:t xml:space="preserve">The research review for the racial disparities in mental health project was commissioned by the energy S England after an independent review of the 1983 Mental Health Act was found to have profound inequality z's. </w:t>
      </w:r>
      <w:r w:rsidR="00BE4755" w:rsidRPr="00EF7EB3">
        <w:rPr>
          <w:rFonts w:cstheme="minorHAnsi"/>
          <w:sz w:val="24"/>
          <w:szCs w:val="24"/>
        </w:rPr>
        <w:t xml:space="preserve">It showed the doctors were more uncertain when it came to diagnosing depression and emotional problems within the ethnic minority groups </w:t>
      </w:r>
      <w:r w:rsidR="007201D2" w:rsidRPr="00EF7EB3">
        <w:rPr>
          <w:rFonts w:cstheme="minorHAnsi"/>
          <w:sz w:val="24"/>
          <w:szCs w:val="24"/>
        </w:rPr>
        <w:t>(</w:t>
      </w:r>
      <w:proofErr w:type="spellStart"/>
      <w:r w:rsidR="007201D2" w:rsidRPr="00EF7EB3">
        <w:rPr>
          <w:rFonts w:cstheme="minorHAnsi"/>
          <w:sz w:val="24"/>
          <w:szCs w:val="24"/>
        </w:rPr>
        <w:t>Bignel</w:t>
      </w:r>
      <w:proofErr w:type="spellEnd"/>
      <w:r w:rsidR="007201D2" w:rsidRPr="00EF7EB3">
        <w:rPr>
          <w:rFonts w:cstheme="minorHAnsi"/>
          <w:sz w:val="24"/>
          <w:szCs w:val="24"/>
        </w:rPr>
        <w:t xml:space="preserve"> et al,2019)</w:t>
      </w:r>
      <w:r w:rsidR="002B471A" w:rsidRPr="00EF7EB3">
        <w:rPr>
          <w:rFonts w:cstheme="minorHAnsi"/>
          <w:sz w:val="24"/>
          <w:szCs w:val="24"/>
        </w:rPr>
        <w:t>.</w:t>
      </w:r>
      <w:r w:rsidR="00A20697" w:rsidRPr="00EF7EB3">
        <w:rPr>
          <w:rFonts w:cstheme="minorHAnsi"/>
          <w:sz w:val="24"/>
          <w:szCs w:val="24"/>
        </w:rPr>
        <w:t xml:space="preserve"> </w:t>
      </w:r>
    </w:p>
    <w:p w14:paraId="7F11D2BA" w14:textId="68ACEA39" w:rsidR="00A20697" w:rsidRPr="00EF7EB3" w:rsidRDefault="0076572A" w:rsidP="00DD160C">
      <w:pPr>
        <w:spacing w:line="600" w:lineRule="auto"/>
        <w:jc w:val="both"/>
        <w:rPr>
          <w:rFonts w:cstheme="minorHAnsi"/>
          <w:sz w:val="24"/>
          <w:szCs w:val="24"/>
        </w:rPr>
      </w:pPr>
      <w:r w:rsidRPr="00EF7EB3">
        <w:rPr>
          <w:rFonts w:cstheme="minorHAnsi"/>
          <w:sz w:val="24"/>
          <w:szCs w:val="24"/>
        </w:rPr>
        <w:lastRenderedPageBreak/>
        <w:t xml:space="preserve">Even though there is no evidence found by the race equality foundation of direct racial discrimination in assessments it did highlight that there was evidence showing ethical bias. </w:t>
      </w:r>
      <w:r w:rsidR="0006192B" w:rsidRPr="00EF7EB3">
        <w:rPr>
          <w:rFonts w:cstheme="minorHAnsi"/>
          <w:sz w:val="24"/>
          <w:szCs w:val="24"/>
        </w:rPr>
        <w:t xml:space="preserve">The report highlighted a wide range of </w:t>
      </w:r>
      <w:proofErr w:type="gramStart"/>
      <w:r w:rsidR="002B471A" w:rsidRPr="00EF7EB3">
        <w:rPr>
          <w:rFonts w:cstheme="minorHAnsi"/>
          <w:sz w:val="24"/>
          <w:szCs w:val="24"/>
        </w:rPr>
        <w:t>inequalities</w:t>
      </w:r>
      <w:r w:rsidR="0006192B" w:rsidRPr="00EF7EB3">
        <w:rPr>
          <w:rFonts w:cstheme="minorHAnsi"/>
          <w:sz w:val="24"/>
          <w:szCs w:val="24"/>
        </w:rPr>
        <w:t xml:space="preserve">  linked</w:t>
      </w:r>
      <w:proofErr w:type="gramEnd"/>
      <w:r w:rsidR="0006192B" w:rsidRPr="00EF7EB3">
        <w:rPr>
          <w:rFonts w:cstheme="minorHAnsi"/>
          <w:sz w:val="24"/>
          <w:szCs w:val="24"/>
        </w:rPr>
        <w:t xml:space="preserve"> to black and Asian an ethnic minority communities in regards to mental illness. It called on the Commission as to understand the nature of these </w:t>
      </w:r>
      <w:r w:rsidR="002B471A" w:rsidRPr="00EF7EB3">
        <w:rPr>
          <w:rFonts w:cstheme="minorHAnsi"/>
          <w:sz w:val="24"/>
          <w:szCs w:val="24"/>
        </w:rPr>
        <w:t>inequalities</w:t>
      </w:r>
      <w:r w:rsidR="0006192B" w:rsidRPr="00EF7EB3">
        <w:rPr>
          <w:rFonts w:cstheme="minorHAnsi"/>
          <w:sz w:val="24"/>
          <w:szCs w:val="24"/>
        </w:rPr>
        <w:t xml:space="preserve"> </w:t>
      </w:r>
      <w:r w:rsidR="002B471A" w:rsidRPr="00EF7EB3">
        <w:rPr>
          <w:rFonts w:cstheme="minorHAnsi"/>
          <w:sz w:val="24"/>
          <w:szCs w:val="24"/>
        </w:rPr>
        <w:t>i</w:t>
      </w:r>
      <w:r w:rsidR="0006192B" w:rsidRPr="00EF7EB3">
        <w:rPr>
          <w:rFonts w:cstheme="minorHAnsi"/>
          <w:sz w:val="24"/>
          <w:szCs w:val="24"/>
        </w:rPr>
        <w:t>n ways in which they could be tackled</w:t>
      </w:r>
      <w:r w:rsidR="00495079" w:rsidRPr="00EF7EB3">
        <w:rPr>
          <w:rFonts w:cstheme="minorHAnsi"/>
          <w:sz w:val="24"/>
          <w:szCs w:val="24"/>
        </w:rPr>
        <w:t xml:space="preserve">. It also suggested that the better data collection and quality were essential to improve an </w:t>
      </w:r>
      <w:proofErr w:type="gramStart"/>
      <w:r w:rsidR="00A953CB" w:rsidRPr="00EF7EB3">
        <w:rPr>
          <w:rFonts w:cstheme="minorHAnsi"/>
          <w:sz w:val="24"/>
          <w:szCs w:val="24"/>
        </w:rPr>
        <w:t>evidence based</w:t>
      </w:r>
      <w:proofErr w:type="gramEnd"/>
      <w:r w:rsidR="00A953CB" w:rsidRPr="00EF7EB3">
        <w:rPr>
          <w:rFonts w:cstheme="minorHAnsi"/>
          <w:sz w:val="24"/>
          <w:szCs w:val="24"/>
        </w:rPr>
        <w:t xml:space="preserve"> policies and interventions this could lead to greater focus on preventing mental illness.</w:t>
      </w:r>
      <w:r w:rsidR="002B471A" w:rsidRPr="00EF7EB3">
        <w:rPr>
          <w:rFonts w:cstheme="minorHAnsi"/>
          <w:sz w:val="24"/>
          <w:szCs w:val="24"/>
        </w:rPr>
        <w:t xml:space="preserve"> </w:t>
      </w:r>
      <w:r w:rsidR="005C494C" w:rsidRPr="00EF7EB3">
        <w:rPr>
          <w:rFonts w:cstheme="minorHAnsi"/>
          <w:sz w:val="24"/>
          <w:szCs w:val="24"/>
        </w:rPr>
        <w:t xml:space="preserve">There </w:t>
      </w:r>
      <w:r w:rsidR="008942F6" w:rsidRPr="00EF7EB3">
        <w:rPr>
          <w:rFonts w:cstheme="minorHAnsi"/>
          <w:sz w:val="24"/>
          <w:szCs w:val="24"/>
        </w:rPr>
        <w:t>were five specific areas of prevalence</w:t>
      </w:r>
      <w:r w:rsidR="009F0B58" w:rsidRPr="00EF7EB3">
        <w:rPr>
          <w:rFonts w:cstheme="minorHAnsi"/>
          <w:sz w:val="24"/>
          <w:szCs w:val="24"/>
        </w:rPr>
        <w:t>,</w:t>
      </w:r>
      <w:r w:rsidR="008942F6" w:rsidRPr="00EF7EB3">
        <w:rPr>
          <w:rFonts w:cstheme="minorHAnsi"/>
          <w:sz w:val="24"/>
          <w:szCs w:val="24"/>
        </w:rPr>
        <w:t xml:space="preserve"> </w:t>
      </w:r>
      <w:r w:rsidR="009F0B58" w:rsidRPr="00EF7EB3">
        <w:rPr>
          <w:rFonts w:cstheme="minorHAnsi"/>
          <w:sz w:val="24"/>
          <w:szCs w:val="24"/>
        </w:rPr>
        <w:t>access,</w:t>
      </w:r>
      <w:r w:rsidR="000B5D90" w:rsidRPr="00EF7EB3">
        <w:rPr>
          <w:rFonts w:cstheme="minorHAnsi"/>
          <w:sz w:val="24"/>
          <w:szCs w:val="24"/>
        </w:rPr>
        <w:t xml:space="preserve"> </w:t>
      </w:r>
      <w:r w:rsidR="009F0B58" w:rsidRPr="00EF7EB3">
        <w:rPr>
          <w:rFonts w:cstheme="minorHAnsi"/>
          <w:sz w:val="24"/>
          <w:szCs w:val="24"/>
        </w:rPr>
        <w:t xml:space="preserve">assessment, treatment and </w:t>
      </w:r>
      <w:proofErr w:type="spellStart"/>
      <w:proofErr w:type="gramStart"/>
      <w:r w:rsidR="009F0B58" w:rsidRPr="00EF7EB3">
        <w:rPr>
          <w:rFonts w:cstheme="minorHAnsi"/>
          <w:sz w:val="24"/>
          <w:szCs w:val="24"/>
        </w:rPr>
        <w:t>recovery</w:t>
      </w:r>
      <w:r w:rsidR="005C494C" w:rsidRPr="00EF7EB3">
        <w:rPr>
          <w:rFonts w:cstheme="minorHAnsi"/>
          <w:sz w:val="24"/>
          <w:szCs w:val="24"/>
        </w:rPr>
        <w:t>.</w:t>
      </w:r>
      <w:r w:rsidR="000B5D90" w:rsidRPr="00EF7EB3">
        <w:rPr>
          <w:rFonts w:cstheme="minorHAnsi"/>
          <w:sz w:val="24"/>
          <w:szCs w:val="24"/>
        </w:rPr>
        <w:t>The</w:t>
      </w:r>
      <w:proofErr w:type="spellEnd"/>
      <w:proofErr w:type="gramEnd"/>
      <w:r w:rsidR="000B5D90" w:rsidRPr="00EF7EB3">
        <w:rPr>
          <w:rFonts w:cstheme="minorHAnsi"/>
          <w:sz w:val="24"/>
          <w:szCs w:val="24"/>
        </w:rPr>
        <w:t xml:space="preserve"> r</w:t>
      </w:r>
      <w:r w:rsidR="0044707F" w:rsidRPr="00EF7EB3">
        <w:rPr>
          <w:rFonts w:cstheme="minorHAnsi"/>
          <w:sz w:val="24"/>
          <w:szCs w:val="24"/>
        </w:rPr>
        <w:t xml:space="preserve">eport used the most recently published research from the past five years . It also identified well known ‘persistent ‘racial disparities </w:t>
      </w:r>
      <w:r w:rsidR="007B7002" w:rsidRPr="00EF7EB3">
        <w:rPr>
          <w:rFonts w:cstheme="minorHAnsi"/>
          <w:sz w:val="24"/>
          <w:szCs w:val="24"/>
        </w:rPr>
        <w:t xml:space="preserve">in mental health and it showed that there was an over representation in detained settings </w:t>
      </w:r>
      <w:proofErr w:type="gramStart"/>
      <w:r w:rsidR="007B7002" w:rsidRPr="00EF7EB3">
        <w:rPr>
          <w:rFonts w:cstheme="minorHAnsi"/>
          <w:sz w:val="24"/>
          <w:szCs w:val="24"/>
        </w:rPr>
        <w:t>and also</w:t>
      </w:r>
      <w:proofErr w:type="gramEnd"/>
      <w:r w:rsidR="007B7002" w:rsidRPr="00EF7EB3">
        <w:rPr>
          <w:rFonts w:cstheme="minorHAnsi"/>
          <w:sz w:val="24"/>
          <w:szCs w:val="24"/>
        </w:rPr>
        <w:t xml:space="preserve"> in the experience of psychosis in African Caribbean men</w:t>
      </w:r>
      <w:r w:rsidR="00FA6F40" w:rsidRPr="00EF7EB3">
        <w:rPr>
          <w:rFonts w:cstheme="minorHAnsi"/>
          <w:sz w:val="24"/>
          <w:szCs w:val="24"/>
        </w:rPr>
        <w:t>,</w:t>
      </w:r>
      <w:r w:rsidR="007B7002" w:rsidRPr="00EF7EB3">
        <w:rPr>
          <w:rFonts w:cstheme="minorHAnsi"/>
          <w:sz w:val="24"/>
          <w:szCs w:val="24"/>
        </w:rPr>
        <w:t xml:space="preserve"> and an overall poor experience of care</w:t>
      </w:r>
      <w:r w:rsidR="00FA6F40" w:rsidRPr="00EF7EB3">
        <w:rPr>
          <w:rFonts w:cstheme="minorHAnsi"/>
          <w:sz w:val="24"/>
          <w:szCs w:val="24"/>
        </w:rPr>
        <w:t>.</w:t>
      </w:r>
      <w:r w:rsidR="000B5D90" w:rsidRPr="00EF7EB3">
        <w:rPr>
          <w:rFonts w:cstheme="minorHAnsi"/>
          <w:sz w:val="24"/>
          <w:szCs w:val="24"/>
        </w:rPr>
        <w:t xml:space="preserve"> </w:t>
      </w:r>
      <w:r w:rsidR="00673F99" w:rsidRPr="00EF7EB3">
        <w:rPr>
          <w:rFonts w:cstheme="minorHAnsi"/>
          <w:sz w:val="24"/>
          <w:szCs w:val="24"/>
        </w:rPr>
        <w:t xml:space="preserve">Areas which were less represented in services that the report identified included </w:t>
      </w:r>
      <w:r w:rsidR="003027FB" w:rsidRPr="00EF7EB3">
        <w:rPr>
          <w:rFonts w:cstheme="minorHAnsi"/>
          <w:sz w:val="24"/>
          <w:szCs w:val="24"/>
        </w:rPr>
        <w:t xml:space="preserve">obsession compulsive disorder, poor rates of long term </w:t>
      </w:r>
      <w:proofErr w:type="gramStart"/>
      <w:r w:rsidR="003027FB" w:rsidRPr="00EF7EB3">
        <w:rPr>
          <w:rFonts w:cstheme="minorHAnsi"/>
          <w:sz w:val="24"/>
          <w:szCs w:val="24"/>
        </w:rPr>
        <w:t>recovery ,</w:t>
      </w:r>
      <w:proofErr w:type="gramEnd"/>
      <w:r w:rsidR="003027FB" w:rsidRPr="00EF7EB3">
        <w:rPr>
          <w:rFonts w:cstheme="minorHAnsi"/>
          <w:sz w:val="24"/>
          <w:szCs w:val="24"/>
        </w:rPr>
        <w:t xml:space="preserve"> and the importance of patience beliefs and faiths. It also highlighted some examples of positive projects and work that was specifically aimed at minority ethnic communities on these issues </w:t>
      </w:r>
      <w:r w:rsidR="007F7D7F" w:rsidRPr="00EF7EB3">
        <w:rPr>
          <w:rFonts w:cstheme="minorHAnsi"/>
          <w:sz w:val="24"/>
          <w:szCs w:val="24"/>
        </w:rPr>
        <w:t xml:space="preserve">these were mostly developed in the voluntary </w:t>
      </w:r>
      <w:proofErr w:type="gramStart"/>
      <w:r w:rsidR="007F7D7F" w:rsidRPr="00EF7EB3">
        <w:rPr>
          <w:rFonts w:cstheme="minorHAnsi"/>
          <w:sz w:val="24"/>
          <w:szCs w:val="24"/>
        </w:rPr>
        <w:t>sector.</w:t>
      </w:r>
      <w:r w:rsidR="005B55B7" w:rsidRPr="00EF7EB3">
        <w:rPr>
          <w:rFonts w:cstheme="minorHAnsi"/>
          <w:sz w:val="24"/>
          <w:szCs w:val="24"/>
        </w:rPr>
        <w:t>(</w:t>
      </w:r>
      <w:proofErr w:type="gramEnd"/>
      <w:r w:rsidR="005B55B7" w:rsidRPr="00EF7EB3">
        <w:rPr>
          <w:rFonts w:cstheme="minorHAnsi"/>
          <w:sz w:val="24"/>
          <w:szCs w:val="24"/>
        </w:rPr>
        <w:t>Ra</w:t>
      </w:r>
      <w:r w:rsidR="00A20697" w:rsidRPr="00EF7EB3">
        <w:rPr>
          <w:rFonts w:cstheme="minorHAnsi"/>
          <w:sz w:val="24"/>
          <w:szCs w:val="24"/>
        </w:rPr>
        <w:t>ce Equality Fountaion,2019)</w:t>
      </w:r>
      <w:r w:rsidR="000B5D90" w:rsidRPr="00EF7EB3">
        <w:rPr>
          <w:rFonts w:cstheme="minorHAnsi"/>
          <w:sz w:val="24"/>
          <w:szCs w:val="24"/>
        </w:rPr>
        <w:t>.</w:t>
      </w:r>
    </w:p>
    <w:p w14:paraId="464C4285" w14:textId="1B14220E" w:rsidR="0048174A" w:rsidRPr="00EF7EB3" w:rsidRDefault="000C108A" w:rsidP="00DD160C">
      <w:pPr>
        <w:spacing w:line="600" w:lineRule="auto"/>
        <w:jc w:val="both"/>
        <w:rPr>
          <w:rFonts w:cstheme="minorHAnsi"/>
          <w:sz w:val="24"/>
          <w:szCs w:val="24"/>
        </w:rPr>
      </w:pPr>
      <w:r w:rsidRPr="00EF7EB3">
        <w:rPr>
          <w:rFonts w:cstheme="minorHAnsi"/>
          <w:sz w:val="24"/>
          <w:szCs w:val="24"/>
        </w:rPr>
        <w:t>When looking at access to mental health support in primary care through the GP</w:t>
      </w:r>
      <w:r w:rsidR="000B5D90" w:rsidRPr="00EF7EB3">
        <w:rPr>
          <w:rFonts w:cstheme="minorHAnsi"/>
          <w:sz w:val="24"/>
          <w:szCs w:val="24"/>
        </w:rPr>
        <w:t>,</w:t>
      </w:r>
      <w:r w:rsidRPr="00EF7EB3">
        <w:rPr>
          <w:rFonts w:cstheme="minorHAnsi"/>
          <w:sz w:val="24"/>
          <w:szCs w:val="24"/>
        </w:rPr>
        <w:t xml:space="preserve"> it was found that ethnic minority communities are less likely to access mental health support in this way </w:t>
      </w:r>
      <w:r w:rsidRPr="00EF7EB3">
        <w:rPr>
          <w:rFonts w:cstheme="minorHAnsi"/>
          <w:sz w:val="24"/>
          <w:szCs w:val="24"/>
        </w:rPr>
        <w:lastRenderedPageBreak/>
        <w:t>and we're more likely to end up in crisis care statistics show that</w:t>
      </w:r>
      <w:r w:rsidR="00AF3255" w:rsidRPr="00EF7EB3">
        <w:rPr>
          <w:rFonts w:cstheme="minorHAnsi"/>
          <w:sz w:val="24"/>
          <w:szCs w:val="24"/>
        </w:rPr>
        <w:t xml:space="preserve"> they were 40% more likely to access mental health services through the route of the criminal justice system then white people were </w:t>
      </w:r>
      <w:r w:rsidRPr="00EF7EB3">
        <w:rPr>
          <w:rFonts w:cstheme="minorHAnsi"/>
          <w:sz w:val="24"/>
          <w:szCs w:val="24"/>
        </w:rPr>
        <w:t>.</w:t>
      </w:r>
      <w:r w:rsidR="00682822" w:rsidRPr="00EF7EB3">
        <w:rPr>
          <w:rFonts w:cstheme="minorHAnsi"/>
          <w:sz w:val="24"/>
          <w:szCs w:val="24"/>
        </w:rPr>
        <w:t xml:space="preserve">it also highlighted the when in the health system poor health conditions that affected ethnic minority patients were more likely to lead the doctor to look at physical conditions </w:t>
      </w:r>
      <w:r w:rsidR="00E73C01" w:rsidRPr="00EF7EB3">
        <w:rPr>
          <w:rFonts w:cstheme="minorHAnsi"/>
          <w:sz w:val="24"/>
          <w:szCs w:val="24"/>
        </w:rPr>
        <w:t xml:space="preserve">even though some conditions like cardiovascular disease were complicated by depression and other mental health </w:t>
      </w:r>
      <w:r w:rsidR="000B5D90" w:rsidRPr="00EF7EB3">
        <w:rPr>
          <w:rFonts w:cstheme="minorHAnsi"/>
          <w:sz w:val="24"/>
          <w:szCs w:val="24"/>
        </w:rPr>
        <w:t>c</w:t>
      </w:r>
      <w:r w:rsidR="00E73C01" w:rsidRPr="00EF7EB3">
        <w:rPr>
          <w:rFonts w:cstheme="minorHAnsi"/>
          <w:sz w:val="24"/>
          <w:szCs w:val="24"/>
        </w:rPr>
        <w:t>ondition</w:t>
      </w:r>
      <w:r w:rsidR="007E1A15" w:rsidRPr="00EF7EB3">
        <w:rPr>
          <w:rFonts w:cstheme="minorHAnsi"/>
          <w:sz w:val="24"/>
          <w:szCs w:val="24"/>
        </w:rPr>
        <w:t>s.</w:t>
      </w:r>
      <w:r w:rsidR="000B5D90" w:rsidRPr="00EF7EB3">
        <w:rPr>
          <w:rFonts w:cstheme="minorHAnsi"/>
          <w:sz w:val="24"/>
          <w:szCs w:val="24"/>
        </w:rPr>
        <w:t xml:space="preserve"> T</w:t>
      </w:r>
      <w:r w:rsidR="007E1A15" w:rsidRPr="00EF7EB3">
        <w:rPr>
          <w:rFonts w:cstheme="minorHAnsi"/>
          <w:sz w:val="24"/>
          <w:szCs w:val="24"/>
        </w:rPr>
        <w:t xml:space="preserve">he report also looked at a </w:t>
      </w:r>
      <w:proofErr w:type="gramStart"/>
      <w:r w:rsidR="007E1A15" w:rsidRPr="00EF7EB3">
        <w:rPr>
          <w:rFonts w:cstheme="minorHAnsi"/>
          <w:sz w:val="24"/>
          <w:szCs w:val="24"/>
        </w:rPr>
        <w:t>UK  study</w:t>
      </w:r>
      <w:proofErr w:type="gramEnd"/>
      <w:r w:rsidR="007E1A15" w:rsidRPr="00EF7EB3">
        <w:rPr>
          <w:rFonts w:cstheme="minorHAnsi"/>
          <w:sz w:val="24"/>
          <w:szCs w:val="24"/>
        </w:rPr>
        <w:t xml:space="preserve"> in which primary care doctors had difficulty diagnosing depression in patients of African Caribbean descent </w:t>
      </w:r>
      <w:r w:rsidR="00B318F1" w:rsidRPr="00EF7EB3">
        <w:rPr>
          <w:rFonts w:cstheme="minorHAnsi"/>
          <w:sz w:val="24"/>
          <w:szCs w:val="24"/>
        </w:rPr>
        <w:t>a</w:t>
      </w:r>
      <w:r w:rsidR="000B5D90" w:rsidRPr="00EF7EB3">
        <w:rPr>
          <w:rFonts w:cstheme="minorHAnsi"/>
          <w:sz w:val="24"/>
          <w:szCs w:val="24"/>
        </w:rPr>
        <w:t>s</w:t>
      </w:r>
      <w:r w:rsidR="00B318F1" w:rsidRPr="00EF7EB3">
        <w:rPr>
          <w:rFonts w:cstheme="minorHAnsi"/>
          <w:sz w:val="24"/>
          <w:szCs w:val="24"/>
        </w:rPr>
        <w:t xml:space="preserve"> they were often confused with physical symptoms such as diabetes.</w:t>
      </w:r>
      <w:r w:rsidR="000B5D90" w:rsidRPr="00EF7EB3">
        <w:rPr>
          <w:rFonts w:cstheme="minorHAnsi"/>
          <w:sz w:val="24"/>
          <w:szCs w:val="24"/>
        </w:rPr>
        <w:t xml:space="preserve"> I</w:t>
      </w:r>
      <w:r w:rsidR="00B318F1" w:rsidRPr="00EF7EB3">
        <w:rPr>
          <w:rFonts w:cstheme="minorHAnsi"/>
          <w:sz w:val="24"/>
          <w:szCs w:val="24"/>
        </w:rPr>
        <w:t>t appeared that doctors had more difficulty in diagnos</w:t>
      </w:r>
      <w:r w:rsidR="000B5D90" w:rsidRPr="00EF7EB3">
        <w:rPr>
          <w:rFonts w:cstheme="minorHAnsi"/>
          <w:sz w:val="24"/>
          <w:szCs w:val="24"/>
        </w:rPr>
        <w:t>ing</w:t>
      </w:r>
      <w:r w:rsidR="00B318F1" w:rsidRPr="00EF7EB3">
        <w:rPr>
          <w:rFonts w:cstheme="minorHAnsi"/>
          <w:sz w:val="24"/>
          <w:szCs w:val="24"/>
        </w:rPr>
        <w:t xml:space="preserve"> emotional problems and depression in this group of patients.</w:t>
      </w:r>
      <w:r w:rsidR="000B5D90" w:rsidRPr="00EF7EB3">
        <w:rPr>
          <w:rFonts w:cstheme="minorHAnsi"/>
          <w:sz w:val="24"/>
          <w:szCs w:val="24"/>
        </w:rPr>
        <w:t xml:space="preserve"> </w:t>
      </w:r>
      <w:r w:rsidR="00C91807" w:rsidRPr="00EF7EB3">
        <w:rPr>
          <w:rFonts w:cstheme="minorHAnsi"/>
          <w:sz w:val="24"/>
          <w:szCs w:val="24"/>
        </w:rPr>
        <w:t xml:space="preserve">The report had recommended practitioners need to improve their recognition of symptoms that are expressed in different ethnic groups </w:t>
      </w:r>
      <w:r w:rsidR="00AD3089" w:rsidRPr="00EF7EB3">
        <w:rPr>
          <w:rFonts w:cstheme="minorHAnsi"/>
          <w:sz w:val="24"/>
          <w:szCs w:val="24"/>
        </w:rPr>
        <w:t xml:space="preserve">there is also </w:t>
      </w:r>
      <w:proofErr w:type="gramStart"/>
      <w:r w:rsidR="00AD3089" w:rsidRPr="00EF7EB3">
        <w:rPr>
          <w:rFonts w:cstheme="minorHAnsi"/>
          <w:sz w:val="24"/>
          <w:szCs w:val="24"/>
        </w:rPr>
        <w:t>need</w:t>
      </w:r>
      <w:proofErr w:type="gramEnd"/>
      <w:r w:rsidR="00AD3089" w:rsidRPr="00EF7EB3">
        <w:rPr>
          <w:rFonts w:cstheme="minorHAnsi"/>
          <w:sz w:val="24"/>
          <w:szCs w:val="24"/>
        </w:rPr>
        <w:t xml:space="preserve"> to ensure that services and </w:t>
      </w:r>
      <w:proofErr w:type="spellStart"/>
      <w:r w:rsidR="00AD3089" w:rsidRPr="00EF7EB3">
        <w:rPr>
          <w:rFonts w:cstheme="minorHAnsi"/>
          <w:sz w:val="24"/>
          <w:szCs w:val="24"/>
        </w:rPr>
        <w:t>non stigmatising</w:t>
      </w:r>
      <w:proofErr w:type="spellEnd"/>
      <w:r w:rsidR="00AD3089" w:rsidRPr="00EF7EB3">
        <w:rPr>
          <w:rFonts w:cstheme="minorHAnsi"/>
          <w:sz w:val="24"/>
          <w:szCs w:val="24"/>
        </w:rPr>
        <w:t xml:space="preserve"> and more accessible and suggesting the term </w:t>
      </w:r>
      <w:proofErr w:type="spellStart"/>
      <w:r w:rsidR="00AD3089" w:rsidRPr="00EF7EB3">
        <w:rPr>
          <w:rFonts w:cstheme="minorHAnsi"/>
          <w:sz w:val="24"/>
          <w:szCs w:val="24"/>
        </w:rPr>
        <w:t>well being</w:t>
      </w:r>
      <w:proofErr w:type="spellEnd"/>
      <w:r w:rsidR="00AD3089" w:rsidRPr="00EF7EB3">
        <w:rPr>
          <w:rFonts w:cstheme="minorHAnsi"/>
          <w:sz w:val="24"/>
          <w:szCs w:val="24"/>
        </w:rPr>
        <w:t xml:space="preserve"> is received more favourably the mental health.</w:t>
      </w:r>
      <w:r w:rsidR="000B5D90" w:rsidRPr="00EF7EB3">
        <w:rPr>
          <w:rFonts w:cstheme="minorHAnsi"/>
          <w:sz w:val="24"/>
          <w:szCs w:val="24"/>
        </w:rPr>
        <w:t xml:space="preserve"> </w:t>
      </w:r>
      <w:r w:rsidR="00AD3089" w:rsidRPr="00EF7EB3">
        <w:rPr>
          <w:rFonts w:cstheme="minorHAnsi"/>
          <w:sz w:val="24"/>
          <w:szCs w:val="24"/>
        </w:rPr>
        <w:t xml:space="preserve">t also suggested that </w:t>
      </w:r>
      <w:r w:rsidR="00691F0A" w:rsidRPr="00EF7EB3">
        <w:rPr>
          <w:rFonts w:cstheme="minorHAnsi"/>
          <w:sz w:val="24"/>
          <w:szCs w:val="24"/>
        </w:rPr>
        <w:t xml:space="preserve">there is a need to include minority ethnic patients in the development of public health </w:t>
      </w:r>
      <w:r w:rsidR="001D5664" w:rsidRPr="00EF7EB3">
        <w:rPr>
          <w:rFonts w:cstheme="minorHAnsi"/>
          <w:sz w:val="24"/>
          <w:szCs w:val="24"/>
        </w:rPr>
        <w:t>(</w:t>
      </w:r>
      <w:r w:rsidR="00B11BA5" w:rsidRPr="00EF7EB3">
        <w:rPr>
          <w:rFonts w:cstheme="minorHAnsi"/>
          <w:sz w:val="24"/>
          <w:szCs w:val="24"/>
        </w:rPr>
        <w:t>T</w:t>
      </w:r>
      <w:r w:rsidR="000B5D90" w:rsidRPr="00EF7EB3">
        <w:rPr>
          <w:rFonts w:cstheme="minorHAnsi"/>
          <w:sz w:val="24"/>
          <w:szCs w:val="24"/>
        </w:rPr>
        <w:t>hornton</w:t>
      </w:r>
      <w:r w:rsidR="00AF46FA" w:rsidRPr="00EF7EB3">
        <w:rPr>
          <w:rFonts w:cstheme="minorHAnsi"/>
          <w:sz w:val="24"/>
          <w:szCs w:val="24"/>
        </w:rPr>
        <w:t>,</w:t>
      </w:r>
      <w:r w:rsidR="000B5D90" w:rsidRPr="00EF7EB3">
        <w:rPr>
          <w:rFonts w:cstheme="minorHAnsi"/>
          <w:sz w:val="24"/>
          <w:szCs w:val="24"/>
        </w:rPr>
        <w:t xml:space="preserve"> </w:t>
      </w:r>
      <w:r w:rsidR="00AF46FA" w:rsidRPr="00EF7EB3">
        <w:rPr>
          <w:rFonts w:cstheme="minorHAnsi"/>
          <w:sz w:val="24"/>
          <w:szCs w:val="24"/>
        </w:rPr>
        <w:t>2020)</w:t>
      </w:r>
    </w:p>
    <w:p w14:paraId="2A24B7F6" w14:textId="120A421F" w:rsidR="00E3005D" w:rsidRPr="00EF7EB3" w:rsidRDefault="00402B7C" w:rsidP="00DD160C">
      <w:pPr>
        <w:spacing w:line="600" w:lineRule="auto"/>
        <w:jc w:val="both"/>
        <w:rPr>
          <w:rFonts w:cstheme="minorHAnsi"/>
          <w:sz w:val="24"/>
          <w:szCs w:val="24"/>
        </w:rPr>
      </w:pPr>
      <w:r w:rsidRPr="00EF7EB3">
        <w:rPr>
          <w:rFonts w:cstheme="minorHAnsi"/>
          <w:sz w:val="24"/>
          <w:szCs w:val="24"/>
        </w:rPr>
        <w:t>Strategies and policies from the (</w:t>
      </w:r>
      <w:r w:rsidR="00800869" w:rsidRPr="00EF7EB3">
        <w:rPr>
          <w:rFonts w:cstheme="minorHAnsi"/>
          <w:sz w:val="24"/>
          <w:szCs w:val="24"/>
        </w:rPr>
        <w:t>DOH,2005)</w:t>
      </w:r>
      <w:r w:rsidR="00CA2817" w:rsidRPr="00EF7EB3">
        <w:rPr>
          <w:rFonts w:cstheme="minorHAnsi"/>
          <w:sz w:val="24"/>
          <w:szCs w:val="24"/>
        </w:rPr>
        <w:t xml:space="preserve"> d</w:t>
      </w:r>
      <w:r w:rsidR="00800869" w:rsidRPr="00EF7EB3">
        <w:rPr>
          <w:rFonts w:cstheme="minorHAnsi"/>
          <w:sz w:val="24"/>
          <w:szCs w:val="24"/>
        </w:rPr>
        <w:t xml:space="preserve">eveloping race equality five years strategy </w:t>
      </w:r>
      <w:r w:rsidR="00CA2817" w:rsidRPr="00EF7EB3">
        <w:rPr>
          <w:rFonts w:cstheme="minorHAnsi"/>
          <w:color w:val="000000" w:themeColor="text1"/>
          <w:sz w:val="24"/>
          <w:szCs w:val="24"/>
        </w:rPr>
        <w:t>has</w:t>
      </w:r>
      <w:r w:rsidR="00CA2817" w:rsidRPr="00EF7EB3">
        <w:rPr>
          <w:rFonts w:cstheme="minorHAnsi"/>
          <w:sz w:val="24"/>
          <w:szCs w:val="24"/>
        </w:rPr>
        <w:t xml:space="preserve"> </w:t>
      </w:r>
      <w:r w:rsidR="00800869" w:rsidRPr="00EF7EB3">
        <w:rPr>
          <w:rFonts w:cstheme="minorHAnsi"/>
          <w:sz w:val="24"/>
          <w:szCs w:val="24"/>
        </w:rPr>
        <w:t xml:space="preserve">attempted to </w:t>
      </w:r>
      <w:r w:rsidR="00A16C37" w:rsidRPr="00EF7EB3">
        <w:rPr>
          <w:rFonts w:cstheme="minorHAnsi"/>
          <w:sz w:val="24"/>
          <w:szCs w:val="24"/>
        </w:rPr>
        <w:t>tackle discrimination and address ethnic inequality within the mental health system. Despite these attempts</w:t>
      </w:r>
      <w:r w:rsidR="00CA2817" w:rsidRPr="00EF7EB3">
        <w:rPr>
          <w:rFonts w:cstheme="minorHAnsi"/>
          <w:sz w:val="24"/>
          <w:szCs w:val="24"/>
        </w:rPr>
        <w:t>,</w:t>
      </w:r>
      <w:r w:rsidR="00A16C37" w:rsidRPr="00EF7EB3">
        <w:rPr>
          <w:rFonts w:cstheme="minorHAnsi"/>
          <w:sz w:val="24"/>
          <w:szCs w:val="24"/>
        </w:rPr>
        <w:t xml:space="preserve"> </w:t>
      </w:r>
      <w:r w:rsidR="008259F9" w:rsidRPr="00EF7EB3">
        <w:rPr>
          <w:rFonts w:cstheme="minorHAnsi"/>
          <w:sz w:val="24"/>
          <w:szCs w:val="24"/>
        </w:rPr>
        <w:t>evidence</w:t>
      </w:r>
      <w:r w:rsidR="00A16C37" w:rsidRPr="00EF7EB3">
        <w:rPr>
          <w:rFonts w:cstheme="minorHAnsi"/>
          <w:sz w:val="24"/>
          <w:szCs w:val="24"/>
        </w:rPr>
        <w:t xml:space="preserve"> still shows racial disparities in outcomes for this population (Cab</w:t>
      </w:r>
      <w:r w:rsidR="008A2CF0" w:rsidRPr="00EF7EB3">
        <w:rPr>
          <w:rFonts w:cstheme="minorHAnsi"/>
          <w:sz w:val="24"/>
          <w:szCs w:val="24"/>
        </w:rPr>
        <w:t>inet Office, 2017</w:t>
      </w:r>
      <w:r w:rsidR="00574D75" w:rsidRPr="00EF7EB3">
        <w:rPr>
          <w:rFonts w:cstheme="minorHAnsi"/>
          <w:sz w:val="24"/>
          <w:szCs w:val="24"/>
        </w:rPr>
        <w:t xml:space="preserve">:Mental health providers forum </w:t>
      </w:r>
      <w:r w:rsidR="00DE4789" w:rsidRPr="00EF7EB3">
        <w:rPr>
          <w:rFonts w:cstheme="minorHAnsi"/>
          <w:sz w:val="24"/>
          <w:szCs w:val="24"/>
        </w:rPr>
        <w:t>,2015)</w:t>
      </w:r>
      <w:r w:rsidR="008259F9" w:rsidRPr="00EF7EB3">
        <w:rPr>
          <w:rFonts w:cstheme="minorHAnsi"/>
          <w:sz w:val="24"/>
          <w:szCs w:val="24"/>
        </w:rPr>
        <w:t xml:space="preserve"> </w:t>
      </w:r>
      <w:r w:rsidR="00627582" w:rsidRPr="00EF7EB3">
        <w:rPr>
          <w:rFonts w:cstheme="minorHAnsi"/>
          <w:color w:val="000000" w:themeColor="text1"/>
          <w:sz w:val="24"/>
          <w:szCs w:val="24"/>
        </w:rPr>
        <w:t xml:space="preserve">View of the Mental </w:t>
      </w:r>
      <w:r w:rsidR="00627582" w:rsidRPr="00EF7EB3">
        <w:rPr>
          <w:rFonts w:cstheme="minorHAnsi"/>
          <w:sz w:val="24"/>
          <w:szCs w:val="24"/>
        </w:rPr>
        <w:t xml:space="preserve">Health Act it was found that inequality is still remained for the BA ME client group in accessing </w:t>
      </w:r>
      <w:r w:rsidR="00627582" w:rsidRPr="00EF7EB3">
        <w:rPr>
          <w:rFonts w:cstheme="minorHAnsi"/>
          <w:sz w:val="24"/>
          <w:szCs w:val="24"/>
        </w:rPr>
        <w:lastRenderedPageBreak/>
        <w:t xml:space="preserve">treatment, care experience and their care outcomes, </w:t>
      </w:r>
      <w:r w:rsidR="00C91BEE" w:rsidRPr="00EF7EB3">
        <w:rPr>
          <w:rFonts w:cstheme="minorHAnsi"/>
          <w:sz w:val="24"/>
          <w:szCs w:val="24"/>
        </w:rPr>
        <w:t xml:space="preserve">stating that people of black African or Caribbean heritage all too often and in many areas experience was one of being excluded or detained </w:t>
      </w:r>
      <w:r w:rsidR="00D60547" w:rsidRPr="00EF7EB3">
        <w:rPr>
          <w:rFonts w:cstheme="minorHAnsi"/>
          <w:sz w:val="24"/>
          <w:szCs w:val="24"/>
        </w:rPr>
        <w:t>(Department of Health an</w:t>
      </w:r>
      <w:r w:rsidR="008259F9" w:rsidRPr="00EF7EB3">
        <w:rPr>
          <w:rFonts w:cstheme="minorHAnsi"/>
          <w:sz w:val="24"/>
          <w:szCs w:val="24"/>
        </w:rPr>
        <w:t>d</w:t>
      </w:r>
      <w:r w:rsidR="00D60547" w:rsidRPr="00EF7EB3">
        <w:rPr>
          <w:rFonts w:cstheme="minorHAnsi"/>
          <w:sz w:val="24"/>
          <w:szCs w:val="24"/>
        </w:rPr>
        <w:t xml:space="preserve"> Social Care, 2019)</w:t>
      </w:r>
      <w:r w:rsidR="008259F9" w:rsidRPr="00EF7EB3">
        <w:rPr>
          <w:rFonts w:cstheme="minorHAnsi"/>
          <w:sz w:val="24"/>
          <w:szCs w:val="24"/>
        </w:rPr>
        <w:t>.</w:t>
      </w:r>
    </w:p>
    <w:p w14:paraId="21D7EBBA" w14:textId="4D4D25CF" w:rsidR="00B71565" w:rsidRPr="00EF7EB3" w:rsidRDefault="00B71565" w:rsidP="00DD160C">
      <w:pPr>
        <w:spacing w:line="600" w:lineRule="auto"/>
        <w:jc w:val="both"/>
        <w:rPr>
          <w:rFonts w:cstheme="minorHAnsi"/>
          <w:sz w:val="24"/>
          <w:szCs w:val="24"/>
        </w:rPr>
      </w:pPr>
      <w:r w:rsidRPr="00EF7EB3">
        <w:rPr>
          <w:rFonts w:cstheme="minorHAnsi"/>
          <w:sz w:val="24"/>
          <w:szCs w:val="24"/>
        </w:rPr>
        <w:t>Bignall et al (2019)</w:t>
      </w:r>
      <w:r w:rsidR="0037573A" w:rsidRPr="00EF7EB3">
        <w:rPr>
          <w:rFonts w:cstheme="minorHAnsi"/>
          <w:sz w:val="24"/>
          <w:szCs w:val="24"/>
        </w:rPr>
        <w:t xml:space="preserve"> s</w:t>
      </w:r>
      <w:r w:rsidR="00943122" w:rsidRPr="00EF7EB3">
        <w:rPr>
          <w:rFonts w:cstheme="minorHAnsi"/>
          <w:sz w:val="24"/>
          <w:szCs w:val="24"/>
        </w:rPr>
        <w:t>uggests that evidence relating to racial disparities around issues with the prevalence of mental health conditions, pathways to mental health support services</w:t>
      </w:r>
      <w:r w:rsidR="002506A5" w:rsidRPr="00EF7EB3">
        <w:rPr>
          <w:rFonts w:cstheme="minorHAnsi"/>
          <w:sz w:val="24"/>
          <w:szCs w:val="24"/>
        </w:rPr>
        <w:t xml:space="preserve">, different mental illnesses, </w:t>
      </w:r>
      <w:r w:rsidR="002024F2" w:rsidRPr="00EF7EB3">
        <w:rPr>
          <w:rFonts w:cstheme="minorHAnsi"/>
          <w:sz w:val="24"/>
          <w:szCs w:val="24"/>
        </w:rPr>
        <w:t>explicit</w:t>
      </w:r>
      <w:r w:rsidR="002506A5" w:rsidRPr="00EF7EB3">
        <w:rPr>
          <w:rFonts w:cstheme="minorHAnsi"/>
          <w:sz w:val="24"/>
          <w:szCs w:val="24"/>
        </w:rPr>
        <w:t xml:space="preserve"> nation for disparities and treatments as well as engagement with an uptake of services by black and minority ethnic communities an </w:t>
      </w:r>
      <w:proofErr w:type="gramStart"/>
      <w:r w:rsidR="002506A5" w:rsidRPr="00EF7EB3">
        <w:rPr>
          <w:rFonts w:cstheme="minorHAnsi"/>
          <w:sz w:val="24"/>
          <w:szCs w:val="24"/>
        </w:rPr>
        <w:t>intersectional factors</w:t>
      </w:r>
      <w:proofErr w:type="gramEnd"/>
      <w:r w:rsidR="002506A5" w:rsidRPr="00EF7EB3">
        <w:rPr>
          <w:rFonts w:cstheme="minorHAnsi"/>
          <w:sz w:val="24"/>
          <w:szCs w:val="24"/>
        </w:rPr>
        <w:t xml:space="preserve"> with mental illness</w:t>
      </w:r>
      <w:r w:rsidR="00132F8F" w:rsidRPr="00EF7EB3">
        <w:rPr>
          <w:rFonts w:cstheme="minorHAnsi"/>
          <w:sz w:val="24"/>
          <w:szCs w:val="24"/>
        </w:rPr>
        <w:t>.</w:t>
      </w:r>
    </w:p>
    <w:p w14:paraId="6D2CE6AA" w14:textId="52BDBF59" w:rsidR="00FC5583" w:rsidRPr="00EF7EB3" w:rsidRDefault="00FC5583" w:rsidP="00DD160C">
      <w:pPr>
        <w:spacing w:line="600" w:lineRule="auto"/>
        <w:jc w:val="both"/>
        <w:rPr>
          <w:rFonts w:cstheme="minorHAnsi"/>
          <w:sz w:val="24"/>
          <w:szCs w:val="24"/>
        </w:rPr>
      </w:pPr>
    </w:p>
    <w:p w14:paraId="6F086620" w14:textId="72F12A8E" w:rsidR="00132F8F" w:rsidRPr="00EF7EB3" w:rsidRDefault="00132F8F" w:rsidP="00DD160C">
      <w:pPr>
        <w:spacing w:line="600" w:lineRule="auto"/>
        <w:jc w:val="both"/>
        <w:rPr>
          <w:rFonts w:cstheme="minorHAnsi"/>
          <w:sz w:val="24"/>
          <w:szCs w:val="24"/>
          <w:u w:val="single"/>
        </w:rPr>
      </w:pPr>
      <w:r w:rsidRPr="00EF7EB3">
        <w:rPr>
          <w:rFonts w:cstheme="minorHAnsi"/>
          <w:sz w:val="24"/>
          <w:szCs w:val="24"/>
          <w:u w:val="single"/>
        </w:rPr>
        <w:t>I</w:t>
      </w:r>
      <w:r w:rsidR="00C86199" w:rsidRPr="00EF7EB3">
        <w:rPr>
          <w:rFonts w:cstheme="minorHAnsi"/>
          <w:sz w:val="24"/>
          <w:szCs w:val="24"/>
          <w:u w:val="single"/>
        </w:rPr>
        <w:t>ntersectionality as a</w:t>
      </w:r>
      <w:r w:rsidR="002024F2" w:rsidRPr="00EF7EB3">
        <w:rPr>
          <w:rFonts w:cstheme="minorHAnsi"/>
          <w:sz w:val="24"/>
          <w:szCs w:val="24"/>
          <w:u w:val="single"/>
        </w:rPr>
        <w:t>n</w:t>
      </w:r>
      <w:r w:rsidR="00C86199" w:rsidRPr="00EF7EB3">
        <w:rPr>
          <w:rFonts w:cstheme="minorHAnsi"/>
          <w:sz w:val="24"/>
          <w:szCs w:val="24"/>
          <w:u w:val="single"/>
        </w:rPr>
        <w:t xml:space="preserve"> approach to mental health </w:t>
      </w:r>
    </w:p>
    <w:p w14:paraId="0BD9FC5E" w14:textId="70934D1E" w:rsidR="002F0CFF" w:rsidRPr="00EF7EB3" w:rsidRDefault="002F0CFF" w:rsidP="00DD160C">
      <w:pPr>
        <w:spacing w:line="600" w:lineRule="auto"/>
        <w:jc w:val="both"/>
        <w:rPr>
          <w:rFonts w:cstheme="minorHAnsi"/>
          <w:color w:val="000000" w:themeColor="text1"/>
          <w:sz w:val="24"/>
          <w:szCs w:val="24"/>
        </w:rPr>
      </w:pPr>
      <w:r w:rsidRPr="00EF7EB3">
        <w:rPr>
          <w:rFonts w:cstheme="minorHAnsi"/>
          <w:sz w:val="24"/>
          <w:szCs w:val="24"/>
        </w:rPr>
        <w:t xml:space="preserve">Intersectionality is the concept </w:t>
      </w:r>
      <w:r w:rsidR="0037573A" w:rsidRPr="00EF7EB3">
        <w:rPr>
          <w:rFonts w:cstheme="minorHAnsi"/>
          <w:sz w:val="24"/>
          <w:szCs w:val="24"/>
        </w:rPr>
        <w:t xml:space="preserve">that </w:t>
      </w:r>
      <w:r w:rsidRPr="00EF7EB3">
        <w:rPr>
          <w:rFonts w:cstheme="minorHAnsi"/>
          <w:sz w:val="24"/>
          <w:szCs w:val="24"/>
        </w:rPr>
        <w:t>all oppression is linked. It is the result of the interconnecting nature of social categorisation such as race, gender and class. These overlapping categories combine to result in independent systems of discrimination and disadvantage. Crenshaw</w:t>
      </w:r>
      <w:r w:rsidR="0037573A" w:rsidRPr="00EF7EB3">
        <w:rPr>
          <w:rFonts w:cstheme="minorHAnsi"/>
          <w:sz w:val="24"/>
          <w:szCs w:val="24"/>
        </w:rPr>
        <w:t xml:space="preserve"> </w:t>
      </w:r>
      <w:r w:rsidRPr="00EF7EB3">
        <w:rPr>
          <w:rFonts w:cstheme="minorHAnsi"/>
          <w:sz w:val="24"/>
          <w:szCs w:val="24"/>
        </w:rPr>
        <w:t>(1991)</w:t>
      </w:r>
      <w:r w:rsidR="00B36630" w:rsidRPr="00EF7EB3">
        <w:rPr>
          <w:rFonts w:cstheme="minorHAnsi"/>
          <w:sz w:val="24"/>
          <w:szCs w:val="24"/>
        </w:rPr>
        <w:t xml:space="preserve"> </w:t>
      </w:r>
      <w:r w:rsidR="0037573A" w:rsidRPr="00EF7EB3">
        <w:rPr>
          <w:rFonts w:cstheme="minorHAnsi"/>
          <w:sz w:val="24"/>
          <w:szCs w:val="24"/>
        </w:rPr>
        <w:t>n</w:t>
      </w:r>
      <w:r w:rsidR="00B36630" w:rsidRPr="00EF7EB3">
        <w:rPr>
          <w:rFonts w:cstheme="minorHAnsi"/>
          <w:sz w:val="24"/>
          <w:szCs w:val="24"/>
        </w:rPr>
        <w:t>oted that peoples</w:t>
      </w:r>
      <w:r w:rsidR="0037573A" w:rsidRPr="00EF7EB3">
        <w:rPr>
          <w:rFonts w:cstheme="minorHAnsi"/>
          <w:sz w:val="24"/>
          <w:szCs w:val="24"/>
        </w:rPr>
        <w:t>’</w:t>
      </w:r>
      <w:r w:rsidR="00B36630" w:rsidRPr="00EF7EB3">
        <w:rPr>
          <w:rFonts w:cstheme="minorHAnsi"/>
          <w:sz w:val="24"/>
          <w:szCs w:val="24"/>
        </w:rPr>
        <w:t xml:space="preserve"> interactions with the world a</w:t>
      </w:r>
      <w:r w:rsidR="0037573A" w:rsidRPr="00EF7EB3">
        <w:rPr>
          <w:rFonts w:cstheme="minorHAnsi"/>
          <w:sz w:val="24"/>
          <w:szCs w:val="24"/>
        </w:rPr>
        <w:t>re</w:t>
      </w:r>
      <w:r w:rsidR="00B36630" w:rsidRPr="00EF7EB3">
        <w:rPr>
          <w:rFonts w:cstheme="minorHAnsi"/>
          <w:sz w:val="24"/>
          <w:szCs w:val="24"/>
        </w:rPr>
        <w:t xml:space="preserve"> not based on one aspect of their identity they are based on a </w:t>
      </w:r>
      <w:proofErr w:type="gramStart"/>
      <w:r w:rsidR="00B36630" w:rsidRPr="00EF7EB3">
        <w:rPr>
          <w:rFonts w:cstheme="minorHAnsi"/>
          <w:sz w:val="24"/>
          <w:szCs w:val="24"/>
        </w:rPr>
        <w:t>multiple layered multifaceted viewpoints</w:t>
      </w:r>
      <w:proofErr w:type="gramEnd"/>
      <w:r w:rsidR="00B36630" w:rsidRPr="00EF7EB3">
        <w:rPr>
          <w:rFonts w:cstheme="minorHAnsi"/>
          <w:sz w:val="24"/>
          <w:szCs w:val="24"/>
        </w:rPr>
        <w:t>. However</w:t>
      </w:r>
      <w:r w:rsidR="0037573A" w:rsidRPr="00EF7EB3">
        <w:rPr>
          <w:rFonts w:cstheme="minorHAnsi"/>
          <w:sz w:val="24"/>
          <w:szCs w:val="24"/>
        </w:rPr>
        <w:t>,</w:t>
      </w:r>
      <w:r w:rsidR="00B36630" w:rsidRPr="00EF7EB3">
        <w:rPr>
          <w:rFonts w:cstheme="minorHAnsi"/>
          <w:sz w:val="24"/>
          <w:szCs w:val="24"/>
        </w:rPr>
        <w:t xml:space="preserve"> because a person</w:t>
      </w:r>
      <w:r w:rsidR="0037573A" w:rsidRPr="00EF7EB3">
        <w:rPr>
          <w:rFonts w:cstheme="minorHAnsi"/>
          <w:sz w:val="24"/>
          <w:szCs w:val="24"/>
        </w:rPr>
        <w:t>’</w:t>
      </w:r>
      <w:r w:rsidR="00B36630" w:rsidRPr="00EF7EB3">
        <w:rPr>
          <w:rFonts w:cstheme="minorHAnsi"/>
          <w:sz w:val="24"/>
          <w:szCs w:val="24"/>
        </w:rPr>
        <w:t xml:space="preserve">s identity components </w:t>
      </w:r>
      <w:r w:rsidR="00B36630" w:rsidRPr="00EF7EB3">
        <w:rPr>
          <w:rFonts w:cstheme="minorHAnsi"/>
          <w:color w:val="000000" w:themeColor="text1"/>
          <w:sz w:val="24"/>
          <w:szCs w:val="24"/>
        </w:rPr>
        <w:t>relat</w:t>
      </w:r>
      <w:r w:rsidR="00F03607" w:rsidRPr="00EF7EB3">
        <w:rPr>
          <w:rFonts w:cstheme="minorHAnsi"/>
          <w:color w:val="000000" w:themeColor="text1"/>
          <w:sz w:val="24"/>
          <w:szCs w:val="24"/>
        </w:rPr>
        <w:t>e</w:t>
      </w:r>
      <w:r w:rsidR="00B36630" w:rsidRPr="00EF7EB3">
        <w:rPr>
          <w:rFonts w:cstheme="minorHAnsi"/>
          <w:color w:val="000000" w:themeColor="text1"/>
          <w:sz w:val="24"/>
          <w:szCs w:val="24"/>
        </w:rPr>
        <w:t xml:space="preserve">, they can be </w:t>
      </w:r>
      <w:proofErr w:type="gramStart"/>
      <w:r w:rsidR="00B36630" w:rsidRPr="00EF7EB3">
        <w:rPr>
          <w:rFonts w:cstheme="minorHAnsi"/>
          <w:color w:val="000000" w:themeColor="text1"/>
          <w:sz w:val="24"/>
          <w:szCs w:val="24"/>
        </w:rPr>
        <w:t xml:space="preserve">experienced  </w:t>
      </w:r>
      <w:proofErr w:type="spellStart"/>
      <w:r w:rsidR="00B36630" w:rsidRPr="00EF7EB3">
        <w:rPr>
          <w:rFonts w:cstheme="minorHAnsi"/>
          <w:color w:val="000000" w:themeColor="text1"/>
          <w:sz w:val="24"/>
          <w:szCs w:val="24"/>
        </w:rPr>
        <w:t>simaltaneously</w:t>
      </w:r>
      <w:proofErr w:type="spellEnd"/>
      <w:proofErr w:type="gramEnd"/>
      <w:r w:rsidR="00B36630" w:rsidRPr="00EF7EB3">
        <w:rPr>
          <w:rFonts w:cstheme="minorHAnsi"/>
          <w:color w:val="000000" w:themeColor="text1"/>
          <w:sz w:val="24"/>
          <w:szCs w:val="24"/>
        </w:rPr>
        <w:t xml:space="preserve">. </w:t>
      </w:r>
    </w:p>
    <w:p w14:paraId="1A78BF07" w14:textId="4F607205" w:rsidR="00B36630" w:rsidRPr="00EF7EB3" w:rsidRDefault="00B36630" w:rsidP="00DD160C">
      <w:pPr>
        <w:spacing w:line="600" w:lineRule="auto"/>
        <w:jc w:val="both"/>
        <w:rPr>
          <w:rFonts w:cstheme="minorHAnsi"/>
          <w:sz w:val="24"/>
          <w:szCs w:val="24"/>
        </w:rPr>
      </w:pPr>
      <w:r w:rsidRPr="00EF7EB3">
        <w:rPr>
          <w:rFonts w:cstheme="minorHAnsi"/>
          <w:sz w:val="24"/>
          <w:szCs w:val="24"/>
        </w:rPr>
        <w:lastRenderedPageBreak/>
        <w:t>This means that it is possible for someone to experience sexism, racism and ageism all still simultaneously or individually in different environments and at different times throughout their lives. An example of this would be a young black male</w:t>
      </w:r>
      <w:r w:rsidR="000B5D90" w:rsidRPr="00EF7EB3">
        <w:rPr>
          <w:rFonts w:cstheme="minorHAnsi"/>
          <w:sz w:val="24"/>
          <w:szCs w:val="24"/>
        </w:rPr>
        <w:t>, who</w:t>
      </w:r>
      <w:r w:rsidRPr="00EF7EB3">
        <w:rPr>
          <w:rFonts w:cstheme="minorHAnsi"/>
          <w:sz w:val="24"/>
          <w:szCs w:val="24"/>
        </w:rPr>
        <w:t xml:space="preserve"> is 9 times more likely to be wrongly I did for being in a gang and is more likely to experience being stopped and searched</w:t>
      </w:r>
      <w:r w:rsidR="0037573A" w:rsidRPr="00EF7EB3">
        <w:rPr>
          <w:rFonts w:cstheme="minorHAnsi"/>
          <w:sz w:val="24"/>
          <w:szCs w:val="24"/>
        </w:rPr>
        <w:t xml:space="preserve"> </w:t>
      </w:r>
      <w:r w:rsidRPr="00EF7EB3">
        <w:rPr>
          <w:rFonts w:cstheme="minorHAnsi"/>
          <w:sz w:val="24"/>
          <w:szCs w:val="24"/>
        </w:rPr>
        <w:t>(Lammy,2017)</w:t>
      </w:r>
      <w:r w:rsidR="0037573A" w:rsidRPr="00EF7EB3">
        <w:rPr>
          <w:rFonts w:cstheme="minorHAnsi"/>
          <w:sz w:val="24"/>
          <w:szCs w:val="24"/>
        </w:rPr>
        <w:t>.</w:t>
      </w:r>
    </w:p>
    <w:p w14:paraId="6B4341DE" w14:textId="7EED1E03" w:rsidR="00D31571" w:rsidRPr="00EF7EB3" w:rsidRDefault="00D31571" w:rsidP="00DD160C">
      <w:pPr>
        <w:spacing w:line="600" w:lineRule="auto"/>
        <w:jc w:val="both"/>
        <w:rPr>
          <w:rFonts w:cstheme="minorHAnsi"/>
          <w:sz w:val="24"/>
          <w:szCs w:val="24"/>
        </w:rPr>
      </w:pPr>
      <w:r w:rsidRPr="00EF7EB3">
        <w:rPr>
          <w:rFonts w:cstheme="minorHAnsi"/>
          <w:sz w:val="24"/>
          <w:szCs w:val="24"/>
        </w:rPr>
        <w:t xml:space="preserve">This is a combination of racism, age as young people are more likely to have a combination of reduced supervision an increased in their sense of freedom which can make them more vulnerable and exposed to peers </w:t>
      </w:r>
      <w:proofErr w:type="spellStart"/>
      <w:r w:rsidRPr="00EF7EB3">
        <w:rPr>
          <w:rFonts w:cstheme="minorHAnsi"/>
          <w:sz w:val="24"/>
          <w:szCs w:val="24"/>
        </w:rPr>
        <w:t>an</w:t>
      </w:r>
      <w:proofErr w:type="spellEnd"/>
      <w:r w:rsidRPr="00EF7EB3">
        <w:rPr>
          <w:rFonts w:cstheme="minorHAnsi"/>
          <w:sz w:val="24"/>
          <w:szCs w:val="24"/>
        </w:rPr>
        <w:t xml:space="preserve"> </w:t>
      </w:r>
      <w:proofErr w:type="gramStart"/>
      <w:r w:rsidRPr="00EF7EB3">
        <w:rPr>
          <w:rFonts w:cstheme="minorHAnsi"/>
          <w:sz w:val="24"/>
          <w:szCs w:val="24"/>
        </w:rPr>
        <w:t>adults</w:t>
      </w:r>
      <w:proofErr w:type="gramEnd"/>
      <w:r w:rsidRPr="00EF7EB3">
        <w:rPr>
          <w:rFonts w:cstheme="minorHAnsi"/>
          <w:sz w:val="24"/>
          <w:szCs w:val="24"/>
        </w:rPr>
        <w:t xml:space="preserve"> who wish to exploit them</w:t>
      </w:r>
      <w:r w:rsidR="0037573A" w:rsidRPr="00EF7EB3">
        <w:rPr>
          <w:rFonts w:cstheme="minorHAnsi"/>
          <w:sz w:val="24"/>
          <w:szCs w:val="24"/>
        </w:rPr>
        <w:t xml:space="preserve"> </w:t>
      </w:r>
      <w:r w:rsidRPr="00EF7EB3">
        <w:rPr>
          <w:rFonts w:cstheme="minorHAnsi"/>
          <w:sz w:val="24"/>
          <w:szCs w:val="24"/>
        </w:rPr>
        <w:t>(Davis and Marsh, 2020)</w:t>
      </w:r>
      <w:r w:rsidR="0037573A" w:rsidRPr="00EF7EB3">
        <w:rPr>
          <w:rFonts w:cstheme="minorHAnsi"/>
          <w:sz w:val="24"/>
          <w:szCs w:val="24"/>
        </w:rPr>
        <w:t>.</w:t>
      </w:r>
    </w:p>
    <w:p w14:paraId="32287168" w14:textId="69A558B1" w:rsidR="00B36630" w:rsidRPr="00EF7EB3" w:rsidRDefault="00D31571" w:rsidP="00DD160C">
      <w:pPr>
        <w:spacing w:line="600" w:lineRule="auto"/>
        <w:jc w:val="both"/>
        <w:rPr>
          <w:rFonts w:cstheme="minorHAnsi"/>
          <w:sz w:val="24"/>
          <w:szCs w:val="24"/>
        </w:rPr>
      </w:pPr>
      <w:r w:rsidRPr="00EF7EB3">
        <w:rPr>
          <w:rFonts w:cstheme="minorHAnsi"/>
          <w:sz w:val="24"/>
          <w:szCs w:val="24"/>
        </w:rPr>
        <w:t>I</w:t>
      </w:r>
      <w:r w:rsidR="00B36630" w:rsidRPr="00EF7EB3">
        <w:rPr>
          <w:rFonts w:cstheme="minorHAnsi"/>
          <w:sz w:val="24"/>
          <w:szCs w:val="24"/>
        </w:rPr>
        <w:t xml:space="preserve">ntersectionality and systemic thinking </w:t>
      </w:r>
      <w:proofErr w:type="gramStart"/>
      <w:r w:rsidR="00B36630" w:rsidRPr="00EF7EB3">
        <w:rPr>
          <w:rFonts w:cstheme="minorHAnsi"/>
          <w:sz w:val="24"/>
          <w:szCs w:val="24"/>
        </w:rPr>
        <w:t>works</w:t>
      </w:r>
      <w:proofErr w:type="gramEnd"/>
      <w:r w:rsidR="00B36630" w:rsidRPr="00EF7EB3">
        <w:rPr>
          <w:rFonts w:cstheme="minorHAnsi"/>
          <w:sz w:val="24"/>
          <w:szCs w:val="24"/>
        </w:rPr>
        <w:t xml:space="preserve"> by challenging individuals and services so they can reveal and reflect on how a person's own perception of the world can influence their lived experiences on a personal and professional level.</w:t>
      </w:r>
    </w:p>
    <w:p w14:paraId="251D3EB0" w14:textId="407E6DD9" w:rsidR="00B36630" w:rsidRPr="00EF7EB3" w:rsidRDefault="00B36630" w:rsidP="00DD160C">
      <w:pPr>
        <w:spacing w:line="600" w:lineRule="auto"/>
        <w:jc w:val="both"/>
        <w:rPr>
          <w:rFonts w:cstheme="minorHAnsi"/>
          <w:sz w:val="24"/>
          <w:szCs w:val="24"/>
        </w:rPr>
      </w:pPr>
      <w:r w:rsidRPr="00EF7EB3">
        <w:rPr>
          <w:rFonts w:cstheme="minorHAnsi"/>
          <w:sz w:val="24"/>
          <w:szCs w:val="24"/>
        </w:rPr>
        <w:t>Tak</w:t>
      </w:r>
      <w:r w:rsidR="0037573A" w:rsidRPr="00EF7EB3">
        <w:rPr>
          <w:rFonts w:cstheme="minorHAnsi"/>
          <w:sz w:val="24"/>
          <w:szCs w:val="24"/>
        </w:rPr>
        <w:t>ing</w:t>
      </w:r>
      <w:r w:rsidRPr="00EF7EB3">
        <w:rPr>
          <w:rFonts w:cstheme="minorHAnsi"/>
          <w:sz w:val="24"/>
          <w:szCs w:val="24"/>
        </w:rPr>
        <w:t xml:space="preserve"> a</w:t>
      </w:r>
      <w:r w:rsidR="0037573A" w:rsidRPr="00EF7EB3">
        <w:rPr>
          <w:rFonts w:cstheme="minorHAnsi"/>
          <w:sz w:val="24"/>
          <w:szCs w:val="24"/>
        </w:rPr>
        <w:t>n</w:t>
      </w:r>
      <w:r w:rsidRPr="00EF7EB3">
        <w:rPr>
          <w:rFonts w:cstheme="minorHAnsi"/>
          <w:sz w:val="24"/>
          <w:szCs w:val="24"/>
        </w:rPr>
        <w:t xml:space="preserve"> intersectional view of the world can help professionals </w:t>
      </w:r>
      <w:r w:rsidR="0037573A" w:rsidRPr="00EF7EB3">
        <w:rPr>
          <w:rFonts w:cstheme="minorHAnsi"/>
          <w:sz w:val="24"/>
          <w:szCs w:val="24"/>
        </w:rPr>
        <w:t>b</w:t>
      </w:r>
      <w:r w:rsidR="005C1220" w:rsidRPr="00EF7EB3">
        <w:rPr>
          <w:rFonts w:cstheme="minorHAnsi"/>
          <w:sz w:val="24"/>
          <w:szCs w:val="24"/>
        </w:rPr>
        <w:t xml:space="preserve">e more analytical </w:t>
      </w:r>
      <w:r w:rsidRPr="00EF7EB3">
        <w:rPr>
          <w:rFonts w:cstheme="minorHAnsi"/>
          <w:sz w:val="24"/>
          <w:szCs w:val="24"/>
        </w:rPr>
        <w:t xml:space="preserve">and help them take a more accurate view of the people they are </w:t>
      </w:r>
      <w:r w:rsidR="0037573A" w:rsidRPr="00EF7EB3">
        <w:rPr>
          <w:rFonts w:cstheme="minorHAnsi"/>
          <w:sz w:val="24"/>
          <w:szCs w:val="24"/>
        </w:rPr>
        <w:t>s</w:t>
      </w:r>
      <w:r w:rsidR="005C1220" w:rsidRPr="00EF7EB3">
        <w:rPr>
          <w:rFonts w:cstheme="minorHAnsi"/>
          <w:sz w:val="24"/>
          <w:szCs w:val="24"/>
        </w:rPr>
        <w:t>upport</w:t>
      </w:r>
      <w:r w:rsidR="00D31571" w:rsidRPr="00EF7EB3">
        <w:rPr>
          <w:rFonts w:cstheme="minorHAnsi"/>
          <w:sz w:val="24"/>
          <w:szCs w:val="24"/>
        </w:rPr>
        <w:t>ing</w:t>
      </w:r>
      <w:r w:rsidR="005C1220" w:rsidRPr="00EF7EB3">
        <w:rPr>
          <w:rFonts w:cstheme="minorHAnsi"/>
          <w:sz w:val="24"/>
          <w:szCs w:val="24"/>
        </w:rPr>
        <w:t>. These views can alter professional practise for the better</w:t>
      </w:r>
      <w:r w:rsidR="0037573A" w:rsidRPr="00EF7EB3">
        <w:rPr>
          <w:rFonts w:cstheme="minorHAnsi"/>
          <w:sz w:val="24"/>
          <w:szCs w:val="24"/>
        </w:rPr>
        <w:t xml:space="preserve"> </w:t>
      </w:r>
      <w:r w:rsidR="005C1220" w:rsidRPr="00EF7EB3">
        <w:rPr>
          <w:rFonts w:cstheme="minorHAnsi"/>
          <w:sz w:val="24"/>
          <w:szCs w:val="24"/>
        </w:rPr>
        <w:t xml:space="preserve">(Community </w:t>
      </w:r>
      <w:proofErr w:type="gramStart"/>
      <w:r w:rsidR="005C1220" w:rsidRPr="00EF7EB3">
        <w:rPr>
          <w:rFonts w:cstheme="minorHAnsi"/>
          <w:sz w:val="24"/>
          <w:szCs w:val="24"/>
        </w:rPr>
        <w:t>Care ,</w:t>
      </w:r>
      <w:proofErr w:type="gramEnd"/>
      <w:r w:rsidR="00E54825" w:rsidRPr="00EF7EB3">
        <w:rPr>
          <w:rFonts w:cstheme="minorHAnsi"/>
          <w:sz w:val="24"/>
          <w:szCs w:val="24"/>
        </w:rPr>
        <w:t xml:space="preserve"> </w:t>
      </w:r>
      <w:r w:rsidR="005C1220" w:rsidRPr="00EF7EB3">
        <w:rPr>
          <w:rFonts w:cstheme="minorHAnsi"/>
          <w:sz w:val="24"/>
          <w:szCs w:val="24"/>
        </w:rPr>
        <w:t>2020)</w:t>
      </w:r>
      <w:r w:rsidR="0037573A" w:rsidRPr="00EF7EB3">
        <w:rPr>
          <w:rFonts w:cstheme="minorHAnsi"/>
          <w:sz w:val="24"/>
          <w:szCs w:val="24"/>
        </w:rPr>
        <w:t>.</w:t>
      </w:r>
    </w:p>
    <w:p w14:paraId="69B2D4FD" w14:textId="3B54B27D" w:rsidR="00D31571" w:rsidRPr="00EF7EB3" w:rsidRDefault="00D31571" w:rsidP="00DD160C">
      <w:pPr>
        <w:spacing w:line="600" w:lineRule="auto"/>
        <w:jc w:val="both"/>
        <w:rPr>
          <w:rFonts w:cstheme="minorHAnsi"/>
          <w:sz w:val="24"/>
          <w:szCs w:val="24"/>
        </w:rPr>
      </w:pPr>
      <w:r w:rsidRPr="00EF7EB3">
        <w:rPr>
          <w:rFonts w:cstheme="minorHAnsi"/>
          <w:sz w:val="24"/>
          <w:szCs w:val="24"/>
        </w:rPr>
        <w:t xml:space="preserve">It has been identified that in taking time to examine each aspect of a person's identity and the interactive effect upon them, it could be anything from gender to social class and this will help get a better understanding of how each individual experience has shaped their behaviour and the behaviours of those around them. This form of inclusion could lead to the repair of </w:t>
      </w:r>
      <w:r w:rsidRPr="00EF7EB3">
        <w:rPr>
          <w:rFonts w:cstheme="minorHAnsi"/>
          <w:sz w:val="24"/>
          <w:szCs w:val="24"/>
        </w:rPr>
        <w:lastRenderedPageBreak/>
        <w:t xml:space="preserve">misconceptions </w:t>
      </w:r>
      <w:proofErr w:type="gramStart"/>
      <w:r w:rsidRPr="00EF7EB3">
        <w:rPr>
          <w:rFonts w:cstheme="minorHAnsi"/>
          <w:sz w:val="24"/>
          <w:szCs w:val="24"/>
        </w:rPr>
        <w:t>perpetuate  by</w:t>
      </w:r>
      <w:proofErr w:type="gramEnd"/>
      <w:r w:rsidRPr="00EF7EB3">
        <w:rPr>
          <w:rFonts w:cstheme="minorHAnsi"/>
          <w:sz w:val="24"/>
          <w:szCs w:val="24"/>
        </w:rPr>
        <w:t xml:space="preserve"> the invisibility of minority groups and the marginalised subgroups within them (Cole,</w:t>
      </w:r>
      <w:r w:rsidR="0037573A" w:rsidRPr="00EF7EB3">
        <w:rPr>
          <w:rFonts w:cstheme="minorHAnsi"/>
          <w:sz w:val="24"/>
          <w:szCs w:val="24"/>
        </w:rPr>
        <w:t xml:space="preserve"> </w:t>
      </w:r>
      <w:r w:rsidRPr="00EF7EB3">
        <w:rPr>
          <w:rFonts w:cstheme="minorHAnsi"/>
          <w:sz w:val="24"/>
          <w:szCs w:val="24"/>
        </w:rPr>
        <w:t>2009)</w:t>
      </w:r>
      <w:r w:rsidR="0037573A" w:rsidRPr="00EF7EB3">
        <w:rPr>
          <w:rFonts w:cstheme="minorHAnsi"/>
          <w:sz w:val="24"/>
          <w:szCs w:val="24"/>
        </w:rPr>
        <w:t>.</w:t>
      </w:r>
    </w:p>
    <w:p w14:paraId="6DD58DBF" w14:textId="6E6B30AD" w:rsidR="00D31571" w:rsidRPr="00EF7EB3" w:rsidRDefault="00D31571" w:rsidP="00DD160C">
      <w:pPr>
        <w:spacing w:line="600" w:lineRule="auto"/>
        <w:jc w:val="both"/>
        <w:rPr>
          <w:rFonts w:cstheme="minorHAnsi"/>
          <w:sz w:val="24"/>
          <w:szCs w:val="24"/>
        </w:rPr>
      </w:pPr>
      <w:r w:rsidRPr="00EF7EB3">
        <w:rPr>
          <w:rFonts w:cstheme="minorHAnsi"/>
          <w:sz w:val="24"/>
          <w:szCs w:val="24"/>
        </w:rPr>
        <w:t xml:space="preserve">Lisa </w:t>
      </w:r>
      <w:proofErr w:type="spellStart"/>
      <w:r w:rsidRPr="00EF7EB3">
        <w:rPr>
          <w:rFonts w:cstheme="minorHAnsi"/>
          <w:sz w:val="24"/>
          <w:szCs w:val="24"/>
        </w:rPr>
        <w:t>Rasenthal</w:t>
      </w:r>
      <w:proofErr w:type="spellEnd"/>
      <w:r w:rsidR="0037573A" w:rsidRPr="00EF7EB3">
        <w:rPr>
          <w:rFonts w:cstheme="minorHAnsi"/>
          <w:sz w:val="24"/>
          <w:szCs w:val="24"/>
        </w:rPr>
        <w:t xml:space="preserve"> </w:t>
      </w:r>
      <w:r w:rsidRPr="00EF7EB3">
        <w:rPr>
          <w:rFonts w:cstheme="minorHAnsi"/>
          <w:sz w:val="24"/>
          <w:szCs w:val="24"/>
        </w:rPr>
        <w:t>(2016)</w:t>
      </w:r>
      <w:r w:rsidR="0037573A" w:rsidRPr="00EF7EB3">
        <w:rPr>
          <w:rFonts w:cstheme="minorHAnsi"/>
          <w:sz w:val="24"/>
          <w:szCs w:val="24"/>
        </w:rPr>
        <w:t xml:space="preserve"> p</w:t>
      </w:r>
      <w:r w:rsidRPr="00EF7EB3">
        <w:rPr>
          <w:rFonts w:cstheme="minorHAnsi"/>
          <w:sz w:val="24"/>
          <w:szCs w:val="24"/>
        </w:rPr>
        <w:t xml:space="preserve">roposes that in order to be effective in our response as therapists to </w:t>
      </w:r>
      <w:r w:rsidR="0037573A" w:rsidRPr="00EF7EB3">
        <w:rPr>
          <w:rFonts w:cstheme="minorHAnsi"/>
          <w:sz w:val="24"/>
          <w:szCs w:val="24"/>
        </w:rPr>
        <w:t>Intersectionality,</w:t>
      </w:r>
      <w:r w:rsidRPr="00EF7EB3">
        <w:rPr>
          <w:rFonts w:cstheme="minorHAnsi"/>
          <w:sz w:val="24"/>
          <w:szCs w:val="24"/>
        </w:rPr>
        <w:t xml:space="preserve"> we must be able to </w:t>
      </w:r>
      <w:r w:rsidR="0037573A" w:rsidRPr="00EF7EB3">
        <w:rPr>
          <w:rFonts w:cstheme="minorHAnsi"/>
          <w:sz w:val="24"/>
          <w:szCs w:val="24"/>
        </w:rPr>
        <w:t>c</w:t>
      </w:r>
      <w:r w:rsidRPr="00EF7EB3">
        <w:rPr>
          <w:rFonts w:cstheme="minorHAnsi"/>
          <w:sz w:val="24"/>
          <w:szCs w:val="24"/>
        </w:rPr>
        <w:t>ritique an address oppressive so societal structures</w:t>
      </w:r>
      <w:r w:rsidR="00285273" w:rsidRPr="00EF7EB3">
        <w:rPr>
          <w:rFonts w:cstheme="minorHAnsi"/>
          <w:sz w:val="24"/>
          <w:szCs w:val="24"/>
        </w:rPr>
        <w:t>, a</w:t>
      </w:r>
      <w:r w:rsidRPr="00EF7EB3">
        <w:rPr>
          <w:rFonts w:cstheme="minorHAnsi"/>
          <w:sz w:val="24"/>
          <w:szCs w:val="24"/>
        </w:rPr>
        <w:t>ttend to person</w:t>
      </w:r>
      <w:r w:rsidR="00285273" w:rsidRPr="00EF7EB3">
        <w:rPr>
          <w:rFonts w:cstheme="minorHAnsi"/>
          <w:sz w:val="24"/>
          <w:szCs w:val="24"/>
        </w:rPr>
        <w:t>’</w:t>
      </w:r>
      <w:r w:rsidRPr="00EF7EB3">
        <w:rPr>
          <w:rFonts w:cstheme="minorHAnsi"/>
          <w:sz w:val="24"/>
          <w:szCs w:val="24"/>
        </w:rPr>
        <w:t xml:space="preserve">s resilience as well as their resistance </w:t>
      </w:r>
      <w:r w:rsidR="00FC5583" w:rsidRPr="00EF7EB3">
        <w:rPr>
          <w:rFonts w:cstheme="minorHAnsi"/>
          <w:sz w:val="24"/>
          <w:szCs w:val="24"/>
        </w:rPr>
        <w:t>and</w:t>
      </w:r>
      <w:r w:rsidRPr="00EF7EB3">
        <w:rPr>
          <w:rFonts w:cstheme="minorHAnsi"/>
          <w:sz w:val="24"/>
          <w:szCs w:val="24"/>
        </w:rPr>
        <w:t xml:space="preserve"> to encourage and collaborate with diverse communities and work together and build coalitions, including with allies (Sweeper,</w:t>
      </w:r>
      <w:r w:rsidR="00285273" w:rsidRPr="00EF7EB3">
        <w:rPr>
          <w:rFonts w:cstheme="minorHAnsi"/>
          <w:sz w:val="24"/>
          <w:szCs w:val="24"/>
        </w:rPr>
        <w:t xml:space="preserve"> </w:t>
      </w:r>
      <w:r w:rsidRPr="00EF7EB3">
        <w:rPr>
          <w:rFonts w:cstheme="minorHAnsi"/>
          <w:sz w:val="24"/>
          <w:szCs w:val="24"/>
        </w:rPr>
        <w:t>2019)</w:t>
      </w:r>
      <w:r w:rsidR="00285273" w:rsidRPr="00EF7EB3">
        <w:rPr>
          <w:rFonts w:cstheme="minorHAnsi"/>
          <w:sz w:val="24"/>
          <w:szCs w:val="24"/>
        </w:rPr>
        <w:t>.</w:t>
      </w:r>
      <w:r w:rsidRPr="00EF7EB3">
        <w:rPr>
          <w:rFonts w:cstheme="minorHAnsi"/>
          <w:sz w:val="24"/>
          <w:szCs w:val="24"/>
        </w:rPr>
        <w:t xml:space="preserve"> </w:t>
      </w:r>
    </w:p>
    <w:p w14:paraId="32E61523" w14:textId="77777777" w:rsidR="00D31571" w:rsidRPr="00EF7EB3" w:rsidRDefault="00D31571" w:rsidP="00DD160C">
      <w:pPr>
        <w:spacing w:line="600" w:lineRule="auto"/>
        <w:jc w:val="both"/>
        <w:rPr>
          <w:rFonts w:cstheme="minorHAnsi"/>
          <w:sz w:val="24"/>
          <w:szCs w:val="24"/>
        </w:rPr>
      </w:pPr>
    </w:p>
    <w:p w14:paraId="0D3E1B6D" w14:textId="1CE3438D" w:rsidR="0031087F" w:rsidRPr="00EF7EB3" w:rsidRDefault="00A61E2D" w:rsidP="00DD160C">
      <w:pPr>
        <w:spacing w:line="600" w:lineRule="auto"/>
        <w:jc w:val="both"/>
        <w:rPr>
          <w:rFonts w:cstheme="minorHAnsi"/>
          <w:sz w:val="24"/>
          <w:szCs w:val="24"/>
        </w:rPr>
      </w:pPr>
      <w:r w:rsidRPr="00EF7EB3">
        <w:rPr>
          <w:rFonts w:cstheme="minorHAnsi"/>
          <w:sz w:val="24"/>
          <w:szCs w:val="24"/>
        </w:rPr>
        <w:t xml:space="preserve"> </w:t>
      </w:r>
      <w:r w:rsidR="00FC5583" w:rsidRPr="00EF7EB3">
        <w:rPr>
          <w:rFonts w:cstheme="minorHAnsi"/>
          <w:sz w:val="24"/>
          <w:szCs w:val="24"/>
        </w:rPr>
        <w:t xml:space="preserve"> </w:t>
      </w:r>
      <w:r w:rsidR="00FC5583" w:rsidRPr="00EF7EB3">
        <w:rPr>
          <w:rFonts w:cstheme="minorHAnsi"/>
          <w:sz w:val="24"/>
          <w:szCs w:val="24"/>
          <w:u w:val="single"/>
        </w:rPr>
        <w:t>HOW COUNSELLERS ARE USING INTERSECTIONALITY TO BENEFIT CLIENTS</w:t>
      </w:r>
    </w:p>
    <w:p w14:paraId="55A32E05" w14:textId="237628FC" w:rsidR="00A65234" w:rsidRPr="00EF7EB3" w:rsidRDefault="00A65234" w:rsidP="00DD160C">
      <w:pPr>
        <w:spacing w:line="600" w:lineRule="auto"/>
        <w:jc w:val="both"/>
        <w:rPr>
          <w:rFonts w:cstheme="minorHAnsi"/>
          <w:color w:val="000000" w:themeColor="text1"/>
          <w:sz w:val="24"/>
          <w:szCs w:val="24"/>
        </w:rPr>
      </w:pPr>
      <w:r w:rsidRPr="00EF7EB3">
        <w:rPr>
          <w:rFonts w:cstheme="minorHAnsi"/>
          <w:sz w:val="24"/>
          <w:szCs w:val="24"/>
        </w:rPr>
        <w:t>Dwight</w:t>
      </w:r>
      <w:r w:rsidR="00907B84" w:rsidRPr="00EF7EB3">
        <w:rPr>
          <w:rFonts w:cstheme="minorHAnsi"/>
          <w:sz w:val="24"/>
          <w:szCs w:val="24"/>
        </w:rPr>
        <w:t xml:space="preserve"> </w:t>
      </w:r>
      <w:r w:rsidR="00ED3DC6" w:rsidRPr="00EF7EB3">
        <w:rPr>
          <w:rFonts w:cstheme="minorHAnsi"/>
          <w:sz w:val="24"/>
          <w:szCs w:val="24"/>
        </w:rPr>
        <w:t>Taylor</w:t>
      </w:r>
      <w:r w:rsidR="00285273" w:rsidRPr="00EF7EB3">
        <w:rPr>
          <w:rFonts w:cstheme="minorHAnsi"/>
          <w:sz w:val="24"/>
          <w:szCs w:val="24"/>
        </w:rPr>
        <w:t xml:space="preserve"> </w:t>
      </w:r>
      <w:r w:rsidR="00ED3DC6" w:rsidRPr="00EF7EB3">
        <w:rPr>
          <w:rFonts w:cstheme="minorHAnsi"/>
          <w:sz w:val="24"/>
          <w:szCs w:val="24"/>
        </w:rPr>
        <w:t>(2021)</w:t>
      </w:r>
      <w:r w:rsidR="00A33313" w:rsidRPr="00EF7EB3">
        <w:rPr>
          <w:rFonts w:cstheme="minorHAnsi"/>
          <w:sz w:val="24"/>
          <w:szCs w:val="24"/>
        </w:rPr>
        <w:t xml:space="preserve"> said in his recent </w:t>
      </w:r>
      <w:r w:rsidR="00997A55" w:rsidRPr="00EF7EB3">
        <w:rPr>
          <w:rFonts w:cstheme="minorHAnsi"/>
          <w:sz w:val="24"/>
          <w:szCs w:val="24"/>
        </w:rPr>
        <w:t xml:space="preserve">book on </w:t>
      </w:r>
      <w:r w:rsidR="00CE4100" w:rsidRPr="00EF7EB3">
        <w:rPr>
          <w:rFonts w:cstheme="minorHAnsi"/>
          <w:color w:val="FF0000"/>
          <w:sz w:val="24"/>
          <w:szCs w:val="24"/>
        </w:rPr>
        <w:t>‘</w:t>
      </w:r>
      <w:r w:rsidR="00CE4100" w:rsidRPr="00EF7EB3">
        <w:rPr>
          <w:rFonts w:cstheme="minorHAnsi"/>
          <w:color w:val="000000" w:themeColor="text1"/>
          <w:sz w:val="24"/>
          <w:szCs w:val="24"/>
        </w:rPr>
        <w:t xml:space="preserve">equality is the right to </w:t>
      </w:r>
      <w:proofErr w:type="spellStart"/>
      <w:r w:rsidR="00CE4100" w:rsidRPr="00EF7EB3">
        <w:rPr>
          <w:rFonts w:cstheme="minorHAnsi"/>
          <w:color w:val="000000" w:themeColor="text1"/>
          <w:sz w:val="24"/>
          <w:szCs w:val="24"/>
        </w:rPr>
        <w:t>self identity</w:t>
      </w:r>
      <w:proofErr w:type="spellEnd"/>
      <w:r w:rsidR="000B5D90" w:rsidRPr="00EF7EB3">
        <w:rPr>
          <w:rFonts w:cstheme="minorHAnsi"/>
          <w:color w:val="000000" w:themeColor="text1"/>
          <w:sz w:val="24"/>
          <w:szCs w:val="24"/>
        </w:rPr>
        <w:t>’</w:t>
      </w:r>
      <w:r w:rsidR="00D5620C" w:rsidRPr="00EF7EB3">
        <w:rPr>
          <w:rFonts w:cstheme="minorHAnsi"/>
          <w:color w:val="000000" w:themeColor="text1"/>
          <w:sz w:val="24"/>
          <w:szCs w:val="24"/>
        </w:rPr>
        <w:t>.</w:t>
      </w:r>
      <w:r w:rsidR="001F6217" w:rsidRPr="00EF7EB3">
        <w:rPr>
          <w:rFonts w:cstheme="minorHAnsi"/>
          <w:color w:val="000000" w:themeColor="text1"/>
          <w:sz w:val="24"/>
          <w:szCs w:val="24"/>
        </w:rPr>
        <w:t xml:space="preserve"> </w:t>
      </w:r>
    </w:p>
    <w:p w14:paraId="77FED943" w14:textId="7A56A7A7" w:rsidR="001F6217" w:rsidRPr="00EF7EB3" w:rsidRDefault="001F6217" w:rsidP="00DD160C">
      <w:pPr>
        <w:spacing w:line="600" w:lineRule="auto"/>
        <w:jc w:val="both"/>
        <w:rPr>
          <w:rFonts w:cstheme="minorHAnsi"/>
          <w:sz w:val="24"/>
          <w:szCs w:val="24"/>
        </w:rPr>
      </w:pPr>
      <w:proofErr w:type="spellStart"/>
      <w:r w:rsidRPr="00EF7EB3">
        <w:rPr>
          <w:rFonts w:cstheme="minorHAnsi"/>
          <w:sz w:val="24"/>
          <w:szCs w:val="24"/>
        </w:rPr>
        <w:t>Cadwell</w:t>
      </w:r>
      <w:proofErr w:type="spellEnd"/>
      <w:r w:rsidRPr="00EF7EB3">
        <w:rPr>
          <w:rFonts w:cstheme="minorHAnsi"/>
          <w:sz w:val="24"/>
          <w:szCs w:val="24"/>
        </w:rPr>
        <w:t xml:space="preserve"> and Hardy</w:t>
      </w:r>
      <w:r w:rsidR="00285273" w:rsidRPr="00EF7EB3">
        <w:rPr>
          <w:rFonts w:cstheme="minorHAnsi"/>
          <w:sz w:val="24"/>
          <w:szCs w:val="24"/>
        </w:rPr>
        <w:t xml:space="preserve"> </w:t>
      </w:r>
      <w:r w:rsidRPr="00EF7EB3">
        <w:rPr>
          <w:rFonts w:cstheme="minorHAnsi"/>
          <w:sz w:val="24"/>
          <w:szCs w:val="24"/>
        </w:rPr>
        <w:t>(2019</w:t>
      </w:r>
      <w:r w:rsidR="00D244F7" w:rsidRPr="00EF7EB3">
        <w:rPr>
          <w:rFonts w:cstheme="minorHAnsi"/>
          <w:sz w:val="24"/>
          <w:szCs w:val="24"/>
        </w:rPr>
        <w:t>)</w:t>
      </w:r>
      <w:r w:rsidR="00B220DC" w:rsidRPr="00EF7EB3">
        <w:rPr>
          <w:rFonts w:cstheme="minorHAnsi"/>
          <w:sz w:val="24"/>
          <w:szCs w:val="24"/>
        </w:rPr>
        <w:t xml:space="preserve"> propose </w:t>
      </w:r>
      <w:r w:rsidR="0099184B" w:rsidRPr="00EF7EB3">
        <w:rPr>
          <w:rFonts w:cstheme="minorHAnsi"/>
          <w:sz w:val="24"/>
          <w:szCs w:val="24"/>
        </w:rPr>
        <w:t xml:space="preserve">taking the time to understand </w:t>
      </w:r>
      <w:r w:rsidR="00285273" w:rsidRPr="00EF7EB3">
        <w:rPr>
          <w:rFonts w:cstheme="minorHAnsi"/>
          <w:sz w:val="24"/>
          <w:szCs w:val="24"/>
        </w:rPr>
        <w:t xml:space="preserve">an </w:t>
      </w:r>
      <w:r w:rsidR="000B5D90" w:rsidRPr="00EF7EB3">
        <w:rPr>
          <w:rFonts w:cstheme="minorHAnsi"/>
          <w:sz w:val="24"/>
          <w:szCs w:val="24"/>
        </w:rPr>
        <w:t>individual’s</w:t>
      </w:r>
      <w:r w:rsidR="008C7013" w:rsidRPr="00EF7EB3">
        <w:rPr>
          <w:rFonts w:cstheme="minorHAnsi"/>
          <w:sz w:val="24"/>
          <w:szCs w:val="24"/>
        </w:rPr>
        <w:t xml:space="preserve"> experience and life situation</w:t>
      </w:r>
      <w:r w:rsidR="00A03762" w:rsidRPr="00EF7EB3">
        <w:rPr>
          <w:rFonts w:cstheme="minorHAnsi"/>
          <w:sz w:val="24"/>
          <w:szCs w:val="24"/>
        </w:rPr>
        <w:t xml:space="preserve"> may help us find </w:t>
      </w:r>
      <w:r w:rsidR="005D5865" w:rsidRPr="00EF7EB3">
        <w:rPr>
          <w:rFonts w:cstheme="minorHAnsi"/>
          <w:sz w:val="24"/>
          <w:szCs w:val="24"/>
        </w:rPr>
        <w:t xml:space="preserve">different options in supporting them. By sharing and </w:t>
      </w:r>
      <w:r w:rsidR="00CA52F1" w:rsidRPr="00EF7EB3">
        <w:rPr>
          <w:rFonts w:cstheme="minorHAnsi"/>
          <w:sz w:val="24"/>
          <w:szCs w:val="24"/>
        </w:rPr>
        <w:t xml:space="preserve">learning about different </w:t>
      </w:r>
      <w:r w:rsidR="00285273" w:rsidRPr="00EF7EB3">
        <w:rPr>
          <w:rFonts w:cstheme="minorHAnsi"/>
          <w:sz w:val="24"/>
          <w:szCs w:val="24"/>
        </w:rPr>
        <w:t>components</w:t>
      </w:r>
      <w:r w:rsidR="00322F84" w:rsidRPr="00EF7EB3">
        <w:rPr>
          <w:rFonts w:cstheme="minorHAnsi"/>
          <w:sz w:val="24"/>
          <w:szCs w:val="24"/>
        </w:rPr>
        <w:t xml:space="preserve"> of diversity that </w:t>
      </w:r>
      <w:r w:rsidR="002F2A78" w:rsidRPr="00EF7EB3">
        <w:rPr>
          <w:rFonts w:cstheme="minorHAnsi"/>
          <w:sz w:val="24"/>
          <w:szCs w:val="24"/>
        </w:rPr>
        <w:t xml:space="preserve">can impact people. </w:t>
      </w:r>
      <w:r w:rsidR="004A5C76" w:rsidRPr="00EF7EB3">
        <w:rPr>
          <w:rFonts w:cstheme="minorHAnsi"/>
          <w:sz w:val="24"/>
          <w:szCs w:val="24"/>
        </w:rPr>
        <w:t xml:space="preserve">This could help build up the knowledge base of the counselling </w:t>
      </w:r>
      <w:r w:rsidR="00B163DD" w:rsidRPr="00EF7EB3">
        <w:rPr>
          <w:rFonts w:cstheme="minorHAnsi"/>
          <w:sz w:val="24"/>
          <w:szCs w:val="24"/>
        </w:rPr>
        <w:t>profession with the aim of having a more positive impact for all involved</w:t>
      </w:r>
      <w:r w:rsidR="00285273" w:rsidRPr="00EF7EB3">
        <w:rPr>
          <w:rFonts w:cstheme="minorHAnsi"/>
          <w:sz w:val="24"/>
          <w:szCs w:val="24"/>
        </w:rPr>
        <w:t xml:space="preserve"> </w:t>
      </w:r>
      <w:r w:rsidR="00745311" w:rsidRPr="00EF7EB3">
        <w:rPr>
          <w:rFonts w:cstheme="minorHAnsi"/>
          <w:sz w:val="24"/>
          <w:szCs w:val="24"/>
        </w:rPr>
        <w:t>(bacp.co.uk)</w:t>
      </w:r>
      <w:r w:rsidR="008C5825" w:rsidRPr="00EF7EB3">
        <w:rPr>
          <w:rFonts w:cstheme="minorHAnsi"/>
          <w:sz w:val="24"/>
          <w:szCs w:val="24"/>
        </w:rPr>
        <w:t>.</w:t>
      </w:r>
    </w:p>
    <w:p w14:paraId="01288232" w14:textId="39139D18" w:rsidR="008C5825" w:rsidRPr="00EF7EB3" w:rsidRDefault="008C5825" w:rsidP="00DD160C">
      <w:pPr>
        <w:spacing w:line="600" w:lineRule="auto"/>
        <w:jc w:val="both"/>
        <w:rPr>
          <w:rFonts w:cstheme="minorHAnsi"/>
          <w:sz w:val="24"/>
          <w:szCs w:val="24"/>
        </w:rPr>
      </w:pPr>
      <w:proofErr w:type="spellStart"/>
      <w:r w:rsidRPr="00EF7EB3">
        <w:rPr>
          <w:rFonts w:cstheme="minorHAnsi"/>
          <w:sz w:val="24"/>
          <w:szCs w:val="24"/>
        </w:rPr>
        <w:t>E</w:t>
      </w:r>
      <w:r w:rsidR="00C170D7" w:rsidRPr="00EF7EB3">
        <w:rPr>
          <w:rFonts w:cstheme="minorHAnsi"/>
          <w:sz w:val="24"/>
          <w:szCs w:val="24"/>
        </w:rPr>
        <w:t>cklund</w:t>
      </w:r>
      <w:proofErr w:type="spellEnd"/>
      <w:r w:rsidR="00285273" w:rsidRPr="00EF7EB3">
        <w:rPr>
          <w:rFonts w:cstheme="minorHAnsi"/>
          <w:sz w:val="24"/>
          <w:szCs w:val="24"/>
        </w:rPr>
        <w:t xml:space="preserve"> </w:t>
      </w:r>
      <w:r w:rsidR="00C170D7" w:rsidRPr="00EF7EB3">
        <w:rPr>
          <w:rFonts w:cstheme="minorHAnsi"/>
          <w:sz w:val="24"/>
          <w:szCs w:val="24"/>
        </w:rPr>
        <w:t>(2012) and Watts-Jones</w:t>
      </w:r>
      <w:r w:rsidR="00285273" w:rsidRPr="00EF7EB3">
        <w:rPr>
          <w:rFonts w:cstheme="minorHAnsi"/>
          <w:sz w:val="24"/>
          <w:szCs w:val="24"/>
        </w:rPr>
        <w:t xml:space="preserve"> </w:t>
      </w:r>
      <w:r w:rsidR="00C170D7" w:rsidRPr="00EF7EB3">
        <w:rPr>
          <w:rFonts w:cstheme="minorHAnsi"/>
          <w:sz w:val="24"/>
          <w:szCs w:val="24"/>
        </w:rPr>
        <w:t>(2010)</w:t>
      </w:r>
      <w:r w:rsidR="000064F7" w:rsidRPr="00EF7EB3">
        <w:rPr>
          <w:rFonts w:cstheme="minorHAnsi"/>
          <w:sz w:val="24"/>
          <w:szCs w:val="24"/>
        </w:rPr>
        <w:t xml:space="preserve"> assert </w:t>
      </w:r>
      <w:r w:rsidR="00285273" w:rsidRPr="00EF7EB3">
        <w:rPr>
          <w:rFonts w:cstheme="minorHAnsi"/>
          <w:sz w:val="24"/>
          <w:szCs w:val="24"/>
        </w:rPr>
        <w:t>t</w:t>
      </w:r>
      <w:r w:rsidR="000C7B11" w:rsidRPr="00EF7EB3">
        <w:rPr>
          <w:rFonts w:cstheme="minorHAnsi"/>
          <w:sz w:val="24"/>
          <w:szCs w:val="24"/>
        </w:rPr>
        <w:t xml:space="preserve">hat </w:t>
      </w:r>
      <w:r w:rsidR="00285273" w:rsidRPr="00EF7EB3">
        <w:rPr>
          <w:rFonts w:cstheme="minorHAnsi"/>
          <w:sz w:val="24"/>
          <w:szCs w:val="24"/>
        </w:rPr>
        <w:t>Intersectionality</w:t>
      </w:r>
      <w:r w:rsidR="000C7B11" w:rsidRPr="00EF7EB3">
        <w:rPr>
          <w:rFonts w:cstheme="minorHAnsi"/>
          <w:sz w:val="24"/>
          <w:szCs w:val="24"/>
        </w:rPr>
        <w:t xml:space="preserve"> theory has positive potential for trainee counsellors. Due to intersectional identity's being connected to various experiences of privilege and oppression in society. </w:t>
      </w:r>
      <w:proofErr w:type="gramStart"/>
      <w:r w:rsidR="008A65D5" w:rsidRPr="00EF7EB3">
        <w:rPr>
          <w:rFonts w:cstheme="minorHAnsi"/>
          <w:sz w:val="24"/>
          <w:szCs w:val="24"/>
        </w:rPr>
        <w:t>Therefore</w:t>
      </w:r>
      <w:proofErr w:type="gramEnd"/>
      <w:r w:rsidR="008A65D5" w:rsidRPr="00EF7EB3">
        <w:rPr>
          <w:rFonts w:cstheme="minorHAnsi"/>
          <w:sz w:val="24"/>
          <w:szCs w:val="24"/>
        </w:rPr>
        <w:t xml:space="preserve"> it is a necessity that counsellors </w:t>
      </w:r>
      <w:r w:rsidR="008A65D5" w:rsidRPr="00EF7EB3">
        <w:rPr>
          <w:rFonts w:cstheme="minorHAnsi"/>
          <w:sz w:val="24"/>
          <w:szCs w:val="24"/>
        </w:rPr>
        <w:lastRenderedPageBreak/>
        <w:t>understand their own intersectional identit</w:t>
      </w:r>
      <w:r w:rsidR="00285273" w:rsidRPr="00EF7EB3">
        <w:rPr>
          <w:rFonts w:cstheme="minorHAnsi"/>
          <w:sz w:val="24"/>
          <w:szCs w:val="24"/>
        </w:rPr>
        <w:t>ies</w:t>
      </w:r>
      <w:r w:rsidR="008A65D5" w:rsidRPr="00EF7EB3">
        <w:rPr>
          <w:rFonts w:cstheme="minorHAnsi"/>
          <w:sz w:val="24"/>
          <w:szCs w:val="24"/>
        </w:rPr>
        <w:t xml:space="preserve"> as well as theirs of their clients. To be able to integrate </w:t>
      </w:r>
      <w:r w:rsidR="00285273" w:rsidRPr="00EF7EB3">
        <w:rPr>
          <w:rFonts w:cstheme="minorHAnsi"/>
          <w:sz w:val="24"/>
          <w:szCs w:val="24"/>
        </w:rPr>
        <w:t>Intersectionality</w:t>
      </w:r>
      <w:r w:rsidR="008A65D5" w:rsidRPr="00EF7EB3">
        <w:rPr>
          <w:rFonts w:cstheme="minorHAnsi"/>
          <w:sz w:val="24"/>
          <w:szCs w:val="24"/>
        </w:rPr>
        <w:t xml:space="preserve"> into counselling practise</w:t>
      </w:r>
      <w:r w:rsidR="00285273" w:rsidRPr="00EF7EB3">
        <w:rPr>
          <w:rFonts w:cstheme="minorHAnsi"/>
          <w:sz w:val="24"/>
          <w:szCs w:val="24"/>
        </w:rPr>
        <w:t>,</w:t>
      </w:r>
      <w:r w:rsidR="008A65D5" w:rsidRPr="00EF7EB3">
        <w:rPr>
          <w:rFonts w:cstheme="minorHAnsi"/>
          <w:sz w:val="24"/>
          <w:szCs w:val="24"/>
        </w:rPr>
        <w:t xml:space="preserve"> trainees must first </w:t>
      </w:r>
      <w:r w:rsidR="003D2BBD" w:rsidRPr="00EF7EB3">
        <w:rPr>
          <w:rFonts w:cstheme="minorHAnsi"/>
          <w:sz w:val="24"/>
          <w:szCs w:val="24"/>
        </w:rPr>
        <w:t xml:space="preserve">be taught the theory and practise of intersectional theory. This will enable counsellors to be more empathetic to their clients and help them understand how their own intersectional </w:t>
      </w:r>
      <w:proofErr w:type="gramStart"/>
      <w:r w:rsidR="003D2BBD" w:rsidRPr="00EF7EB3">
        <w:rPr>
          <w:rFonts w:cstheme="minorHAnsi"/>
          <w:sz w:val="24"/>
          <w:szCs w:val="24"/>
        </w:rPr>
        <w:t>identity's</w:t>
      </w:r>
      <w:proofErr w:type="gramEnd"/>
      <w:r w:rsidR="003D2BBD" w:rsidRPr="00EF7EB3">
        <w:rPr>
          <w:rFonts w:cstheme="minorHAnsi"/>
          <w:sz w:val="24"/>
          <w:szCs w:val="24"/>
        </w:rPr>
        <w:t xml:space="preserve"> are connected to experiences of oppression and privilege </w:t>
      </w:r>
      <w:r w:rsidR="009452A1" w:rsidRPr="00EF7EB3">
        <w:rPr>
          <w:rFonts w:cstheme="minorHAnsi"/>
          <w:sz w:val="24"/>
          <w:szCs w:val="24"/>
        </w:rPr>
        <w:t>(Cheshire,</w:t>
      </w:r>
      <w:r w:rsidR="00E54825" w:rsidRPr="00EF7EB3">
        <w:rPr>
          <w:rFonts w:cstheme="minorHAnsi"/>
          <w:sz w:val="24"/>
          <w:szCs w:val="24"/>
        </w:rPr>
        <w:t xml:space="preserve"> </w:t>
      </w:r>
      <w:r w:rsidR="009452A1" w:rsidRPr="00EF7EB3">
        <w:rPr>
          <w:rFonts w:cstheme="minorHAnsi"/>
          <w:sz w:val="24"/>
          <w:szCs w:val="24"/>
        </w:rPr>
        <w:t>2013)</w:t>
      </w:r>
      <w:r w:rsidR="00285273" w:rsidRPr="00EF7EB3">
        <w:rPr>
          <w:rFonts w:cstheme="minorHAnsi"/>
          <w:sz w:val="24"/>
          <w:szCs w:val="24"/>
        </w:rPr>
        <w:t>.</w:t>
      </w:r>
    </w:p>
    <w:p w14:paraId="790CAE9B" w14:textId="00481B71" w:rsidR="00DB27FF" w:rsidRPr="00EF7EB3" w:rsidRDefault="00F729A0" w:rsidP="00DD160C">
      <w:pPr>
        <w:spacing w:line="600" w:lineRule="auto"/>
        <w:jc w:val="both"/>
        <w:rPr>
          <w:rFonts w:cstheme="minorHAnsi"/>
          <w:sz w:val="24"/>
          <w:szCs w:val="24"/>
          <w:u w:val="single"/>
        </w:rPr>
      </w:pPr>
      <w:r w:rsidRPr="00EF7EB3">
        <w:rPr>
          <w:rFonts w:cstheme="minorHAnsi"/>
          <w:sz w:val="24"/>
          <w:szCs w:val="24"/>
          <w:u w:val="single"/>
        </w:rPr>
        <w:t>Theoretical approaches and interventions</w:t>
      </w:r>
    </w:p>
    <w:p w14:paraId="69515BDF" w14:textId="55B41CF7" w:rsidR="00F23B08" w:rsidRPr="00EF7EB3" w:rsidRDefault="00F23B08" w:rsidP="00DD160C">
      <w:pPr>
        <w:spacing w:line="600" w:lineRule="auto"/>
        <w:jc w:val="both"/>
        <w:rPr>
          <w:rFonts w:cstheme="minorHAnsi"/>
          <w:sz w:val="24"/>
          <w:szCs w:val="24"/>
        </w:rPr>
      </w:pPr>
      <w:r w:rsidRPr="00EF7EB3">
        <w:rPr>
          <w:rFonts w:cstheme="minorHAnsi"/>
          <w:sz w:val="24"/>
          <w:szCs w:val="24"/>
        </w:rPr>
        <w:t>Archer</w:t>
      </w:r>
      <w:r w:rsidR="000B5D90" w:rsidRPr="00EF7EB3">
        <w:rPr>
          <w:rFonts w:cstheme="minorHAnsi"/>
          <w:sz w:val="24"/>
          <w:szCs w:val="24"/>
        </w:rPr>
        <w:t xml:space="preserve"> </w:t>
      </w:r>
      <w:r w:rsidRPr="00EF7EB3">
        <w:rPr>
          <w:rFonts w:cstheme="minorHAnsi"/>
          <w:sz w:val="24"/>
          <w:szCs w:val="24"/>
        </w:rPr>
        <w:t>(2001)</w:t>
      </w:r>
      <w:r w:rsidR="000B5D90" w:rsidRPr="00EF7EB3">
        <w:rPr>
          <w:rFonts w:cstheme="minorHAnsi"/>
          <w:sz w:val="24"/>
          <w:szCs w:val="24"/>
        </w:rPr>
        <w:t xml:space="preserve"> </w:t>
      </w:r>
      <w:r w:rsidRPr="00EF7EB3">
        <w:rPr>
          <w:rFonts w:cstheme="minorHAnsi"/>
          <w:sz w:val="24"/>
          <w:szCs w:val="24"/>
        </w:rPr>
        <w:t xml:space="preserve">argues that </w:t>
      </w:r>
      <w:r w:rsidR="004A07F9" w:rsidRPr="00EF7EB3">
        <w:rPr>
          <w:rFonts w:cstheme="minorHAnsi"/>
          <w:sz w:val="24"/>
          <w:szCs w:val="24"/>
        </w:rPr>
        <w:t>grief is a uni</w:t>
      </w:r>
      <w:r w:rsidR="00B010C5" w:rsidRPr="00EF7EB3">
        <w:rPr>
          <w:rFonts w:cstheme="minorHAnsi"/>
          <w:sz w:val="24"/>
          <w:szCs w:val="24"/>
        </w:rPr>
        <w:t>versal</w:t>
      </w:r>
      <w:r w:rsidR="00831886" w:rsidRPr="00EF7EB3">
        <w:rPr>
          <w:rFonts w:cstheme="minorHAnsi"/>
          <w:sz w:val="24"/>
          <w:szCs w:val="24"/>
        </w:rPr>
        <w:t xml:space="preserve"> because it </w:t>
      </w:r>
      <w:r w:rsidR="00C64A70" w:rsidRPr="00EF7EB3">
        <w:rPr>
          <w:rFonts w:cstheme="minorHAnsi"/>
          <w:sz w:val="24"/>
          <w:szCs w:val="24"/>
        </w:rPr>
        <w:t>seen in all settings and th</w:t>
      </w:r>
      <w:r w:rsidR="000B5D90" w:rsidRPr="00EF7EB3">
        <w:rPr>
          <w:rFonts w:cstheme="minorHAnsi"/>
          <w:sz w:val="24"/>
          <w:szCs w:val="24"/>
        </w:rPr>
        <w:t>r</w:t>
      </w:r>
      <w:r w:rsidR="00C64A70" w:rsidRPr="00EF7EB3">
        <w:rPr>
          <w:rFonts w:cstheme="minorHAnsi"/>
          <w:sz w:val="24"/>
          <w:szCs w:val="24"/>
        </w:rPr>
        <w:t>oughout the nat</w:t>
      </w:r>
      <w:r w:rsidR="000B5D90" w:rsidRPr="00EF7EB3">
        <w:rPr>
          <w:rFonts w:cstheme="minorHAnsi"/>
          <w:sz w:val="24"/>
          <w:szCs w:val="24"/>
        </w:rPr>
        <w:t>ural</w:t>
      </w:r>
      <w:r w:rsidR="00C64A70" w:rsidRPr="00EF7EB3">
        <w:rPr>
          <w:rFonts w:cstheme="minorHAnsi"/>
          <w:sz w:val="24"/>
          <w:szCs w:val="24"/>
        </w:rPr>
        <w:t xml:space="preserve"> world</w:t>
      </w:r>
      <w:r w:rsidR="00E71E07" w:rsidRPr="00EF7EB3">
        <w:rPr>
          <w:rFonts w:cstheme="minorHAnsi"/>
          <w:sz w:val="24"/>
          <w:szCs w:val="24"/>
        </w:rPr>
        <w:t>.</w:t>
      </w:r>
      <w:r w:rsidR="0097111E" w:rsidRPr="00EF7EB3">
        <w:rPr>
          <w:rFonts w:cstheme="minorHAnsi"/>
          <w:sz w:val="24"/>
          <w:szCs w:val="24"/>
        </w:rPr>
        <w:t xml:space="preserve"> By contrast </w:t>
      </w:r>
      <w:r w:rsidR="00EC388C" w:rsidRPr="00EF7EB3">
        <w:rPr>
          <w:rFonts w:cstheme="minorHAnsi"/>
          <w:sz w:val="24"/>
          <w:szCs w:val="24"/>
        </w:rPr>
        <w:t>Rosenblatt</w:t>
      </w:r>
      <w:r w:rsidR="000B5D90" w:rsidRPr="00EF7EB3">
        <w:rPr>
          <w:rFonts w:cstheme="minorHAnsi"/>
          <w:sz w:val="24"/>
          <w:szCs w:val="24"/>
        </w:rPr>
        <w:t xml:space="preserve"> </w:t>
      </w:r>
      <w:r w:rsidR="00EC388C" w:rsidRPr="00EF7EB3">
        <w:rPr>
          <w:rFonts w:cstheme="minorHAnsi"/>
          <w:sz w:val="24"/>
          <w:szCs w:val="24"/>
        </w:rPr>
        <w:t>(2001)</w:t>
      </w:r>
      <w:r w:rsidR="000B5D90" w:rsidRPr="00EF7EB3">
        <w:rPr>
          <w:rFonts w:cstheme="minorHAnsi"/>
          <w:sz w:val="24"/>
          <w:szCs w:val="24"/>
        </w:rPr>
        <w:t>,</w:t>
      </w:r>
      <w:r w:rsidR="008F6BBE" w:rsidRPr="00EF7EB3">
        <w:rPr>
          <w:rFonts w:cstheme="minorHAnsi"/>
          <w:sz w:val="24"/>
          <w:szCs w:val="24"/>
        </w:rPr>
        <w:t xml:space="preserve"> </w:t>
      </w:r>
      <w:r w:rsidR="00F510CA" w:rsidRPr="00EF7EB3">
        <w:rPr>
          <w:rFonts w:cstheme="minorHAnsi"/>
          <w:sz w:val="24"/>
          <w:szCs w:val="24"/>
        </w:rPr>
        <w:t xml:space="preserve">opposes this by </w:t>
      </w:r>
      <w:r w:rsidR="00BD0353" w:rsidRPr="00EF7EB3">
        <w:rPr>
          <w:rFonts w:cstheme="minorHAnsi"/>
          <w:sz w:val="24"/>
          <w:szCs w:val="24"/>
        </w:rPr>
        <w:t xml:space="preserve">looking at it from a social </w:t>
      </w:r>
      <w:r w:rsidR="000B5D90" w:rsidRPr="00EF7EB3">
        <w:rPr>
          <w:rFonts w:cstheme="minorHAnsi"/>
          <w:sz w:val="24"/>
          <w:szCs w:val="24"/>
        </w:rPr>
        <w:t>constructionists</w:t>
      </w:r>
      <w:r w:rsidR="001E796C" w:rsidRPr="00EF7EB3">
        <w:rPr>
          <w:rFonts w:cstheme="minorHAnsi"/>
          <w:sz w:val="24"/>
          <w:szCs w:val="24"/>
        </w:rPr>
        <w:t xml:space="preserve"> view point</w:t>
      </w:r>
      <w:r w:rsidR="00D723AA" w:rsidRPr="00EF7EB3">
        <w:rPr>
          <w:rFonts w:cstheme="minorHAnsi"/>
          <w:sz w:val="24"/>
          <w:szCs w:val="24"/>
        </w:rPr>
        <w:t xml:space="preserve"> </w:t>
      </w:r>
      <w:r w:rsidR="000B5D90" w:rsidRPr="00EF7EB3">
        <w:rPr>
          <w:rFonts w:cstheme="minorHAnsi"/>
          <w:sz w:val="24"/>
          <w:szCs w:val="24"/>
        </w:rPr>
        <w:t xml:space="preserve">as </w:t>
      </w:r>
      <w:r w:rsidR="00FD5591" w:rsidRPr="00EF7EB3">
        <w:rPr>
          <w:rFonts w:cstheme="minorHAnsi"/>
          <w:sz w:val="24"/>
          <w:szCs w:val="24"/>
        </w:rPr>
        <w:t xml:space="preserve">he questions </w:t>
      </w:r>
      <w:r w:rsidR="000B5D90" w:rsidRPr="00EF7EB3">
        <w:rPr>
          <w:rFonts w:cstheme="minorHAnsi"/>
          <w:sz w:val="24"/>
          <w:szCs w:val="24"/>
        </w:rPr>
        <w:t>whether</w:t>
      </w:r>
      <w:r w:rsidR="00FD5591" w:rsidRPr="00EF7EB3">
        <w:rPr>
          <w:rFonts w:cstheme="minorHAnsi"/>
          <w:sz w:val="24"/>
          <w:szCs w:val="24"/>
        </w:rPr>
        <w:t xml:space="preserve"> grieving is the same for </w:t>
      </w:r>
      <w:proofErr w:type="gramStart"/>
      <w:r w:rsidR="00FD5591" w:rsidRPr="00EF7EB3">
        <w:rPr>
          <w:rFonts w:cstheme="minorHAnsi"/>
          <w:sz w:val="24"/>
          <w:szCs w:val="24"/>
        </w:rPr>
        <w:t xml:space="preserve">everyone </w:t>
      </w:r>
      <w:r w:rsidR="00D723AA" w:rsidRPr="00EF7EB3">
        <w:rPr>
          <w:rFonts w:cstheme="minorHAnsi"/>
          <w:sz w:val="24"/>
          <w:szCs w:val="24"/>
        </w:rPr>
        <w:t xml:space="preserve"> and</w:t>
      </w:r>
      <w:proofErr w:type="gramEnd"/>
      <w:r w:rsidR="00D723AA" w:rsidRPr="00EF7EB3">
        <w:rPr>
          <w:rFonts w:cstheme="minorHAnsi"/>
          <w:sz w:val="24"/>
          <w:szCs w:val="24"/>
        </w:rPr>
        <w:t xml:space="preserve"> </w:t>
      </w:r>
      <w:r w:rsidR="004219DD" w:rsidRPr="00EF7EB3">
        <w:rPr>
          <w:rFonts w:cstheme="minorHAnsi"/>
          <w:sz w:val="24"/>
          <w:szCs w:val="24"/>
        </w:rPr>
        <w:t>see</w:t>
      </w:r>
      <w:r w:rsidR="002322EA" w:rsidRPr="00EF7EB3">
        <w:rPr>
          <w:rFonts w:cstheme="minorHAnsi"/>
          <w:sz w:val="24"/>
          <w:szCs w:val="24"/>
        </w:rPr>
        <w:t>s it as more than biological and developmental process, but rather</w:t>
      </w:r>
      <w:r w:rsidR="00831AB2" w:rsidRPr="00EF7EB3">
        <w:rPr>
          <w:rFonts w:cstheme="minorHAnsi"/>
          <w:sz w:val="24"/>
          <w:szCs w:val="24"/>
        </w:rPr>
        <w:t xml:space="preserve"> he sees death as </w:t>
      </w:r>
      <w:r w:rsidR="000B5D90" w:rsidRPr="00EF7EB3">
        <w:rPr>
          <w:rFonts w:cstheme="minorHAnsi"/>
          <w:sz w:val="24"/>
          <w:szCs w:val="24"/>
        </w:rPr>
        <w:t>varying</w:t>
      </w:r>
      <w:r w:rsidR="00831AB2" w:rsidRPr="00EF7EB3">
        <w:rPr>
          <w:rFonts w:cstheme="minorHAnsi"/>
          <w:sz w:val="24"/>
          <w:szCs w:val="24"/>
        </w:rPr>
        <w:t xml:space="preserve"> over different cultures and ev</w:t>
      </w:r>
      <w:r w:rsidR="00094989" w:rsidRPr="00EF7EB3">
        <w:rPr>
          <w:rFonts w:cstheme="minorHAnsi"/>
          <w:sz w:val="24"/>
          <w:szCs w:val="24"/>
        </w:rPr>
        <w:t>en within in as sub-cultures</w:t>
      </w:r>
      <w:r w:rsidR="006E5C28" w:rsidRPr="00EF7EB3">
        <w:rPr>
          <w:rFonts w:cstheme="minorHAnsi"/>
          <w:sz w:val="24"/>
          <w:szCs w:val="24"/>
        </w:rPr>
        <w:t xml:space="preserve"> death practices are always evolving </w:t>
      </w:r>
      <w:r w:rsidR="00900E6F" w:rsidRPr="00EF7EB3">
        <w:rPr>
          <w:rFonts w:cstheme="minorHAnsi"/>
          <w:sz w:val="24"/>
          <w:szCs w:val="24"/>
        </w:rPr>
        <w:t>and diversity can be found within sub-groups</w:t>
      </w:r>
      <w:r w:rsidR="00F46D35" w:rsidRPr="00EF7EB3">
        <w:rPr>
          <w:rFonts w:cstheme="minorHAnsi"/>
          <w:sz w:val="24"/>
          <w:szCs w:val="24"/>
        </w:rPr>
        <w:t>(Rosenblatt,1993)</w:t>
      </w:r>
      <w:r w:rsidR="000B5D90" w:rsidRPr="00EF7EB3">
        <w:rPr>
          <w:rFonts w:cstheme="minorHAnsi"/>
          <w:sz w:val="24"/>
          <w:szCs w:val="24"/>
        </w:rPr>
        <w:t>.</w:t>
      </w:r>
    </w:p>
    <w:p w14:paraId="54FB2179" w14:textId="16C4D4BB" w:rsidR="00FB4696" w:rsidRPr="00EF7EB3" w:rsidRDefault="00FB4696" w:rsidP="00DD160C">
      <w:pPr>
        <w:spacing w:line="600" w:lineRule="auto"/>
        <w:jc w:val="both"/>
        <w:rPr>
          <w:rFonts w:cstheme="minorHAnsi"/>
          <w:sz w:val="24"/>
          <w:szCs w:val="24"/>
        </w:rPr>
      </w:pPr>
      <w:r w:rsidRPr="00EF7EB3">
        <w:rPr>
          <w:rFonts w:cstheme="minorHAnsi"/>
          <w:sz w:val="24"/>
          <w:szCs w:val="24"/>
        </w:rPr>
        <w:t xml:space="preserve">Even though there is much variant between different cultures </w:t>
      </w:r>
      <w:r w:rsidR="000B5D90" w:rsidRPr="00EF7EB3">
        <w:rPr>
          <w:rFonts w:cstheme="minorHAnsi"/>
          <w:sz w:val="24"/>
          <w:szCs w:val="24"/>
        </w:rPr>
        <w:t>western</w:t>
      </w:r>
      <w:r w:rsidRPr="00EF7EB3">
        <w:rPr>
          <w:rFonts w:cstheme="minorHAnsi"/>
          <w:sz w:val="24"/>
          <w:szCs w:val="24"/>
        </w:rPr>
        <w:t xml:space="preserve"> grief pra</w:t>
      </w:r>
      <w:r w:rsidR="005909E1" w:rsidRPr="00EF7EB3">
        <w:rPr>
          <w:rFonts w:cstheme="minorHAnsi"/>
          <w:sz w:val="24"/>
          <w:szCs w:val="24"/>
        </w:rPr>
        <w:t>ctices are becoming increasingly universal</w:t>
      </w:r>
      <w:r w:rsidR="00C1635D" w:rsidRPr="00EF7EB3">
        <w:rPr>
          <w:rFonts w:cstheme="minorHAnsi"/>
          <w:sz w:val="24"/>
          <w:szCs w:val="24"/>
        </w:rPr>
        <w:t>, and this risked them becoming integrated into oth</w:t>
      </w:r>
      <w:r w:rsidR="00BE4EFE" w:rsidRPr="00EF7EB3">
        <w:rPr>
          <w:rFonts w:cstheme="minorHAnsi"/>
          <w:sz w:val="24"/>
          <w:szCs w:val="24"/>
        </w:rPr>
        <w:t xml:space="preserve">er cultures in </w:t>
      </w:r>
      <w:proofErr w:type="spellStart"/>
      <w:r w:rsidR="00BE4EFE" w:rsidRPr="00EF7EB3">
        <w:rPr>
          <w:rFonts w:cstheme="minorHAnsi"/>
          <w:sz w:val="24"/>
          <w:szCs w:val="24"/>
        </w:rPr>
        <w:t>a</w:t>
      </w:r>
      <w:proofErr w:type="spellEnd"/>
      <w:r w:rsidR="00BE4EFE" w:rsidRPr="00EF7EB3">
        <w:rPr>
          <w:rFonts w:cstheme="minorHAnsi"/>
          <w:sz w:val="24"/>
          <w:szCs w:val="24"/>
        </w:rPr>
        <w:t xml:space="preserve"> </w:t>
      </w:r>
      <w:r w:rsidR="000B5D90" w:rsidRPr="00EF7EB3">
        <w:rPr>
          <w:rFonts w:cstheme="minorHAnsi"/>
          <w:sz w:val="24"/>
          <w:szCs w:val="24"/>
        </w:rPr>
        <w:t>oppressive</w:t>
      </w:r>
      <w:r w:rsidR="00BE4EFE" w:rsidRPr="00EF7EB3">
        <w:rPr>
          <w:rFonts w:cstheme="minorHAnsi"/>
          <w:sz w:val="24"/>
          <w:szCs w:val="24"/>
        </w:rPr>
        <w:t xml:space="preserve"> and intrusive </w:t>
      </w:r>
      <w:proofErr w:type="gramStart"/>
      <w:r w:rsidR="00BE4EFE" w:rsidRPr="00EF7EB3">
        <w:rPr>
          <w:rFonts w:cstheme="minorHAnsi"/>
          <w:sz w:val="24"/>
          <w:szCs w:val="24"/>
        </w:rPr>
        <w:t>way(</w:t>
      </w:r>
      <w:proofErr w:type="gramEnd"/>
      <w:r w:rsidR="00BE4EFE" w:rsidRPr="00EF7EB3">
        <w:rPr>
          <w:rFonts w:cstheme="minorHAnsi"/>
          <w:sz w:val="24"/>
          <w:szCs w:val="24"/>
        </w:rPr>
        <w:t>Webb,2007)</w:t>
      </w:r>
      <w:r w:rsidR="000B5D90" w:rsidRPr="00EF7EB3">
        <w:rPr>
          <w:rFonts w:cstheme="minorHAnsi"/>
          <w:sz w:val="24"/>
          <w:szCs w:val="24"/>
        </w:rPr>
        <w:t>.</w:t>
      </w:r>
    </w:p>
    <w:p w14:paraId="48F6FE05" w14:textId="18095521" w:rsidR="00F46B0F" w:rsidRPr="00EF7EB3" w:rsidRDefault="004848A8" w:rsidP="00DD160C">
      <w:pPr>
        <w:spacing w:line="600" w:lineRule="auto"/>
        <w:jc w:val="both"/>
        <w:rPr>
          <w:rFonts w:cstheme="minorHAnsi"/>
          <w:sz w:val="24"/>
          <w:szCs w:val="24"/>
        </w:rPr>
      </w:pPr>
      <w:r w:rsidRPr="00EF7EB3">
        <w:rPr>
          <w:rFonts w:cstheme="minorHAnsi"/>
          <w:sz w:val="24"/>
          <w:szCs w:val="24"/>
        </w:rPr>
        <w:t>Early</w:t>
      </w:r>
      <w:r w:rsidR="00D1596B" w:rsidRPr="00EF7EB3">
        <w:rPr>
          <w:rFonts w:cstheme="minorHAnsi"/>
          <w:sz w:val="24"/>
          <w:szCs w:val="24"/>
        </w:rPr>
        <w:t xml:space="preserve"> theories of grief </w:t>
      </w:r>
      <w:r w:rsidRPr="00EF7EB3">
        <w:rPr>
          <w:rFonts w:cstheme="minorHAnsi"/>
          <w:sz w:val="24"/>
          <w:szCs w:val="24"/>
        </w:rPr>
        <w:t xml:space="preserve">describe it as a process involving dynamic progression through phases. </w:t>
      </w:r>
      <w:proofErr w:type="spellStart"/>
      <w:r w:rsidR="00580407" w:rsidRPr="00EF7EB3">
        <w:rPr>
          <w:rFonts w:cstheme="minorHAnsi"/>
          <w:sz w:val="24"/>
          <w:szCs w:val="24"/>
        </w:rPr>
        <w:t>Kuebler</w:t>
      </w:r>
      <w:proofErr w:type="spellEnd"/>
      <w:r w:rsidR="00580407" w:rsidRPr="00EF7EB3">
        <w:rPr>
          <w:rFonts w:cstheme="minorHAnsi"/>
          <w:sz w:val="24"/>
          <w:szCs w:val="24"/>
        </w:rPr>
        <w:t xml:space="preserve"> Ross (1969)</w:t>
      </w:r>
      <w:r w:rsidR="00E54825" w:rsidRPr="00EF7EB3">
        <w:rPr>
          <w:rFonts w:cstheme="minorHAnsi"/>
          <w:sz w:val="24"/>
          <w:szCs w:val="24"/>
        </w:rPr>
        <w:t xml:space="preserve"> </w:t>
      </w:r>
      <w:r w:rsidR="00580407" w:rsidRPr="00EF7EB3">
        <w:rPr>
          <w:rFonts w:cstheme="minorHAnsi"/>
          <w:sz w:val="24"/>
          <w:szCs w:val="24"/>
        </w:rPr>
        <w:t xml:space="preserve">developed the five stages of grief as a response to dying </w:t>
      </w:r>
      <w:r w:rsidR="00BA11AE" w:rsidRPr="00EF7EB3">
        <w:rPr>
          <w:rFonts w:cstheme="minorHAnsi"/>
          <w:sz w:val="24"/>
          <w:szCs w:val="24"/>
        </w:rPr>
        <w:t xml:space="preserve">they include five emotional states the dying and the loved ones who experienced loss go through before </w:t>
      </w:r>
      <w:r w:rsidR="00BA11AE" w:rsidRPr="00EF7EB3">
        <w:rPr>
          <w:rFonts w:cstheme="minorHAnsi"/>
          <w:sz w:val="24"/>
          <w:szCs w:val="24"/>
        </w:rPr>
        <w:lastRenderedPageBreak/>
        <w:t xml:space="preserve">acceptance of death. In her work she laid down the foundations for grief work. </w:t>
      </w:r>
      <w:r w:rsidR="008706EA" w:rsidRPr="00EF7EB3">
        <w:rPr>
          <w:rFonts w:cstheme="minorHAnsi"/>
          <w:sz w:val="24"/>
          <w:szCs w:val="24"/>
        </w:rPr>
        <w:t xml:space="preserve">The five stages include denial, anger, bargaining, depression, </w:t>
      </w:r>
      <w:r w:rsidR="00E54825" w:rsidRPr="00EF7EB3">
        <w:rPr>
          <w:rFonts w:cstheme="minorHAnsi"/>
          <w:sz w:val="24"/>
          <w:szCs w:val="24"/>
        </w:rPr>
        <w:t>and acceptance</w:t>
      </w:r>
      <w:r w:rsidR="008706EA" w:rsidRPr="00EF7EB3">
        <w:rPr>
          <w:rFonts w:cstheme="minorHAnsi"/>
          <w:sz w:val="24"/>
          <w:szCs w:val="24"/>
        </w:rPr>
        <w:t xml:space="preserve">. </w:t>
      </w:r>
      <w:proofErr w:type="gramStart"/>
      <w:r w:rsidR="00671B25" w:rsidRPr="00EF7EB3">
        <w:rPr>
          <w:rFonts w:cstheme="minorHAnsi"/>
          <w:sz w:val="24"/>
          <w:szCs w:val="24"/>
        </w:rPr>
        <w:t>However</w:t>
      </w:r>
      <w:proofErr w:type="gramEnd"/>
      <w:r w:rsidR="00671B25" w:rsidRPr="00EF7EB3">
        <w:rPr>
          <w:rFonts w:cstheme="minorHAnsi"/>
          <w:sz w:val="24"/>
          <w:szCs w:val="24"/>
        </w:rPr>
        <w:t xml:space="preserve"> critics of the theory </w:t>
      </w:r>
      <w:r w:rsidR="00106EBC" w:rsidRPr="00EF7EB3">
        <w:rPr>
          <w:rFonts w:cstheme="minorHAnsi"/>
          <w:sz w:val="24"/>
          <w:szCs w:val="24"/>
        </w:rPr>
        <w:t xml:space="preserve">highlight that her work was based around interviews of </w:t>
      </w:r>
      <w:r w:rsidR="00E54825" w:rsidRPr="00EF7EB3">
        <w:rPr>
          <w:rFonts w:cstheme="minorHAnsi"/>
          <w:sz w:val="24"/>
          <w:szCs w:val="24"/>
        </w:rPr>
        <w:t>terminal</w:t>
      </w:r>
      <w:r w:rsidR="00106EBC" w:rsidRPr="00EF7EB3">
        <w:rPr>
          <w:rFonts w:cstheme="minorHAnsi"/>
          <w:sz w:val="24"/>
          <w:szCs w:val="24"/>
        </w:rPr>
        <w:t xml:space="preserve"> patie</w:t>
      </w:r>
      <w:r w:rsidR="00E54825" w:rsidRPr="00EF7EB3">
        <w:rPr>
          <w:rFonts w:cstheme="minorHAnsi"/>
          <w:sz w:val="24"/>
          <w:szCs w:val="24"/>
        </w:rPr>
        <w:t>nts’</w:t>
      </w:r>
      <w:r w:rsidR="00106EBC" w:rsidRPr="00EF7EB3">
        <w:rPr>
          <w:rFonts w:cstheme="minorHAnsi"/>
          <w:sz w:val="24"/>
          <w:szCs w:val="24"/>
        </w:rPr>
        <w:t xml:space="preserve"> questions on whether it is applicable for other situations such as infant mortality or sudden death (Smith and </w:t>
      </w:r>
      <w:proofErr w:type="spellStart"/>
      <w:r w:rsidR="00106EBC" w:rsidRPr="00EF7EB3">
        <w:rPr>
          <w:rFonts w:cstheme="minorHAnsi"/>
          <w:sz w:val="24"/>
          <w:szCs w:val="24"/>
        </w:rPr>
        <w:t>B</w:t>
      </w:r>
      <w:r w:rsidR="006C3B22" w:rsidRPr="00EF7EB3">
        <w:rPr>
          <w:rFonts w:cstheme="minorHAnsi"/>
          <w:sz w:val="24"/>
          <w:szCs w:val="24"/>
        </w:rPr>
        <w:t>orgess</w:t>
      </w:r>
      <w:proofErr w:type="spellEnd"/>
      <w:r w:rsidR="006C3B22" w:rsidRPr="00EF7EB3">
        <w:rPr>
          <w:rFonts w:cstheme="minorHAnsi"/>
          <w:sz w:val="24"/>
          <w:szCs w:val="24"/>
        </w:rPr>
        <w:t>,</w:t>
      </w:r>
      <w:r w:rsidR="00E54825" w:rsidRPr="00EF7EB3">
        <w:rPr>
          <w:rFonts w:cstheme="minorHAnsi"/>
          <w:sz w:val="24"/>
          <w:szCs w:val="24"/>
        </w:rPr>
        <w:t xml:space="preserve"> </w:t>
      </w:r>
      <w:r w:rsidR="006C3B22" w:rsidRPr="00EF7EB3">
        <w:rPr>
          <w:rFonts w:cstheme="minorHAnsi"/>
          <w:sz w:val="24"/>
          <w:szCs w:val="24"/>
        </w:rPr>
        <w:t>1988)</w:t>
      </w:r>
      <w:r w:rsidR="00E54825" w:rsidRPr="00EF7EB3">
        <w:rPr>
          <w:rFonts w:cstheme="minorHAnsi"/>
          <w:sz w:val="24"/>
          <w:szCs w:val="24"/>
        </w:rPr>
        <w:t>.</w:t>
      </w:r>
    </w:p>
    <w:p w14:paraId="15AFF2E0" w14:textId="09943924" w:rsidR="006C3B22" w:rsidRPr="00EF7EB3" w:rsidRDefault="003A42DC" w:rsidP="00DD160C">
      <w:pPr>
        <w:spacing w:line="600" w:lineRule="auto"/>
        <w:jc w:val="both"/>
        <w:rPr>
          <w:rFonts w:cstheme="minorHAnsi"/>
          <w:sz w:val="24"/>
          <w:szCs w:val="24"/>
        </w:rPr>
      </w:pPr>
      <w:r w:rsidRPr="00EF7EB3">
        <w:rPr>
          <w:rFonts w:cstheme="minorHAnsi"/>
          <w:sz w:val="24"/>
          <w:szCs w:val="24"/>
        </w:rPr>
        <w:t>As she did</w:t>
      </w:r>
      <w:r w:rsidR="000B5D90" w:rsidRPr="00EF7EB3">
        <w:rPr>
          <w:rFonts w:cstheme="minorHAnsi"/>
          <w:sz w:val="24"/>
          <w:szCs w:val="24"/>
        </w:rPr>
        <w:t xml:space="preserve"> not</w:t>
      </w:r>
      <w:r w:rsidRPr="00EF7EB3">
        <w:rPr>
          <w:rFonts w:cstheme="minorHAnsi"/>
          <w:sz w:val="24"/>
          <w:szCs w:val="24"/>
        </w:rPr>
        <w:t xml:space="preserve"> interview people close to the </w:t>
      </w:r>
      <w:r w:rsidR="000B5D90" w:rsidRPr="00EF7EB3">
        <w:rPr>
          <w:rFonts w:cstheme="minorHAnsi"/>
          <w:sz w:val="24"/>
          <w:szCs w:val="24"/>
        </w:rPr>
        <w:t>patients</w:t>
      </w:r>
      <w:r w:rsidRPr="00EF7EB3">
        <w:rPr>
          <w:rFonts w:cstheme="minorHAnsi"/>
          <w:sz w:val="24"/>
          <w:szCs w:val="24"/>
        </w:rPr>
        <w:t xml:space="preserve"> who were dying</w:t>
      </w:r>
      <w:r w:rsidR="000B5D90" w:rsidRPr="00EF7EB3">
        <w:rPr>
          <w:rFonts w:cstheme="minorHAnsi"/>
          <w:sz w:val="24"/>
          <w:szCs w:val="24"/>
        </w:rPr>
        <w:t>,</w:t>
      </w:r>
      <w:r w:rsidRPr="00EF7EB3">
        <w:rPr>
          <w:rFonts w:cstheme="minorHAnsi"/>
          <w:sz w:val="24"/>
          <w:szCs w:val="24"/>
        </w:rPr>
        <w:t xml:space="preserve"> there</w:t>
      </w:r>
      <w:r w:rsidR="000B5D90" w:rsidRPr="00EF7EB3">
        <w:rPr>
          <w:rFonts w:cstheme="minorHAnsi"/>
          <w:sz w:val="24"/>
          <w:szCs w:val="24"/>
        </w:rPr>
        <w:t xml:space="preserve"> is</w:t>
      </w:r>
      <w:r w:rsidRPr="00EF7EB3">
        <w:rPr>
          <w:rFonts w:cstheme="minorHAnsi"/>
          <w:sz w:val="24"/>
          <w:szCs w:val="24"/>
        </w:rPr>
        <w:t xml:space="preserve"> a question about transferability of the model (</w:t>
      </w:r>
      <w:proofErr w:type="spellStart"/>
      <w:r w:rsidRPr="00EF7EB3">
        <w:rPr>
          <w:rFonts w:cstheme="minorHAnsi"/>
          <w:sz w:val="24"/>
          <w:szCs w:val="24"/>
        </w:rPr>
        <w:t>Kuebler</w:t>
      </w:r>
      <w:proofErr w:type="spellEnd"/>
      <w:r w:rsidRPr="00EF7EB3">
        <w:rPr>
          <w:rFonts w:cstheme="minorHAnsi"/>
          <w:sz w:val="24"/>
          <w:szCs w:val="24"/>
        </w:rPr>
        <w:t xml:space="preserve"> Ross 1969)</w:t>
      </w:r>
      <w:r w:rsidR="000B5D90" w:rsidRPr="00EF7EB3">
        <w:rPr>
          <w:rFonts w:cstheme="minorHAnsi"/>
          <w:sz w:val="24"/>
          <w:szCs w:val="24"/>
        </w:rPr>
        <w:t xml:space="preserve"> </w:t>
      </w:r>
      <w:r w:rsidR="008324FB" w:rsidRPr="00EF7EB3">
        <w:rPr>
          <w:rFonts w:cstheme="minorHAnsi"/>
          <w:sz w:val="24"/>
          <w:szCs w:val="24"/>
        </w:rPr>
        <w:t>also did not account for resources, pressure and characteristics of the immediate environment (K</w:t>
      </w:r>
      <w:r w:rsidR="00F86FA7" w:rsidRPr="00EF7EB3">
        <w:rPr>
          <w:rFonts w:cstheme="minorHAnsi"/>
          <w:sz w:val="24"/>
          <w:szCs w:val="24"/>
        </w:rPr>
        <w:t>astenbaum,2004)</w:t>
      </w:r>
      <w:r w:rsidR="000B5D90" w:rsidRPr="00EF7EB3">
        <w:rPr>
          <w:rFonts w:cstheme="minorHAnsi"/>
          <w:sz w:val="24"/>
          <w:szCs w:val="24"/>
        </w:rPr>
        <w:t xml:space="preserve">. </w:t>
      </w:r>
      <w:r w:rsidR="00697634" w:rsidRPr="00EF7EB3">
        <w:rPr>
          <w:rFonts w:cstheme="minorHAnsi"/>
          <w:sz w:val="24"/>
          <w:szCs w:val="24"/>
        </w:rPr>
        <w:t xml:space="preserve">This is important as some one's attitude to death may be different within a compassionate caring environment than that of a pessimistic and obstructive </w:t>
      </w:r>
      <w:proofErr w:type="gramStart"/>
      <w:r w:rsidR="00697634" w:rsidRPr="00EF7EB3">
        <w:rPr>
          <w:rFonts w:cstheme="minorHAnsi"/>
          <w:sz w:val="24"/>
          <w:szCs w:val="24"/>
        </w:rPr>
        <w:t>one .</w:t>
      </w:r>
      <w:proofErr w:type="gramEnd"/>
    </w:p>
    <w:p w14:paraId="56E78B27" w14:textId="6E89696E" w:rsidR="0022556C" w:rsidRPr="00EF7EB3" w:rsidRDefault="0022556C" w:rsidP="00DD160C">
      <w:pPr>
        <w:spacing w:line="600" w:lineRule="auto"/>
        <w:jc w:val="both"/>
        <w:rPr>
          <w:rFonts w:cstheme="minorHAnsi"/>
          <w:sz w:val="24"/>
          <w:szCs w:val="24"/>
        </w:rPr>
      </w:pPr>
      <w:proofErr w:type="gramStart"/>
      <w:r w:rsidRPr="00EF7EB3">
        <w:rPr>
          <w:rFonts w:cstheme="minorHAnsi"/>
          <w:sz w:val="24"/>
          <w:szCs w:val="24"/>
        </w:rPr>
        <w:t>Bowlby(</w:t>
      </w:r>
      <w:proofErr w:type="gramEnd"/>
      <w:r w:rsidRPr="00EF7EB3">
        <w:rPr>
          <w:rFonts w:cstheme="minorHAnsi"/>
          <w:sz w:val="24"/>
          <w:szCs w:val="24"/>
        </w:rPr>
        <w:t>1969)</w:t>
      </w:r>
      <w:r w:rsidR="000B5D90" w:rsidRPr="00EF7EB3">
        <w:rPr>
          <w:rFonts w:cstheme="minorHAnsi"/>
          <w:sz w:val="24"/>
          <w:szCs w:val="24"/>
        </w:rPr>
        <w:t xml:space="preserve"> h</w:t>
      </w:r>
      <w:r w:rsidR="00665A10" w:rsidRPr="00EF7EB3">
        <w:rPr>
          <w:rFonts w:cstheme="minorHAnsi"/>
          <w:sz w:val="24"/>
          <w:szCs w:val="24"/>
        </w:rPr>
        <w:t xml:space="preserve">ighlighted pathological potential of loss through studies of maladjusted children and linked their history of maternal deprivation and </w:t>
      </w:r>
      <w:r w:rsidR="003338BE" w:rsidRPr="00EF7EB3">
        <w:rPr>
          <w:rFonts w:cstheme="minorHAnsi"/>
          <w:sz w:val="24"/>
          <w:szCs w:val="24"/>
        </w:rPr>
        <w:t>separation (Bow</w:t>
      </w:r>
      <w:r w:rsidR="000B5D90" w:rsidRPr="00EF7EB3">
        <w:rPr>
          <w:rFonts w:cstheme="minorHAnsi"/>
          <w:sz w:val="24"/>
          <w:szCs w:val="24"/>
        </w:rPr>
        <w:t>lby</w:t>
      </w:r>
      <w:r w:rsidR="003338BE" w:rsidRPr="00EF7EB3">
        <w:rPr>
          <w:rFonts w:cstheme="minorHAnsi"/>
          <w:sz w:val="24"/>
          <w:szCs w:val="24"/>
        </w:rPr>
        <w:t>,</w:t>
      </w:r>
      <w:r w:rsidR="000B5D90" w:rsidRPr="00EF7EB3">
        <w:rPr>
          <w:rFonts w:cstheme="minorHAnsi"/>
          <w:sz w:val="24"/>
          <w:szCs w:val="24"/>
        </w:rPr>
        <w:t xml:space="preserve"> </w:t>
      </w:r>
      <w:r w:rsidR="003338BE" w:rsidRPr="00EF7EB3">
        <w:rPr>
          <w:rFonts w:cstheme="minorHAnsi"/>
          <w:sz w:val="24"/>
          <w:szCs w:val="24"/>
        </w:rPr>
        <w:t>1940)</w:t>
      </w:r>
      <w:r w:rsidR="00285273" w:rsidRPr="00EF7EB3">
        <w:rPr>
          <w:rFonts w:cstheme="minorHAnsi"/>
          <w:sz w:val="24"/>
          <w:szCs w:val="24"/>
        </w:rPr>
        <w:t xml:space="preserve">. </w:t>
      </w:r>
      <w:r w:rsidR="0096546B" w:rsidRPr="00EF7EB3">
        <w:rPr>
          <w:rFonts w:cstheme="minorHAnsi"/>
          <w:sz w:val="24"/>
          <w:szCs w:val="24"/>
        </w:rPr>
        <w:t xml:space="preserve">He identified three phases of separation which were </w:t>
      </w:r>
      <w:r w:rsidR="00285273" w:rsidRPr="00EF7EB3">
        <w:rPr>
          <w:rFonts w:cstheme="minorHAnsi"/>
          <w:sz w:val="24"/>
          <w:szCs w:val="24"/>
        </w:rPr>
        <w:t>response,</w:t>
      </w:r>
      <w:r w:rsidR="0096546B" w:rsidRPr="00EF7EB3">
        <w:rPr>
          <w:rFonts w:cstheme="minorHAnsi"/>
          <w:sz w:val="24"/>
          <w:szCs w:val="24"/>
        </w:rPr>
        <w:t xml:space="preserve"> </w:t>
      </w:r>
      <w:r w:rsidR="00285273" w:rsidRPr="00EF7EB3">
        <w:rPr>
          <w:rFonts w:cstheme="minorHAnsi"/>
          <w:sz w:val="24"/>
          <w:szCs w:val="24"/>
        </w:rPr>
        <w:t>protest, despair</w:t>
      </w:r>
      <w:r w:rsidR="0038183A" w:rsidRPr="00EF7EB3">
        <w:rPr>
          <w:rFonts w:cstheme="minorHAnsi"/>
          <w:sz w:val="24"/>
          <w:szCs w:val="24"/>
        </w:rPr>
        <w:t xml:space="preserve"> and denial or detachment </w:t>
      </w:r>
      <w:r w:rsidR="00185E33" w:rsidRPr="00EF7EB3">
        <w:rPr>
          <w:rFonts w:cstheme="minorHAnsi"/>
          <w:sz w:val="24"/>
          <w:szCs w:val="24"/>
        </w:rPr>
        <w:t>in (1981)</w:t>
      </w:r>
      <w:r w:rsidR="00285273" w:rsidRPr="00EF7EB3">
        <w:rPr>
          <w:rFonts w:cstheme="minorHAnsi"/>
          <w:sz w:val="24"/>
          <w:szCs w:val="24"/>
        </w:rPr>
        <w:t>.</w:t>
      </w:r>
      <w:r w:rsidR="00185E33" w:rsidRPr="00EF7EB3">
        <w:rPr>
          <w:rFonts w:cstheme="minorHAnsi"/>
          <w:sz w:val="24"/>
          <w:szCs w:val="24"/>
        </w:rPr>
        <w:t xml:space="preserve"> </w:t>
      </w:r>
      <w:proofErr w:type="spellStart"/>
      <w:r w:rsidR="00185E33" w:rsidRPr="00EF7EB3">
        <w:rPr>
          <w:rFonts w:cstheme="minorHAnsi"/>
          <w:sz w:val="24"/>
          <w:szCs w:val="24"/>
        </w:rPr>
        <w:t>Bowsby</w:t>
      </w:r>
      <w:proofErr w:type="spellEnd"/>
      <w:r w:rsidR="00185E33" w:rsidRPr="00EF7EB3">
        <w:rPr>
          <w:rFonts w:cstheme="minorHAnsi"/>
          <w:sz w:val="24"/>
          <w:szCs w:val="24"/>
        </w:rPr>
        <w:t xml:space="preserve"> and Ainsworth </w:t>
      </w:r>
      <w:r w:rsidR="00285273" w:rsidRPr="00EF7EB3">
        <w:rPr>
          <w:rFonts w:cstheme="minorHAnsi"/>
          <w:sz w:val="24"/>
          <w:szCs w:val="24"/>
        </w:rPr>
        <w:t>d</w:t>
      </w:r>
      <w:r w:rsidR="008655FF" w:rsidRPr="00EF7EB3">
        <w:rPr>
          <w:rFonts w:cstheme="minorHAnsi"/>
          <w:sz w:val="24"/>
          <w:szCs w:val="24"/>
        </w:rPr>
        <w:t>eveloped the attachment theory on the influence of mother child interactions on the developing Childs personality</w:t>
      </w:r>
      <w:r w:rsidR="00F016DE" w:rsidRPr="00EF7EB3">
        <w:rPr>
          <w:rFonts w:cstheme="minorHAnsi"/>
          <w:sz w:val="24"/>
          <w:szCs w:val="24"/>
        </w:rPr>
        <w:t>.</w:t>
      </w:r>
      <w:r w:rsidR="008655FF" w:rsidRPr="00EF7EB3">
        <w:rPr>
          <w:rFonts w:cstheme="minorHAnsi"/>
          <w:sz w:val="24"/>
          <w:szCs w:val="24"/>
        </w:rPr>
        <w:t xml:space="preserve"> </w:t>
      </w:r>
      <w:r w:rsidR="000B5D90" w:rsidRPr="00EF7EB3">
        <w:rPr>
          <w:rFonts w:cstheme="minorHAnsi"/>
          <w:sz w:val="24"/>
          <w:szCs w:val="24"/>
        </w:rPr>
        <w:t>Bowlby’s</w:t>
      </w:r>
      <w:r w:rsidR="000D667E" w:rsidRPr="00EF7EB3">
        <w:rPr>
          <w:rFonts w:cstheme="minorHAnsi"/>
          <w:sz w:val="24"/>
          <w:szCs w:val="24"/>
        </w:rPr>
        <w:t xml:space="preserve"> theory was focused on results of maternal deprivation</w:t>
      </w:r>
      <w:r w:rsidR="000B5D90" w:rsidRPr="00EF7EB3">
        <w:rPr>
          <w:rFonts w:cstheme="minorHAnsi"/>
          <w:sz w:val="24"/>
          <w:szCs w:val="24"/>
        </w:rPr>
        <w:t>,</w:t>
      </w:r>
      <w:r w:rsidR="000D667E" w:rsidRPr="00EF7EB3">
        <w:rPr>
          <w:rFonts w:cstheme="minorHAnsi"/>
          <w:sz w:val="24"/>
          <w:szCs w:val="24"/>
        </w:rPr>
        <w:t xml:space="preserve"> however </w:t>
      </w:r>
      <w:r w:rsidR="003C51B8" w:rsidRPr="00EF7EB3">
        <w:rPr>
          <w:rFonts w:cstheme="minorHAnsi"/>
          <w:sz w:val="24"/>
          <w:szCs w:val="24"/>
        </w:rPr>
        <w:t>Shaffer</w:t>
      </w:r>
      <w:r w:rsidR="000D667E" w:rsidRPr="00EF7EB3">
        <w:rPr>
          <w:rFonts w:cstheme="minorHAnsi"/>
          <w:sz w:val="24"/>
          <w:szCs w:val="24"/>
        </w:rPr>
        <w:t xml:space="preserve"> </w:t>
      </w:r>
      <w:r w:rsidR="003C51B8" w:rsidRPr="00EF7EB3">
        <w:rPr>
          <w:rFonts w:cstheme="minorHAnsi"/>
          <w:sz w:val="24"/>
          <w:szCs w:val="24"/>
        </w:rPr>
        <w:t xml:space="preserve">and </w:t>
      </w:r>
      <w:r w:rsidR="000D667E" w:rsidRPr="00EF7EB3">
        <w:rPr>
          <w:rFonts w:cstheme="minorHAnsi"/>
          <w:sz w:val="24"/>
          <w:szCs w:val="24"/>
        </w:rPr>
        <w:t>Emerson</w:t>
      </w:r>
      <w:r w:rsidR="00E54825" w:rsidRPr="00EF7EB3">
        <w:rPr>
          <w:rFonts w:cstheme="minorHAnsi"/>
          <w:sz w:val="24"/>
          <w:szCs w:val="24"/>
        </w:rPr>
        <w:t xml:space="preserve"> </w:t>
      </w:r>
      <w:r w:rsidR="00F016DE" w:rsidRPr="00EF7EB3">
        <w:rPr>
          <w:rFonts w:cstheme="minorHAnsi"/>
          <w:sz w:val="24"/>
          <w:szCs w:val="24"/>
        </w:rPr>
        <w:t>(1969)</w:t>
      </w:r>
      <w:r w:rsidR="000D667E" w:rsidRPr="00EF7EB3">
        <w:rPr>
          <w:rFonts w:cstheme="minorHAnsi"/>
          <w:sz w:val="24"/>
          <w:szCs w:val="24"/>
        </w:rPr>
        <w:t xml:space="preserve"> disagree with </w:t>
      </w:r>
      <w:r w:rsidR="000B5D90" w:rsidRPr="00EF7EB3">
        <w:rPr>
          <w:rFonts w:cstheme="minorHAnsi"/>
          <w:sz w:val="24"/>
          <w:szCs w:val="24"/>
        </w:rPr>
        <w:t>Bowlby,</w:t>
      </w:r>
      <w:r w:rsidR="000D667E" w:rsidRPr="00EF7EB3">
        <w:rPr>
          <w:rFonts w:cstheme="minorHAnsi"/>
          <w:sz w:val="24"/>
          <w:szCs w:val="24"/>
        </w:rPr>
        <w:t xml:space="preserve"> as they believe multiple attachments were possible that </w:t>
      </w:r>
      <w:r w:rsidR="000B5D90" w:rsidRPr="00EF7EB3">
        <w:rPr>
          <w:rFonts w:cstheme="minorHAnsi"/>
          <w:sz w:val="24"/>
          <w:szCs w:val="24"/>
        </w:rPr>
        <w:t xml:space="preserve">did not </w:t>
      </w:r>
      <w:r w:rsidR="000D667E" w:rsidRPr="00EF7EB3">
        <w:rPr>
          <w:rFonts w:cstheme="minorHAnsi"/>
          <w:sz w:val="24"/>
          <w:szCs w:val="24"/>
        </w:rPr>
        <w:t>include the mother</w:t>
      </w:r>
      <w:r w:rsidR="008D288E" w:rsidRPr="00EF7EB3">
        <w:rPr>
          <w:rFonts w:cstheme="minorHAnsi"/>
          <w:sz w:val="24"/>
          <w:szCs w:val="24"/>
        </w:rPr>
        <w:t>.</w:t>
      </w:r>
    </w:p>
    <w:p w14:paraId="27BD14D4" w14:textId="289E8B83" w:rsidR="00D375F7" w:rsidRPr="00EF7EB3" w:rsidRDefault="00D375F7" w:rsidP="00DD160C">
      <w:pPr>
        <w:spacing w:line="600" w:lineRule="auto"/>
        <w:jc w:val="both"/>
        <w:rPr>
          <w:rFonts w:cstheme="minorHAnsi"/>
          <w:sz w:val="24"/>
          <w:szCs w:val="24"/>
        </w:rPr>
      </w:pPr>
      <w:r w:rsidRPr="00EF7EB3">
        <w:rPr>
          <w:rFonts w:cstheme="minorHAnsi"/>
          <w:sz w:val="24"/>
          <w:szCs w:val="24"/>
        </w:rPr>
        <w:lastRenderedPageBreak/>
        <w:t xml:space="preserve">The dual process model (Strobe and </w:t>
      </w:r>
      <w:proofErr w:type="spellStart"/>
      <w:r w:rsidRPr="00EF7EB3">
        <w:rPr>
          <w:rFonts w:cstheme="minorHAnsi"/>
          <w:sz w:val="24"/>
          <w:szCs w:val="24"/>
        </w:rPr>
        <w:t>S</w:t>
      </w:r>
      <w:r w:rsidR="00C50B75" w:rsidRPr="00EF7EB3">
        <w:rPr>
          <w:rFonts w:cstheme="minorHAnsi"/>
          <w:sz w:val="24"/>
          <w:szCs w:val="24"/>
        </w:rPr>
        <w:t>chut</w:t>
      </w:r>
      <w:proofErr w:type="spellEnd"/>
      <w:r w:rsidR="00C50B75" w:rsidRPr="00EF7EB3">
        <w:rPr>
          <w:rFonts w:cstheme="minorHAnsi"/>
          <w:sz w:val="24"/>
          <w:szCs w:val="24"/>
        </w:rPr>
        <w:t>,</w:t>
      </w:r>
      <w:r w:rsidR="000B5D90" w:rsidRPr="00EF7EB3">
        <w:rPr>
          <w:rFonts w:cstheme="minorHAnsi"/>
          <w:sz w:val="24"/>
          <w:szCs w:val="24"/>
        </w:rPr>
        <w:t xml:space="preserve"> </w:t>
      </w:r>
      <w:r w:rsidR="00C50B75" w:rsidRPr="00EF7EB3">
        <w:rPr>
          <w:rFonts w:cstheme="minorHAnsi"/>
          <w:sz w:val="24"/>
          <w:szCs w:val="24"/>
        </w:rPr>
        <w:t>1999)</w:t>
      </w:r>
      <w:r w:rsidR="000B5D90" w:rsidRPr="00EF7EB3">
        <w:rPr>
          <w:rFonts w:cstheme="minorHAnsi"/>
          <w:sz w:val="24"/>
          <w:szCs w:val="24"/>
        </w:rPr>
        <w:t xml:space="preserve"> w</w:t>
      </w:r>
      <w:r w:rsidR="00226F8E" w:rsidRPr="00EF7EB3">
        <w:rPr>
          <w:rFonts w:cstheme="minorHAnsi"/>
          <w:sz w:val="24"/>
          <w:szCs w:val="24"/>
        </w:rPr>
        <w:t>as proposed but people in grief engage with both confrontation and avoidance at various stages (Strobe and schut,2010)</w:t>
      </w:r>
      <w:r w:rsidR="000B5D90" w:rsidRPr="00EF7EB3">
        <w:rPr>
          <w:rFonts w:cstheme="minorHAnsi"/>
          <w:sz w:val="24"/>
          <w:szCs w:val="24"/>
        </w:rPr>
        <w:t xml:space="preserve">. </w:t>
      </w:r>
      <w:r w:rsidR="00F456BF" w:rsidRPr="00EF7EB3">
        <w:rPr>
          <w:rFonts w:cstheme="minorHAnsi"/>
          <w:sz w:val="24"/>
          <w:szCs w:val="24"/>
        </w:rPr>
        <w:t>This model assumes people swing between loss orientation</w:t>
      </w:r>
      <w:r w:rsidR="000B5D90" w:rsidRPr="00EF7EB3">
        <w:rPr>
          <w:rFonts w:cstheme="minorHAnsi"/>
          <w:sz w:val="24"/>
          <w:szCs w:val="24"/>
        </w:rPr>
        <w:t>,</w:t>
      </w:r>
      <w:r w:rsidR="00F456BF" w:rsidRPr="00EF7EB3">
        <w:rPr>
          <w:rFonts w:cstheme="minorHAnsi"/>
          <w:sz w:val="24"/>
          <w:szCs w:val="24"/>
        </w:rPr>
        <w:t xml:space="preserve"> where they cope by focusing on grief and restoration orientation which means by coping where they busied themselves with other things </w:t>
      </w:r>
      <w:proofErr w:type="gramStart"/>
      <w:r w:rsidR="00F456BF" w:rsidRPr="00EF7EB3">
        <w:rPr>
          <w:rFonts w:cstheme="minorHAnsi"/>
          <w:sz w:val="24"/>
          <w:szCs w:val="24"/>
        </w:rPr>
        <w:t>in an effort to</w:t>
      </w:r>
      <w:proofErr w:type="gramEnd"/>
      <w:r w:rsidR="00F456BF" w:rsidRPr="00EF7EB3">
        <w:rPr>
          <w:rFonts w:cstheme="minorHAnsi"/>
          <w:sz w:val="24"/>
          <w:szCs w:val="24"/>
        </w:rPr>
        <w:t xml:space="preserve"> avoid the grief. </w:t>
      </w:r>
      <w:r w:rsidR="00F44F3D" w:rsidRPr="00EF7EB3">
        <w:rPr>
          <w:rFonts w:cstheme="minorHAnsi"/>
          <w:sz w:val="24"/>
          <w:szCs w:val="24"/>
        </w:rPr>
        <w:t>However</w:t>
      </w:r>
      <w:r w:rsidR="000B5D90" w:rsidRPr="00EF7EB3">
        <w:rPr>
          <w:rFonts w:cstheme="minorHAnsi"/>
          <w:sz w:val="24"/>
          <w:szCs w:val="24"/>
        </w:rPr>
        <w:t>,</w:t>
      </w:r>
      <w:r w:rsidR="00F44F3D" w:rsidRPr="00EF7EB3">
        <w:rPr>
          <w:rFonts w:cstheme="minorHAnsi"/>
          <w:sz w:val="24"/>
          <w:szCs w:val="24"/>
        </w:rPr>
        <w:t xml:space="preserve"> this model proposes an end to grief whether </w:t>
      </w:r>
      <w:r w:rsidR="00285273" w:rsidRPr="00EF7EB3">
        <w:rPr>
          <w:rFonts w:cstheme="minorHAnsi"/>
          <w:sz w:val="24"/>
          <w:szCs w:val="24"/>
        </w:rPr>
        <w:t>the griever</w:t>
      </w:r>
      <w:r w:rsidR="00F44F3D" w:rsidRPr="00EF7EB3">
        <w:rPr>
          <w:rFonts w:cstheme="minorHAnsi"/>
          <w:sz w:val="24"/>
          <w:szCs w:val="24"/>
        </w:rPr>
        <w:t xml:space="preserve"> comes to terms with loss of a loved one (Strobe and </w:t>
      </w:r>
      <w:proofErr w:type="spellStart"/>
      <w:r w:rsidR="00F44F3D" w:rsidRPr="00EF7EB3">
        <w:rPr>
          <w:rFonts w:cstheme="minorHAnsi"/>
          <w:sz w:val="24"/>
          <w:szCs w:val="24"/>
        </w:rPr>
        <w:t>Schut</w:t>
      </w:r>
      <w:proofErr w:type="spellEnd"/>
      <w:r w:rsidR="00F44F3D" w:rsidRPr="00EF7EB3">
        <w:rPr>
          <w:rFonts w:cstheme="minorHAnsi"/>
          <w:sz w:val="24"/>
          <w:szCs w:val="24"/>
        </w:rPr>
        <w:t>,</w:t>
      </w:r>
      <w:r w:rsidR="00285273" w:rsidRPr="00EF7EB3">
        <w:rPr>
          <w:rFonts w:cstheme="minorHAnsi"/>
          <w:sz w:val="24"/>
          <w:szCs w:val="24"/>
        </w:rPr>
        <w:t xml:space="preserve"> </w:t>
      </w:r>
      <w:r w:rsidR="00F44F3D" w:rsidRPr="00EF7EB3">
        <w:rPr>
          <w:rFonts w:cstheme="minorHAnsi"/>
          <w:sz w:val="24"/>
          <w:szCs w:val="24"/>
        </w:rPr>
        <w:t>2010)</w:t>
      </w:r>
      <w:r w:rsidR="00285273" w:rsidRPr="00EF7EB3">
        <w:rPr>
          <w:rFonts w:cstheme="minorHAnsi"/>
          <w:sz w:val="24"/>
          <w:szCs w:val="24"/>
        </w:rPr>
        <w:t>.</w:t>
      </w:r>
    </w:p>
    <w:p w14:paraId="7EB77A00" w14:textId="655ADF74" w:rsidR="006C410B" w:rsidRPr="00EF7EB3" w:rsidRDefault="006C410B" w:rsidP="00DD160C">
      <w:pPr>
        <w:spacing w:line="600" w:lineRule="auto"/>
        <w:jc w:val="both"/>
        <w:rPr>
          <w:rFonts w:cstheme="minorHAnsi"/>
          <w:sz w:val="24"/>
          <w:szCs w:val="24"/>
        </w:rPr>
      </w:pPr>
      <w:proofErr w:type="gramStart"/>
      <w:r w:rsidRPr="00EF7EB3">
        <w:rPr>
          <w:rFonts w:cstheme="minorHAnsi"/>
          <w:sz w:val="24"/>
          <w:szCs w:val="24"/>
        </w:rPr>
        <w:t>All of</w:t>
      </w:r>
      <w:proofErr w:type="gramEnd"/>
      <w:r w:rsidRPr="00EF7EB3">
        <w:rPr>
          <w:rFonts w:cstheme="minorHAnsi"/>
          <w:sz w:val="24"/>
          <w:szCs w:val="24"/>
        </w:rPr>
        <w:t xml:space="preserve"> the models of grief discussed </w:t>
      </w:r>
      <w:proofErr w:type="spellStart"/>
      <w:r w:rsidRPr="00EF7EB3">
        <w:rPr>
          <w:rFonts w:cstheme="minorHAnsi"/>
          <w:sz w:val="24"/>
          <w:szCs w:val="24"/>
        </w:rPr>
        <w:t>th</w:t>
      </w:r>
      <w:r w:rsidR="000B5D90" w:rsidRPr="00EF7EB3">
        <w:rPr>
          <w:rFonts w:cstheme="minorHAnsi"/>
          <w:sz w:val="24"/>
          <w:szCs w:val="24"/>
        </w:rPr>
        <w:t>u</w:t>
      </w:r>
      <w:proofErr w:type="spellEnd"/>
      <w:r w:rsidRPr="00EF7EB3">
        <w:rPr>
          <w:rFonts w:cstheme="minorHAnsi"/>
          <w:sz w:val="24"/>
          <w:szCs w:val="24"/>
        </w:rPr>
        <w:t xml:space="preserve"> far have been linear in their process. </w:t>
      </w:r>
      <w:r w:rsidR="004876E0" w:rsidRPr="00EF7EB3">
        <w:rPr>
          <w:rFonts w:cstheme="minorHAnsi"/>
          <w:sz w:val="24"/>
          <w:szCs w:val="24"/>
        </w:rPr>
        <w:t xml:space="preserve">More recently it has been proposed that grief can break the </w:t>
      </w:r>
      <w:r w:rsidR="00285273" w:rsidRPr="00EF7EB3">
        <w:rPr>
          <w:rFonts w:cstheme="minorHAnsi"/>
          <w:sz w:val="24"/>
          <w:szCs w:val="24"/>
        </w:rPr>
        <w:t>sequential</w:t>
      </w:r>
      <w:r w:rsidR="00841BE7" w:rsidRPr="00EF7EB3">
        <w:rPr>
          <w:rFonts w:cstheme="minorHAnsi"/>
          <w:sz w:val="24"/>
          <w:szCs w:val="24"/>
        </w:rPr>
        <w:t xml:space="preserve"> experience of time and that models that rely on linear </w:t>
      </w:r>
      <w:r w:rsidR="00402C70" w:rsidRPr="00EF7EB3">
        <w:rPr>
          <w:rFonts w:cstheme="minorHAnsi"/>
          <w:sz w:val="24"/>
          <w:szCs w:val="24"/>
        </w:rPr>
        <w:t xml:space="preserve">process out of date and inappropriate </w:t>
      </w:r>
      <w:r w:rsidR="00285273" w:rsidRPr="00EF7EB3">
        <w:rPr>
          <w:rFonts w:cstheme="minorHAnsi"/>
          <w:sz w:val="24"/>
          <w:szCs w:val="24"/>
        </w:rPr>
        <w:t>(</w:t>
      </w:r>
      <w:r w:rsidR="00402C70" w:rsidRPr="00EF7EB3">
        <w:rPr>
          <w:rFonts w:cstheme="minorHAnsi"/>
          <w:sz w:val="24"/>
          <w:szCs w:val="24"/>
        </w:rPr>
        <w:t>Farooq</w:t>
      </w:r>
      <w:r w:rsidR="00930FEC" w:rsidRPr="00EF7EB3">
        <w:rPr>
          <w:rFonts w:cstheme="minorHAnsi"/>
          <w:sz w:val="24"/>
          <w:szCs w:val="24"/>
        </w:rPr>
        <w:t>,</w:t>
      </w:r>
      <w:r w:rsidR="00285273" w:rsidRPr="00EF7EB3">
        <w:rPr>
          <w:rFonts w:cstheme="minorHAnsi"/>
          <w:sz w:val="24"/>
          <w:szCs w:val="24"/>
        </w:rPr>
        <w:t xml:space="preserve"> </w:t>
      </w:r>
      <w:r w:rsidR="00930FEC" w:rsidRPr="00EF7EB3">
        <w:rPr>
          <w:rFonts w:cstheme="minorHAnsi"/>
          <w:sz w:val="24"/>
          <w:szCs w:val="24"/>
        </w:rPr>
        <w:t>2015).</w:t>
      </w:r>
    </w:p>
    <w:p w14:paraId="3182377E" w14:textId="2185D1E3" w:rsidR="00930FEC" w:rsidRPr="00EF7EB3" w:rsidRDefault="00FB6553" w:rsidP="00DD160C">
      <w:pPr>
        <w:spacing w:line="600" w:lineRule="auto"/>
        <w:jc w:val="both"/>
        <w:rPr>
          <w:rFonts w:cstheme="minorHAnsi"/>
          <w:sz w:val="24"/>
          <w:szCs w:val="24"/>
        </w:rPr>
      </w:pPr>
      <w:r w:rsidRPr="00EF7EB3">
        <w:rPr>
          <w:rFonts w:cstheme="minorHAnsi"/>
          <w:sz w:val="24"/>
          <w:szCs w:val="24"/>
        </w:rPr>
        <w:t>New</w:t>
      </w:r>
      <w:r w:rsidR="00116576" w:rsidRPr="00EF7EB3">
        <w:rPr>
          <w:rFonts w:cstheme="minorHAnsi"/>
          <w:sz w:val="24"/>
          <w:szCs w:val="24"/>
        </w:rPr>
        <w:t xml:space="preserve"> concepts of grief move away from the assumption that you need to let go or break bonds as a way of resolving grief and focus on the emphasis of continuing bonds (</w:t>
      </w:r>
      <w:proofErr w:type="spellStart"/>
      <w:r w:rsidR="00116576" w:rsidRPr="00EF7EB3">
        <w:rPr>
          <w:rFonts w:cstheme="minorHAnsi"/>
          <w:sz w:val="24"/>
          <w:szCs w:val="24"/>
        </w:rPr>
        <w:t>Klass</w:t>
      </w:r>
      <w:proofErr w:type="spellEnd"/>
      <w:r w:rsidR="00116576" w:rsidRPr="00EF7EB3">
        <w:rPr>
          <w:rFonts w:cstheme="minorHAnsi"/>
          <w:sz w:val="24"/>
          <w:szCs w:val="24"/>
        </w:rPr>
        <w:t xml:space="preserve"> et al,</w:t>
      </w:r>
      <w:r w:rsidR="00CE7F45" w:rsidRPr="00EF7EB3">
        <w:rPr>
          <w:rFonts w:cstheme="minorHAnsi"/>
          <w:sz w:val="24"/>
          <w:szCs w:val="24"/>
        </w:rPr>
        <w:t xml:space="preserve"> </w:t>
      </w:r>
      <w:r w:rsidR="00116576" w:rsidRPr="00EF7EB3">
        <w:rPr>
          <w:rFonts w:cstheme="minorHAnsi"/>
          <w:sz w:val="24"/>
          <w:szCs w:val="24"/>
        </w:rPr>
        <w:t>2014)</w:t>
      </w:r>
      <w:r w:rsidR="00CE7F45" w:rsidRPr="00EF7EB3">
        <w:rPr>
          <w:rFonts w:cstheme="minorHAnsi"/>
          <w:sz w:val="24"/>
          <w:szCs w:val="24"/>
        </w:rPr>
        <w:t>.</w:t>
      </w:r>
    </w:p>
    <w:p w14:paraId="46F909CB" w14:textId="225A38B7" w:rsidR="00FB6553" w:rsidRPr="00EF7EB3" w:rsidRDefault="00FE5EB8" w:rsidP="00DD160C">
      <w:pPr>
        <w:spacing w:line="600" w:lineRule="auto"/>
        <w:jc w:val="both"/>
        <w:rPr>
          <w:rFonts w:cstheme="minorHAnsi"/>
          <w:sz w:val="24"/>
          <w:szCs w:val="24"/>
        </w:rPr>
      </w:pPr>
      <w:r w:rsidRPr="00EF7EB3">
        <w:rPr>
          <w:rFonts w:cstheme="minorHAnsi"/>
          <w:sz w:val="24"/>
          <w:szCs w:val="24"/>
        </w:rPr>
        <w:t>Newer models are more complex</w:t>
      </w:r>
      <w:r w:rsidR="00CE7F45" w:rsidRPr="00EF7EB3">
        <w:rPr>
          <w:rFonts w:cstheme="minorHAnsi"/>
          <w:sz w:val="24"/>
          <w:szCs w:val="24"/>
        </w:rPr>
        <w:t>,</w:t>
      </w:r>
      <w:r w:rsidRPr="00EF7EB3">
        <w:rPr>
          <w:rFonts w:cstheme="minorHAnsi"/>
          <w:sz w:val="24"/>
          <w:szCs w:val="24"/>
        </w:rPr>
        <w:t xml:space="preserve"> with a focus on the individual and their understanding and experience of grief. They include the ideas of the importance of talking about grief, coping resources and resilience and maintaining the Connexions with the deceased (Ma</w:t>
      </w:r>
      <w:r w:rsidR="00F9282A" w:rsidRPr="00EF7EB3">
        <w:rPr>
          <w:rFonts w:cstheme="minorHAnsi"/>
          <w:sz w:val="24"/>
          <w:szCs w:val="24"/>
        </w:rPr>
        <w:t xml:space="preserve">ncini and </w:t>
      </w:r>
      <w:proofErr w:type="spellStart"/>
      <w:r w:rsidR="00F9282A" w:rsidRPr="00EF7EB3">
        <w:rPr>
          <w:rFonts w:cstheme="minorHAnsi"/>
          <w:sz w:val="24"/>
          <w:szCs w:val="24"/>
        </w:rPr>
        <w:t>Bonanno</w:t>
      </w:r>
      <w:proofErr w:type="spellEnd"/>
      <w:r w:rsidR="00F9282A" w:rsidRPr="00EF7EB3">
        <w:rPr>
          <w:rFonts w:cstheme="minorHAnsi"/>
          <w:sz w:val="24"/>
          <w:szCs w:val="24"/>
        </w:rPr>
        <w:t>,</w:t>
      </w:r>
      <w:r w:rsidR="00CE7F45" w:rsidRPr="00EF7EB3">
        <w:rPr>
          <w:rFonts w:cstheme="minorHAnsi"/>
          <w:sz w:val="24"/>
          <w:szCs w:val="24"/>
        </w:rPr>
        <w:t xml:space="preserve"> </w:t>
      </w:r>
      <w:r w:rsidR="00F9282A" w:rsidRPr="00EF7EB3">
        <w:rPr>
          <w:rFonts w:cstheme="minorHAnsi"/>
          <w:sz w:val="24"/>
          <w:szCs w:val="24"/>
        </w:rPr>
        <w:t>2006)</w:t>
      </w:r>
      <w:r w:rsidR="00CE7F45" w:rsidRPr="00EF7EB3">
        <w:rPr>
          <w:rFonts w:cstheme="minorHAnsi"/>
          <w:sz w:val="24"/>
          <w:szCs w:val="24"/>
        </w:rPr>
        <w:t>.</w:t>
      </w:r>
    </w:p>
    <w:p w14:paraId="13BBE321" w14:textId="0AFBE802" w:rsidR="00F9282A" w:rsidRPr="00EF7EB3" w:rsidRDefault="005D295F" w:rsidP="00DD160C">
      <w:pPr>
        <w:spacing w:line="600" w:lineRule="auto"/>
        <w:jc w:val="both"/>
        <w:rPr>
          <w:rFonts w:cstheme="minorHAnsi"/>
          <w:sz w:val="24"/>
          <w:szCs w:val="24"/>
        </w:rPr>
      </w:pPr>
      <w:r w:rsidRPr="00EF7EB3">
        <w:rPr>
          <w:rFonts w:cstheme="minorHAnsi"/>
          <w:sz w:val="24"/>
          <w:szCs w:val="24"/>
        </w:rPr>
        <w:t xml:space="preserve">The concept of continuing bonds having many implications for therapeutic intervention and the delivery of service. It focuses on the individuals need from the </w:t>
      </w:r>
      <w:r w:rsidR="00285273" w:rsidRPr="00EF7EB3">
        <w:rPr>
          <w:rFonts w:cstheme="minorHAnsi"/>
          <w:sz w:val="24"/>
          <w:szCs w:val="24"/>
        </w:rPr>
        <w:t>bereavement</w:t>
      </w:r>
      <w:r w:rsidRPr="00EF7EB3">
        <w:rPr>
          <w:rFonts w:cstheme="minorHAnsi"/>
          <w:sz w:val="24"/>
          <w:szCs w:val="24"/>
        </w:rPr>
        <w:t xml:space="preserve"> </w:t>
      </w:r>
      <w:r w:rsidR="00285273" w:rsidRPr="00EF7EB3">
        <w:rPr>
          <w:rFonts w:cstheme="minorHAnsi"/>
          <w:sz w:val="24"/>
          <w:szCs w:val="24"/>
        </w:rPr>
        <w:t>and</w:t>
      </w:r>
      <w:r w:rsidRPr="00EF7EB3">
        <w:rPr>
          <w:rFonts w:cstheme="minorHAnsi"/>
          <w:sz w:val="24"/>
          <w:szCs w:val="24"/>
        </w:rPr>
        <w:t xml:space="preserve"> promotes healthy continuing bonds (</w:t>
      </w:r>
      <w:proofErr w:type="spellStart"/>
      <w:r w:rsidR="00AB52C1" w:rsidRPr="00EF7EB3">
        <w:rPr>
          <w:rFonts w:cstheme="minorHAnsi"/>
          <w:sz w:val="24"/>
          <w:szCs w:val="24"/>
        </w:rPr>
        <w:t>Klass</w:t>
      </w:r>
      <w:proofErr w:type="spellEnd"/>
      <w:r w:rsidR="00AB52C1" w:rsidRPr="00EF7EB3">
        <w:rPr>
          <w:rFonts w:cstheme="minorHAnsi"/>
          <w:sz w:val="24"/>
          <w:szCs w:val="24"/>
        </w:rPr>
        <w:t xml:space="preserve"> et all,</w:t>
      </w:r>
      <w:r w:rsidR="00285273" w:rsidRPr="00EF7EB3">
        <w:rPr>
          <w:rFonts w:cstheme="minorHAnsi"/>
          <w:sz w:val="24"/>
          <w:szCs w:val="24"/>
        </w:rPr>
        <w:t xml:space="preserve"> </w:t>
      </w:r>
      <w:r w:rsidR="00AB52C1" w:rsidRPr="00EF7EB3">
        <w:rPr>
          <w:rFonts w:cstheme="minorHAnsi"/>
          <w:sz w:val="24"/>
          <w:szCs w:val="24"/>
        </w:rPr>
        <w:t>2014)</w:t>
      </w:r>
      <w:r w:rsidR="00285273" w:rsidRPr="00EF7EB3">
        <w:rPr>
          <w:rFonts w:cstheme="minorHAnsi"/>
          <w:sz w:val="24"/>
          <w:szCs w:val="24"/>
        </w:rPr>
        <w:t>.</w:t>
      </w:r>
    </w:p>
    <w:p w14:paraId="4F2BCD3B" w14:textId="6A3B4E30" w:rsidR="00AB52C1" w:rsidRPr="00EF7EB3" w:rsidRDefault="00A12C78" w:rsidP="00DD160C">
      <w:pPr>
        <w:spacing w:line="600" w:lineRule="auto"/>
        <w:jc w:val="both"/>
        <w:rPr>
          <w:rFonts w:cstheme="minorHAnsi"/>
          <w:sz w:val="24"/>
          <w:szCs w:val="24"/>
        </w:rPr>
      </w:pPr>
      <w:r w:rsidRPr="00EF7EB3">
        <w:rPr>
          <w:rFonts w:cstheme="minorHAnsi"/>
          <w:sz w:val="24"/>
          <w:szCs w:val="24"/>
        </w:rPr>
        <w:lastRenderedPageBreak/>
        <w:t xml:space="preserve">In a similar way </w:t>
      </w:r>
      <w:proofErr w:type="spellStart"/>
      <w:r w:rsidRPr="00EF7EB3">
        <w:rPr>
          <w:rFonts w:cstheme="minorHAnsi"/>
          <w:sz w:val="24"/>
          <w:szCs w:val="24"/>
        </w:rPr>
        <w:t>Neimer</w:t>
      </w:r>
      <w:proofErr w:type="spellEnd"/>
      <w:r w:rsidRPr="00EF7EB3">
        <w:rPr>
          <w:rFonts w:cstheme="minorHAnsi"/>
          <w:sz w:val="24"/>
          <w:szCs w:val="24"/>
        </w:rPr>
        <w:t xml:space="preserve"> et al</w:t>
      </w:r>
      <w:r w:rsidR="00285273" w:rsidRPr="00EF7EB3">
        <w:rPr>
          <w:rFonts w:cstheme="minorHAnsi"/>
          <w:sz w:val="24"/>
          <w:szCs w:val="24"/>
        </w:rPr>
        <w:t xml:space="preserve"> </w:t>
      </w:r>
      <w:r w:rsidRPr="00EF7EB3">
        <w:rPr>
          <w:rFonts w:cstheme="minorHAnsi"/>
          <w:sz w:val="24"/>
          <w:szCs w:val="24"/>
        </w:rPr>
        <w:t>(</w:t>
      </w:r>
      <w:proofErr w:type="gramStart"/>
      <w:r w:rsidRPr="00EF7EB3">
        <w:rPr>
          <w:rFonts w:cstheme="minorHAnsi"/>
          <w:sz w:val="24"/>
          <w:szCs w:val="24"/>
        </w:rPr>
        <w:t>2010)</w:t>
      </w:r>
      <w:r w:rsidR="00BB445F" w:rsidRPr="00EF7EB3">
        <w:rPr>
          <w:rFonts w:cstheme="minorHAnsi"/>
          <w:color w:val="FF0000"/>
          <w:sz w:val="24"/>
          <w:szCs w:val="24"/>
        </w:rPr>
        <w:t>Who's</w:t>
      </w:r>
      <w:proofErr w:type="gramEnd"/>
      <w:r w:rsidR="00BB445F" w:rsidRPr="00EF7EB3">
        <w:rPr>
          <w:rFonts w:cstheme="minorHAnsi"/>
          <w:sz w:val="24"/>
          <w:szCs w:val="24"/>
        </w:rPr>
        <w:t xml:space="preserve"> is that clients need to help to integrate their grief and loss into their life stories. This theory is called meaning mak</w:t>
      </w:r>
      <w:r w:rsidR="00285273" w:rsidRPr="00EF7EB3">
        <w:rPr>
          <w:rFonts w:cstheme="minorHAnsi"/>
          <w:sz w:val="24"/>
          <w:szCs w:val="24"/>
        </w:rPr>
        <w:t>ing and</w:t>
      </w:r>
      <w:r w:rsidR="00BB445F" w:rsidRPr="00EF7EB3">
        <w:rPr>
          <w:rFonts w:cstheme="minorHAnsi"/>
          <w:sz w:val="24"/>
          <w:szCs w:val="24"/>
        </w:rPr>
        <w:t xml:space="preserve"> </w:t>
      </w:r>
      <w:proofErr w:type="spellStart"/>
      <w:r w:rsidR="00BB445F" w:rsidRPr="00EF7EB3">
        <w:rPr>
          <w:rFonts w:cstheme="minorHAnsi"/>
          <w:sz w:val="24"/>
          <w:szCs w:val="24"/>
        </w:rPr>
        <w:t>Neimeyer</w:t>
      </w:r>
      <w:proofErr w:type="spellEnd"/>
      <w:r w:rsidR="00BB445F" w:rsidRPr="00EF7EB3">
        <w:rPr>
          <w:rFonts w:cstheme="minorHAnsi"/>
          <w:sz w:val="24"/>
          <w:szCs w:val="24"/>
        </w:rPr>
        <w:t xml:space="preserve"> et al</w:t>
      </w:r>
      <w:r w:rsidR="00285273" w:rsidRPr="00EF7EB3">
        <w:rPr>
          <w:rFonts w:cstheme="minorHAnsi"/>
          <w:sz w:val="24"/>
          <w:szCs w:val="24"/>
        </w:rPr>
        <w:t xml:space="preserve"> </w:t>
      </w:r>
      <w:r w:rsidR="00BB445F" w:rsidRPr="00EF7EB3">
        <w:rPr>
          <w:rFonts w:cstheme="minorHAnsi"/>
          <w:sz w:val="24"/>
          <w:szCs w:val="24"/>
        </w:rPr>
        <w:t>(2010)</w:t>
      </w:r>
      <w:r w:rsidR="00285273" w:rsidRPr="00EF7EB3">
        <w:rPr>
          <w:rFonts w:cstheme="minorHAnsi"/>
          <w:sz w:val="24"/>
          <w:szCs w:val="24"/>
        </w:rPr>
        <w:t xml:space="preserve"> s</w:t>
      </w:r>
      <w:r w:rsidR="00737DF9" w:rsidRPr="00EF7EB3">
        <w:rPr>
          <w:rFonts w:cstheme="minorHAnsi"/>
          <w:sz w:val="24"/>
          <w:szCs w:val="24"/>
        </w:rPr>
        <w:t xml:space="preserve">uggest that last shapes a personal view of the world and affects this their sense of identity. </w:t>
      </w:r>
    </w:p>
    <w:p w14:paraId="0AFB358B" w14:textId="7EAA5EC0" w:rsidR="00737DF9" w:rsidRPr="00EF7EB3" w:rsidRDefault="00737DF9" w:rsidP="00DD160C">
      <w:pPr>
        <w:spacing w:line="600" w:lineRule="auto"/>
        <w:jc w:val="both"/>
        <w:rPr>
          <w:rFonts w:cstheme="minorHAnsi"/>
          <w:sz w:val="24"/>
          <w:szCs w:val="24"/>
        </w:rPr>
      </w:pPr>
      <w:r w:rsidRPr="00EF7EB3">
        <w:rPr>
          <w:rFonts w:cstheme="minorHAnsi"/>
          <w:sz w:val="24"/>
          <w:szCs w:val="24"/>
        </w:rPr>
        <w:t>It is thought that narrative therapy is a less stigmatising intervention for grief and bereavements</w:t>
      </w:r>
      <w:r w:rsidR="00A07B95" w:rsidRPr="00EF7EB3">
        <w:rPr>
          <w:rFonts w:cstheme="minorHAnsi"/>
          <w:sz w:val="24"/>
          <w:szCs w:val="24"/>
        </w:rPr>
        <w:t xml:space="preserve"> (</w:t>
      </w:r>
      <w:proofErr w:type="spellStart"/>
      <w:r w:rsidRPr="00EF7EB3">
        <w:rPr>
          <w:rFonts w:cstheme="minorHAnsi"/>
          <w:sz w:val="24"/>
          <w:szCs w:val="24"/>
        </w:rPr>
        <w:t>Nei</w:t>
      </w:r>
      <w:r w:rsidR="00A07B95" w:rsidRPr="00EF7EB3">
        <w:rPr>
          <w:rFonts w:cstheme="minorHAnsi"/>
          <w:sz w:val="24"/>
          <w:szCs w:val="24"/>
        </w:rPr>
        <w:t>meyer</w:t>
      </w:r>
      <w:proofErr w:type="spellEnd"/>
      <w:r w:rsidR="00A07B95" w:rsidRPr="00EF7EB3">
        <w:rPr>
          <w:rFonts w:cstheme="minorHAnsi"/>
          <w:sz w:val="24"/>
          <w:szCs w:val="24"/>
        </w:rPr>
        <w:t>,</w:t>
      </w:r>
      <w:r w:rsidR="00285273" w:rsidRPr="00EF7EB3">
        <w:rPr>
          <w:rFonts w:cstheme="minorHAnsi"/>
          <w:sz w:val="24"/>
          <w:szCs w:val="24"/>
        </w:rPr>
        <w:t xml:space="preserve"> </w:t>
      </w:r>
      <w:r w:rsidR="00A07B95" w:rsidRPr="00EF7EB3">
        <w:rPr>
          <w:rFonts w:cstheme="minorHAnsi"/>
          <w:sz w:val="24"/>
          <w:szCs w:val="24"/>
        </w:rPr>
        <w:t>1999)</w:t>
      </w:r>
      <w:r w:rsidR="00CA401D" w:rsidRPr="00EF7EB3">
        <w:rPr>
          <w:rFonts w:cstheme="minorHAnsi"/>
          <w:sz w:val="24"/>
          <w:szCs w:val="24"/>
        </w:rPr>
        <w:t>.</w:t>
      </w:r>
    </w:p>
    <w:p w14:paraId="2C33EC55" w14:textId="77777777" w:rsidR="006540F5" w:rsidRPr="00EF7EB3" w:rsidRDefault="006540F5" w:rsidP="006540F5">
      <w:pPr>
        <w:spacing w:after="160" w:line="600" w:lineRule="auto"/>
        <w:jc w:val="both"/>
        <w:rPr>
          <w:rFonts w:eastAsiaTheme="minorEastAsia" w:cstheme="minorHAnsi"/>
          <w:sz w:val="24"/>
          <w:szCs w:val="24"/>
          <w:u w:val="single"/>
        </w:rPr>
      </w:pPr>
      <w:r w:rsidRPr="00EF7EB3">
        <w:rPr>
          <w:rFonts w:eastAsiaTheme="minorEastAsia" w:cstheme="minorHAnsi"/>
          <w:sz w:val="24"/>
          <w:szCs w:val="24"/>
          <w:u w:val="single"/>
        </w:rPr>
        <w:t>CULTURE AND BEREAVMENT</w:t>
      </w:r>
    </w:p>
    <w:p w14:paraId="5EFE5018" w14:textId="57748CE8" w:rsidR="006540F5" w:rsidRPr="00EF7EB3" w:rsidRDefault="006540F5" w:rsidP="006540F5">
      <w:pPr>
        <w:spacing w:after="160" w:line="600" w:lineRule="auto"/>
        <w:jc w:val="both"/>
        <w:rPr>
          <w:rFonts w:eastAsiaTheme="minorEastAsia" w:cstheme="minorHAnsi"/>
          <w:sz w:val="24"/>
          <w:szCs w:val="24"/>
        </w:rPr>
      </w:pPr>
      <w:r w:rsidRPr="00EF7EB3">
        <w:rPr>
          <w:rFonts w:eastAsiaTheme="minorEastAsia" w:cstheme="minorHAnsi"/>
          <w:sz w:val="24"/>
          <w:szCs w:val="24"/>
        </w:rPr>
        <w:t>Death is a certainty across all cultures. However</w:t>
      </w:r>
      <w:r w:rsidR="00CE7F45" w:rsidRPr="00EF7EB3">
        <w:rPr>
          <w:rFonts w:eastAsiaTheme="minorEastAsia" w:cstheme="minorHAnsi"/>
          <w:sz w:val="24"/>
          <w:szCs w:val="24"/>
        </w:rPr>
        <w:t>,</w:t>
      </w:r>
      <w:r w:rsidRPr="00EF7EB3">
        <w:rPr>
          <w:rFonts w:eastAsiaTheme="minorEastAsia" w:cstheme="minorHAnsi"/>
          <w:sz w:val="24"/>
          <w:szCs w:val="24"/>
        </w:rPr>
        <w:t xml:space="preserve"> how a person experiences death can vary significantly. The duration, frequency and intensity of the grief process can be a lot different based on the manner of death and individual, family and cultural beliefs. </w:t>
      </w:r>
      <w:proofErr w:type="gramStart"/>
      <w:r w:rsidRPr="00EF7EB3">
        <w:rPr>
          <w:rFonts w:eastAsiaTheme="minorEastAsia" w:cstheme="minorHAnsi"/>
          <w:sz w:val="24"/>
          <w:szCs w:val="24"/>
        </w:rPr>
        <w:t>Parry(</w:t>
      </w:r>
      <w:proofErr w:type="gramEnd"/>
      <w:r w:rsidRPr="00EF7EB3">
        <w:rPr>
          <w:rFonts w:eastAsiaTheme="minorEastAsia" w:cstheme="minorHAnsi"/>
          <w:sz w:val="24"/>
          <w:szCs w:val="24"/>
        </w:rPr>
        <w:t>1996)</w:t>
      </w:r>
      <w:r w:rsidR="00CE7F45" w:rsidRPr="00EF7EB3">
        <w:rPr>
          <w:rFonts w:eastAsiaTheme="minorEastAsia" w:cstheme="minorHAnsi"/>
          <w:sz w:val="24"/>
          <w:szCs w:val="24"/>
        </w:rPr>
        <w:t xml:space="preserve"> s</w:t>
      </w:r>
      <w:r w:rsidRPr="00EF7EB3">
        <w:rPr>
          <w:rFonts w:eastAsiaTheme="minorEastAsia" w:cstheme="minorHAnsi"/>
          <w:sz w:val="24"/>
          <w:szCs w:val="24"/>
        </w:rPr>
        <w:t xml:space="preserve">uggests people can seek support in religious rituals and customs, nature healers and their family systems often out of fear of death. The role of cultural heritage in </w:t>
      </w:r>
      <w:proofErr w:type="spellStart"/>
      <w:proofErr w:type="gramStart"/>
      <w:r w:rsidRPr="00EF7EB3">
        <w:rPr>
          <w:rFonts w:eastAsiaTheme="minorEastAsia" w:cstheme="minorHAnsi"/>
          <w:sz w:val="24"/>
          <w:szCs w:val="24"/>
        </w:rPr>
        <w:t>a</w:t>
      </w:r>
      <w:proofErr w:type="spellEnd"/>
      <w:proofErr w:type="gramEnd"/>
      <w:r w:rsidRPr="00EF7EB3">
        <w:rPr>
          <w:rFonts w:eastAsiaTheme="minorEastAsia" w:cstheme="minorHAnsi"/>
          <w:sz w:val="24"/>
          <w:szCs w:val="24"/>
        </w:rPr>
        <w:t xml:space="preserve"> individual</w:t>
      </w:r>
      <w:r w:rsidR="00CE7F45" w:rsidRPr="00EF7EB3">
        <w:rPr>
          <w:rFonts w:eastAsiaTheme="minorEastAsia" w:cstheme="minorHAnsi"/>
          <w:sz w:val="24"/>
          <w:szCs w:val="24"/>
        </w:rPr>
        <w:t>’</w:t>
      </w:r>
      <w:r w:rsidRPr="00EF7EB3">
        <w:rPr>
          <w:rFonts w:eastAsiaTheme="minorEastAsia" w:cstheme="minorHAnsi"/>
          <w:sz w:val="24"/>
          <w:szCs w:val="24"/>
        </w:rPr>
        <w:t>s grief and mourning experience is not well understood and more research needs to be focused on individual attitude's, beliefs, and practises in regards to death (Clements,</w:t>
      </w:r>
      <w:r w:rsidR="00CE7F45" w:rsidRPr="00EF7EB3">
        <w:rPr>
          <w:rFonts w:eastAsiaTheme="minorEastAsia" w:cstheme="minorHAnsi"/>
          <w:sz w:val="24"/>
          <w:szCs w:val="24"/>
        </w:rPr>
        <w:t xml:space="preserve"> </w:t>
      </w:r>
      <w:r w:rsidRPr="00EF7EB3">
        <w:rPr>
          <w:rFonts w:eastAsiaTheme="minorEastAsia" w:cstheme="minorHAnsi"/>
          <w:sz w:val="24"/>
          <w:szCs w:val="24"/>
        </w:rPr>
        <w:t>2003)</w:t>
      </w:r>
      <w:r w:rsidR="00CE7F45" w:rsidRPr="00EF7EB3">
        <w:rPr>
          <w:rFonts w:eastAsiaTheme="minorEastAsia" w:cstheme="minorHAnsi"/>
          <w:sz w:val="24"/>
          <w:szCs w:val="24"/>
        </w:rPr>
        <w:t>.</w:t>
      </w:r>
    </w:p>
    <w:p w14:paraId="5D53930A" w14:textId="2D4E8CB4" w:rsidR="006540F5" w:rsidRPr="00EF7EB3" w:rsidRDefault="006540F5" w:rsidP="006540F5">
      <w:pPr>
        <w:spacing w:after="160" w:line="600" w:lineRule="auto"/>
        <w:jc w:val="both"/>
        <w:rPr>
          <w:rFonts w:eastAsiaTheme="minorEastAsia" w:cstheme="minorHAnsi"/>
          <w:sz w:val="24"/>
          <w:szCs w:val="24"/>
        </w:rPr>
      </w:pPr>
      <w:r w:rsidRPr="00EF7EB3">
        <w:rPr>
          <w:rFonts w:eastAsiaTheme="minorEastAsia" w:cstheme="minorHAnsi"/>
          <w:sz w:val="24"/>
          <w:szCs w:val="24"/>
        </w:rPr>
        <w:t>Death happens to everyone</w:t>
      </w:r>
      <w:r w:rsidR="00CE7F45" w:rsidRPr="00EF7EB3">
        <w:rPr>
          <w:rFonts w:eastAsiaTheme="minorEastAsia" w:cstheme="minorHAnsi"/>
          <w:sz w:val="24"/>
          <w:szCs w:val="24"/>
        </w:rPr>
        <w:t>,</w:t>
      </w:r>
      <w:r w:rsidRPr="00EF7EB3">
        <w:rPr>
          <w:rFonts w:eastAsiaTheme="minorEastAsia" w:cstheme="minorHAnsi"/>
          <w:sz w:val="24"/>
          <w:szCs w:val="24"/>
        </w:rPr>
        <w:t xml:space="preserve"> be it peacefully, suddenly, acts of violence or unexpected traumatic events. Within each culture they developed their own unique ways of coping with grief and mourning. It is important for health professionals to </w:t>
      </w:r>
      <w:proofErr w:type="gramStart"/>
      <w:r w:rsidRPr="00EF7EB3">
        <w:rPr>
          <w:rFonts w:eastAsiaTheme="minorEastAsia" w:cstheme="minorHAnsi"/>
          <w:sz w:val="24"/>
          <w:szCs w:val="24"/>
        </w:rPr>
        <w:t>have an understanding of</w:t>
      </w:r>
      <w:proofErr w:type="gramEnd"/>
      <w:r w:rsidRPr="00EF7EB3">
        <w:rPr>
          <w:rFonts w:eastAsiaTheme="minorEastAsia" w:cstheme="minorHAnsi"/>
          <w:sz w:val="24"/>
          <w:szCs w:val="24"/>
        </w:rPr>
        <w:t xml:space="preserve"> these different process is as lack of sensitivity to these practises can interfere with the clients grieving process </w:t>
      </w:r>
      <w:proofErr w:type="spellStart"/>
      <w:r w:rsidRPr="00EF7EB3">
        <w:rPr>
          <w:rFonts w:eastAsiaTheme="minorEastAsia" w:cstheme="minorHAnsi"/>
          <w:sz w:val="24"/>
          <w:szCs w:val="24"/>
        </w:rPr>
        <w:t>Clemant</w:t>
      </w:r>
      <w:proofErr w:type="spellEnd"/>
      <w:r w:rsidRPr="00EF7EB3">
        <w:rPr>
          <w:rFonts w:eastAsiaTheme="minorEastAsia" w:cstheme="minorHAnsi"/>
          <w:sz w:val="24"/>
          <w:szCs w:val="24"/>
        </w:rPr>
        <w:t>,</w:t>
      </w:r>
      <w:r w:rsidR="00CE7F45" w:rsidRPr="00EF7EB3">
        <w:rPr>
          <w:rFonts w:eastAsiaTheme="minorEastAsia" w:cstheme="minorHAnsi"/>
          <w:sz w:val="24"/>
          <w:szCs w:val="24"/>
        </w:rPr>
        <w:t xml:space="preserve"> </w:t>
      </w:r>
      <w:r w:rsidRPr="00EF7EB3">
        <w:rPr>
          <w:rFonts w:eastAsiaTheme="minorEastAsia" w:cstheme="minorHAnsi"/>
          <w:sz w:val="24"/>
          <w:szCs w:val="24"/>
        </w:rPr>
        <w:t>2003)</w:t>
      </w:r>
      <w:r w:rsidR="00CE7F45" w:rsidRPr="00EF7EB3">
        <w:rPr>
          <w:rFonts w:eastAsiaTheme="minorEastAsia" w:cstheme="minorHAnsi"/>
          <w:sz w:val="24"/>
          <w:szCs w:val="24"/>
        </w:rPr>
        <w:t>.</w:t>
      </w:r>
    </w:p>
    <w:p w14:paraId="6A3CDD2B" w14:textId="5598887E" w:rsidR="006540F5" w:rsidRPr="00EF7EB3" w:rsidRDefault="006540F5" w:rsidP="006540F5">
      <w:pPr>
        <w:spacing w:after="160" w:line="600" w:lineRule="auto"/>
        <w:jc w:val="both"/>
        <w:rPr>
          <w:rFonts w:eastAsiaTheme="minorEastAsia" w:cstheme="minorHAnsi"/>
          <w:sz w:val="24"/>
          <w:szCs w:val="24"/>
        </w:rPr>
      </w:pPr>
      <w:r w:rsidRPr="00EF7EB3">
        <w:rPr>
          <w:rFonts w:eastAsiaTheme="minorEastAsia" w:cstheme="minorHAnsi"/>
          <w:sz w:val="24"/>
          <w:szCs w:val="24"/>
        </w:rPr>
        <w:lastRenderedPageBreak/>
        <w:t>It is important for counsellors to conduct culturally appropriate assessments with clients and ascertain their response pattern to death in order to accommodate the grieving process within the client. Important factors to consider are family cultural traditions dealing with the deceased's body, what the family believe about what happens to their loved one after they die. Also</w:t>
      </w:r>
      <w:r w:rsidR="00CE7F45" w:rsidRPr="00EF7EB3">
        <w:rPr>
          <w:rFonts w:eastAsiaTheme="minorEastAsia" w:cstheme="minorHAnsi"/>
          <w:sz w:val="24"/>
          <w:szCs w:val="24"/>
        </w:rPr>
        <w:t>,</w:t>
      </w:r>
      <w:r w:rsidRPr="00EF7EB3">
        <w:rPr>
          <w:rFonts w:eastAsiaTheme="minorEastAsia" w:cstheme="minorHAnsi"/>
          <w:sz w:val="24"/>
          <w:szCs w:val="24"/>
        </w:rPr>
        <w:t xml:space="preserve"> what does a person</w:t>
      </w:r>
      <w:r w:rsidR="00CE7F45" w:rsidRPr="00EF7EB3">
        <w:rPr>
          <w:rFonts w:eastAsiaTheme="minorEastAsia" w:cstheme="minorHAnsi"/>
          <w:sz w:val="24"/>
          <w:szCs w:val="24"/>
        </w:rPr>
        <w:t>’</w:t>
      </w:r>
      <w:r w:rsidRPr="00EF7EB3">
        <w:rPr>
          <w:rFonts w:eastAsiaTheme="minorEastAsia" w:cstheme="minorHAnsi"/>
          <w:sz w:val="24"/>
          <w:szCs w:val="24"/>
        </w:rPr>
        <w:t xml:space="preserve">s culture consider a normal expression of </w:t>
      </w:r>
      <w:r w:rsidR="00CE7F45" w:rsidRPr="00EF7EB3">
        <w:rPr>
          <w:rFonts w:eastAsiaTheme="minorEastAsia" w:cstheme="minorHAnsi"/>
          <w:sz w:val="24"/>
          <w:szCs w:val="24"/>
        </w:rPr>
        <w:t>grief?</w:t>
      </w:r>
      <w:r w:rsidRPr="00EF7EB3">
        <w:rPr>
          <w:rFonts w:eastAsiaTheme="minorEastAsia" w:cstheme="minorHAnsi"/>
          <w:sz w:val="24"/>
          <w:szCs w:val="24"/>
        </w:rPr>
        <w:t xml:space="preserve"> It is important to look at what role the client has to play within the culture and family on coping with the death and if certain types of death are less acceptable for example suicide and Lastly if there's any types of </w:t>
      </w:r>
      <w:proofErr w:type="gramStart"/>
      <w:r w:rsidRPr="00EF7EB3">
        <w:rPr>
          <w:rFonts w:eastAsiaTheme="minorEastAsia" w:cstheme="minorHAnsi"/>
          <w:sz w:val="24"/>
          <w:szCs w:val="24"/>
        </w:rPr>
        <w:t>death</w:t>
      </w:r>
      <w:proofErr w:type="gramEnd"/>
      <w:r w:rsidRPr="00EF7EB3">
        <w:rPr>
          <w:rFonts w:eastAsiaTheme="minorEastAsia" w:cstheme="minorHAnsi"/>
          <w:sz w:val="24"/>
          <w:szCs w:val="24"/>
        </w:rPr>
        <w:t xml:space="preserve"> they would find especially hard to handle for the cultural beliefs such as a death of a child (Clements,</w:t>
      </w:r>
      <w:r w:rsidR="00CE7F45" w:rsidRPr="00EF7EB3">
        <w:rPr>
          <w:rFonts w:eastAsiaTheme="minorEastAsia" w:cstheme="minorHAnsi"/>
          <w:sz w:val="24"/>
          <w:szCs w:val="24"/>
        </w:rPr>
        <w:t xml:space="preserve"> </w:t>
      </w:r>
      <w:r w:rsidRPr="00EF7EB3">
        <w:rPr>
          <w:rFonts w:eastAsiaTheme="minorEastAsia" w:cstheme="minorHAnsi"/>
          <w:sz w:val="24"/>
          <w:szCs w:val="24"/>
        </w:rPr>
        <w:t>2003)</w:t>
      </w:r>
      <w:r w:rsidR="00CE7F45" w:rsidRPr="00EF7EB3">
        <w:rPr>
          <w:rFonts w:eastAsiaTheme="minorEastAsia" w:cstheme="minorHAnsi"/>
          <w:sz w:val="24"/>
          <w:szCs w:val="24"/>
        </w:rPr>
        <w:t>.</w:t>
      </w:r>
    </w:p>
    <w:p w14:paraId="3BFDA219" w14:textId="73D49880" w:rsidR="006540F5" w:rsidRPr="00EF7EB3" w:rsidRDefault="006540F5" w:rsidP="006540F5">
      <w:pPr>
        <w:spacing w:after="160" w:line="600" w:lineRule="auto"/>
        <w:jc w:val="both"/>
        <w:rPr>
          <w:rFonts w:eastAsiaTheme="minorEastAsia" w:cstheme="minorHAnsi"/>
          <w:sz w:val="24"/>
          <w:szCs w:val="24"/>
        </w:rPr>
      </w:pPr>
      <w:r w:rsidRPr="00EF7EB3">
        <w:rPr>
          <w:rFonts w:eastAsiaTheme="minorEastAsia" w:cstheme="minorHAnsi"/>
          <w:sz w:val="24"/>
          <w:szCs w:val="24"/>
        </w:rPr>
        <w:t xml:space="preserve">By accurately assessing and having prior knowledge of culturally appropriate grieving </w:t>
      </w:r>
      <w:proofErr w:type="gramStart"/>
      <w:r w:rsidRPr="00EF7EB3">
        <w:rPr>
          <w:rFonts w:eastAsiaTheme="minorEastAsia" w:cstheme="minorHAnsi"/>
          <w:sz w:val="24"/>
          <w:szCs w:val="24"/>
        </w:rPr>
        <w:t>practises ,</w:t>
      </w:r>
      <w:proofErr w:type="gramEnd"/>
      <w:r w:rsidRPr="00EF7EB3">
        <w:rPr>
          <w:rFonts w:eastAsiaTheme="minorEastAsia" w:cstheme="minorHAnsi"/>
          <w:sz w:val="24"/>
          <w:szCs w:val="24"/>
        </w:rPr>
        <w:t xml:space="preserve"> counsellors can promote integration of the death and the reinvestment in life for the client (Clement,2003)</w:t>
      </w:r>
      <w:r w:rsidR="00CE7F45" w:rsidRPr="00EF7EB3">
        <w:rPr>
          <w:rFonts w:eastAsiaTheme="minorEastAsia" w:cstheme="minorHAnsi"/>
          <w:sz w:val="24"/>
          <w:szCs w:val="24"/>
        </w:rPr>
        <w:t>.</w:t>
      </w:r>
    </w:p>
    <w:p w14:paraId="5BA056CF" w14:textId="1A04C3D9" w:rsidR="006540F5" w:rsidRPr="00EF7EB3" w:rsidRDefault="00557767" w:rsidP="006540F5">
      <w:pPr>
        <w:spacing w:after="160" w:line="600" w:lineRule="auto"/>
        <w:jc w:val="both"/>
        <w:rPr>
          <w:rFonts w:eastAsiaTheme="minorEastAsia" w:cstheme="minorHAnsi"/>
          <w:sz w:val="24"/>
          <w:szCs w:val="24"/>
          <w:u w:val="single"/>
        </w:rPr>
      </w:pPr>
      <w:r w:rsidRPr="00EF7EB3">
        <w:rPr>
          <w:rFonts w:eastAsiaTheme="minorEastAsia" w:cstheme="minorHAnsi"/>
          <w:sz w:val="24"/>
          <w:szCs w:val="24"/>
          <w:u w:val="single"/>
        </w:rPr>
        <w:t>Adapting bereavement counselling for ethnic minorities</w:t>
      </w:r>
    </w:p>
    <w:p w14:paraId="5E3A05F4" w14:textId="3DEB4B94" w:rsidR="004C11D3" w:rsidRPr="00EF7EB3" w:rsidRDefault="00557767" w:rsidP="006540F5">
      <w:pPr>
        <w:spacing w:after="160" w:line="600" w:lineRule="auto"/>
        <w:jc w:val="both"/>
        <w:rPr>
          <w:rFonts w:eastAsiaTheme="minorEastAsia" w:cstheme="minorHAnsi"/>
          <w:sz w:val="24"/>
          <w:szCs w:val="24"/>
        </w:rPr>
      </w:pPr>
      <w:r w:rsidRPr="00EF7EB3">
        <w:rPr>
          <w:rFonts w:eastAsiaTheme="minorEastAsia" w:cstheme="minorHAnsi"/>
          <w:sz w:val="24"/>
          <w:szCs w:val="24"/>
        </w:rPr>
        <w:t>Culture and religion have an important part to play in the way we address the therapeutic intervention and outcome. Therapists need to look at the way each client is shaped by their cultural environment and devise a treatment strategy to suit (Singh and Singh,</w:t>
      </w:r>
      <w:r w:rsidR="00CE7F45" w:rsidRPr="00EF7EB3">
        <w:rPr>
          <w:rFonts w:eastAsiaTheme="minorEastAsia" w:cstheme="minorHAnsi"/>
          <w:sz w:val="24"/>
          <w:szCs w:val="24"/>
        </w:rPr>
        <w:t xml:space="preserve"> </w:t>
      </w:r>
      <w:r w:rsidRPr="00EF7EB3">
        <w:rPr>
          <w:rFonts w:eastAsiaTheme="minorEastAsia" w:cstheme="minorHAnsi"/>
          <w:sz w:val="24"/>
          <w:szCs w:val="24"/>
        </w:rPr>
        <w:t>2019)</w:t>
      </w:r>
      <w:r w:rsidR="00CE7F45" w:rsidRPr="00EF7EB3">
        <w:rPr>
          <w:rFonts w:eastAsiaTheme="minorEastAsia" w:cstheme="minorHAnsi"/>
          <w:sz w:val="24"/>
          <w:szCs w:val="24"/>
        </w:rPr>
        <w:t>.</w:t>
      </w:r>
    </w:p>
    <w:p w14:paraId="43DA1A9F" w14:textId="4EBBDD9B" w:rsidR="00557767" w:rsidRPr="00EF7EB3" w:rsidRDefault="004C11D3" w:rsidP="006540F5">
      <w:pPr>
        <w:spacing w:after="160" w:line="600" w:lineRule="auto"/>
        <w:jc w:val="both"/>
        <w:rPr>
          <w:rFonts w:eastAsiaTheme="minorEastAsia" w:cstheme="minorHAnsi"/>
          <w:sz w:val="24"/>
          <w:szCs w:val="24"/>
        </w:rPr>
      </w:pPr>
      <w:proofErr w:type="spellStart"/>
      <w:r w:rsidRPr="00EF7EB3">
        <w:rPr>
          <w:rFonts w:eastAsiaTheme="minorEastAsia" w:cstheme="minorHAnsi"/>
          <w:sz w:val="24"/>
          <w:szCs w:val="24"/>
        </w:rPr>
        <w:t>A</w:t>
      </w:r>
      <w:r w:rsidR="00CE7F45" w:rsidRPr="00EF7EB3">
        <w:rPr>
          <w:rFonts w:eastAsiaTheme="minorEastAsia" w:cstheme="minorHAnsi"/>
          <w:sz w:val="24"/>
          <w:szCs w:val="24"/>
        </w:rPr>
        <w:t>ne</w:t>
      </w:r>
      <w:r w:rsidR="00557767" w:rsidRPr="00EF7EB3">
        <w:rPr>
          <w:rFonts w:eastAsiaTheme="minorEastAsia" w:cstheme="minorHAnsi"/>
          <w:sz w:val="24"/>
          <w:szCs w:val="24"/>
        </w:rPr>
        <w:t>xample</w:t>
      </w:r>
      <w:proofErr w:type="spellEnd"/>
      <w:r w:rsidR="00557767" w:rsidRPr="00EF7EB3">
        <w:rPr>
          <w:rFonts w:eastAsiaTheme="minorEastAsia" w:cstheme="minorHAnsi"/>
          <w:sz w:val="24"/>
          <w:szCs w:val="24"/>
        </w:rPr>
        <w:t xml:space="preserve"> of this is the work of bereavement practitioners in Uganda, who while still working within a westernised theoretical framework</w:t>
      </w:r>
      <w:r w:rsidR="00CE7F45" w:rsidRPr="00EF7EB3">
        <w:rPr>
          <w:rFonts w:eastAsiaTheme="minorEastAsia" w:cstheme="minorHAnsi"/>
          <w:sz w:val="24"/>
          <w:szCs w:val="24"/>
        </w:rPr>
        <w:t>,</w:t>
      </w:r>
      <w:r w:rsidR="00557767" w:rsidRPr="00EF7EB3">
        <w:rPr>
          <w:rFonts w:eastAsiaTheme="minorEastAsia" w:cstheme="minorHAnsi"/>
          <w:sz w:val="24"/>
          <w:szCs w:val="24"/>
        </w:rPr>
        <w:t xml:space="preserve"> adjusted their practise to work with the reality </w:t>
      </w:r>
      <w:r w:rsidR="00557767" w:rsidRPr="00EF7EB3">
        <w:rPr>
          <w:rFonts w:eastAsiaTheme="minorEastAsia" w:cstheme="minorHAnsi"/>
          <w:sz w:val="24"/>
          <w:szCs w:val="24"/>
        </w:rPr>
        <w:lastRenderedPageBreak/>
        <w:t>of the client</w:t>
      </w:r>
      <w:r w:rsidR="00CE7F45" w:rsidRPr="00EF7EB3">
        <w:rPr>
          <w:rFonts w:eastAsiaTheme="minorEastAsia" w:cstheme="minorHAnsi"/>
          <w:sz w:val="24"/>
          <w:szCs w:val="24"/>
        </w:rPr>
        <w:t>’s</w:t>
      </w:r>
      <w:r w:rsidR="00557767" w:rsidRPr="00EF7EB3">
        <w:rPr>
          <w:rFonts w:eastAsiaTheme="minorEastAsia" w:cstheme="minorHAnsi"/>
          <w:sz w:val="24"/>
          <w:szCs w:val="24"/>
        </w:rPr>
        <w:t xml:space="preserve"> psychological dispositions and social requirements. Western therapeutic models w</w:t>
      </w:r>
      <w:r w:rsidR="00F03607" w:rsidRPr="00EF7EB3">
        <w:rPr>
          <w:rFonts w:eastAsiaTheme="minorEastAsia" w:cstheme="minorHAnsi"/>
          <w:sz w:val="24"/>
          <w:szCs w:val="24"/>
        </w:rPr>
        <w:t>ere a</w:t>
      </w:r>
      <w:r w:rsidR="00855D5F" w:rsidRPr="00EF7EB3">
        <w:rPr>
          <w:rFonts w:eastAsiaTheme="minorEastAsia" w:cstheme="minorHAnsi"/>
          <w:sz w:val="24"/>
          <w:szCs w:val="24"/>
        </w:rPr>
        <w:t>dapted</w:t>
      </w:r>
      <w:r w:rsidR="00557767" w:rsidRPr="00EF7EB3">
        <w:rPr>
          <w:rFonts w:eastAsiaTheme="minorEastAsia" w:cstheme="minorHAnsi"/>
          <w:sz w:val="24"/>
          <w:szCs w:val="24"/>
        </w:rPr>
        <w:t xml:space="preserve"> to suit collective </w:t>
      </w:r>
      <w:r w:rsidR="00CE7F45" w:rsidRPr="00EF7EB3">
        <w:rPr>
          <w:rFonts w:eastAsiaTheme="minorEastAsia" w:cstheme="minorHAnsi"/>
          <w:sz w:val="24"/>
          <w:szCs w:val="24"/>
        </w:rPr>
        <w:t>identities</w:t>
      </w:r>
      <w:r w:rsidR="00557767" w:rsidRPr="00EF7EB3">
        <w:rPr>
          <w:rFonts w:eastAsiaTheme="minorEastAsia" w:cstheme="minorHAnsi"/>
          <w:sz w:val="24"/>
          <w:szCs w:val="24"/>
        </w:rPr>
        <w:t>, this challenged current traditional practises around belief systems and emotional expression. Identifying core contradictions offers a good starting point in the practise of contextually appropriate and sensitive therapeutic practise (</w:t>
      </w:r>
      <w:proofErr w:type="spellStart"/>
      <w:r w:rsidR="00557767" w:rsidRPr="00EF7EB3">
        <w:rPr>
          <w:rFonts w:eastAsiaTheme="minorEastAsia" w:cstheme="minorHAnsi"/>
          <w:sz w:val="24"/>
          <w:szCs w:val="24"/>
        </w:rPr>
        <w:t>Montgonmaery</w:t>
      </w:r>
      <w:proofErr w:type="spellEnd"/>
      <w:r w:rsidR="00557767" w:rsidRPr="00EF7EB3">
        <w:rPr>
          <w:rFonts w:eastAsiaTheme="minorEastAsia" w:cstheme="minorHAnsi"/>
          <w:sz w:val="24"/>
          <w:szCs w:val="24"/>
        </w:rPr>
        <w:t>,</w:t>
      </w:r>
      <w:r w:rsidR="00CE7F45" w:rsidRPr="00EF7EB3">
        <w:rPr>
          <w:rFonts w:eastAsiaTheme="minorEastAsia" w:cstheme="minorHAnsi"/>
          <w:sz w:val="24"/>
          <w:szCs w:val="24"/>
        </w:rPr>
        <w:t xml:space="preserve"> </w:t>
      </w:r>
      <w:r w:rsidR="00557767" w:rsidRPr="00EF7EB3">
        <w:rPr>
          <w:rFonts w:eastAsiaTheme="minorEastAsia" w:cstheme="minorHAnsi"/>
          <w:sz w:val="24"/>
          <w:szCs w:val="24"/>
        </w:rPr>
        <w:t>2018)</w:t>
      </w:r>
      <w:r w:rsidR="00CE7F45" w:rsidRPr="00EF7EB3">
        <w:rPr>
          <w:rFonts w:eastAsiaTheme="minorEastAsia" w:cstheme="minorHAnsi"/>
          <w:sz w:val="24"/>
          <w:szCs w:val="24"/>
        </w:rPr>
        <w:t>.</w:t>
      </w:r>
    </w:p>
    <w:p w14:paraId="7954B620" w14:textId="1FC258B1" w:rsidR="002A5AB5" w:rsidRPr="00EF7EB3" w:rsidRDefault="002A5AB5" w:rsidP="006540F5">
      <w:pPr>
        <w:spacing w:after="160" w:line="600" w:lineRule="auto"/>
        <w:jc w:val="both"/>
        <w:rPr>
          <w:rFonts w:eastAsiaTheme="minorEastAsia" w:cstheme="minorHAnsi"/>
          <w:sz w:val="24"/>
          <w:szCs w:val="24"/>
        </w:rPr>
      </w:pPr>
      <w:proofErr w:type="spellStart"/>
      <w:r w:rsidRPr="00EF7EB3">
        <w:rPr>
          <w:rFonts w:eastAsiaTheme="minorEastAsia" w:cstheme="minorHAnsi"/>
          <w:sz w:val="24"/>
          <w:szCs w:val="24"/>
        </w:rPr>
        <w:t>Montgonma</w:t>
      </w:r>
      <w:r w:rsidR="00675D8E" w:rsidRPr="00EF7EB3">
        <w:rPr>
          <w:rFonts w:eastAsiaTheme="minorEastAsia" w:cstheme="minorHAnsi"/>
          <w:sz w:val="24"/>
          <w:szCs w:val="24"/>
        </w:rPr>
        <w:t>ery</w:t>
      </w:r>
      <w:proofErr w:type="spellEnd"/>
      <w:r w:rsidR="00675D8E" w:rsidRPr="00EF7EB3">
        <w:rPr>
          <w:rFonts w:eastAsiaTheme="minorEastAsia" w:cstheme="minorHAnsi"/>
          <w:sz w:val="24"/>
          <w:szCs w:val="24"/>
        </w:rPr>
        <w:t xml:space="preserve"> (2018) do</w:t>
      </w:r>
      <w:r w:rsidR="00CE7F45" w:rsidRPr="00EF7EB3">
        <w:rPr>
          <w:rFonts w:eastAsiaTheme="minorEastAsia" w:cstheme="minorHAnsi"/>
          <w:sz w:val="24"/>
          <w:szCs w:val="24"/>
        </w:rPr>
        <w:t>es</w:t>
      </w:r>
      <w:r w:rsidR="00675D8E" w:rsidRPr="00EF7EB3">
        <w:rPr>
          <w:rFonts w:eastAsiaTheme="minorEastAsia" w:cstheme="minorHAnsi"/>
          <w:sz w:val="24"/>
          <w:szCs w:val="24"/>
        </w:rPr>
        <w:t xml:space="preserve"> a comparative study of a cohort of counsellors from</w:t>
      </w:r>
      <w:r w:rsidR="00243D84" w:rsidRPr="00EF7EB3">
        <w:rPr>
          <w:rFonts w:eastAsiaTheme="minorEastAsia" w:cstheme="minorHAnsi"/>
          <w:sz w:val="24"/>
          <w:szCs w:val="24"/>
        </w:rPr>
        <w:t xml:space="preserve"> </w:t>
      </w:r>
      <w:r w:rsidR="00CD3175" w:rsidRPr="00EF7EB3">
        <w:rPr>
          <w:rFonts w:eastAsiaTheme="minorEastAsia" w:cstheme="minorHAnsi"/>
          <w:sz w:val="24"/>
          <w:szCs w:val="24"/>
        </w:rPr>
        <w:t xml:space="preserve">Northern </w:t>
      </w:r>
      <w:r w:rsidR="00CE7F45" w:rsidRPr="00EF7EB3">
        <w:rPr>
          <w:rFonts w:eastAsiaTheme="minorEastAsia" w:cstheme="minorHAnsi"/>
          <w:sz w:val="24"/>
          <w:szCs w:val="24"/>
        </w:rPr>
        <w:t>Ireland</w:t>
      </w:r>
      <w:r w:rsidR="00CD3175" w:rsidRPr="00EF7EB3">
        <w:rPr>
          <w:rFonts w:eastAsiaTheme="minorEastAsia" w:cstheme="minorHAnsi"/>
          <w:sz w:val="24"/>
          <w:szCs w:val="24"/>
        </w:rPr>
        <w:t xml:space="preserve"> and U</w:t>
      </w:r>
      <w:r w:rsidR="001F222B" w:rsidRPr="00EF7EB3">
        <w:rPr>
          <w:rFonts w:eastAsiaTheme="minorEastAsia" w:cstheme="minorHAnsi"/>
          <w:sz w:val="24"/>
          <w:szCs w:val="24"/>
        </w:rPr>
        <w:t>ganda. The finding</w:t>
      </w:r>
      <w:r w:rsidR="00BA7CDE" w:rsidRPr="00EF7EB3">
        <w:rPr>
          <w:rFonts w:eastAsiaTheme="minorEastAsia" w:cstheme="minorHAnsi"/>
          <w:sz w:val="24"/>
          <w:szCs w:val="24"/>
        </w:rPr>
        <w:t>s focus on the counselling content</w:t>
      </w:r>
      <w:r w:rsidR="008B445C" w:rsidRPr="00EF7EB3">
        <w:rPr>
          <w:rFonts w:eastAsiaTheme="minorEastAsia" w:cstheme="minorHAnsi"/>
          <w:sz w:val="24"/>
          <w:szCs w:val="24"/>
        </w:rPr>
        <w:t>, the characteristics of the counsellors</w:t>
      </w:r>
      <w:r w:rsidR="007B63FB" w:rsidRPr="00EF7EB3">
        <w:rPr>
          <w:rFonts w:eastAsiaTheme="minorEastAsia" w:cstheme="minorHAnsi"/>
          <w:sz w:val="24"/>
          <w:szCs w:val="24"/>
        </w:rPr>
        <w:t xml:space="preserve">, the </w:t>
      </w:r>
      <w:proofErr w:type="gramStart"/>
      <w:r w:rsidR="007B63FB" w:rsidRPr="00EF7EB3">
        <w:rPr>
          <w:rFonts w:eastAsiaTheme="minorEastAsia" w:cstheme="minorHAnsi"/>
          <w:sz w:val="24"/>
          <w:szCs w:val="24"/>
        </w:rPr>
        <w:t>char</w:t>
      </w:r>
      <w:r w:rsidR="00CE7F45" w:rsidRPr="00EF7EB3">
        <w:rPr>
          <w:rFonts w:eastAsiaTheme="minorEastAsia" w:cstheme="minorHAnsi"/>
          <w:sz w:val="24"/>
          <w:szCs w:val="24"/>
        </w:rPr>
        <w:t xml:space="preserve">acteristics </w:t>
      </w:r>
      <w:r w:rsidR="007B63FB" w:rsidRPr="00EF7EB3">
        <w:rPr>
          <w:rFonts w:eastAsiaTheme="minorEastAsia" w:cstheme="minorHAnsi"/>
          <w:sz w:val="24"/>
          <w:szCs w:val="24"/>
        </w:rPr>
        <w:t xml:space="preserve"> of</w:t>
      </w:r>
      <w:proofErr w:type="gramEnd"/>
      <w:r w:rsidR="007B63FB" w:rsidRPr="00EF7EB3">
        <w:rPr>
          <w:rFonts w:eastAsiaTheme="minorEastAsia" w:cstheme="minorHAnsi"/>
          <w:sz w:val="24"/>
          <w:szCs w:val="24"/>
        </w:rPr>
        <w:t xml:space="preserve"> the client and the counselling practice.</w:t>
      </w:r>
      <w:r w:rsidR="00CE7F45" w:rsidRPr="00EF7EB3">
        <w:rPr>
          <w:rFonts w:eastAsiaTheme="minorEastAsia" w:cstheme="minorHAnsi"/>
          <w:sz w:val="24"/>
          <w:szCs w:val="24"/>
        </w:rPr>
        <w:t xml:space="preserve"> </w:t>
      </w:r>
      <w:r w:rsidR="00523601" w:rsidRPr="00EF7EB3">
        <w:rPr>
          <w:rFonts w:eastAsiaTheme="minorEastAsia" w:cstheme="minorHAnsi"/>
          <w:sz w:val="24"/>
          <w:szCs w:val="24"/>
        </w:rPr>
        <w:t xml:space="preserve">The study found that there was a need to adjust counselling interventions so they could reflect cultural practise and </w:t>
      </w:r>
      <w:r w:rsidR="00DA5DE0" w:rsidRPr="00EF7EB3">
        <w:rPr>
          <w:rFonts w:eastAsiaTheme="minorEastAsia" w:cstheme="minorHAnsi"/>
          <w:sz w:val="24"/>
          <w:szCs w:val="24"/>
        </w:rPr>
        <w:t xml:space="preserve">where there is less emphasis on the individualised </w:t>
      </w:r>
      <w:proofErr w:type="gramStart"/>
      <w:r w:rsidR="00DA5DE0" w:rsidRPr="00EF7EB3">
        <w:rPr>
          <w:rFonts w:eastAsiaTheme="minorEastAsia" w:cstheme="minorHAnsi"/>
          <w:sz w:val="24"/>
          <w:szCs w:val="24"/>
        </w:rPr>
        <w:t>person</w:t>
      </w:r>
      <w:proofErr w:type="gramEnd"/>
      <w:r w:rsidR="00DA5DE0" w:rsidRPr="00EF7EB3">
        <w:rPr>
          <w:rFonts w:eastAsiaTheme="minorEastAsia" w:cstheme="minorHAnsi"/>
          <w:sz w:val="24"/>
          <w:szCs w:val="24"/>
        </w:rPr>
        <w:t xml:space="preserve"> I'd rather the collective group aware bereavement responses must concur with social norms</w:t>
      </w:r>
      <w:r w:rsidR="00686764" w:rsidRPr="00EF7EB3">
        <w:rPr>
          <w:rFonts w:eastAsiaTheme="minorEastAsia" w:cstheme="minorHAnsi"/>
          <w:sz w:val="24"/>
          <w:szCs w:val="24"/>
        </w:rPr>
        <w:t>.</w:t>
      </w:r>
      <w:r w:rsidR="00CE7F45" w:rsidRPr="00EF7EB3">
        <w:rPr>
          <w:rFonts w:eastAsiaTheme="minorEastAsia" w:cstheme="minorHAnsi"/>
          <w:sz w:val="24"/>
          <w:szCs w:val="24"/>
        </w:rPr>
        <w:t xml:space="preserve"> T</w:t>
      </w:r>
      <w:r w:rsidR="00686764" w:rsidRPr="00EF7EB3">
        <w:rPr>
          <w:rFonts w:eastAsiaTheme="minorEastAsia" w:cstheme="minorHAnsi"/>
          <w:sz w:val="24"/>
          <w:szCs w:val="24"/>
        </w:rPr>
        <w:t xml:space="preserve">here is an emerging body of theory and research in the field of multicultural counselling </w:t>
      </w:r>
      <w:r w:rsidR="004848F5" w:rsidRPr="00EF7EB3">
        <w:rPr>
          <w:rFonts w:eastAsiaTheme="minorEastAsia" w:cstheme="minorHAnsi"/>
          <w:sz w:val="24"/>
          <w:szCs w:val="24"/>
        </w:rPr>
        <w:t xml:space="preserve">there is consideration needed into valid cultural counselling to look at client's personal </w:t>
      </w:r>
      <w:r w:rsidR="004848F5" w:rsidRPr="00EF7EB3">
        <w:rPr>
          <w:rFonts w:eastAsiaTheme="minorEastAsia" w:cstheme="minorHAnsi"/>
          <w:color w:val="000000" w:themeColor="text1"/>
          <w:sz w:val="24"/>
          <w:szCs w:val="24"/>
        </w:rPr>
        <w:t>un</w:t>
      </w:r>
      <w:r w:rsidR="00BA278B" w:rsidRPr="00EF7EB3">
        <w:rPr>
          <w:rFonts w:eastAsiaTheme="minorEastAsia" w:cstheme="minorHAnsi"/>
          <w:color w:val="000000" w:themeColor="text1"/>
          <w:sz w:val="24"/>
          <w:szCs w:val="24"/>
        </w:rPr>
        <w:t xml:space="preserve"> </w:t>
      </w:r>
      <w:r w:rsidR="004848F5" w:rsidRPr="00EF7EB3">
        <w:rPr>
          <w:rFonts w:eastAsiaTheme="minorEastAsia" w:cstheme="minorHAnsi"/>
          <w:color w:val="000000" w:themeColor="text1"/>
          <w:sz w:val="24"/>
          <w:szCs w:val="24"/>
        </w:rPr>
        <w:t xml:space="preserve">rational </w:t>
      </w:r>
      <w:r w:rsidR="004848F5" w:rsidRPr="00EF7EB3">
        <w:rPr>
          <w:rFonts w:eastAsiaTheme="minorEastAsia" w:cstheme="minorHAnsi"/>
          <w:sz w:val="24"/>
          <w:szCs w:val="24"/>
        </w:rPr>
        <w:t xml:space="preserve">world </w:t>
      </w:r>
      <w:r w:rsidR="00224290" w:rsidRPr="00EF7EB3">
        <w:rPr>
          <w:rFonts w:eastAsiaTheme="minorEastAsia" w:cstheme="minorHAnsi"/>
          <w:sz w:val="24"/>
          <w:szCs w:val="24"/>
        </w:rPr>
        <w:t xml:space="preserve">this would include the relationships of the individual, the group and the wider environment </w:t>
      </w:r>
      <w:r w:rsidR="00CE7F45" w:rsidRPr="00EF7EB3">
        <w:rPr>
          <w:rFonts w:eastAsiaTheme="minorEastAsia" w:cstheme="minorHAnsi"/>
          <w:sz w:val="24"/>
          <w:szCs w:val="24"/>
        </w:rPr>
        <w:t xml:space="preserve">and </w:t>
      </w:r>
      <w:r w:rsidR="00224290" w:rsidRPr="00EF7EB3">
        <w:rPr>
          <w:rFonts w:eastAsiaTheme="minorEastAsia" w:cstheme="minorHAnsi"/>
          <w:sz w:val="24"/>
          <w:szCs w:val="24"/>
        </w:rPr>
        <w:t>it also includes underlying beliefs</w:t>
      </w:r>
      <w:r w:rsidR="00CE7F45" w:rsidRPr="00EF7EB3">
        <w:rPr>
          <w:rFonts w:eastAsiaTheme="minorEastAsia" w:cstheme="minorHAnsi"/>
          <w:sz w:val="24"/>
          <w:szCs w:val="24"/>
        </w:rPr>
        <w:t>.</w:t>
      </w:r>
      <w:r w:rsidR="00224290" w:rsidRPr="00EF7EB3">
        <w:rPr>
          <w:rFonts w:eastAsiaTheme="minorEastAsia" w:cstheme="minorHAnsi"/>
          <w:sz w:val="24"/>
          <w:szCs w:val="24"/>
        </w:rPr>
        <w:t xml:space="preserve"> </w:t>
      </w:r>
      <w:r w:rsidR="00CE7F45" w:rsidRPr="00EF7EB3">
        <w:rPr>
          <w:rFonts w:eastAsiaTheme="minorEastAsia" w:cstheme="minorHAnsi"/>
          <w:sz w:val="24"/>
          <w:szCs w:val="24"/>
        </w:rPr>
        <w:t>E</w:t>
      </w:r>
      <w:r w:rsidR="00224290" w:rsidRPr="00EF7EB3">
        <w:rPr>
          <w:rFonts w:eastAsiaTheme="minorEastAsia" w:cstheme="minorHAnsi"/>
          <w:sz w:val="24"/>
          <w:szCs w:val="24"/>
        </w:rPr>
        <w:t xml:space="preserve">xample of this would be how </w:t>
      </w:r>
      <w:r w:rsidR="00CE7F45" w:rsidRPr="00EF7EB3">
        <w:rPr>
          <w:rFonts w:eastAsiaTheme="minorEastAsia" w:cstheme="minorHAnsi"/>
          <w:sz w:val="24"/>
          <w:szCs w:val="24"/>
        </w:rPr>
        <w:t>reality</w:t>
      </w:r>
      <w:r w:rsidR="00224290" w:rsidRPr="00EF7EB3">
        <w:rPr>
          <w:rFonts w:eastAsiaTheme="minorEastAsia" w:cstheme="minorHAnsi"/>
          <w:sz w:val="24"/>
          <w:szCs w:val="24"/>
        </w:rPr>
        <w:t xml:space="preserve"> would be understood and the concept of self. </w:t>
      </w:r>
      <w:r w:rsidR="00AC5358" w:rsidRPr="00EF7EB3">
        <w:rPr>
          <w:rFonts w:eastAsiaTheme="minorEastAsia" w:cstheme="minorHAnsi"/>
          <w:sz w:val="24"/>
          <w:szCs w:val="24"/>
        </w:rPr>
        <w:t>It has also been identified key features of therapeutic interventions</w:t>
      </w:r>
      <w:r w:rsidR="00CE7F45" w:rsidRPr="00EF7EB3">
        <w:rPr>
          <w:rFonts w:eastAsiaTheme="minorEastAsia" w:cstheme="minorHAnsi"/>
          <w:sz w:val="24"/>
          <w:szCs w:val="24"/>
        </w:rPr>
        <w:t>,</w:t>
      </w:r>
      <w:r w:rsidR="00AC5358" w:rsidRPr="00EF7EB3">
        <w:rPr>
          <w:rFonts w:eastAsiaTheme="minorEastAsia" w:cstheme="minorHAnsi"/>
          <w:sz w:val="24"/>
          <w:szCs w:val="24"/>
        </w:rPr>
        <w:t xml:space="preserve"> such as at the counselling hour</w:t>
      </w:r>
      <w:r w:rsidR="00CE7F45" w:rsidRPr="00EF7EB3">
        <w:rPr>
          <w:rFonts w:eastAsiaTheme="minorEastAsia" w:cstheme="minorHAnsi"/>
          <w:sz w:val="24"/>
          <w:szCs w:val="24"/>
        </w:rPr>
        <w:t>,</w:t>
      </w:r>
      <w:r w:rsidR="00AC5358" w:rsidRPr="00EF7EB3">
        <w:rPr>
          <w:rFonts w:eastAsiaTheme="minorEastAsia" w:cstheme="minorHAnsi"/>
          <w:sz w:val="24"/>
          <w:szCs w:val="24"/>
        </w:rPr>
        <w:t xml:space="preserve"> as well as patterns and styles of communication such as management of ambiguity, </w:t>
      </w:r>
      <w:r w:rsidR="00CE7F45" w:rsidRPr="00EF7EB3">
        <w:rPr>
          <w:rFonts w:eastAsiaTheme="minorEastAsia" w:cstheme="minorHAnsi"/>
          <w:sz w:val="24"/>
          <w:szCs w:val="24"/>
        </w:rPr>
        <w:t>self-disclosure</w:t>
      </w:r>
      <w:r w:rsidR="00AC5358" w:rsidRPr="00EF7EB3">
        <w:rPr>
          <w:rFonts w:eastAsiaTheme="minorEastAsia" w:cstheme="minorHAnsi"/>
          <w:sz w:val="24"/>
          <w:szCs w:val="24"/>
        </w:rPr>
        <w:t xml:space="preserve"> and verbal and emotional expressiveness need to be adapted for different cultural </w:t>
      </w:r>
      <w:proofErr w:type="gramStart"/>
      <w:r w:rsidR="00AC5358" w:rsidRPr="00EF7EB3">
        <w:rPr>
          <w:rFonts w:eastAsiaTheme="minorEastAsia" w:cstheme="minorHAnsi"/>
          <w:sz w:val="24"/>
          <w:szCs w:val="24"/>
        </w:rPr>
        <w:t>needs</w:t>
      </w:r>
      <w:r w:rsidR="000E00C3" w:rsidRPr="00EF7EB3">
        <w:rPr>
          <w:rFonts w:eastAsiaTheme="minorEastAsia" w:cstheme="minorHAnsi"/>
          <w:sz w:val="24"/>
          <w:szCs w:val="24"/>
        </w:rPr>
        <w:t>(</w:t>
      </w:r>
      <w:proofErr w:type="gramEnd"/>
      <w:r w:rsidR="000E00C3" w:rsidRPr="00EF7EB3">
        <w:rPr>
          <w:rFonts w:eastAsiaTheme="minorEastAsia" w:cstheme="minorHAnsi"/>
          <w:sz w:val="24"/>
          <w:szCs w:val="24"/>
        </w:rPr>
        <w:t>Tseg,</w:t>
      </w:r>
      <w:r w:rsidR="007A67A7" w:rsidRPr="00EF7EB3">
        <w:rPr>
          <w:rFonts w:eastAsiaTheme="minorEastAsia" w:cstheme="minorHAnsi"/>
          <w:sz w:val="24"/>
          <w:szCs w:val="24"/>
        </w:rPr>
        <w:t>1999)</w:t>
      </w:r>
      <w:r w:rsidR="00CE7F45" w:rsidRPr="00EF7EB3">
        <w:rPr>
          <w:rFonts w:eastAsiaTheme="minorEastAsia" w:cstheme="minorHAnsi"/>
          <w:sz w:val="24"/>
          <w:szCs w:val="24"/>
        </w:rPr>
        <w:t>. F</w:t>
      </w:r>
      <w:r w:rsidR="00F56ACB" w:rsidRPr="00EF7EB3">
        <w:rPr>
          <w:rFonts w:eastAsiaTheme="minorEastAsia" w:cstheme="minorHAnsi"/>
          <w:sz w:val="24"/>
          <w:szCs w:val="24"/>
        </w:rPr>
        <w:t xml:space="preserve">rom the findings of this </w:t>
      </w:r>
      <w:proofErr w:type="gramStart"/>
      <w:r w:rsidR="00F56ACB" w:rsidRPr="00EF7EB3">
        <w:rPr>
          <w:rFonts w:eastAsiaTheme="minorEastAsia" w:cstheme="minorHAnsi"/>
          <w:sz w:val="24"/>
          <w:szCs w:val="24"/>
        </w:rPr>
        <w:t>study</w:t>
      </w:r>
      <w:proofErr w:type="gramEnd"/>
      <w:r w:rsidR="00F56ACB" w:rsidRPr="00EF7EB3">
        <w:rPr>
          <w:rFonts w:eastAsiaTheme="minorEastAsia" w:cstheme="minorHAnsi"/>
          <w:sz w:val="24"/>
          <w:szCs w:val="24"/>
        </w:rPr>
        <w:t xml:space="preserve"> it is </w:t>
      </w:r>
      <w:r w:rsidR="00F56ACB" w:rsidRPr="00EF7EB3">
        <w:rPr>
          <w:rFonts w:eastAsiaTheme="minorEastAsia" w:cstheme="minorHAnsi"/>
          <w:sz w:val="24"/>
          <w:szCs w:val="24"/>
        </w:rPr>
        <w:lastRenderedPageBreak/>
        <w:t xml:space="preserve">suggested the practical, theoretical and floss Phil aspects of western therapeutic practises will need to change to suit other cultures. </w:t>
      </w:r>
      <w:r w:rsidR="00272CDA" w:rsidRPr="00EF7EB3">
        <w:rPr>
          <w:rFonts w:eastAsiaTheme="minorEastAsia" w:cstheme="minorHAnsi"/>
          <w:sz w:val="24"/>
          <w:szCs w:val="24"/>
        </w:rPr>
        <w:t xml:space="preserve">This comparison highlights the individualistic responses of bereavement counsellors in Northern Ireland </w:t>
      </w:r>
      <w:r w:rsidR="00CE7F45" w:rsidRPr="00EF7EB3">
        <w:rPr>
          <w:rFonts w:eastAsiaTheme="minorEastAsia" w:cstheme="minorHAnsi"/>
          <w:sz w:val="24"/>
          <w:szCs w:val="24"/>
        </w:rPr>
        <w:t xml:space="preserve">and </w:t>
      </w:r>
      <w:r w:rsidR="00272CDA" w:rsidRPr="00EF7EB3">
        <w:rPr>
          <w:rFonts w:eastAsiaTheme="minorEastAsia" w:cstheme="minorHAnsi"/>
          <w:sz w:val="24"/>
          <w:szCs w:val="24"/>
        </w:rPr>
        <w:t>it also shows a clear congruence between individual and</w:t>
      </w:r>
      <w:r w:rsidR="00CE7F45" w:rsidRPr="00EF7EB3">
        <w:rPr>
          <w:rFonts w:eastAsiaTheme="minorEastAsia" w:cstheme="minorHAnsi"/>
          <w:sz w:val="24"/>
          <w:szCs w:val="24"/>
        </w:rPr>
        <w:t xml:space="preserve"> g</w:t>
      </w:r>
      <w:r w:rsidR="002B7F28" w:rsidRPr="00EF7EB3">
        <w:rPr>
          <w:rFonts w:eastAsiaTheme="minorEastAsia" w:cstheme="minorHAnsi"/>
          <w:sz w:val="24"/>
          <w:szCs w:val="24"/>
        </w:rPr>
        <w:t>rieving rituals</w:t>
      </w:r>
      <w:r w:rsidR="00755A94" w:rsidRPr="00EF7EB3">
        <w:rPr>
          <w:rFonts w:eastAsiaTheme="minorEastAsia" w:cstheme="minorHAnsi"/>
          <w:sz w:val="24"/>
          <w:szCs w:val="24"/>
        </w:rPr>
        <w:t>;</w:t>
      </w:r>
      <w:r w:rsidR="002B7F28" w:rsidRPr="00EF7EB3">
        <w:rPr>
          <w:rFonts w:eastAsiaTheme="minorEastAsia" w:cstheme="minorHAnsi"/>
          <w:sz w:val="24"/>
          <w:szCs w:val="24"/>
        </w:rPr>
        <w:t xml:space="preserve"> </w:t>
      </w:r>
      <w:proofErr w:type="gramStart"/>
      <w:r w:rsidR="002B7F28" w:rsidRPr="00EF7EB3">
        <w:rPr>
          <w:rFonts w:eastAsiaTheme="minorEastAsia" w:cstheme="minorHAnsi"/>
          <w:sz w:val="24"/>
          <w:szCs w:val="24"/>
        </w:rPr>
        <w:t>this left clients</w:t>
      </w:r>
      <w:proofErr w:type="gramEnd"/>
      <w:r w:rsidR="002B7F28" w:rsidRPr="00EF7EB3">
        <w:rPr>
          <w:rFonts w:eastAsiaTheme="minorEastAsia" w:cstheme="minorHAnsi"/>
          <w:sz w:val="24"/>
          <w:szCs w:val="24"/>
        </w:rPr>
        <w:t xml:space="preserve"> concerned to know if their grieving process was socially acceptable. As counselling moves to a more international </w:t>
      </w:r>
      <w:r w:rsidR="00710B57" w:rsidRPr="00EF7EB3">
        <w:rPr>
          <w:rFonts w:eastAsiaTheme="minorEastAsia" w:cstheme="minorHAnsi"/>
          <w:sz w:val="24"/>
          <w:szCs w:val="24"/>
        </w:rPr>
        <w:t>way of being</w:t>
      </w:r>
      <w:r w:rsidR="00755A94" w:rsidRPr="00EF7EB3">
        <w:rPr>
          <w:rFonts w:eastAsiaTheme="minorEastAsia" w:cstheme="minorHAnsi"/>
          <w:sz w:val="24"/>
          <w:szCs w:val="24"/>
        </w:rPr>
        <w:t>,</w:t>
      </w:r>
      <w:r w:rsidR="00710B57" w:rsidRPr="00EF7EB3">
        <w:rPr>
          <w:rFonts w:eastAsiaTheme="minorEastAsia" w:cstheme="minorHAnsi"/>
          <w:sz w:val="24"/>
          <w:szCs w:val="24"/>
        </w:rPr>
        <w:t xml:space="preserve"> </w:t>
      </w:r>
      <w:proofErr w:type="gramStart"/>
      <w:r w:rsidR="00710B57" w:rsidRPr="00EF7EB3">
        <w:rPr>
          <w:rFonts w:eastAsiaTheme="minorEastAsia" w:cstheme="minorHAnsi"/>
          <w:sz w:val="24"/>
          <w:szCs w:val="24"/>
        </w:rPr>
        <w:t>this studies</w:t>
      </w:r>
      <w:proofErr w:type="gramEnd"/>
      <w:r w:rsidR="00710B57" w:rsidRPr="00EF7EB3">
        <w:rPr>
          <w:rFonts w:eastAsiaTheme="minorEastAsia" w:cstheme="minorHAnsi"/>
          <w:sz w:val="24"/>
          <w:szCs w:val="24"/>
        </w:rPr>
        <w:t xml:space="preserve"> cultural comparison can be used to establish research findings in order to develop a more culturally relevant and valid dynamic practise across all settings and cultures (Alulm</w:t>
      </w:r>
      <w:r w:rsidR="00962EAD" w:rsidRPr="00EF7EB3">
        <w:rPr>
          <w:rFonts w:eastAsiaTheme="minorEastAsia" w:cstheme="minorHAnsi"/>
          <w:sz w:val="24"/>
          <w:szCs w:val="24"/>
        </w:rPr>
        <w:t>ani,2007)</w:t>
      </w:r>
      <w:r w:rsidR="00755A94" w:rsidRPr="00EF7EB3">
        <w:rPr>
          <w:rFonts w:eastAsiaTheme="minorEastAsia" w:cstheme="minorHAnsi"/>
          <w:sz w:val="24"/>
          <w:szCs w:val="24"/>
        </w:rPr>
        <w:t>.</w:t>
      </w:r>
      <w:r w:rsidR="00272CDA" w:rsidRPr="00EF7EB3">
        <w:rPr>
          <w:rFonts w:eastAsiaTheme="minorEastAsia" w:cstheme="minorHAnsi"/>
          <w:sz w:val="24"/>
          <w:szCs w:val="24"/>
        </w:rPr>
        <w:t xml:space="preserve"> </w:t>
      </w:r>
    </w:p>
    <w:p w14:paraId="72F25BF6" w14:textId="562AF781" w:rsidR="00AC0D48" w:rsidRPr="00EF7EB3" w:rsidRDefault="00805543" w:rsidP="006540F5">
      <w:pPr>
        <w:spacing w:after="160" w:line="600" w:lineRule="auto"/>
        <w:jc w:val="both"/>
        <w:rPr>
          <w:rFonts w:eastAsiaTheme="minorEastAsia" w:cstheme="minorHAnsi"/>
          <w:sz w:val="24"/>
          <w:szCs w:val="24"/>
          <w:u w:val="single"/>
        </w:rPr>
      </w:pPr>
      <w:r w:rsidRPr="00EF7EB3">
        <w:rPr>
          <w:rFonts w:eastAsiaTheme="minorEastAsia" w:cstheme="minorHAnsi"/>
          <w:sz w:val="24"/>
          <w:szCs w:val="24"/>
          <w:u w:val="single"/>
        </w:rPr>
        <w:t xml:space="preserve">TRUST AND </w:t>
      </w:r>
      <w:proofErr w:type="gramStart"/>
      <w:r w:rsidRPr="00EF7EB3">
        <w:rPr>
          <w:rFonts w:eastAsiaTheme="minorEastAsia" w:cstheme="minorHAnsi"/>
          <w:sz w:val="24"/>
          <w:szCs w:val="24"/>
          <w:u w:val="single"/>
        </w:rPr>
        <w:t>STIGMA  WITHIN</w:t>
      </w:r>
      <w:proofErr w:type="gramEnd"/>
      <w:r w:rsidRPr="00EF7EB3">
        <w:rPr>
          <w:rFonts w:eastAsiaTheme="minorEastAsia" w:cstheme="minorHAnsi"/>
          <w:sz w:val="24"/>
          <w:szCs w:val="24"/>
          <w:u w:val="single"/>
        </w:rPr>
        <w:t xml:space="preserve"> BAME COMMUNITYS REGARDING COUNSELLING AND </w:t>
      </w:r>
      <w:r w:rsidR="00DC6863" w:rsidRPr="00EF7EB3">
        <w:rPr>
          <w:rFonts w:eastAsiaTheme="minorEastAsia" w:cstheme="minorHAnsi"/>
          <w:sz w:val="24"/>
          <w:szCs w:val="24"/>
          <w:u w:val="single"/>
        </w:rPr>
        <w:t xml:space="preserve">ENGAGING </w:t>
      </w:r>
      <w:r w:rsidR="001C3B50" w:rsidRPr="00EF7EB3">
        <w:rPr>
          <w:rFonts w:eastAsiaTheme="minorEastAsia" w:cstheme="minorHAnsi"/>
          <w:sz w:val="24"/>
          <w:szCs w:val="24"/>
          <w:u w:val="single"/>
        </w:rPr>
        <w:t xml:space="preserve">BAME COMMITYS </w:t>
      </w:r>
      <w:r w:rsidRPr="00EF7EB3">
        <w:rPr>
          <w:rFonts w:eastAsiaTheme="minorEastAsia" w:cstheme="minorHAnsi"/>
          <w:sz w:val="24"/>
          <w:szCs w:val="24"/>
          <w:u w:val="single"/>
        </w:rPr>
        <w:t>MENTAL HEALTH</w:t>
      </w:r>
    </w:p>
    <w:p w14:paraId="1CFD44DD" w14:textId="15A96CDF" w:rsidR="006502D1" w:rsidRPr="00EF7EB3" w:rsidRDefault="00755A94" w:rsidP="006502D1">
      <w:pPr>
        <w:spacing w:after="160" w:line="600" w:lineRule="auto"/>
        <w:jc w:val="both"/>
        <w:rPr>
          <w:rFonts w:eastAsiaTheme="minorEastAsia" w:cstheme="minorHAnsi"/>
          <w:sz w:val="24"/>
          <w:szCs w:val="24"/>
        </w:rPr>
      </w:pPr>
      <w:r w:rsidRPr="00EF7EB3">
        <w:rPr>
          <w:rFonts w:eastAsiaTheme="minorEastAsia" w:cstheme="minorHAnsi"/>
          <w:sz w:val="24"/>
          <w:szCs w:val="24"/>
        </w:rPr>
        <w:t>T</w:t>
      </w:r>
      <w:r w:rsidR="006C583D" w:rsidRPr="00EF7EB3">
        <w:rPr>
          <w:rFonts w:eastAsiaTheme="minorEastAsia" w:cstheme="minorHAnsi"/>
          <w:sz w:val="24"/>
          <w:szCs w:val="24"/>
        </w:rPr>
        <w:t xml:space="preserve">hroughout history there has been distressed from </w:t>
      </w:r>
      <w:proofErr w:type="gramStart"/>
      <w:r w:rsidR="006C583D" w:rsidRPr="00EF7EB3">
        <w:rPr>
          <w:rFonts w:eastAsiaTheme="minorEastAsia" w:cstheme="minorHAnsi"/>
          <w:sz w:val="24"/>
          <w:szCs w:val="24"/>
        </w:rPr>
        <w:t xml:space="preserve">the  </w:t>
      </w:r>
      <w:r w:rsidRPr="00EF7EB3">
        <w:rPr>
          <w:rFonts w:eastAsiaTheme="minorEastAsia" w:cstheme="minorHAnsi"/>
          <w:sz w:val="24"/>
          <w:szCs w:val="24"/>
        </w:rPr>
        <w:t>BAME</w:t>
      </w:r>
      <w:proofErr w:type="gramEnd"/>
      <w:r w:rsidRPr="00EF7EB3">
        <w:rPr>
          <w:rFonts w:eastAsiaTheme="minorEastAsia" w:cstheme="minorHAnsi"/>
          <w:sz w:val="24"/>
          <w:szCs w:val="24"/>
        </w:rPr>
        <w:t xml:space="preserve"> </w:t>
      </w:r>
      <w:r w:rsidR="006C583D" w:rsidRPr="00EF7EB3">
        <w:rPr>
          <w:rFonts w:eastAsiaTheme="minorEastAsia" w:cstheme="minorHAnsi"/>
          <w:sz w:val="24"/>
          <w:szCs w:val="24"/>
        </w:rPr>
        <w:t>community of not being listened to or believed that ranges back from colonialism, slavery</w:t>
      </w:r>
      <w:r w:rsidRPr="00EF7EB3">
        <w:rPr>
          <w:rFonts w:eastAsiaTheme="minorEastAsia" w:cstheme="minorHAnsi"/>
          <w:sz w:val="24"/>
          <w:szCs w:val="24"/>
        </w:rPr>
        <w:t xml:space="preserve"> and</w:t>
      </w:r>
      <w:r w:rsidR="00424D3C" w:rsidRPr="00EF7EB3">
        <w:rPr>
          <w:rFonts w:eastAsiaTheme="minorEastAsia" w:cstheme="minorHAnsi"/>
          <w:sz w:val="24"/>
          <w:szCs w:val="24"/>
        </w:rPr>
        <w:t xml:space="preserve"> more recently the Windrush scandal which erupted in April 2018 I'm primarily affected people would arrived in the UK before 1973 from Commonwealth countries who joined their parents to come and work in the UK</w:t>
      </w:r>
      <w:r w:rsidR="00C82AD8" w:rsidRPr="00EF7EB3">
        <w:rPr>
          <w:rFonts w:eastAsiaTheme="minorEastAsia" w:cstheme="minorHAnsi"/>
          <w:sz w:val="24"/>
          <w:szCs w:val="24"/>
        </w:rPr>
        <w:t>. When David Cameron introduced tougher immigration controls in 2012 as part of a drive to reduce net migration</w:t>
      </w:r>
      <w:r w:rsidRPr="00EF7EB3">
        <w:rPr>
          <w:rFonts w:eastAsiaTheme="minorEastAsia" w:cstheme="minorHAnsi"/>
          <w:sz w:val="24"/>
          <w:szCs w:val="24"/>
        </w:rPr>
        <w:t>,</w:t>
      </w:r>
      <w:r w:rsidR="00C82AD8" w:rsidRPr="00EF7EB3">
        <w:rPr>
          <w:rFonts w:eastAsiaTheme="minorEastAsia" w:cstheme="minorHAnsi"/>
          <w:sz w:val="24"/>
          <w:szCs w:val="24"/>
        </w:rPr>
        <w:t xml:space="preserve"> there were thousands of people would </w:t>
      </w:r>
      <w:proofErr w:type="spellStart"/>
      <w:proofErr w:type="gramStart"/>
      <w:r w:rsidR="00C82AD8" w:rsidRPr="00EF7EB3">
        <w:rPr>
          <w:rFonts w:eastAsiaTheme="minorEastAsia" w:cstheme="minorHAnsi"/>
          <w:sz w:val="24"/>
          <w:szCs w:val="24"/>
        </w:rPr>
        <w:t>lived</w:t>
      </w:r>
      <w:proofErr w:type="spellEnd"/>
      <w:r w:rsidR="00C82AD8" w:rsidRPr="00EF7EB3">
        <w:rPr>
          <w:rFonts w:eastAsiaTheme="minorEastAsia" w:cstheme="minorHAnsi"/>
          <w:sz w:val="24"/>
          <w:szCs w:val="24"/>
        </w:rPr>
        <w:t xml:space="preserve"> here legally for decades</w:t>
      </w:r>
      <w:proofErr w:type="gramEnd"/>
      <w:r w:rsidR="00C82AD8" w:rsidRPr="00EF7EB3">
        <w:rPr>
          <w:rFonts w:eastAsiaTheme="minorEastAsia" w:cstheme="minorHAnsi"/>
          <w:sz w:val="24"/>
          <w:szCs w:val="24"/>
        </w:rPr>
        <w:t xml:space="preserve"> and found themselves unable to prove their right to be in the UK</w:t>
      </w:r>
      <w:r w:rsidR="00493B7A" w:rsidRPr="00EF7EB3">
        <w:rPr>
          <w:rFonts w:eastAsiaTheme="minorEastAsia" w:cstheme="minorHAnsi"/>
          <w:sz w:val="24"/>
          <w:szCs w:val="24"/>
        </w:rPr>
        <w:t>.</w:t>
      </w:r>
      <w:r w:rsidRPr="00EF7EB3">
        <w:rPr>
          <w:rFonts w:eastAsiaTheme="minorEastAsia" w:cstheme="minorHAnsi"/>
          <w:sz w:val="24"/>
          <w:szCs w:val="24"/>
        </w:rPr>
        <w:t xml:space="preserve"> </w:t>
      </w:r>
      <w:r w:rsidR="00493B7A" w:rsidRPr="00EF7EB3">
        <w:rPr>
          <w:rFonts w:eastAsiaTheme="minorEastAsia" w:cstheme="minorHAnsi"/>
          <w:sz w:val="24"/>
          <w:szCs w:val="24"/>
        </w:rPr>
        <w:t xml:space="preserve">Most recently there has been </w:t>
      </w:r>
      <w:r w:rsidR="00A10E45" w:rsidRPr="00EF7EB3">
        <w:rPr>
          <w:rFonts w:eastAsiaTheme="minorEastAsia" w:cstheme="minorHAnsi"/>
          <w:sz w:val="24"/>
          <w:szCs w:val="24"/>
        </w:rPr>
        <w:t xml:space="preserve">uproar from the black lives matters community in response to the murder of George Floyd and the handling of this by the </w:t>
      </w:r>
      <w:r w:rsidRPr="00EF7EB3">
        <w:rPr>
          <w:rFonts w:eastAsiaTheme="minorEastAsia" w:cstheme="minorHAnsi"/>
          <w:sz w:val="24"/>
          <w:szCs w:val="24"/>
        </w:rPr>
        <w:t>T</w:t>
      </w:r>
      <w:r w:rsidR="00A10E45" w:rsidRPr="00EF7EB3">
        <w:rPr>
          <w:rFonts w:eastAsiaTheme="minorEastAsia" w:cstheme="minorHAnsi"/>
          <w:sz w:val="24"/>
          <w:szCs w:val="24"/>
        </w:rPr>
        <w:t>rump administration.</w:t>
      </w:r>
      <w:r w:rsidRPr="00EF7EB3">
        <w:rPr>
          <w:rFonts w:eastAsiaTheme="minorEastAsia" w:cstheme="minorHAnsi"/>
          <w:sz w:val="24"/>
          <w:szCs w:val="24"/>
        </w:rPr>
        <w:t xml:space="preserve"> T</w:t>
      </w:r>
      <w:r w:rsidR="00EE73B9" w:rsidRPr="00EF7EB3">
        <w:rPr>
          <w:rFonts w:eastAsiaTheme="minorEastAsia" w:cstheme="minorHAnsi"/>
          <w:sz w:val="24"/>
          <w:szCs w:val="24"/>
        </w:rPr>
        <w:t xml:space="preserve">hese historical and recent incidents provide the catalyst for mistrust within the </w:t>
      </w:r>
      <w:proofErr w:type="spellStart"/>
      <w:r w:rsidR="00EE73B9" w:rsidRPr="00EF7EB3">
        <w:rPr>
          <w:rFonts w:eastAsiaTheme="minorEastAsia" w:cstheme="minorHAnsi"/>
          <w:sz w:val="24"/>
          <w:szCs w:val="24"/>
        </w:rPr>
        <w:t>bame</w:t>
      </w:r>
      <w:proofErr w:type="spellEnd"/>
      <w:r w:rsidR="00EE73B9" w:rsidRPr="00EF7EB3">
        <w:rPr>
          <w:rFonts w:eastAsiaTheme="minorEastAsia" w:cstheme="minorHAnsi"/>
          <w:sz w:val="24"/>
          <w:szCs w:val="24"/>
        </w:rPr>
        <w:t xml:space="preserve"> community </w:t>
      </w:r>
      <w:r w:rsidR="009117A5" w:rsidRPr="00EF7EB3">
        <w:rPr>
          <w:rFonts w:eastAsiaTheme="minorEastAsia" w:cstheme="minorHAnsi"/>
          <w:sz w:val="24"/>
          <w:szCs w:val="24"/>
        </w:rPr>
        <w:lastRenderedPageBreak/>
        <w:t>(</w:t>
      </w:r>
      <w:proofErr w:type="spellStart"/>
      <w:r w:rsidR="009117A5" w:rsidRPr="00EF7EB3">
        <w:rPr>
          <w:rFonts w:eastAsiaTheme="minorEastAsia" w:cstheme="minorHAnsi"/>
          <w:sz w:val="24"/>
          <w:szCs w:val="24"/>
        </w:rPr>
        <w:t>Gentalman</w:t>
      </w:r>
      <w:proofErr w:type="spellEnd"/>
      <w:r w:rsidR="009117A5" w:rsidRPr="00EF7EB3">
        <w:rPr>
          <w:rFonts w:eastAsiaTheme="minorEastAsia" w:cstheme="minorHAnsi"/>
          <w:sz w:val="24"/>
          <w:szCs w:val="24"/>
        </w:rPr>
        <w:t>,</w:t>
      </w:r>
      <w:r w:rsidRPr="00EF7EB3">
        <w:rPr>
          <w:rFonts w:eastAsiaTheme="minorEastAsia" w:cstheme="minorHAnsi"/>
          <w:sz w:val="24"/>
          <w:szCs w:val="24"/>
        </w:rPr>
        <w:t xml:space="preserve"> </w:t>
      </w:r>
      <w:r w:rsidR="009117A5" w:rsidRPr="00EF7EB3">
        <w:rPr>
          <w:rFonts w:eastAsiaTheme="minorEastAsia" w:cstheme="minorHAnsi"/>
          <w:sz w:val="24"/>
          <w:szCs w:val="24"/>
        </w:rPr>
        <w:t>2019)</w:t>
      </w:r>
      <w:r w:rsidRPr="00EF7EB3">
        <w:rPr>
          <w:rFonts w:eastAsiaTheme="minorEastAsia" w:cstheme="minorHAnsi"/>
          <w:sz w:val="24"/>
          <w:szCs w:val="24"/>
        </w:rPr>
        <w:t>.</w:t>
      </w:r>
      <w:r w:rsidR="006502D1" w:rsidRPr="00EF7EB3">
        <w:rPr>
          <w:rFonts w:eastAsiaTheme="minorEastAsia" w:cstheme="minorHAnsi"/>
          <w:sz w:val="24"/>
          <w:szCs w:val="24"/>
        </w:rPr>
        <w:t xml:space="preserve"> </w:t>
      </w:r>
      <w:r w:rsidR="006502D1" w:rsidRPr="00EF7EB3">
        <w:rPr>
          <w:rFonts w:eastAsiaTheme="minorEastAsia" w:cstheme="minorHAnsi"/>
          <w:sz w:val="24"/>
          <w:szCs w:val="24"/>
        </w:rPr>
        <w:t xml:space="preserve">There are </w:t>
      </w:r>
      <w:proofErr w:type="gramStart"/>
      <w:r w:rsidR="006502D1" w:rsidRPr="00EF7EB3">
        <w:rPr>
          <w:rFonts w:eastAsiaTheme="minorEastAsia" w:cstheme="minorHAnsi"/>
          <w:sz w:val="24"/>
          <w:szCs w:val="24"/>
        </w:rPr>
        <w:t>a number of</w:t>
      </w:r>
      <w:proofErr w:type="gramEnd"/>
      <w:r w:rsidR="006502D1" w:rsidRPr="00EF7EB3">
        <w:rPr>
          <w:rFonts w:eastAsiaTheme="minorEastAsia" w:cstheme="minorHAnsi"/>
          <w:sz w:val="24"/>
          <w:szCs w:val="24"/>
        </w:rPr>
        <w:t xml:space="preserve"> reasons stigma is still prominent in the </w:t>
      </w:r>
      <w:proofErr w:type="spellStart"/>
      <w:r w:rsidR="006502D1" w:rsidRPr="00EF7EB3">
        <w:rPr>
          <w:rFonts w:eastAsiaTheme="minorEastAsia" w:cstheme="minorHAnsi"/>
          <w:sz w:val="24"/>
          <w:szCs w:val="24"/>
        </w:rPr>
        <w:t>BME</w:t>
      </w:r>
      <w:proofErr w:type="spellEnd"/>
      <w:r w:rsidR="006502D1" w:rsidRPr="00EF7EB3">
        <w:rPr>
          <w:rFonts w:eastAsiaTheme="minorEastAsia" w:cstheme="minorHAnsi"/>
          <w:sz w:val="24"/>
          <w:szCs w:val="24"/>
        </w:rPr>
        <w:t xml:space="preserve"> communities. Such as embarrassment, and drawing attention to the family name and perception but it is wrong to openly talk about mental health these fears and </w:t>
      </w:r>
      <w:proofErr w:type="gramStart"/>
      <w:r w:rsidR="006502D1" w:rsidRPr="00EF7EB3">
        <w:rPr>
          <w:rFonts w:eastAsiaTheme="minorEastAsia" w:cstheme="minorHAnsi"/>
          <w:sz w:val="24"/>
          <w:szCs w:val="24"/>
        </w:rPr>
        <w:t>stigma's  due</w:t>
      </w:r>
      <w:proofErr w:type="gramEnd"/>
      <w:r w:rsidR="006502D1" w:rsidRPr="00EF7EB3">
        <w:rPr>
          <w:rFonts w:eastAsiaTheme="minorEastAsia" w:cstheme="minorHAnsi"/>
          <w:sz w:val="24"/>
          <w:szCs w:val="24"/>
        </w:rPr>
        <w:t xml:space="preserve"> to lack of culturally sensitive treatments and can act as barriers for treatment(Mind,2020).</w:t>
      </w:r>
    </w:p>
    <w:p w14:paraId="3B4782C4" w14:textId="2628EC43" w:rsidR="006502D1" w:rsidRPr="00EF7EB3" w:rsidRDefault="006502D1" w:rsidP="006502D1">
      <w:pPr>
        <w:spacing w:after="160" w:line="600" w:lineRule="auto"/>
        <w:jc w:val="both"/>
        <w:rPr>
          <w:rFonts w:eastAsiaTheme="minorEastAsia" w:cstheme="minorHAnsi"/>
          <w:sz w:val="24"/>
          <w:szCs w:val="24"/>
        </w:rPr>
      </w:pPr>
      <w:r w:rsidRPr="00EF7EB3">
        <w:rPr>
          <w:rFonts w:eastAsiaTheme="minorEastAsia" w:cstheme="minorHAnsi"/>
          <w:sz w:val="24"/>
          <w:szCs w:val="24"/>
        </w:rPr>
        <w:t xml:space="preserve">(Jackson 2019) states that it is a truism that black people don't tell their business to strangers and especially not white strangers, this has been something that the counselling community has long since struggled with in areas such as how to make counselling more acceptable and accessible, safe relevant to BAME people and address the very clear evidence of </w:t>
      </w:r>
      <w:proofErr w:type="gramStart"/>
      <w:r w:rsidRPr="00EF7EB3">
        <w:rPr>
          <w:rFonts w:eastAsiaTheme="minorEastAsia" w:cstheme="minorHAnsi"/>
          <w:sz w:val="24"/>
          <w:szCs w:val="24"/>
        </w:rPr>
        <w:t>need .Research</w:t>
      </w:r>
      <w:proofErr w:type="gramEnd"/>
      <w:r w:rsidRPr="00EF7EB3">
        <w:rPr>
          <w:rFonts w:eastAsiaTheme="minorEastAsia" w:cstheme="minorHAnsi"/>
          <w:sz w:val="24"/>
          <w:szCs w:val="24"/>
        </w:rPr>
        <w:t xml:space="preserve"> has shown that there are some very clear barriers to access in mental health services and its impact. One of these is the overrepresentation of black people, black </w:t>
      </w:r>
      <w:proofErr w:type="gramStart"/>
      <w:r w:rsidRPr="00EF7EB3">
        <w:rPr>
          <w:rFonts w:eastAsiaTheme="minorEastAsia" w:cstheme="minorHAnsi"/>
          <w:sz w:val="24"/>
          <w:szCs w:val="24"/>
        </w:rPr>
        <w:t>men in particular, in</w:t>
      </w:r>
      <w:proofErr w:type="gramEnd"/>
      <w:r w:rsidRPr="00EF7EB3">
        <w:rPr>
          <w:rFonts w:eastAsiaTheme="minorEastAsia" w:cstheme="minorHAnsi"/>
          <w:sz w:val="24"/>
          <w:szCs w:val="24"/>
        </w:rPr>
        <w:t xml:space="preserve"> psychiatric and secure units. Part of the reason for this is because they do not engage with mental health services early enough through distrust understandable fear stigma and a sense that the service like counselling </w:t>
      </w:r>
      <w:proofErr w:type="gramStart"/>
      <w:r w:rsidRPr="00EF7EB3">
        <w:rPr>
          <w:rFonts w:eastAsiaTheme="minorEastAsia" w:cstheme="minorHAnsi"/>
          <w:sz w:val="24"/>
          <w:szCs w:val="24"/>
        </w:rPr>
        <w:t>are</w:t>
      </w:r>
      <w:proofErr w:type="gramEnd"/>
      <w:r w:rsidRPr="00EF7EB3">
        <w:rPr>
          <w:rFonts w:eastAsiaTheme="minorEastAsia" w:cstheme="minorHAnsi"/>
          <w:sz w:val="24"/>
          <w:szCs w:val="24"/>
        </w:rPr>
        <w:t xml:space="preserve"> not for them. It also does not help that the profile of a counsellor is that of a white middle class older female practitioner and it has been suggested that the models of counselling used in westernised counselling are rooted in white European theories and its practise with mostly one to one </w:t>
      </w:r>
      <w:proofErr w:type="gramStart"/>
      <w:r w:rsidRPr="00EF7EB3">
        <w:rPr>
          <w:rFonts w:eastAsiaTheme="minorEastAsia" w:cstheme="minorHAnsi"/>
          <w:sz w:val="24"/>
          <w:szCs w:val="24"/>
        </w:rPr>
        <w:t>interactions</w:t>
      </w:r>
      <w:proofErr w:type="gramEnd"/>
      <w:r w:rsidRPr="00EF7EB3">
        <w:rPr>
          <w:rFonts w:eastAsiaTheme="minorEastAsia" w:cstheme="minorHAnsi"/>
          <w:sz w:val="24"/>
          <w:szCs w:val="24"/>
        </w:rPr>
        <w:t xml:space="preserve"> in a mainstream health setting or clinic staffed by white people with ritualistic an inflexible process is. It has been said that little has changed within the NHS since 2014 in terms of development of their policies and practises. However, within other avenues there are changes in knowledge awareness and </w:t>
      </w:r>
      <w:r w:rsidRPr="00EF7EB3">
        <w:rPr>
          <w:rFonts w:eastAsiaTheme="minorEastAsia" w:cstheme="minorHAnsi"/>
          <w:sz w:val="24"/>
          <w:szCs w:val="24"/>
        </w:rPr>
        <w:lastRenderedPageBreak/>
        <w:t xml:space="preserve">practise in relation to Race and ethnicity and culture can be seen, including in organisations and services geared towards black people. There are also teaching on therapeutic training courses and awareness raising by bodies of practitioners who are committed to this area, like the black and Asian therapist network and the black and Asian counselling psychology group. There has been some engagement with local black communities such an example is the </w:t>
      </w:r>
      <w:proofErr w:type="spellStart"/>
      <w:r w:rsidRPr="00EF7EB3">
        <w:rPr>
          <w:rFonts w:eastAsiaTheme="minorEastAsia" w:cstheme="minorHAnsi"/>
          <w:sz w:val="24"/>
          <w:szCs w:val="24"/>
        </w:rPr>
        <w:t>IAPT</w:t>
      </w:r>
      <w:proofErr w:type="spellEnd"/>
      <w:r w:rsidRPr="00EF7EB3">
        <w:rPr>
          <w:rFonts w:eastAsiaTheme="minorEastAsia" w:cstheme="minorHAnsi"/>
          <w:sz w:val="24"/>
          <w:szCs w:val="24"/>
        </w:rPr>
        <w:t xml:space="preserve"> service in Leeds which has successfully increased the proportion of BAME people accessing the whole I </w:t>
      </w:r>
      <w:proofErr w:type="gramStart"/>
      <w:r w:rsidRPr="00EF7EB3">
        <w:rPr>
          <w:rFonts w:eastAsiaTheme="minorEastAsia" w:cstheme="minorHAnsi"/>
          <w:sz w:val="24"/>
          <w:szCs w:val="24"/>
        </w:rPr>
        <w:t>a</w:t>
      </w:r>
      <w:proofErr w:type="gramEnd"/>
      <w:r w:rsidRPr="00EF7EB3">
        <w:rPr>
          <w:rFonts w:eastAsiaTheme="minorEastAsia" w:cstheme="minorHAnsi"/>
          <w:sz w:val="24"/>
          <w:szCs w:val="24"/>
        </w:rPr>
        <w:t xml:space="preserve"> PT service from 2% to 20% since they joined the partnership they have prioritised recruiting staff from communities it serves, and has taken its clinics into </w:t>
      </w:r>
      <w:r w:rsidR="00BA278B" w:rsidRPr="00EF7EB3">
        <w:rPr>
          <w:rFonts w:eastAsiaTheme="minorEastAsia" w:cstheme="minorHAnsi"/>
          <w:sz w:val="24"/>
          <w:szCs w:val="24"/>
        </w:rPr>
        <w:t>BA</w:t>
      </w:r>
      <w:r w:rsidRPr="00EF7EB3">
        <w:rPr>
          <w:rFonts w:eastAsiaTheme="minorEastAsia" w:cstheme="minorHAnsi"/>
          <w:sz w:val="24"/>
          <w:szCs w:val="24"/>
        </w:rPr>
        <w:t>ME</w:t>
      </w:r>
      <w:r w:rsidR="00BA278B" w:rsidRPr="00EF7EB3">
        <w:rPr>
          <w:rFonts w:eastAsiaTheme="minorEastAsia" w:cstheme="minorHAnsi"/>
          <w:sz w:val="24"/>
          <w:szCs w:val="24"/>
        </w:rPr>
        <w:t xml:space="preserve"> </w:t>
      </w:r>
      <w:r w:rsidRPr="00EF7EB3">
        <w:rPr>
          <w:rFonts w:eastAsiaTheme="minorEastAsia" w:cstheme="minorHAnsi"/>
          <w:sz w:val="24"/>
          <w:szCs w:val="24"/>
        </w:rPr>
        <w:t>communities an offers them in BAME</w:t>
      </w:r>
      <w:r w:rsidR="00BA278B" w:rsidRPr="00EF7EB3">
        <w:rPr>
          <w:rFonts w:eastAsiaTheme="minorEastAsia" w:cstheme="minorHAnsi"/>
          <w:sz w:val="24"/>
          <w:szCs w:val="24"/>
        </w:rPr>
        <w:t xml:space="preserve"> </w:t>
      </w:r>
      <w:r w:rsidRPr="00EF7EB3">
        <w:rPr>
          <w:rFonts w:eastAsiaTheme="minorEastAsia" w:cstheme="minorHAnsi"/>
          <w:sz w:val="24"/>
          <w:szCs w:val="24"/>
        </w:rPr>
        <w:t>community spaces. It is suggested that this population would like to see services that are geared towards them rather than delivering in GP surgeries and health centres the strategy is to set up community centres mosques, and churches I'm black and Asian community organisations</w:t>
      </w:r>
      <w:r w:rsidR="00BA278B" w:rsidRPr="00EF7EB3">
        <w:rPr>
          <w:rFonts w:eastAsiaTheme="minorEastAsia" w:cstheme="minorHAnsi"/>
          <w:sz w:val="24"/>
          <w:szCs w:val="24"/>
        </w:rPr>
        <w:t xml:space="preserve"> </w:t>
      </w:r>
      <w:r w:rsidRPr="00EF7EB3">
        <w:rPr>
          <w:rFonts w:eastAsiaTheme="minorEastAsia" w:cstheme="minorHAnsi"/>
          <w:sz w:val="24"/>
          <w:szCs w:val="24"/>
        </w:rPr>
        <w:t xml:space="preserve">who work with the premise of offering face to face assessments and more flexible about things such as missed appointments as these are essential for client groups with multiple disadvantages. They also offer people who do not speak English an interpreter, so they have access to the services. Local community workers such as Jean Smith the director </w:t>
      </w:r>
      <w:proofErr w:type="gramStart"/>
      <w:r w:rsidRPr="00EF7EB3">
        <w:rPr>
          <w:rFonts w:eastAsiaTheme="minorEastAsia" w:cstheme="minorHAnsi"/>
          <w:sz w:val="24"/>
          <w:szCs w:val="24"/>
        </w:rPr>
        <w:t>Of</w:t>
      </w:r>
      <w:proofErr w:type="gramEnd"/>
      <w:r w:rsidRPr="00EF7EB3">
        <w:rPr>
          <w:rFonts w:eastAsiaTheme="minorEastAsia" w:cstheme="minorHAnsi"/>
          <w:sz w:val="24"/>
          <w:szCs w:val="24"/>
        </w:rPr>
        <w:t xml:space="preserve"> a counselling service based in East Bristol, suggests that this community of people will not access stationary services or feel rejected by them and suggests that there should be a conscious effort to engage these groups because they will not come to the services on their own accord. She suggests a need of being proactive as they will </w:t>
      </w:r>
      <w:r w:rsidRPr="00EF7EB3">
        <w:rPr>
          <w:rFonts w:eastAsiaTheme="minorEastAsia" w:cstheme="minorHAnsi"/>
          <w:sz w:val="24"/>
          <w:szCs w:val="24"/>
        </w:rPr>
        <w:lastRenderedPageBreak/>
        <w:t xml:space="preserve">not connect with organisations and groups they do not trust. It is also suggested that any service come into a new area build strong relationships with existing services and organisations that are well established there and to work alongside them and use community buildings to help this population feel more comfortable. There is a huge need among young black people for emotional support and it has been suggested that by calling it wellbeing instead of mental health, people are more likely to access this. Jackson (2019) suggests that what stops black people accessing mental health services is a lack of understanding about symptoms, and lack of knowledge about mental health services and how to access them, lack of a tradition of trust in mental health services in the black communities, and lack of cultural sensitivity in the services on offer. There appears to be a disparity between peoples’ expectations of what is offered and what they expect as they often feel that the people offering the service do not understand where they're coming from and they feel that they are often having to educate the professional, and the therapist does not understand their cultural reference. (Jackson,2019). </w:t>
      </w:r>
      <w:proofErr w:type="spellStart"/>
      <w:r w:rsidRPr="00EF7EB3">
        <w:rPr>
          <w:rFonts w:eastAsiaTheme="minorEastAsia" w:cstheme="minorHAnsi"/>
          <w:sz w:val="24"/>
          <w:szCs w:val="24"/>
        </w:rPr>
        <w:t>BACP</w:t>
      </w:r>
      <w:proofErr w:type="spellEnd"/>
      <w:r w:rsidRPr="00EF7EB3">
        <w:rPr>
          <w:rFonts w:eastAsiaTheme="minorEastAsia" w:cstheme="minorHAnsi"/>
          <w:sz w:val="24"/>
          <w:szCs w:val="24"/>
        </w:rPr>
        <w:t xml:space="preserve"> President David Weaver argues that there is a need for more black therapists in the NHS for them to be able to achieve a genuine equity of provision. He suggests that we need resources like that on the Estates positioned in black communities and we need to normalise conversations about counselling and its benefits. There also needs to be measures of service efficiency in relation to race and not just the outcomes but who works in the service and how they are treated. This is because research has found services have poor </w:t>
      </w:r>
      <w:r w:rsidRPr="00EF7EB3">
        <w:rPr>
          <w:rFonts w:eastAsiaTheme="minorEastAsia" w:cstheme="minorHAnsi"/>
          <w:sz w:val="24"/>
          <w:szCs w:val="24"/>
        </w:rPr>
        <w:lastRenderedPageBreak/>
        <w:t xml:space="preserve">representation and poor treatment of their black staff and they also have poor outcomes for their clients. He suggests that counselling and psychotherapy professions should conduct a review of some of their own practises and root out those who are colour blind under need for formal reappraisal to be undertaken by associations that represent these professionals and reflect in their </w:t>
      </w:r>
      <w:proofErr w:type="gramStart"/>
      <w:r w:rsidRPr="00EF7EB3">
        <w:rPr>
          <w:rFonts w:eastAsiaTheme="minorEastAsia" w:cstheme="minorHAnsi"/>
          <w:sz w:val="24"/>
          <w:szCs w:val="24"/>
        </w:rPr>
        <w:t>training</w:t>
      </w:r>
      <w:proofErr w:type="gramEnd"/>
      <w:r w:rsidRPr="00EF7EB3">
        <w:rPr>
          <w:rFonts w:eastAsiaTheme="minorEastAsia" w:cstheme="minorHAnsi"/>
          <w:sz w:val="24"/>
          <w:szCs w:val="24"/>
        </w:rPr>
        <w:t xml:space="preserve"> so it is not possible to be a therapist and have an issue with race (Bacp.co.uk,2021)</w:t>
      </w:r>
    </w:p>
    <w:p w14:paraId="417060AF" w14:textId="77777777" w:rsidR="006502D1" w:rsidRPr="00EF7EB3" w:rsidRDefault="006502D1" w:rsidP="006502D1">
      <w:pPr>
        <w:spacing w:after="160" w:line="600" w:lineRule="auto"/>
        <w:jc w:val="both"/>
        <w:rPr>
          <w:rFonts w:eastAsiaTheme="minorEastAsia" w:cstheme="minorHAnsi"/>
          <w:sz w:val="24"/>
          <w:szCs w:val="24"/>
          <w:u w:val="single"/>
        </w:rPr>
      </w:pPr>
      <w:r w:rsidRPr="00EF7EB3">
        <w:rPr>
          <w:rFonts w:eastAsiaTheme="minorEastAsia" w:cstheme="minorHAnsi"/>
          <w:sz w:val="24"/>
          <w:szCs w:val="24"/>
          <w:u w:val="single"/>
        </w:rPr>
        <w:t xml:space="preserve">IMPLICATIONS FOE </w:t>
      </w:r>
      <w:proofErr w:type="spellStart"/>
      <w:r w:rsidRPr="00EF7EB3">
        <w:rPr>
          <w:rFonts w:eastAsiaTheme="minorEastAsia" w:cstheme="minorHAnsi"/>
          <w:sz w:val="24"/>
          <w:szCs w:val="24"/>
          <w:u w:val="single"/>
        </w:rPr>
        <w:t>FUTHER</w:t>
      </w:r>
      <w:proofErr w:type="spellEnd"/>
      <w:r w:rsidRPr="00EF7EB3">
        <w:rPr>
          <w:rFonts w:eastAsiaTheme="minorEastAsia" w:cstheme="minorHAnsi"/>
          <w:sz w:val="24"/>
          <w:szCs w:val="24"/>
          <w:u w:val="single"/>
        </w:rPr>
        <w:t xml:space="preserve"> RESEARCH AND PRACTICE</w:t>
      </w:r>
    </w:p>
    <w:p w14:paraId="0F39FE5B" w14:textId="77777777" w:rsidR="006502D1" w:rsidRPr="00EF7EB3" w:rsidRDefault="006502D1" w:rsidP="006502D1">
      <w:pPr>
        <w:spacing w:after="160" w:line="600" w:lineRule="auto"/>
        <w:jc w:val="both"/>
        <w:rPr>
          <w:rFonts w:eastAsiaTheme="minorEastAsia" w:cstheme="minorHAnsi"/>
          <w:sz w:val="24"/>
          <w:szCs w:val="24"/>
        </w:rPr>
      </w:pPr>
      <w:r w:rsidRPr="00EF7EB3">
        <w:rPr>
          <w:rFonts w:eastAsiaTheme="minorEastAsia" w:cstheme="minorHAnsi"/>
          <w:sz w:val="24"/>
          <w:szCs w:val="24"/>
        </w:rPr>
        <w:t xml:space="preserve">It has been suggested by </w:t>
      </w:r>
      <w:proofErr w:type="spellStart"/>
      <w:r w:rsidRPr="00EF7EB3">
        <w:rPr>
          <w:rFonts w:eastAsiaTheme="minorEastAsia" w:cstheme="minorHAnsi"/>
          <w:sz w:val="24"/>
          <w:szCs w:val="24"/>
        </w:rPr>
        <w:t>Mayland</w:t>
      </w:r>
      <w:proofErr w:type="spellEnd"/>
      <w:r w:rsidRPr="00EF7EB3">
        <w:rPr>
          <w:rFonts w:eastAsiaTheme="minorEastAsia" w:cstheme="minorHAnsi"/>
          <w:sz w:val="24"/>
          <w:szCs w:val="24"/>
        </w:rPr>
        <w:t xml:space="preserve"> (2021) for further future research, that there needs to be a greater focus on ethnic minority communities to develop a more robust evidence base for the provision of bereavement care. In order to facilitate social change and build meaningful alliances collaborative studies with key stakeholders from the relevant communities are required. This may include ethnic minority health advocates and faith leaders building trusting relationships is also required.</w:t>
      </w:r>
    </w:p>
    <w:p w14:paraId="3EDFA84C" w14:textId="77777777" w:rsidR="006502D1" w:rsidRPr="00EF7EB3" w:rsidRDefault="006502D1" w:rsidP="006502D1">
      <w:pPr>
        <w:spacing w:after="160" w:line="600" w:lineRule="auto"/>
        <w:jc w:val="both"/>
        <w:rPr>
          <w:rFonts w:eastAsiaTheme="minorEastAsia" w:cstheme="minorHAnsi"/>
          <w:sz w:val="24"/>
          <w:szCs w:val="24"/>
        </w:rPr>
      </w:pPr>
      <w:r w:rsidRPr="00EF7EB3">
        <w:rPr>
          <w:rFonts w:eastAsiaTheme="minorEastAsia" w:cstheme="minorHAnsi"/>
          <w:sz w:val="24"/>
          <w:szCs w:val="24"/>
        </w:rPr>
        <w:t xml:space="preserve">Further recommendations suggest the exploration of directly speaking to users of the service about the most appropriate models and format of support needs to be obtained, so that things that are important to ethnic minority communities are incorporated into service design and delivery Research needs to focus not just what is needed but on robust evaluations of satisfaction within different models of care for both adults and brief children from ethnic minority communities .There is also a stark lack of evidence based to support UK bereavement </w:t>
      </w:r>
      <w:r w:rsidRPr="00EF7EB3">
        <w:rPr>
          <w:rFonts w:eastAsiaTheme="minorEastAsia" w:cstheme="minorHAnsi"/>
          <w:sz w:val="24"/>
          <w:szCs w:val="24"/>
        </w:rPr>
        <w:lastRenderedPageBreak/>
        <w:t>care for ethnic minority communities and more research needs investing in this area to help understand the role of bereavement and how it plays out with family friends, individual religious beliefs and faith networks and other communities that support systems in aid in those from diverse ethnic backgrounds (</w:t>
      </w:r>
      <w:proofErr w:type="spellStart"/>
      <w:r w:rsidRPr="00EF7EB3">
        <w:rPr>
          <w:rFonts w:eastAsiaTheme="minorEastAsia" w:cstheme="minorHAnsi"/>
          <w:sz w:val="24"/>
          <w:szCs w:val="24"/>
        </w:rPr>
        <w:t>Mayland</w:t>
      </w:r>
      <w:proofErr w:type="spellEnd"/>
      <w:r w:rsidRPr="00EF7EB3">
        <w:rPr>
          <w:rFonts w:eastAsiaTheme="minorEastAsia" w:cstheme="minorHAnsi"/>
          <w:sz w:val="24"/>
          <w:szCs w:val="24"/>
        </w:rPr>
        <w:t>, 2021).</w:t>
      </w:r>
    </w:p>
    <w:p w14:paraId="25485124" w14:textId="77777777" w:rsidR="006502D1" w:rsidRPr="00EF7EB3" w:rsidRDefault="006502D1" w:rsidP="006502D1">
      <w:pPr>
        <w:spacing w:after="160" w:line="600" w:lineRule="auto"/>
        <w:jc w:val="both"/>
        <w:rPr>
          <w:rFonts w:eastAsiaTheme="minorEastAsia" w:cstheme="minorHAnsi"/>
          <w:sz w:val="24"/>
          <w:szCs w:val="24"/>
        </w:rPr>
      </w:pPr>
      <w:r w:rsidRPr="00EF7EB3">
        <w:rPr>
          <w:rFonts w:eastAsiaTheme="minorEastAsia" w:cstheme="minorHAnsi"/>
          <w:sz w:val="24"/>
          <w:szCs w:val="24"/>
        </w:rPr>
        <w:t xml:space="preserve">It is also suggested that the collection and quality of data needs to be improved in order to </w:t>
      </w:r>
      <w:proofErr w:type="gramStart"/>
      <w:r w:rsidRPr="00EF7EB3">
        <w:rPr>
          <w:rFonts w:eastAsiaTheme="minorEastAsia" w:cstheme="minorHAnsi"/>
          <w:sz w:val="24"/>
          <w:szCs w:val="24"/>
        </w:rPr>
        <w:t>have  better</w:t>
      </w:r>
      <w:proofErr w:type="gramEnd"/>
      <w:r w:rsidRPr="00EF7EB3">
        <w:rPr>
          <w:rFonts w:eastAsiaTheme="minorEastAsia" w:cstheme="minorHAnsi"/>
          <w:sz w:val="24"/>
          <w:szCs w:val="24"/>
        </w:rPr>
        <w:t xml:space="preserve"> evidenced based policies and interventions; this is especially important in regards to intersections of ethnicity, faith, disability, sexual orientation and gender identity. This could lead to greater focus on prevention and a more thorough understanding to be able to address the wider determinants of health. </w:t>
      </w:r>
    </w:p>
    <w:p w14:paraId="625D8A46" w14:textId="77777777" w:rsidR="006502D1" w:rsidRPr="00EF7EB3" w:rsidRDefault="006502D1" w:rsidP="006502D1">
      <w:pPr>
        <w:spacing w:after="160" w:line="600" w:lineRule="auto"/>
        <w:jc w:val="both"/>
        <w:rPr>
          <w:rFonts w:eastAsiaTheme="minorEastAsia" w:cstheme="minorHAnsi"/>
          <w:sz w:val="24"/>
          <w:szCs w:val="24"/>
          <w:u w:val="single"/>
        </w:rPr>
      </w:pPr>
      <w:r w:rsidRPr="00EF7EB3">
        <w:rPr>
          <w:rFonts w:eastAsiaTheme="minorEastAsia" w:cstheme="minorHAnsi"/>
          <w:sz w:val="24"/>
          <w:szCs w:val="24"/>
          <w:u w:val="single"/>
        </w:rPr>
        <w:t>CONCLUSION</w:t>
      </w:r>
    </w:p>
    <w:p w14:paraId="398E821C" w14:textId="77777777" w:rsidR="006502D1" w:rsidRPr="00EF7EB3" w:rsidRDefault="006502D1" w:rsidP="006502D1">
      <w:pPr>
        <w:spacing w:after="160" w:line="600" w:lineRule="auto"/>
        <w:jc w:val="both"/>
        <w:rPr>
          <w:rFonts w:eastAsiaTheme="minorEastAsia" w:cstheme="minorHAnsi"/>
          <w:sz w:val="24"/>
          <w:szCs w:val="24"/>
        </w:rPr>
      </w:pPr>
      <w:r w:rsidRPr="00EF7EB3">
        <w:rPr>
          <w:rFonts w:eastAsiaTheme="minorEastAsia" w:cstheme="minorHAnsi"/>
          <w:sz w:val="24"/>
          <w:szCs w:val="24"/>
        </w:rPr>
        <w:t xml:space="preserve">The emergence of COVID-19 has highlighted the </w:t>
      </w:r>
      <w:proofErr w:type="gramStart"/>
      <w:r w:rsidRPr="00EF7EB3">
        <w:rPr>
          <w:rFonts w:eastAsiaTheme="minorEastAsia" w:cstheme="minorHAnsi"/>
          <w:sz w:val="24"/>
          <w:szCs w:val="24"/>
        </w:rPr>
        <w:t>inequalities  in</w:t>
      </w:r>
      <w:proofErr w:type="gramEnd"/>
      <w:r w:rsidRPr="00EF7EB3">
        <w:rPr>
          <w:rFonts w:eastAsiaTheme="minorEastAsia" w:cstheme="minorHAnsi"/>
          <w:sz w:val="24"/>
          <w:szCs w:val="24"/>
        </w:rPr>
        <w:t xml:space="preserve"> bereavement counselling for BAME clients. </w:t>
      </w:r>
    </w:p>
    <w:p w14:paraId="2B224E7B" w14:textId="77777777" w:rsidR="006502D1" w:rsidRPr="00EF7EB3" w:rsidRDefault="006502D1" w:rsidP="006502D1">
      <w:pPr>
        <w:spacing w:after="160" w:line="600" w:lineRule="auto"/>
        <w:jc w:val="both"/>
        <w:rPr>
          <w:rFonts w:eastAsiaTheme="minorEastAsia" w:cstheme="minorHAnsi"/>
          <w:sz w:val="24"/>
          <w:szCs w:val="24"/>
        </w:rPr>
      </w:pPr>
      <w:r w:rsidRPr="00EF7EB3">
        <w:rPr>
          <w:rFonts w:eastAsiaTheme="minorEastAsia" w:cstheme="minorHAnsi"/>
          <w:sz w:val="24"/>
          <w:szCs w:val="24"/>
        </w:rPr>
        <w:t xml:space="preserve">Some of the key suggestions for this are a need to improve access and make mental health services more culturally appropriate. There is also a need to address research gaps within research around ethnicity and bereavement. Despite a recent report conducted on the ethnic disparities by the government, it has been met with largely negative feedback. It has also been suggested that very little has been done to address these issues within the last 40 years. Research has shown that </w:t>
      </w:r>
      <w:proofErr w:type="spellStart"/>
      <w:r w:rsidRPr="00EF7EB3">
        <w:rPr>
          <w:rFonts w:eastAsiaTheme="minorEastAsia" w:cstheme="minorHAnsi"/>
          <w:sz w:val="24"/>
          <w:szCs w:val="24"/>
        </w:rPr>
        <w:t>GPss</w:t>
      </w:r>
      <w:proofErr w:type="spellEnd"/>
      <w:r w:rsidRPr="00EF7EB3">
        <w:rPr>
          <w:rFonts w:eastAsiaTheme="minorEastAsia" w:cstheme="minorHAnsi"/>
          <w:sz w:val="24"/>
          <w:szCs w:val="24"/>
        </w:rPr>
        <w:t xml:space="preserve"> could play a vital role in helping in integrate this population </w:t>
      </w:r>
      <w:r w:rsidRPr="00EF7EB3">
        <w:rPr>
          <w:rFonts w:eastAsiaTheme="minorEastAsia" w:cstheme="minorHAnsi"/>
          <w:sz w:val="24"/>
          <w:szCs w:val="24"/>
        </w:rPr>
        <w:lastRenderedPageBreak/>
        <w:t xml:space="preserve">into appropriate services. While others argue the need for health practitioners to work alongside leading community figures to foster a sense of trust and to break down barriers of stigma within communities. It has been suggested that working in </w:t>
      </w:r>
      <w:proofErr w:type="gramStart"/>
      <w:r w:rsidRPr="00EF7EB3">
        <w:rPr>
          <w:rFonts w:eastAsiaTheme="minorEastAsia" w:cstheme="minorHAnsi"/>
          <w:sz w:val="24"/>
          <w:szCs w:val="24"/>
        </w:rPr>
        <w:t>a</w:t>
      </w:r>
      <w:proofErr w:type="gramEnd"/>
      <w:r w:rsidRPr="00EF7EB3">
        <w:rPr>
          <w:rFonts w:eastAsiaTheme="minorEastAsia" w:cstheme="minorHAnsi"/>
          <w:sz w:val="24"/>
          <w:szCs w:val="24"/>
        </w:rPr>
        <w:t xml:space="preserve"> intersectional way with clients from BAME Communities can help break barriers of oppression and privilege. </w:t>
      </w:r>
    </w:p>
    <w:p w14:paraId="5E298425" w14:textId="77777777" w:rsidR="006502D1" w:rsidRPr="00EF7EB3" w:rsidRDefault="006502D1" w:rsidP="006502D1">
      <w:pPr>
        <w:spacing w:after="160" w:line="600" w:lineRule="auto"/>
        <w:jc w:val="both"/>
        <w:rPr>
          <w:rFonts w:eastAsiaTheme="minorEastAsia" w:cstheme="minorHAnsi"/>
          <w:sz w:val="24"/>
          <w:szCs w:val="24"/>
        </w:rPr>
      </w:pPr>
      <w:r w:rsidRPr="00EF7EB3">
        <w:rPr>
          <w:rFonts w:eastAsiaTheme="minorEastAsia" w:cstheme="minorHAnsi"/>
          <w:sz w:val="24"/>
          <w:szCs w:val="24"/>
        </w:rPr>
        <w:t xml:space="preserve">Theoretical approach base largely </w:t>
      </w:r>
      <w:proofErr w:type="gramStart"/>
      <w:r w:rsidRPr="00EF7EB3">
        <w:rPr>
          <w:rFonts w:eastAsiaTheme="minorEastAsia" w:cstheme="minorHAnsi"/>
          <w:sz w:val="24"/>
          <w:szCs w:val="24"/>
        </w:rPr>
        <w:t>do</w:t>
      </w:r>
      <w:proofErr w:type="gramEnd"/>
      <w:r w:rsidRPr="00EF7EB3">
        <w:rPr>
          <w:rFonts w:eastAsiaTheme="minorEastAsia" w:cstheme="minorHAnsi"/>
          <w:sz w:val="24"/>
          <w:szCs w:val="24"/>
        </w:rPr>
        <w:t xml:space="preserve"> not accommodate for non-western cultures who tend to grieve communally rather than the westernised individual perspective. It also appears that continuing bonds theories are more suitable with work from ethnic communities as they work better then linear grief models </w:t>
      </w:r>
      <w:proofErr w:type="gramStart"/>
      <w:r w:rsidRPr="00EF7EB3">
        <w:rPr>
          <w:rFonts w:eastAsiaTheme="minorEastAsia" w:cstheme="minorHAnsi"/>
          <w:sz w:val="24"/>
          <w:szCs w:val="24"/>
        </w:rPr>
        <w:t>in regards to</w:t>
      </w:r>
      <w:proofErr w:type="gramEnd"/>
      <w:r w:rsidRPr="00EF7EB3">
        <w:rPr>
          <w:rFonts w:eastAsiaTheme="minorEastAsia" w:cstheme="minorHAnsi"/>
          <w:sz w:val="24"/>
          <w:szCs w:val="24"/>
        </w:rPr>
        <w:t xml:space="preserve"> </w:t>
      </w:r>
      <w:proofErr w:type="spellStart"/>
      <w:r w:rsidRPr="00EF7EB3">
        <w:rPr>
          <w:rFonts w:eastAsiaTheme="minorEastAsia" w:cstheme="minorHAnsi"/>
          <w:sz w:val="24"/>
          <w:szCs w:val="24"/>
        </w:rPr>
        <w:t>Bame</w:t>
      </w:r>
      <w:proofErr w:type="spellEnd"/>
      <w:r w:rsidRPr="00EF7EB3">
        <w:rPr>
          <w:rFonts w:eastAsiaTheme="minorEastAsia" w:cstheme="minorHAnsi"/>
          <w:sz w:val="24"/>
          <w:szCs w:val="24"/>
        </w:rPr>
        <w:t xml:space="preserve"> cultures surrounding death and grief. There is </w:t>
      </w:r>
      <w:proofErr w:type="spellStart"/>
      <w:r w:rsidRPr="00EF7EB3">
        <w:rPr>
          <w:rFonts w:eastAsiaTheme="minorEastAsia" w:cstheme="minorHAnsi"/>
          <w:sz w:val="24"/>
          <w:szCs w:val="24"/>
        </w:rPr>
        <w:t>a</w:t>
      </w:r>
      <w:proofErr w:type="spellEnd"/>
      <w:r w:rsidRPr="00EF7EB3">
        <w:rPr>
          <w:rFonts w:eastAsiaTheme="minorEastAsia" w:cstheme="minorHAnsi"/>
          <w:sz w:val="24"/>
          <w:szCs w:val="24"/>
        </w:rPr>
        <w:t xml:space="preserve"> overarching need for more research into the needs of the BAME population in regards to bereavement and a need to follow this up and implement into practise as this has not been the case so </w:t>
      </w:r>
      <w:proofErr w:type="gramStart"/>
      <w:r w:rsidRPr="00EF7EB3">
        <w:rPr>
          <w:rFonts w:eastAsiaTheme="minorEastAsia" w:cstheme="minorHAnsi"/>
          <w:sz w:val="24"/>
          <w:szCs w:val="24"/>
        </w:rPr>
        <w:t>far  .</w:t>
      </w:r>
      <w:proofErr w:type="gramEnd"/>
    </w:p>
    <w:p w14:paraId="79BF79DF" w14:textId="77777777" w:rsidR="006502D1" w:rsidRPr="00EF7EB3" w:rsidRDefault="006502D1" w:rsidP="006502D1">
      <w:pPr>
        <w:spacing w:after="160" w:line="600" w:lineRule="auto"/>
        <w:jc w:val="both"/>
        <w:rPr>
          <w:rFonts w:eastAsiaTheme="minorEastAsia" w:cstheme="minorHAnsi"/>
          <w:sz w:val="24"/>
          <w:szCs w:val="24"/>
        </w:rPr>
      </w:pPr>
    </w:p>
    <w:p w14:paraId="41B35892" w14:textId="77777777" w:rsidR="006502D1" w:rsidRPr="00EF7EB3" w:rsidRDefault="006502D1" w:rsidP="006502D1">
      <w:pPr>
        <w:spacing w:after="160" w:line="600" w:lineRule="auto"/>
        <w:jc w:val="both"/>
        <w:rPr>
          <w:rFonts w:eastAsiaTheme="minorEastAsia" w:cstheme="minorHAnsi"/>
          <w:sz w:val="24"/>
          <w:szCs w:val="24"/>
        </w:rPr>
      </w:pPr>
    </w:p>
    <w:p w14:paraId="1859BCEC" w14:textId="77777777" w:rsidR="006502D1" w:rsidRPr="00EF7EB3" w:rsidRDefault="006502D1" w:rsidP="006502D1">
      <w:pPr>
        <w:spacing w:after="160" w:line="600" w:lineRule="auto"/>
        <w:jc w:val="both"/>
        <w:rPr>
          <w:rFonts w:eastAsiaTheme="minorEastAsia" w:cstheme="minorHAnsi"/>
          <w:sz w:val="24"/>
          <w:szCs w:val="24"/>
        </w:rPr>
      </w:pPr>
    </w:p>
    <w:p w14:paraId="0EE9C21F" w14:textId="45B16215" w:rsidR="00374859" w:rsidRPr="00EF7EB3" w:rsidRDefault="00374859" w:rsidP="006540F5">
      <w:pPr>
        <w:spacing w:after="160" w:line="600" w:lineRule="auto"/>
        <w:jc w:val="both"/>
        <w:rPr>
          <w:rFonts w:eastAsiaTheme="minorEastAsia" w:cstheme="minorHAnsi"/>
          <w:sz w:val="24"/>
          <w:szCs w:val="24"/>
        </w:rPr>
      </w:pPr>
    </w:p>
    <w:p w14:paraId="0B5D8D6E" w14:textId="77777777" w:rsidR="00374859" w:rsidRPr="00EF7EB3" w:rsidRDefault="00374859" w:rsidP="006540F5">
      <w:pPr>
        <w:spacing w:after="160" w:line="600" w:lineRule="auto"/>
        <w:jc w:val="both"/>
        <w:rPr>
          <w:rFonts w:eastAsiaTheme="minorEastAsia" w:cstheme="minorHAnsi"/>
          <w:sz w:val="24"/>
          <w:szCs w:val="24"/>
        </w:rPr>
      </w:pPr>
    </w:p>
    <w:p w14:paraId="7B9A32B5" w14:textId="77777777" w:rsidR="00374859" w:rsidRPr="00EF7EB3" w:rsidRDefault="00374859" w:rsidP="006540F5">
      <w:pPr>
        <w:spacing w:after="160" w:line="600" w:lineRule="auto"/>
        <w:jc w:val="both"/>
        <w:rPr>
          <w:rFonts w:eastAsiaTheme="minorEastAsia" w:cstheme="minorHAnsi"/>
          <w:sz w:val="24"/>
          <w:szCs w:val="24"/>
        </w:rPr>
      </w:pPr>
    </w:p>
    <w:p w14:paraId="1E4BAE7A" w14:textId="77777777" w:rsidR="00374859" w:rsidRDefault="00374859" w:rsidP="006540F5">
      <w:pPr>
        <w:spacing w:after="160" w:line="600" w:lineRule="auto"/>
        <w:jc w:val="both"/>
        <w:rPr>
          <w:rFonts w:eastAsiaTheme="minorEastAsia"/>
          <w:b/>
          <w:bCs/>
          <w:sz w:val="24"/>
          <w:szCs w:val="24"/>
        </w:rPr>
      </w:pPr>
    </w:p>
    <w:p w14:paraId="08EC5828" w14:textId="77777777" w:rsidR="00374859" w:rsidRDefault="00374859" w:rsidP="006540F5">
      <w:pPr>
        <w:spacing w:after="160" w:line="600" w:lineRule="auto"/>
        <w:jc w:val="both"/>
        <w:rPr>
          <w:rFonts w:eastAsiaTheme="minorEastAsia"/>
          <w:b/>
          <w:bCs/>
          <w:sz w:val="24"/>
          <w:szCs w:val="24"/>
        </w:rPr>
      </w:pPr>
    </w:p>
    <w:p w14:paraId="5E70B906" w14:textId="77777777" w:rsidR="00374859" w:rsidRDefault="00374859" w:rsidP="006540F5">
      <w:pPr>
        <w:spacing w:after="160" w:line="600" w:lineRule="auto"/>
        <w:jc w:val="both"/>
        <w:rPr>
          <w:rFonts w:eastAsiaTheme="minorEastAsia"/>
          <w:b/>
          <w:bCs/>
          <w:sz w:val="24"/>
          <w:szCs w:val="24"/>
        </w:rPr>
      </w:pPr>
    </w:p>
    <w:p w14:paraId="649ED911" w14:textId="77777777" w:rsidR="00374859" w:rsidRDefault="00374859" w:rsidP="006540F5">
      <w:pPr>
        <w:spacing w:after="160" w:line="600" w:lineRule="auto"/>
        <w:jc w:val="both"/>
        <w:rPr>
          <w:rFonts w:eastAsiaTheme="minorEastAsia"/>
          <w:b/>
          <w:bCs/>
          <w:sz w:val="24"/>
          <w:szCs w:val="24"/>
        </w:rPr>
      </w:pPr>
    </w:p>
    <w:p w14:paraId="3CFA4641" w14:textId="1C5FA9CB" w:rsidR="00374859" w:rsidRDefault="00493B7A" w:rsidP="00374859">
      <w:pPr>
        <w:rPr>
          <w:b/>
          <w:bCs/>
          <w:sz w:val="36"/>
          <w:szCs w:val="36"/>
        </w:rPr>
      </w:pPr>
      <w:r w:rsidRPr="00BA278B">
        <w:rPr>
          <w:rFonts w:eastAsiaTheme="minorEastAsia"/>
          <w:b/>
          <w:bCs/>
          <w:sz w:val="24"/>
          <w:szCs w:val="24"/>
        </w:rPr>
        <w:t xml:space="preserve"> </w:t>
      </w:r>
      <w:r w:rsidR="00374859" w:rsidRPr="00BA278B">
        <w:rPr>
          <w:b/>
          <w:bCs/>
          <w:sz w:val="36"/>
          <w:szCs w:val="36"/>
        </w:rPr>
        <w:t xml:space="preserve">References </w:t>
      </w:r>
    </w:p>
    <w:p w14:paraId="591F4A26" w14:textId="77777777" w:rsidR="009E53EE" w:rsidRPr="009E53EE" w:rsidRDefault="009E53EE" w:rsidP="009E53EE">
      <w:pPr>
        <w:spacing w:after="160" w:line="259" w:lineRule="auto"/>
        <w:rPr>
          <w:rFonts w:ascii="Calibri" w:hAnsi="Calibri" w:cs="Calibri"/>
          <w:i/>
          <w:iCs/>
          <w:sz w:val="24"/>
          <w:szCs w:val="24"/>
          <w:bdr w:val="none" w:sz="0" w:space="0" w:color="auto" w:frame="1"/>
        </w:rPr>
      </w:pPr>
      <w:r w:rsidRPr="009E53EE">
        <w:rPr>
          <w:rFonts w:ascii="Calibri" w:hAnsi="Calibri" w:cs="Calibri"/>
          <w:i/>
          <w:iCs/>
          <w:sz w:val="24"/>
          <w:szCs w:val="24"/>
          <w:bdr w:val="none" w:sz="0" w:space="0" w:color="auto" w:frame="1"/>
        </w:rPr>
        <w:t xml:space="preserve">Archer, J. (2001). Grief from an evolutionary perspective. In M. S. Stroebe, R. O. Hansson, W. Stroebe, &amp; H. </w:t>
      </w:r>
      <w:proofErr w:type="spellStart"/>
      <w:r w:rsidRPr="009E53EE">
        <w:rPr>
          <w:rFonts w:ascii="Calibri" w:hAnsi="Calibri" w:cs="Calibri"/>
          <w:i/>
          <w:iCs/>
          <w:sz w:val="24"/>
          <w:szCs w:val="24"/>
          <w:bdr w:val="none" w:sz="0" w:space="0" w:color="auto" w:frame="1"/>
        </w:rPr>
        <w:t>Schut</w:t>
      </w:r>
      <w:proofErr w:type="spellEnd"/>
      <w:r w:rsidRPr="009E53EE">
        <w:rPr>
          <w:rFonts w:ascii="Calibri" w:hAnsi="Calibri" w:cs="Calibri"/>
          <w:i/>
          <w:iCs/>
          <w:sz w:val="24"/>
          <w:szCs w:val="24"/>
          <w:bdr w:val="none" w:sz="0" w:space="0" w:color="auto" w:frame="1"/>
        </w:rPr>
        <w:t xml:space="preserve"> (Eds.), Handbook of bereavement research: Consequences, coping and care (pp. 263–283). Washington, DC: American Psychological Association.</w:t>
      </w:r>
    </w:p>
    <w:p w14:paraId="1D018AAB" w14:textId="77777777" w:rsidR="009E53EE" w:rsidRPr="009E53EE" w:rsidRDefault="009E53EE" w:rsidP="009E53EE">
      <w:pPr>
        <w:pStyle w:val="ListParagraph"/>
        <w:rPr>
          <w:b/>
          <w:bCs/>
          <w:sz w:val="36"/>
          <w:szCs w:val="36"/>
        </w:rPr>
      </w:pPr>
    </w:p>
    <w:p w14:paraId="67429A14" w14:textId="62EE7393" w:rsidR="00BA278B" w:rsidRPr="009E53EE" w:rsidRDefault="00BA278B" w:rsidP="00BA278B">
      <w:pPr>
        <w:pStyle w:val="ListParagraph"/>
        <w:numPr>
          <w:ilvl w:val="0"/>
          <w:numId w:val="1"/>
        </w:numPr>
        <w:spacing w:after="160" w:line="259" w:lineRule="auto"/>
        <w:rPr>
          <w:rFonts w:ascii="Calibri" w:hAnsi="Calibri" w:cs="Calibri"/>
          <w:b/>
          <w:bCs/>
          <w:sz w:val="24"/>
          <w:szCs w:val="24"/>
          <w:u w:val="single"/>
        </w:rPr>
      </w:pPr>
      <w:proofErr w:type="spellStart"/>
      <w:r w:rsidRPr="00BA278B">
        <w:rPr>
          <w:rFonts w:ascii="Calibri" w:hAnsi="Calibri" w:cs="Calibri"/>
          <w:i/>
          <w:iCs/>
          <w:sz w:val="24"/>
          <w:szCs w:val="24"/>
          <w:bdr w:val="none" w:sz="0" w:space="0" w:color="auto" w:frame="1"/>
        </w:rPr>
        <w:t>Arulmani</w:t>
      </w:r>
      <w:proofErr w:type="spellEnd"/>
      <w:r w:rsidRPr="00BA278B">
        <w:rPr>
          <w:rFonts w:ascii="Calibri" w:hAnsi="Calibri" w:cs="Calibri"/>
          <w:i/>
          <w:iCs/>
          <w:sz w:val="24"/>
          <w:szCs w:val="24"/>
          <w:bdr w:val="none" w:sz="0" w:space="0" w:color="auto" w:frame="1"/>
        </w:rPr>
        <w:t xml:space="preserve">, G. (2007). Counselling psychology in India: At the confluence of two traditions. Applied Psychology, 56, 69–82. doi:10.1111/j.1464-0597.2007.00276 </w:t>
      </w:r>
      <w:proofErr w:type="spellStart"/>
      <w:r w:rsidRPr="00BA278B">
        <w:rPr>
          <w:rFonts w:ascii="Calibri" w:hAnsi="Calibri" w:cs="Calibri"/>
          <w:i/>
          <w:iCs/>
          <w:sz w:val="24"/>
          <w:szCs w:val="24"/>
          <w:bdr w:val="none" w:sz="0" w:space="0" w:color="auto" w:frame="1"/>
        </w:rPr>
        <w:t>doi</w:t>
      </w:r>
      <w:proofErr w:type="spellEnd"/>
      <w:r w:rsidRPr="00BA278B">
        <w:rPr>
          <w:rFonts w:ascii="Calibri" w:hAnsi="Calibri" w:cs="Calibri"/>
          <w:i/>
          <w:iCs/>
          <w:sz w:val="24"/>
          <w:szCs w:val="24"/>
          <w:bdr w:val="none" w:sz="0" w:space="0" w:color="auto" w:frame="1"/>
        </w:rPr>
        <w:t>: 10.1111/j.1464-0597.</w:t>
      </w:r>
      <w:proofErr w:type="gramStart"/>
      <w:r w:rsidRPr="00BA278B">
        <w:rPr>
          <w:rFonts w:ascii="Calibri" w:hAnsi="Calibri" w:cs="Calibri"/>
          <w:i/>
          <w:iCs/>
          <w:sz w:val="24"/>
          <w:szCs w:val="24"/>
          <w:bdr w:val="none" w:sz="0" w:space="0" w:color="auto" w:frame="1"/>
        </w:rPr>
        <w:t>2007.00276.x</w:t>
      </w:r>
      <w:proofErr w:type="gramEnd"/>
    </w:p>
    <w:p w14:paraId="70D4B8A6" w14:textId="042C606D" w:rsidR="009E53EE" w:rsidRDefault="009E53EE" w:rsidP="009E53EE">
      <w:pPr>
        <w:pStyle w:val="ListParagraph"/>
        <w:spacing w:after="160" w:line="259" w:lineRule="auto"/>
        <w:rPr>
          <w:rFonts w:ascii="Calibri" w:hAnsi="Calibri" w:cs="Calibri"/>
          <w:b/>
          <w:bCs/>
          <w:sz w:val="24"/>
          <w:szCs w:val="24"/>
          <w:u w:val="single"/>
        </w:rPr>
      </w:pPr>
    </w:p>
    <w:p w14:paraId="268B0745" w14:textId="77777777" w:rsidR="009E53EE" w:rsidRPr="009E53EE" w:rsidRDefault="009E53EE" w:rsidP="009E53EE">
      <w:pPr>
        <w:numPr>
          <w:ilvl w:val="0"/>
          <w:numId w:val="3"/>
        </w:numPr>
        <w:spacing w:after="120" w:line="240" w:lineRule="auto"/>
        <w:ind w:left="1195"/>
        <w:contextualSpacing/>
        <w:rPr>
          <w:rFonts w:ascii="Times New Roman" w:eastAsia="Times New Roman" w:hAnsi="Times New Roman" w:cs="Times New Roman"/>
          <w:color w:val="000000" w:themeColor="text1"/>
          <w:szCs w:val="24"/>
          <w:lang w:eastAsia="en-GB"/>
        </w:rPr>
      </w:pPr>
      <w:r w:rsidRPr="009E53EE">
        <w:rPr>
          <w:rFonts w:ascii="Open Sans" w:eastAsiaTheme="minorEastAsia" w:hAnsi="Open Sans"/>
          <w:b/>
          <w:bCs/>
          <w:color w:val="000000" w:themeColor="text1"/>
          <w:kern w:val="24"/>
          <w:sz w:val="24"/>
          <w:szCs w:val="24"/>
          <w:lang w:eastAsia="en-GB"/>
        </w:rPr>
        <w:t> </w:t>
      </w:r>
      <w:r w:rsidRPr="009E53EE">
        <w:rPr>
          <w:rFonts w:ascii="Open Sans" w:eastAsiaTheme="minorEastAsia" w:hAnsi="Open Sans"/>
          <w:color w:val="000000" w:themeColor="text1"/>
          <w:kern w:val="24"/>
          <w:sz w:val="24"/>
          <w:szCs w:val="24"/>
          <w:lang w:eastAsia="en-GB"/>
        </w:rPr>
        <w:t>Bacp.co.uk. 2021. </w:t>
      </w:r>
      <w:r w:rsidRPr="009E53EE">
        <w:rPr>
          <w:rFonts w:ascii="Open Sans" w:eastAsiaTheme="minorEastAsia" w:hAnsi="Open Sans"/>
          <w:i/>
          <w:iCs/>
          <w:color w:val="000000" w:themeColor="text1"/>
          <w:kern w:val="24"/>
          <w:sz w:val="24"/>
          <w:szCs w:val="24"/>
          <w:lang w:eastAsia="en-GB"/>
        </w:rPr>
        <w:t>British Association for Counselling and Psychotherapy</w:t>
      </w:r>
      <w:r w:rsidRPr="009E53EE">
        <w:rPr>
          <w:rFonts w:ascii="Open Sans" w:eastAsiaTheme="minorEastAsia" w:hAnsi="Open Sans"/>
          <w:color w:val="000000" w:themeColor="text1"/>
          <w:kern w:val="24"/>
          <w:sz w:val="24"/>
          <w:szCs w:val="24"/>
          <w:lang w:eastAsia="en-GB"/>
        </w:rPr>
        <w:t>. [online] Available at: &lt;https://www.bacp.co.uk/&gt; [Accessed 18 May 2021].</w:t>
      </w:r>
    </w:p>
    <w:p w14:paraId="357BED58" w14:textId="77777777" w:rsidR="009E53EE" w:rsidRPr="00BA278B" w:rsidRDefault="009E53EE" w:rsidP="009E53EE">
      <w:pPr>
        <w:pStyle w:val="ListParagraph"/>
        <w:spacing w:after="160" w:line="259" w:lineRule="auto"/>
        <w:rPr>
          <w:rFonts w:ascii="Calibri" w:hAnsi="Calibri" w:cs="Calibri"/>
          <w:b/>
          <w:bCs/>
          <w:sz w:val="24"/>
          <w:szCs w:val="24"/>
          <w:u w:val="single"/>
        </w:rPr>
      </w:pPr>
    </w:p>
    <w:p w14:paraId="5DC27AF1" w14:textId="2BBCA7E0" w:rsidR="00BA278B" w:rsidRDefault="00BA278B" w:rsidP="00BA278B">
      <w:pPr>
        <w:pStyle w:val="ListParagraph"/>
        <w:numPr>
          <w:ilvl w:val="0"/>
          <w:numId w:val="1"/>
        </w:numPr>
        <w:spacing w:after="160" w:line="259" w:lineRule="auto"/>
        <w:rPr>
          <w:rFonts w:ascii="Calibri" w:hAnsi="Calibri" w:cs="Calibri"/>
          <w:sz w:val="24"/>
          <w:szCs w:val="24"/>
          <w:shd w:val="clear" w:color="auto" w:fill="F5F7F9"/>
        </w:rPr>
      </w:pPr>
      <w:r w:rsidRPr="00BA278B">
        <w:rPr>
          <w:rFonts w:ascii="Calibri" w:hAnsi="Calibri" w:cs="Calibri"/>
          <w:sz w:val="24"/>
          <w:szCs w:val="24"/>
          <w:shd w:val="clear" w:color="auto" w:fill="F5F7F9"/>
        </w:rPr>
        <w:t>Cole, E. R. (2009). Intersectionality and research in psychology. American psychologist, 64(3), 170.</w:t>
      </w:r>
    </w:p>
    <w:p w14:paraId="132A7117" w14:textId="77777777" w:rsidR="009E53EE" w:rsidRPr="009E53EE" w:rsidRDefault="009E53EE" w:rsidP="009E53EE">
      <w:pPr>
        <w:pStyle w:val="ListParagraph"/>
        <w:rPr>
          <w:rFonts w:ascii="Calibri" w:hAnsi="Calibri" w:cs="Calibri"/>
          <w:sz w:val="24"/>
          <w:szCs w:val="24"/>
          <w:shd w:val="clear" w:color="auto" w:fill="F5F7F9"/>
        </w:rPr>
      </w:pPr>
    </w:p>
    <w:p w14:paraId="7F8101AE" w14:textId="77777777" w:rsidR="009E53EE" w:rsidRDefault="009E53EE" w:rsidP="009E53EE">
      <w:pPr>
        <w:pStyle w:val="ListParagraph"/>
        <w:spacing w:after="160" w:line="259" w:lineRule="auto"/>
        <w:rPr>
          <w:rFonts w:ascii="Calibri" w:hAnsi="Calibri" w:cs="Calibri"/>
          <w:sz w:val="24"/>
          <w:szCs w:val="24"/>
          <w:shd w:val="clear" w:color="auto" w:fill="F5F7F9"/>
        </w:rPr>
      </w:pPr>
    </w:p>
    <w:p w14:paraId="54B5E5E6" w14:textId="391AE3FD" w:rsidR="009E53EE" w:rsidRDefault="009E53EE" w:rsidP="009E53EE">
      <w:pPr>
        <w:pStyle w:val="ListParagraph"/>
        <w:numPr>
          <w:ilvl w:val="0"/>
          <w:numId w:val="1"/>
        </w:numPr>
        <w:spacing w:after="160" w:line="259" w:lineRule="auto"/>
        <w:rPr>
          <w:rFonts w:ascii="Calibri" w:hAnsi="Calibri" w:cs="Calibri"/>
          <w:sz w:val="24"/>
          <w:szCs w:val="24"/>
          <w:shd w:val="clear" w:color="auto" w:fill="FFFFFF"/>
        </w:rPr>
      </w:pPr>
      <w:r w:rsidRPr="009E53EE">
        <w:rPr>
          <w:rFonts w:ascii="Calibri" w:hAnsi="Calibri" w:cs="Calibri"/>
          <w:sz w:val="24"/>
          <w:szCs w:val="24"/>
          <w:shd w:val="clear" w:color="auto" w:fill="FFFFFF"/>
        </w:rPr>
        <w:t xml:space="preserve">CLEMENTS, PAUL T, PHD, </w:t>
      </w:r>
      <w:proofErr w:type="spellStart"/>
      <w:proofErr w:type="gramStart"/>
      <w:r w:rsidRPr="009E53EE">
        <w:rPr>
          <w:rFonts w:ascii="Calibri" w:hAnsi="Calibri" w:cs="Calibri"/>
          <w:sz w:val="24"/>
          <w:szCs w:val="24"/>
          <w:shd w:val="clear" w:color="auto" w:fill="FFFFFF"/>
        </w:rPr>
        <w:t>APRN,B.C</w:t>
      </w:r>
      <w:proofErr w:type="spellEnd"/>
      <w:r w:rsidRPr="009E53EE">
        <w:rPr>
          <w:rFonts w:ascii="Calibri" w:hAnsi="Calibri" w:cs="Calibri"/>
          <w:sz w:val="24"/>
          <w:szCs w:val="24"/>
          <w:shd w:val="clear" w:color="auto" w:fill="FFFFFF"/>
        </w:rPr>
        <w:t>.</w:t>
      </w:r>
      <w:proofErr w:type="gramEnd"/>
      <w:r w:rsidRPr="009E53EE">
        <w:rPr>
          <w:rFonts w:ascii="Calibri" w:hAnsi="Calibri" w:cs="Calibri"/>
          <w:sz w:val="24"/>
          <w:szCs w:val="24"/>
          <w:shd w:val="clear" w:color="auto" w:fill="FFFFFF"/>
        </w:rPr>
        <w:t>, D.F.-</w:t>
      </w:r>
      <w:proofErr w:type="spellStart"/>
      <w:r w:rsidRPr="009E53EE">
        <w:rPr>
          <w:rFonts w:ascii="Calibri" w:hAnsi="Calibri" w:cs="Calibri"/>
          <w:sz w:val="24"/>
          <w:szCs w:val="24"/>
          <w:shd w:val="clear" w:color="auto" w:fill="FFFFFF"/>
        </w:rPr>
        <w:t>I.A.F.N</w:t>
      </w:r>
      <w:proofErr w:type="spellEnd"/>
      <w:r w:rsidRPr="009E53EE">
        <w:rPr>
          <w:rFonts w:ascii="Calibri" w:hAnsi="Calibri" w:cs="Calibri"/>
          <w:sz w:val="24"/>
          <w:szCs w:val="24"/>
          <w:shd w:val="clear" w:color="auto" w:fill="FFFFFF"/>
        </w:rPr>
        <w:t xml:space="preserve">., VIGIL, </w:t>
      </w:r>
      <w:proofErr w:type="spellStart"/>
      <w:r w:rsidRPr="009E53EE">
        <w:rPr>
          <w:rFonts w:ascii="Calibri" w:hAnsi="Calibri" w:cs="Calibri"/>
          <w:sz w:val="24"/>
          <w:szCs w:val="24"/>
          <w:shd w:val="clear" w:color="auto" w:fill="FFFFFF"/>
        </w:rPr>
        <w:t>G.J</w:t>
      </w:r>
      <w:proofErr w:type="spellEnd"/>
      <w:r w:rsidRPr="009E53EE">
        <w:rPr>
          <w:rFonts w:ascii="Calibri" w:hAnsi="Calibri" w:cs="Calibri"/>
          <w:sz w:val="24"/>
          <w:szCs w:val="24"/>
          <w:shd w:val="clear" w:color="auto" w:fill="FFFFFF"/>
        </w:rPr>
        <w:t xml:space="preserve">., </w:t>
      </w:r>
      <w:proofErr w:type="spellStart"/>
      <w:r w:rsidRPr="009E53EE">
        <w:rPr>
          <w:rFonts w:ascii="Calibri" w:hAnsi="Calibri" w:cs="Calibri"/>
          <w:sz w:val="24"/>
          <w:szCs w:val="24"/>
          <w:shd w:val="clear" w:color="auto" w:fill="FFFFFF"/>
        </w:rPr>
        <w:t>L.M.S.W</w:t>
      </w:r>
      <w:proofErr w:type="spellEnd"/>
      <w:r w:rsidRPr="009E53EE">
        <w:rPr>
          <w:rFonts w:ascii="Calibri" w:hAnsi="Calibri" w:cs="Calibri"/>
          <w:sz w:val="24"/>
          <w:szCs w:val="24"/>
          <w:shd w:val="clear" w:color="auto" w:fill="FFFFFF"/>
        </w:rPr>
        <w:t xml:space="preserve">., </w:t>
      </w:r>
      <w:proofErr w:type="spellStart"/>
      <w:r w:rsidRPr="009E53EE">
        <w:rPr>
          <w:rFonts w:ascii="Calibri" w:hAnsi="Calibri" w:cs="Calibri"/>
          <w:sz w:val="24"/>
          <w:szCs w:val="24"/>
          <w:shd w:val="clear" w:color="auto" w:fill="FFFFFF"/>
        </w:rPr>
        <w:t>MANNO</w:t>
      </w:r>
      <w:proofErr w:type="spellEnd"/>
      <w:r w:rsidRPr="009E53EE">
        <w:rPr>
          <w:rFonts w:ascii="Calibri" w:hAnsi="Calibri" w:cs="Calibri"/>
          <w:sz w:val="24"/>
          <w:szCs w:val="24"/>
          <w:shd w:val="clear" w:color="auto" w:fill="FFFFFF"/>
        </w:rPr>
        <w:t xml:space="preserve">, MARTIN S, MSN, </w:t>
      </w:r>
      <w:proofErr w:type="spellStart"/>
      <w:r w:rsidRPr="009E53EE">
        <w:rPr>
          <w:rFonts w:ascii="Calibri" w:hAnsi="Calibri" w:cs="Calibri"/>
          <w:sz w:val="24"/>
          <w:szCs w:val="24"/>
          <w:shd w:val="clear" w:color="auto" w:fill="FFFFFF"/>
        </w:rPr>
        <w:t>RN,C.N.S</w:t>
      </w:r>
      <w:proofErr w:type="spellEnd"/>
      <w:r w:rsidRPr="009E53EE">
        <w:rPr>
          <w:rFonts w:ascii="Calibri" w:hAnsi="Calibri" w:cs="Calibri"/>
          <w:sz w:val="24"/>
          <w:szCs w:val="24"/>
          <w:shd w:val="clear" w:color="auto" w:fill="FFFFFF"/>
        </w:rPr>
        <w:t xml:space="preserve">., C., HENRY, G.C., WILKS, J., </w:t>
      </w:r>
      <w:proofErr w:type="spellStart"/>
      <w:r w:rsidRPr="009E53EE">
        <w:rPr>
          <w:rFonts w:ascii="Calibri" w:hAnsi="Calibri" w:cs="Calibri"/>
          <w:sz w:val="24"/>
          <w:szCs w:val="24"/>
          <w:shd w:val="clear" w:color="auto" w:fill="FFFFFF"/>
        </w:rPr>
        <w:t>L.I.S.W</w:t>
      </w:r>
      <w:proofErr w:type="spellEnd"/>
      <w:r w:rsidRPr="009E53EE">
        <w:rPr>
          <w:rFonts w:ascii="Calibri" w:hAnsi="Calibri" w:cs="Calibri"/>
          <w:sz w:val="24"/>
          <w:szCs w:val="24"/>
          <w:shd w:val="clear" w:color="auto" w:fill="FFFFFF"/>
        </w:rPr>
        <w:t xml:space="preserve">., DAS, S., M.P.H., </w:t>
      </w:r>
      <w:proofErr w:type="spellStart"/>
      <w:r w:rsidRPr="009E53EE">
        <w:rPr>
          <w:rFonts w:ascii="Calibri" w:hAnsi="Calibri" w:cs="Calibri"/>
          <w:sz w:val="24"/>
          <w:szCs w:val="24"/>
          <w:shd w:val="clear" w:color="auto" w:fill="FFFFFF"/>
        </w:rPr>
        <w:t>KELLYWOOD</w:t>
      </w:r>
      <w:proofErr w:type="spellEnd"/>
      <w:r w:rsidRPr="009E53EE">
        <w:rPr>
          <w:rFonts w:ascii="Calibri" w:hAnsi="Calibri" w:cs="Calibri"/>
          <w:sz w:val="24"/>
          <w:szCs w:val="24"/>
          <w:shd w:val="clear" w:color="auto" w:fill="FFFFFF"/>
        </w:rPr>
        <w:t>, R. and FOSTER, W., 2003. Cultural perspectives of death, grief, and bereavement. </w:t>
      </w:r>
      <w:r w:rsidRPr="009E53EE">
        <w:rPr>
          <w:rFonts w:ascii="Calibri" w:hAnsi="Calibri" w:cs="Calibri"/>
          <w:i/>
          <w:iCs/>
          <w:sz w:val="24"/>
          <w:szCs w:val="24"/>
          <w:shd w:val="clear" w:color="auto" w:fill="FFFFFF"/>
        </w:rPr>
        <w:t>Journal of Psychosocial Nursing &amp; Mental Health Services, </w:t>
      </w:r>
      <w:r w:rsidRPr="009E53EE">
        <w:rPr>
          <w:rFonts w:ascii="Calibri" w:hAnsi="Calibri" w:cs="Calibri"/>
          <w:b/>
          <w:bCs/>
          <w:sz w:val="24"/>
          <w:szCs w:val="24"/>
          <w:shd w:val="clear" w:color="auto" w:fill="FFFFFF"/>
        </w:rPr>
        <w:t>41</w:t>
      </w:r>
      <w:r w:rsidRPr="009E53EE">
        <w:rPr>
          <w:rFonts w:ascii="Calibri" w:hAnsi="Calibri" w:cs="Calibri"/>
          <w:sz w:val="24"/>
          <w:szCs w:val="24"/>
          <w:shd w:val="clear" w:color="auto" w:fill="FFFFFF"/>
        </w:rPr>
        <w:t>(7), pp. 18-26</w:t>
      </w:r>
    </w:p>
    <w:p w14:paraId="57A93068" w14:textId="77777777" w:rsidR="009E53EE" w:rsidRPr="009E53EE" w:rsidRDefault="009E53EE" w:rsidP="009E53EE">
      <w:pPr>
        <w:pStyle w:val="ListParagraph"/>
        <w:spacing w:after="160" w:line="259" w:lineRule="auto"/>
        <w:rPr>
          <w:rFonts w:ascii="Calibri" w:hAnsi="Calibri" w:cs="Calibri"/>
          <w:sz w:val="24"/>
          <w:szCs w:val="24"/>
          <w:shd w:val="clear" w:color="auto" w:fill="FFFFFF"/>
        </w:rPr>
      </w:pPr>
    </w:p>
    <w:p w14:paraId="686606B9" w14:textId="0B640C34" w:rsidR="00374859" w:rsidRDefault="00374859" w:rsidP="00BA278B">
      <w:pPr>
        <w:pStyle w:val="ListParagraph"/>
        <w:numPr>
          <w:ilvl w:val="0"/>
          <w:numId w:val="1"/>
        </w:numPr>
        <w:spacing w:after="160" w:line="259" w:lineRule="auto"/>
        <w:rPr>
          <w:rFonts w:ascii="Calibri" w:hAnsi="Calibri" w:cs="Calibri"/>
          <w:sz w:val="24"/>
          <w:szCs w:val="24"/>
          <w:shd w:val="clear" w:color="auto" w:fill="FFFFFF"/>
        </w:rPr>
      </w:pPr>
      <w:r w:rsidRPr="00BA278B">
        <w:rPr>
          <w:rFonts w:ascii="Calibri" w:hAnsi="Calibri" w:cs="Calibri"/>
          <w:sz w:val="24"/>
          <w:szCs w:val="24"/>
          <w:shd w:val="clear" w:color="auto" w:fill="FFFFFF"/>
        </w:rPr>
        <w:t>Crenshaw K (</w:t>
      </w:r>
      <w:proofErr w:type="gramStart"/>
      <w:r w:rsidRPr="00BA278B">
        <w:rPr>
          <w:rFonts w:ascii="Calibri" w:hAnsi="Calibri" w:cs="Calibri"/>
          <w:sz w:val="24"/>
          <w:szCs w:val="24"/>
          <w:shd w:val="clear" w:color="auto" w:fill="FFFFFF"/>
        </w:rPr>
        <w:t>1991)‘</w:t>
      </w:r>
      <w:proofErr w:type="gramEnd"/>
      <w:r w:rsidR="0061413C" w:rsidRPr="00BA278B">
        <w:rPr>
          <w:rFonts w:ascii="Calibri" w:hAnsi="Calibri" w:cs="Calibri"/>
          <w:sz w:val="24"/>
          <w:szCs w:val="24"/>
        </w:rPr>
        <w:fldChar w:fldCharType="begin"/>
      </w:r>
      <w:r w:rsidR="0061413C" w:rsidRPr="00BA278B">
        <w:rPr>
          <w:rFonts w:ascii="Calibri" w:hAnsi="Calibri" w:cs="Calibri"/>
          <w:sz w:val="24"/>
          <w:szCs w:val="24"/>
        </w:rPr>
        <w:instrText xml:space="preserve"> HYPERLINK "https://www.jstor.org/stable/1229039?seq=1" \t "_blank" </w:instrText>
      </w:r>
      <w:r w:rsidR="0061413C" w:rsidRPr="00BA278B">
        <w:rPr>
          <w:rFonts w:ascii="Calibri" w:hAnsi="Calibri" w:cs="Calibri"/>
          <w:sz w:val="24"/>
          <w:szCs w:val="24"/>
        </w:rPr>
        <w:fldChar w:fldCharType="separate"/>
      </w:r>
      <w:r w:rsidRPr="00BA278B">
        <w:rPr>
          <w:rFonts w:ascii="Calibri" w:hAnsi="Calibri" w:cs="Calibri"/>
          <w:sz w:val="24"/>
          <w:szCs w:val="24"/>
          <w:bdr w:val="none" w:sz="0" w:space="0" w:color="auto" w:frame="1"/>
          <w:shd w:val="clear" w:color="auto" w:fill="FFFFFF"/>
        </w:rPr>
        <w:t xml:space="preserve">Mapping the Margins: Intersectionality, Identity Politics, and Violence against Women of </w:t>
      </w:r>
      <w:proofErr w:type="spellStart"/>
      <w:r w:rsidRPr="00BA278B">
        <w:rPr>
          <w:rFonts w:ascii="Calibri" w:hAnsi="Calibri" w:cs="Calibri"/>
          <w:sz w:val="24"/>
          <w:szCs w:val="24"/>
          <w:bdr w:val="none" w:sz="0" w:space="0" w:color="auto" w:frame="1"/>
          <w:shd w:val="clear" w:color="auto" w:fill="FFFFFF"/>
        </w:rPr>
        <w:t>Color</w:t>
      </w:r>
      <w:proofErr w:type="spellEnd"/>
      <w:r w:rsidR="0061413C" w:rsidRPr="00BA278B">
        <w:rPr>
          <w:rFonts w:ascii="Calibri" w:hAnsi="Calibri" w:cs="Calibri"/>
          <w:sz w:val="24"/>
          <w:szCs w:val="24"/>
          <w:bdr w:val="none" w:sz="0" w:space="0" w:color="auto" w:frame="1"/>
          <w:shd w:val="clear" w:color="auto" w:fill="FFFFFF"/>
        </w:rPr>
        <w:fldChar w:fldCharType="end"/>
      </w:r>
      <w:r w:rsidRPr="00BA278B">
        <w:rPr>
          <w:rFonts w:ascii="Calibri" w:hAnsi="Calibri" w:cs="Calibri"/>
          <w:sz w:val="24"/>
          <w:szCs w:val="24"/>
          <w:shd w:val="clear" w:color="auto" w:fill="FFFFFF"/>
        </w:rPr>
        <w:t>’</w:t>
      </w:r>
      <w:r w:rsidRPr="00BA278B">
        <w:rPr>
          <w:rFonts w:ascii="Calibri" w:hAnsi="Calibri" w:cs="Calibri"/>
          <w:sz w:val="24"/>
          <w:szCs w:val="24"/>
        </w:rPr>
        <w:br/>
      </w:r>
      <w:r w:rsidRPr="00BA278B">
        <w:rPr>
          <w:rFonts w:ascii="Calibri" w:hAnsi="Calibri" w:cs="Calibri"/>
          <w:i/>
          <w:iCs/>
          <w:sz w:val="24"/>
          <w:szCs w:val="24"/>
          <w:bdr w:val="none" w:sz="0" w:space="0" w:color="auto" w:frame="1"/>
          <w:shd w:val="clear" w:color="auto" w:fill="FFFFFF"/>
        </w:rPr>
        <w:t>Stanford Law Review</w:t>
      </w:r>
      <w:r w:rsidRPr="00BA278B">
        <w:rPr>
          <w:rFonts w:ascii="Calibri" w:hAnsi="Calibri" w:cs="Calibri"/>
          <w:sz w:val="24"/>
          <w:szCs w:val="24"/>
          <w:shd w:val="clear" w:color="auto" w:fill="FFFFFF"/>
        </w:rPr>
        <w:t>, 43(6) pp.1241-1299</w:t>
      </w:r>
    </w:p>
    <w:p w14:paraId="4095A3B5" w14:textId="77777777" w:rsidR="009E53EE" w:rsidRPr="009E53EE" w:rsidRDefault="009E53EE" w:rsidP="009E53EE">
      <w:pPr>
        <w:pStyle w:val="ListParagraph"/>
        <w:rPr>
          <w:rFonts w:ascii="Calibri" w:hAnsi="Calibri" w:cs="Calibri"/>
          <w:sz w:val="24"/>
          <w:szCs w:val="24"/>
          <w:shd w:val="clear" w:color="auto" w:fill="FFFFFF"/>
        </w:rPr>
      </w:pPr>
    </w:p>
    <w:p w14:paraId="1834E72F" w14:textId="64A4502A" w:rsidR="009E53EE" w:rsidRPr="00EF7EB3" w:rsidRDefault="00EF7EB3" w:rsidP="00BA278B">
      <w:pPr>
        <w:pStyle w:val="ListParagraph"/>
        <w:numPr>
          <w:ilvl w:val="0"/>
          <w:numId w:val="1"/>
        </w:numPr>
        <w:spacing w:after="160" w:line="259" w:lineRule="auto"/>
        <w:rPr>
          <w:rFonts w:ascii="Calibri" w:hAnsi="Calibri" w:cs="Calibri"/>
          <w:sz w:val="24"/>
          <w:szCs w:val="24"/>
          <w:shd w:val="clear" w:color="auto" w:fill="FFFFFF"/>
        </w:rPr>
      </w:pPr>
      <w:r w:rsidRPr="00EF7EB3">
        <w:rPr>
          <w:rFonts w:ascii="Calibri" w:eastAsia="Calibri" w:hAnsi="Calibri"/>
          <w:color w:val="000000" w:themeColor="text1"/>
          <w:kern w:val="24"/>
          <w:sz w:val="24"/>
          <w:szCs w:val="24"/>
        </w:rPr>
        <w:t>Equality and Human Rights Commission Protected characteristics. www. equalityhumanrights.com/en/equality-act/protected-characteristics.</w:t>
      </w:r>
    </w:p>
    <w:p w14:paraId="677E255E" w14:textId="77777777" w:rsidR="009E53EE" w:rsidRPr="009E53EE" w:rsidRDefault="009E53EE" w:rsidP="009E53EE">
      <w:pPr>
        <w:pStyle w:val="ListParagraph"/>
        <w:rPr>
          <w:rFonts w:ascii="Calibri" w:hAnsi="Calibri" w:cs="Calibri"/>
          <w:sz w:val="24"/>
          <w:szCs w:val="24"/>
          <w:shd w:val="clear" w:color="auto" w:fill="FFFFFF"/>
        </w:rPr>
      </w:pPr>
    </w:p>
    <w:p w14:paraId="3D5E58B6" w14:textId="77777777" w:rsidR="009E53EE" w:rsidRDefault="009E53EE" w:rsidP="009E53EE">
      <w:pPr>
        <w:pStyle w:val="ListParagraph"/>
        <w:spacing w:after="160" w:line="259" w:lineRule="auto"/>
        <w:rPr>
          <w:rFonts w:ascii="Calibri" w:hAnsi="Calibri" w:cs="Calibri"/>
          <w:sz w:val="24"/>
          <w:szCs w:val="24"/>
          <w:shd w:val="clear" w:color="auto" w:fill="FFFFFF"/>
        </w:rPr>
      </w:pPr>
    </w:p>
    <w:p w14:paraId="7286D5C1" w14:textId="66AC34DC" w:rsidR="00BA278B" w:rsidRPr="009E53EE" w:rsidRDefault="00BA278B" w:rsidP="00BA278B">
      <w:pPr>
        <w:pStyle w:val="ListParagraph"/>
        <w:numPr>
          <w:ilvl w:val="0"/>
          <w:numId w:val="1"/>
        </w:numPr>
        <w:spacing w:after="160" w:line="259" w:lineRule="auto"/>
        <w:rPr>
          <w:rFonts w:ascii="Calibri" w:hAnsi="Calibri" w:cs="Calibri"/>
          <w:sz w:val="24"/>
          <w:szCs w:val="24"/>
        </w:rPr>
      </w:pPr>
      <w:r w:rsidRPr="00BA278B">
        <w:rPr>
          <w:rFonts w:ascii="Calibri" w:eastAsia="Times New Roman" w:hAnsi="Calibri" w:cs="Calibri"/>
          <w:i/>
          <w:iCs/>
          <w:sz w:val="24"/>
          <w:szCs w:val="24"/>
          <w:lang w:eastAsia="en-GB"/>
        </w:rPr>
        <w:t xml:space="preserve">Darryl Sweeper, Jr, </w:t>
      </w:r>
      <w:proofErr w:type="spellStart"/>
      <w:r w:rsidRPr="00BA278B">
        <w:rPr>
          <w:rFonts w:ascii="Calibri" w:eastAsia="Times New Roman" w:hAnsi="Calibri" w:cs="Calibri"/>
          <w:i/>
          <w:iCs/>
          <w:sz w:val="24"/>
          <w:szCs w:val="24"/>
          <w:lang w:eastAsia="en-GB"/>
        </w:rPr>
        <w:t>MAEditor</w:t>
      </w:r>
      <w:proofErr w:type="spellEnd"/>
      <w:r w:rsidRPr="00BA278B">
        <w:rPr>
          <w:rFonts w:ascii="Calibri" w:eastAsia="Times New Roman" w:hAnsi="Calibri" w:cs="Calibri"/>
          <w:i/>
          <w:iCs/>
          <w:sz w:val="24"/>
          <w:szCs w:val="24"/>
          <w:lang w:eastAsia="en-GB"/>
        </w:rPr>
        <w:t xml:space="preserve">: Natalie A </w:t>
      </w:r>
      <w:proofErr w:type="spellStart"/>
      <w:r w:rsidRPr="00BA278B">
        <w:rPr>
          <w:rFonts w:ascii="Calibri" w:eastAsia="Times New Roman" w:hAnsi="Calibri" w:cs="Calibri"/>
          <w:i/>
          <w:iCs/>
          <w:sz w:val="24"/>
          <w:szCs w:val="24"/>
          <w:lang w:eastAsia="en-GB"/>
        </w:rPr>
        <w:t>Cort</w:t>
      </w:r>
      <w:proofErr w:type="spellEnd"/>
      <w:r w:rsidRPr="00BA278B">
        <w:rPr>
          <w:rFonts w:ascii="Calibri" w:eastAsia="Times New Roman" w:hAnsi="Calibri" w:cs="Calibri"/>
          <w:i/>
          <w:iCs/>
          <w:sz w:val="24"/>
          <w:szCs w:val="24"/>
          <w:lang w:eastAsia="en-GB"/>
        </w:rPr>
        <w:t>, PhD</w:t>
      </w:r>
      <w:r w:rsidRPr="00BA278B">
        <w:rPr>
          <w:rFonts w:ascii="Calibri" w:hAnsi="Calibri" w:cs="Calibri"/>
          <w:sz w:val="24"/>
          <w:szCs w:val="24"/>
        </w:rPr>
        <w:t xml:space="preserve"> Understanding Intersectionality in Health Psychology. How health psychologists of colour can shape the future of health care.</w:t>
      </w:r>
      <w:r w:rsidRPr="00BA278B">
        <w:rPr>
          <w:rFonts w:ascii="Calibri" w:eastAsia="Times New Roman" w:hAnsi="Calibri" w:cs="Calibri"/>
          <w:sz w:val="24"/>
          <w:szCs w:val="24"/>
          <w:lang w:eastAsia="en-GB"/>
        </w:rPr>
        <w:t xml:space="preserve"> Posted April 12, 2019</w:t>
      </w:r>
      <w:r w:rsidRPr="00BA278B">
        <w:rPr>
          <w:rFonts w:ascii="Calibri" w:eastAsia="Times New Roman" w:hAnsi="Calibri" w:cs="Calibri"/>
          <w:i/>
          <w:iCs/>
          <w:sz w:val="24"/>
          <w:szCs w:val="24"/>
          <w:lang w:eastAsia="en-GB"/>
        </w:rPr>
        <w:t xml:space="preserve"> Contributing Author: </w:t>
      </w:r>
    </w:p>
    <w:p w14:paraId="7774B8AE" w14:textId="77777777" w:rsidR="009E53EE" w:rsidRPr="00BA278B" w:rsidRDefault="009E53EE" w:rsidP="009E53EE">
      <w:pPr>
        <w:pStyle w:val="ListParagraph"/>
        <w:spacing w:after="160" w:line="259" w:lineRule="auto"/>
        <w:rPr>
          <w:rFonts w:ascii="Calibri" w:hAnsi="Calibri" w:cs="Calibri"/>
          <w:sz w:val="24"/>
          <w:szCs w:val="24"/>
        </w:rPr>
      </w:pPr>
    </w:p>
    <w:p w14:paraId="086EFCFC" w14:textId="77777777" w:rsidR="009E53EE" w:rsidRPr="009E53EE" w:rsidRDefault="009E53EE" w:rsidP="009E53EE">
      <w:pPr>
        <w:pStyle w:val="ListParagraph"/>
        <w:numPr>
          <w:ilvl w:val="0"/>
          <w:numId w:val="1"/>
        </w:numPr>
        <w:spacing w:after="160" w:line="259" w:lineRule="auto"/>
        <w:rPr>
          <w:rFonts w:ascii="Calibri" w:hAnsi="Calibri" w:cs="Calibri"/>
          <w:sz w:val="24"/>
          <w:szCs w:val="24"/>
        </w:rPr>
      </w:pPr>
      <w:proofErr w:type="spellStart"/>
      <w:r w:rsidRPr="009E53EE">
        <w:rPr>
          <w:rFonts w:ascii="Calibri" w:hAnsi="Calibri" w:cs="Calibri"/>
          <w:sz w:val="24"/>
          <w:szCs w:val="24"/>
        </w:rPr>
        <w:t>Ecklund</w:t>
      </w:r>
      <w:proofErr w:type="spellEnd"/>
      <w:r w:rsidRPr="009E53EE">
        <w:rPr>
          <w:rFonts w:ascii="Calibri" w:hAnsi="Calibri" w:cs="Calibri"/>
          <w:sz w:val="24"/>
          <w:szCs w:val="24"/>
        </w:rPr>
        <w:t>, K. (2012). Intersectionality of identity in children: A case study. Professional Psychology: Research and Practice, 43(3), 256–264. doi:10.1037/a0028654</w:t>
      </w:r>
    </w:p>
    <w:p w14:paraId="343E4D68" w14:textId="0A446030" w:rsidR="009E53EE" w:rsidRDefault="009E53EE" w:rsidP="009E53EE">
      <w:pPr>
        <w:pStyle w:val="ListParagraph"/>
        <w:numPr>
          <w:ilvl w:val="0"/>
          <w:numId w:val="1"/>
        </w:numPr>
        <w:spacing w:after="160" w:line="259" w:lineRule="auto"/>
        <w:rPr>
          <w:rFonts w:ascii="Calibri" w:hAnsi="Calibri" w:cs="Calibri"/>
          <w:sz w:val="24"/>
          <w:szCs w:val="24"/>
          <w:shd w:val="clear" w:color="auto" w:fill="FFFFFF"/>
        </w:rPr>
      </w:pPr>
      <w:r w:rsidRPr="009E53EE">
        <w:rPr>
          <w:rFonts w:ascii="Calibri" w:hAnsi="Calibri" w:cs="Calibri"/>
          <w:sz w:val="24"/>
          <w:szCs w:val="24"/>
          <w:shd w:val="clear" w:color="auto" w:fill="FFFFFF"/>
        </w:rPr>
        <w:t>Lammy D (2017)</w:t>
      </w:r>
      <w:r w:rsidRPr="009E53EE">
        <w:rPr>
          <w:rFonts w:ascii="Calibri" w:hAnsi="Calibri" w:cs="Calibri"/>
          <w:sz w:val="24"/>
          <w:szCs w:val="24"/>
        </w:rPr>
        <w:br/>
      </w:r>
      <w:hyperlink r:id="rId9" w:tgtFrame="_blank" w:history="1">
        <w:r w:rsidRPr="009E53EE">
          <w:rPr>
            <w:rFonts w:ascii="Calibri" w:hAnsi="Calibri" w:cs="Calibri"/>
            <w:i/>
            <w:iCs/>
            <w:sz w:val="24"/>
            <w:szCs w:val="24"/>
            <w:bdr w:val="none" w:sz="0" w:space="0" w:color="auto" w:frame="1"/>
          </w:rPr>
          <w:t>The Lammy Review: An independent review into the treatment of, and outcomes for, Black, Asian and Minority Ethnic individuals in the Criminal Justice System</w:t>
        </w:r>
      </w:hyperlink>
      <w:r w:rsidRPr="009E53EE">
        <w:rPr>
          <w:rFonts w:ascii="Calibri" w:hAnsi="Calibri" w:cs="Calibri"/>
          <w:i/>
          <w:iCs/>
          <w:sz w:val="24"/>
          <w:szCs w:val="24"/>
          <w:bdr w:val="none" w:sz="0" w:space="0" w:color="auto" w:frame="1"/>
          <w:shd w:val="clear" w:color="auto" w:fill="FFFFFF"/>
        </w:rPr>
        <w:br/>
      </w:r>
      <w:r w:rsidRPr="009E53EE">
        <w:rPr>
          <w:rFonts w:ascii="Calibri" w:hAnsi="Calibri" w:cs="Calibri"/>
          <w:sz w:val="24"/>
          <w:szCs w:val="24"/>
          <w:shd w:val="clear" w:color="auto" w:fill="FFFFFF"/>
        </w:rPr>
        <w:t>London: Lammy Review, Ministry of Justice</w:t>
      </w:r>
    </w:p>
    <w:p w14:paraId="7C2AB699" w14:textId="77777777" w:rsidR="009E53EE" w:rsidRPr="009E53EE" w:rsidRDefault="009E53EE" w:rsidP="009E53EE">
      <w:pPr>
        <w:pStyle w:val="ListParagraph"/>
        <w:spacing w:after="160" w:line="259" w:lineRule="auto"/>
        <w:rPr>
          <w:rFonts w:ascii="Calibri" w:hAnsi="Calibri" w:cs="Calibri"/>
          <w:sz w:val="24"/>
          <w:szCs w:val="24"/>
          <w:shd w:val="clear" w:color="auto" w:fill="FFFFFF"/>
        </w:rPr>
      </w:pPr>
    </w:p>
    <w:p w14:paraId="126246D8" w14:textId="0DAC0F62" w:rsidR="009E53EE" w:rsidRDefault="009E53EE" w:rsidP="009E53EE">
      <w:pPr>
        <w:pStyle w:val="ListParagraph"/>
        <w:numPr>
          <w:ilvl w:val="0"/>
          <w:numId w:val="1"/>
        </w:numPr>
        <w:spacing w:after="160" w:line="259" w:lineRule="auto"/>
        <w:rPr>
          <w:rFonts w:ascii="Calibri" w:hAnsi="Calibri" w:cs="Calibri"/>
          <w:sz w:val="24"/>
          <w:szCs w:val="24"/>
          <w:shd w:val="clear" w:color="auto" w:fill="FFFFFF"/>
        </w:rPr>
      </w:pPr>
      <w:r w:rsidRPr="009E53EE">
        <w:rPr>
          <w:rFonts w:ascii="Calibri" w:hAnsi="Calibri" w:cs="Calibri"/>
          <w:sz w:val="24"/>
          <w:szCs w:val="24"/>
          <w:shd w:val="clear" w:color="auto" w:fill="FFFFFF"/>
        </w:rPr>
        <w:t>MOORTHY, A. and SANKAR, T.K., 2020. Emerging public health challenge in UK: perception and belief on increased COVID19 death among BAME healthcare workers. </w:t>
      </w:r>
      <w:r w:rsidRPr="009E53EE">
        <w:rPr>
          <w:rFonts w:ascii="Calibri" w:hAnsi="Calibri" w:cs="Calibri"/>
          <w:i/>
          <w:iCs/>
          <w:sz w:val="24"/>
          <w:szCs w:val="24"/>
          <w:shd w:val="clear" w:color="auto" w:fill="FFFFFF"/>
        </w:rPr>
        <w:t>Journal of Public Health</w:t>
      </w:r>
      <w:proofErr w:type="gramStart"/>
      <w:r w:rsidRPr="009E53EE">
        <w:rPr>
          <w:rFonts w:ascii="Calibri" w:hAnsi="Calibri" w:cs="Calibri"/>
          <w:i/>
          <w:iCs/>
          <w:sz w:val="24"/>
          <w:szCs w:val="24"/>
          <w:shd w:val="clear" w:color="auto" w:fill="FFFFFF"/>
        </w:rPr>
        <w:t>, </w:t>
      </w:r>
      <w:r w:rsidRPr="009E53EE">
        <w:rPr>
          <w:rFonts w:ascii="Calibri" w:hAnsi="Calibri" w:cs="Calibri"/>
          <w:sz w:val="24"/>
          <w:szCs w:val="24"/>
          <w:shd w:val="clear" w:color="auto" w:fill="FFFFFF"/>
        </w:rPr>
        <w:t>.</w:t>
      </w:r>
      <w:proofErr w:type="gramEnd"/>
    </w:p>
    <w:p w14:paraId="7BCAED4F" w14:textId="77777777" w:rsidR="009E53EE" w:rsidRPr="009E53EE" w:rsidRDefault="009E53EE" w:rsidP="009E53EE">
      <w:pPr>
        <w:pStyle w:val="ListParagraph"/>
        <w:rPr>
          <w:rFonts w:ascii="Calibri" w:hAnsi="Calibri" w:cs="Calibri"/>
          <w:sz w:val="24"/>
          <w:szCs w:val="24"/>
          <w:shd w:val="clear" w:color="auto" w:fill="FFFFFF"/>
        </w:rPr>
      </w:pPr>
    </w:p>
    <w:p w14:paraId="1CD6E990" w14:textId="77777777" w:rsidR="009E53EE" w:rsidRPr="009E53EE" w:rsidRDefault="009E53EE" w:rsidP="009E53EE">
      <w:pPr>
        <w:pStyle w:val="ListParagraph"/>
        <w:spacing w:after="160" w:line="259" w:lineRule="auto"/>
        <w:rPr>
          <w:rFonts w:ascii="Calibri" w:hAnsi="Calibri" w:cs="Calibri"/>
          <w:sz w:val="24"/>
          <w:szCs w:val="24"/>
          <w:shd w:val="clear" w:color="auto" w:fill="FFFFFF"/>
        </w:rPr>
      </w:pPr>
    </w:p>
    <w:p w14:paraId="13F0D116" w14:textId="77777777" w:rsidR="009E53EE" w:rsidRPr="009E53EE" w:rsidRDefault="009E53EE" w:rsidP="009E53EE">
      <w:pPr>
        <w:pStyle w:val="ListParagraph"/>
        <w:numPr>
          <w:ilvl w:val="0"/>
          <w:numId w:val="1"/>
        </w:numPr>
        <w:spacing w:after="160" w:line="259" w:lineRule="auto"/>
        <w:rPr>
          <w:rFonts w:ascii="Calibri" w:hAnsi="Calibri" w:cs="Calibri"/>
          <w:sz w:val="24"/>
          <w:szCs w:val="24"/>
          <w:shd w:val="clear" w:color="auto" w:fill="F5F5F5"/>
        </w:rPr>
      </w:pPr>
      <w:r w:rsidRPr="009E53EE">
        <w:rPr>
          <w:rFonts w:ascii="Calibri" w:hAnsi="Calibri" w:cs="Calibri"/>
          <w:sz w:val="24"/>
          <w:szCs w:val="24"/>
          <w:shd w:val="clear" w:color="auto" w:fill="F5F5F5"/>
        </w:rPr>
        <w:t>Montgomery, L. and Owen-Pugh, V. (2018) ‘Bereavement counselling in Uganda and Northern Ireland: a comparison’, </w:t>
      </w:r>
      <w:r w:rsidRPr="009E53EE">
        <w:rPr>
          <w:rFonts w:ascii="Calibri" w:hAnsi="Calibri" w:cs="Calibri"/>
          <w:i/>
          <w:iCs/>
          <w:sz w:val="24"/>
          <w:szCs w:val="24"/>
          <w:bdr w:val="none" w:sz="0" w:space="0" w:color="auto" w:frame="1"/>
          <w:shd w:val="clear" w:color="auto" w:fill="F5F5F5"/>
        </w:rPr>
        <w:t>British Journal of Guidance &amp; Counselling</w:t>
      </w:r>
      <w:r w:rsidRPr="009E53EE">
        <w:rPr>
          <w:rFonts w:ascii="Calibri" w:hAnsi="Calibri" w:cs="Calibri"/>
          <w:sz w:val="24"/>
          <w:szCs w:val="24"/>
          <w:shd w:val="clear" w:color="auto" w:fill="F5F5F5"/>
        </w:rPr>
        <w:t xml:space="preserve">, 46(1), pp. 91–103. </w:t>
      </w:r>
      <w:proofErr w:type="spellStart"/>
      <w:r w:rsidRPr="009E53EE">
        <w:rPr>
          <w:rFonts w:ascii="Calibri" w:hAnsi="Calibri" w:cs="Calibri"/>
          <w:sz w:val="24"/>
          <w:szCs w:val="24"/>
          <w:shd w:val="clear" w:color="auto" w:fill="F5F5F5"/>
        </w:rPr>
        <w:t>doi</w:t>
      </w:r>
      <w:proofErr w:type="spellEnd"/>
      <w:r w:rsidRPr="009E53EE">
        <w:rPr>
          <w:rFonts w:ascii="Calibri" w:hAnsi="Calibri" w:cs="Calibri"/>
          <w:sz w:val="24"/>
          <w:szCs w:val="24"/>
          <w:shd w:val="clear" w:color="auto" w:fill="F5F5F5"/>
        </w:rPr>
        <w:t>: 10.1080/03069885.2017.1370691.</w:t>
      </w:r>
    </w:p>
    <w:p w14:paraId="739CB42F" w14:textId="77777777" w:rsidR="00BA278B" w:rsidRPr="00BA278B" w:rsidRDefault="00BA278B" w:rsidP="009E53EE">
      <w:pPr>
        <w:pStyle w:val="ListParagraph"/>
        <w:spacing w:after="160" w:line="259" w:lineRule="auto"/>
        <w:rPr>
          <w:rFonts w:ascii="Calibri" w:hAnsi="Calibri" w:cs="Calibri"/>
          <w:sz w:val="24"/>
          <w:szCs w:val="24"/>
        </w:rPr>
      </w:pPr>
    </w:p>
    <w:p w14:paraId="77CD9A7C" w14:textId="275F9B72" w:rsidR="009E53EE" w:rsidRDefault="009E53EE" w:rsidP="009E53EE">
      <w:pPr>
        <w:pStyle w:val="ListParagraph"/>
        <w:numPr>
          <w:ilvl w:val="0"/>
          <w:numId w:val="1"/>
        </w:numPr>
        <w:spacing w:after="160" w:line="259" w:lineRule="auto"/>
        <w:rPr>
          <w:rFonts w:ascii="Calibri" w:hAnsi="Calibri" w:cs="Calibri"/>
          <w:sz w:val="24"/>
          <w:szCs w:val="24"/>
          <w:shd w:val="clear" w:color="auto" w:fill="FFFFFF"/>
        </w:rPr>
      </w:pPr>
      <w:r w:rsidRPr="009E53EE">
        <w:rPr>
          <w:rFonts w:ascii="Calibri" w:hAnsi="Calibri" w:cs="Calibri"/>
          <w:sz w:val="24"/>
          <w:szCs w:val="24"/>
          <w:shd w:val="clear" w:color="auto" w:fill="FFFFFF"/>
        </w:rPr>
        <w:t xml:space="preserve">Parry, </w:t>
      </w:r>
      <w:proofErr w:type="spellStart"/>
      <w:r w:rsidRPr="009E53EE">
        <w:rPr>
          <w:rFonts w:ascii="Calibri" w:hAnsi="Calibri" w:cs="Calibri"/>
          <w:sz w:val="24"/>
          <w:szCs w:val="24"/>
          <w:shd w:val="clear" w:color="auto" w:fill="FFFFFF"/>
        </w:rPr>
        <w:t>J.K</w:t>
      </w:r>
      <w:proofErr w:type="spellEnd"/>
      <w:r w:rsidRPr="009E53EE">
        <w:rPr>
          <w:rFonts w:ascii="Calibri" w:hAnsi="Calibri" w:cs="Calibri"/>
          <w:sz w:val="24"/>
          <w:szCs w:val="24"/>
          <w:shd w:val="clear" w:color="auto" w:fill="FFFFFF"/>
        </w:rPr>
        <w:t>., &amp; Ryan, A.S. (Eds.). (1996). A cross-cultural look at death, dying, and religion. Chicago: Nelson-Hall</w:t>
      </w:r>
    </w:p>
    <w:p w14:paraId="067AE8A2" w14:textId="77777777" w:rsidR="009E53EE" w:rsidRPr="009E53EE" w:rsidRDefault="009E53EE" w:rsidP="009E53EE">
      <w:pPr>
        <w:pStyle w:val="ListParagraph"/>
        <w:rPr>
          <w:rFonts w:ascii="Calibri" w:hAnsi="Calibri" w:cs="Calibri"/>
          <w:sz w:val="24"/>
          <w:szCs w:val="24"/>
          <w:shd w:val="clear" w:color="auto" w:fill="FFFFFF"/>
        </w:rPr>
      </w:pPr>
    </w:p>
    <w:p w14:paraId="73C6B4BB" w14:textId="77777777" w:rsidR="009E53EE" w:rsidRPr="009E53EE" w:rsidRDefault="009E53EE" w:rsidP="009E53EE">
      <w:pPr>
        <w:pStyle w:val="ListParagraph"/>
        <w:numPr>
          <w:ilvl w:val="0"/>
          <w:numId w:val="1"/>
        </w:numPr>
        <w:spacing w:after="160" w:line="259" w:lineRule="auto"/>
        <w:rPr>
          <w:rFonts w:ascii="Calibri" w:hAnsi="Calibri" w:cs="Calibri"/>
          <w:sz w:val="24"/>
          <w:szCs w:val="24"/>
          <w:shd w:val="clear" w:color="auto" w:fill="F5F7F9"/>
        </w:rPr>
      </w:pPr>
      <w:r w:rsidRPr="009E53EE">
        <w:rPr>
          <w:rFonts w:ascii="Calibri" w:hAnsi="Calibri" w:cs="Calibri"/>
          <w:sz w:val="24"/>
          <w:szCs w:val="24"/>
          <w:shd w:val="clear" w:color="auto" w:fill="F5F7F9"/>
        </w:rPr>
        <w:t>Rosenthal, L. (2016). Incorporating intersectionality into psychology: An opportunity to promote social justice and equity. American Psychologist, 71(6), 474.</w:t>
      </w:r>
    </w:p>
    <w:p w14:paraId="19DB2082" w14:textId="77777777" w:rsidR="009E53EE" w:rsidRPr="009E53EE" w:rsidRDefault="009E53EE" w:rsidP="009E53EE">
      <w:pPr>
        <w:pStyle w:val="ListParagraph"/>
        <w:spacing w:after="160" w:line="259" w:lineRule="auto"/>
        <w:rPr>
          <w:rFonts w:ascii="Calibri" w:hAnsi="Calibri" w:cs="Calibri"/>
          <w:sz w:val="24"/>
          <w:szCs w:val="24"/>
          <w:shd w:val="clear" w:color="auto" w:fill="FFFFFF"/>
        </w:rPr>
      </w:pPr>
    </w:p>
    <w:p w14:paraId="553D5E43" w14:textId="5EFBA688" w:rsidR="00BA278B" w:rsidRDefault="00BA278B" w:rsidP="009E53EE">
      <w:pPr>
        <w:pStyle w:val="ListParagraph"/>
        <w:spacing w:after="160" w:line="259" w:lineRule="auto"/>
        <w:rPr>
          <w:rFonts w:ascii="Calibri" w:hAnsi="Calibri" w:cs="Calibri"/>
          <w:sz w:val="24"/>
          <w:szCs w:val="24"/>
          <w:shd w:val="clear" w:color="auto" w:fill="FFFFFF"/>
        </w:rPr>
      </w:pPr>
    </w:p>
    <w:p w14:paraId="30C3B792" w14:textId="77777777" w:rsidR="009E53EE" w:rsidRPr="009E53EE" w:rsidRDefault="009E53EE" w:rsidP="009E53EE">
      <w:pPr>
        <w:pStyle w:val="ListParagraph"/>
        <w:numPr>
          <w:ilvl w:val="0"/>
          <w:numId w:val="1"/>
        </w:numPr>
        <w:spacing w:after="160" w:line="259" w:lineRule="auto"/>
        <w:rPr>
          <w:rFonts w:ascii="Calibri" w:hAnsi="Calibri" w:cs="Calibri"/>
          <w:sz w:val="24"/>
          <w:szCs w:val="24"/>
          <w:shd w:val="clear" w:color="auto" w:fill="FFFFFF"/>
        </w:rPr>
      </w:pPr>
      <w:r w:rsidRPr="009E53EE">
        <w:rPr>
          <w:rFonts w:ascii="Calibri" w:hAnsi="Calibri" w:cs="Calibri"/>
          <w:sz w:val="24"/>
          <w:szCs w:val="24"/>
          <w:shd w:val="clear" w:color="auto" w:fill="FFFFFF"/>
        </w:rPr>
        <w:t xml:space="preserve">Osama T, </w:t>
      </w:r>
      <w:proofErr w:type="spellStart"/>
      <w:r w:rsidRPr="009E53EE">
        <w:rPr>
          <w:rFonts w:ascii="Calibri" w:hAnsi="Calibri" w:cs="Calibri"/>
          <w:sz w:val="24"/>
          <w:szCs w:val="24"/>
          <w:shd w:val="clear" w:color="auto" w:fill="FFFFFF"/>
        </w:rPr>
        <w:t>Razai</w:t>
      </w:r>
      <w:proofErr w:type="spellEnd"/>
      <w:r w:rsidRPr="009E53EE">
        <w:rPr>
          <w:rFonts w:ascii="Calibri" w:hAnsi="Calibri" w:cs="Calibri"/>
          <w:sz w:val="24"/>
          <w:szCs w:val="24"/>
          <w:shd w:val="clear" w:color="auto" w:fill="FFFFFF"/>
        </w:rPr>
        <w:t xml:space="preserve"> MS, Majeed A. COVID-19vaccine </w:t>
      </w:r>
      <w:proofErr w:type="spellStart"/>
      <w:proofErr w:type="gramStart"/>
      <w:r w:rsidRPr="009E53EE">
        <w:rPr>
          <w:rFonts w:ascii="Calibri" w:hAnsi="Calibri" w:cs="Calibri"/>
          <w:sz w:val="24"/>
          <w:szCs w:val="24"/>
          <w:shd w:val="clear" w:color="auto" w:fill="FFFFFF"/>
        </w:rPr>
        <w:t>allocation:addressing</w:t>
      </w:r>
      <w:proofErr w:type="spellEnd"/>
      <w:proofErr w:type="gramEnd"/>
      <w:r w:rsidRPr="009E53EE">
        <w:rPr>
          <w:rFonts w:ascii="Calibri" w:hAnsi="Calibri" w:cs="Calibri"/>
          <w:sz w:val="24"/>
          <w:szCs w:val="24"/>
          <w:shd w:val="clear" w:color="auto" w:fill="FFFFFF"/>
        </w:rPr>
        <w:t xml:space="preserve"> the United Kingdom’s colour-blind </w:t>
      </w:r>
      <w:proofErr w:type="spellStart"/>
      <w:r w:rsidRPr="009E53EE">
        <w:rPr>
          <w:rFonts w:ascii="Calibri" w:hAnsi="Calibri" w:cs="Calibri"/>
          <w:sz w:val="24"/>
          <w:szCs w:val="24"/>
          <w:shd w:val="clear" w:color="auto" w:fill="FFFFFF"/>
        </w:rPr>
        <w:t>strategy.JRSoc</w:t>
      </w:r>
      <w:proofErr w:type="spellEnd"/>
      <w:r w:rsidRPr="009E53EE">
        <w:rPr>
          <w:rFonts w:ascii="Calibri" w:hAnsi="Calibri" w:cs="Calibri"/>
          <w:sz w:val="24"/>
          <w:szCs w:val="24"/>
          <w:shd w:val="clear" w:color="auto" w:fill="FFFFFF"/>
        </w:rPr>
        <w:t xml:space="preserve"> Med.2021doi:10.1177/01410768211001581</w:t>
      </w:r>
    </w:p>
    <w:p w14:paraId="7730A843" w14:textId="7B70DFA2" w:rsidR="009E53EE" w:rsidRDefault="009E53EE" w:rsidP="009E53EE">
      <w:pPr>
        <w:spacing w:after="160" w:line="259" w:lineRule="auto"/>
        <w:rPr>
          <w:rFonts w:ascii="Calibri" w:hAnsi="Calibri" w:cs="Calibri"/>
          <w:sz w:val="24"/>
          <w:szCs w:val="24"/>
          <w:shd w:val="clear" w:color="auto" w:fill="FFFFFF"/>
        </w:rPr>
      </w:pPr>
    </w:p>
    <w:p w14:paraId="29BCED79" w14:textId="77777777" w:rsidR="009E53EE" w:rsidRPr="009E53EE" w:rsidRDefault="009E53EE" w:rsidP="009E53EE">
      <w:pPr>
        <w:pStyle w:val="ListParagraph"/>
        <w:numPr>
          <w:ilvl w:val="0"/>
          <w:numId w:val="1"/>
        </w:numPr>
        <w:spacing w:after="160" w:line="259" w:lineRule="auto"/>
        <w:rPr>
          <w:rFonts w:ascii="Calibri" w:hAnsi="Calibri" w:cs="Calibri"/>
          <w:i/>
          <w:iCs/>
          <w:sz w:val="24"/>
          <w:szCs w:val="24"/>
          <w:bdr w:val="none" w:sz="0" w:space="0" w:color="auto" w:frame="1"/>
        </w:rPr>
      </w:pPr>
      <w:r w:rsidRPr="009E53EE">
        <w:rPr>
          <w:rFonts w:ascii="Calibri" w:hAnsi="Calibri" w:cs="Calibri"/>
          <w:i/>
          <w:iCs/>
          <w:sz w:val="24"/>
          <w:szCs w:val="24"/>
          <w:bdr w:val="none" w:sz="0" w:space="0" w:color="auto" w:frame="1"/>
        </w:rPr>
        <w:t xml:space="preserve">Rosenblatt, P. (2001). A social constructivist view on cultural differences in grief. In M. S. Stroebe, R. O. Hansson, W. Stroebe, &amp; H. </w:t>
      </w:r>
      <w:proofErr w:type="spellStart"/>
      <w:r w:rsidRPr="009E53EE">
        <w:rPr>
          <w:rFonts w:ascii="Calibri" w:hAnsi="Calibri" w:cs="Calibri"/>
          <w:i/>
          <w:iCs/>
          <w:sz w:val="24"/>
          <w:szCs w:val="24"/>
          <w:bdr w:val="none" w:sz="0" w:space="0" w:color="auto" w:frame="1"/>
        </w:rPr>
        <w:t>Schut</w:t>
      </w:r>
      <w:proofErr w:type="spellEnd"/>
      <w:r w:rsidRPr="009E53EE">
        <w:rPr>
          <w:rFonts w:ascii="Calibri" w:hAnsi="Calibri" w:cs="Calibri"/>
          <w:i/>
          <w:iCs/>
          <w:sz w:val="24"/>
          <w:szCs w:val="24"/>
          <w:bdr w:val="none" w:sz="0" w:space="0" w:color="auto" w:frame="1"/>
        </w:rPr>
        <w:t xml:space="preserve"> (Eds.), Handbook of bereavement research: Consequences, coping and care (pp. 285–300). Washington, DC: American Psychological Association.</w:t>
      </w:r>
    </w:p>
    <w:p w14:paraId="34405153" w14:textId="56EE5693" w:rsidR="009E53EE" w:rsidRDefault="009E53EE" w:rsidP="009E53EE">
      <w:pPr>
        <w:pStyle w:val="ListParagraph"/>
        <w:spacing w:after="160" w:line="259" w:lineRule="auto"/>
        <w:rPr>
          <w:rFonts w:ascii="Calibri" w:hAnsi="Calibri" w:cs="Calibri"/>
          <w:sz w:val="24"/>
          <w:szCs w:val="24"/>
          <w:shd w:val="clear" w:color="auto" w:fill="FFFFFF"/>
        </w:rPr>
      </w:pPr>
    </w:p>
    <w:p w14:paraId="4B921C83" w14:textId="77777777" w:rsidR="009E53EE" w:rsidRPr="009E53EE" w:rsidRDefault="009E53EE" w:rsidP="009E53EE">
      <w:pPr>
        <w:pStyle w:val="ListParagraph"/>
        <w:numPr>
          <w:ilvl w:val="0"/>
          <w:numId w:val="1"/>
        </w:numPr>
        <w:spacing w:after="160" w:line="259" w:lineRule="auto"/>
        <w:rPr>
          <w:rFonts w:ascii="Calibri" w:hAnsi="Calibri" w:cs="Calibri"/>
          <w:i/>
          <w:iCs/>
          <w:sz w:val="24"/>
          <w:szCs w:val="24"/>
          <w:bdr w:val="none" w:sz="0" w:space="0" w:color="auto" w:frame="1"/>
        </w:rPr>
      </w:pPr>
      <w:r w:rsidRPr="009E53EE">
        <w:rPr>
          <w:rFonts w:ascii="Calibri" w:hAnsi="Calibri" w:cs="Calibri"/>
          <w:i/>
          <w:iCs/>
          <w:sz w:val="24"/>
          <w:szCs w:val="24"/>
          <w:bdr w:val="none" w:sz="0" w:space="0" w:color="auto" w:frame="1"/>
        </w:rPr>
        <w:t xml:space="preserve">Rosenblatt, P. (2001). A social constructivist view on cultural differences in grief. In M. S. Stroebe, R. O. Hansson, W. Stroebe, &amp; H. </w:t>
      </w:r>
      <w:proofErr w:type="spellStart"/>
      <w:r w:rsidRPr="009E53EE">
        <w:rPr>
          <w:rFonts w:ascii="Calibri" w:hAnsi="Calibri" w:cs="Calibri"/>
          <w:i/>
          <w:iCs/>
          <w:sz w:val="24"/>
          <w:szCs w:val="24"/>
          <w:bdr w:val="none" w:sz="0" w:space="0" w:color="auto" w:frame="1"/>
        </w:rPr>
        <w:t>Schut</w:t>
      </w:r>
      <w:proofErr w:type="spellEnd"/>
      <w:r w:rsidRPr="009E53EE">
        <w:rPr>
          <w:rFonts w:ascii="Calibri" w:hAnsi="Calibri" w:cs="Calibri"/>
          <w:i/>
          <w:iCs/>
          <w:sz w:val="24"/>
          <w:szCs w:val="24"/>
          <w:bdr w:val="none" w:sz="0" w:space="0" w:color="auto" w:frame="1"/>
        </w:rPr>
        <w:t xml:space="preserve"> (Eds.), Handbook of bereavement research: Consequences, coping and care (pp. 285–300). Washington, DC: American Psychological Association.</w:t>
      </w:r>
    </w:p>
    <w:p w14:paraId="107C3BB8" w14:textId="6A4678DF" w:rsidR="009E53EE" w:rsidRDefault="009E53EE" w:rsidP="009E53EE">
      <w:pPr>
        <w:pStyle w:val="ListParagraph"/>
        <w:spacing w:after="160" w:line="259" w:lineRule="auto"/>
        <w:rPr>
          <w:rFonts w:ascii="Calibri" w:hAnsi="Calibri" w:cs="Calibri"/>
          <w:sz w:val="24"/>
          <w:szCs w:val="24"/>
          <w:shd w:val="clear" w:color="auto" w:fill="FFFFFF"/>
        </w:rPr>
      </w:pPr>
    </w:p>
    <w:p w14:paraId="6FD903D1" w14:textId="09786B7F" w:rsidR="009E53EE" w:rsidRDefault="009E53EE" w:rsidP="009E53EE">
      <w:pPr>
        <w:pStyle w:val="ListParagraph"/>
        <w:numPr>
          <w:ilvl w:val="0"/>
          <w:numId w:val="1"/>
        </w:numPr>
        <w:spacing w:after="160" w:line="259" w:lineRule="auto"/>
        <w:rPr>
          <w:rFonts w:ascii="Calibri" w:hAnsi="Calibri" w:cs="Calibri"/>
          <w:sz w:val="24"/>
          <w:szCs w:val="24"/>
          <w:shd w:val="clear" w:color="auto" w:fill="FFFFFF"/>
        </w:rPr>
      </w:pPr>
      <w:r w:rsidRPr="009E53EE">
        <w:rPr>
          <w:rFonts w:ascii="Calibri" w:hAnsi="Calibri" w:cs="Calibri"/>
          <w:sz w:val="24"/>
          <w:szCs w:val="24"/>
          <w:shd w:val="clear" w:color="auto" w:fill="FFFFFF"/>
        </w:rPr>
        <w:lastRenderedPageBreak/>
        <w:t>SINGH, S. and SINGH, J., 2019. Effective Psychotherapeutic Approaches to Treatment for Ethnic Minorities. </w:t>
      </w:r>
      <w:r w:rsidRPr="009E53EE">
        <w:rPr>
          <w:rFonts w:ascii="Calibri" w:hAnsi="Calibri" w:cs="Calibri"/>
          <w:i/>
          <w:iCs/>
          <w:sz w:val="24"/>
          <w:szCs w:val="24"/>
          <w:shd w:val="clear" w:color="auto" w:fill="FFFFFF"/>
        </w:rPr>
        <w:t>International Journal of Psychology and Psychological Therapy, </w:t>
      </w:r>
      <w:r w:rsidRPr="009E53EE">
        <w:rPr>
          <w:rFonts w:ascii="Calibri" w:hAnsi="Calibri" w:cs="Calibri"/>
          <w:b/>
          <w:bCs/>
          <w:sz w:val="24"/>
          <w:szCs w:val="24"/>
          <w:shd w:val="clear" w:color="auto" w:fill="FFFFFF"/>
        </w:rPr>
        <w:t>19</w:t>
      </w:r>
      <w:r w:rsidRPr="009E53EE">
        <w:rPr>
          <w:rFonts w:ascii="Calibri" w:hAnsi="Calibri" w:cs="Calibri"/>
          <w:sz w:val="24"/>
          <w:szCs w:val="24"/>
          <w:shd w:val="clear" w:color="auto" w:fill="FFFFFF"/>
        </w:rPr>
        <w:t>(2), pp. 163-172.</w:t>
      </w:r>
    </w:p>
    <w:p w14:paraId="56DB8C00" w14:textId="77777777" w:rsidR="009E53EE" w:rsidRPr="009E53EE" w:rsidRDefault="009E53EE" w:rsidP="009E53EE">
      <w:pPr>
        <w:pStyle w:val="ListParagraph"/>
        <w:rPr>
          <w:rFonts w:ascii="Calibri" w:hAnsi="Calibri" w:cs="Calibri"/>
          <w:sz w:val="24"/>
          <w:szCs w:val="24"/>
          <w:shd w:val="clear" w:color="auto" w:fill="FFFFFF"/>
        </w:rPr>
      </w:pPr>
    </w:p>
    <w:p w14:paraId="25568E0E" w14:textId="77777777" w:rsidR="009E53EE" w:rsidRPr="009E53EE" w:rsidRDefault="009E53EE" w:rsidP="009E53EE">
      <w:pPr>
        <w:pStyle w:val="ListParagraph"/>
        <w:numPr>
          <w:ilvl w:val="0"/>
          <w:numId w:val="1"/>
        </w:numPr>
        <w:spacing w:after="160" w:line="259" w:lineRule="auto"/>
        <w:rPr>
          <w:rFonts w:ascii="Calibri" w:hAnsi="Calibri" w:cs="Calibri"/>
          <w:i/>
          <w:iCs/>
          <w:sz w:val="24"/>
          <w:szCs w:val="24"/>
          <w:bdr w:val="none" w:sz="0" w:space="0" w:color="auto" w:frame="1"/>
        </w:rPr>
      </w:pPr>
      <w:r w:rsidRPr="009E53EE">
        <w:rPr>
          <w:rFonts w:ascii="Calibri" w:hAnsi="Calibri" w:cs="Calibri"/>
          <w:i/>
          <w:iCs/>
          <w:sz w:val="24"/>
          <w:szCs w:val="24"/>
          <w:bdr w:val="none" w:sz="0" w:space="0" w:color="auto" w:frame="1"/>
        </w:rPr>
        <w:t xml:space="preserve">Tseng, W. S. (1999). Culture and psychotherapy: Review and practical guidelines. Transcultural Psychiatry, 36, 131–179. </w:t>
      </w:r>
      <w:proofErr w:type="spellStart"/>
      <w:r w:rsidRPr="009E53EE">
        <w:rPr>
          <w:rFonts w:ascii="Calibri" w:hAnsi="Calibri" w:cs="Calibri"/>
          <w:i/>
          <w:iCs/>
          <w:sz w:val="24"/>
          <w:szCs w:val="24"/>
          <w:bdr w:val="none" w:sz="0" w:space="0" w:color="auto" w:frame="1"/>
        </w:rPr>
        <w:t>doi</w:t>
      </w:r>
      <w:proofErr w:type="spellEnd"/>
      <w:r w:rsidRPr="009E53EE">
        <w:rPr>
          <w:rFonts w:ascii="Calibri" w:hAnsi="Calibri" w:cs="Calibri"/>
          <w:i/>
          <w:iCs/>
          <w:sz w:val="24"/>
          <w:szCs w:val="24"/>
          <w:bdr w:val="none" w:sz="0" w:space="0" w:color="auto" w:frame="1"/>
        </w:rPr>
        <w:t>: 10.1177/136346159903600201</w:t>
      </w:r>
    </w:p>
    <w:p w14:paraId="6BC099DC" w14:textId="77777777" w:rsidR="009E53EE" w:rsidRPr="009E53EE" w:rsidRDefault="009E53EE" w:rsidP="009E53EE">
      <w:pPr>
        <w:pStyle w:val="ListParagraph"/>
        <w:spacing w:after="160" w:line="600" w:lineRule="auto"/>
        <w:jc w:val="both"/>
        <w:rPr>
          <w:rFonts w:ascii="Calibri" w:eastAsiaTheme="minorEastAsia" w:hAnsi="Calibri" w:cs="Calibri"/>
          <w:b/>
          <w:bCs/>
          <w:sz w:val="24"/>
          <w:szCs w:val="24"/>
        </w:rPr>
      </w:pPr>
    </w:p>
    <w:p w14:paraId="55B37520" w14:textId="77777777" w:rsidR="00BA278B" w:rsidRPr="009E53EE" w:rsidRDefault="00374859" w:rsidP="009E53EE">
      <w:pPr>
        <w:pStyle w:val="ListParagraph"/>
        <w:numPr>
          <w:ilvl w:val="0"/>
          <w:numId w:val="1"/>
        </w:numPr>
        <w:spacing w:after="160" w:line="259" w:lineRule="auto"/>
        <w:rPr>
          <w:rFonts w:ascii="Calibri" w:hAnsi="Calibri" w:cs="Calibri"/>
          <w:sz w:val="24"/>
          <w:szCs w:val="24"/>
        </w:rPr>
      </w:pPr>
      <w:r w:rsidRPr="009E53EE">
        <w:rPr>
          <w:rFonts w:ascii="Calibri" w:hAnsi="Calibri" w:cs="Calibri"/>
          <w:sz w:val="24"/>
          <w:szCs w:val="24"/>
        </w:rPr>
        <w:t>Watts-Jones, D. (2010). Location of self: Opening the door to dialogue on intersectionality in the therapy process. Family Process, 49(3), 405–420. doi:10.1111/j.1545-5300.</w:t>
      </w:r>
      <w:proofErr w:type="gramStart"/>
      <w:r w:rsidRPr="009E53EE">
        <w:rPr>
          <w:rFonts w:ascii="Calibri" w:hAnsi="Calibri" w:cs="Calibri"/>
          <w:sz w:val="24"/>
          <w:szCs w:val="24"/>
        </w:rPr>
        <w:t>2010.01330.x</w:t>
      </w:r>
      <w:proofErr w:type="gramEnd"/>
    </w:p>
    <w:p w14:paraId="4539530F" w14:textId="77777777" w:rsidR="00374859" w:rsidRPr="00BA278B" w:rsidRDefault="00374859" w:rsidP="00374859">
      <w:pPr>
        <w:spacing w:after="160" w:line="259" w:lineRule="auto"/>
        <w:rPr>
          <w:rFonts w:ascii="Calibri" w:hAnsi="Calibri" w:cs="Calibri"/>
          <w:sz w:val="24"/>
          <w:szCs w:val="24"/>
          <w:shd w:val="clear" w:color="auto" w:fill="FFFFFF"/>
        </w:rPr>
      </w:pPr>
    </w:p>
    <w:p w14:paraId="43F108DD" w14:textId="77777777" w:rsidR="00374859" w:rsidRPr="009E53EE" w:rsidRDefault="00374859" w:rsidP="009E53EE">
      <w:pPr>
        <w:pStyle w:val="ListParagraph"/>
        <w:numPr>
          <w:ilvl w:val="0"/>
          <w:numId w:val="1"/>
        </w:numPr>
        <w:spacing w:after="160" w:line="259" w:lineRule="auto"/>
        <w:rPr>
          <w:rFonts w:ascii="Calibri" w:hAnsi="Calibri" w:cs="Calibri"/>
          <w:i/>
          <w:iCs/>
          <w:sz w:val="24"/>
          <w:szCs w:val="24"/>
          <w:bdr w:val="none" w:sz="0" w:space="0" w:color="auto" w:frame="1"/>
        </w:rPr>
      </w:pPr>
      <w:r w:rsidRPr="009E53EE">
        <w:rPr>
          <w:rFonts w:ascii="Calibri" w:hAnsi="Calibri" w:cs="Calibri"/>
          <w:i/>
          <w:iCs/>
          <w:sz w:val="24"/>
          <w:szCs w:val="24"/>
          <w:bdr w:val="none" w:sz="0" w:space="0" w:color="auto" w:frame="1"/>
        </w:rPr>
        <w:t xml:space="preserve">Webb, S. B. (2007). Assisting in the development of counselling services in a post-colonial era: Experiences in Kiribati. International Journal for the Advancement of Counselling, 29, 137–148. </w:t>
      </w:r>
      <w:proofErr w:type="spellStart"/>
      <w:r w:rsidRPr="009E53EE">
        <w:rPr>
          <w:rFonts w:ascii="Calibri" w:hAnsi="Calibri" w:cs="Calibri"/>
          <w:i/>
          <w:iCs/>
          <w:sz w:val="24"/>
          <w:szCs w:val="24"/>
          <w:bdr w:val="none" w:sz="0" w:space="0" w:color="auto" w:frame="1"/>
        </w:rPr>
        <w:t>doi</w:t>
      </w:r>
      <w:proofErr w:type="spellEnd"/>
      <w:r w:rsidRPr="009E53EE">
        <w:rPr>
          <w:rFonts w:ascii="Calibri" w:hAnsi="Calibri" w:cs="Calibri"/>
          <w:i/>
          <w:iCs/>
          <w:sz w:val="24"/>
          <w:szCs w:val="24"/>
          <w:bdr w:val="none" w:sz="0" w:space="0" w:color="auto" w:frame="1"/>
        </w:rPr>
        <w:t>: 10.1007/s10447-007-9034-9</w:t>
      </w:r>
    </w:p>
    <w:p w14:paraId="4A753E7A" w14:textId="56A8236E" w:rsidR="00374859" w:rsidRPr="00BA278B" w:rsidRDefault="00374859" w:rsidP="00374859">
      <w:pPr>
        <w:spacing w:after="160" w:line="259" w:lineRule="auto"/>
        <w:rPr>
          <w:rFonts w:ascii="Calibri" w:hAnsi="Calibri" w:cs="Calibri"/>
          <w:sz w:val="24"/>
          <w:szCs w:val="24"/>
          <w:bdr w:val="none" w:sz="0" w:space="0" w:color="auto" w:frame="1"/>
        </w:rPr>
      </w:pPr>
    </w:p>
    <w:p w14:paraId="1ACB6AD8" w14:textId="77777777" w:rsidR="00DA5037" w:rsidRPr="00BA278B" w:rsidRDefault="00DA5037" w:rsidP="006540F5">
      <w:pPr>
        <w:spacing w:after="160" w:line="600" w:lineRule="auto"/>
        <w:jc w:val="both"/>
        <w:rPr>
          <w:rFonts w:ascii="Calibri" w:eastAsiaTheme="minorEastAsia" w:hAnsi="Calibri" w:cs="Calibri"/>
          <w:b/>
          <w:bCs/>
          <w:sz w:val="24"/>
          <w:szCs w:val="24"/>
          <w:u w:val="single"/>
        </w:rPr>
      </w:pPr>
    </w:p>
    <w:p w14:paraId="0CD080EA" w14:textId="5977590E" w:rsidR="003A246C" w:rsidRDefault="003A246C" w:rsidP="00DD160C">
      <w:pPr>
        <w:spacing w:line="600" w:lineRule="auto"/>
        <w:jc w:val="both"/>
        <w:rPr>
          <w:b/>
          <w:bCs/>
          <w:sz w:val="24"/>
          <w:szCs w:val="24"/>
        </w:rPr>
      </w:pPr>
    </w:p>
    <w:p w14:paraId="47759B8C" w14:textId="77777777" w:rsidR="00570D10" w:rsidRDefault="00570D10" w:rsidP="00DD160C">
      <w:pPr>
        <w:spacing w:line="600" w:lineRule="auto"/>
        <w:jc w:val="both"/>
        <w:rPr>
          <w:b/>
          <w:bCs/>
          <w:sz w:val="24"/>
          <w:szCs w:val="24"/>
        </w:rPr>
      </w:pPr>
    </w:p>
    <w:p w14:paraId="0BCE49AC" w14:textId="77777777" w:rsidR="00171FA4" w:rsidRPr="00483958" w:rsidRDefault="00171FA4" w:rsidP="00DD160C">
      <w:pPr>
        <w:spacing w:line="600" w:lineRule="auto"/>
        <w:jc w:val="both"/>
        <w:rPr>
          <w:b/>
          <w:bCs/>
          <w:sz w:val="24"/>
          <w:szCs w:val="24"/>
        </w:rPr>
      </w:pPr>
    </w:p>
    <w:p w14:paraId="2CF56449" w14:textId="57E798C8" w:rsidR="00A24BB5" w:rsidRPr="0031087F" w:rsidRDefault="00A24BB5" w:rsidP="00DD160C">
      <w:pPr>
        <w:spacing w:line="600" w:lineRule="auto"/>
        <w:jc w:val="both"/>
        <w:rPr>
          <w:b/>
          <w:bCs/>
          <w:sz w:val="24"/>
          <w:szCs w:val="24"/>
          <w:u w:val="single"/>
        </w:rPr>
      </w:pPr>
      <w:r w:rsidRPr="0031087F">
        <w:rPr>
          <w:b/>
          <w:bCs/>
          <w:sz w:val="24"/>
          <w:szCs w:val="24"/>
          <w:u w:val="single"/>
        </w:rPr>
        <w:t xml:space="preserve"> </w:t>
      </w:r>
    </w:p>
    <w:p w14:paraId="285C5244" w14:textId="77777777" w:rsidR="00902D45" w:rsidRPr="00C6071D" w:rsidRDefault="00902D45" w:rsidP="00DD160C">
      <w:pPr>
        <w:spacing w:line="600" w:lineRule="auto"/>
        <w:jc w:val="both"/>
        <w:rPr>
          <w:b/>
          <w:bCs/>
          <w:sz w:val="24"/>
          <w:szCs w:val="24"/>
        </w:rPr>
      </w:pPr>
    </w:p>
    <w:p w14:paraId="1C4836CA" w14:textId="77777777" w:rsidR="001D7E04" w:rsidRPr="00E37741" w:rsidRDefault="001D7E04" w:rsidP="00B1245C">
      <w:pPr>
        <w:spacing w:line="600" w:lineRule="auto"/>
        <w:rPr>
          <w:b/>
          <w:bCs/>
          <w:sz w:val="24"/>
          <w:szCs w:val="24"/>
        </w:rPr>
      </w:pPr>
    </w:p>
    <w:p w14:paraId="1877766B" w14:textId="566571C5" w:rsidR="005F42A2" w:rsidRPr="005A6A57" w:rsidRDefault="0024434C" w:rsidP="00B1245C">
      <w:pPr>
        <w:spacing w:line="600" w:lineRule="auto"/>
        <w:rPr>
          <w:sz w:val="24"/>
          <w:szCs w:val="24"/>
        </w:rPr>
      </w:pPr>
      <w:r>
        <w:rPr>
          <w:sz w:val="24"/>
          <w:szCs w:val="24"/>
        </w:rPr>
        <w:t xml:space="preserve"> </w:t>
      </w:r>
      <w:r w:rsidR="0007153C">
        <w:rPr>
          <w:sz w:val="24"/>
          <w:szCs w:val="24"/>
        </w:rPr>
        <w:t xml:space="preserve"> </w:t>
      </w:r>
    </w:p>
    <w:sectPr w:rsidR="005F42A2" w:rsidRPr="005A6A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EF1121"/>
    <w:multiLevelType w:val="hybridMultilevel"/>
    <w:tmpl w:val="C0086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D45F6B"/>
    <w:multiLevelType w:val="hybridMultilevel"/>
    <w:tmpl w:val="469A0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456FB6"/>
    <w:multiLevelType w:val="hybridMultilevel"/>
    <w:tmpl w:val="BA586710"/>
    <w:lvl w:ilvl="0" w:tplc="5ACCB48A">
      <w:start w:val="1"/>
      <w:numFmt w:val="bullet"/>
      <w:lvlText w:val=""/>
      <w:lvlJc w:val="left"/>
      <w:pPr>
        <w:tabs>
          <w:tab w:val="num" w:pos="720"/>
        </w:tabs>
        <w:ind w:left="720" w:hanging="360"/>
      </w:pPr>
      <w:rPr>
        <w:rFonts w:ascii="Wingdings 2" w:hAnsi="Wingdings 2" w:hint="default"/>
      </w:rPr>
    </w:lvl>
    <w:lvl w:ilvl="1" w:tplc="A1862D4A" w:tentative="1">
      <w:start w:val="1"/>
      <w:numFmt w:val="bullet"/>
      <w:lvlText w:val=""/>
      <w:lvlJc w:val="left"/>
      <w:pPr>
        <w:tabs>
          <w:tab w:val="num" w:pos="1440"/>
        </w:tabs>
        <w:ind w:left="1440" w:hanging="360"/>
      </w:pPr>
      <w:rPr>
        <w:rFonts w:ascii="Wingdings 2" w:hAnsi="Wingdings 2" w:hint="default"/>
      </w:rPr>
    </w:lvl>
    <w:lvl w:ilvl="2" w:tplc="D078389A" w:tentative="1">
      <w:start w:val="1"/>
      <w:numFmt w:val="bullet"/>
      <w:lvlText w:val=""/>
      <w:lvlJc w:val="left"/>
      <w:pPr>
        <w:tabs>
          <w:tab w:val="num" w:pos="2160"/>
        </w:tabs>
        <w:ind w:left="2160" w:hanging="360"/>
      </w:pPr>
      <w:rPr>
        <w:rFonts w:ascii="Wingdings 2" w:hAnsi="Wingdings 2" w:hint="default"/>
      </w:rPr>
    </w:lvl>
    <w:lvl w:ilvl="3" w:tplc="BCEE6E7C" w:tentative="1">
      <w:start w:val="1"/>
      <w:numFmt w:val="bullet"/>
      <w:lvlText w:val=""/>
      <w:lvlJc w:val="left"/>
      <w:pPr>
        <w:tabs>
          <w:tab w:val="num" w:pos="2880"/>
        </w:tabs>
        <w:ind w:left="2880" w:hanging="360"/>
      </w:pPr>
      <w:rPr>
        <w:rFonts w:ascii="Wingdings 2" w:hAnsi="Wingdings 2" w:hint="default"/>
      </w:rPr>
    </w:lvl>
    <w:lvl w:ilvl="4" w:tplc="15EA3566" w:tentative="1">
      <w:start w:val="1"/>
      <w:numFmt w:val="bullet"/>
      <w:lvlText w:val=""/>
      <w:lvlJc w:val="left"/>
      <w:pPr>
        <w:tabs>
          <w:tab w:val="num" w:pos="3600"/>
        </w:tabs>
        <w:ind w:left="3600" w:hanging="360"/>
      </w:pPr>
      <w:rPr>
        <w:rFonts w:ascii="Wingdings 2" w:hAnsi="Wingdings 2" w:hint="default"/>
      </w:rPr>
    </w:lvl>
    <w:lvl w:ilvl="5" w:tplc="F5DA393C" w:tentative="1">
      <w:start w:val="1"/>
      <w:numFmt w:val="bullet"/>
      <w:lvlText w:val=""/>
      <w:lvlJc w:val="left"/>
      <w:pPr>
        <w:tabs>
          <w:tab w:val="num" w:pos="4320"/>
        </w:tabs>
        <w:ind w:left="4320" w:hanging="360"/>
      </w:pPr>
      <w:rPr>
        <w:rFonts w:ascii="Wingdings 2" w:hAnsi="Wingdings 2" w:hint="default"/>
      </w:rPr>
    </w:lvl>
    <w:lvl w:ilvl="6" w:tplc="1082AF10" w:tentative="1">
      <w:start w:val="1"/>
      <w:numFmt w:val="bullet"/>
      <w:lvlText w:val=""/>
      <w:lvlJc w:val="left"/>
      <w:pPr>
        <w:tabs>
          <w:tab w:val="num" w:pos="5040"/>
        </w:tabs>
        <w:ind w:left="5040" w:hanging="360"/>
      </w:pPr>
      <w:rPr>
        <w:rFonts w:ascii="Wingdings 2" w:hAnsi="Wingdings 2" w:hint="default"/>
      </w:rPr>
    </w:lvl>
    <w:lvl w:ilvl="7" w:tplc="7E86480C" w:tentative="1">
      <w:start w:val="1"/>
      <w:numFmt w:val="bullet"/>
      <w:lvlText w:val=""/>
      <w:lvlJc w:val="left"/>
      <w:pPr>
        <w:tabs>
          <w:tab w:val="num" w:pos="5760"/>
        </w:tabs>
        <w:ind w:left="5760" w:hanging="360"/>
      </w:pPr>
      <w:rPr>
        <w:rFonts w:ascii="Wingdings 2" w:hAnsi="Wingdings 2" w:hint="default"/>
      </w:rPr>
    </w:lvl>
    <w:lvl w:ilvl="8" w:tplc="4F141FDA"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245C"/>
    <w:rsid w:val="00005C95"/>
    <w:rsid w:val="000064F7"/>
    <w:rsid w:val="00006EE4"/>
    <w:rsid w:val="00012F21"/>
    <w:rsid w:val="00027613"/>
    <w:rsid w:val="00032A63"/>
    <w:rsid w:val="0003521D"/>
    <w:rsid w:val="0004506C"/>
    <w:rsid w:val="0006162C"/>
    <w:rsid w:val="0006192B"/>
    <w:rsid w:val="00066330"/>
    <w:rsid w:val="00070601"/>
    <w:rsid w:val="0007153C"/>
    <w:rsid w:val="0007301A"/>
    <w:rsid w:val="000745E1"/>
    <w:rsid w:val="00075BA3"/>
    <w:rsid w:val="00087048"/>
    <w:rsid w:val="00094989"/>
    <w:rsid w:val="00095B4D"/>
    <w:rsid w:val="000B5D90"/>
    <w:rsid w:val="000C108A"/>
    <w:rsid w:val="000C30FD"/>
    <w:rsid w:val="000C7B11"/>
    <w:rsid w:val="000D667E"/>
    <w:rsid w:val="000E00C3"/>
    <w:rsid w:val="000E573F"/>
    <w:rsid w:val="000F23A6"/>
    <w:rsid w:val="000F4980"/>
    <w:rsid w:val="00106EBC"/>
    <w:rsid w:val="00116576"/>
    <w:rsid w:val="0012463C"/>
    <w:rsid w:val="00132F8F"/>
    <w:rsid w:val="00136B4C"/>
    <w:rsid w:val="0015058F"/>
    <w:rsid w:val="00150CF0"/>
    <w:rsid w:val="00171FA4"/>
    <w:rsid w:val="00174A21"/>
    <w:rsid w:val="00177ED1"/>
    <w:rsid w:val="00184067"/>
    <w:rsid w:val="00185CE0"/>
    <w:rsid w:val="00185E33"/>
    <w:rsid w:val="0019490D"/>
    <w:rsid w:val="001A6CA0"/>
    <w:rsid w:val="001B47C3"/>
    <w:rsid w:val="001C0892"/>
    <w:rsid w:val="001C3B50"/>
    <w:rsid w:val="001D1DB6"/>
    <w:rsid w:val="001D241D"/>
    <w:rsid w:val="001D4528"/>
    <w:rsid w:val="001D5664"/>
    <w:rsid w:val="001D7E04"/>
    <w:rsid w:val="001E796C"/>
    <w:rsid w:val="001F222B"/>
    <w:rsid w:val="001F6217"/>
    <w:rsid w:val="001F7AD5"/>
    <w:rsid w:val="002024F2"/>
    <w:rsid w:val="00213E39"/>
    <w:rsid w:val="00214B50"/>
    <w:rsid w:val="00217E01"/>
    <w:rsid w:val="0022030F"/>
    <w:rsid w:val="00224290"/>
    <w:rsid w:val="0022556C"/>
    <w:rsid w:val="00226F8E"/>
    <w:rsid w:val="002322EA"/>
    <w:rsid w:val="00243D84"/>
    <w:rsid w:val="0024434C"/>
    <w:rsid w:val="002506A5"/>
    <w:rsid w:val="00257092"/>
    <w:rsid w:val="00272CDA"/>
    <w:rsid w:val="0028464F"/>
    <w:rsid w:val="00285273"/>
    <w:rsid w:val="00290B87"/>
    <w:rsid w:val="00294181"/>
    <w:rsid w:val="002A5AB5"/>
    <w:rsid w:val="002B1678"/>
    <w:rsid w:val="002B471A"/>
    <w:rsid w:val="002B7F28"/>
    <w:rsid w:val="002C2692"/>
    <w:rsid w:val="002C5695"/>
    <w:rsid w:val="002C75CA"/>
    <w:rsid w:val="002C795C"/>
    <w:rsid w:val="002E77D3"/>
    <w:rsid w:val="002E7AC4"/>
    <w:rsid w:val="002F084F"/>
    <w:rsid w:val="002F0CFF"/>
    <w:rsid w:val="002F2157"/>
    <w:rsid w:val="002F2A78"/>
    <w:rsid w:val="003001EB"/>
    <w:rsid w:val="003027FB"/>
    <w:rsid w:val="0031087F"/>
    <w:rsid w:val="00315E78"/>
    <w:rsid w:val="00321D93"/>
    <w:rsid w:val="00322F84"/>
    <w:rsid w:val="00323E78"/>
    <w:rsid w:val="0033133F"/>
    <w:rsid w:val="00332064"/>
    <w:rsid w:val="003338BE"/>
    <w:rsid w:val="0033480C"/>
    <w:rsid w:val="00340CBC"/>
    <w:rsid w:val="00343FDC"/>
    <w:rsid w:val="003504D8"/>
    <w:rsid w:val="00362693"/>
    <w:rsid w:val="003646B9"/>
    <w:rsid w:val="00365F0C"/>
    <w:rsid w:val="0037117F"/>
    <w:rsid w:val="00372C93"/>
    <w:rsid w:val="00374859"/>
    <w:rsid w:val="0037573A"/>
    <w:rsid w:val="003803DE"/>
    <w:rsid w:val="00380847"/>
    <w:rsid w:val="0038183A"/>
    <w:rsid w:val="00392B1E"/>
    <w:rsid w:val="00396351"/>
    <w:rsid w:val="00397A48"/>
    <w:rsid w:val="003A0B37"/>
    <w:rsid w:val="003A246C"/>
    <w:rsid w:val="003A42DC"/>
    <w:rsid w:val="003A4D21"/>
    <w:rsid w:val="003B4752"/>
    <w:rsid w:val="003C4D50"/>
    <w:rsid w:val="003C51B8"/>
    <w:rsid w:val="003D2BBD"/>
    <w:rsid w:val="003D4303"/>
    <w:rsid w:val="003D5000"/>
    <w:rsid w:val="003D78A1"/>
    <w:rsid w:val="003D7B8F"/>
    <w:rsid w:val="003E10B6"/>
    <w:rsid w:val="003E34FF"/>
    <w:rsid w:val="003F0AD4"/>
    <w:rsid w:val="003F21B7"/>
    <w:rsid w:val="003F59D3"/>
    <w:rsid w:val="003F78E7"/>
    <w:rsid w:val="0040246A"/>
    <w:rsid w:val="00402B7C"/>
    <w:rsid w:val="00402C70"/>
    <w:rsid w:val="004063E7"/>
    <w:rsid w:val="00411A78"/>
    <w:rsid w:val="00417902"/>
    <w:rsid w:val="004219DD"/>
    <w:rsid w:val="00424D3C"/>
    <w:rsid w:val="004317A2"/>
    <w:rsid w:val="00433884"/>
    <w:rsid w:val="004416CE"/>
    <w:rsid w:val="00444895"/>
    <w:rsid w:val="0044707F"/>
    <w:rsid w:val="004471C7"/>
    <w:rsid w:val="00456A1B"/>
    <w:rsid w:val="004606FA"/>
    <w:rsid w:val="00461A27"/>
    <w:rsid w:val="00462B0A"/>
    <w:rsid w:val="00464ABF"/>
    <w:rsid w:val="00470138"/>
    <w:rsid w:val="00475E04"/>
    <w:rsid w:val="0048174A"/>
    <w:rsid w:val="00481FB8"/>
    <w:rsid w:val="00482328"/>
    <w:rsid w:val="00483958"/>
    <w:rsid w:val="004848A8"/>
    <w:rsid w:val="004848F5"/>
    <w:rsid w:val="0048591D"/>
    <w:rsid w:val="004876E0"/>
    <w:rsid w:val="00490D6B"/>
    <w:rsid w:val="00493B7A"/>
    <w:rsid w:val="00495079"/>
    <w:rsid w:val="004A07F9"/>
    <w:rsid w:val="004A5C76"/>
    <w:rsid w:val="004B63B1"/>
    <w:rsid w:val="004C11D3"/>
    <w:rsid w:val="004C1C2E"/>
    <w:rsid w:val="004D0C43"/>
    <w:rsid w:val="004D5229"/>
    <w:rsid w:val="004D64B0"/>
    <w:rsid w:val="004E222C"/>
    <w:rsid w:val="004E4EAB"/>
    <w:rsid w:val="004F2C94"/>
    <w:rsid w:val="0050575B"/>
    <w:rsid w:val="005132CB"/>
    <w:rsid w:val="0051734D"/>
    <w:rsid w:val="00523601"/>
    <w:rsid w:val="0052402F"/>
    <w:rsid w:val="005334B1"/>
    <w:rsid w:val="00533DC7"/>
    <w:rsid w:val="00535B95"/>
    <w:rsid w:val="00540080"/>
    <w:rsid w:val="00543823"/>
    <w:rsid w:val="00547EDA"/>
    <w:rsid w:val="00550FE1"/>
    <w:rsid w:val="00556CFA"/>
    <w:rsid w:val="00557767"/>
    <w:rsid w:val="0056373A"/>
    <w:rsid w:val="00570D10"/>
    <w:rsid w:val="00574D75"/>
    <w:rsid w:val="00575044"/>
    <w:rsid w:val="00576C86"/>
    <w:rsid w:val="00577310"/>
    <w:rsid w:val="00580010"/>
    <w:rsid w:val="00580407"/>
    <w:rsid w:val="005909E1"/>
    <w:rsid w:val="005A006F"/>
    <w:rsid w:val="005A3DC0"/>
    <w:rsid w:val="005A5E05"/>
    <w:rsid w:val="005A6A57"/>
    <w:rsid w:val="005A737C"/>
    <w:rsid w:val="005B4431"/>
    <w:rsid w:val="005B471F"/>
    <w:rsid w:val="005B55B7"/>
    <w:rsid w:val="005C1220"/>
    <w:rsid w:val="005C2B99"/>
    <w:rsid w:val="005C34F5"/>
    <w:rsid w:val="005C494C"/>
    <w:rsid w:val="005D295F"/>
    <w:rsid w:val="005D3239"/>
    <w:rsid w:val="005D5865"/>
    <w:rsid w:val="005D6256"/>
    <w:rsid w:val="005D79AC"/>
    <w:rsid w:val="005F42A2"/>
    <w:rsid w:val="005F6C62"/>
    <w:rsid w:val="00605828"/>
    <w:rsid w:val="00611064"/>
    <w:rsid w:val="0061271D"/>
    <w:rsid w:val="00614B0F"/>
    <w:rsid w:val="00621466"/>
    <w:rsid w:val="00627582"/>
    <w:rsid w:val="00631280"/>
    <w:rsid w:val="00641A75"/>
    <w:rsid w:val="006502D1"/>
    <w:rsid w:val="006540F5"/>
    <w:rsid w:val="00662694"/>
    <w:rsid w:val="00665A10"/>
    <w:rsid w:val="00671B25"/>
    <w:rsid w:val="00672820"/>
    <w:rsid w:val="00673F99"/>
    <w:rsid w:val="00675D8E"/>
    <w:rsid w:val="00676048"/>
    <w:rsid w:val="0067627F"/>
    <w:rsid w:val="00682822"/>
    <w:rsid w:val="00686764"/>
    <w:rsid w:val="00687D30"/>
    <w:rsid w:val="00691F0A"/>
    <w:rsid w:val="00696CAA"/>
    <w:rsid w:val="00697634"/>
    <w:rsid w:val="006B1FFD"/>
    <w:rsid w:val="006B4C0A"/>
    <w:rsid w:val="006C1B14"/>
    <w:rsid w:val="006C3B22"/>
    <w:rsid w:val="006C410B"/>
    <w:rsid w:val="006C583D"/>
    <w:rsid w:val="006C5AA5"/>
    <w:rsid w:val="006D10B8"/>
    <w:rsid w:val="006D1140"/>
    <w:rsid w:val="006D2357"/>
    <w:rsid w:val="006E4396"/>
    <w:rsid w:val="006E5C28"/>
    <w:rsid w:val="006F2CB7"/>
    <w:rsid w:val="006F760C"/>
    <w:rsid w:val="00704F30"/>
    <w:rsid w:val="00710B57"/>
    <w:rsid w:val="0071114C"/>
    <w:rsid w:val="0071604B"/>
    <w:rsid w:val="00716F72"/>
    <w:rsid w:val="007201D2"/>
    <w:rsid w:val="00721C26"/>
    <w:rsid w:val="007259CC"/>
    <w:rsid w:val="00727064"/>
    <w:rsid w:val="00735D71"/>
    <w:rsid w:val="00737DF9"/>
    <w:rsid w:val="00745311"/>
    <w:rsid w:val="00751DAC"/>
    <w:rsid w:val="00752492"/>
    <w:rsid w:val="00755A94"/>
    <w:rsid w:val="00760F70"/>
    <w:rsid w:val="0076572A"/>
    <w:rsid w:val="00766BD8"/>
    <w:rsid w:val="007729F4"/>
    <w:rsid w:val="00775EFB"/>
    <w:rsid w:val="00783A33"/>
    <w:rsid w:val="00783C84"/>
    <w:rsid w:val="0079019F"/>
    <w:rsid w:val="00792839"/>
    <w:rsid w:val="007A3AE2"/>
    <w:rsid w:val="007A4A3F"/>
    <w:rsid w:val="007A67A7"/>
    <w:rsid w:val="007A7F9F"/>
    <w:rsid w:val="007B63FB"/>
    <w:rsid w:val="007B7002"/>
    <w:rsid w:val="007C1948"/>
    <w:rsid w:val="007C3B9A"/>
    <w:rsid w:val="007D5B02"/>
    <w:rsid w:val="007E161F"/>
    <w:rsid w:val="007E1A15"/>
    <w:rsid w:val="007E2C9F"/>
    <w:rsid w:val="007F344F"/>
    <w:rsid w:val="007F4C04"/>
    <w:rsid w:val="007F7634"/>
    <w:rsid w:val="007F7D7F"/>
    <w:rsid w:val="00800869"/>
    <w:rsid w:val="00805543"/>
    <w:rsid w:val="00812D9A"/>
    <w:rsid w:val="008259B7"/>
    <w:rsid w:val="008259F9"/>
    <w:rsid w:val="00831886"/>
    <w:rsid w:val="00831AB2"/>
    <w:rsid w:val="008324FB"/>
    <w:rsid w:val="00841BE7"/>
    <w:rsid w:val="008467A7"/>
    <w:rsid w:val="008503D6"/>
    <w:rsid w:val="00855D5F"/>
    <w:rsid w:val="00856595"/>
    <w:rsid w:val="008655FF"/>
    <w:rsid w:val="00865BE7"/>
    <w:rsid w:val="008706EA"/>
    <w:rsid w:val="00870B69"/>
    <w:rsid w:val="00881CC0"/>
    <w:rsid w:val="00885FF9"/>
    <w:rsid w:val="00892250"/>
    <w:rsid w:val="008942F6"/>
    <w:rsid w:val="008A2CF0"/>
    <w:rsid w:val="008A65D5"/>
    <w:rsid w:val="008A6C98"/>
    <w:rsid w:val="008B26B3"/>
    <w:rsid w:val="008B445C"/>
    <w:rsid w:val="008B7F18"/>
    <w:rsid w:val="008C2F9C"/>
    <w:rsid w:val="008C50C5"/>
    <w:rsid w:val="008C5825"/>
    <w:rsid w:val="008C7013"/>
    <w:rsid w:val="008D288E"/>
    <w:rsid w:val="008E15A8"/>
    <w:rsid w:val="008E3810"/>
    <w:rsid w:val="008F35F8"/>
    <w:rsid w:val="008F43BC"/>
    <w:rsid w:val="008F6BBE"/>
    <w:rsid w:val="00900E6F"/>
    <w:rsid w:val="00902D45"/>
    <w:rsid w:val="00907B84"/>
    <w:rsid w:val="009100DC"/>
    <w:rsid w:val="009117A5"/>
    <w:rsid w:val="0091349D"/>
    <w:rsid w:val="00916683"/>
    <w:rsid w:val="00917317"/>
    <w:rsid w:val="00917F49"/>
    <w:rsid w:val="00921600"/>
    <w:rsid w:val="00926D09"/>
    <w:rsid w:val="00927BD3"/>
    <w:rsid w:val="00930FEC"/>
    <w:rsid w:val="00932B98"/>
    <w:rsid w:val="00943122"/>
    <w:rsid w:val="009452A1"/>
    <w:rsid w:val="00946282"/>
    <w:rsid w:val="00952026"/>
    <w:rsid w:val="00955784"/>
    <w:rsid w:val="00962EAD"/>
    <w:rsid w:val="0096546B"/>
    <w:rsid w:val="0097111E"/>
    <w:rsid w:val="00982286"/>
    <w:rsid w:val="00983C42"/>
    <w:rsid w:val="00986171"/>
    <w:rsid w:val="00991573"/>
    <w:rsid w:val="0099184B"/>
    <w:rsid w:val="009923E9"/>
    <w:rsid w:val="00997A55"/>
    <w:rsid w:val="009A2403"/>
    <w:rsid w:val="009A2A7A"/>
    <w:rsid w:val="009C2A94"/>
    <w:rsid w:val="009D410E"/>
    <w:rsid w:val="009E42A9"/>
    <w:rsid w:val="009E47C4"/>
    <w:rsid w:val="009E53EE"/>
    <w:rsid w:val="009F09A5"/>
    <w:rsid w:val="009F0B58"/>
    <w:rsid w:val="009F2FBF"/>
    <w:rsid w:val="00A03762"/>
    <w:rsid w:val="00A049C7"/>
    <w:rsid w:val="00A0547F"/>
    <w:rsid w:val="00A07B95"/>
    <w:rsid w:val="00A10E45"/>
    <w:rsid w:val="00A12C78"/>
    <w:rsid w:val="00A16C37"/>
    <w:rsid w:val="00A20697"/>
    <w:rsid w:val="00A20BF0"/>
    <w:rsid w:val="00A24BB5"/>
    <w:rsid w:val="00A33313"/>
    <w:rsid w:val="00A45C74"/>
    <w:rsid w:val="00A511EF"/>
    <w:rsid w:val="00A53F7C"/>
    <w:rsid w:val="00A54C85"/>
    <w:rsid w:val="00A60378"/>
    <w:rsid w:val="00A61E2D"/>
    <w:rsid w:val="00A647BF"/>
    <w:rsid w:val="00A65234"/>
    <w:rsid w:val="00A656DD"/>
    <w:rsid w:val="00A66775"/>
    <w:rsid w:val="00A66FCB"/>
    <w:rsid w:val="00A71C19"/>
    <w:rsid w:val="00A75732"/>
    <w:rsid w:val="00A87481"/>
    <w:rsid w:val="00A9487F"/>
    <w:rsid w:val="00A953CB"/>
    <w:rsid w:val="00AA35CD"/>
    <w:rsid w:val="00AB52C1"/>
    <w:rsid w:val="00AC0D48"/>
    <w:rsid w:val="00AC5358"/>
    <w:rsid w:val="00AD3089"/>
    <w:rsid w:val="00AE38D1"/>
    <w:rsid w:val="00AF3255"/>
    <w:rsid w:val="00AF46FA"/>
    <w:rsid w:val="00B010C5"/>
    <w:rsid w:val="00B0110B"/>
    <w:rsid w:val="00B11BA5"/>
    <w:rsid w:val="00B11CD9"/>
    <w:rsid w:val="00B1245C"/>
    <w:rsid w:val="00B163DD"/>
    <w:rsid w:val="00B2095B"/>
    <w:rsid w:val="00B220DC"/>
    <w:rsid w:val="00B238D6"/>
    <w:rsid w:val="00B25AD8"/>
    <w:rsid w:val="00B311B3"/>
    <w:rsid w:val="00B318F1"/>
    <w:rsid w:val="00B34ABE"/>
    <w:rsid w:val="00B36630"/>
    <w:rsid w:val="00B41256"/>
    <w:rsid w:val="00B5055C"/>
    <w:rsid w:val="00B568A3"/>
    <w:rsid w:val="00B61C6E"/>
    <w:rsid w:val="00B71035"/>
    <w:rsid w:val="00B71565"/>
    <w:rsid w:val="00B72773"/>
    <w:rsid w:val="00B7578F"/>
    <w:rsid w:val="00B7620A"/>
    <w:rsid w:val="00B813DD"/>
    <w:rsid w:val="00B818BA"/>
    <w:rsid w:val="00B9586F"/>
    <w:rsid w:val="00BA11AE"/>
    <w:rsid w:val="00BA278B"/>
    <w:rsid w:val="00BA5BB1"/>
    <w:rsid w:val="00BA7CDE"/>
    <w:rsid w:val="00BB32BC"/>
    <w:rsid w:val="00BB445F"/>
    <w:rsid w:val="00BD0353"/>
    <w:rsid w:val="00BD195F"/>
    <w:rsid w:val="00BE2FCF"/>
    <w:rsid w:val="00BE443B"/>
    <w:rsid w:val="00BE4755"/>
    <w:rsid w:val="00BE4EFE"/>
    <w:rsid w:val="00C0059C"/>
    <w:rsid w:val="00C04285"/>
    <w:rsid w:val="00C1525F"/>
    <w:rsid w:val="00C1635D"/>
    <w:rsid w:val="00C170D7"/>
    <w:rsid w:val="00C22BE9"/>
    <w:rsid w:val="00C234C2"/>
    <w:rsid w:val="00C30E32"/>
    <w:rsid w:val="00C332BD"/>
    <w:rsid w:val="00C338AC"/>
    <w:rsid w:val="00C40A7B"/>
    <w:rsid w:val="00C50B75"/>
    <w:rsid w:val="00C50E1A"/>
    <w:rsid w:val="00C6071D"/>
    <w:rsid w:val="00C64A70"/>
    <w:rsid w:val="00C654F3"/>
    <w:rsid w:val="00C82AD8"/>
    <w:rsid w:val="00C83177"/>
    <w:rsid w:val="00C86199"/>
    <w:rsid w:val="00C91807"/>
    <w:rsid w:val="00C91BEE"/>
    <w:rsid w:val="00C95032"/>
    <w:rsid w:val="00CA2817"/>
    <w:rsid w:val="00CA35F8"/>
    <w:rsid w:val="00CA401D"/>
    <w:rsid w:val="00CA52A6"/>
    <w:rsid w:val="00CA52F1"/>
    <w:rsid w:val="00CB16D7"/>
    <w:rsid w:val="00CB6AA7"/>
    <w:rsid w:val="00CD1F0A"/>
    <w:rsid w:val="00CD3175"/>
    <w:rsid w:val="00CE4100"/>
    <w:rsid w:val="00CE7F45"/>
    <w:rsid w:val="00D00DA0"/>
    <w:rsid w:val="00D03045"/>
    <w:rsid w:val="00D04781"/>
    <w:rsid w:val="00D106B1"/>
    <w:rsid w:val="00D13B18"/>
    <w:rsid w:val="00D1596B"/>
    <w:rsid w:val="00D17D33"/>
    <w:rsid w:val="00D23374"/>
    <w:rsid w:val="00D244CD"/>
    <w:rsid w:val="00D244F7"/>
    <w:rsid w:val="00D26CC7"/>
    <w:rsid w:val="00D2708B"/>
    <w:rsid w:val="00D31571"/>
    <w:rsid w:val="00D359F1"/>
    <w:rsid w:val="00D35C16"/>
    <w:rsid w:val="00D375F7"/>
    <w:rsid w:val="00D402FD"/>
    <w:rsid w:val="00D4603E"/>
    <w:rsid w:val="00D5008A"/>
    <w:rsid w:val="00D5620C"/>
    <w:rsid w:val="00D60547"/>
    <w:rsid w:val="00D606C2"/>
    <w:rsid w:val="00D61A95"/>
    <w:rsid w:val="00D723AA"/>
    <w:rsid w:val="00D73AD5"/>
    <w:rsid w:val="00D75298"/>
    <w:rsid w:val="00D75C26"/>
    <w:rsid w:val="00D8023E"/>
    <w:rsid w:val="00D85095"/>
    <w:rsid w:val="00D920F2"/>
    <w:rsid w:val="00DA1404"/>
    <w:rsid w:val="00DA5037"/>
    <w:rsid w:val="00DA5DE0"/>
    <w:rsid w:val="00DB27FF"/>
    <w:rsid w:val="00DC6863"/>
    <w:rsid w:val="00DD160C"/>
    <w:rsid w:val="00DE4789"/>
    <w:rsid w:val="00DF271E"/>
    <w:rsid w:val="00DF5B00"/>
    <w:rsid w:val="00E02863"/>
    <w:rsid w:val="00E10538"/>
    <w:rsid w:val="00E12918"/>
    <w:rsid w:val="00E14380"/>
    <w:rsid w:val="00E17D8D"/>
    <w:rsid w:val="00E2394A"/>
    <w:rsid w:val="00E255A1"/>
    <w:rsid w:val="00E3005D"/>
    <w:rsid w:val="00E32D72"/>
    <w:rsid w:val="00E33FD2"/>
    <w:rsid w:val="00E37741"/>
    <w:rsid w:val="00E45E55"/>
    <w:rsid w:val="00E53A47"/>
    <w:rsid w:val="00E54825"/>
    <w:rsid w:val="00E56203"/>
    <w:rsid w:val="00E60831"/>
    <w:rsid w:val="00E64BD1"/>
    <w:rsid w:val="00E71E07"/>
    <w:rsid w:val="00E73C01"/>
    <w:rsid w:val="00E767D7"/>
    <w:rsid w:val="00E76C97"/>
    <w:rsid w:val="00E8455F"/>
    <w:rsid w:val="00E949F7"/>
    <w:rsid w:val="00E95EAB"/>
    <w:rsid w:val="00EA497D"/>
    <w:rsid w:val="00EA7826"/>
    <w:rsid w:val="00EA7AFB"/>
    <w:rsid w:val="00EC388C"/>
    <w:rsid w:val="00EC6238"/>
    <w:rsid w:val="00ED3DC6"/>
    <w:rsid w:val="00EE00D1"/>
    <w:rsid w:val="00EE3358"/>
    <w:rsid w:val="00EE73B9"/>
    <w:rsid w:val="00EF7596"/>
    <w:rsid w:val="00EF7EB3"/>
    <w:rsid w:val="00F0101E"/>
    <w:rsid w:val="00F016DE"/>
    <w:rsid w:val="00F03526"/>
    <w:rsid w:val="00F03607"/>
    <w:rsid w:val="00F20702"/>
    <w:rsid w:val="00F23B08"/>
    <w:rsid w:val="00F26D81"/>
    <w:rsid w:val="00F30FDE"/>
    <w:rsid w:val="00F3275A"/>
    <w:rsid w:val="00F33A66"/>
    <w:rsid w:val="00F34EAE"/>
    <w:rsid w:val="00F401CB"/>
    <w:rsid w:val="00F44B48"/>
    <w:rsid w:val="00F44F3D"/>
    <w:rsid w:val="00F456BF"/>
    <w:rsid w:val="00F46B0F"/>
    <w:rsid w:val="00F46D35"/>
    <w:rsid w:val="00F510CA"/>
    <w:rsid w:val="00F51DFF"/>
    <w:rsid w:val="00F5330B"/>
    <w:rsid w:val="00F562CE"/>
    <w:rsid w:val="00F56ACB"/>
    <w:rsid w:val="00F711F2"/>
    <w:rsid w:val="00F71213"/>
    <w:rsid w:val="00F729A0"/>
    <w:rsid w:val="00F85589"/>
    <w:rsid w:val="00F86B53"/>
    <w:rsid w:val="00F86FA7"/>
    <w:rsid w:val="00F9282A"/>
    <w:rsid w:val="00F97A5A"/>
    <w:rsid w:val="00FA4E90"/>
    <w:rsid w:val="00FA6F40"/>
    <w:rsid w:val="00FB4696"/>
    <w:rsid w:val="00FB62E7"/>
    <w:rsid w:val="00FB6553"/>
    <w:rsid w:val="00FB6671"/>
    <w:rsid w:val="00FB77F9"/>
    <w:rsid w:val="00FC5583"/>
    <w:rsid w:val="00FC797E"/>
    <w:rsid w:val="00FC7EB7"/>
    <w:rsid w:val="00FD028F"/>
    <w:rsid w:val="00FD5591"/>
    <w:rsid w:val="00FD6D0A"/>
    <w:rsid w:val="00FE0BE3"/>
    <w:rsid w:val="00FE5EB8"/>
    <w:rsid w:val="00FE61BC"/>
    <w:rsid w:val="00FE7189"/>
    <w:rsid w:val="00FF4C83"/>
    <w:rsid w:val="00FF6063"/>
    <w:rsid w:val="00FF6D70"/>
    <w:rsid w:val="18348B1A"/>
    <w:rsid w:val="21ACA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1B3CC"/>
  <w15:chartTrackingRefBased/>
  <w15:docId w15:val="{E790F159-E217-4E44-B0A5-3D9BC62BB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85273"/>
    <w:rPr>
      <w:sz w:val="16"/>
      <w:szCs w:val="16"/>
    </w:rPr>
  </w:style>
  <w:style w:type="paragraph" w:styleId="CommentText">
    <w:name w:val="annotation text"/>
    <w:basedOn w:val="Normal"/>
    <w:link w:val="CommentTextChar"/>
    <w:uiPriority w:val="99"/>
    <w:semiHidden/>
    <w:unhideWhenUsed/>
    <w:rsid w:val="00285273"/>
    <w:pPr>
      <w:spacing w:line="240" w:lineRule="auto"/>
    </w:pPr>
    <w:rPr>
      <w:sz w:val="20"/>
      <w:szCs w:val="20"/>
    </w:rPr>
  </w:style>
  <w:style w:type="character" w:customStyle="1" w:styleId="CommentTextChar">
    <w:name w:val="Comment Text Char"/>
    <w:basedOn w:val="DefaultParagraphFont"/>
    <w:link w:val="CommentText"/>
    <w:uiPriority w:val="99"/>
    <w:semiHidden/>
    <w:rsid w:val="00285273"/>
    <w:rPr>
      <w:sz w:val="20"/>
      <w:szCs w:val="20"/>
    </w:rPr>
  </w:style>
  <w:style w:type="paragraph" w:styleId="CommentSubject">
    <w:name w:val="annotation subject"/>
    <w:basedOn w:val="CommentText"/>
    <w:next w:val="CommentText"/>
    <w:link w:val="CommentSubjectChar"/>
    <w:uiPriority w:val="99"/>
    <w:semiHidden/>
    <w:unhideWhenUsed/>
    <w:rsid w:val="00285273"/>
    <w:rPr>
      <w:b/>
      <w:bCs/>
    </w:rPr>
  </w:style>
  <w:style w:type="character" w:customStyle="1" w:styleId="CommentSubjectChar">
    <w:name w:val="Comment Subject Char"/>
    <w:basedOn w:val="CommentTextChar"/>
    <w:link w:val="CommentSubject"/>
    <w:uiPriority w:val="99"/>
    <w:semiHidden/>
    <w:rsid w:val="00285273"/>
    <w:rPr>
      <w:b/>
      <w:bCs/>
      <w:sz w:val="20"/>
      <w:szCs w:val="20"/>
    </w:rPr>
  </w:style>
  <w:style w:type="paragraph" w:styleId="BalloonText">
    <w:name w:val="Balloon Text"/>
    <w:basedOn w:val="Normal"/>
    <w:link w:val="BalloonTextChar"/>
    <w:uiPriority w:val="99"/>
    <w:semiHidden/>
    <w:unhideWhenUsed/>
    <w:rsid w:val="002852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5273"/>
    <w:rPr>
      <w:rFonts w:ascii="Segoe UI" w:hAnsi="Segoe UI" w:cs="Segoe UI"/>
      <w:sz w:val="18"/>
      <w:szCs w:val="18"/>
    </w:rPr>
  </w:style>
  <w:style w:type="paragraph" w:styleId="ListParagraph">
    <w:name w:val="List Paragraph"/>
    <w:basedOn w:val="Normal"/>
    <w:uiPriority w:val="34"/>
    <w:qFormat/>
    <w:rsid w:val="00BA27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273808">
      <w:bodyDiv w:val="1"/>
      <w:marLeft w:val="0"/>
      <w:marRight w:val="0"/>
      <w:marTop w:val="0"/>
      <w:marBottom w:val="0"/>
      <w:divBdr>
        <w:top w:val="none" w:sz="0" w:space="0" w:color="auto"/>
        <w:left w:val="none" w:sz="0" w:space="0" w:color="auto"/>
        <w:bottom w:val="none" w:sz="0" w:space="0" w:color="auto"/>
        <w:right w:val="none" w:sz="0" w:space="0" w:color="auto"/>
      </w:divBdr>
    </w:div>
    <w:div w:id="1185168983">
      <w:bodyDiv w:val="1"/>
      <w:marLeft w:val="0"/>
      <w:marRight w:val="0"/>
      <w:marTop w:val="0"/>
      <w:marBottom w:val="0"/>
      <w:divBdr>
        <w:top w:val="none" w:sz="0" w:space="0" w:color="auto"/>
        <w:left w:val="none" w:sz="0" w:space="0" w:color="auto"/>
        <w:bottom w:val="none" w:sz="0" w:space="0" w:color="auto"/>
        <w:right w:val="none" w:sz="0" w:space="0" w:color="auto"/>
      </w:divBdr>
      <w:divsChild>
        <w:div w:id="1005743971">
          <w:marLeft w:val="475"/>
          <w:marRight w:val="0"/>
          <w:marTop w:val="58"/>
          <w:marBottom w:val="120"/>
          <w:divBdr>
            <w:top w:val="none" w:sz="0" w:space="0" w:color="auto"/>
            <w:left w:val="none" w:sz="0" w:space="0" w:color="auto"/>
            <w:bottom w:val="none" w:sz="0" w:space="0" w:color="auto"/>
            <w:right w:val="none" w:sz="0" w:space="0" w:color="auto"/>
          </w:divBdr>
        </w:div>
      </w:divsChild>
    </w:div>
    <w:div w:id="1730808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gov.uk/government/publications/lammy-review-final-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8" ma:contentTypeDescription="Create a new document." ma:contentTypeScope="" ma:versionID="037d44110ca0049fd926c69ce9479ba1">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e3c8b173ee2ddb03da967d0f5c449ebc"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F1AB1E6-0E70-471A-8041-1D739D3385C1}">
  <ds:schemaRefs>
    <ds:schemaRef ds:uri="http://schemas.microsoft.com/sharepoint/v3/contenttype/forms"/>
  </ds:schemaRefs>
</ds:datastoreItem>
</file>

<file path=customXml/itemProps2.xml><?xml version="1.0" encoding="utf-8"?>
<ds:datastoreItem xmlns:ds="http://schemas.openxmlformats.org/officeDocument/2006/customXml" ds:itemID="{78DE672F-EB87-4536-825E-929AE901D80F}">
  <ds:schemaRefs>
    <ds:schemaRef ds:uri="http://schemas.openxmlformats.org/officeDocument/2006/bibliography"/>
  </ds:schemaRefs>
</ds:datastoreItem>
</file>

<file path=customXml/itemProps3.xml><?xml version="1.0" encoding="utf-8"?>
<ds:datastoreItem xmlns:ds="http://schemas.openxmlformats.org/officeDocument/2006/customXml" ds:itemID="{B4D49FD2-2F47-4071-8976-A437F3A03E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63CABFF-14AE-43F6-8814-A4F2E5F7C946}">
  <ds:schemaRefs>
    <ds:schemaRef ds:uri="http://schemas.microsoft.com/office/2006/documentManagement/types"/>
    <ds:schemaRef ds:uri="http://schemas.microsoft.com/office/infopath/2007/PartnerControls"/>
    <ds:schemaRef ds:uri="ed25a739-d205-4a8f-b117-2566f909cb60"/>
    <ds:schemaRef ds:uri="http://purl.org/dc/elements/1.1/"/>
    <ds:schemaRef ds:uri="http://schemas.microsoft.com/office/2006/metadata/properties"/>
    <ds:schemaRef ds:uri="58f7e881-cc1d-4294-8008-c54da3573a5f"/>
    <ds:schemaRef ds:uri="http://purl.org/dc/term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30</Pages>
  <Words>6698</Words>
  <Characters>38184</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Victoria Rees (1803162)</dc:creator>
  <cp:keywords/>
  <dc:description/>
  <cp:lastModifiedBy>Nina Victoria Rees (1803162)</cp:lastModifiedBy>
  <cp:revision>2</cp:revision>
  <dcterms:created xsi:type="dcterms:W3CDTF">2021-05-21T19:23:00Z</dcterms:created>
  <dcterms:modified xsi:type="dcterms:W3CDTF">2021-05-21T19:23:00Z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