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FB4B0" w14:textId="77777777" w:rsidR="000F2ECE" w:rsidRDefault="000F2ECE" w:rsidP="000F2ECE">
      <w:pPr>
        <w:jc w:val="center"/>
        <w:rPr>
          <w:b/>
          <w:sz w:val="36"/>
          <w:lang w:val="en-IN"/>
        </w:rPr>
      </w:pPr>
    </w:p>
    <w:p w14:paraId="4AF383DA" w14:textId="77777777" w:rsidR="000F2ECE" w:rsidRDefault="000F2ECE" w:rsidP="000F2ECE">
      <w:pPr>
        <w:jc w:val="center"/>
        <w:rPr>
          <w:b/>
          <w:sz w:val="36"/>
          <w:lang w:val="en-IN"/>
        </w:rPr>
      </w:pPr>
    </w:p>
    <w:p w14:paraId="7B1619B5" w14:textId="77777777" w:rsidR="000F2ECE" w:rsidRDefault="000F2ECE" w:rsidP="000F2ECE">
      <w:pPr>
        <w:jc w:val="center"/>
        <w:rPr>
          <w:b/>
          <w:sz w:val="36"/>
          <w:lang w:val="en-IN"/>
        </w:rPr>
      </w:pPr>
    </w:p>
    <w:p w14:paraId="19E53AF4" w14:textId="77777777" w:rsidR="000F2ECE" w:rsidRDefault="000F2ECE" w:rsidP="000F2ECE">
      <w:pPr>
        <w:jc w:val="center"/>
        <w:rPr>
          <w:b/>
          <w:sz w:val="36"/>
          <w:lang w:val="en-IN"/>
        </w:rPr>
      </w:pPr>
      <w:r>
        <w:rPr>
          <w:b/>
          <w:sz w:val="36"/>
          <w:lang w:val="en-IN"/>
        </w:rPr>
        <w:t xml:space="preserve">Assignment Title: </w:t>
      </w:r>
      <w:r w:rsidRPr="00F579CA">
        <w:rPr>
          <w:b/>
          <w:sz w:val="36"/>
          <w:lang w:val="en-IN"/>
        </w:rPr>
        <w:t>Business Plan: Amazon FBA</w:t>
      </w:r>
    </w:p>
    <w:p w14:paraId="0A136269" w14:textId="5C7C7CEF" w:rsidR="000F2ECE" w:rsidRDefault="000F2ECE" w:rsidP="000F2ECE">
      <w:pPr>
        <w:jc w:val="center"/>
        <w:rPr>
          <w:b/>
          <w:sz w:val="36"/>
          <w:lang w:val="en-IN"/>
        </w:rPr>
      </w:pPr>
      <w:r>
        <w:rPr>
          <w:b/>
          <w:sz w:val="36"/>
          <w:lang w:val="en-IN"/>
        </w:rPr>
        <w:t>Student ID: 1915902</w:t>
      </w:r>
    </w:p>
    <w:p w14:paraId="2ED1CBA5" w14:textId="0D55A750" w:rsidR="006B5E98" w:rsidRDefault="006B5E98" w:rsidP="000F2ECE">
      <w:pPr>
        <w:jc w:val="center"/>
        <w:rPr>
          <w:b/>
          <w:sz w:val="36"/>
          <w:lang w:val="en-IN"/>
        </w:rPr>
      </w:pPr>
      <w:r>
        <w:rPr>
          <w:b/>
          <w:sz w:val="36"/>
          <w:lang w:val="en-IN"/>
        </w:rPr>
        <w:t>Student Name: Alexandru Bucur</w:t>
      </w:r>
    </w:p>
    <w:p w14:paraId="24B2F95D" w14:textId="0663291F" w:rsidR="000F2ECE" w:rsidRDefault="000F2ECE" w:rsidP="000F2ECE">
      <w:pPr>
        <w:jc w:val="center"/>
        <w:rPr>
          <w:b/>
          <w:sz w:val="36"/>
          <w:lang w:val="en-IN"/>
        </w:rPr>
      </w:pPr>
      <w:r>
        <w:rPr>
          <w:b/>
          <w:sz w:val="36"/>
          <w:lang w:val="en-IN"/>
        </w:rPr>
        <w:t>Module Le</w:t>
      </w:r>
      <w:r w:rsidR="006B5E98">
        <w:rPr>
          <w:b/>
          <w:sz w:val="36"/>
          <w:lang w:val="en-IN"/>
        </w:rPr>
        <w:t>cturer</w:t>
      </w:r>
      <w:r>
        <w:rPr>
          <w:b/>
          <w:sz w:val="36"/>
          <w:lang w:val="en-IN"/>
        </w:rPr>
        <w:t xml:space="preserve">: Afzal </w:t>
      </w:r>
      <w:proofErr w:type="spellStart"/>
      <w:r>
        <w:rPr>
          <w:b/>
          <w:sz w:val="36"/>
          <w:lang w:val="en-IN"/>
        </w:rPr>
        <w:t>Munna</w:t>
      </w:r>
      <w:proofErr w:type="spellEnd"/>
    </w:p>
    <w:p w14:paraId="01152680" w14:textId="77777777" w:rsidR="000F2ECE" w:rsidRPr="00F579CA" w:rsidRDefault="000F2ECE" w:rsidP="000F2ECE">
      <w:pPr>
        <w:jc w:val="center"/>
        <w:rPr>
          <w:rFonts w:eastAsiaTheme="majorEastAsia" w:cstheme="majorBidi"/>
          <w:b/>
          <w:bCs/>
          <w:sz w:val="28"/>
          <w:szCs w:val="28"/>
          <w:lang w:val="en-IN"/>
        </w:rPr>
      </w:pPr>
      <w:r w:rsidRPr="00F579CA">
        <w:rPr>
          <w:b/>
          <w:lang w:val="en-IN"/>
        </w:rPr>
        <w:br w:type="page"/>
      </w:r>
    </w:p>
    <w:sdt>
      <w:sdtPr>
        <w:rPr>
          <w:rFonts w:ascii="Times New Roman" w:eastAsiaTheme="minorHAnsi" w:hAnsi="Times New Roman" w:cstheme="minorBidi"/>
          <w:b w:val="0"/>
          <w:bCs w:val="0"/>
          <w:color w:val="auto"/>
          <w:sz w:val="24"/>
          <w:szCs w:val="22"/>
        </w:rPr>
        <w:id w:val="19826126"/>
        <w:docPartObj>
          <w:docPartGallery w:val="Table of Contents"/>
          <w:docPartUnique/>
        </w:docPartObj>
      </w:sdtPr>
      <w:sdtEndPr/>
      <w:sdtContent>
        <w:p w14:paraId="2372BB71" w14:textId="77777777" w:rsidR="000F2ECE" w:rsidRDefault="000F2ECE" w:rsidP="000F2ECE">
          <w:pPr>
            <w:pStyle w:val="TOCHeading"/>
            <w:spacing w:line="360" w:lineRule="auto"/>
            <w:jc w:val="center"/>
          </w:pPr>
          <w:r w:rsidRPr="00F579CA">
            <w:rPr>
              <w:rFonts w:ascii="Times New Roman" w:hAnsi="Times New Roman" w:cs="Times New Roman"/>
              <w:color w:val="auto"/>
            </w:rPr>
            <w:t>Table of Contents</w:t>
          </w:r>
        </w:p>
        <w:p w14:paraId="038DA7B6" w14:textId="77777777" w:rsidR="000F2ECE" w:rsidRDefault="000F2ECE" w:rsidP="000F2ECE">
          <w:pPr>
            <w:pStyle w:val="TOC1"/>
            <w:tabs>
              <w:tab w:val="right" w:leader="dot" w:pos="9350"/>
            </w:tabs>
            <w:spacing w:line="360" w:lineRule="auto"/>
            <w:rPr>
              <w:noProof/>
            </w:rPr>
          </w:pPr>
          <w:r>
            <w:fldChar w:fldCharType="begin"/>
          </w:r>
          <w:r>
            <w:instrText xml:space="preserve"> TOC \o "1-3" \h \z \u </w:instrText>
          </w:r>
          <w:r>
            <w:fldChar w:fldCharType="separate"/>
          </w:r>
          <w:hyperlink w:anchor="_Toc100159619" w:history="1">
            <w:r w:rsidRPr="00C137A5">
              <w:rPr>
                <w:rStyle w:val="Hyperlink"/>
                <w:noProof/>
                <w:lang w:val="en-IN"/>
              </w:rPr>
              <w:t>Task 1: Business Plan</w:t>
            </w:r>
            <w:r>
              <w:rPr>
                <w:noProof/>
                <w:webHidden/>
              </w:rPr>
              <w:tab/>
            </w:r>
            <w:r>
              <w:rPr>
                <w:noProof/>
                <w:webHidden/>
              </w:rPr>
              <w:fldChar w:fldCharType="begin"/>
            </w:r>
            <w:r>
              <w:rPr>
                <w:noProof/>
                <w:webHidden/>
              </w:rPr>
              <w:instrText xml:space="preserve"> PAGEREF _Toc100159619 \h </w:instrText>
            </w:r>
            <w:r>
              <w:rPr>
                <w:noProof/>
                <w:webHidden/>
              </w:rPr>
            </w:r>
            <w:r>
              <w:rPr>
                <w:noProof/>
                <w:webHidden/>
              </w:rPr>
              <w:fldChar w:fldCharType="separate"/>
            </w:r>
            <w:r>
              <w:rPr>
                <w:noProof/>
                <w:webHidden/>
              </w:rPr>
              <w:t>3</w:t>
            </w:r>
            <w:r>
              <w:rPr>
                <w:noProof/>
                <w:webHidden/>
              </w:rPr>
              <w:fldChar w:fldCharType="end"/>
            </w:r>
          </w:hyperlink>
        </w:p>
        <w:p w14:paraId="6C679EEF" w14:textId="77777777" w:rsidR="000F2ECE" w:rsidRDefault="006B5E98" w:rsidP="000F2ECE">
          <w:pPr>
            <w:pStyle w:val="TOC2"/>
            <w:tabs>
              <w:tab w:val="right" w:leader="dot" w:pos="9350"/>
            </w:tabs>
            <w:spacing w:line="360" w:lineRule="auto"/>
            <w:rPr>
              <w:noProof/>
            </w:rPr>
          </w:pPr>
          <w:hyperlink w:anchor="_Toc100159620" w:history="1">
            <w:r w:rsidR="000F2ECE" w:rsidRPr="00C137A5">
              <w:rPr>
                <w:rStyle w:val="Hyperlink"/>
                <w:noProof/>
                <w:lang w:val="en-IN"/>
              </w:rPr>
              <w:t>Executive Summary</w:t>
            </w:r>
            <w:r w:rsidR="000F2ECE">
              <w:rPr>
                <w:noProof/>
                <w:webHidden/>
              </w:rPr>
              <w:tab/>
            </w:r>
            <w:r w:rsidR="000F2ECE">
              <w:rPr>
                <w:noProof/>
                <w:webHidden/>
              </w:rPr>
              <w:fldChar w:fldCharType="begin"/>
            </w:r>
            <w:r w:rsidR="000F2ECE">
              <w:rPr>
                <w:noProof/>
                <w:webHidden/>
              </w:rPr>
              <w:instrText xml:space="preserve"> PAGEREF _Toc100159620 \h </w:instrText>
            </w:r>
            <w:r w:rsidR="000F2ECE">
              <w:rPr>
                <w:noProof/>
                <w:webHidden/>
              </w:rPr>
            </w:r>
            <w:r w:rsidR="000F2ECE">
              <w:rPr>
                <w:noProof/>
                <w:webHidden/>
              </w:rPr>
              <w:fldChar w:fldCharType="separate"/>
            </w:r>
            <w:r w:rsidR="000F2ECE">
              <w:rPr>
                <w:noProof/>
                <w:webHidden/>
              </w:rPr>
              <w:t>3</w:t>
            </w:r>
            <w:r w:rsidR="000F2ECE">
              <w:rPr>
                <w:noProof/>
                <w:webHidden/>
              </w:rPr>
              <w:fldChar w:fldCharType="end"/>
            </w:r>
          </w:hyperlink>
        </w:p>
        <w:p w14:paraId="5E4926A7" w14:textId="77777777" w:rsidR="000F2ECE" w:rsidRDefault="006B5E98" w:rsidP="000F2ECE">
          <w:pPr>
            <w:pStyle w:val="TOC2"/>
            <w:tabs>
              <w:tab w:val="right" w:leader="dot" w:pos="9350"/>
            </w:tabs>
            <w:spacing w:line="360" w:lineRule="auto"/>
            <w:rPr>
              <w:noProof/>
            </w:rPr>
          </w:pPr>
          <w:hyperlink w:anchor="_Toc100159621" w:history="1">
            <w:r w:rsidR="000F2ECE" w:rsidRPr="00C137A5">
              <w:rPr>
                <w:rStyle w:val="Hyperlink"/>
                <w:noProof/>
                <w:lang w:val="en-IN"/>
              </w:rPr>
              <w:t>Company Overview</w:t>
            </w:r>
            <w:r w:rsidR="000F2ECE">
              <w:rPr>
                <w:noProof/>
                <w:webHidden/>
              </w:rPr>
              <w:tab/>
            </w:r>
            <w:r w:rsidR="000F2ECE">
              <w:rPr>
                <w:noProof/>
                <w:webHidden/>
              </w:rPr>
              <w:fldChar w:fldCharType="begin"/>
            </w:r>
            <w:r w:rsidR="000F2ECE">
              <w:rPr>
                <w:noProof/>
                <w:webHidden/>
              </w:rPr>
              <w:instrText xml:space="preserve"> PAGEREF _Toc100159621 \h </w:instrText>
            </w:r>
            <w:r w:rsidR="000F2ECE">
              <w:rPr>
                <w:noProof/>
                <w:webHidden/>
              </w:rPr>
            </w:r>
            <w:r w:rsidR="000F2ECE">
              <w:rPr>
                <w:noProof/>
                <w:webHidden/>
              </w:rPr>
              <w:fldChar w:fldCharType="separate"/>
            </w:r>
            <w:r w:rsidR="000F2ECE">
              <w:rPr>
                <w:noProof/>
                <w:webHidden/>
              </w:rPr>
              <w:t>3</w:t>
            </w:r>
            <w:r w:rsidR="000F2ECE">
              <w:rPr>
                <w:noProof/>
                <w:webHidden/>
              </w:rPr>
              <w:fldChar w:fldCharType="end"/>
            </w:r>
          </w:hyperlink>
        </w:p>
        <w:p w14:paraId="375CC596" w14:textId="77777777" w:rsidR="000F2ECE" w:rsidRDefault="006B5E98" w:rsidP="000F2ECE">
          <w:pPr>
            <w:pStyle w:val="TOC2"/>
            <w:tabs>
              <w:tab w:val="right" w:leader="dot" w:pos="9350"/>
            </w:tabs>
            <w:spacing w:line="360" w:lineRule="auto"/>
            <w:rPr>
              <w:noProof/>
            </w:rPr>
          </w:pPr>
          <w:hyperlink w:anchor="_Toc100159622" w:history="1">
            <w:r w:rsidR="000F2ECE" w:rsidRPr="00C137A5">
              <w:rPr>
                <w:rStyle w:val="Hyperlink"/>
                <w:noProof/>
                <w:lang w:val="en-IN"/>
              </w:rPr>
              <w:t>Product and Services</w:t>
            </w:r>
            <w:r w:rsidR="000F2ECE">
              <w:rPr>
                <w:noProof/>
                <w:webHidden/>
              </w:rPr>
              <w:tab/>
            </w:r>
            <w:r w:rsidR="000F2ECE">
              <w:rPr>
                <w:noProof/>
                <w:webHidden/>
              </w:rPr>
              <w:fldChar w:fldCharType="begin"/>
            </w:r>
            <w:r w:rsidR="000F2ECE">
              <w:rPr>
                <w:noProof/>
                <w:webHidden/>
              </w:rPr>
              <w:instrText xml:space="preserve"> PAGEREF _Toc100159622 \h </w:instrText>
            </w:r>
            <w:r w:rsidR="000F2ECE">
              <w:rPr>
                <w:noProof/>
                <w:webHidden/>
              </w:rPr>
            </w:r>
            <w:r w:rsidR="000F2ECE">
              <w:rPr>
                <w:noProof/>
                <w:webHidden/>
              </w:rPr>
              <w:fldChar w:fldCharType="separate"/>
            </w:r>
            <w:r w:rsidR="000F2ECE">
              <w:rPr>
                <w:noProof/>
                <w:webHidden/>
              </w:rPr>
              <w:t>3</w:t>
            </w:r>
            <w:r w:rsidR="000F2ECE">
              <w:rPr>
                <w:noProof/>
                <w:webHidden/>
              </w:rPr>
              <w:fldChar w:fldCharType="end"/>
            </w:r>
          </w:hyperlink>
        </w:p>
        <w:p w14:paraId="7D14DB10" w14:textId="77777777" w:rsidR="000F2ECE" w:rsidRDefault="006B5E98" w:rsidP="000F2ECE">
          <w:pPr>
            <w:pStyle w:val="TOC2"/>
            <w:tabs>
              <w:tab w:val="right" w:leader="dot" w:pos="9350"/>
            </w:tabs>
            <w:spacing w:line="360" w:lineRule="auto"/>
            <w:rPr>
              <w:noProof/>
            </w:rPr>
          </w:pPr>
          <w:hyperlink w:anchor="_Toc100159623" w:history="1">
            <w:r w:rsidR="000F2ECE" w:rsidRPr="00C137A5">
              <w:rPr>
                <w:rStyle w:val="Hyperlink"/>
                <w:noProof/>
                <w:lang w:val="en-IN"/>
              </w:rPr>
              <w:t>Market audit</w:t>
            </w:r>
            <w:r w:rsidR="000F2ECE">
              <w:rPr>
                <w:noProof/>
                <w:webHidden/>
              </w:rPr>
              <w:tab/>
            </w:r>
            <w:r w:rsidR="000F2ECE">
              <w:rPr>
                <w:noProof/>
                <w:webHidden/>
              </w:rPr>
              <w:fldChar w:fldCharType="begin"/>
            </w:r>
            <w:r w:rsidR="000F2ECE">
              <w:rPr>
                <w:noProof/>
                <w:webHidden/>
              </w:rPr>
              <w:instrText xml:space="preserve"> PAGEREF _Toc100159623 \h </w:instrText>
            </w:r>
            <w:r w:rsidR="000F2ECE">
              <w:rPr>
                <w:noProof/>
                <w:webHidden/>
              </w:rPr>
            </w:r>
            <w:r w:rsidR="000F2ECE">
              <w:rPr>
                <w:noProof/>
                <w:webHidden/>
              </w:rPr>
              <w:fldChar w:fldCharType="separate"/>
            </w:r>
            <w:r w:rsidR="000F2ECE">
              <w:rPr>
                <w:noProof/>
                <w:webHidden/>
              </w:rPr>
              <w:t>4</w:t>
            </w:r>
            <w:r w:rsidR="000F2ECE">
              <w:rPr>
                <w:noProof/>
                <w:webHidden/>
              </w:rPr>
              <w:fldChar w:fldCharType="end"/>
            </w:r>
          </w:hyperlink>
        </w:p>
        <w:p w14:paraId="2424F145" w14:textId="77777777" w:rsidR="000F2ECE" w:rsidRDefault="006B5E98" w:rsidP="000F2ECE">
          <w:pPr>
            <w:pStyle w:val="TOC2"/>
            <w:tabs>
              <w:tab w:val="right" w:leader="dot" w:pos="9350"/>
            </w:tabs>
            <w:spacing w:line="360" w:lineRule="auto"/>
            <w:rPr>
              <w:noProof/>
            </w:rPr>
          </w:pPr>
          <w:hyperlink w:anchor="_Toc100159624" w:history="1">
            <w:r w:rsidR="000F2ECE" w:rsidRPr="00C137A5">
              <w:rPr>
                <w:rStyle w:val="Hyperlink"/>
                <w:noProof/>
                <w:lang w:val="en-IN"/>
              </w:rPr>
              <w:t>Target Market</w:t>
            </w:r>
            <w:r w:rsidR="000F2ECE">
              <w:rPr>
                <w:noProof/>
                <w:webHidden/>
              </w:rPr>
              <w:tab/>
            </w:r>
            <w:r w:rsidR="000F2ECE">
              <w:rPr>
                <w:noProof/>
                <w:webHidden/>
              </w:rPr>
              <w:fldChar w:fldCharType="begin"/>
            </w:r>
            <w:r w:rsidR="000F2ECE">
              <w:rPr>
                <w:noProof/>
                <w:webHidden/>
              </w:rPr>
              <w:instrText xml:space="preserve"> PAGEREF _Toc100159624 \h </w:instrText>
            </w:r>
            <w:r w:rsidR="000F2ECE">
              <w:rPr>
                <w:noProof/>
                <w:webHidden/>
              </w:rPr>
            </w:r>
            <w:r w:rsidR="000F2ECE">
              <w:rPr>
                <w:noProof/>
                <w:webHidden/>
              </w:rPr>
              <w:fldChar w:fldCharType="separate"/>
            </w:r>
            <w:r w:rsidR="000F2ECE">
              <w:rPr>
                <w:noProof/>
                <w:webHidden/>
              </w:rPr>
              <w:t>6</w:t>
            </w:r>
            <w:r w:rsidR="000F2ECE">
              <w:rPr>
                <w:noProof/>
                <w:webHidden/>
              </w:rPr>
              <w:fldChar w:fldCharType="end"/>
            </w:r>
          </w:hyperlink>
        </w:p>
        <w:p w14:paraId="3848B2AB" w14:textId="77777777" w:rsidR="000F2ECE" w:rsidRDefault="006B5E98" w:rsidP="000F2ECE">
          <w:pPr>
            <w:pStyle w:val="TOC2"/>
            <w:tabs>
              <w:tab w:val="right" w:leader="dot" w:pos="9350"/>
            </w:tabs>
            <w:spacing w:line="360" w:lineRule="auto"/>
            <w:rPr>
              <w:noProof/>
            </w:rPr>
          </w:pPr>
          <w:hyperlink w:anchor="_Toc100159625" w:history="1">
            <w:r w:rsidR="000F2ECE" w:rsidRPr="00C137A5">
              <w:rPr>
                <w:rStyle w:val="Hyperlink"/>
                <w:noProof/>
                <w:lang w:val="en-IN"/>
              </w:rPr>
              <w:t>Marketing Plan</w:t>
            </w:r>
            <w:r w:rsidR="000F2ECE">
              <w:rPr>
                <w:noProof/>
                <w:webHidden/>
              </w:rPr>
              <w:tab/>
            </w:r>
            <w:r w:rsidR="000F2ECE">
              <w:rPr>
                <w:noProof/>
                <w:webHidden/>
              </w:rPr>
              <w:fldChar w:fldCharType="begin"/>
            </w:r>
            <w:r w:rsidR="000F2ECE">
              <w:rPr>
                <w:noProof/>
                <w:webHidden/>
              </w:rPr>
              <w:instrText xml:space="preserve"> PAGEREF _Toc100159625 \h </w:instrText>
            </w:r>
            <w:r w:rsidR="000F2ECE">
              <w:rPr>
                <w:noProof/>
                <w:webHidden/>
              </w:rPr>
            </w:r>
            <w:r w:rsidR="000F2ECE">
              <w:rPr>
                <w:noProof/>
                <w:webHidden/>
              </w:rPr>
              <w:fldChar w:fldCharType="separate"/>
            </w:r>
            <w:r w:rsidR="000F2ECE">
              <w:rPr>
                <w:noProof/>
                <w:webHidden/>
              </w:rPr>
              <w:t>7</w:t>
            </w:r>
            <w:r w:rsidR="000F2ECE">
              <w:rPr>
                <w:noProof/>
                <w:webHidden/>
              </w:rPr>
              <w:fldChar w:fldCharType="end"/>
            </w:r>
          </w:hyperlink>
        </w:p>
        <w:p w14:paraId="57FB125A" w14:textId="77777777" w:rsidR="000F2ECE" w:rsidRDefault="006B5E98" w:rsidP="000F2ECE">
          <w:pPr>
            <w:pStyle w:val="TOC2"/>
            <w:tabs>
              <w:tab w:val="right" w:leader="dot" w:pos="9350"/>
            </w:tabs>
            <w:spacing w:line="360" w:lineRule="auto"/>
            <w:rPr>
              <w:noProof/>
            </w:rPr>
          </w:pPr>
          <w:hyperlink w:anchor="_Toc100159626" w:history="1">
            <w:r w:rsidR="000F2ECE" w:rsidRPr="00C137A5">
              <w:rPr>
                <w:rStyle w:val="Hyperlink"/>
                <w:noProof/>
                <w:lang w:val="en-IN"/>
              </w:rPr>
              <w:t>Management Team</w:t>
            </w:r>
            <w:r w:rsidR="000F2ECE">
              <w:rPr>
                <w:noProof/>
                <w:webHidden/>
              </w:rPr>
              <w:tab/>
            </w:r>
            <w:r w:rsidR="000F2ECE">
              <w:rPr>
                <w:noProof/>
                <w:webHidden/>
              </w:rPr>
              <w:fldChar w:fldCharType="begin"/>
            </w:r>
            <w:r w:rsidR="000F2ECE">
              <w:rPr>
                <w:noProof/>
                <w:webHidden/>
              </w:rPr>
              <w:instrText xml:space="preserve"> PAGEREF _Toc100159626 \h </w:instrText>
            </w:r>
            <w:r w:rsidR="000F2ECE">
              <w:rPr>
                <w:noProof/>
                <w:webHidden/>
              </w:rPr>
            </w:r>
            <w:r w:rsidR="000F2ECE">
              <w:rPr>
                <w:noProof/>
                <w:webHidden/>
              </w:rPr>
              <w:fldChar w:fldCharType="separate"/>
            </w:r>
            <w:r w:rsidR="000F2ECE">
              <w:rPr>
                <w:noProof/>
                <w:webHidden/>
              </w:rPr>
              <w:t>8</w:t>
            </w:r>
            <w:r w:rsidR="000F2ECE">
              <w:rPr>
                <w:noProof/>
                <w:webHidden/>
              </w:rPr>
              <w:fldChar w:fldCharType="end"/>
            </w:r>
          </w:hyperlink>
        </w:p>
        <w:p w14:paraId="55FBE46E" w14:textId="77777777" w:rsidR="000F2ECE" w:rsidRDefault="006B5E98" w:rsidP="000F2ECE">
          <w:pPr>
            <w:pStyle w:val="TOC2"/>
            <w:tabs>
              <w:tab w:val="right" w:leader="dot" w:pos="9350"/>
            </w:tabs>
            <w:spacing w:line="360" w:lineRule="auto"/>
            <w:rPr>
              <w:noProof/>
            </w:rPr>
          </w:pPr>
          <w:hyperlink w:anchor="_Toc100159627" w:history="1">
            <w:r w:rsidR="000F2ECE" w:rsidRPr="00C137A5">
              <w:rPr>
                <w:rStyle w:val="Hyperlink"/>
                <w:noProof/>
                <w:lang w:val="en-IN"/>
              </w:rPr>
              <w:t>Financial Plan</w:t>
            </w:r>
            <w:r w:rsidR="000F2ECE">
              <w:rPr>
                <w:noProof/>
                <w:webHidden/>
              </w:rPr>
              <w:tab/>
            </w:r>
            <w:r w:rsidR="000F2ECE">
              <w:rPr>
                <w:noProof/>
                <w:webHidden/>
              </w:rPr>
              <w:fldChar w:fldCharType="begin"/>
            </w:r>
            <w:r w:rsidR="000F2ECE">
              <w:rPr>
                <w:noProof/>
                <w:webHidden/>
              </w:rPr>
              <w:instrText xml:space="preserve"> PAGEREF _Toc100159627 \h </w:instrText>
            </w:r>
            <w:r w:rsidR="000F2ECE">
              <w:rPr>
                <w:noProof/>
                <w:webHidden/>
              </w:rPr>
            </w:r>
            <w:r w:rsidR="000F2ECE">
              <w:rPr>
                <w:noProof/>
                <w:webHidden/>
              </w:rPr>
              <w:fldChar w:fldCharType="separate"/>
            </w:r>
            <w:r w:rsidR="000F2ECE">
              <w:rPr>
                <w:noProof/>
                <w:webHidden/>
              </w:rPr>
              <w:t>10</w:t>
            </w:r>
            <w:r w:rsidR="000F2ECE">
              <w:rPr>
                <w:noProof/>
                <w:webHidden/>
              </w:rPr>
              <w:fldChar w:fldCharType="end"/>
            </w:r>
          </w:hyperlink>
        </w:p>
        <w:p w14:paraId="3B7732B8" w14:textId="77777777" w:rsidR="000F2ECE" w:rsidRDefault="006B5E98" w:rsidP="000F2ECE">
          <w:pPr>
            <w:pStyle w:val="TOC1"/>
            <w:tabs>
              <w:tab w:val="right" w:leader="dot" w:pos="9350"/>
            </w:tabs>
            <w:spacing w:line="360" w:lineRule="auto"/>
            <w:rPr>
              <w:noProof/>
            </w:rPr>
          </w:pPr>
          <w:hyperlink w:anchor="_Toc100159628" w:history="1">
            <w:r w:rsidR="000F2ECE" w:rsidRPr="00C137A5">
              <w:rPr>
                <w:rStyle w:val="Hyperlink"/>
                <w:noProof/>
                <w:lang w:val="en-IN"/>
              </w:rPr>
              <w:t>Reference List</w:t>
            </w:r>
            <w:r w:rsidR="000F2ECE">
              <w:rPr>
                <w:noProof/>
                <w:webHidden/>
              </w:rPr>
              <w:tab/>
            </w:r>
            <w:r w:rsidR="000F2ECE">
              <w:rPr>
                <w:noProof/>
                <w:webHidden/>
              </w:rPr>
              <w:fldChar w:fldCharType="begin"/>
            </w:r>
            <w:r w:rsidR="000F2ECE">
              <w:rPr>
                <w:noProof/>
                <w:webHidden/>
              </w:rPr>
              <w:instrText xml:space="preserve"> PAGEREF _Toc100159628 \h </w:instrText>
            </w:r>
            <w:r w:rsidR="000F2ECE">
              <w:rPr>
                <w:noProof/>
                <w:webHidden/>
              </w:rPr>
            </w:r>
            <w:r w:rsidR="000F2ECE">
              <w:rPr>
                <w:noProof/>
                <w:webHidden/>
              </w:rPr>
              <w:fldChar w:fldCharType="separate"/>
            </w:r>
            <w:r w:rsidR="000F2ECE">
              <w:rPr>
                <w:noProof/>
                <w:webHidden/>
              </w:rPr>
              <w:t>13</w:t>
            </w:r>
            <w:r w:rsidR="000F2ECE">
              <w:rPr>
                <w:noProof/>
                <w:webHidden/>
              </w:rPr>
              <w:fldChar w:fldCharType="end"/>
            </w:r>
          </w:hyperlink>
        </w:p>
        <w:p w14:paraId="66E17FC1" w14:textId="77777777" w:rsidR="000F2ECE" w:rsidRDefault="000F2ECE" w:rsidP="000F2ECE">
          <w:pPr>
            <w:spacing w:line="360" w:lineRule="auto"/>
          </w:pPr>
          <w:r>
            <w:fldChar w:fldCharType="end"/>
          </w:r>
        </w:p>
      </w:sdtContent>
    </w:sdt>
    <w:p w14:paraId="73EEF0D1" w14:textId="77777777" w:rsidR="000F2ECE" w:rsidRDefault="000F2ECE" w:rsidP="000F2ECE">
      <w:pPr>
        <w:rPr>
          <w:rFonts w:eastAsiaTheme="majorEastAsia" w:cstheme="majorBidi"/>
          <w:b/>
          <w:bCs/>
          <w:sz w:val="28"/>
          <w:szCs w:val="28"/>
          <w:lang w:val="en-IN"/>
        </w:rPr>
      </w:pPr>
      <w:r>
        <w:rPr>
          <w:lang w:val="en-IN"/>
        </w:rPr>
        <w:br w:type="page"/>
      </w:r>
    </w:p>
    <w:p w14:paraId="30997CBC" w14:textId="77777777" w:rsidR="000F2ECE" w:rsidRDefault="000F2ECE" w:rsidP="000F2ECE">
      <w:pPr>
        <w:pStyle w:val="Heading1"/>
        <w:rPr>
          <w:lang w:val="en-IN"/>
        </w:rPr>
      </w:pPr>
      <w:bookmarkStart w:id="0" w:name="_Toc100159619"/>
      <w:r>
        <w:rPr>
          <w:lang w:val="en-IN"/>
        </w:rPr>
        <w:lastRenderedPageBreak/>
        <w:t>Task 1: Business Plan</w:t>
      </w:r>
      <w:bookmarkEnd w:id="0"/>
    </w:p>
    <w:p w14:paraId="0B53070D" w14:textId="77777777" w:rsidR="000F2ECE" w:rsidRDefault="000F2ECE" w:rsidP="000F2ECE">
      <w:pPr>
        <w:pStyle w:val="Heading2"/>
        <w:rPr>
          <w:lang w:val="en-IN"/>
        </w:rPr>
      </w:pPr>
      <w:bookmarkStart w:id="1" w:name="_Toc100159620"/>
      <w:r>
        <w:rPr>
          <w:lang w:val="en-IN"/>
        </w:rPr>
        <w:t>Executive Summary</w:t>
      </w:r>
      <w:bookmarkEnd w:id="1"/>
    </w:p>
    <w:p w14:paraId="0B422D88" w14:textId="77777777" w:rsidR="000F2ECE" w:rsidRPr="00DB1B2C" w:rsidRDefault="000F2ECE" w:rsidP="000F2ECE">
      <w:pPr>
        <w:spacing w:line="360" w:lineRule="auto"/>
        <w:jc w:val="both"/>
        <w:rPr>
          <w:lang w:val="en-IN"/>
        </w:rPr>
      </w:pPr>
      <w:r w:rsidRPr="00724050">
        <w:rPr>
          <w:lang w:val="en-IN"/>
        </w:rPr>
        <w:t xml:space="preserve">Sellers have the flexibility to choose between </w:t>
      </w:r>
      <w:r>
        <w:rPr>
          <w:lang w:val="en-IN"/>
        </w:rPr>
        <w:t>fulfillment</w:t>
      </w:r>
      <w:r w:rsidRPr="00724050">
        <w:rPr>
          <w:lang w:val="en-IN"/>
        </w:rPr>
        <w:t xml:space="preserve"> methods as they see fit.</w:t>
      </w:r>
      <w:r w:rsidRPr="00724050">
        <w:t xml:space="preserve"> </w:t>
      </w:r>
      <w:r w:rsidRPr="00724050">
        <w:rPr>
          <w:lang w:val="en-IN"/>
        </w:rPr>
        <w:t>Amazon's ability to provide critical logistical services is an excellent opportunity for many sellers to grow and develop their online businesses.</w:t>
      </w:r>
      <w:r w:rsidRPr="00266EE2">
        <w:rPr>
          <w:lang w:val="en-IN"/>
        </w:rPr>
        <w:t xml:space="preserve"> </w:t>
      </w:r>
      <w:r w:rsidRPr="00EA091B">
        <w:rPr>
          <w:lang w:val="en-IN"/>
        </w:rPr>
        <w:t>Customers on Amazon search for items that have the Prime Badge since it signifies speedy, free delivery and dependable customer care and support.</w:t>
      </w:r>
      <w:r w:rsidRPr="00266EE2">
        <w:rPr>
          <w:lang w:val="en-IN"/>
        </w:rPr>
        <w:t xml:space="preserve"> </w:t>
      </w:r>
      <w:r w:rsidRPr="00DB1B2C">
        <w:rPr>
          <w:lang w:val="en-IN"/>
        </w:rPr>
        <w:t>Typically, a business audit examines a company's financial accounts and determines whether there are any mistakes or omissions related to the criteria, evidence, and assumptions used to perform it. Regulatory obligations, internal controls, and financial statements are all covered.</w:t>
      </w:r>
      <w:r w:rsidRPr="00266EE2">
        <w:rPr>
          <w:lang w:val="en-IN"/>
        </w:rPr>
        <w:t xml:space="preserve"> </w:t>
      </w:r>
      <w:r w:rsidRPr="00DB1B2C">
        <w:rPr>
          <w:lang w:val="en-IN"/>
        </w:rPr>
        <w:t>Because Amazon's valuation standards vary from those of other sectors, an auditor must be well-versed in Amazon.</w:t>
      </w:r>
    </w:p>
    <w:p w14:paraId="04D9698A" w14:textId="77777777" w:rsidR="000F2ECE" w:rsidRDefault="000F2ECE" w:rsidP="000F2ECE">
      <w:pPr>
        <w:pStyle w:val="Heading2"/>
        <w:rPr>
          <w:lang w:val="en-IN"/>
        </w:rPr>
      </w:pPr>
      <w:bookmarkStart w:id="2" w:name="_Toc100159621"/>
      <w:r w:rsidRPr="00724050">
        <w:rPr>
          <w:lang w:val="en-IN"/>
        </w:rPr>
        <w:t>Company Overview</w:t>
      </w:r>
      <w:bookmarkEnd w:id="2"/>
    </w:p>
    <w:p w14:paraId="23B29047" w14:textId="77777777" w:rsidR="000F2ECE" w:rsidRPr="00724050" w:rsidRDefault="000F2ECE" w:rsidP="000F2ECE">
      <w:pPr>
        <w:spacing w:line="360" w:lineRule="auto"/>
        <w:jc w:val="both"/>
        <w:rPr>
          <w:lang w:val="en-IN"/>
        </w:rPr>
      </w:pPr>
      <w:r w:rsidRPr="00724050">
        <w:rPr>
          <w:lang w:val="en-IN"/>
        </w:rPr>
        <w:t xml:space="preserve">Amazon sellers have three alternatives </w:t>
      </w:r>
      <w:r>
        <w:rPr>
          <w:lang w:val="en-IN"/>
        </w:rPr>
        <w:t xml:space="preserve">in terms of FBA </w:t>
      </w:r>
      <w:r w:rsidRPr="00724050">
        <w:rPr>
          <w:lang w:val="en-IN"/>
        </w:rPr>
        <w:t xml:space="preserve">for selling their products on the website. They can pack and send the goods themselves (Fulfillment-by-Merchant and Seller Fulfilled Prime), or they may outsource storage, packaging, and shipment to Amazon (Fulfillment-by-Amazon). When posting a product listing or putting a product up for sale on Amazon, sellers must decide on their </w:t>
      </w:r>
      <w:r>
        <w:rPr>
          <w:lang w:val="en-IN"/>
        </w:rPr>
        <w:t>fulfillment</w:t>
      </w:r>
      <w:r w:rsidRPr="00724050">
        <w:rPr>
          <w:lang w:val="en-IN"/>
        </w:rPr>
        <w:t xml:space="preserve"> plan before proceeding. All that is required is to stock </w:t>
      </w:r>
      <w:r>
        <w:rPr>
          <w:lang w:val="en-IN"/>
        </w:rPr>
        <w:t xml:space="preserve">their </w:t>
      </w:r>
      <w:r w:rsidRPr="00724050">
        <w:rPr>
          <w:lang w:val="en-IN"/>
        </w:rPr>
        <w:t xml:space="preserve">merchandise and count the money in </w:t>
      </w:r>
      <w:r>
        <w:rPr>
          <w:lang w:val="en-IN"/>
        </w:rPr>
        <w:t xml:space="preserve">their </w:t>
      </w:r>
      <w:r w:rsidRPr="00724050">
        <w:rPr>
          <w:lang w:val="en-IN"/>
        </w:rPr>
        <w:t>pocket. Customer service and purchase follow-up are handled by the online retailing behemoth Amazon. Amazon is also handling returns and refunds</w:t>
      </w:r>
      <w:r>
        <w:rPr>
          <w:lang w:val="en-IN"/>
        </w:rPr>
        <w:t xml:space="preserve"> (</w:t>
      </w:r>
      <w:r w:rsidRPr="0088725C">
        <w:rPr>
          <w:rFonts w:cs="Times New Roman"/>
          <w:color w:val="222222"/>
          <w:szCs w:val="24"/>
          <w:shd w:val="clear" w:color="auto" w:fill="FFFFFF"/>
        </w:rPr>
        <w:t>Afreen</w:t>
      </w:r>
      <w:r>
        <w:rPr>
          <w:rFonts w:cs="Times New Roman"/>
          <w:color w:val="222222"/>
          <w:szCs w:val="24"/>
          <w:shd w:val="clear" w:color="auto" w:fill="FFFFFF"/>
        </w:rPr>
        <w:t>, 2021)</w:t>
      </w:r>
      <w:r w:rsidRPr="00724050">
        <w:rPr>
          <w:lang w:val="en-IN"/>
        </w:rPr>
        <w:t xml:space="preserve">. After then, the items are held in Amazon's </w:t>
      </w:r>
      <w:r>
        <w:rPr>
          <w:lang w:val="en-IN"/>
        </w:rPr>
        <w:t>fulfillment</w:t>
      </w:r>
      <w:r w:rsidRPr="00724050">
        <w:rPr>
          <w:lang w:val="en-IN"/>
        </w:rPr>
        <w:t xml:space="preserve"> </w:t>
      </w:r>
      <w:r>
        <w:rPr>
          <w:lang w:val="en-IN"/>
        </w:rPr>
        <w:t>center</w:t>
      </w:r>
      <w:r w:rsidRPr="00724050">
        <w:rPr>
          <w:lang w:val="en-IN"/>
        </w:rPr>
        <w:t xml:space="preserve"> until a client places an order for them there. There is a storage cost, which is determined mainly by the size and volume of the goods.</w:t>
      </w:r>
    </w:p>
    <w:p w14:paraId="1455AFAA" w14:textId="77777777" w:rsidR="000F2ECE" w:rsidRDefault="000F2ECE" w:rsidP="000F2ECE">
      <w:pPr>
        <w:pStyle w:val="Heading2"/>
        <w:rPr>
          <w:lang w:val="en-IN"/>
        </w:rPr>
      </w:pPr>
      <w:bookmarkStart w:id="3" w:name="_Toc100159622"/>
      <w:r w:rsidRPr="00724050">
        <w:rPr>
          <w:lang w:val="en-IN"/>
        </w:rPr>
        <w:t>Product and Services</w:t>
      </w:r>
      <w:bookmarkEnd w:id="3"/>
    </w:p>
    <w:p w14:paraId="3640C541" w14:textId="77777777" w:rsidR="000F2ECE" w:rsidRDefault="000F2ECE" w:rsidP="000F2ECE">
      <w:pPr>
        <w:spacing w:line="360" w:lineRule="auto"/>
        <w:jc w:val="both"/>
        <w:rPr>
          <w:lang w:val="en-IN"/>
        </w:rPr>
      </w:pPr>
      <w:r w:rsidRPr="00EA091B">
        <w:rPr>
          <w:lang w:val="en-IN"/>
        </w:rPr>
        <w:t xml:space="preserve">Products are sent from businesses to Amazon </w:t>
      </w:r>
      <w:r>
        <w:rPr>
          <w:lang w:val="en-IN"/>
        </w:rPr>
        <w:t>fulfillment</w:t>
      </w:r>
      <w:r w:rsidRPr="00EA091B">
        <w:rPr>
          <w:lang w:val="en-IN"/>
        </w:rPr>
        <w:t xml:space="preserve"> </w:t>
      </w:r>
      <w:r>
        <w:rPr>
          <w:lang w:val="en-IN"/>
        </w:rPr>
        <w:t>centers</w:t>
      </w:r>
      <w:r w:rsidRPr="00EA091B">
        <w:rPr>
          <w:lang w:val="en-IN"/>
        </w:rPr>
        <w:t xml:space="preserve">, and when a client makes a purchase, we take care of everything from receiving to packing to shipping, as well as customer support and returns for that item. Fulfillment by Amazon (FBA) is a service that enables companies to develop by giving them access to Amazon's distribution and </w:t>
      </w:r>
      <w:r>
        <w:rPr>
          <w:lang w:val="en-IN"/>
        </w:rPr>
        <w:t>fulfillment</w:t>
      </w:r>
      <w:r w:rsidRPr="00EA091B">
        <w:rPr>
          <w:lang w:val="en-IN"/>
        </w:rPr>
        <w:t xml:space="preserve"> infrastructure.</w:t>
      </w:r>
      <w:r>
        <w:rPr>
          <w:lang w:val="en-IN"/>
        </w:rPr>
        <w:t xml:space="preserve"> </w:t>
      </w:r>
      <w:r w:rsidRPr="00EA091B">
        <w:rPr>
          <w:lang w:val="en-IN"/>
        </w:rPr>
        <w:t>I</w:t>
      </w:r>
      <w:r>
        <w:rPr>
          <w:lang w:val="en-IN"/>
        </w:rPr>
        <w:t>t is getting the</w:t>
      </w:r>
      <w:r w:rsidRPr="00EA091B">
        <w:rPr>
          <w:lang w:val="en-IN"/>
        </w:rPr>
        <w:t xml:space="preserve"> merchandise ready to be sent to Amazon via FBA preparation</w:t>
      </w:r>
      <w:r>
        <w:rPr>
          <w:lang w:val="en-IN"/>
        </w:rPr>
        <w:t xml:space="preserve"> (</w:t>
      </w:r>
      <w:r w:rsidRPr="0088725C">
        <w:rPr>
          <w:rFonts w:cs="Times New Roman"/>
          <w:color w:val="222222"/>
          <w:szCs w:val="24"/>
          <w:shd w:val="clear" w:color="auto" w:fill="FFFFFF"/>
        </w:rPr>
        <w:t>Dash</w:t>
      </w:r>
      <w:r>
        <w:rPr>
          <w:rFonts w:cs="Times New Roman"/>
          <w:color w:val="222222"/>
          <w:szCs w:val="24"/>
          <w:shd w:val="clear" w:color="auto" w:fill="FFFFFF"/>
        </w:rPr>
        <w:t xml:space="preserve"> </w:t>
      </w:r>
      <w:r w:rsidRPr="0088725C">
        <w:rPr>
          <w:rFonts w:cs="Times New Roman"/>
          <w:i/>
          <w:color w:val="222222"/>
          <w:szCs w:val="24"/>
          <w:shd w:val="clear" w:color="auto" w:fill="FFFFFF"/>
        </w:rPr>
        <w:t>et al</w:t>
      </w:r>
      <w:r>
        <w:rPr>
          <w:rFonts w:cs="Times New Roman"/>
          <w:color w:val="222222"/>
          <w:szCs w:val="24"/>
          <w:shd w:val="clear" w:color="auto" w:fill="FFFFFF"/>
        </w:rPr>
        <w:t>., 2021)</w:t>
      </w:r>
      <w:r w:rsidRPr="00EA091B">
        <w:rPr>
          <w:lang w:val="en-IN"/>
        </w:rPr>
        <w:t xml:space="preserve">. It mostly focuses on the packing and </w:t>
      </w:r>
      <w:r>
        <w:rPr>
          <w:lang w:val="en-IN"/>
        </w:rPr>
        <w:t>labeling</w:t>
      </w:r>
      <w:r w:rsidRPr="00EA091B">
        <w:rPr>
          <w:lang w:val="en-IN"/>
        </w:rPr>
        <w:t xml:space="preserve"> of commodities, </w:t>
      </w:r>
      <w:r w:rsidRPr="00EA091B">
        <w:rPr>
          <w:lang w:val="en-IN"/>
        </w:rPr>
        <w:lastRenderedPageBreak/>
        <w:t>although some sellers, particularly those who import goods, incorporate an examination of their inventory as part of the inspection process.</w:t>
      </w:r>
      <w:r w:rsidRPr="00EA091B">
        <w:t xml:space="preserve"> </w:t>
      </w:r>
      <w:r w:rsidRPr="00EA091B">
        <w:rPr>
          <w:lang w:val="en-IN"/>
        </w:rPr>
        <w:t xml:space="preserve">Sending merchandise to Amazon FBA does not need a minimum order quantity. </w:t>
      </w:r>
    </w:p>
    <w:p w14:paraId="6DDC26CD" w14:textId="77777777" w:rsidR="000F2ECE" w:rsidRPr="00724050" w:rsidRDefault="000F2ECE" w:rsidP="000F2ECE">
      <w:pPr>
        <w:spacing w:line="360" w:lineRule="auto"/>
        <w:jc w:val="both"/>
        <w:rPr>
          <w:lang w:val="en-IN"/>
        </w:rPr>
      </w:pPr>
      <w:r w:rsidRPr="00EA091B">
        <w:rPr>
          <w:lang w:val="en-IN"/>
        </w:rPr>
        <w:t>Consequently, it is possible to test products on Amazon by purchasing only a single unit at a time. It is true that sendi</w:t>
      </w:r>
      <w:r>
        <w:rPr>
          <w:lang w:val="en-IN"/>
        </w:rPr>
        <w:t>ng tiny shipments increases their</w:t>
      </w:r>
      <w:r w:rsidRPr="00EA091B">
        <w:rPr>
          <w:lang w:val="en-IN"/>
        </w:rPr>
        <w:t xml:space="preserve"> total shipping costs and, as a result, may diminish </w:t>
      </w:r>
      <w:r>
        <w:rPr>
          <w:lang w:val="en-IN"/>
        </w:rPr>
        <w:t xml:space="preserve">their </w:t>
      </w:r>
      <w:r w:rsidRPr="00EA091B">
        <w:rPr>
          <w:lang w:val="en-IN"/>
        </w:rPr>
        <w:t>profitability in the near term.</w:t>
      </w:r>
      <w:r w:rsidRPr="00EA091B">
        <w:t xml:space="preserve"> </w:t>
      </w:r>
      <w:r w:rsidRPr="00EA091B">
        <w:rPr>
          <w:lang w:val="en-IN"/>
        </w:rPr>
        <w:t xml:space="preserve">Fulfillment by Amazon increases the visibility and competitiveness of </w:t>
      </w:r>
      <w:r>
        <w:rPr>
          <w:lang w:val="en-IN"/>
        </w:rPr>
        <w:t xml:space="preserve">its </w:t>
      </w:r>
      <w:r w:rsidRPr="00EA091B">
        <w:rPr>
          <w:lang w:val="en-IN"/>
        </w:rPr>
        <w:t xml:space="preserve">offerings while providing access to millions of loyal Prime consumers. </w:t>
      </w:r>
      <w:r>
        <w:rPr>
          <w:lang w:val="en-IN"/>
        </w:rPr>
        <w:t xml:space="preserve">Amazon FBA </w:t>
      </w:r>
      <w:r w:rsidRPr="00EA091B">
        <w:rPr>
          <w:lang w:val="en-IN"/>
        </w:rPr>
        <w:t>has a better chance of winning the Offer Display, which shows when consumers click on a product they want to purchase and displays the "Add to Cart" option</w:t>
      </w:r>
      <w:r>
        <w:rPr>
          <w:lang w:val="en-IN"/>
        </w:rPr>
        <w:t xml:space="preserve"> (</w:t>
      </w:r>
      <w:r w:rsidRPr="0088725C">
        <w:rPr>
          <w:rFonts w:cs="Times New Roman"/>
          <w:color w:val="222222"/>
          <w:szCs w:val="24"/>
          <w:shd w:val="clear" w:color="auto" w:fill="FFFFFF"/>
        </w:rPr>
        <w:t>Min</w:t>
      </w:r>
      <w:r>
        <w:rPr>
          <w:rFonts w:cs="Times New Roman"/>
          <w:color w:val="222222"/>
          <w:szCs w:val="24"/>
          <w:shd w:val="clear" w:color="auto" w:fill="FFFFFF"/>
        </w:rPr>
        <w:t xml:space="preserve"> </w:t>
      </w:r>
      <w:r w:rsidRPr="00DA06BE">
        <w:rPr>
          <w:rFonts w:cs="Times New Roman"/>
          <w:i/>
          <w:color w:val="222222"/>
          <w:szCs w:val="24"/>
          <w:shd w:val="clear" w:color="auto" w:fill="FFFFFF"/>
        </w:rPr>
        <w:t>et al</w:t>
      </w:r>
      <w:r>
        <w:rPr>
          <w:rFonts w:cs="Times New Roman"/>
          <w:color w:val="222222"/>
          <w:szCs w:val="24"/>
          <w:shd w:val="clear" w:color="auto" w:fill="FFFFFF"/>
        </w:rPr>
        <w:t>., 2019)</w:t>
      </w:r>
      <w:r w:rsidRPr="00EA091B">
        <w:rPr>
          <w:lang w:val="en-IN"/>
        </w:rPr>
        <w:t xml:space="preserve">. Fulfillment by Amazon also boosts </w:t>
      </w:r>
      <w:r>
        <w:rPr>
          <w:lang w:val="en-IN"/>
        </w:rPr>
        <w:t xml:space="preserve">their </w:t>
      </w:r>
      <w:r w:rsidRPr="00EA091B">
        <w:rPr>
          <w:lang w:val="en-IN"/>
        </w:rPr>
        <w:t xml:space="preserve">chances of winning the Offer Display. As a Prime seller, </w:t>
      </w:r>
      <w:r>
        <w:rPr>
          <w:lang w:val="en-IN"/>
        </w:rPr>
        <w:t xml:space="preserve">the company </w:t>
      </w:r>
      <w:r w:rsidRPr="00EA091B">
        <w:rPr>
          <w:lang w:val="en-IN"/>
        </w:rPr>
        <w:t>will be able to participate in Prime Day, an annual shopping event that is open only to Prime consumers and Prime sellers.</w:t>
      </w:r>
    </w:p>
    <w:p w14:paraId="31C97EA9" w14:textId="77777777" w:rsidR="000F2ECE" w:rsidRDefault="000F2ECE" w:rsidP="000F2ECE">
      <w:pPr>
        <w:pStyle w:val="Heading2"/>
        <w:rPr>
          <w:lang w:val="en-IN"/>
        </w:rPr>
      </w:pPr>
      <w:bookmarkStart w:id="4" w:name="_Toc100159623"/>
      <w:r w:rsidRPr="00724050">
        <w:rPr>
          <w:lang w:val="en-IN"/>
        </w:rPr>
        <w:t>Market audit</w:t>
      </w:r>
      <w:bookmarkEnd w:id="4"/>
    </w:p>
    <w:p w14:paraId="1A0CDA5C" w14:textId="77777777" w:rsidR="000F2ECE" w:rsidRDefault="000F2ECE" w:rsidP="000F2ECE">
      <w:pPr>
        <w:spacing w:line="360" w:lineRule="auto"/>
        <w:jc w:val="both"/>
        <w:rPr>
          <w:lang w:val="en-IN"/>
        </w:rPr>
      </w:pPr>
      <w:r w:rsidRPr="00516A79">
        <w:rPr>
          <w:lang w:val="en-IN"/>
        </w:rPr>
        <w:t xml:space="preserve">When it comes to discussing how to audit Amazon PPC ads, time is a common subject of discussion. </w:t>
      </w:r>
      <w:r>
        <w:rPr>
          <w:lang w:val="en-IN"/>
        </w:rPr>
        <w:t xml:space="preserve">For instance, while </w:t>
      </w:r>
      <w:r w:rsidRPr="00516A79">
        <w:rPr>
          <w:lang w:val="en-IN"/>
        </w:rPr>
        <w:t xml:space="preserve">utilizing automated targeting, Amazon suggests that </w:t>
      </w:r>
      <w:r>
        <w:rPr>
          <w:lang w:val="en-IN"/>
        </w:rPr>
        <w:t xml:space="preserve">their FBA department should </w:t>
      </w:r>
      <w:r w:rsidRPr="00516A79">
        <w:rPr>
          <w:lang w:val="en-IN"/>
        </w:rPr>
        <w:t xml:space="preserve">look at </w:t>
      </w:r>
      <w:r>
        <w:rPr>
          <w:lang w:val="en-IN"/>
        </w:rPr>
        <w:t xml:space="preserve">their </w:t>
      </w:r>
      <w:r w:rsidRPr="00516A79">
        <w:rPr>
          <w:lang w:val="en-IN"/>
        </w:rPr>
        <w:t xml:space="preserve">campaigns after at least two weeks of data has been collected. </w:t>
      </w:r>
      <w:r>
        <w:rPr>
          <w:lang w:val="en-IN"/>
        </w:rPr>
        <w:t xml:space="preserve">Moreover, if the business </w:t>
      </w:r>
      <w:r w:rsidRPr="00516A79">
        <w:rPr>
          <w:lang w:val="en-IN"/>
        </w:rPr>
        <w:t xml:space="preserve">campaigns use manual targeting, </w:t>
      </w:r>
      <w:r>
        <w:rPr>
          <w:lang w:val="en-IN"/>
        </w:rPr>
        <w:t xml:space="preserve">they will </w:t>
      </w:r>
      <w:r w:rsidRPr="00516A79">
        <w:rPr>
          <w:lang w:val="en-IN"/>
        </w:rPr>
        <w:t xml:space="preserve">want to </w:t>
      </w:r>
      <w:r w:rsidRPr="000E37D9">
        <w:rPr>
          <w:lang w:val="en-IN"/>
        </w:rPr>
        <w:t xml:space="preserve">consider the monthly search volume of their target keywords </w:t>
      </w:r>
      <w:r w:rsidRPr="00516A79">
        <w:rPr>
          <w:lang w:val="en-IN"/>
        </w:rPr>
        <w:t xml:space="preserve">when determining a period. </w:t>
      </w:r>
      <w:r>
        <w:rPr>
          <w:lang w:val="en-IN"/>
        </w:rPr>
        <w:t>As a result, u</w:t>
      </w:r>
      <w:r w:rsidRPr="00516A79">
        <w:rPr>
          <w:lang w:val="en-IN"/>
        </w:rPr>
        <w:t xml:space="preserve">sing the example of search phrases with a monthly search volume of 1000 or higher, </w:t>
      </w:r>
      <w:r>
        <w:rPr>
          <w:lang w:val="en-IN"/>
        </w:rPr>
        <w:t xml:space="preserve">FBA </w:t>
      </w:r>
      <w:r w:rsidRPr="00516A79">
        <w:rPr>
          <w:lang w:val="en-IN"/>
        </w:rPr>
        <w:t xml:space="preserve">will most likely have enough data within two weeks to do an early evaluation of </w:t>
      </w:r>
      <w:r>
        <w:rPr>
          <w:lang w:val="en-IN"/>
        </w:rPr>
        <w:t xml:space="preserve">their </w:t>
      </w:r>
      <w:r w:rsidRPr="00516A79">
        <w:rPr>
          <w:lang w:val="en-IN"/>
        </w:rPr>
        <w:t>Amazon PPC campaign's effectiveness</w:t>
      </w:r>
      <w:r>
        <w:rPr>
          <w:lang w:val="en-IN"/>
        </w:rPr>
        <w:t xml:space="preserve"> (</w:t>
      </w:r>
      <w:r>
        <w:rPr>
          <w:rFonts w:cs="Times New Roman"/>
          <w:color w:val="222222"/>
          <w:szCs w:val="24"/>
          <w:shd w:val="clear" w:color="auto" w:fill="FFFFFF"/>
        </w:rPr>
        <w:t xml:space="preserve">Qin </w:t>
      </w:r>
      <w:r w:rsidRPr="0088725C">
        <w:rPr>
          <w:rFonts w:cs="Times New Roman"/>
          <w:color w:val="222222"/>
          <w:szCs w:val="24"/>
          <w:shd w:val="clear" w:color="auto" w:fill="FFFFFF"/>
        </w:rPr>
        <w:t>and Liu,</w:t>
      </w:r>
      <w:r>
        <w:rPr>
          <w:rFonts w:cs="Times New Roman"/>
          <w:color w:val="222222"/>
          <w:szCs w:val="24"/>
          <w:shd w:val="clear" w:color="auto" w:fill="FFFFFF"/>
        </w:rPr>
        <w:t xml:space="preserve"> 2022)</w:t>
      </w:r>
      <w:r w:rsidRPr="00516A79">
        <w:rPr>
          <w:lang w:val="en-IN"/>
        </w:rPr>
        <w:t xml:space="preserve">. Depending on the period </w:t>
      </w:r>
      <w:r>
        <w:rPr>
          <w:lang w:val="en-IN"/>
        </w:rPr>
        <w:t xml:space="preserve">of their </w:t>
      </w:r>
      <w:r w:rsidRPr="00516A79">
        <w:rPr>
          <w:lang w:val="en-IN"/>
        </w:rPr>
        <w:t xml:space="preserve">pick, </w:t>
      </w:r>
      <w:r>
        <w:rPr>
          <w:lang w:val="en-IN"/>
        </w:rPr>
        <w:t xml:space="preserve">they will </w:t>
      </w:r>
      <w:r w:rsidRPr="00516A79">
        <w:rPr>
          <w:lang w:val="en-IN"/>
        </w:rPr>
        <w:t xml:space="preserve">also want to consider the possible influence of seasonal sales or holiday sales on </w:t>
      </w:r>
      <w:r>
        <w:rPr>
          <w:lang w:val="en-IN"/>
        </w:rPr>
        <w:t xml:space="preserve">their </w:t>
      </w:r>
      <w:r w:rsidRPr="00516A79">
        <w:rPr>
          <w:lang w:val="en-IN"/>
        </w:rPr>
        <w:t xml:space="preserve">business. For example, if </w:t>
      </w:r>
      <w:r>
        <w:rPr>
          <w:lang w:val="en-IN"/>
        </w:rPr>
        <w:t xml:space="preserve">the </w:t>
      </w:r>
      <w:r w:rsidRPr="00516A79">
        <w:rPr>
          <w:lang w:val="en-IN"/>
        </w:rPr>
        <w:t xml:space="preserve">company </w:t>
      </w:r>
      <w:r>
        <w:rPr>
          <w:lang w:val="en-IN"/>
        </w:rPr>
        <w:t>makes up a product</w:t>
      </w:r>
      <w:r w:rsidRPr="00516A79">
        <w:rPr>
          <w:lang w:val="en-IN"/>
        </w:rPr>
        <w:t xml:space="preserve">, </w:t>
      </w:r>
      <w:r>
        <w:rPr>
          <w:lang w:val="en-IN"/>
        </w:rPr>
        <w:t xml:space="preserve">its </w:t>
      </w:r>
      <w:r w:rsidRPr="00516A79">
        <w:rPr>
          <w:lang w:val="en-IN"/>
        </w:rPr>
        <w:t>advertising will almost certainly perform better in the summer than in the winter.</w:t>
      </w:r>
      <w:r w:rsidRPr="00DB1B2C">
        <w:t xml:space="preserve"> </w:t>
      </w:r>
    </w:p>
    <w:p w14:paraId="7A21C167" w14:textId="77777777" w:rsidR="000F2ECE" w:rsidRPr="00D17CB5" w:rsidRDefault="000F2ECE" w:rsidP="000F2ECE">
      <w:pPr>
        <w:spacing w:line="360" w:lineRule="auto"/>
        <w:jc w:val="both"/>
        <w:rPr>
          <w:b/>
          <w:u w:val="single"/>
          <w:lang w:val="en-IN"/>
        </w:rPr>
      </w:pPr>
      <w:r w:rsidRPr="00D17CB5">
        <w:rPr>
          <w:b/>
          <w:u w:val="single"/>
          <w:lang w:val="en-IN"/>
        </w:rPr>
        <w:t xml:space="preserve">Preparing a description of the makeup product with SEO </w:t>
      </w:r>
    </w:p>
    <w:p w14:paraId="7C057F48" w14:textId="77777777" w:rsidR="000F2ECE" w:rsidRPr="00911F58" w:rsidRDefault="000F2ECE" w:rsidP="000F2ECE">
      <w:pPr>
        <w:pStyle w:val="ListParagraph"/>
        <w:numPr>
          <w:ilvl w:val="0"/>
          <w:numId w:val="2"/>
        </w:numPr>
        <w:spacing w:line="360" w:lineRule="auto"/>
        <w:jc w:val="both"/>
        <w:rPr>
          <w:lang w:val="en-IN"/>
        </w:rPr>
      </w:pPr>
      <w:r w:rsidRPr="00911F58">
        <w:rPr>
          <w:lang w:val="en-IN"/>
        </w:rPr>
        <w:t xml:space="preserve">The competition in the </w:t>
      </w:r>
      <w:proofErr w:type="gramStart"/>
      <w:r w:rsidRPr="00911F58">
        <w:rPr>
          <w:lang w:val="en-IN"/>
        </w:rPr>
        <w:t>445 billion dollar</w:t>
      </w:r>
      <w:proofErr w:type="gramEnd"/>
      <w:r w:rsidRPr="00911F58">
        <w:rPr>
          <w:lang w:val="en-IN"/>
        </w:rPr>
        <w:t xml:space="preserve"> beauty industry is strong</w:t>
      </w:r>
    </w:p>
    <w:p w14:paraId="79F0D886" w14:textId="77777777" w:rsidR="000F2ECE" w:rsidRPr="00911F58" w:rsidRDefault="000F2ECE" w:rsidP="000F2ECE">
      <w:pPr>
        <w:pStyle w:val="ListParagraph"/>
        <w:numPr>
          <w:ilvl w:val="0"/>
          <w:numId w:val="2"/>
        </w:numPr>
        <w:spacing w:line="360" w:lineRule="auto"/>
        <w:jc w:val="both"/>
        <w:rPr>
          <w:lang w:val="en-IN"/>
        </w:rPr>
      </w:pPr>
      <w:r w:rsidRPr="00911F58">
        <w:rPr>
          <w:lang w:val="en-IN"/>
        </w:rPr>
        <w:t>Competing in this sector requires innovation, high-quality items, and, most significantly, working knowledge of online marketing</w:t>
      </w:r>
    </w:p>
    <w:p w14:paraId="27AF9820" w14:textId="77777777" w:rsidR="000F2ECE" w:rsidRPr="00911F58" w:rsidRDefault="000F2ECE" w:rsidP="000F2ECE">
      <w:pPr>
        <w:pStyle w:val="ListParagraph"/>
        <w:numPr>
          <w:ilvl w:val="0"/>
          <w:numId w:val="2"/>
        </w:numPr>
        <w:spacing w:line="360" w:lineRule="auto"/>
        <w:jc w:val="both"/>
        <w:rPr>
          <w:lang w:val="en-IN"/>
        </w:rPr>
      </w:pPr>
      <w:r w:rsidRPr="00911F58">
        <w:rPr>
          <w:lang w:val="en-IN"/>
        </w:rPr>
        <w:lastRenderedPageBreak/>
        <w:t>A fantastic idea is no longer enough; with so much competition out there, it is now more crucial than ever to identify and conquer a specific niche market segment</w:t>
      </w:r>
    </w:p>
    <w:p w14:paraId="166BB874" w14:textId="77777777" w:rsidR="000F2ECE" w:rsidRPr="00911F58" w:rsidRDefault="000F2ECE" w:rsidP="000F2ECE">
      <w:pPr>
        <w:pStyle w:val="ListParagraph"/>
        <w:numPr>
          <w:ilvl w:val="0"/>
          <w:numId w:val="2"/>
        </w:numPr>
        <w:spacing w:line="360" w:lineRule="auto"/>
        <w:jc w:val="both"/>
        <w:rPr>
          <w:lang w:val="en-IN"/>
        </w:rPr>
      </w:pPr>
      <w:r w:rsidRPr="00911F58">
        <w:rPr>
          <w:lang w:val="en-IN"/>
        </w:rPr>
        <w:t>It is possible to firmly drive the business up the rankings on Google search and ensure the consumers by using tried-and-true best practices in SEO, as well as industry-specific recommendations</w:t>
      </w:r>
    </w:p>
    <w:p w14:paraId="3D8FEFCA" w14:textId="77777777" w:rsidR="000F2ECE" w:rsidRPr="00911F58" w:rsidRDefault="000F2ECE" w:rsidP="000F2ECE">
      <w:pPr>
        <w:pStyle w:val="ListParagraph"/>
        <w:numPr>
          <w:ilvl w:val="0"/>
          <w:numId w:val="2"/>
        </w:numPr>
        <w:spacing w:line="360" w:lineRule="auto"/>
        <w:jc w:val="both"/>
        <w:rPr>
          <w:lang w:val="en-IN"/>
        </w:rPr>
      </w:pPr>
      <w:r w:rsidRPr="00911F58">
        <w:rPr>
          <w:lang w:val="en-IN"/>
        </w:rPr>
        <w:t>Whether an Amazon FBA marketing executive or a strappy entrepreneur</w:t>
      </w:r>
    </w:p>
    <w:p w14:paraId="55EEF452" w14:textId="77777777" w:rsidR="000F2ECE" w:rsidRPr="00911F58" w:rsidRDefault="000F2ECE" w:rsidP="000F2ECE">
      <w:pPr>
        <w:pStyle w:val="ListParagraph"/>
        <w:numPr>
          <w:ilvl w:val="0"/>
          <w:numId w:val="2"/>
        </w:numPr>
        <w:spacing w:line="360" w:lineRule="auto"/>
        <w:jc w:val="both"/>
        <w:rPr>
          <w:lang w:val="en-IN"/>
        </w:rPr>
      </w:pPr>
      <w:r w:rsidRPr="00911F58">
        <w:rPr>
          <w:lang w:val="en-IN"/>
        </w:rPr>
        <w:t>This beauty marketing guide was created to assist beauty marketers in understanding SEO, SEM, and Ecommerce Funnels</w:t>
      </w:r>
    </w:p>
    <w:p w14:paraId="4B1FC2C2" w14:textId="77777777" w:rsidR="000F2ECE" w:rsidRPr="00911F58" w:rsidRDefault="000F2ECE" w:rsidP="000F2ECE">
      <w:pPr>
        <w:pStyle w:val="ListParagraph"/>
        <w:numPr>
          <w:ilvl w:val="0"/>
          <w:numId w:val="2"/>
        </w:numPr>
        <w:spacing w:line="360" w:lineRule="auto"/>
        <w:jc w:val="both"/>
        <w:rPr>
          <w:lang w:val="en-IN"/>
        </w:rPr>
      </w:pPr>
      <w:r w:rsidRPr="00911F58">
        <w:rPr>
          <w:lang w:val="en-IN"/>
        </w:rPr>
        <w:t>Digital strategies to increase their online visibility and increase their return on investment</w:t>
      </w:r>
    </w:p>
    <w:p w14:paraId="1C7F6592" w14:textId="77777777" w:rsidR="000F2ECE" w:rsidRDefault="000F2ECE" w:rsidP="000F2ECE">
      <w:pPr>
        <w:spacing w:line="360" w:lineRule="auto"/>
        <w:jc w:val="both"/>
        <w:rPr>
          <w:lang w:val="en-IN"/>
        </w:rPr>
      </w:pPr>
      <w:r w:rsidRPr="00DB1B2C">
        <w:rPr>
          <w:lang w:val="en-IN"/>
        </w:rPr>
        <w:t xml:space="preserve">E-commerce audits, as opposed to traditional ones for small businesses, focus more on the efficiency of </w:t>
      </w:r>
      <w:r>
        <w:rPr>
          <w:lang w:val="en-IN"/>
        </w:rPr>
        <w:t xml:space="preserve">their </w:t>
      </w:r>
      <w:r w:rsidRPr="00DB1B2C">
        <w:rPr>
          <w:lang w:val="en-IN"/>
        </w:rPr>
        <w:t>content, customer journey optimization, and business metrics performance than they do on record correctness and</w:t>
      </w:r>
      <w:r>
        <w:rPr>
          <w:lang w:val="en-IN"/>
        </w:rPr>
        <w:t xml:space="preserve"> financial statement accuracy. </w:t>
      </w:r>
      <w:r w:rsidRPr="00DB1B2C">
        <w:rPr>
          <w:lang w:val="en-IN"/>
        </w:rPr>
        <w:t xml:space="preserve">A website audit differs somewhat from an Amazon audit. Amazon's unique indicators, such as </w:t>
      </w:r>
      <w:proofErr w:type="spellStart"/>
      <w:r w:rsidRPr="00DB1B2C">
        <w:rPr>
          <w:lang w:val="en-IN"/>
        </w:rPr>
        <w:t>ACoS</w:t>
      </w:r>
      <w:proofErr w:type="spellEnd"/>
      <w:r w:rsidRPr="00DB1B2C">
        <w:rPr>
          <w:lang w:val="en-IN"/>
        </w:rPr>
        <w:t>, should be included in the Amazon audit report since they are seldom utilized outside of the platform to measure company performance</w:t>
      </w:r>
      <w:r>
        <w:rPr>
          <w:lang w:val="en-IN"/>
        </w:rPr>
        <w:t xml:space="preserve"> (</w:t>
      </w:r>
      <w:proofErr w:type="spellStart"/>
      <w:r>
        <w:rPr>
          <w:rFonts w:cs="Times New Roman"/>
          <w:color w:val="222222"/>
          <w:szCs w:val="24"/>
          <w:shd w:val="clear" w:color="auto" w:fill="FFFFFF"/>
        </w:rPr>
        <w:t>Nuruzzaman</w:t>
      </w:r>
      <w:proofErr w:type="spellEnd"/>
      <w:r>
        <w:rPr>
          <w:rFonts w:cs="Times New Roman"/>
          <w:color w:val="222222"/>
          <w:szCs w:val="24"/>
          <w:shd w:val="clear" w:color="auto" w:fill="FFFFFF"/>
        </w:rPr>
        <w:t xml:space="preserve"> </w:t>
      </w:r>
      <w:r w:rsidRPr="0088725C">
        <w:rPr>
          <w:rFonts w:cs="Times New Roman"/>
          <w:color w:val="222222"/>
          <w:szCs w:val="24"/>
          <w:shd w:val="clear" w:color="auto" w:fill="FFFFFF"/>
        </w:rPr>
        <w:t>and Weber</w:t>
      </w:r>
      <w:r>
        <w:rPr>
          <w:rFonts w:cs="Times New Roman"/>
          <w:color w:val="222222"/>
          <w:szCs w:val="24"/>
          <w:shd w:val="clear" w:color="auto" w:fill="FFFFFF"/>
        </w:rPr>
        <w:t>, 2021)</w:t>
      </w:r>
      <w:r w:rsidRPr="00DB1B2C">
        <w:rPr>
          <w:lang w:val="en-IN"/>
        </w:rPr>
        <w:t xml:space="preserve">. </w:t>
      </w:r>
      <w:r>
        <w:rPr>
          <w:lang w:val="en-IN"/>
        </w:rPr>
        <w:t>By</w:t>
      </w:r>
      <w:r w:rsidRPr="00DB1B2C">
        <w:rPr>
          <w:lang w:val="en-IN"/>
        </w:rPr>
        <w:t xml:space="preserve"> audit requirements, the audit should be conducted by an authorized individual or a firm with professional knowledge and credentials in financials and law and an understanding of the e-commerce sector. </w:t>
      </w:r>
    </w:p>
    <w:p w14:paraId="5E684464" w14:textId="77777777" w:rsidR="000F2ECE" w:rsidRPr="00DB1B2C" w:rsidRDefault="000F2ECE" w:rsidP="000F2ECE">
      <w:pPr>
        <w:spacing w:line="360" w:lineRule="auto"/>
        <w:jc w:val="both"/>
        <w:rPr>
          <w:lang w:val="en-IN"/>
        </w:rPr>
      </w:pPr>
      <w:r w:rsidRPr="00DB1B2C">
        <w:rPr>
          <w:lang w:val="en-IN"/>
        </w:rPr>
        <w:t xml:space="preserve">In addition to Amazon business audit, </w:t>
      </w:r>
      <w:proofErr w:type="spellStart"/>
      <w:r w:rsidRPr="00DB1B2C">
        <w:rPr>
          <w:lang w:val="en-IN"/>
        </w:rPr>
        <w:t>SageGroup</w:t>
      </w:r>
      <w:proofErr w:type="spellEnd"/>
      <w:r w:rsidRPr="00DB1B2C">
        <w:rPr>
          <w:lang w:val="en-IN"/>
        </w:rPr>
        <w:t xml:space="preserve"> provides a wide range of services, including Amazon business consulting. Sellers may turn to </w:t>
      </w:r>
      <w:proofErr w:type="spellStart"/>
      <w:r w:rsidRPr="00DB1B2C">
        <w:rPr>
          <w:lang w:val="en-IN"/>
        </w:rPr>
        <w:t>SageGroup</w:t>
      </w:r>
      <w:proofErr w:type="spellEnd"/>
      <w:r w:rsidRPr="00DB1B2C">
        <w:rPr>
          <w:lang w:val="en-IN"/>
        </w:rPr>
        <w:t xml:space="preserve"> for software solutions for all elements of their company, including auditing and evaluating their shops and brands and aiding in the sale of their accounts. A </w:t>
      </w:r>
      <w:proofErr w:type="spellStart"/>
      <w:r w:rsidRPr="00DB1B2C">
        <w:rPr>
          <w:lang w:val="en-IN"/>
        </w:rPr>
        <w:t>SageAudit</w:t>
      </w:r>
      <w:proofErr w:type="spellEnd"/>
      <w:r w:rsidRPr="00DB1B2C">
        <w:rPr>
          <w:lang w:val="en-IN"/>
        </w:rPr>
        <w:t xml:space="preserve"> firm performs audits for </w:t>
      </w:r>
      <w:proofErr w:type="spellStart"/>
      <w:r w:rsidRPr="00DB1B2C">
        <w:rPr>
          <w:lang w:val="en-IN"/>
        </w:rPr>
        <w:t>SageGroup</w:t>
      </w:r>
      <w:proofErr w:type="spellEnd"/>
      <w:r w:rsidRPr="00DB1B2C">
        <w:rPr>
          <w:lang w:val="en-IN"/>
        </w:rPr>
        <w:t xml:space="preserve">. Amazon account product metrics are the first step in the audit process. Essential listing and account data, sales conversion ratio, best seller rank (BSR), advertising campaign effectiveness, and inventory management parameters are all reviewed by </w:t>
      </w:r>
      <w:proofErr w:type="spellStart"/>
      <w:r w:rsidRPr="00DB1B2C">
        <w:rPr>
          <w:lang w:val="en-IN"/>
        </w:rPr>
        <w:t>SageAudit</w:t>
      </w:r>
      <w:proofErr w:type="spellEnd"/>
      <w:r w:rsidRPr="00DB1B2C">
        <w:rPr>
          <w:lang w:val="en-IN"/>
        </w:rPr>
        <w:t xml:space="preserve"> to identify the most profitable and least profitable ASINs in the marketplace</w:t>
      </w:r>
      <w:r>
        <w:rPr>
          <w:lang w:val="en-IN"/>
        </w:rPr>
        <w:t xml:space="preserve"> (</w:t>
      </w:r>
      <w:r w:rsidRPr="0088725C">
        <w:rPr>
          <w:rFonts w:cs="Times New Roman"/>
          <w:color w:val="222222"/>
          <w:szCs w:val="24"/>
          <w:shd w:val="clear" w:color="auto" w:fill="FFFFFF"/>
        </w:rPr>
        <w:t>Min</w:t>
      </w:r>
      <w:r>
        <w:rPr>
          <w:rFonts w:cs="Times New Roman"/>
          <w:color w:val="222222"/>
          <w:szCs w:val="24"/>
          <w:shd w:val="clear" w:color="auto" w:fill="FFFFFF"/>
        </w:rPr>
        <w:t xml:space="preserve"> </w:t>
      </w:r>
      <w:r w:rsidRPr="00DA06BE">
        <w:rPr>
          <w:rFonts w:cs="Times New Roman"/>
          <w:i/>
          <w:color w:val="222222"/>
          <w:szCs w:val="24"/>
          <w:shd w:val="clear" w:color="auto" w:fill="FFFFFF"/>
        </w:rPr>
        <w:t>et al</w:t>
      </w:r>
      <w:r>
        <w:rPr>
          <w:rFonts w:cs="Times New Roman"/>
          <w:color w:val="222222"/>
          <w:szCs w:val="24"/>
          <w:shd w:val="clear" w:color="auto" w:fill="FFFFFF"/>
        </w:rPr>
        <w:t>., 2019)</w:t>
      </w:r>
      <w:r w:rsidRPr="00DB1B2C">
        <w:rPr>
          <w:lang w:val="en-IN"/>
        </w:rPr>
        <w:t xml:space="preserve">. Key business indicators are examined in detail in the audit's second stage. </w:t>
      </w:r>
      <w:proofErr w:type="spellStart"/>
      <w:r w:rsidRPr="00DB1B2C">
        <w:rPr>
          <w:lang w:val="en-IN"/>
        </w:rPr>
        <w:t>SageAudit</w:t>
      </w:r>
      <w:proofErr w:type="spellEnd"/>
      <w:r w:rsidRPr="00DB1B2C">
        <w:rPr>
          <w:lang w:val="en-IN"/>
        </w:rPr>
        <w:t xml:space="preserve"> examines BSR history, profit analytics, inventory rate</w:t>
      </w:r>
      <w:r>
        <w:rPr>
          <w:lang w:val="en-IN"/>
        </w:rPr>
        <w:t>,</w:t>
      </w:r>
      <w:r w:rsidRPr="00DB1B2C">
        <w:rPr>
          <w:lang w:val="en-IN"/>
        </w:rPr>
        <w:t xml:space="preserve"> and other variables.</w:t>
      </w:r>
    </w:p>
    <w:p w14:paraId="61148C90" w14:textId="77777777" w:rsidR="000F2ECE" w:rsidRPr="00724050" w:rsidRDefault="000F2ECE" w:rsidP="000F2ECE">
      <w:pPr>
        <w:spacing w:line="360" w:lineRule="auto"/>
        <w:jc w:val="both"/>
        <w:rPr>
          <w:lang w:val="en-IN"/>
        </w:rPr>
      </w:pPr>
      <w:r>
        <w:rPr>
          <w:lang w:val="en-IN"/>
        </w:rPr>
        <w:lastRenderedPageBreak/>
        <w:t>In some instances, Amazon FBA</w:t>
      </w:r>
      <w:r w:rsidRPr="00DB1B2C">
        <w:rPr>
          <w:lang w:val="en-IN"/>
        </w:rPr>
        <w:t xml:space="preserve"> may see a sudden reduction in orders, </w:t>
      </w:r>
      <w:r>
        <w:rPr>
          <w:lang w:val="en-IN"/>
        </w:rPr>
        <w:t xml:space="preserve">their </w:t>
      </w:r>
      <w:r w:rsidRPr="00DB1B2C">
        <w:rPr>
          <w:lang w:val="en-IN"/>
        </w:rPr>
        <w:t xml:space="preserve">performance metrics are not up to par, or even as a beginner, </w:t>
      </w:r>
      <w:r>
        <w:rPr>
          <w:lang w:val="en-IN"/>
        </w:rPr>
        <w:t xml:space="preserve">the business </w:t>
      </w:r>
      <w:r w:rsidRPr="00DB1B2C">
        <w:rPr>
          <w:lang w:val="en-IN"/>
        </w:rPr>
        <w:t xml:space="preserve">may not know precisely how to get </w:t>
      </w:r>
      <w:r>
        <w:rPr>
          <w:lang w:val="en-IN"/>
        </w:rPr>
        <w:t xml:space="preserve">their </w:t>
      </w:r>
      <w:r w:rsidRPr="00DB1B2C">
        <w:rPr>
          <w:lang w:val="en-IN"/>
        </w:rPr>
        <w:t xml:space="preserve">product out there. Regardless of the cause, the Amazon Seller Account Audit specialists at </w:t>
      </w:r>
      <w:proofErr w:type="spellStart"/>
      <w:r w:rsidRPr="00DB1B2C">
        <w:rPr>
          <w:lang w:val="en-IN"/>
        </w:rPr>
        <w:t>eStore</w:t>
      </w:r>
      <w:proofErr w:type="spellEnd"/>
      <w:r w:rsidRPr="00DB1B2C">
        <w:rPr>
          <w:lang w:val="en-IN"/>
        </w:rPr>
        <w:t xml:space="preserve"> Factory will provide a detailed assessment at a micro-level covering every facet of </w:t>
      </w:r>
      <w:r>
        <w:rPr>
          <w:lang w:val="en-IN"/>
        </w:rPr>
        <w:t xml:space="preserve">their </w:t>
      </w:r>
      <w:r w:rsidRPr="00DB1B2C">
        <w:rPr>
          <w:lang w:val="en-IN"/>
        </w:rPr>
        <w:t xml:space="preserve">Amazon Account. </w:t>
      </w:r>
      <w:r>
        <w:rPr>
          <w:lang w:val="en-IN"/>
        </w:rPr>
        <w:t>To</w:t>
      </w:r>
      <w:r w:rsidRPr="00DB1B2C">
        <w:rPr>
          <w:lang w:val="en-IN"/>
        </w:rPr>
        <w:t xml:space="preserve"> carry out a comprehensive FBA Audit, </w:t>
      </w:r>
      <w:r>
        <w:rPr>
          <w:lang w:val="en-IN"/>
        </w:rPr>
        <w:t xml:space="preserve">Amazon FBA </w:t>
      </w:r>
      <w:r w:rsidRPr="00DB1B2C">
        <w:rPr>
          <w:lang w:val="en-IN"/>
        </w:rPr>
        <w:t xml:space="preserve">examines </w:t>
      </w:r>
      <w:r>
        <w:rPr>
          <w:lang w:val="en-IN"/>
        </w:rPr>
        <w:t xml:space="preserve">their </w:t>
      </w:r>
      <w:r w:rsidRPr="00DB1B2C">
        <w:rPr>
          <w:lang w:val="en-IN"/>
        </w:rPr>
        <w:t xml:space="preserve">account's general health, product listings, a-z claims, seller metrics, pricing, advertising efforts, and competitors to detect possible hazards and propose changes to the account's health. Seller Central and Vendor Central will be audited by an in-house team of Amazon experts that have worked in many marketplaces and have extensive expertise with all </w:t>
      </w:r>
      <w:proofErr w:type="gramStart"/>
      <w:r w:rsidRPr="00DB1B2C">
        <w:rPr>
          <w:lang w:val="en-IN"/>
        </w:rPr>
        <w:t>seller</w:t>
      </w:r>
      <w:proofErr w:type="gramEnd"/>
      <w:r w:rsidRPr="00DB1B2C">
        <w:rPr>
          <w:lang w:val="en-IN"/>
        </w:rPr>
        <w:t xml:space="preserve"> and </w:t>
      </w:r>
      <w:r>
        <w:rPr>
          <w:lang w:val="en-IN"/>
        </w:rPr>
        <w:t>fulfillment</w:t>
      </w:r>
      <w:r w:rsidRPr="00DB1B2C">
        <w:rPr>
          <w:lang w:val="en-IN"/>
        </w:rPr>
        <w:t xml:space="preserve"> types.</w:t>
      </w:r>
    </w:p>
    <w:p w14:paraId="6C616127" w14:textId="77777777" w:rsidR="000F2ECE" w:rsidRDefault="000F2ECE" w:rsidP="000F2ECE">
      <w:pPr>
        <w:pStyle w:val="Heading2"/>
        <w:rPr>
          <w:lang w:val="en-IN"/>
        </w:rPr>
      </w:pPr>
      <w:bookmarkStart w:id="5" w:name="_Toc100159624"/>
      <w:r w:rsidRPr="00724050">
        <w:rPr>
          <w:lang w:val="en-IN"/>
        </w:rPr>
        <w:t>Target Market</w:t>
      </w:r>
      <w:bookmarkEnd w:id="5"/>
    </w:p>
    <w:p w14:paraId="6ED90422" w14:textId="77777777" w:rsidR="000F2ECE" w:rsidRDefault="000F2ECE" w:rsidP="000F2ECE">
      <w:pPr>
        <w:spacing w:line="360" w:lineRule="auto"/>
        <w:jc w:val="both"/>
        <w:rPr>
          <w:lang w:val="en-IN"/>
        </w:rPr>
      </w:pPr>
      <w:r w:rsidRPr="004844AA">
        <w:rPr>
          <w:lang w:val="en-IN"/>
        </w:rPr>
        <w:t xml:space="preserve">Amazon FBA TARGET AUDIENCE has focused </w:t>
      </w:r>
      <w:r>
        <w:rPr>
          <w:lang w:val="en-IN"/>
        </w:rPr>
        <w:t xml:space="preserve">on </w:t>
      </w:r>
      <w:r w:rsidRPr="004844AA">
        <w:rPr>
          <w:lang w:val="en-IN"/>
        </w:rPr>
        <w:t>online commerce, but also entertainment and online payment. Amazon has a global market audience. In addition to Amazon Prime, FBA features websites for Amazon Robotics (Shop Bob), Twitch (Tech Street), Zappos (</w:t>
      </w:r>
      <w:proofErr w:type="spellStart"/>
      <w:r w:rsidRPr="004844AA">
        <w:rPr>
          <w:lang w:val="en-IN"/>
        </w:rPr>
        <w:t>Zoox</w:t>
      </w:r>
      <w:proofErr w:type="spellEnd"/>
      <w:r w:rsidRPr="004844AA">
        <w:rPr>
          <w:lang w:val="en-IN"/>
        </w:rPr>
        <w:t>), and Audible. In addition to delivering innovative services, these sites attract a new enthusiastic audience. Amazon FBA may use this shared website to grow. These services promote its product and website marketing for free.</w:t>
      </w:r>
      <w:r w:rsidRPr="001E7175">
        <w:t xml:space="preserve"> </w:t>
      </w:r>
      <w:r w:rsidRPr="001E7175">
        <w:rPr>
          <w:lang w:val="en-IN"/>
        </w:rPr>
        <w:t xml:space="preserve">This is because </w:t>
      </w:r>
      <w:r>
        <w:rPr>
          <w:lang w:val="en-IN"/>
        </w:rPr>
        <w:t>Amazon’s</w:t>
      </w:r>
      <w:r w:rsidRPr="001E7175">
        <w:rPr>
          <w:lang w:val="en-IN"/>
        </w:rPr>
        <w:t xml:space="preserve"> Target Audience altered its way of thinking, philosophy, and marketing throughout time. For this reason, Amazon has widened its target market</w:t>
      </w:r>
      <w:r>
        <w:rPr>
          <w:lang w:val="en-IN"/>
        </w:rPr>
        <w:t xml:space="preserve"> (</w:t>
      </w:r>
      <w:r w:rsidRPr="0088725C">
        <w:rPr>
          <w:rFonts w:cs="Times New Roman"/>
          <w:color w:val="222222"/>
          <w:szCs w:val="24"/>
          <w:shd w:val="clear" w:color="auto" w:fill="FFFFFF"/>
        </w:rPr>
        <w:t>Min</w:t>
      </w:r>
      <w:r>
        <w:rPr>
          <w:rFonts w:cs="Times New Roman"/>
          <w:color w:val="222222"/>
          <w:szCs w:val="24"/>
          <w:shd w:val="clear" w:color="auto" w:fill="FFFFFF"/>
        </w:rPr>
        <w:t xml:space="preserve"> </w:t>
      </w:r>
      <w:r w:rsidRPr="00DA06BE">
        <w:rPr>
          <w:rFonts w:cs="Times New Roman"/>
          <w:i/>
          <w:color w:val="222222"/>
          <w:szCs w:val="24"/>
          <w:shd w:val="clear" w:color="auto" w:fill="FFFFFF"/>
        </w:rPr>
        <w:t>et al</w:t>
      </w:r>
      <w:r>
        <w:rPr>
          <w:rFonts w:cs="Times New Roman"/>
          <w:color w:val="222222"/>
          <w:szCs w:val="24"/>
          <w:shd w:val="clear" w:color="auto" w:fill="FFFFFF"/>
        </w:rPr>
        <w:t>., 2019)</w:t>
      </w:r>
      <w:r w:rsidRPr="001E7175">
        <w:rPr>
          <w:lang w:val="en-IN"/>
        </w:rPr>
        <w:t>. Amazon appears to provide everything for everyone, from groceries to seasonal presen</w:t>
      </w:r>
      <w:r>
        <w:rPr>
          <w:lang w:val="en-IN"/>
        </w:rPr>
        <w:t xml:space="preserve">ts to Prime to binge-watch their </w:t>
      </w:r>
      <w:proofErr w:type="spellStart"/>
      <w:r>
        <w:rPr>
          <w:lang w:val="en-IN"/>
        </w:rPr>
        <w:t>favorite</w:t>
      </w:r>
      <w:proofErr w:type="spellEnd"/>
      <w:r w:rsidRPr="001E7175">
        <w:rPr>
          <w:lang w:val="en-IN"/>
        </w:rPr>
        <w:t xml:space="preserve"> web series, audible to listen to </w:t>
      </w:r>
      <w:r>
        <w:rPr>
          <w:lang w:val="en-IN"/>
        </w:rPr>
        <w:t xml:space="preserve">their </w:t>
      </w:r>
      <w:proofErr w:type="spellStart"/>
      <w:r>
        <w:rPr>
          <w:lang w:val="en-IN"/>
        </w:rPr>
        <w:t>favorite</w:t>
      </w:r>
      <w:proofErr w:type="spellEnd"/>
      <w:r w:rsidRPr="001E7175">
        <w:rPr>
          <w:lang w:val="en-IN"/>
        </w:rPr>
        <w:t xml:space="preserve"> book online, and IMDb to rate various web series and </w:t>
      </w:r>
      <w:r>
        <w:rPr>
          <w:lang w:val="en-IN"/>
        </w:rPr>
        <w:t>programs</w:t>
      </w:r>
      <w:r w:rsidRPr="001E7175">
        <w:rPr>
          <w:lang w:val="en-IN"/>
        </w:rPr>
        <w:t>. Online shoppers like MOBILE SHOPPING. This is because many online platforms, including Amazon, provide a seamless experience. Amazon provides a stress-free and hassle-free online experience to over 150 million users</w:t>
      </w:r>
      <w:r>
        <w:rPr>
          <w:lang w:val="en-IN"/>
        </w:rPr>
        <w:t xml:space="preserve"> (</w:t>
      </w:r>
      <w:r>
        <w:rPr>
          <w:rFonts w:cs="Times New Roman"/>
          <w:color w:val="222222"/>
          <w:szCs w:val="24"/>
          <w:shd w:val="clear" w:color="auto" w:fill="FFFFFF"/>
        </w:rPr>
        <w:t xml:space="preserve">Qin </w:t>
      </w:r>
      <w:r w:rsidRPr="0088725C">
        <w:rPr>
          <w:rFonts w:cs="Times New Roman"/>
          <w:color w:val="222222"/>
          <w:szCs w:val="24"/>
          <w:shd w:val="clear" w:color="auto" w:fill="FFFFFF"/>
        </w:rPr>
        <w:t>and Liu,</w:t>
      </w:r>
      <w:r>
        <w:rPr>
          <w:rFonts w:cs="Times New Roman"/>
          <w:color w:val="222222"/>
          <w:szCs w:val="24"/>
          <w:shd w:val="clear" w:color="auto" w:fill="FFFFFF"/>
        </w:rPr>
        <w:t xml:space="preserve"> 2022)</w:t>
      </w:r>
      <w:r w:rsidRPr="001E7175">
        <w:rPr>
          <w:lang w:val="en-IN"/>
        </w:rPr>
        <w:t>. Amazon has changed internet buying in the previous 20 years, removing the need for desktop computers. The strong consumer-company relationship is another factor that makes Amazon stand out. The customer trusts what they bought from Amazon. Customers trust it because of its easy return, refund, and exchange policies. According to the report, AMAZON TARGET AUDIENCE has 63 million users.</w:t>
      </w:r>
    </w:p>
    <w:p w14:paraId="16808D02" w14:textId="77777777" w:rsidR="000F2ECE" w:rsidRPr="00D17CB5" w:rsidRDefault="000F2ECE" w:rsidP="000F2ECE">
      <w:pPr>
        <w:spacing w:line="360" w:lineRule="auto"/>
        <w:jc w:val="both"/>
        <w:rPr>
          <w:b/>
          <w:u w:val="single"/>
          <w:lang w:val="en-IN"/>
        </w:rPr>
      </w:pPr>
      <w:r w:rsidRPr="00D17CB5">
        <w:rPr>
          <w:b/>
          <w:u w:val="single"/>
          <w:lang w:val="en-IN"/>
        </w:rPr>
        <w:t xml:space="preserve">However, to negotiate with the </w:t>
      </w:r>
      <w:r>
        <w:rPr>
          <w:b/>
          <w:u w:val="single"/>
          <w:lang w:val="en-IN"/>
        </w:rPr>
        <w:t>supplier</w:t>
      </w:r>
      <w:r w:rsidRPr="00D17CB5">
        <w:rPr>
          <w:b/>
          <w:u w:val="single"/>
          <w:lang w:val="en-IN"/>
        </w:rPr>
        <w:t xml:space="preserve"> </w:t>
      </w:r>
      <w:r>
        <w:rPr>
          <w:b/>
          <w:u w:val="single"/>
          <w:lang w:val="en-IN"/>
        </w:rPr>
        <w:t>Amazon FBA needs to follow</w:t>
      </w:r>
      <w:r w:rsidRPr="00D17CB5">
        <w:rPr>
          <w:b/>
          <w:u w:val="single"/>
          <w:lang w:val="en-IN"/>
        </w:rPr>
        <w:t xml:space="preserve"> certain laws-</w:t>
      </w:r>
    </w:p>
    <w:p w14:paraId="5CAE348E" w14:textId="77777777" w:rsidR="000F2ECE" w:rsidRPr="001879B7" w:rsidRDefault="000F2ECE" w:rsidP="000F2ECE">
      <w:pPr>
        <w:pStyle w:val="ListParagraph"/>
        <w:numPr>
          <w:ilvl w:val="0"/>
          <w:numId w:val="4"/>
        </w:numPr>
        <w:spacing w:line="360" w:lineRule="auto"/>
        <w:jc w:val="both"/>
        <w:rPr>
          <w:lang w:val="en-IN"/>
        </w:rPr>
      </w:pPr>
      <w:r w:rsidRPr="001879B7">
        <w:rPr>
          <w:lang w:val="en-IN"/>
        </w:rPr>
        <w:lastRenderedPageBreak/>
        <w:t>Researching the actual costs</w:t>
      </w:r>
    </w:p>
    <w:p w14:paraId="22231995" w14:textId="77777777" w:rsidR="000F2ECE" w:rsidRPr="001879B7" w:rsidRDefault="000F2ECE" w:rsidP="000F2ECE">
      <w:pPr>
        <w:pStyle w:val="ListParagraph"/>
        <w:numPr>
          <w:ilvl w:val="0"/>
          <w:numId w:val="4"/>
        </w:numPr>
        <w:spacing w:line="360" w:lineRule="auto"/>
        <w:jc w:val="both"/>
        <w:rPr>
          <w:lang w:val="en-IN"/>
        </w:rPr>
      </w:pPr>
      <w:r w:rsidRPr="001879B7">
        <w:rPr>
          <w:lang w:val="en-IN"/>
        </w:rPr>
        <w:t>Discovering areas of mutual gain</w:t>
      </w:r>
    </w:p>
    <w:p w14:paraId="3799357B" w14:textId="77777777" w:rsidR="000F2ECE" w:rsidRPr="001879B7" w:rsidRDefault="000F2ECE" w:rsidP="000F2ECE">
      <w:pPr>
        <w:pStyle w:val="ListParagraph"/>
        <w:numPr>
          <w:ilvl w:val="0"/>
          <w:numId w:val="4"/>
        </w:numPr>
        <w:spacing w:line="360" w:lineRule="auto"/>
        <w:jc w:val="both"/>
        <w:rPr>
          <w:lang w:val="en-IN"/>
        </w:rPr>
      </w:pPr>
      <w:r w:rsidRPr="001879B7">
        <w:rPr>
          <w:lang w:val="en-IN"/>
        </w:rPr>
        <w:t xml:space="preserve">Playing </w:t>
      </w:r>
      <w:r>
        <w:rPr>
          <w:lang w:val="en-IN"/>
        </w:rPr>
        <w:t>the high-quality</w:t>
      </w:r>
      <w:r w:rsidRPr="001879B7">
        <w:rPr>
          <w:lang w:val="en-IN"/>
        </w:rPr>
        <w:t xml:space="preserve"> game</w:t>
      </w:r>
    </w:p>
    <w:p w14:paraId="0BA58D0C" w14:textId="77777777" w:rsidR="000F2ECE" w:rsidRPr="001879B7" w:rsidRDefault="000F2ECE" w:rsidP="000F2ECE">
      <w:pPr>
        <w:pStyle w:val="ListParagraph"/>
        <w:numPr>
          <w:ilvl w:val="0"/>
          <w:numId w:val="4"/>
        </w:numPr>
        <w:spacing w:line="360" w:lineRule="auto"/>
        <w:jc w:val="both"/>
        <w:rPr>
          <w:lang w:val="en-IN"/>
        </w:rPr>
      </w:pPr>
      <w:r w:rsidRPr="001879B7">
        <w:rPr>
          <w:lang w:val="en-IN"/>
        </w:rPr>
        <w:t>Never compromise on communication</w:t>
      </w:r>
    </w:p>
    <w:p w14:paraId="6920C545" w14:textId="77777777" w:rsidR="000F2ECE" w:rsidRPr="001879B7" w:rsidRDefault="000F2ECE" w:rsidP="000F2ECE">
      <w:pPr>
        <w:pStyle w:val="ListParagraph"/>
        <w:numPr>
          <w:ilvl w:val="0"/>
          <w:numId w:val="4"/>
        </w:numPr>
        <w:spacing w:line="360" w:lineRule="auto"/>
        <w:jc w:val="both"/>
        <w:rPr>
          <w:lang w:val="en-IN"/>
        </w:rPr>
      </w:pPr>
      <w:r w:rsidRPr="001879B7">
        <w:rPr>
          <w:lang w:val="en-IN"/>
        </w:rPr>
        <w:t>Knowing the Lingo</w:t>
      </w:r>
    </w:p>
    <w:p w14:paraId="293CE5F3" w14:textId="77777777" w:rsidR="000F2ECE" w:rsidRPr="001879B7" w:rsidRDefault="000F2ECE" w:rsidP="000F2ECE">
      <w:pPr>
        <w:pStyle w:val="ListParagraph"/>
        <w:numPr>
          <w:ilvl w:val="0"/>
          <w:numId w:val="4"/>
        </w:numPr>
        <w:spacing w:line="360" w:lineRule="auto"/>
        <w:jc w:val="both"/>
        <w:rPr>
          <w:lang w:val="en-IN"/>
        </w:rPr>
      </w:pPr>
      <w:r w:rsidRPr="001879B7">
        <w:rPr>
          <w:lang w:val="en-IN"/>
        </w:rPr>
        <w:t>Quoting on the multiple suppliers</w:t>
      </w:r>
    </w:p>
    <w:p w14:paraId="204E54C0" w14:textId="77777777" w:rsidR="000F2ECE" w:rsidRPr="001879B7" w:rsidRDefault="000F2ECE" w:rsidP="000F2ECE">
      <w:pPr>
        <w:pStyle w:val="ListParagraph"/>
        <w:numPr>
          <w:ilvl w:val="0"/>
          <w:numId w:val="4"/>
        </w:numPr>
        <w:spacing w:line="360" w:lineRule="auto"/>
        <w:jc w:val="both"/>
        <w:rPr>
          <w:lang w:val="en-IN"/>
        </w:rPr>
      </w:pPr>
      <w:r w:rsidRPr="001879B7">
        <w:rPr>
          <w:lang w:val="en-IN"/>
        </w:rPr>
        <w:t xml:space="preserve">Referencing their customers </w:t>
      </w:r>
    </w:p>
    <w:p w14:paraId="78160970" w14:textId="77777777" w:rsidR="000F2ECE" w:rsidRDefault="000F2ECE" w:rsidP="000F2ECE">
      <w:pPr>
        <w:pStyle w:val="Heading2"/>
        <w:rPr>
          <w:lang w:val="en-IN"/>
        </w:rPr>
      </w:pPr>
      <w:bookmarkStart w:id="6" w:name="_Toc100159625"/>
      <w:r w:rsidRPr="00724050">
        <w:rPr>
          <w:lang w:val="en-IN"/>
        </w:rPr>
        <w:t>Marketing Plan</w:t>
      </w:r>
      <w:bookmarkEnd w:id="6"/>
    </w:p>
    <w:p w14:paraId="0074F6AB" w14:textId="77777777" w:rsidR="000F2ECE" w:rsidRPr="00DB1B2C" w:rsidRDefault="000F2ECE" w:rsidP="000F2ECE">
      <w:pPr>
        <w:spacing w:line="360" w:lineRule="auto"/>
        <w:jc w:val="both"/>
        <w:rPr>
          <w:lang w:val="en-IN"/>
        </w:rPr>
      </w:pPr>
      <w:r>
        <w:rPr>
          <w:lang w:val="en-IN"/>
        </w:rPr>
        <w:t xml:space="preserve">1. </w:t>
      </w:r>
      <w:r w:rsidRPr="00DB1B2C">
        <w:rPr>
          <w:lang w:val="en-IN"/>
        </w:rPr>
        <w:t xml:space="preserve">Giving the best conceivable determination of things. A huge number of products are accessible from the world's greatest </w:t>
      </w:r>
      <w:r>
        <w:rPr>
          <w:lang w:val="en-IN"/>
        </w:rPr>
        <w:t>internet-based</w:t>
      </w:r>
      <w:r w:rsidRPr="00DB1B2C">
        <w:rPr>
          <w:lang w:val="en-IN"/>
        </w:rPr>
        <w:t xml:space="preserve"> shop regarding income. The web-based business has acquired the title "The Everything Store" </w:t>
      </w:r>
      <w:proofErr w:type="gramStart"/>
      <w:r w:rsidRPr="00DB1B2C">
        <w:rPr>
          <w:lang w:val="en-IN"/>
        </w:rPr>
        <w:t>in light of</w:t>
      </w:r>
      <w:proofErr w:type="gramEnd"/>
      <w:r w:rsidRPr="00DB1B2C">
        <w:rPr>
          <w:lang w:val="en-IN"/>
        </w:rPr>
        <w:t xml:space="preserve"> the gigantic assortment of items it sells.</w:t>
      </w:r>
    </w:p>
    <w:p w14:paraId="22279DAB" w14:textId="77777777" w:rsidR="000F2ECE" w:rsidRPr="00DB1B2C" w:rsidRDefault="000F2ECE" w:rsidP="000F2ECE">
      <w:pPr>
        <w:spacing w:line="360" w:lineRule="auto"/>
        <w:jc w:val="both"/>
        <w:rPr>
          <w:lang w:val="en-IN"/>
        </w:rPr>
      </w:pPr>
      <w:r w:rsidRPr="00DB1B2C">
        <w:rPr>
          <w:lang w:val="en-IN"/>
        </w:rPr>
        <w:t xml:space="preserve">2. Utilizing an </w:t>
      </w:r>
      <w:r>
        <w:rPr>
          <w:lang w:val="en-IN"/>
        </w:rPr>
        <w:t>easy-to-understand</w:t>
      </w:r>
      <w:r w:rsidRPr="00DB1B2C">
        <w:rPr>
          <w:lang w:val="en-IN"/>
        </w:rPr>
        <w:t xml:space="preserve"> interface (CUI). The UI of the tech goliath is complex, including individualized ideas along with current perusing history, among different highlights</w:t>
      </w:r>
      <w:r>
        <w:rPr>
          <w:lang w:val="en-IN"/>
        </w:rPr>
        <w:t xml:space="preserve"> (</w:t>
      </w:r>
      <w:r>
        <w:rPr>
          <w:rFonts w:cs="Times New Roman"/>
          <w:color w:val="222222"/>
          <w:szCs w:val="24"/>
          <w:shd w:val="clear" w:color="auto" w:fill="FFFFFF"/>
        </w:rPr>
        <w:t xml:space="preserve">Kenney </w:t>
      </w:r>
      <w:r w:rsidRPr="0088725C">
        <w:rPr>
          <w:rFonts w:cs="Times New Roman"/>
          <w:color w:val="222222"/>
          <w:szCs w:val="24"/>
          <w:shd w:val="clear" w:color="auto" w:fill="FFFFFF"/>
        </w:rPr>
        <w:t xml:space="preserve">and </w:t>
      </w:r>
      <w:proofErr w:type="spellStart"/>
      <w:r w:rsidRPr="0088725C">
        <w:rPr>
          <w:rFonts w:cs="Times New Roman"/>
          <w:color w:val="222222"/>
          <w:szCs w:val="24"/>
          <w:shd w:val="clear" w:color="auto" w:fill="FFFFFF"/>
        </w:rPr>
        <w:t>Zysman</w:t>
      </w:r>
      <w:proofErr w:type="spellEnd"/>
      <w:r>
        <w:rPr>
          <w:rFonts w:cs="Times New Roman"/>
          <w:color w:val="222222"/>
          <w:szCs w:val="24"/>
          <w:shd w:val="clear" w:color="auto" w:fill="FFFFFF"/>
        </w:rPr>
        <w:t>, 2019)</w:t>
      </w:r>
      <w:r w:rsidRPr="00DB1B2C">
        <w:rPr>
          <w:lang w:val="en-IN"/>
        </w:rPr>
        <w:t xml:space="preserve">. The </w:t>
      </w:r>
      <w:proofErr w:type="spellStart"/>
      <w:r w:rsidRPr="00DB1B2C">
        <w:rPr>
          <w:lang w:val="en-IN"/>
        </w:rPr>
        <w:t>strong's</w:t>
      </w:r>
      <w:proofErr w:type="spellEnd"/>
      <w:r w:rsidRPr="00DB1B2C">
        <w:rPr>
          <w:lang w:val="en-IN"/>
        </w:rPr>
        <w:t xml:space="preserve"> obligation to </w:t>
      </w:r>
      <w:r>
        <w:rPr>
          <w:lang w:val="en-IN"/>
        </w:rPr>
        <w:t>be</w:t>
      </w:r>
      <w:r w:rsidRPr="00DB1B2C">
        <w:rPr>
          <w:lang w:val="en-IN"/>
        </w:rPr>
        <w:t xml:space="preserve"> the most </w:t>
      </w:r>
      <w:r>
        <w:rPr>
          <w:lang w:val="en-IN"/>
        </w:rPr>
        <w:t>client-driven</w:t>
      </w:r>
      <w:r w:rsidRPr="00DB1B2C">
        <w:rPr>
          <w:lang w:val="en-IN"/>
        </w:rPr>
        <w:t xml:space="preserve"> organization on earth has come about in a consistently further developing client experience.</w:t>
      </w:r>
    </w:p>
    <w:p w14:paraId="64D86EA7" w14:textId="77777777" w:rsidR="000F2ECE" w:rsidRPr="00DB1B2C" w:rsidRDefault="000F2ECE" w:rsidP="000F2ECE">
      <w:pPr>
        <w:spacing w:line="360" w:lineRule="auto"/>
        <w:jc w:val="both"/>
        <w:rPr>
          <w:lang w:val="en-IN"/>
        </w:rPr>
      </w:pPr>
      <w:r w:rsidRPr="00DB1B2C">
        <w:rPr>
          <w:lang w:val="en-IN"/>
        </w:rPr>
        <w:t xml:space="preserve">3. The capacity to scale easily from little to enormous. The online business and distributed computing firm </w:t>
      </w:r>
      <w:r>
        <w:rPr>
          <w:lang w:val="en-IN"/>
        </w:rPr>
        <w:t>have</w:t>
      </w:r>
      <w:r w:rsidRPr="00DB1B2C">
        <w:rPr>
          <w:lang w:val="en-IN"/>
        </w:rPr>
        <w:t xml:space="preserve"> broad experience and skill in developing from little to large scope activities. With regards to exploring new business classifications, this part is very significant</w:t>
      </w:r>
      <w:r>
        <w:rPr>
          <w:lang w:val="en-IN"/>
        </w:rPr>
        <w:t xml:space="preserve"> (</w:t>
      </w:r>
      <w:proofErr w:type="spellStart"/>
      <w:r>
        <w:rPr>
          <w:rFonts w:cs="Times New Roman"/>
          <w:color w:val="222222"/>
          <w:szCs w:val="24"/>
          <w:shd w:val="clear" w:color="auto" w:fill="FFFFFF"/>
        </w:rPr>
        <w:t>Nuruzzaman</w:t>
      </w:r>
      <w:proofErr w:type="spellEnd"/>
      <w:r>
        <w:rPr>
          <w:rFonts w:cs="Times New Roman"/>
          <w:color w:val="222222"/>
          <w:szCs w:val="24"/>
          <w:shd w:val="clear" w:color="auto" w:fill="FFFFFF"/>
        </w:rPr>
        <w:t xml:space="preserve"> </w:t>
      </w:r>
      <w:r w:rsidRPr="0088725C">
        <w:rPr>
          <w:rFonts w:cs="Times New Roman"/>
          <w:color w:val="222222"/>
          <w:szCs w:val="24"/>
          <w:shd w:val="clear" w:color="auto" w:fill="FFFFFF"/>
        </w:rPr>
        <w:t>and Weber</w:t>
      </w:r>
      <w:r>
        <w:rPr>
          <w:rFonts w:cs="Times New Roman"/>
          <w:color w:val="222222"/>
          <w:szCs w:val="24"/>
          <w:shd w:val="clear" w:color="auto" w:fill="FFFFFF"/>
        </w:rPr>
        <w:t>, 2021)</w:t>
      </w:r>
      <w:r w:rsidRPr="00DB1B2C">
        <w:rPr>
          <w:lang w:val="en-IN"/>
        </w:rPr>
        <w:t>. As it has developed from a little to a colossal organization, Amazon has had the option to upset a consistently enlarging assortment of areas, including retail, transportation, amusement, and modern appropriation and conveyance.</w:t>
      </w:r>
    </w:p>
    <w:p w14:paraId="5E19F796" w14:textId="77777777" w:rsidR="000F2ECE" w:rsidRPr="00DB1B2C" w:rsidRDefault="000F2ECE" w:rsidP="000F2ECE">
      <w:pPr>
        <w:spacing w:line="360" w:lineRule="auto"/>
        <w:jc w:val="both"/>
        <w:rPr>
          <w:lang w:val="en-IN"/>
        </w:rPr>
      </w:pPr>
      <w:r w:rsidRPr="00DB1B2C">
        <w:rPr>
          <w:lang w:val="en-IN"/>
        </w:rPr>
        <w:t xml:space="preserve">4. Taking utilization of member things and assets. Too far, the IT behemoth has taken advantage of partner projects, products, and assets to add to the </w:t>
      </w:r>
      <w:r>
        <w:rPr>
          <w:lang w:val="en-IN"/>
        </w:rPr>
        <w:t>organization’s main concern</w:t>
      </w:r>
      <w:r w:rsidRPr="00DB1B2C">
        <w:rPr>
          <w:lang w:val="en-IN"/>
        </w:rPr>
        <w:t>.</w:t>
      </w:r>
    </w:p>
    <w:p w14:paraId="253C21D7" w14:textId="77777777" w:rsidR="000F2ECE" w:rsidRPr="00DB1B2C" w:rsidRDefault="000F2ECE" w:rsidP="000F2ECE">
      <w:pPr>
        <w:spacing w:line="360" w:lineRule="auto"/>
        <w:jc w:val="both"/>
        <w:rPr>
          <w:lang w:val="en-IN"/>
        </w:rPr>
      </w:pPr>
      <w:r w:rsidRPr="00DB1B2C">
        <w:rPr>
          <w:lang w:val="en-IN"/>
        </w:rPr>
        <w:lastRenderedPageBreak/>
        <w:t xml:space="preserve">As a component of its </w:t>
      </w:r>
      <w:r>
        <w:rPr>
          <w:lang w:val="en-IN"/>
        </w:rPr>
        <w:t>web-based</w:t>
      </w:r>
      <w:r w:rsidRPr="00DB1B2C">
        <w:rPr>
          <w:lang w:val="en-IN"/>
        </w:rPr>
        <w:t xml:space="preserve"> marketing procedure, Amazon utilizes an assortment of designated marketing stations, including the Partners program, supported search, social and </w:t>
      </w:r>
      <w:r>
        <w:rPr>
          <w:lang w:val="en-IN"/>
        </w:rPr>
        <w:t>web-based</w:t>
      </w:r>
      <w:r w:rsidRPr="00DB1B2C">
        <w:rPr>
          <w:lang w:val="en-IN"/>
        </w:rPr>
        <w:t xml:space="preserve"> publicizing, TV plugs, and different missions</w:t>
      </w:r>
      <w:r>
        <w:rPr>
          <w:lang w:val="en-IN"/>
        </w:rPr>
        <w:t xml:space="preserve"> (</w:t>
      </w:r>
      <w:r>
        <w:rPr>
          <w:rFonts w:cs="Times New Roman"/>
          <w:color w:val="222222"/>
          <w:szCs w:val="24"/>
          <w:shd w:val="clear" w:color="auto" w:fill="FFFFFF"/>
        </w:rPr>
        <w:t xml:space="preserve">Qin </w:t>
      </w:r>
      <w:r w:rsidRPr="0088725C">
        <w:rPr>
          <w:rFonts w:cs="Times New Roman"/>
          <w:color w:val="222222"/>
          <w:szCs w:val="24"/>
          <w:shd w:val="clear" w:color="auto" w:fill="FFFFFF"/>
        </w:rPr>
        <w:t>and Liu,</w:t>
      </w:r>
      <w:r>
        <w:rPr>
          <w:rFonts w:cs="Times New Roman"/>
          <w:color w:val="222222"/>
          <w:szCs w:val="24"/>
          <w:shd w:val="clear" w:color="auto" w:fill="FFFFFF"/>
        </w:rPr>
        <w:t xml:space="preserve"> 2022)</w:t>
      </w:r>
      <w:r w:rsidRPr="00DB1B2C">
        <w:rPr>
          <w:lang w:val="en-IN"/>
        </w:rPr>
        <w:t>.</w:t>
      </w:r>
      <w:r>
        <w:rPr>
          <w:lang w:val="en-IN"/>
        </w:rPr>
        <w:t xml:space="preserve"> </w:t>
      </w:r>
      <w:r w:rsidRPr="00DB1B2C">
        <w:rPr>
          <w:lang w:val="en-IN"/>
        </w:rPr>
        <w:t>Taking everything into account, Amazon's marketing methodology is established on the accompanying core values:</w:t>
      </w:r>
    </w:p>
    <w:p w14:paraId="0EEB019C" w14:textId="77777777" w:rsidR="000F2ECE" w:rsidRPr="00DB1B2C" w:rsidRDefault="000F2ECE" w:rsidP="000F2ECE">
      <w:pPr>
        <w:spacing w:line="360" w:lineRule="auto"/>
        <w:jc w:val="both"/>
        <w:rPr>
          <w:lang w:val="en-IN"/>
        </w:rPr>
      </w:pPr>
      <w:r w:rsidRPr="00DB1B2C">
        <w:rPr>
          <w:lang w:val="en-IN"/>
        </w:rPr>
        <w:t>Amazon's 7ps of marketing technique is for the most part worried about the item and situation parts of the marketing blend. Amazon's item arrangement is the broadest among on the web and actual stores, with a huge number of things accessible</w:t>
      </w:r>
      <w:r>
        <w:rPr>
          <w:lang w:val="en-IN"/>
        </w:rPr>
        <w:t xml:space="preserve"> (</w:t>
      </w:r>
      <w:r w:rsidRPr="0088725C">
        <w:rPr>
          <w:rFonts w:cs="Times New Roman"/>
          <w:color w:val="222222"/>
          <w:szCs w:val="24"/>
          <w:shd w:val="clear" w:color="auto" w:fill="FFFFFF"/>
        </w:rPr>
        <w:t>Min</w:t>
      </w:r>
      <w:r>
        <w:rPr>
          <w:rFonts w:cs="Times New Roman"/>
          <w:color w:val="222222"/>
          <w:szCs w:val="24"/>
          <w:shd w:val="clear" w:color="auto" w:fill="FFFFFF"/>
        </w:rPr>
        <w:t xml:space="preserve"> </w:t>
      </w:r>
      <w:r w:rsidRPr="00DA06BE">
        <w:rPr>
          <w:rFonts w:cs="Times New Roman"/>
          <w:i/>
          <w:color w:val="222222"/>
          <w:szCs w:val="24"/>
          <w:shd w:val="clear" w:color="auto" w:fill="FFFFFF"/>
        </w:rPr>
        <w:t>et al</w:t>
      </w:r>
      <w:r>
        <w:rPr>
          <w:rFonts w:cs="Times New Roman"/>
          <w:color w:val="222222"/>
          <w:szCs w:val="24"/>
          <w:shd w:val="clear" w:color="auto" w:fill="FFFFFF"/>
        </w:rPr>
        <w:t>., 2019)</w:t>
      </w:r>
      <w:r w:rsidRPr="00DB1B2C">
        <w:rPr>
          <w:lang w:val="en-IN"/>
        </w:rPr>
        <w:t xml:space="preserve">. Moreover, the firm can give its merchandise at serious estimating because of tremendous expense decreases acknowledged because of the </w:t>
      </w:r>
      <w:r>
        <w:rPr>
          <w:lang w:val="en-IN"/>
        </w:rPr>
        <w:t>internet-based</w:t>
      </w:r>
      <w:r w:rsidRPr="00DB1B2C">
        <w:rPr>
          <w:lang w:val="en-IN"/>
        </w:rPr>
        <w:t xml:space="preserve"> nature of the organization's business exercises.</w:t>
      </w:r>
    </w:p>
    <w:p w14:paraId="68A9829B" w14:textId="77777777" w:rsidR="000F2ECE" w:rsidRPr="00DB1B2C" w:rsidRDefault="000F2ECE" w:rsidP="000F2ECE">
      <w:pPr>
        <w:spacing w:line="360" w:lineRule="auto"/>
        <w:jc w:val="both"/>
        <w:rPr>
          <w:lang w:val="en-IN"/>
        </w:rPr>
      </w:pPr>
      <w:r w:rsidRPr="00DB1B2C">
        <w:rPr>
          <w:lang w:val="en-IN"/>
        </w:rPr>
        <w:t xml:space="preserve">Focusing on the broadest conceivable client class </w:t>
      </w:r>
      <w:proofErr w:type="gramStart"/>
      <w:r w:rsidRPr="00DB1B2C">
        <w:rPr>
          <w:lang w:val="en-IN"/>
        </w:rPr>
        <w:t>is connected with</w:t>
      </w:r>
      <w:proofErr w:type="gramEnd"/>
      <w:r w:rsidRPr="00DB1B2C">
        <w:rPr>
          <w:lang w:val="en-IN"/>
        </w:rPr>
        <w:t xml:space="preserve"> Amazon's division focusing on and situating systems, as per the organization. To do this, the retailing behemoth utilizes techniques like multi-portion situating, versatile situating, expectant situating, and band-aid situating.</w:t>
      </w:r>
    </w:p>
    <w:p w14:paraId="4A045258" w14:textId="77777777" w:rsidR="000F2ECE" w:rsidRPr="00DB1B2C" w:rsidRDefault="000F2ECE" w:rsidP="000F2ECE">
      <w:pPr>
        <w:spacing w:line="360" w:lineRule="auto"/>
        <w:jc w:val="both"/>
        <w:rPr>
          <w:lang w:val="en-IN"/>
        </w:rPr>
      </w:pPr>
      <w:r w:rsidRPr="00DB1B2C">
        <w:rPr>
          <w:lang w:val="en-IN"/>
        </w:rPr>
        <w:t>Amazon's remarkable selling idea joins the broadest determination of things and administrations accessible at low costs with fast conveyance and extraordinary client care to give a unique shopping experience</w:t>
      </w:r>
      <w:r>
        <w:rPr>
          <w:lang w:val="en-IN"/>
        </w:rPr>
        <w:t xml:space="preserve"> (</w:t>
      </w:r>
      <w:r>
        <w:rPr>
          <w:rFonts w:cs="Times New Roman"/>
          <w:color w:val="222222"/>
          <w:szCs w:val="24"/>
          <w:shd w:val="clear" w:color="auto" w:fill="FFFFFF"/>
        </w:rPr>
        <w:t xml:space="preserve">Qin </w:t>
      </w:r>
      <w:r w:rsidRPr="0088725C">
        <w:rPr>
          <w:rFonts w:cs="Times New Roman"/>
          <w:color w:val="222222"/>
          <w:szCs w:val="24"/>
          <w:shd w:val="clear" w:color="auto" w:fill="FFFFFF"/>
        </w:rPr>
        <w:t>and Liu,</w:t>
      </w:r>
      <w:r>
        <w:rPr>
          <w:rFonts w:cs="Times New Roman"/>
          <w:color w:val="222222"/>
          <w:szCs w:val="24"/>
          <w:shd w:val="clear" w:color="auto" w:fill="FFFFFF"/>
        </w:rPr>
        <w:t xml:space="preserve"> 2022)</w:t>
      </w:r>
      <w:r w:rsidRPr="00DB1B2C">
        <w:rPr>
          <w:lang w:val="en-IN"/>
        </w:rPr>
        <w:t>. The internet business behemoth set these separating selling suggestions at the core of its marketing correspondence informing.</w:t>
      </w:r>
    </w:p>
    <w:p w14:paraId="22D7D23D" w14:textId="77777777" w:rsidR="000F2ECE" w:rsidRDefault="000F2ECE" w:rsidP="000F2ECE">
      <w:pPr>
        <w:spacing w:line="360" w:lineRule="auto"/>
        <w:jc w:val="both"/>
        <w:rPr>
          <w:lang w:val="en-IN"/>
        </w:rPr>
      </w:pPr>
      <w:r w:rsidRPr="00DB1B2C">
        <w:rPr>
          <w:lang w:val="en-IN"/>
        </w:rPr>
        <w:t>Incorporated into the Amazon marketing correspondence blend are print and media publicizing, deals advancements, occasions and encounters, advertising, and direct marketing efforts. Among the marketing correspondence channels, the enterprise lays a solid accentuation on print and media publicizing, as well as deals advancements and different elements</w:t>
      </w:r>
      <w:r>
        <w:rPr>
          <w:lang w:val="en-IN"/>
        </w:rPr>
        <w:t xml:space="preserve"> (</w:t>
      </w:r>
      <w:proofErr w:type="spellStart"/>
      <w:r>
        <w:rPr>
          <w:rFonts w:cs="Times New Roman"/>
          <w:color w:val="222222"/>
          <w:szCs w:val="24"/>
          <w:shd w:val="clear" w:color="auto" w:fill="FFFFFF"/>
        </w:rPr>
        <w:t>Nuruzzaman</w:t>
      </w:r>
      <w:proofErr w:type="spellEnd"/>
      <w:r>
        <w:rPr>
          <w:rFonts w:cs="Times New Roman"/>
          <w:color w:val="222222"/>
          <w:szCs w:val="24"/>
          <w:shd w:val="clear" w:color="auto" w:fill="FFFFFF"/>
        </w:rPr>
        <w:t xml:space="preserve"> </w:t>
      </w:r>
      <w:r w:rsidRPr="0088725C">
        <w:rPr>
          <w:rFonts w:cs="Times New Roman"/>
          <w:color w:val="222222"/>
          <w:szCs w:val="24"/>
          <w:shd w:val="clear" w:color="auto" w:fill="FFFFFF"/>
        </w:rPr>
        <w:t>and Weber</w:t>
      </w:r>
      <w:r>
        <w:rPr>
          <w:rFonts w:cs="Times New Roman"/>
          <w:color w:val="222222"/>
          <w:szCs w:val="24"/>
          <w:shd w:val="clear" w:color="auto" w:fill="FFFFFF"/>
        </w:rPr>
        <w:t>, 2021)</w:t>
      </w:r>
      <w:r w:rsidRPr="00DB1B2C">
        <w:rPr>
          <w:lang w:val="en-IN"/>
        </w:rPr>
        <w:t>.</w:t>
      </w:r>
      <w:r>
        <w:rPr>
          <w:lang w:val="en-IN"/>
        </w:rPr>
        <w:t xml:space="preserve"> </w:t>
      </w:r>
      <w:r w:rsidRPr="00DB1B2C">
        <w:rPr>
          <w:lang w:val="en-IN"/>
        </w:rPr>
        <w:t xml:space="preserve">The previously mentioned assessment of Amazon's marketing procedure is remembered </w:t>
      </w:r>
      <w:r>
        <w:rPr>
          <w:lang w:val="en-IN"/>
        </w:rPr>
        <w:t>in</w:t>
      </w:r>
      <w:r w:rsidRPr="00DB1B2C">
        <w:rPr>
          <w:lang w:val="en-IN"/>
        </w:rPr>
        <w:t xml:space="preserve"> the Amazon.com Inc. Report. </w:t>
      </w:r>
    </w:p>
    <w:p w14:paraId="4CA92096" w14:textId="77777777" w:rsidR="000F2ECE" w:rsidRPr="00D17CB5" w:rsidRDefault="000F2ECE" w:rsidP="000F2ECE">
      <w:pPr>
        <w:spacing w:line="360" w:lineRule="auto"/>
        <w:jc w:val="both"/>
        <w:rPr>
          <w:b/>
          <w:u w:val="single"/>
          <w:lang w:val="en-IN"/>
        </w:rPr>
      </w:pPr>
      <w:r w:rsidRPr="00D17CB5">
        <w:rPr>
          <w:b/>
          <w:u w:val="single"/>
          <w:lang w:val="en-IN"/>
        </w:rPr>
        <w:t>Launching the product (Makeup product)</w:t>
      </w:r>
    </w:p>
    <w:p w14:paraId="0F53FDB3" w14:textId="77777777" w:rsidR="000F2ECE" w:rsidRPr="00C82DAF" w:rsidRDefault="000F2ECE" w:rsidP="000F2ECE">
      <w:pPr>
        <w:pStyle w:val="ListParagraph"/>
        <w:numPr>
          <w:ilvl w:val="0"/>
          <w:numId w:val="1"/>
        </w:numPr>
        <w:spacing w:line="360" w:lineRule="auto"/>
        <w:jc w:val="both"/>
        <w:rPr>
          <w:lang w:val="en-IN"/>
        </w:rPr>
      </w:pPr>
      <w:r w:rsidRPr="00C82DAF">
        <w:rPr>
          <w:lang w:val="en-IN"/>
        </w:rPr>
        <w:t>Knowing about regulation</w:t>
      </w:r>
    </w:p>
    <w:p w14:paraId="24388263" w14:textId="77777777" w:rsidR="000F2ECE" w:rsidRPr="00C82DAF" w:rsidRDefault="000F2ECE" w:rsidP="000F2ECE">
      <w:pPr>
        <w:pStyle w:val="ListParagraph"/>
        <w:numPr>
          <w:ilvl w:val="0"/>
          <w:numId w:val="1"/>
        </w:numPr>
        <w:spacing w:line="360" w:lineRule="auto"/>
        <w:jc w:val="both"/>
        <w:rPr>
          <w:lang w:val="en-IN"/>
        </w:rPr>
      </w:pPr>
      <w:r w:rsidRPr="00C82DAF">
        <w:rPr>
          <w:lang w:val="en-IN"/>
        </w:rPr>
        <w:t>Choosing a niche</w:t>
      </w:r>
    </w:p>
    <w:p w14:paraId="26EED8F2" w14:textId="77777777" w:rsidR="000F2ECE" w:rsidRPr="00C82DAF" w:rsidRDefault="000F2ECE" w:rsidP="000F2ECE">
      <w:pPr>
        <w:pStyle w:val="ListParagraph"/>
        <w:numPr>
          <w:ilvl w:val="0"/>
          <w:numId w:val="1"/>
        </w:numPr>
        <w:spacing w:line="360" w:lineRule="auto"/>
        <w:jc w:val="both"/>
        <w:rPr>
          <w:lang w:val="en-IN"/>
        </w:rPr>
      </w:pPr>
      <w:r w:rsidRPr="00C82DAF">
        <w:rPr>
          <w:lang w:val="en-IN"/>
        </w:rPr>
        <w:lastRenderedPageBreak/>
        <w:t>Developing a website</w:t>
      </w:r>
    </w:p>
    <w:p w14:paraId="3405929B" w14:textId="77777777" w:rsidR="000F2ECE" w:rsidRPr="00C82DAF" w:rsidRDefault="000F2ECE" w:rsidP="000F2ECE">
      <w:pPr>
        <w:pStyle w:val="ListParagraph"/>
        <w:numPr>
          <w:ilvl w:val="0"/>
          <w:numId w:val="1"/>
        </w:numPr>
        <w:spacing w:line="360" w:lineRule="auto"/>
        <w:jc w:val="both"/>
        <w:rPr>
          <w:lang w:val="en-IN"/>
        </w:rPr>
      </w:pPr>
      <w:r w:rsidRPr="00C82DAF">
        <w:rPr>
          <w:lang w:val="en-IN"/>
        </w:rPr>
        <w:t xml:space="preserve">Placing </w:t>
      </w:r>
      <w:r>
        <w:rPr>
          <w:lang w:val="en-IN"/>
        </w:rPr>
        <w:t>high-quality</w:t>
      </w:r>
      <w:r w:rsidRPr="00C82DAF">
        <w:rPr>
          <w:lang w:val="en-IN"/>
        </w:rPr>
        <w:t xml:space="preserve"> product images</w:t>
      </w:r>
    </w:p>
    <w:p w14:paraId="54D62437" w14:textId="77777777" w:rsidR="000F2ECE" w:rsidRPr="00C82DAF" w:rsidRDefault="000F2ECE" w:rsidP="000F2ECE">
      <w:pPr>
        <w:pStyle w:val="ListParagraph"/>
        <w:numPr>
          <w:ilvl w:val="0"/>
          <w:numId w:val="1"/>
        </w:numPr>
        <w:spacing w:line="360" w:lineRule="auto"/>
        <w:jc w:val="both"/>
        <w:rPr>
          <w:lang w:val="en-IN"/>
        </w:rPr>
      </w:pPr>
      <w:r w:rsidRPr="00C82DAF">
        <w:rPr>
          <w:lang w:val="en-IN"/>
        </w:rPr>
        <w:t>Creating good description</w:t>
      </w:r>
    </w:p>
    <w:p w14:paraId="36383F01" w14:textId="77777777" w:rsidR="000F2ECE" w:rsidRPr="00C82DAF" w:rsidRDefault="000F2ECE" w:rsidP="000F2ECE">
      <w:pPr>
        <w:pStyle w:val="ListParagraph"/>
        <w:numPr>
          <w:ilvl w:val="0"/>
          <w:numId w:val="1"/>
        </w:numPr>
        <w:spacing w:line="360" w:lineRule="auto"/>
        <w:jc w:val="both"/>
        <w:rPr>
          <w:lang w:val="en-IN"/>
        </w:rPr>
      </w:pPr>
      <w:r w:rsidRPr="00C82DAF">
        <w:rPr>
          <w:lang w:val="en-IN"/>
        </w:rPr>
        <w:t>Running social media marketing</w:t>
      </w:r>
    </w:p>
    <w:p w14:paraId="26D5C7DB" w14:textId="77777777" w:rsidR="000F2ECE" w:rsidRPr="00C82DAF" w:rsidRDefault="000F2ECE" w:rsidP="000F2ECE">
      <w:pPr>
        <w:pStyle w:val="ListParagraph"/>
        <w:numPr>
          <w:ilvl w:val="0"/>
          <w:numId w:val="1"/>
        </w:numPr>
        <w:spacing w:line="360" w:lineRule="auto"/>
        <w:jc w:val="both"/>
        <w:rPr>
          <w:lang w:val="en-IN"/>
        </w:rPr>
      </w:pPr>
      <w:r w:rsidRPr="00C82DAF">
        <w:rPr>
          <w:lang w:val="en-IN"/>
        </w:rPr>
        <w:t>Running influencer marketing</w:t>
      </w:r>
    </w:p>
    <w:p w14:paraId="7260E2C3" w14:textId="77777777" w:rsidR="000F2ECE" w:rsidRPr="00C82DAF" w:rsidRDefault="000F2ECE" w:rsidP="000F2ECE">
      <w:pPr>
        <w:pStyle w:val="ListParagraph"/>
        <w:numPr>
          <w:ilvl w:val="0"/>
          <w:numId w:val="1"/>
        </w:numPr>
        <w:spacing w:line="360" w:lineRule="auto"/>
        <w:jc w:val="both"/>
        <w:rPr>
          <w:lang w:val="en-IN"/>
        </w:rPr>
      </w:pPr>
      <w:r w:rsidRPr="00C82DAF">
        <w:rPr>
          <w:lang w:val="en-IN"/>
        </w:rPr>
        <w:t>Focusing on customer reviews</w:t>
      </w:r>
    </w:p>
    <w:p w14:paraId="09E85A9D" w14:textId="77777777" w:rsidR="000F2ECE" w:rsidRPr="00C82DAF" w:rsidRDefault="000F2ECE" w:rsidP="000F2ECE">
      <w:pPr>
        <w:pStyle w:val="ListParagraph"/>
        <w:numPr>
          <w:ilvl w:val="0"/>
          <w:numId w:val="1"/>
        </w:numPr>
        <w:spacing w:line="360" w:lineRule="auto"/>
        <w:jc w:val="both"/>
        <w:rPr>
          <w:lang w:val="en-IN"/>
        </w:rPr>
      </w:pPr>
      <w:r w:rsidRPr="00C82DAF">
        <w:rPr>
          <w:lang w:val="en-IN"/>
        </w:rPr>
        <w:t>Improving the online presence</w:t>
      </w:r>
    </w:p>
    <w:p w14:paraId="31E8F19B" w14:textId="77777777" w:rsidR="000F2ECE" w:rsidRPr="00C82DAF" w:rsidRDefault="000F2ECE" w:rsidP="000F2ECE">
      <w:pPr>
        <w:pStyle w:val="ListParagraph"/>
        <w:numPr>
          <w:ilvl w:val="0"/>
          <w:numId w:val="1"/>
        </w:numPr>
        <w:spacing w:line="360" w:lineRule="auto"/>
        <w:jc w:val="both"/>
        <w:rPr>
          <w:lang w:val="en-IN"/>
        </w:rPr>
      </w:pPr>
      <w:r w:rsidRPr="00C82DAF">
        <w:rPr>
          <w:lang w:val="en-IN"/>
        </w:rPr>
        <w:t xml:space="preserve">Utilization of reporting and analytics tools </w:t>
      </w:r>
    </w:p>
    <w:p w14:paraId="5089A678" w14:textId="77777777" w:rsidR="000F2ECE" w:rsidRPr="00D17CB5" w:rsidRDefault="000F2ECE" w:rsidP="000F2ECE">
      <w:pPr>
        <w:pStyle w:val="ListParagraph"/>
        <w:numPr>
          <w:ilvl w:val="0"/>
          <w:numId w:val="1"/>
        </w:numPr>
        <w:spacing w:line="360" w:lineRule="auto"/>
        <w:jc w:val="both"/>
        <w:rPr>
          <w:lang w:val="en-IN"/>
        </w:rPr>
      </w:pPr>
      <w:r w:rsidRPr="00C82DAF">
        <w:rPr>
          <w:lang w:val="en-IN"/>
        </w:rPr>
        <w:t>Running remarketing campaigns</w:t>
      </w:r>
    </w:p>
    <w:p w14:paraId="4BC4174B" w14:textId="77777777" w:rsidR="000F2ECE" w:rsidRDefault="000F2ECE" w:rsidP="000F2ECE">
      <w:pPr>
        <w:pStyle w:val="Heading2"/>
        <w:rPr>
          <w:lang w:val="en-IN"/>
        </w:rPr>
      </w:pPr>
      <w:bookmarkStart w:id="7" w:name="_Toc100159626"/>
      <w:r w:rsidRPr="00724050">
        <w:rPr>
          <w:lang w:val="en-IN"/>
        </w:rPr>
        <w:t>Management Team</w:t>
      </w:r>
      <w:bookmarkEnd w:id="7"/>
    </w:p>
    <w:p w14:paraId="3CBE7FF3" w14:textId="77777777" w:rsidR="000F2ECE" w:rsidRDefault="000F2ECE" w:rsidP="000F2ECE">
      <w:pPr>
        <w:spacing w:line="360" w:lineRule="auto"/>
        <w:jc w:val="both"/>
        <w:rPr>
          <w:lang w:val="en-IN"/>
        </w:rPr>
      </w:pPr>
      <w:r w:rsidRPr="0070513F">
        <w:rPr>
          <w:lang w:val="en-IN"/>
        </w:rPr>
        <w:t xml:space="preserve">Planning is the first step of company management and determines an organization's growth. Planning entails "laying out a strategy" for developing principles, standards, and processes. During this stage, managers must develop or modify organizational culture. </w:t>
      </w:r>
      <w:r>
        <w:rPr>
          <w:lang w:val="en-IN"/>
        </w:rPr>
        <w:t>E</w:t>
      </w:r>
      <w:r w:rsidRPr="0070513F">
        <w:rPr>
          <w:lang w:val="en-IN"/>
        </w:rPr>
        <w:t>mployment at Amazon is highly regimented. Packers have barcodes, so their performance and movements may be tracked via ICT</w:t>
      </w:r>
      <w:r>
        <w:rPr>
          <w:lang w:val="en-IN"/>
        </w:rPr>
        <w:t xml:space="preserve"> (</w:t>
      </w:r>
      <w:r>
        <w:rPr>
          <w:rFonts w:cs="Times New Roman"/>
          <w:color w:val="222222"/>
          <w:szCs w:val="24"/>
          <w:shd w:val="clear" w:color="auto" w:fill="FFFFFF"/>
        </w:rPr>
        <w:t xml:space="preserve">Qin </w:t>
      </w:r>
      <w:r w:rsidRPr="0088725C">
        <w:rPr>
          <w:rFonts w:cs="Times New Roman"/>
          <w:color w:val="222222"/>
          <w:szCs w:val="24"/>
          <w:shd w:val="clear" w:color="auto" w:fill="FFFFFF"/>
        </w:rPr>
        <w:t>and Liu,</w:t>
      </w:r>
      <w:r>
        <w:rPr>
          <w:rFonts w:cs="Times New Roman"/>
          <w:color w:val="222222"/>
          <w:szCs w:val="24"/>
          <w:shd w:val="clear" w:color="auto" w:fill="FFFFFF"/>
        </w:rPr>
        <w:t xml:space="preserve"> 2022)</w:t>
      </w:r>
      <w:r w:rsidRPr="0070513F">
        <w:rPr>
          <w:lang w:val="en-IN"/>
        </w:rPr>
        <w:t>. Supervisors meet regularly with employees to establish goals and address issues. Staffing is a critical component of management that assures worker availability and effective organization function. As stated before, Amazon warehouses have high turnover, particularly among packers. The necessity for packers grows throughout the holiday season, thus the number should increase accordingly. Choosing the best leadership style is critical to business process management</w:t>
      </w:r>
      <w:r>
        <w:rPr>
          <w:lang w:val="en-IN"/>
        </w:rPr>
        <w:t xml:space="preserve"> (</w:t>
      </w:r>
      <w:r w:rsidRPr="0088725C">
        <w:rPr>
          <w:rFonts w:cs="Times New Roman"/>
          <w:color w:val="222222"/>
          <w:szCs w:val="24"/>
          <w:shd w:val="clear" w:color="auto" w:fill="FFFFFF"/>
        </w:rPr>
        <w:t>Min</w:t>
      </w:r>
      <w:r>
        <w:rPr>
          <w:rFonts w:cs="Times New Roman"/>
          <w:color w:val="222222"/>
          <w:szCs w:val="24"/>
          <w:shd w:val="clear" w:color="auto" w:fill="FFFFFF"/>
        </w:rPr>
        <w:t xml:space="preserve"> </w:t>
      </w:r>
      <w:r w:rsidRPr="00DA06BE">
        <w:rPr>
          <w:rFonts w:cs="Times New Roman"/>
          <w:i/>
          <w:color w:val="222222"/>
          <w:szCs w:val="24"/>
          <w:shd w:val="clear" w:color="auto" w:fill="FFFFFF"/>
        </w:rPr>
        <w:t>et al</w:t>
      </w:r>
      <w:r>
        <w:rPr>
          <w:rFonts w:cs="Times New Roman"/>
          <w:color w:val="222222"/>
          <w:szCs w:val="24"/>
          <w:shd w:val="clear" w:color="auto" w:fill="FFFFFF"/>
        </w:rPr>
        <w:t>., 2019)</w:t>
      </w:r>
      <w:r w:rsidRPr="0070513F">
        <w:rPr>
          <w:lang w:val="en-IN"/>
        </w:rPr>
        <w:t>. The most generally utilized leadership frameworks are transactional and transformational. The transactional leadership style emphasizes results and objectives. Managers utilize a reward and punishment system to encourage workers. Transformational leaders encourage others to work efficiently and successfully together. The leader is a mentor and guide who helps each employee reach their potential. Managers utilize one of these techniques, although parts of both are prevalent.</w:t>
      </w:r>
    </w:p>
    <w:p w14:paraId="733F4FBC" w14:textId="77777777" w:rsidR="000F2ECE" w:rsidRPr="00D17CB5" w:rsidRDefault="000F2ECE" w:rsidP="000F2ECE">
      <w:pPr>
        <w:jc w:val="both"/>
        <w:rPr>
          <w:b/>
          <w:u w:val="single"/>
          <w:lang w:val="en-IN"/>
        </w:rPr>
      </w:pPr>
      <w:r w:rsidRPr="00D17CB5">
        <w:rPr>
          <w:b/>
          <w:u w:val="single"/>
          <w:lang w:val="en-IN"/>
        </w:rPr>
        <w:t xml:space="preserve">Creating </w:t>
      </w:r>
      <w:r>
        <w:rPr>
          <w:b/>
          <w:u w:val="single"/>
          <w:lang w:val="en-IN"/>
        </w:rPr>
        <w:t xml:space="preserve">a </w:t>
      </w:r>
      <w:r w:rsidRPr="00D17CB5">
        <w:rPr>
          <w:b/>
          <w:u w:val="single"/>
          <w:lang w:val="en-IN"/>
        </w:rPr>
        <w:t>Giveaway campaign for the makeup product launching</w:t>
      </w:r>
    </w:p>
    <w:p w14:paraId="5EE2E3EB" w14:textId="77777777" w:rsidR="000F2ECE" w:rsidRPr="00911F58" w:rsidRDefault="000F2ECE" w:rsidP="000F2ECE">
      <w:pPr>
        <w:pStyle w:val="ListParagraph"/>
        <w:numPr>
          <w:ilvl w:val="0"/>
          <w:numId w:val="3"/>
        </w:numPr>
        <w:spacing w:line="360" w:lineRule="auto"/>
        <w:jc w:val="both"/>
        <w:rPr>
          <w:lang w:val="en-IN"/>
        </w:rPr>
      </w:pPr>
      <w:r w:rsidRPr="00911F58">
        <w:rPr>
          <w:lang w:val="en-IN"/>
        </w:rPr>
        <w:lastRenderedPageBreak/>
        <w:t>Starting concise goal</w:t>
      </w:r>
    </w:p>
    <w:p w14:paraId="414E9BB1" w14:textId="77777777" w:rsidR="000F2ECE" w:rsidRPr="00911F58" w:rsidRDefault="000F2ECE" w:rsidP="000F2ECE">
      <w:pPr>
        <w:pStyle w:val="ListParagraph"/>
        <w:numPr>
          <w:ilvl w:val="0"/>
          <w:numId w:val="3"/>
        </w:numPr>
        <w:spacing w:line="360" w:lineRule="auto"/>
        <w:jc w:val="both"/>
        <w:rPr>
          <w:lang w:val="en-IN"/>
        </w:rPr>
      </w:pPr>
      <w:r w:rsidRPr="00911F58">
        <w:rPr>
          <w:lang w:val="en-IN"/>
        </w:rPr>
        <w:t>Setting defined time frame</w:t>
      </w:r>
    </w:p>
    <w:p w14:paraId="7FB7AFA9" w14:textId="77777777" w:rsidR="000F2ECE" w:rsidRPr="00911F58" w:rsidRDefault="000F2ECE" w:rsidP="000F2ECE">
      <w:pPr>
        <w:pStyle w:val="ListParagraph"/>
        <w:numPr>
          <w:ilvl w:val="0"/>
          <w:numId w:val="3"/>
        </w:numPr>
        <w:spacing w:line="360" w:lineRule="auto"/>
        <w:jc w:val="both"/>
        <w:rPr>
          <w:lang w:val="en-IN"/>
        </w:rPr>
      </w:pPr>
      <w:r w:rsidRPr="00911F58">
        <w:rPr>
          <w:lang w:val="en-IN"/>
        </w:rPr>
        <w:t xml:space="preserve">Reviewing on </w:t>
      </w:r>
      <w:r>
        <w:rPr>
          <w:lang w:val="en-IN"/>
        </w:rPr>
        <w:t xml:space="preserve">the </w:t>
      </w:r>
      <w:r w:rsidRPr="00911F58">
        <w:rPr>
          <w:lang w:val="en-IN"/>
        </w:rPr>
        <w:t>social platform</w:t>
      </w:r>
    </w:p>
    <w:p w14:paraId="44DAE8D8" w14:textId="77777777" w:rsidR="000F2ECE" w:rsidRPr="00911F58" w:rsidRDefault="000F2ECE" w:rsidP="000F2ECE">
      <w:pPr>
        <w:pStyle w:val="ListParagraph"/>
        <w:numPr>
          <w:ilvl w:val="0"/>
          <w:numId w:val="3"/>
        </w:numPr>
        <w:spacing w:line="360" w:lineRule="auto"/>
        <w:jc w:val="both"/>
        <w:rPr>
          <w:lang w:val="en-IN"/>
        </w:rPr>
      </w:pPr>
      <w:r w:rsidRPr="00911F58">
        <w:rPr>
          <w:lang w:val="en-IN"/>
        </w:rPr>
        <w:t>Planning on promotional strategy</w:t>
      </w:r>
    </w:p>
    <w:p w14:paraId="1D238974" w14:textId="77777777" w:rsidR="000F2ECE" w:rsidRPr="00911F58" w:rsidRDefault="000F2ECE" w:rsidP="000F2ECE">
      <w:pPr>
        <w:pStyle w:val="ListParagraph"/>
        <w:numPr>
          <w:ilvl w:val="0"/>
          <w:numId w:val="3"/>
        </w:numPr>
        <w:spacing w:line="360" w:lineRule="auto"/>
        <w:jc w:val="both"/>
        <w:rPr>
          <w:lang w:val="en-IN"/>
        </w:rPr>
      </w:pPr>
      <w:r w:rsidRPr="00911F58">
        <w:rPr>
          <w:lang w:val="en-IN"/>
        </w:rPr>
        <w:t xml:space="preserve">Choosing </w:t>
      </w:r>
      <w:r>
        <w:rPr>
          <w:lang w:val="en-IN"/>
        </w:rPr>
        <w:t xml:space="preserve">a </w:t>
      </w:r>
      <w:r w:rsidRPr="00911F58">
        <w:rPr>
          <w:lang w:val="en-IN"/>
        </w:rPr>
        <w:t>prize scheme to complement the brand</w:t>
      </w:r>
    </w:p>
    <w:p w14:paraId="775CD897" w14:textId="77777777" w:rsidR="000F2ECE" w:rsidRPr="00911F58" w:rsidRDefault="000F2ECE" w:rsidP="000F2ECE">
      <w:pPr>
        <w:pStyle w:val="ListParagraph"/>
        <w:numPr>
          <w:ilvl w:val="0"/>
          <w:numId w:val="3"/>
        </w:numPr>
        <w:spacing w:line="360" w:lineRule="auto"/>
        <w:jc w:val="both"/>
        <w:rPr>
          <w:lang w:val="en-IN"/>
        </w:rPr>
      </w:pPr>
      <w:r w:rsidRPr="00911F58">
        <w:rPr>
          <w:lang w:val="en-IN"/>
        </w:rPr>
        <w:t>Enlisting on the giveaway maker for management and creation</w:t>
      </w:r>
    </w:p>
    <w:p w14:paraId="3FEE1490" w14:textId="77777777" w:rsidR="000F2ECE" w:rsidRDefault="000F2ECE" w:rsidP="000F2ECE">
      <w:pPr>
        <w:spacing w:line="360" w:lineRule="auto"/>
        <w:jc w:val="both"/>
        <w:rPr>
          <w:lang w:val="en-IN"/>
        </w:rPr>
      </w:pPr>
      <w:r w:rsidRPr="0070513F">
        <w:rPr>
          <w:lang w:val="en-IN"/>
        </w:rPr>
        <w:t xml:space="preserve">It is important to apply the two techniques indicated above while managing an Amazon facility. It all depends on the season, the person, and their role. The transactional leadership style is useful when the workforce has limited time to spend </w:t>
      </w:r>
      <w:r>
        <w:rPr>
          <w:lang w:val="en-IN"/>
        </w:rPr>
        <w:t>on</w:t>
      </w:r>
      <w:r w:rsidRPr="0070513F">
        <w:rPr>
          <w:lang w:val="en-IN"/>
        </w:rPr>
        <w:t xml:space="preserve"> team-building activities. Even at the busiest times, team building should never cease, but the quantity and length of these events should be controlled.</w:t>
      </w:r>
      <w:r>
        <w:rPr>
          <w:lang w:val="en-IN"/>
        </w:rPr>
        <w:t xml:space="preserve"> </w:t>
      </w:r>
      <w:r w:rsidRPr="0070513F">
        <w:rPr>
          <w:lang w:val="en-IN"/>
        </w:rPr>
        <w:t>Overall, the new building will alter, but not dramatically. The five managerial functions may help lead this approach</w:t>
      </w:r>
      <w:r>
        <w:rPr>
          <w:lang w:val="en-IN"/>
        </w:rPr>
        <w:t xml:space="preserve"> (</w:t>
      </w:r>
      <w:r>
        <w:rPr>
          <w:rFonts w:cs="Times New Roman"/>
          <w:color w:val="222222"/>
          <w:szCs w:val="24"/>
          <w:shd w:val="clear" w:color="auto" w:fill="FFFFFF"/>
        </w:rPr>
        <w:t xml:space="preserve">Kenney </w:t>
      </w:r>
      <w:r w:rsidRPr="0088725C">
        <w:rPr>
          <w:rFonts w:cs="Times New Roman"/>
          <w:color w:val="222222"/>
          <w:szCs w:val="24"/>
          <w:shd w:val="clear" w:color="auto" w:fill="FFFFFF"/>
        </w:rPr>
        <w:t xml:space="preserve">and </w:t>
      </w:r>
      <w:proofErr w:type="spellStart"/>
      <w:r w:rsidRPr="0088725C">
        <w:rPr>
          <w:rFonts w:cs="Times New Roman"/>
          <w:color w:val="222222"/>
          <w:szCs w:val="24"/>
          <w:shd w:val="clear" w:color="auto" w:fill="FFFFFF"/>
        </w:rPr>
        <w:t>Zysman</w:t>
      </w:r>
      <w:proofErr w:type="spellEnd"/>
      <w:r>
        <w:rPr>
          <w:rFonts w:cs="Times New Roman"/>
          <w:color w:val="222222"/>
          <w:szCs w:val="24"/>
          <w:shd w:val="clear" w:color="auto" w:fill="FFFFFF"/>
        </w:rPr>
        <w:t>, 2019)</w:t>
      </w:r>
      <w:r w:rsidRPr="0070513F">
        <w:rPr>
          <w:lang w:val="en-IN"/>
        </w:rPr>
        <w:t>. To improve personnel flow around workstations, the management may introduce departments. Combining transactional and transformational leadership approaches is critical. Control is the most difficult and crucial role in the management cycle. This function assesses and informs the other four functions.</w:t>
      </w:r>
    </w:p>
    <w:p w14:paraId="2B97ADF5" w14:textId="77777777" w:rsidR="000F2ECE" w:rsidRDefault="000F2ECE" w:rsidP="000F2ECE">
      <w:pPr>
        <w:pStyle w:val="Heading2"/>
        <w:jc w:val="center"/>
        <w:rPr>
          <w:lang w:val="en-IN"/>
        </w:rPr>
      </w:pPr>
      <w:bookmarkStart w:id="8" w:name="_Toc100159627"/>
      <w:r w:rsidRPr="00724050">
        <w:rPr>
          <w:lang w:val="en-IN"/>
        </w:rPr>
        <w:t>Financial Plan</w:t>
      </w:r>
      <w:bookmarkEnd w:id="8"/>
    </w:p>
    <w:tbl>
      <w:tblPr>
        <w:tblStyle w:val="LightShading"/>
        <w:tblW w:w="6380" w:type="dxa"/>
        <w:tblLook w:val="04A0" w:firstRow="1" w:lastRow="0" w:firstColumn="1" w:lastColumn="0" w:noHBand="0" w:noVBand="1"/>
      </w:tblPr>
      <w:tblGrid>
        <w:gridCol w:w="3440"/>
        <w:gridCol w:w="1360"/>
        <w:gridCol w:w="1580"/>
      </w:tblGrid>
      <w:tr w:rsidR="000F2ECE" w:rsidRPr="00CA1F89" w14:paraId="4D0E34BE" w14:textId="77777777" w:rsidTr="00654D41">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74F95B14"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Particulars</w:t>
            </w:r>
          </w:p>
        </w:tc>
        <w:tc>
          <w:tcPr>
            <w:tcW w:w="1360" w:type="dxa"/>
            <w:noWrap/>
            <w:hideMark/>
          </w:tcPr>
          <w:p w14:paraId="1D280E9F" w14:textId="77777777" w:rsidR="000F2ECE" w:rsidRPr="00CA1F89" w:rsidRDefault="000F2ECE" w:rsidP="00654D41">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Amount</w:t>
            </w:r>
          </w:p>
        </w:tc>
        <w:tc>
          <w:tcPr>
            <w:tcW w:w="1580" w:type="dxa"/>
            <w:noWrap/>
            <w:hideMark/>
          </w:tcPr>
          <w:p w14:paraId="24C5A315" w14:textId="77777777" w:rsidR="000F2ECE" w:rsidRPr="00CA1F89" w:rsidRDefault="000F2ECE" w:rsidP="00654D41">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Residual Value</w:t>
            </w:r>
          </w:p>
        </w:tc>
      </w:tr>
      <w:tr w:rsidR="000F2ECE" w:rsidRPr="00CA1F89" w14:paraId="7365B52D" w14:textId="77777777" w:rsidTr="00654D41">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350A4E3E" w14:textId="77777777" w:rsidR="000F2ECE" w:rsidRPr="00CA1F89" w:rsidRDefault="000F2ECE" w:rsidP="00654D41">
            <w:pPr>
              <w:rPr>
                <w:rFonts w:ascii="Calibri" w:eastAsia="Times New Roman" w:hAnsi="Calibri" w:cs="Calibri"/>
                <w:color w:val="000000"/>
              </w:rPr>
            </w:pPr>
          </w:p>
        </w:tc>
        <w:tc>
          <w:tcPr>
            <w:tcW w:w="1360" w:type="dxa"/>
            <w:noWrap/>
            <w:hideMark/>
          </w:tcPr>
          <w:p w14:paraId="6768659B" w14:textId="77777777" w:rsidR="000F2ECE" w:rsidRPr="00CA1F89" w:rsidRDefault="000F2ECE" w:rsidP="00654D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c>
          <w:tcPr>
            <w:tcW w:w="1580" w:type="dxa"/>
            <w:noWrap/>
            <w:hideMark/>
          </w:tcPr>
          <w:p w14:paraId="2B0ED748" w14:textId="77777777" w:rsidR="000F2ECE" w:rsidRPr="00CA1F89" w:rsidRDefault="000F2ECE" w:rsidP="00654D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r>
      <w:tr w:rsidR="000F2ECE" w:rsidRPr="00CA1F89" w14:paraId="17960A70" w14:textId="77777777" w:rsidTr="00654D41">
        <w:trPr>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1FE47F41"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Non-Current Assets:</w:t>
            </w:r>
          </w:p>
        </w:tc>
        <w:tc>
          <w:tcPr>
            <w:tcW w:w="1360" w:type="dxa"/>
            <w:noWrap/>
            <w:hideMark/>
          </w:tcPr>
          <w:p w14:paraId="1BF2967D" w14:textId="77777777" w:rsidR="000F2ECE" w:rsidRPr="00CA1F89" w:rsidRDefault="000F2ECE" w:rsidP="00654D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c>
          <w:tcPr>
            <w:tcW w:w="1580" w:type="dxa"/>
            <w:noWrap/>
            <w:hideMark/>
          </w:tcPr>
          <w:p w14:paraId="448403E4" w14:textId="77777777" w:rsidR="000F2ECE" w:rsidRPr="00CA1F89" w:rsidRDefault="000F2ECE" w:rsidP="00654D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0F2ECE" w:rsidRPr="00CA1F89" w14:paraId="2564134F" w14:textId="77777777" w:rsidTr="00654D41">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721B1E89"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Trademark</w:t>
            </w:r>
          </w:p>
        </w:tc>
        <w:tc>
          <w:tcPr>
            <w:tcW w:w="1360" w:type="dxa"/>
            <w:noWrap/>
            <w:hideMark/>
          </w:tcPr>
          <w:p w14:paraId="156F6249" w14:textId="77777777" w:rsidR="000F2ECE" w:rsidRPr="00CA1F89" w:rsidRDefault="000F2ECE" w:rsidP="00654D4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3000</w:t>
            </w:r>
          </w:p>
        </w:tc>
        <w:tc>
          <w:tcPr>
            <w:tcW w:w="1580" w:type="dxa"/>
            <w:noWrap/>
            <w:hideMark/>
          </w:tcPr>
          <w:p w14:paraId="6D1A4F60" w14:textId="77777777" w:rsidR="000F2ECE" w:rsidRPr="00CA1F89" w:rsidRDefault="000F2ECE" w:rsidP="00654D4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0</w:t>
            </w:r>
          </w:p>
        </w:tc>
      </w:tr>
      <w:tr w:rsidR="000F2ECE" w:rsidRPr="00CA1F89" w14:paraId="29C5E0C8" w14:textId="77777777" w:rsidTr="00654D41">
        <w:trPr>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0B4573E0"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Patent</w:t>
            </w:r>
          </w:p>
        </w:tc>
        <w:tc>
          <w:tcPr>
            <w:tcW w:w="1360" w:type="dxa"/>
            <w:noWrap/>
            <w:hideMark/>
          </w:tcPr>
          <w:p w14:paraId="027B185E" w14:textId="77777777" w:rsidR="000F2ECE" w:rsidRPr="00CA1F89" w:rsidRDefault="000F2ECE" w:rsidP="00654D41">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3000</w:t>
            </w:r>
          </w:p>
        </w:tc>
        <w:tc>
          <w:tcPr>
            <w:tcW w:w="1580" w:type="dxa"/>
            <w:noWrap/>
            <w:hideMark/>
          </w:tcPr>
          <w:p w14:paraId="47628645" w14:textId="77777777" w:rsidR="000F2ECE" w:rsidRPr="00CA1F89" w:rsidRDefault="000F2ECE" w:rsidP="00654D41">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0</w:t>
            </w:r>
          </w:p>
        </w:tc>
      </w:tr>
      <w:tr w:rsidR="000F2ECE" w:rsidRPr="00CA1F89" w14:paraId="02C7D895" w14:textId="77777777" w:rsidTr="00654D41">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274D2FBA" w14:textId="77777777" w:rsidR="000F2ECE" w:rsidRPr="00CA1F89" w:rsidRDefault="000F2ECE" w:rsidP="00654D41">
            <w:pPr>
              <w:rPr>
                <w:rFonts w:ascii="Calibri" w:eastAsia="Times New Roman" w:hAnsi="Calibri" w:cs="Calibri"/>
                <w:color w:val="000000"/>
              </w:rPr>
            </w:pPr>
            <w:proofErr w:type="spellStart"/>
            <w:proofErr w:type="gramStart"/>
            <w:r w:rsidRPr="00CA1F89">
              <w:rPr>
                <w:rFonts w:ascii="Calibri" w:eastAsia="Times New Roman" w:hAnsi="Calibri" w:cs="Calibri"/>
                <w:color w:val="000000"/>
              </w:rPr>
              <w:lastRenderedPageBreak/>
              <w:t>Property,Plant</w:t>
            </w:r>
            <w:proofErr w:type="spellEnd"/>
            <w:proofErr w:type="gramEnd"/>
            <w:r w:rsidRPr="00CA1F89">
              <w:rPr>
                <w:rFonts w:ascii="Calibri" w:eastAsia="Times New Roman" w:hAnsi="Calibri" w:cs="Calibri"/>
                <w:color w:val="000000"/>
              </w:rPr>
              <w:t xml:space="preserve"> &amp; Equipment</w:t>
            </w:r>
          </w:p>
        </w:tc>
        <w:tc>
          <w:tcPr>
            <w:tcW w:w="1360" w:type="dxa"/>
            <w:noWrap/>
            <w:hideMark/>
          </w:tcPr>
          <w:p w14:paraId="572CA898" w14:textId="77777777" w:rsidR="000F2ECE" w:rsidRPr="00CA1F89" w:rsidRDefault="000F2ECE" w:rsidP="00654D4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3000</w:t>
            </w:r>
          </w:p>
        </w:tc>
        <w:tc>
          <w:tcPr>
            <w:tcW w:w="1580" w:type="dxa"/>
            <w:noWrap/>
            <w:hideMark/>
          </w:tcPr>
          <w:p w14:paraId="674CA7A2" w14:textId="77777777" w:rsidR="000F2ECE" w:rsidRPr="00CA1F89" w:rsidRDefault="000F2ECE" w:rsidP="00654D4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900</w:t>
            </w:r>
          </w:p>
        </w:tc>
      </w:tr>
      <w:tr w:rsidR="000F2ECE" w:rsidRPr="00CA1F89" w14:paraId="2688FCF8" w14:textId="77777777" w:rsidTr="00654D41">
        <w:trPr>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47CC80BA"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Furniture &amp; Fittings</w:t>
            </w:r>
          </w:p>
        </w:tc>
        <w:tc>
          <w:tcPr>
            <w:tcW w:w="1360" w:type="dxa"/>
            <w:noWrap/>
            <w:hideMark/>
          </w:tcPr>
          <w:p w14:paraId="0B734D0C" w14:textId="77777777" w:rsidR="000F2ECE" w:rsidRPr="00CA1F89" w:rsidRDefault="000F2ECE" w:rsidP="00654D41">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3000</w:t>
            </w:r>
          </w:p>
        </w:tc>
        <w:tc>
          <w:tcPr>
            <w:tcW w:w="1580" w:type="dxa"/>
            <w:noWrap/>
            <w:hideMark/>
          </w:tcPr>
          <w:p w14:paraId="615F77EF" w14:textId="77777777" w:rsidR="000F2ECE" w:rsidRPr="00CA1F89" w:rsidRDefault="000F2ECE" w:rsidP="00654D41">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450</w:t>
            </w:r>
          </w:p>
        </w:tc>
      </w:tr>
      <w:tr w:rsidR="000F2ECE" w:rsidRPr="00CA1F89" w14:paraId="3224D83F" w14:textId="77777777" w:rsidTr="00654D41">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705D7435"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Motor Vehicle</w:t>
            </w:r>
          </w:p>
        </w:tc>
        <w:tc>
          <w:tcPr>
            <w:tcW w:w="1360" w:type="dxa"/>
            <w:noWrap/>
            <w:hideMark/>
          </w:tcPr>
          <w:p w14:paraId="4C400559" w14:textId="77777777" w:rsidR="000F2ECE" w:rsidRPr="00CA1F89" w:rsidRDefault="000F2ECE" w:rsidP="00654D4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3000</w:t>
            </w:r>
          </w:p>
        </w:tc>
        <w:tc>
          <w:tcPr>
            <w:tcW w:w="1580" w:type="dxa"/>
            <w:noWrap/>
            <w:hideMark/>
          </w:tcPr>
          <w:p w14:paraId="4F19F6FB" w14:textId="77777777" w:rsidR="000F2ECE" w:rsidRPr="00CA1F89" w:rsidRDefault="000F2ECE" w:rsidP="00654D4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1200</w:t>
            </w:r>
          </w:p>
        </w:tc>
      </w:tr>
      <w:tr w:rsidR="000F2ECE" w:rsidRPr="00CA1F89" w14:paraId="32DFCF8A" w14:textId="77777777" w:rsidTr="00654D41">
        <w:trPr>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4A88B34A"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Computer Equipment</w:t>
            </w:r>
          </w:p>
        </w:tc>
        <w:tc>
          <w:tcPr>
            <w:tcW w:w="1360" w:type="dxa"/>
            <w:noWrap/>
            <w:hideMark/>
          </w:tcPr>
          <w:p w14:paraId="795305E1" w14:textId="77777777" w:rsidR="000F2ECE" w:rsidRPr="00CA1F89" w:rsidRDefault="000F2ECE" w:rsidP="00654D41">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3000</w:t>
            </w:r>
          </w:p>
        </w:tc>
        <w:tc>
          <w:tcPr>
            <w:tcW w:w="1580" w:type="dxa"/>
            <w:noWrap/>
            <w:hideMark/>
          </w:tcPr>
          <w:p w14:paraId="01158D71" w14:textId="77777777" w:rsidR="000F2ECE" w:rsidRPr="00CA1F89" w:rsidRDefault="000F2ECE" w:rsidP="00654D41">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0</w:t>
            </w:r>
          </w:p>
        </w:tc>
      </w:tr>
      <w:tr w:rsidR="000F2ECE" w:rsidRPr="00CA1F89" w14:paraId="117D2C07" w14:textId="77777777" w:rsidTr="00654D41">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4F29B068" w14:textId="77777777" w:rsidR="000F2ECE" w:rsidRPr="00CA1F89" w:rsidRDefault="000F2ECE" w:rsidP="00654D41">
            <w:pPr>
              <w:rPr>
                <w:rFonts w:ascii="Calibri" w:eastAsia="Times New Roman" w:hAnsi="Calibri" w:cs="Calibri"/>
                <w:color w:val="000000"/>
              </w:rPr>
            </w:pPr>
          </w:p>
        </w:tc>
        <w:tc>
          <w:tcPr>
            <w:tcW w:w="1360" w:type="dxa"/>
            <w:noWrap/>
            <w:hideMark/>
          </w:tcPr>
          <w:p w14:paraId="0D6171DE" w14:textId="77777777" w:rsidR="000F2ECE" w:rsidRPr="00CA1F89" w:rsidRDefault="000F2ECE" w:rsidP="00654D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c>
          <w:tcPr>
            <w:tcW w:w="1580" w:type="dxa"/>
            <w:noWrap/>
            <w:hideMark/>
          </w:tcPr>
          <w:p w14:paraId="6E5A18FA" w14:textId="77777777" w:rsidR="000F2ECE" w:rsidRPr="00CA1F89" w:rsidRDefault="000F2ECE" w:rsidP="00654D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r>
      <w:tr w:rsidR="000F2ECE" w:rsidRPr="00CA1F89" w14:paraId="335DC61D" w14:textId="77777777" w:rsidTr="00654D41">
        <w:trPr>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0A0ED01A"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Preliminary Expenses:</w:t>
            </w:r>
          </w:p>
        </w:tc>
        <w:tc>
          <w:tcPr>
            <w:tcW w:w="1360" w:type="dxa"/>
            <w:noWrap/>
            <w:hideMark/>
          </w:tcPr>
          <w:p w14:paraId="75523AD3" w14:textId="77777777" w:rsidR="000F2ECE" w:rsidRPr="00CA1F89" w:rsidRDefault="000F2ECE" w:rsidP="00654D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c>
          <w:tcPr>
            <w:tcW w:w="1580" w:type="dxa"/>
            <w:noWrap/>
            <w:hideMark/>
          </w:tcPr>
          <w:p w14:paraId="6EA7B87F" w14:textId="77777777" w:rsidR="000F2ECE" w:rsidRPr="00CA1F89" w:rsidRDefault="000F2ECE" w:rsidP="00654D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0F2ECE" w:rsidRPr="00CA1F89" w14:paraId="270153C8" w14:textId="77777777" w:rsidTr="00654D41">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2F86289E"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 xml:space="preserve">Business Registration </w:t>
            </w:r>
          </w:p>
        </w:tc>
        <w:tc>
          <w:tcPr>
            <w:tcW w:w="1360" w:type="dxa"/>
            <w:noWrap/>
            <w:hideMark/>
          </w:tcPr>
          <w:p w14:paraId="48D10652" w14:textId="77777777" w:rsidR="000F2ECE" w:rsidRPr="00CA1F89" w:rsidRDefault="000F2ECE" w:rsidP="00654D4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2000</w:t>
            </w:r>
          </w:p>
        </w:tc>
        <w:tc>
          <w:tcPr>
            <w:tcW w:w="1580" w:type="dxa"/>
            <w:noWrap/>
            <w:hideMark/>
          </w:tcPr>
          <w:p w14:paraId="15EC583A" w14:textId="77777777" w:rsidR="000F2ECE" w:rsidRPr="00CA1F89" w:rsidRDefault="000F2ECE" w:rsidP="00654D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r>
      <w:tr w:rsidR="000F2ECE" w:rsidRPr="00CA1F89" w14:paraId="74AAC2D2" w14:textId="77777777" w:rsidTr="00654D41">
        <w:trPr>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78F7E7A9"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License Fees</w:t>
            </w:r>
          </w:p>
        </w:tc>
        <w:tc>
          <w:tcPr>
            <w:tcW w:w="1360" w:type="dxa"/>
            <w:noWrap/>
            <w:hideMark/>
          </w:tcPr>
          <w:p w14:paraId="597F2D96" w14:textId="77777777" w:rsidR="000F2ECE" w:rsidRPr="00CA1F89" w:rsidRDefault="000F2ECE" w:rsidP="00654D41">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2000</w:t>
            </w:r>
          </w:p>
        </w:tc>
        <w:tc>
          <w:tcPr>
            <w:tcW w:w="1580" w:type="dxa"/>
            <w:noWrap/>
            <w:hideMark/>
          </w:tcPr>
          <w:p w14:paraId="7F04C29B" w14:textId="77777777" w:rsidR="000F2ECE" w:rsidRPr="00CA1F89" w:rsidRDefault="000F2ECE" w:rsidP="00654D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0F2ECE" w:rsidRPr="00CA1F89" w14:paraId="0F121C93" w14:textId="77777777" w:rsidTr="00654D41">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5600DEB6"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Deposit for Electricity</w:t>
            </w:r>
          </w:p>
        </w:tc>
        <w:tc>
          <w:tcPr>
            <w:tcW w:w="1360" w:type="dxa"/>
            <w:noWrap/>
            <w:hideMark/>
          </w:tcPr>
          <w:p w14:paraId="7A6CBFA9" w14:textId="77777777" w:rsidR="000F2ECE" w:rsidRPr="00CA1F89" w:rsidRDefault="000F2ECE" w:rsidP="00654D4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2000</w:t>
            </w:r>
          </w:p>
        </w:tc>
        <w:tc>
          <w:tcPr>
            <w:tcW w:w="1580" w:type="dxa"/>
            <w:noWrap/>
            <w:hideMark/>
          </w:tcPr>
          <w:p w14:paraId="3901A48A" w14:textId="77777777" w:rsidR="000F2ECE" w:rsidRPr="00CA1F89" w:rsidRDefault="000F2ECE" w:rsidP="00654D4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2000</w:t>
            </w:r>
          </w:p>
        </w:tc>
      </w:tr>
      <w:tr w:rsidR="000F2ECE" w:rsidRPr="00CA1F89" w14:paraId="40050EEF" w14:textId="77777777" w:rsidTr="00654D41">
        <w:trPr>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44DEF018"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Deposit for Telephone &amp; Internet</w:t>
            </w:r>
          </w:p>
        </w:tc>
        <w:tc>
          <w:tcPr>
            <w:tcW w:w="1360" w:type="dxa"/>
            <w:noWrap/>
            <w:hideMark/>
          </w:tcPr>
          <w:p w14:paraId="37ADA781" w14:textId="77777777" w:rsidR="000F2ECE" w:rsidRPr="00CA1F89" w:rsidRDefault="000F2ECE" w:rsidP="00654D41">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2000</w:t>
            </w:r>
          </w:p>
        </w:tc>
        <w:tc>
          <w:tcPr>
            <w:tcW w:w="1580" w:type="dxa"/>
            <w:noWrap/>
            <w:hideMark/>
          </w:tcPr>
          <w:p w14:paraId="1BFFD117" w14:textId="77777777" w:rsidR="000F2ECE" w:rsidRPr="00CA1F89" w:rsidRDefault="000F2ECE" w:rsidP="00654D41">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2000</w:t>
            </w:r>
          </w:p>
        </w:tc>
      </w:tr>
      <w:tr w:rsidR="000F2ECE" w:rsidRPr="00CA1F89" w14:paraId="5380A267" w14:textId="77777777" w:rsidTr="00654D41">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1D1ACDC7"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Recruitment Cost</w:t>
            </w:r>
          </w:p>
        </w:tc>
        <w:tc>
          <w:tcPr>
            <w:tcW w:w="1360" w:type="dxa"/>
            <w:noWrap/>
            <w:hideMark/>
          </w:tcPr>
          <w:p w14:paraId="285514CD" w14:textId="77777777" w:rsidR="000F2ECE" w:rsidRPr="00CA1F89" w:rsidRDefault="000F2ECE" w:rsidP="00654D4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2000</w:t>
            </w:r>
          </w:p>
        </w:tc>
        <w:tc>
          <w:tcPr>
            <w:tcW w:w="1580" w:type="dxa"/>
            <w:noWrap/>
            <w:hideMark/>
          </w:tcPr>
          <w:p w14:paraId="630BB737" w14:textId="77777777" w:rsidR="000F2ECE" w:rsidRPr="00CA1F89" w:rsidRDefault="000F2ECE" w:rsidP="00654D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r>
      <w:tr w:rsidR="000F2ECE" w:rsidRPr="00CA1F89" w14:paraId="5D4DA6E5" w14:textId="77777777" w:rsidTr="00654D41">
        <w:trPr>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08E33911"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Share Issuance Cost</w:t>
            </w:r>
          </w:p>
        </w:tc>
        <w:tc>
          <w:tcPr>
            <w:tcW w:w="1360" w:type="dxa"/>
            <w:noWrap/>
            <w:hideMark/>
          </w:tcPr>
          <w:p w14:paraId="1010E705" w14:textId="77777777" w:rsidR="000F2ECE" w:rsidRPr="00CA1F89" w:rsidRDefault="000F2ECE" w:rsidP="00654D41">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2000</w:t>
            </w:r>
          </w:p>
        </w:tc>
        <w:tc>
          <w:tcPr>
            <w:tcW w:w="1580" w:type="dxa"/>
            <w:noWrap/>
            <w:hideMark/>
          </w:tcPr>
          <w:p w14:paraId="737B53E0" w14:textId="77777777" w:rsidR="000F2ECE" w:rsidRPr="00CA1F89" w:rsidRDefault="000F2ECE" w:rsidP="00654D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0F2ECE" w:rsidRPr="00CA1F89" w14:paraId="359150A6" w14:textId="77777777" w:rsidTr="00654D41">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07087609"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Bond Issuance Cost</w:t>
            </w:r>
          </w:p>
        </w:tc>
        <w:tc>
          <w:tcPr>
            <w:tcW w:w="1360" w:type="dxa"/>
            <w:noWrap/>
            <w:hideMark/>
          </w:tcPr>
          <w:p w14:paraId="6AA4FEC0" w14:textId="77777777" w:rsidR="000F2ECE" w:rsidRPr="00CA1F89" w:rsidRDefault="000F2ECE" w:rsidP="00654D4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2000</w:t>
            </w:r>
          </w:p>
        </w:tc>
        <w:tc>
          <w:tcPr>
            <w:tcW w:w="1580" w:type="dxa"/>
            <w:noWrap/>
            <w:hideMark/>
          </w:tcPr>
          <w:p w14:paraId="56CDF087" w14:textId="77777777" w:rsidR="000F2ECE" w:rsidRPr="00CA1F89" w:rsidRDefault="000F2ECE" w:rsidP="00654D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r>
      <w:tr w:rsidR="000F2ECE" w:rsidRPr="00CA1F89" w14:paraId="1C888E24" w14:textId="77777777" w:rsidTr="00654D41">
        <w:trPr>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22CFAF79"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Other Miscellaneous Expenses</w:t>
            </w:r>
          </w:p>
        </w:tc>
        <w:tc>
          <w:tcPr>
            <w:tcW w:w="1360" w:type="dxa"/>
            <w:noWrap/>
            <w:hideMark/>
          </w:tcPr>
          <w:p w14:paraId="148B6D28" w14:textId="77777777" w:rsidR="000F2ECE" w:rsidRPr="00CA1F89" w:rsidRDefault="000F2ECE" w:rsidP="00654D41">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2000</w:t>
            </w:r>
          </w:p>
        </w:tc>
        <w:tc>
          <w:tcPr>
            <w:tcW w:w="1580" w:type="dxa"/>
            <w:noWrap/>
            <w:hideMark/>
          </w:tcPr>
          <w:p w14:paraId="43E753D9" w14:textId="77777777" w:rsidR="000F2ECE" w:rsidRPr="00CA1F89" w:rsidRDefault="000F2ECE" w:rsidP="00654D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0F2ECE" w:rsidRPr="00CA1F89" w14:paraId="7210B4D0" w14:textId="77777777" w:rsidTr="00654D41">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3DC1BA8B" w14:textId="77777777" w:rsidR="000F2ECE" w:rsidRPr="00CA1F89" w:rsidRDefault="000F2ECE" w:rsidP="00654D41">
            <w:pPr>
              <w:rPr>
                <w:rFonts w:ascii="Calibri" w:eastAsia="Times New Roman" w:hAnsi="Calibri" w:cs="Calibri"/>
                <w:color w:val="000000"/>
              </w:rPr>
            </w:pPr>
          </w:p>
        </w:tc>
        <w:tc>
          <w:tcPr>
            <w:tcW w:w="1360" w:type="dxa"/>
            <w:noWrap/>
            <w:hideMark/>
          </w:tcPr>
          <w:p w14:paraId="4C1E3A91" w14:textId="77777777" w:rsidR="000F2ECE" w:rsidRPr="00CA1F89" w:rsidRDefault="000F2ECE" w:rsidP="00654D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c>
          <w:tcPr>
            <w:tcW w:w="1580" w:type="dxa"/>
            <w:noWrap/>
            <w:hideMark/>
          </w:tcPr>
          <w:p w14:paraId="3EB99EDF" w14:textId="77777777" w:rsidR="000F2ECE" w:rsidRPr="00CA1F89" w:rsidRDefault="000F2ECE" w:rsidP="00654D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r>
      <w:tr w:rsidR="000F2ECE" w:rsidRPr="00CA1F89" w14:paraId="0CC3CEA5" w14:textId="77777777" w:rsidTr="00654D41">
        <w:trPr>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05F58DAC"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Working Capital:</w:t>
            </w:r>
          </w:p>
        </w:tc>
        <w:tc>
          <w:tcPr>
            <w:tcW w:w="1360" w:type="dxa"/>
            <w:noWrap/>
            <w:hideMark/>
          </w:tcPr>
          <w:p w14:paraId="3848A792" w14:textId="77777777" w:rsidR="000F2ECE" w:rsidRPr="00CA1F89" w:rsidRDefault="000F2ECE" w:rsidP="00654D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c>
          <w:tcPr>
            <w:tcW w:w="1580" w:type="dxa"/>
            <w:noWrap/>
            <w:hideMark/>
          </w:tcPr>
          <w:p w14:paraId="56516CB2" w14:textId="77777777" w:rsidR="000F2ECE" w:rsidRPr="00CA1F89" w:rsidRDefault="000F2ECE" w:rsidP="00654D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0F2ECE" w:rsidRPr="00CA1F89" w14:paraId="29D04ACB" w14:textId="77777777" w:rsidTr="00654D41">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4EDB4B95"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Purchase of Raw Material</w:t>
            </w:r>
          </w:p>
        </w:tc>
        <w:tc>
          <w:tcPr>
            <w:tcW w:w="1360" w:type="dxa"/>
            <w:noWrap/>
            <w:hideMark/>
          </w:tcPr>
          <w:p w14:paraId="4DEF8372" w14:textId="77777777" w:rsidR="000F2ECE" w:rsidRPr="00CA1F89" w:rsidRDefault="000F2ECE" w:rsidP="00654D4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4000</w:t>
            </w:r>
          </w:p>
        </w:tc>
        <w:tc>
          <w:tcPr>
            <w:tcW w:w="1580" w:type="dxa"/>
            <w:noWrap/>
            <w:hideMark/>
          </w:tcPr>
          <w:p w14:paraId="789290F7" w14:textId="77777777" w:rsidR="000F2ECE" w:rsidRPr="00CA1F89" w:rsidRDefault="000F2ECE" w:rsidP="00654D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r>
      <w:tr w:rsidR="000F2ECE" w:rsidRPr="00CA1F89" w14:paraId="4D33AB01" w14:textId="77777777" w:rsidTr="00654D41">
        <w:trPr>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36D2195A"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lastRenderedPageBreak/>
              <w:t>Wages &amp; Salaries</w:t>
            </w:r>
          </w:p>
        </w:tc>
        <w:tc>
          <w:tcPr>
            <w:tcW w:w="1360" w:type="dxa"/>
            <w:noWrap/>
            <w:hideMark/>
          </w:tcPr>
          <w:p w14:paraId="35234FBD" w14:textId="77777777" w:rsidR="000F2ECE" w:rsidRPr="00CA1F89" w:rsidRDefault="000F2ECE" w:rsidP="00654D41">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4000</w:t>
            </w:r>
          </w:p>
        </w:tc>
        <w:tc>
          <w:tcPr>
            <w:tcW w:w="1580" w:type="dxa"/>
            <w:noWrap/>
            <w:hideMark/>
          </w:tcPr>
          <w:p w14:paraId="26B6C86C" w14:textId="77777777" w:rsidR="000F2ECE" w:rsidRPr="00CA1F89" w:rsidRDefault="000F2ECE" w:rsidP="00654D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0F2ECE" w:rsidRPr="00CA1F89" w14:paraId="4EC25F52" w14:textId="77777777" w:rsidTr="00654D41">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5234220C"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Manufacturing Overhead</w:t>
            </w:r>
          </w:p>
        </w:tc>
        <w:tc>
          <w:tcPr>
            <w:tcW w:w="1360" w:type="dxa"/>
            <w:noWrap/>
            <w:hideMark/>
          </w:tcPr>
          <w:p w14:paraId="350B1AA6" w14:textId="77777777" w:rsidR="000F2ECE" w:rsidRPr="00CA1F89" w:rsidRDefault="000F2ECE" w:rsidP="00654D4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3000</w:t>
            </w:r>
          </w:p>
        </w:tc>
        <w:tc>
          <w:tcPr>
            <w:tcW w:w="1580" w:type="dxa"/>
            <w:noWrap/>
            <w:hideMark/>
          </w:tcPr>
          <w:p w14:paraId="060A288D" w14:textId="77777777" w:rsidR="000F2ECE" w:rsidRPr="00CA1F89" w:rsidRDefault="000F2ECE" w:rsidP="00654D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r>
      <w:tr w:rsidR="000F2ECE" w:rsidRPr="00CA1F89" w14:paraId="402B73C0" w14:textId="77777777" w:rsidTr="00654D41">
        <w:trPr>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11CFAC2D"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Selling &amp; Marketing Expenses</w:t>
            </w:r>
          </w:p>
        </w:tc>
        <w:tc>
          <w:tcPr>
            <w:tcW w:w="1360" w:type="dxa"/>
            <w:noWrap/>
            <w:hideMark/>
          </w:tcPr>
          <w:p w14:paraId="670CF697" w14:textId="77777777" w:rsidR="000F2ECE" w:rsidRPr="00CA1F89" w:rsidRDefault="000F2ECE" w:rsidP="00654D41">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2000</w:t>
            </w:r>
          </w:p>
        </w:tc>
        <w:tc>
          <w:tcPr>
            <w:tcW w:w="1580" w:type="dxa"/>
            <w:noWrap/>
            <w:hideMark/>
          </w:tcPr>
          <w:p w14:paraId="775CDA31" w14:textId="77777777" w:rsidR="000F2ECE" w:rsidRPr="00CA1F89" w:rsidRDefault="000F2ECE" w:rsidP="00654D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0F2ECE" w:rsidRPr="00CA1F89" w14:paraId="37052454" w14:textId="77777777" w:rsidTr="00654D41">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5E046098"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General Administrative Expenses</w:t>
            </w:r>
          </w:p>
        </w:tc>
        <w:tc>
          <w:tcPr>
            <w:tcW w:w="1360" w:type="dxa"/>
            <w:noWrap/>
            <w:hideMark/>
          </w:tcPr>
          <w:p w14:paraId="68FA8ADF" w14:textId="77777777" w:rsidR="000F2ECE" w:rsidRPr="00CA1F89" w:rsidRDefault="000F2ECE" w:rsidP="00654D4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1200</w:t>
            </w:r>
          </w:p>
        </w:tc>
        <w:tc>
          <w:tcPr>
            <w:tcW w:w="1580" w:type="dxa"/>
            <w:noWrap/>
            <w:hideMark/>
          </w:tcPr>
          <w:p w14:paraId="6EAE7D2D" w14:textId="77777777" w:rsidR="000F2ECE" w:rsidRPr="00CA1F89" w:rsidRDefault="000F2ECE" w:rsidP="00654D4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14200</w:t>
            </w:r>
          </w:p>
        </w:tc>
      </w:tr>
      <w:tr w:rsidR="000F2ECE" w:rsidRPr="00CA1F89" w14:paraId="718F26F1" w14:textId="77777777" w:rsidTr="00654D41">
        <w:trPr>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5B4F8374" w14:textId="77777777" w:rsidR="000F2ECE" w:rsidRPr="00CA1F89" w:rsidRDefault="000F2ECE" w:rsidP="00654D41">
            <w:pPr>
              <w:rPr>
                <w:rFonts w:ascii="Calibri" w:eastAsia="Times New Roman" w:hAnsi="Calibri" w:cs="Calibri"/>
                <w:color w:val="000000"/>
              </w:rPr>
            </w:pPr>
          </w:p>
        </w:tc>
        <w:tc>
          <w:tcPr>
            <w:tcW w:w="1360" w:type="dxa"/>
            <w:noWrap/>
            <w:hideMark/>
          </w:tcPr>
          <w:p w14:paraId="1472EA49" w14:textId="77777777" w:rsidR="000F2ECE" w:rsidRPr="00CA1F89" w:rsidRDefault="000F2ECE" w:rsidP="00654D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c>
          <w:tcPr>
            <w:tcW w:w="1580" w:type="dxa"/>
            <w:noWrap/>
            <w:hideMark/>
          </w:tcPr>
          <w:p w14:paraId="1792B0A3" w14:textId="77777777" w:rsidR="000F2ECE" w:rsidRPr="00CA1F89" w:rsidRDefault="000F2ECE" w:rsidP="00654D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0F2ECE" w:rsidRPr="00CA1F89" w14:paraId="0B586CD6" w14:textId="77777777" w:rsidTr="00654D41">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1BD5E191"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 xml:space="preserve">TOTAL </w:t>
            </w:r>
            <w:r>
              <w:rPr>
                <w:rFonts w:ascii="Calibri" w:eastAsia="Times New Roman" w:hAnsi="Calibri" w:cs="Calibri"/>
                <w:color w:val="000000"/>
              </w:rPr>
              <w:t>START-UP</w:t>
            </w:r>
            <w:r w:rsidRPr="00CA1F89">
              <w:rPr>
                <w:rFonts w:ascii="Calibri" w:eastAsia="Times New Roman" w:hAnsi="Calibri" w:cs="Calibri"/>
                <w:color w:val="000000"/>
              </w:rPr>
              <w:t xml:space="preserve"> COST</w:t>
            </w:r>
          </w:p>
        </w:tc>
        <w:tc>
          <w:tcPr>
            <w:tcW w:w="1360" w:type="dxa"/>
            <w:noWrap/>
            <w:hideMark/>
          </w:tcPr>
          <w:p w14:paraId="773B2E72" w14:textId="77777777" w:rsidR="000F2ECE" w:rsidRPr="00CA1F89" w:rsidRDefault="000F2ECE" w:rsidP="00654D4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48200</w:t>
            </w:r>
          </w:p>
        </w:tc>
        <w:tc>
          <w:tcPr>
            <w:tcW w:w="1580" w:type="dxa"/>
            <w:noWrap/>
            <w:hideMark/>
          </w:tcPr>
          <w:p w14:paraId="3471C327" w14:textId="77777777" w:rsidR="000F2ECE" w:rsidRPr="00CA1F89" w:rsidRDefault="000F2ECE" w:rsidP="00654D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r>
      <w:tr w:rsidR="000F2ECE" w:rsidRPr="00CA1F89" w14:paraId="17BFA497" w14:textId="77777777" w:rsidTr="00654D41">
        <w:trPr>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5A541406" w14:textId="77777777" w:rsidR="000F2ECE" w:rsidRPr="00CA1F89" w:rsidRDefault="000F2ECE" w:rsidP="00654D41">
            <w:pPr>
              <w:rPr>
                <w:rFonts w:ascii="Calibri" w:eastAsia="Times New Roman" w:hAnsi="Calibri" w:cs="Calibri"/>
                <w:color w:val="000000"/>
              </w:rPr>
            </w:pPr>
          </w:p>
        </w:tc>
        <w:tc>
          <w:tcPr>
            <w:tcW w:w="1360" w:type="dxa"/>
            <w:noWrap/>
            <w:hideMark/>
          </w:tcPr>
          <w:p w14:paraId="6691128E" w14:textId="77777777" w:rsidR="000F2ECE" w:rsidRPr="00CA1F89" w:rsidRDefault="000F2ECE" w:rsidP="00654D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c>
          <w:tcPr>
            <w:tcW w:w="1580" w:type="dxa"/>
            <w:noWrap/>
            <w:hideMark/>
          </w:tcPr>
          <w:p w14:paraId="6681AC66" w14:textId="77777777" w:rsidR="000F2ECE" w:rsidRPr="00CA1F89" w:rsidRDefault="000F2ECE" w:rsidP="00654D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0F2ECE" w:rsidRPr="00CA1F89" w14:paraId="5B931AB2" w14:textId="77777777" w:rsidTr="00654D41">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2E19FF09"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Capital Funding:</w:t>
            </w:r>
          </w:p>
        </w:tc>
        <w:tc>
          <w:tcPr>
            <w:tcW w:w="1360" w:type="dxa"/>
            <w:noWrap/>
            <w:hideMark/>
          </w:tcPr>
          <w:p w14:paraId="3659CF5E" w14:textId="77777777" w:rsidR="000F2ECE" w:rsidRPr="00CA1F89" w:rsidRDefault="000F2ECE" w:rsidP="00654D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c>
          <w:tcPr>
            <w:tcW w:w="1580" w:type="dxa"/>
            <w:noWrap/>
            <w:hideMark/>
          </w:tcPr>
          <w:p w14:paraId="2E750D7C" w14:textId="77777777" w:rsidR="000F2ECE" w:rsidRPr="00CA1F89" w:rsidRDefault="000F2ECE" w:rsidP="00654D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r>
      <w:tr w:rsidR="000F2ECE" w:rsidRPr="00CA1F89" w14:paraId="3FD02314" w14:textId="77777777" w:rsidTr="00654D41">
        <w:trPr>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357417E6"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Equity Capital</w:t>
            </w:r>
          </w:p>
        </w:tc>
        <w:tc>
          <w:tcPr>
            <w:tcW w:w="1360" w:type="dxa"/>
            <w:noWrap/>
            <w:hideMark/>
          </w:tcPr>
          <w:p w14:paraId="41C5A859" w14:textId="77777777" w:rsidR="000F2ECE" w:rsidRPr="00CA1F89" w:rsidRDefault="000F2ECE" w:rsidP="00654D41">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21690</w:t>
            </w:r>
          </w:p>
        </w:tc>
        <w:tc>
          <w:tcPr>
            <w:tcW w:w="1580" w:type="dxa"/>
            <w:noWrap/>
            <w:hideMark/>
          </w:tcPr>
          <w:p w14:paraId="56D83759" w14:textId="77777777" w:rsidR="000F2ECE" w:rsidRPr="00CA1F89" w:rsidRDefault="000F2ECE" w:rsidP="00654D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0F2ECE" w:rsidRPr="00CA1F89" w14:paraId="4A4B65C5" w14:textId="77777777" w:rsidTr="00654D41">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2EDE96A0"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5 yrs. Bond</w:t>
            </w:r>
          </w:p>
        </w:tc>
        <w:tc>
          <w:tcPr>
            <w:tcW w:w="1360" w:type="dxa"/>
            <w:noWrap/>
            <w:hideMark/>
          </w:tcPr>
          <w:p w14:paraId="2C45423B" w14:textId="77777777" w:rsidR="000F2ECE" w:rsidRPr="00CA1F89" w:rsidRDefault="000F2ECE" w:rsidP="00654D4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15906</w:t>
            </w:r>
          </w:p>
        </w:tc>
        <w:tc>
          <w:tcPr>
            <w:tcW w:w="1580" w:type="dxa"/>
            <w:noWrap/>
            <w:hideMark/>
          </w:tcPr>
          <w:p w14:paraId="780A9D8F" w14:textId="77777777" w:rsidR="000F2ECE" w:rsidRPr="00CA1F89" w:rsidRDefault="000F2ECE" w:rsidP="00654D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r>
      <w:tr w:rsidR="000F2ECE" w:rsidRPr="00CA1F89" w14:paraId="46CA6922" w14:textId="77777777" w:rsidTr="00654D41">
        <w:trPr>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498C02EB"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Loan From Bank</w:t>
            </w:r>
          </w:p>
        </w:tc>
        <w:tc>
          <w:tcPr>
            <w:tcW w:w="1360" w:type="dxa"/>
            <w:noWrap/>
            <w:hideMark/>
          </w:tcPr>
          <w:p w14:paraId="1B58CEBC" w14:textId="77777777" w:rsidR="000F2ECE" w:rsidRPr="00CA1F89" w:rsidRDefault="000F2ECE" w:rsidP="00654D41">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10604</w:t>
            </w:r>
          </w:p>
        </w:tc>
        <w:tc>
          <w:tcPr>
            <w:tcW w:w="1580" w:type="dxa"/>
            <w:noWrap/>
            <w:hideMark/>
          </w:tcPr>
          <w:p w14:paraId="38FFC236" w14:textId="77777777" w:rsidR="000F2ECE" w:rsidRPr="00CA1F89" w:rsidRDefault="000F2ECE" w:rsidP="00654D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0F2ECE" w:rsidRPr="00CA1F89" w14:paraId="307807DB" w14:textId="77777777" w:rsidTr="00654D41">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5E301D2F" w14:textId="77777777" w:rsidR="000F2ECE" w:rsidRPr="00CA1F89" w:rsidRDefault="000F2ECE" w:rsidP="00654D41">
            <w:pPr>
              <w:rPr>
                <w:rFonts w:ascii="Calibri" w:eastAsia="Times New Roman" w:hAnsi="Calibri" w:cs="Calibri"/>
                <w:color w:val="000000"/>
              </w:rPr>
            </w:pPr>
          </w:p>
        </w:tc>
        <w:tc>
          <w:tcPr>
            <w:tcW w:w="1360" w:type="dxa"/>
            <w:noWrap/>
            <w:hideMark/>
          </w:tcPr>
          <w:p w14:paraId="76DC7A20" w14:textId="77777777" w:rsidR="000F2ECE" w:rsidRPr="00CA1F89" w:rsidRDefault="000F2ECE" w:rsidP="00654D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c>
          <w:tcPr>
            <w:tcW w:w="1580" w:type="dxa"/>
            <w:noWrap/>
            <w:hideMark/>
          </w:tcPr>
          <w:p w14:paraId="0346069B" w14:textId="77777777" w:rsidR="000F2ECE" w:rsidRPr="00CA1F89" w:rsidRDefault="000F2ECE" w:rsidP="00654D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r>
      <w:tr w:rsidR="000F2ECE" w:rsidRPr="00CA1F89" w14:paraId="16821114" w14:textId="77777777" w:rsidTr="00654D41">
        <w:trPr>
          <w:trHeight w:val="290"/>
        </w:trPr>
        <w:tc>
          <w:tcPr>
            <w:cnfStyle w:val="001000000000" w:firstRow="0" w:lastRow="0" w:firstColumn="1" w:lastColumn="0" w:oddVBand="0" w:evenVBand="0" w:oddHBand="0" w:evenHBand="0" w:firstRowFirstColumn="0" w:firstRowLastColumn="0" w:lastRowFirstColumn="0" w:lastRowLastColumn="0"/>
            <w:tcW w:w="3440" w:type="dxa"/>
            <w:noWrap/>
            <w:hideMark/>
          </w:tcPr>
          <w:p w14:paraId="07D22219" w14:textId="77777777" w:rsidR="000F2ECE" w:rsidRPr="00CA1F89" w:rsidRDefault="000F2ECE" w:rsidP="00654D41">
            <w:pPr>
              <w:rPr>
                <w:rFonts w:ascii="Calibri" w:eastAsia="Times New Roman" w:hAnsi="Calibri" w:cs="Calibri"/>
                <w:color w:val="000000"/>
              </w:rPr>
            </w:pPr>
            <w:r w:rsidRPr="00CA1F89">
              <w:rPr>
                <w:rFonts w:ascii="Calibri" w:eastAsia="Times New Roman" w:hAnsi="Calibri" w:cs="Calibri"/>
                <w:color w:val="000000"/>
              </w:rPr>
              <w:t>TOTAL CAPITAL EMPLOYED</w:t>
            </w:r>
          </w:p>
        </w:tc>
        <w:tc>
          <w:tcPr>
            <w:tcW w:w="1360" w:type="dxa"/>
            <w:noWrap/>
            <w:hideMark/>
          </w:tcPr>
          <w:p w14:paraId="2372D2C7" w14:textId="77777777" w:rsidR="000F2ECE" w:rsidRPr="00CA1F89" w:rsidRDefault="000F2ECE" w:rsidP="00654D41">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A1F89">
              <w:rPr>
                <w:rFonts w:ascii="Calibri" w:eastAsia="Times New Roman" w:hAnsi="Calibri" w:cs="Calibri"/>
                <w:color w:val="000000"/>
              </w:rPr>
              <w:t>48200</w:t>
            </w:r>
          </w:p>
        </w:tc>
        <w:tc>
          <w:tcPr>
            <w:tcW w:w="1580" w:type="dxa"/>
            <w:noWrap/>
            <w:hideMark/>
          </w:tcPr>
          <w:p w14:paraId="070CF0E4" w14:textId="77777777" w:rsidR="000F2ECE" w:rsidRPr="00CA1F89" w:rsidRDefault="000F2ECE" w:rsidP="00654D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bl>
    <w:p w14:paraId="16D5F33A" w14:textId="77777777" w:rsidR="000F2ECE" w:rsidRDefault="000F2ECE" w:rsidP="000F2ECE">
      <w:pPr>
        <w:rPr>
          <w:lang w:val="en-IN"/>
        </w:rPr>
      </w:pPr>
    </w:p>
    <w:p w14:paraId="28E0AC13" w14:textId="77777777" w:rsidR="000F2ECE" w:rsidRDefault="000F2ECE" w:rsidP="000F2ECE">
      <w:pPr>
        <w:spacing w:line="360" w:lineRule="auto"/>
        <w:rPr>
          <w:lang w:val="en-IN"/>
        </w:rPr>
      </w:pPr>
      <w:r>
        <w:rPr>
          <w:lang w:val="en-IN"/>
        </w:rPr>
        <w:br w:type="page"/>
      </w:r>
    </w:p>
    <w:p w14:paraId="4E360AA0" w14:textId="77777777" w:rsidR="000F2ECE" w:rsidRDefault="000F2ECE" w:rsidP="000F2ECE">
      <w:pPr>
        <w:pStyle w:val="Heading1"/>
        <w:spacing w:line="360" w:lineRule="auto"/>
        <w:rPr>
          <w:lang w:val="en-IN"/>
        </w:rPr>
      </w:pPr>
      <w:bookmarkStart w:id="9" w:name="_Toc100159628"/>
      <w:r>
        <w:rPr>
          <w:lang w:val="en-IN"/>
        </w:rPr>
        <w:lastRenderedPageBreak/>
        <w:t>Reference List</w:t>
      </w:r>
      <w:bookmarkEnd w:id="9"/>
    </w:p>
    <w:p w14:paraId="0A427F09" w14:textId="77777777" w:rsidR="000F2ECE" w:rsidRPr="0088725C" w:rsidRDefault="000F2ECE" w:rsidP="000F2ECE">
      <w:pPr>
        <w:pStyle w:val="NormalWeb"/>
        <w:spacing w:before="0" w:beforeAutospacing="0" w:after="0" w:afterAutospacing="0" w:line="360" w:lineRule="auto"/>
        <w:jc w:val="both"/>
      </w:pPr>
      <w:r w:rsidRPr="0088725C">
        <w:rPr>
          <w:color w:val="222222"/>
          <w:shd w:val="clear" w:color="auto" w:fill="FFFFFF"/>
        </w:rPr>
        <w:t xml:space="preserve">Afreen, A., 2021. Culture and Management at Consumer Operations. </w:t>
      </w:r>
      <w:hyperlink r:id="rId10" w:history="1">
        <w:r w:rsidRPr="0088725C">
          <w:rPr>
            <w:rStyle w:val="Hyperlink"/>
            <w:color w:val="1155CC"/>
            <w:shd w:val="clear" w:color="auto" w:fill="FFFFFF"/>
          </w:rPr>
          <w:t>https://www.researchgate.net/profile/Mustafa-Sabri-3/publication/357538486_Culture_and_Management_at_Consumer_Operations/links/61d34544d450060816893087/Culture-and-Management-at-Consumer-Operations.pdf</w:t>
        </w:r>
      </w:hyperlink>
    </w:p>
    <w:p w14:paraId="341026C1" w14:textId="77777777" w:rsidR="000F2ECE" w:rsidRPr="0088725C" w:rsidRDefault="000F2ECE" w:rsidP="000F2ECE">
      <w:pPr>
        <w:pStyle w:val="NormalWeb"/>
        <w:spacing w:before="0" w:beforeAutospacing="0" w:after="0" w:afterAutospacing="0" w:line="360" w:lineRule="auto"/>
        <w:jc w:val="both"/>
      </w:pPr>
      <w:r w:rsidRPr="0088725C">
        <w:rPr>
          <w:color w:val="222222"/>
          <w:shd w:val="clear" w:color="auto" w:fill="FFFFFF"/>
        </w:rPr>
        <w:t>Dash, A., Chakraborty, A., Ghosh, S., Mukherjee, A.</w:t>
      </w:r>
      <w:r>
        <w:rPr>
          <w:color w:val="222222"/>
          <w:shd w:val="clear" w:color="auto" w:fill="FFFFFF"/>
        </w:rPr>
        <w:t>,</w:t>
      </w:r>
      <w:r w:rsidRPr="0088725C">
        <w:rPr>
          <w:color w:val="222222"/>
          <w:shd w:val="clear" w:color="auto" w:fill="FFFFFF"/>
        </w:rPr>
        <w:t xml:space="preserve"> and </w:t>
      </w:r>
      <w:proofErr w:type="spellStart"/>
      <w:r w:rsidRPr="0088725C">
        <w:rPr>
          <w:color w:val="222222"/>
          <w:shd w:val="clear" w:color="auto" w:fill="FFFFFF"/>
        </w:rPr>
        <w:t>Gummadi</w:t>
      </w:r>
      <w:proofErr w:type="spellEnd"/>
      <w:r w:rsidRPr="0088725C">
        <w:rPr>
          <w:color w:val="222222"/>
          <w:shd w:val="clear" w:color="auto" w:fill="FFFFFF"/>
        </w:rPr>
        <w:t xml:space="preserve">, K.P., 2021, March. When the umpire is also a player: Bias in private label product recommendations on e-commerce marketplaces. In </w:t>
      </w:r>
      <w:r w:rsidRPr="0088725C">
        <w:rPr>
          <w:i/>
          <w:iCs/>
          <w:color w:val="222222"/>
          <w:shd w:val="clear" w:color="auto" w:fill="FFFFFF"/>
        </w:rPr>
        <w:t>Proceedings of the 2021 ACM Conference on Fairness, Accountability, and Transparency</w:t>
      </w:r>
      <w:r w:rsidRPr="0088725C">
        <w:rPr>
          <w:color w:val="222222"/>
          <w:shd w:val="clear" w:color="auto" w:fill="FFFFFF"/>
        </w:rPr>
        <w:t xml:space="preserve"> (pp. 873-884).</w:t>
      </w:r>
      <w:hyperlink r:id="rId11" w:history="1">
        <w:r w:rsidRPr="0088725C">
          <w:rPr>
            <w:rStyle w:val="Hyperlink"/>
            <w:color w:val="1155CC"/>
            <w:shd w:val="clear" w:color="auto" w:fill="FFFFFF"/>
          </w:rPr>
          <w:t>https://arxiv.org/pdf/2102.00141</w:t>
        </w:r>
      </w:hyperlink>
    </w:p>
    <w:p w14:paraId="6AAB9393" w14:textId="77777777" w:rsidR="000F2ECE" w:rsidRPr="0088725C" w:rsidRDefault="000F2ECE" w:rsidP="000F2ECE">
      <w:pPr>
        <w:pStyle w:val="NormalWeb"/>
        <w:spacing w:before="0" w:beforeAutospacing="0" w:after="0" w:afterAutospacing="0" w:line="360" w:lineRule="auto"/>
        <w:jc w:val="both"/>
      </w:pPr>
      <w:r w:rsidRPr="0088725C">
        <w:rPr>
          <w:color w:val="222222"/>
          <w:shd w:val="clear" w:color="auto" w:fill="FFFFFF"/>
        </w:rPr>
        <w:t xml:space="preserve">Kenney, M. and </w:t>
      </w:r>
      <w:proofErr w:type="spellStart"/>
      <w:r w:rsidRPr="0088725C">
        <w:rPr>
          <w:color w:val="222222"/>
          <w:shd w:val="clear" w:color="auto" w:fill="FFFFFF"/>
        </w:rPr>
        <w:t>Zysman</w:t>
      </w:r>
      <w:proofErr w:type="spellEnd"/>
      <w:r w:rsidRPr="0088725C">
        <w:rPr>
          <w:color w:val="222222"/>
          <w:shd w:val="clear" w:color="auto" w:fill="FFFFFF"/>
        </w:rPr>
        <w:t xml:space="preserve">, J., 2019. The platform economy and geography: restructuring the space of capitalist accumulation. </w:t>
      </w:r>
      <w:r w:rsidRPr="0088725C">
        <w:rPr>
          <w:i/>
          <w:iCs/>
          <w:color w:val="222222"/>
          <w:shd w:val="clear" w:color="auto" w:fill="FFFFFF"/>
        </w:rPr>
        <w:t>Available at SSRN 3497978</w:t>
      </w:r>
      <w:r w:rsidRPr="0088725C">
        <w:rPr>
          <w:color w:val="222222"/>
          <w:shd w:val="clear" w:color="auto" w:fill="FFFFFF"/>
        </w:rPr>
        <w:t xml:space="preserve">. </w:t>
      </w:r>
      <w:hyperlink r:id="rId12" w:history="1">
        <w:r w:rsidRPr="0088725C">
          <w:rPr>
            <w:rStyle w:val="Hyperlink"/>
            <w:color w:val="1155CC"/>
            <w:shd w:val="clear" w:color="auto" w:fill="FFFFFF"/>
          </w:rPr>
          <w:t>https://brie.berkeley.edu/sites/default/files/platforms_geography_final.pdf</w:t>
        </w:r>
      </w:hyperlink>
    </w:p>
    <w:p w14:paraId="534969F5" w14:textId="77777777" w:rsidR="000F2ECE" w:rsidRPr="0088725C" w:rsidRDefault="000F2ECE" w:rsidP="000F2ECE">
      <w:pPr>
        <w:pStyle w:val="NormalWeb"/>
        <w:spacing w:before="0" w:beforeAutospacing="0" w:after="0" w:afterAutospacing="0" w:line="360" w:lineRule="auto"/>
        <w:jc w:val="both"/>
      </w:pPr>
      <w:r w:rsidRPr="0088725C">
        <w:rPr>
          <w:color w:val="222222"/>
          <w:shd w:val="clear" w:color="auto" w:fill="FFFFFF"/>
        </w:rPr>
        <w:t xml:space="preserve">Min, S., Zacharia, Z.G. and Smith, C.D., 2019. Defining supply chain management: in the past, present, and future. </w:t>
      </w:r>
      <w:r w:rsidRPr="0088725C">
        <w:rPr>
          <w:i/>
          <w:iCs/>
          <w:color w:val="222222"/>
          <w:shd w:val="clear" w:color="auto" w:fill="FFFFFF"/>
        </w:rPr>
        <w:t>Journal of Business Logistics</w:t>
      </w:r>
      <w:r w:rsidRPr="0088725C">
        <w:rPr>
          <w:color w:val="222222"/>
          <w:shd w:val="clear" w:color="auto" w:fill="FFFFFF"/>
        </w:rPr>
        <w:t xml:space="preserve">, </w:t>
      </w:r>
      <w:r w:rsidRPr="0088725C">
        <w:rPr>
          <w:i/>
          <w:iCs/>
          <w:color w:val="222222"/>
          <w:shd w:val="clear" w:color="auto" w:fill="FFFFFF"/>
        </w:rPr>
        <w:t>40</w:t>
      </w:r>
      <w:r w:rsidRPr="0088725C">
        <w:rPr>
          <w:color w:val="222222"/>
          <w:shd w:val="clear" w:color="auto" w:fill="FFFFFF"/>
        </w:rPr>
        <w:t xml:space="preserve">(1), pp.44-55. </w:t>
      </w:r>
      <w:hyperlink r:id="rId13" w:history="1">
        <w:r w:rsidRPr="0088725C">
          <w:rPr>
            <w:rStyle w:val="Hyperlink"/>
            <w:color w:val="1155CC"/>
            <w:shd w:val="clear" w:color="auto" w:fill="FFFFFF"/>
          </w:rPr>
          <w:t>https://e-tarjome.com/storage/panel/fileuploads/2019-08-24/1566635369_E12805-e-tarjome.pdf</w:t>
        </w:r>
      </w:hyperlink>
    </w:p>
    <w:p w14:paraId="4272CA00" w14:textId="77777777" w:rsidR="000F2ECE" w:rsidRPr="0088725C" w:rsidRDefault="000F2ECE" w:rsidP="000F2ECE">
      <w:pPr>
        <w:pStyle w:val="NormalWeb"/>
        <w:spacing w:before="0" w:beforeAutospacing="0" w:after="0" w:afterAutospacing="0" w:line="360" w:lineRule="auto"/>
        <w:jc w:val="both"/>
      </w:pPr>
      <w:proofErr w:type="spellStart"/>
      <w:r w:rsidRPr="0088725C">
        <w:rPr>
          <w:color w:val="222222"/>
          <w:shd w:val="clear" w:color="auto" w:fill="FFFFFF"/>
        </w:rPr>
        <w:t>Nuruzzaman</w:t>
      </w:r>
      <w:proofErr w:type="spellEnd"/>
      <w:r w:rsidRPr="0088725C">
        <w:rPr>
          <w:color w:val="222222"/>
          <w:shd w:val="clear" w:color="auto" w:fill="FFFFFF"/>
        </w:rPr>
        <w:t xml:space="preserve">, M. and Weber, A.N., 2021. Supply chain in cross-border E-commerce. In </w:t>
      </w:r>
      <w:r w:rsidRPr="0088725C">
        <w:rPr>
          <w:i/>
          <w:iCs/>
          <w:color w:val="222222"/>
          <w:shd w:val="clear" w:color="auto" w:fill="FFFFFF"/>
        </w:rPr>
        <w:t>Cross-Border E-Commerce Marketing and Management</w:t>
      </w:r>
      <w:r w:rsidRPr="0088725C">
        <w:rPr>
          <w:color w:val="222222"/>
          <w:shd w:val="clear" w:color="auto" w:fill="FFFFFF"/>
        </w:rPr>
        <w:t xml:space="preserve"> (pp. 54-77). IGI Global. </w:t>
      </w:r>
      <w:hyperlink r:id="rId14" w:history="1">
        <w:r w:rsidRPr="0088725C">
          <w:rPr>
            <w:rStyle w:val="Hyperlink"/>
            <w:color w:val="1155CC"/>
            <w:shd w:val="clear" w:color="auto" w:fill="FFFFFF"/>
          </w:rPr>
          <w:t>https://www.researchgate.net/profile/Md-Nuruzzaman-29/publication/344397482_Supply_Chain_in_Cross-Border_E-Commerce/links/5f709181299bf1b53ef749a1/Supply-Chain-in-Cross-Border-E-Commerce.pdf</w:t>
        </w:r>
      </w:hyperlink>
    </w:p>
    <w:p w14:paraId="48BC2E5A" w14:textId="77777777" w:rsidR="000F2ECE" w:rsidRPr="0088725C" w:rsidRDefault="000F2ECE" w:rsidP="000F2ECE">
      <w:pPr>
        <w:pStyle w:val="NormalWeb"/>
        <w:spacing w:before="0" w:beforeAutospacing="0" w:after="0" w:afterAutospacing="0" w:line="360" w:lineRule="auto"/>
        <w:jc w:val="both"/>
      </w:pPr>
      <w:r w:rsidRPr="0088725C">
        <w:rPr>
          <w:color w:val="222222"/>
          <w:shd w:val="clear" w:color="auto" w:fill="FFFFFF"/>
        </w:rPr>
        <w:t xml:space="preserve">Qin, Y. and Liu, H., 2022. Application of Value Stream Mapping in E-Commerce: A Case Study on an Amazon Retailer. </w:t>
      </w:r>
      <w:r w:rsidRPr="0088725C">
        <w:rPr>
          <w:i/>
          <w:iCs/>
          <w:color w:val="222222"/>
          <w:shd w:val="clear" w:color="auto" w:fill="FFFFFF"/>
        </w:rPr>
        <w:t>Sustainability</w:t>
      </w:r>
      <w:r w:rsidRPr="0088725C">
        <w:rPr>
          <w:color w:val="222222"/>
          <w:shd w:val="clear" w:color="auto" w:fill="FFFFFF"/>
        </w:rPr>
        <w:t xml:space="preserve">, </w:t>
      </w:r>
      <w:r w:rsidRPr="0088725C">
        <w:rPr>
          <w:i/>
          <w:iCs/>
          <w:color w:val="222222"/>
          <w:shd w:val="clear" w:color="auto" w:fill="FFFFFF"/>
        </w:rPr>
        <w:t>14</w:t>
      </w:r>
      <w:r w:rsidRPr="0088725C">
        <w:rPr>
          <w:color w:val="222222"/>
          <w:shd w:val="clear" w:color="auto" w:fill="FFFFFF"/>
        </w:rPr>
        <w:t>(2), p.713.</w:t>
      </w:r>
      <w:hyperlink r:id="rId15" w:history="1">
        <w:r w:rsidRPr="0088725C">
          <w:rPr>
            <w:rStyle w:val="Hyperlink"/>
            <w:color w:val="1155CC"/>
            <w:shd w:val="clear" w:color="auto" w:fill="FFFFFF"/>
          </w:rPr>
          <w:t>https://www.mdpi.com/2071-1050/14/2/713/pdf</w:t>
        </w:r>
      </w:hyperlink>
    </w:p>
    <w:p w14:paraId="764B100E" w14:textId="77777777" w:rsidR="000F2ECE" w:rsidRPr="0088725C" w:rsidRDefault="000F2ECE" w:rsidP="000F2ECE">
      <w:pPr>
        <w:rPr>
          <w:lang w:val="en-IN"/>
        </w:rPr>
      </w:pPr>
    </w:p>
    <w:p w14:paraId="7AE27638" w14:textId="5EF4CBD5" w:rsidR="00CE52E7" w:rsidRDefault="00CE52E7"/>
    <w:p w14:paraId="299FF23D" w14:textId="77777777" w:rsidR="009158B7" w:rsidRDefault="009158B7"/>
    <w:p w14:paraId="23FA0FED" w14:textId="46F64E7E" w:rsidR="00926567" w:rsidRDefault="009158B7">
      <w:r>
        <w:rPr>
          <w:noProof/>
        </w:rPr>
        <w:lastRenderedPageBreak/>
        <w:drawing>
          <wp:inline distT="0" distB="0" distL="0" distR="0" wp14:anchorId="1670D723" wp14:editId="16DC38FA">
            <wp:extent cx="8111067" cy="6083300"/>
            <wp:effectExtent l="0" t="0" r="4445"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8133688" cy="6100265"/>
                    </a:xfrm>
                    <a:prstGeom prst="rect">
                      <a:avLst/>
                    </a:prstGeom>
                  </pic:spPr>
                </pic:pic>
              </a:graphicData>
            </a:graphic>
          </wp:inline>
        </w:drawing>
      </w:r>
    </w:p>
    <w:p w14:paraId="32928B8E" w14:textId="081B7CC0" w:rsidR="00926567" w:rsidRDefault="00926567">
      <w:r>
        <w:rPr>
          <w:noProof/>
        </w:rPr>
        <w:lastRenderedPageBreak/>
        <w:drawing>
          <wp:inline distT="0" distB="0" distL="0" distR="0" wp14:anchorId="218D91BE" wp14:editId="5D02DC65">
            <wp:extent cx="8115300" cy="6086174"/>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8126298" cy="6094422"/>
                    </a:xfrm>
                    <a:prstGeom prst="rect">
                      <a:avLst/>
                    </a:prstGeom>
                  </pic:spPr>
                </pic:pic>
              </a:graphicData>
            </a:graphic>
          </wp:inline>
        </w:drawing>
      </w:r>
    </w:p>
    <w:p w14:paraId="22A700CE" w14:textId="7B18FF09" w:rsidR="00926567" w:rsidRDefault="00672A13">
      <w:r>
        <w:rPr>
          <w:noProof/>
        </w:rPr>
        <w:lastRenderedPageBreak/>
        <w:drawing>
          <wp:inline distT="0" distB="0" distL="0" distR="0" wp14:anchorId="57595A48" wp14:editId="3EDB38A6">
            <wp:extent cx="8096250" cy="6072187"/>
            <wp:effectExtent l="0" t="0" r="0" b="508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8106708" cy="6080030"/>
                    </a:xfrm>
                    <a:prstGeom prst="rect">
                      <a:avLst/>
                    </a:prstGeom>
                  </pic:spPr>
                </pic:pic>
              </a:graphicData>
            </a:graphic>
          </wp:inline>
        </w:drawing>
      </w:r>
    </w:p>
    <w:p w14:paraId="08FCE818" w14:textId="037FFA11" w:rsidR="00672A13" w:rsidRDefault="00AD5647">
      <w:r>
        <w:rPr>
          <w:noProof/>
        </w:rPr>
        <w:lastRenderedPageBreak/>
        <w:drawing>
          <wp:inline distT="0" distB="0" distL="0" distR="0" wp14:anchorId="77AA9268" wp14:editId="248E55D8">
            <wp:extent cx="8085667" cy="60642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8093983" cy="6070487"/>
                    </a:xfrm>
                    <a:prstGeom prst="rect">
                      <a:avLst/>
                    </a:prstGeom>
                  </pic:spPr>
                </pic:pic>
              </a:graphicData>
            </a:graphic>
          </wp:inline>
        </w:drawing>
      </w:r>
    </w:p>
    <w:p w14:paraId="5FA9134C" w14:textId="3FACA151" w:rsidR="00AD5647" w:rsidRDefault="00AD5647">
      <w:r>
        <w:rPr>
          <w:noProof/>
        </w:rPr>
        <w:lastRenderedPageBreak/>
        <w:drawing>
          <wp:inline distT="0" distB="0" distL="0" distR="0" wp14:anchorId="04BFE19E" wp14:editId="7B4275C3">
            <wp:extent cx="8094133" cy="6070600"/>
            <wp:effectExtent l="0" t="0" r="2540" b="635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8100003" cy="6075003"/>
                    </a:xfrm>
                    <a:prstGeom prst="rect">
                      <a:avLst/>
                    </a:prstGeom>
                  </pic:spPr>
                </pic:pic>
              </a:graphicData>
            </a:graphic>
          </wp:inline>
        </w:drawing>
      </w:r>
    </w:p>
    <w:p w14:paraId="5CB5746B" w14:textId="401DDE00" w:rsidR="00AD5647" w:rsidRDefault="00A22D93">
      <w:r>
        <w:rPr>
          <w:noProof/>
        </w:rPr>
        <w:lastRenderedPageBreak/>
        <w:drawing>
          <wp:inline distT="0" distB="0" distL="0" distR="0" wp14:anchorId="2DCCD933" wp14:editId="01F8C803">
            <wp:extent cx="8085667" cy="606425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8093054" cy="6069790"/>
                    </a:xfrm>
                    <a:prstGeom prst="rect">
                      <a:avLst/>
                    </a:prstGeom>
                  </pic:spPr>
                </pic:pic>
              </a:graphicData>
            </a:graphic>
          </wp:inline>
        </w:drawing>
      </w:r>
    </w:p>
    <w:p w14:paraId="54DA87B5" w14:textId="0EE00EC5" w:rsidR="00A22D93" w:rsidRDefault="00CF5E8E">
      <w:r>
        <w:rPr>
          <w:noProof/>
        </w:rPr>
        <w:lastRenderedPageBreak/>
        <w:drawing>
          <wp:inline distT="0" distB="0" distL="0" distR="0" wp14:anchorId="0E6FB51F" wp14:editId="1E005C42">
            <wp:extent cx="8077199" cy="6057900"/>
            <wp:effectExtent l="0" t="0" r="635"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8089666" cy="6067250"/>
                    </a:xfrm>
                    <a:prstGeom prst="rect">
                      <a:avLst/>
                    </a:prstGeom>
                  </pic:spPr>
                </pic:pic>
              </a:graphicData>
            </a:graphic>
          </wp:inline>
        </w:drawing>
      </w:r>
    </w:p>
    <w:p w14:paraId="44A35749" w14:textId="4C27FD1A" w:rsidR="00CF5E8E" w:rsidRDefault="00CF5E8E">
      <w:r>
        <w:rPr>
          <w:noProof/>
        </w:rPr>
        <w:lastRenderedPageBreak/>
        <w:drawing>
          <wp:inline distT="0" distB="0" distL="0" distR="0" wp14:anchorId="2B315FFA" wp14:editId="1AB5D137">
            <wp:extent cx="8083550" cy="6062663"/>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8091566" cy="6068675"/>
                    </a:xfrm>
                    <a:prstGeom prst="rect">
                      <a:avLst/>
                    </a:prstGeom>
                  </pic:spPr>
                </pic:pic>
              </a:graphicData>
            </a:graphic>
          </wp:inline>
        </w:drawing>
      </w:r>
    </w:p>
    <w:p w14:paraId="3525AB48" w14:textId="2EDE404C" w:rsidR="00CF5E8E" w:rsidRDefault="00431F7D">
      <w:r>
        <w:rPr>
          <w:noProof/>
        </w:rPr>
        <w:lastRenderedPageBreak/>
        <w:drawing>
          <wp:inline distT="0" distB="0" distL="0" distR="0" wp14:anchorId="41E13A32" wp14:editId="741398EA">
            <wp:extent cx="8094133" cy="6070600"/>
            <wp:effectExtent l="0" t="0" r="2540" b="635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8105429" cy="6079072"/>
                    </a:xfrm>
                    <a:prstGeom prst="rect">
                      <a:avLst/>
                    </a:prstGeom>
                  </pic:spPr>
                </pic:pic>
              </a:graphicData>
            </a:graphic>
          </wp:inline>
        </w:drawing>
      </w:r>
    </w:p>
    <w:p w14:paraId="1F555DAE" w14:textId="794F2AB7" w:rsidR="00431F7D" w:rsidRDefault="00431F7D">
      <w:r>
        <w:rPr>
          <w:noProof/>
        </w:rPr>
        <w:lastRenderedPageBreak/>
        <w:drawing>
          <wp:inline distT="0" distB="0" distL="0" distR="0" wp14:anchorId="74C61777" wp14:editId="6FC1CFD6">
            <wp:extent cx="8077199" cy="6057900"/>
            <wp:effectExtent l="0" t="0" r="635"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8092012" cy="6069010"/>
                    </a:xfrm>
                    <a:prstGeom prst="rect">
                      <a:avLst/>
                    </a:prstGeom>
                  </pic:spPr>
                </pic:pic>
              </a:graphicData>
            </a:graphic>
          </wp:inline>
        </w:drawing>
      </w:r>
    </w:p>
    <w:p w14:paraId="6D26B6EC" w14:textId="4DC08BB3" w:rsidR="00431F7D" w:rsidRDefault="00F47615">
      <w:r>
        <w:rPr>
          <w:noProof/>
        </w:rPr>
        <w:lastRenderedPageBreak/>
        <w:drawing>
          <wp:inline distT="0" distB="0" distL="0" distR="0" wp14:anchorId="0B8426E9" wp14:editId="75A4C904">
            <wp:extent cx="8085667" cy="606425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8095060" cy="6071295"/>
                    </a:xfrm>
                    <a:prstGeom prst="rect">
                      <a:avLst/>
                    </a:prstGeom>
                  </pic:spPr>
                </pic:pic>
              </a:graphicData>
            </a:graphic>
          </wp:inline>
        </w:drawing>
      </w:r>
    </w:p>
    <w:p w14:paraId="0391EF1E" w14:textId="6B4BF82B" w:rsidR="008317C0" w:rsidRDefault="00F47615">
      <w:r>
        <w:rPr>
          <w:noProof/>
        </w:rPr>
        <w:lastRenderedPageBreak/>
        <w:drawing>
          <wp:inline distT="0" distB="0" distL="0" distR="0" wp14:anchorId="748E1488" wp14:editId="269311D7">
            <wp:extent cx="8094133" cy="6070600"/>
            <wp:effectExtent l="0" t="0" r="2540" b="635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8099748" cy="6074811"/>
                    </a:xfrm>
                    <a:prstGeom prst="rect">
                      <a:avLst/>
                    </a:prstGeom>
                  </pic:spPr>
                </pic:pic>
              </a:graphicData>
            </a:graphic>
          </wp:inline>
        </w:drawing>
      </w:r>
    </w:p>
    <w:p w14:paraId="7B16A536" w14:textId="3C01238B" w:rsidR="00B645AA" w:rsidRDefault="00967C10">
      <w:r>
        <w:rPr>
          <w:noProof/>
        </w:rPr>
        <w:lastRenderedPageBreak/>
        <w:drawing>
          <wp:inline distT="0" distB="0" distL="0" distR="0" wp14:anchorId="7159B7B4" wp14:editId="4481A0C3">
            <wp:extent cx="8089900" cy="6067425"/>
            <wp:effectExtent l="0" t="0" r="6350" b="9525"/>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8091673" cy="6068755"/>
                    </a:xfrm>
                    <a:prstGeom prst="rect">
                      <a:avLst/>
                    </a:prstGeom>
                  </pic:spPr>
                </pic:pic>
              </a:graphicData>
            </a:graphic>
          </wp:inline>
        </w:drawing>
      </w:r>
    </w:p>
    <w:p w14:paraId="12BD6902" w14:textId="24BF20B2" w:rsidR="00967C10" w:rsidRDefault="00967C10">
      <w:r>
        <w:rPr>
          <w:noProof/>
        </w:rPr>
        <w:lastRenderedPageBreak/>
        <w:drawing>
          <wp:inline distT="0" distB="0" distL="0" distR="0" wp14:anchorId="53560B9A" wp14:editId="27AE4993">
            <wp:extent cx="8102600" cy="6076950"/>
            <wp:effectExtent l="0" t="0" r="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8106466" cy="6079850"/>
                    </a:xfrm>
                    <a:prstGeom prst="rect">
                      <a:avLst/>
                    </a:prstGeom>
                  </pic:spPr>
                </pic:pic>
              </a:graphicData>
            </a:graphic>
          </wp:inline>
        </w:drawing>
      </w:r>
    </w:p>
    <w:sectPr w:rsidR="00967C10" w:rsidSect="003E208E">
      <w:footerReference w:type="default" r:id="rId44"/>
      <w:pgSz w:w="15840" w:h="12240"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0D1EF" w14:textId="77777777" w:rsidR="00000000" w:rsidRDefault="006B5E98">
      <w:pPr>
        <w:spacing w:after="0" w:line="240" w:lineRule="auto"/>
      </w:pPr>
      <w:r>
        <w:separator/>
      </w:r>
    </w:p>
  </w:endnote>
  <w:endnote w:type="continuationSeparator" w:id="0">
    <w:p w14:paraId="2362AD92" w14:textId="77777777" w:rsidR="00000000" w:rsidRDefault="006B5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26130"/>
      <w:docPartObj>
        <w:docPartGallery w:val="Page Numbers (Bottom of Page)"/>
        <w:docPartUnique/>
      </w:docPartObj>
    </w:sdtPr>
    <w:sdtEndPr/>
    <w:sdtContent>
      <w:p w14:paraId="38B3CF5D" w14:textId="77777777" w:rsidR="00C5241A" w:rsidRDefault="000F2ECE">
        <w:pPr>
          <w:pStyle w:val="Footer"/>
          <w:jc w:val="right"/>
        </w:pPr>
        <w:r w:rsidRPr="00C5241A">
          <w:rPr>
            <w:sz w:val="20"/>
          </w:rPr>
          <w:fldChar w:fldCharType="begin"/>
        </w:r>
        <w:r w:rsidRPr="00C5241A">
          <w:rPr>
            <w:sz w:val="20"/>
          </w:rPr>
          <w:instrText xml:space="preserve"> PAGE   \* MERGEFORMAT </w:instrText>
        </w:r>
        <w:r w:rsidRPr="00C5241A">
          <w:rPr>
            <w:sz w:val="20"/>
          </w:rPr>
          <w:fldChar w:fldCharType="separate"/>
        </w:r>
        <w:r>
          <w:rPr>
            <w:noProof/>
            <w:sz w:val="20"/>
          </w:rPr>
          <w:t>10</w:t>
        </w:r>
        <w:r w:rsidRPr="00C5241A">
          <w:rPr>
            <w:sz w:val="20"/>
          </w:rPr>
          <w:fldChar w:fldCharType="end"/>
        </w:r>
      </w:p>
    </w:sdtContent>
  </w:sdt>
  <w:p w14:paraId="6526FA60" w14:textId="77777777" w:rsidR="00C5241A" w:rsidRDefault="006B5E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D4B12" w14:textId="77777777" w:rsidR="00000000" w:rsidRDefault="006B5E98">
      <w:pPr>
        <w:spacing w:after="0" w:line="240" w:lineRule="auto"/>
      </w:pPr>
      <w:r>
        <w:separator/>
      </w:r>
    </w:p>
  </w:footnote>
  <w:footnote w:type="continuationSeparator" w:id="0">
    <w:p w14:paraId="5E5A1B5A" w14:textId="77777777" w:rsidR="00000000" w:rsidRDefault="006B5E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072B4"/>
    <w:multiLevelType w:val="hybridMultilevel"/>
    <w:tmpl w:val="63DC463E"/>
    <w:lvl w:ilvl="0" w:tplc="6C6A9884">
      <w:start w:val="1"/>
      <w:numFmt w:val="bullet"/>
      <w:lvlText w:val=""/>
      <w:lvlJc w:val="left"/>
      <w:pPr>
        <w:ind w:left="720" w:hanging="360"/>
      </w:pPr>
      <w:rPr>
        <w:rFonts w:ascii="Wingdings" w:hAnsi="Wingdings" w:hint="default"/>
      </w:rPr>
    </w:lvl>
    <w:lvl w:ilvl="1" w:tplc="A5C862BE" w:tentative="1">
      <w:start w:val="1"/>
      <w:numFmt w:val="bullet"/>
      <w:lvlText w:val="o"/>
      <w:lvlJc w:val="left"/>
      <w:pPr>
        <w:ind w:left="1440" w:hanging="360"/>
      </w:pPr>
      <w:rPr>
        <w:rFonts w:ascii="Courier New" w:hAnsi="Courier New" w:cs="Courier New" w:hint="default"/>
      </w:rPr>
    </w:lvl>
    <w:lvl w:ilvl="2" w:tplc="8DEE79EE" w:tentative="1">
      <w:start w:val="1"/>
      <w:numFmt w:val="bullet"/>
      <w:lvlText w:val=""/>
      <w:lvlJc w:val="left"/>
      <w:pPr>
        <w:ind w:left="2160" w:hanging="360"/>
      </w:pPr>
      <w:rPr>
        <w:rFonts w:ascii="Wingdings" w:hAnsi="Wingdings" w:hint="default"/>
      </w:rPr>
    </w:lvl>
    <w:lvl w:ilvl="3" w:tplc="03ECAE1C" w:tentative="1">
      <w:start w:val="1"/>
      <w:numFmt w:val="bullet"/>
      <w:lvlText w:val=""/>
      <w:lvlJc w:val="left"/>
      <w:pPr>
        <w:ind w:left="2880" w:hanging="360"/>
      </w:pPr>
      <w:rPr>
        <w:rFonts w:ascii="Symbol" w:hAnsi="Symbol" w:hint="default"/>
      </w:rPr>
    </w:lvl>
    <w:lvl w:ilvl="4" w:tplc="FCDAED44" w:tentative="1">
      <w:start w:val="1"/>
      <w:numFmt w:val="bullet"/>
      <w:lvlText w:val="o"/>
      <w:lvlJc w:val="left"/>
      <w:pPr>
        <w:ind w:left="3600" w:hanging="360"/>
      </w:pPr>
      <w:rPr>
        <w:rFonts w:ascii="Courier New" w:hAnsi="Courier New" w:cs="Courier New" w:hint="default"/>
      </w:rPr>
    </w:lvl>
    <w:lvl w:ilvl="5" w:tplc="ED183C4E" w:tentative="1">
      <w:start w:val="1"/>
      <w:numFmt w:val="bullet"/>
      <w:lvlText w:val=""/>
      <w:lvlJc w:val="left"/>
      <w:pPr>
        <w:ind w:left="4320" w:hanging="360"/>
      </w:pPr>
      <w:rPr>
        <w:rFonts w:ascii="Wingdings" w:hAnsi="Wingdings" w:hint="default"/>
      </w:rPr>
    </w:lvl>
    <w:lvl w:ilvl="6" w:tplc="003C6992" w:tentative="1">
      <w:start w:val="1"/>
      <w:numFmt w:val="bullet"/>
      <w:lvlText w:val=""/>
      <w:lvlJc w:val="left"/>
      <w:pPr>
        <w:ind w:left="5040" w:hanging="360"/>
      </w:pPr>
      <w:rPr>
        <w:rFonts w:ascii="Symbol" w:hAnsi="Symbol" w:hint="default"/>
      </w:rPr>
    </w:lvl>
    <w:lvl w:ilvl="7" w:tplc="97BECA84" w:tentative="1">
      <w:start w:val="1"/>
      <w:numFmt w:val="bullet"/>
      <w:lvlText w:val="o"/>
      <w:lvlJc w:val="left"/>
      <w:pPr>
        <w:ind w:left="5760" w:hanging="360"/>
      </w:pPr>
      <w:rPr>
        <w:rFonts w:ascii="Courier New" w:hAnsi="Courier New" w:cs="Courier New" w:hint="default"/>
      </w:rPr>
    </w:lvl>
    <w:lvl w:ilvl="8" w:tplc="A70CF934" w:tentative="1">
      <w:start w:val="1"/>
      <w:numFmt w:val="bullet"/>
      <w:lvlText w:val=""/>
      <w:lvlJc w:val="left"/>
      <w:pPr>
        <w:ind w:left="6480" w:hanging="360"/>
      </w:pPr>
      <w:rPr>
        <w:rFonts w:ascii="Wingdings" w:hAnsi="Wingdings" w:hint="default"/>
      </w:rPr>
    </w:lvl>
  </w:abstractNum>
  <w:abstractNum w:abstractNumId="1" w15:restartNumberingAfterBreak="0">
    <w:nsid w:val="2FBD25B1"/>
    <w:multiLevelType w:val="hybridMultilevel"/>
    <w:tmpl w:val="7B0CF840"/>
    <w:lvl w:ilvl="0" w:tplc="7F4288F4">
      <w:start w:val="1"/>
      <w:numFmt w:val="bullet"/>
      <w:lvlText w:val=""/>
      <w:lvlJc w:val="left"/>
      <w:pPr>
        <w:ind w:left="720" w:hanging="360"/>
      </w:pPr>
      <w:rPr>
        <w:rFonts w:ascii="Wingdings" w:hAnsi="Wingdings" w:hint="default"/>
      </w:rPr>
    </w:lvl>
    <w:lvl w:ilvl="1" w:tplc="6BE465F6" w:tentative="1">
      <w:start w:val="1"/>
      <w:numFmt w:val="bullet"/>
      <w:lvlText w:val="o"/>
      <w:lvlJc w:val="left"/>
      <w:pPr>
        <w:ind w:left="1440" w:hanging="360"/>
      </w:pPr>
      <w:rPr>
        <w:rFonts w:ascii="Courier New" w:hAnsi="Courier New" w:cs="Courier New" w:hint="default"/>
      </w:rPr>
    </w:lvl>
    <w:lvl w:ilvl="2" w:tplc="F5B6DBF2" w:tentative="1">
      <w:start w:val="1"/>
      <w:numFmt w:val="bullet"/>
      <w:lvlText w:val=""/>
      <w:lvlJc w:val="left"/>
      <w:pPr>
        <w:ind w:left="2160" w:hanging="360"/>
      </w:pPr>
      <w:rPr>
        <w:rFonts w:ascii="Wingdings" w:hAnsi="Wingdings" w:hint="default"/>
      </w:rPr>
    </w:lvl>
    <w:lvl w:ilvl="3" w:tplc="7EA62160" w:tentative="1">
      <w:start w:val="1"/>
      <w:numFmt w:val="bullet"/>
      <w:lvlText w:val=""/>
      <w:lvlJc w:val="left"/>
      <w:pPr>
        <w:ind w:left="2880" w:hanging="360"/>
      </w:pPr>
      <w:rPr>
        <w:rFonts w:ascii="Symbol" w:hAnsi="Symbol" w:hint="default"/>
      </w:rPr>
    </w:lvl>
    <w:lvl w:ilvl="4" w:tplc="A92A3A54" w:tentative="1">
      <w:start w:val="1"/>
      <w:numFmt w:val="bullet"/>
      <w:lvlText w:val="o"/>
      <w:lvlJc w:val="left"/>
      <w:pPr>
        <w:ind w:left="3600" w:hanging="360"/>
      </w:pPr>
      <w:rPr>
        <w:rFonts w:ascii="Courier New" w:hAnsi="Courier New" w:cs="Courier New" w:hint="default"/>
      </w:rPr>
    </w:lvl>
    <w:lvl w:ilvl="5" w:tplc="F5F6A19E" w:tentative="1">
      <w:start w:val="1"/>
      <w:numFmt w:val="bullet"/>
      <w:lvlText w:val=""/>
      <w:lvlJc w:val="left"/>
      <w:pPr>
        <w:ind w:left="4320" w:hanging="360"/>
      </w:pPr>
      <w:rPr>
        <w:rFonts w:ascii="Wingdings" w:hAnsi="Wingdings" w:hint="default"/>
      </w:rPr>
    </w:lvl>
    <w:lvl w:ilvl="6" w:tplc="D6889A98" w:tentative="1">
      <w:start w:val="1"/>
      <w:numFmt w:val="bullet"/>
      <w:lvlText w:val=""/>
      <w:lvlJc w:val="left"/>
      <w:pPr>
        <w:ind w:left="5040" w:hanging="360"/>
      </w:pPr>
      <w:rPr>
        <w:rFonts w:ascii="Symbol" w:hAnsi="Symbol" w:hint="default"/>
      </w:rPr>
    </w:lvl>
    <w:lvl w:ilvl="7" w:tplc="26AACBDC" w:tentative="1">
      <w:start w:val="1"/>
      <w:numFmt w:val="bullet"/>
      <w:lvlText w:val="o"/>
      <w:lvlJc w:val="left"/>
      <w:pPr>
        <w:ind w:left="5760" w:hanging="360"/>
      </w:pPr>
      <w:rPr>
        <w:rFonts w:ascii="Courier New" w:hAnsi="Courier New" w:cs="Courier New" w:hint="default"/>
      </w:rPr>
    </w:lvl>
    <w:lvl w:ilvl="8" w:tplc="58FC3C36" w:tentative="1">
      <w:start w:val="1"/>
      <w:numFmt w:val="bullet"/>
      <w:lvlText w:val=""/>
      <w:lvlJc w:val="left"/>
      <w:pPr>
        <w:ind w:left="6480" w:hanging="360"/>
      </w:pPr>
      <w:rPr>
        <w:rFonts w:ascii="Wingdings" w:hAnsi="Wingdings" w:hint="default"/>
      </w:rPr>
    </w:lvl>
  </w:abstractNum>
  <w:abstractNum w:abstractNumId="2" w15:restartNumberingAfterBreak="0">
    <w:nsid w:val="350F370D"/>
    <w:multiLevelType w:val="hybridMultilevel"/>
    <w:tmpl w:val="6784A15A"/>
    <w:lvl w:ilvl="0" w:tplc="86EEF5EA">
      <w:start w:val="1"/>
      <w:numFmt w:val="bullet"/>
      <w:lvlText w:val=""/>
      <w:lvlJc w:val="left"/>
      <w:pPr>
        <w:ind w:left="720" w:hanging="360"/>
      </w:pPr>
      <w:rPr>
        <w:rFonts w:ascii="Wingdings" w:hAnsi="Wingdings" w:hint="default"/>
      </w:rPr>
    </w:lvl>
    <w:lvl w:ilvl="1" w:tplc="B810D5E6" w:tentative="1">
      <w:start w:val="1"/>
      <w:numFmt w:val="bullet"/>
      <w:lvlText w:val="o"/>
      <w:lvlJc w:val="left"/>
      <w:pPr>
        <w:ind w:left="1440" w:hanging="360"/>
      </w:pPr>
      <w:rPr>
        <w:rFonts w:ascii="Courier New" w:hAnsi="Courier New" w:cs="Courier New" w:hint="default"/>
      </w:rPr>
    </w:lvl>
    <w:lvl w:ilvl="2" w:tplc="79C02BF4" w:tentative="1">
      <w:start w:val="1"/>
      <w:numFmt w:val="bullet"/>
      <w:lvlText w:val=""/>
      <w:lvlJc w:val="left"/>
      <w:pPr>
        <w:ind w:left="2160" w:hanging="360"/>
      </w:pPr>
      <w:rPr>
        <w:rFonts w:ascii="Wingdings" w:hAnsi="Wingdings" w:hint="default"/>
      </w:rPr>
    </w:lvl>
    <w:lvl w:ilvl="3" w:tplc="AFC6D836" w:tentative="1">
      <w:start w:val="1"/>
      <w:numFmt w:val="bullet"/>
      <w:lvlText w:val=""/>
      <w:lvlJc w:val="left"/>
      <w:pPr>
        <w:ind w:left="2880" w:hanging="360"/>
      </w:pPr>
      <w:rPr>
        <w:rFonts w:ascii="Symbol" w:hAnsi="Symbol" w:hint="default"/>
      </w:rPr>
    </w:lvl>
    <w:lvl w:ilvl="4" w:tplc="10864E24" w:tentative="1">
      <w:start w:val="1"/>
      <w:numFmt w:val="bullet"/>
      <w:lvlText w:val="o"/>
      <w:lvlJc w:val="left"/>
      <w:pPr>
        <w:ind w:left="3600" w:hanging="360"/>
      </w:pPr>
      <w:rPr>
        <w:rFonts w:ascii="Courier New" w:hAnsi="Courier New" w:cs="Courier New" w:hint="default"/>
      </w:rPr>
    </w:lvl>
    <w:lvl w:ilvl="5" w:tplc="3852F060" w:tentative="1">
      <w:start w:val="1"/>
      <w:numFmt w:val="bullet"/>
      <w:lvlText w:val=""/>
      <w:lvlJc w:val="left"/>
      <w:pPr>
        <w:ind w:left="4320" w:hanging="360"/>
      </w:pPr>
      <w:rPr>
        <w:rFonts w:ascii="Wingdings" w:hAnsi="Wingdings" w:hint="default"/>
      </w:rPr>
    </w:lvl>
    <w:lvl w:ilvl="6" w:tplc="510A71F4" w:tentative="1">
      <w:start w:val="1"/>
      <w:numFmt w:val="bullet"/>
      <w:lvlText w:val=""/>
      <w:lvlJc w:val="left"/>
      <w:pPr>
        <w:ind w:left="5040" w:hanging="360"/>
      </w:pPr>
      <w:rPr>
        <w:rFonts w:ascii="Symbol" w:hAnsi="Symbol" w:hint="default"/>
      </w:rPr>
    </w:lvl>
    <w:lvl w:ilvl="7" w:tplc="35460D90" w:tentative="1">
      <w:start w:val="1"/>
      <w:numFmt w:val="bullet"/>
      <w:lvlText w:val="o"/>
      <w:lvlJc w:val="left"/>
      <w:pPr>
        <w:ind w:left="5760" w:hanging="360"/>
      </w:pPr>
      <w:rPr>
        <w:rFonts w:ascii="Courier New" w:hAnsi="Courier New" w:cs="Courier New" w:hint="default"/>
      </w:rPr>
    </w:lvl>
    <w:lvl w:ilvl="8" w:tplc="C48E1610" w:tentative="1">
      <w:start w:val="1"/>
      <w:numFmt w:val="bullet"/>
      <w:lvlText w:val=""/>
      <w:lvlJc w:val="left"/>
      <w:pPr>
        <w:ind w:left="6480" w:hanging="360"/>
      </w:pPr>
      <w:rPr>
        <w:rFonts w:ascii="Wingdings" w:hAnsi="Wingdings" w:hint="default"/>
      </w:rPr>
    </w:lvl>
  </w:abstractNum>
  <w:abstractNum w:abstractNumId="3" w15:restartNumberingAfterBreak="0">
    <w:nsid w:val="35D01E7B"/>
    <w:multiLevelType w:val="hybridMultilevel"/>
    <w:tmpl w:val="355EB9A8"/>
    <w:lvl w:ilvl="0" w:tplc="7BF4ADAC">
      <w:start w:val="1"/>
      <w:numFmt w:val="bullet"/>
      <w:lvlText w:val=""/>
      <w:lvlJc w:val="left"/>
      <w:pPr>
        <w:ind w:left="720" w:hanging="360"/>
      </w:pPr>
      <w:rPr>
        <w:rFonts w:ascii="Wingdings" w:hAnsi="Wingdings" w:hint="default"/>
      </w:rPr>
    </w:lvl>
    <w:lvl w:ilvl="1" w:tplc="2DA6C446" w:tentative="1">
      <w:start w:val="1"/>
      <w:numFmt w:val="bullet"/>
      <w:lvlText w:val="o"/>
      <w:lvlJc w:val="left"/>
      <w:pPr>
        <w:ind w:left="1440" w:hanging="360"/>
      </w:pPr>
      <w:rPr>
        <w:rFonts w:ascii="Courier New" w:hAnsi="Courier New" w:cs="Courier New" w:hint="default"/>
      </w:rPr>
    </w:lvl>
    <w:lvl w:ilvl="2" w:tplc="4A12F39A" w:tentative="1">
      <w:start w:val="1"/>
      <w:numFmt w:val="bullet"/>
      <w:lvlText w:val=""/>
      <w:lvlJc w:val="left"/>
      <w:pPr>
        <w:ind w:left="2160" w:hanging="360"/>
      </w:pPr>
      <w:rPr>
        <w:rFonts w:ascii="Wingdings" w:hAnsi="Wingdings" w:hint="default"/>
      </w:rPr>
    </w:lvl>
    <w:lvl w:ilvl="3" w:tplc="013EE308" w:tentative="1">
      <w:start w:val="1"/>
      <w:numFmt w:val="bullet"/>
      <w:lvlText w:val=""/>
      <w:lvlJc w:val="left"/>
      <w:pPr>
        <w:ind w:left="2880" w:hanging="360"/>
      </w:pPr>
      <w:rPr>
        <w:rFonts w:ascii="Symbol" w:hAnsi="Symbol" w:hint="default"/>
      </w:rPr>
    </w:lvl>
    <w:lvl w:ilvl="4" w:tplc="2AA2E8C8" w:tentative="1">
      <w:start w:val="1"/>
      <w:numFmt w:val="bullet"/>
      <w:lvlText w:val="o"/>
      <w:lvlJc w:val="left"/>
      <w:pPr>
        <w:ind w:left="3600" w:hanging="360"/>
      </w:pPr>
      <w:rPr>
        <w:rFonts w:ascii="Courier New" w:hAnsi="Courier New" w:cs="Courier New" w:hint="default"/>
      </w:rPr>
    </w:lvl>
    <w:lvl w:ilvl="5" w:tplc="F4283D5C" w:tentative="1">
      <w:start w:val="1"/>
      <w:numFmt w:val="bullet"/>
      <w:lvlText w:val=""/>
      <w:lvlJc w:val="left"/>
      <w:pPr>
        <w:ind w:left="4320" w:hanging="360"/>
      </w:pPr>
      <w:rPr>
        <w:rFonts w:ascii="Wingdings" w:hAnsi="Wingdings" w:hint="default"/>
      </w:rPr>
    </w:lvl>
    <w:lvl w:ilvl="6" w:tplc="508C63E0" w:tentative="1">
      <w:start w:val="1"/>
      <w:numFmt w:val="bullet"/>
      <w:lvlText w:val=""/>
      <w:lvlJc w:val="left"/>
      <w:pPr>
        <w:ind w:left="5040" w:hanging="360"/>
      </w:pPr>
      <w:rPr>
        <w:rFonts w:ascii="Symbol" w:hAnsi="Symbol" w:hint="default"/>
      </w:rPr>
    </w:lvl>
    <w:lvl w:ilvl="7" w:tplc="0F4AE242" w:tentative="1">
      <w:start w:val="1"/>
      <w:numFmt w:val="bullet"/>
      <w:lvlText w:val="o"/>
      <w:lvlJc w:val="left"/>
      <w:pPr>
        <w:ind w:left="5760" w:hanging="360"/>
      </w:pPr>
      <w:rPr>
        <w:rFonts w:ascii="Courier New" w:hAnsi="Courier New" w:cs="Courier New" w:hint="default"/>
      </w:rPr>
    </w:lvl>
    <w:lvl w:ilvl="8" w:tplc="9F3081C0" w:tentative="1">
      <w:start w:val="1"/>
      <w:numFmt w:val="bullet"/>
      <w:lvlText w:val=""/>
      <w:lvlJc w:val="left"/>
      <w:pPr>
        <w:ind w:left="6480" w:hanging="360"/>
      </w:pPr>
      <w:rPr>
        <w:rFonts w:ascii="Wingdings" w:hAnsi="Wingdings" w:hint="default"/>
      </w:rPr>
    </w:lvl>
  </w:abstractNum>
  <w:num w:numId="1" w16cid:durableId="957487675">
    <w:abstractNumId w:val="1"/>
  </w:num>
  <w:num w:numId="2" w16cid:durableId="32734396">
    <w:abstractNumId w:val="3"/>
  </w:num>
  <w:num w:numId="3" w16cid:durableId="211112513">
    <w:abstractNumId w:val="0"/>
  </w:num>
  <w:num w:numId="4" w16cid:durableId="12900899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ECE"/>
    <w:rsid w:val="000F2ECE"/>
    <w:rsid w:val="00431F7D"/>
    <w:rsid w:val="00672A13"/>
    <w:rsid w:val="006B5E98"/>
    <w:rsid w:val="008317C0"/>
    <w:rsid w:val="009158B7"/>
    <w:rsid w:val="00926567"/>
    <w:rsid w:val="00967C10"/>
    <w:rsid w:val="00A22D93"/>
    <w:rsid w:val="00AD5647"/>
    <w:rsid w:val="00B645AA"/>
    <w:rsid w:val="00CE52E7"/>
    <w:rsid w:val="00CF5E8E"/>
    <w:rsid w:val="00F47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579EE"/>
  <w15:chartTrackingRefBased/>
  <w15:docId w15:val="{EEA77888-562B-416C-A0EA-261A33243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ECE"/>
    <w:pPr>
      <w:spacing w:after="200" w:line="276" w:lineRule="auto"/>
    </w:pPr>
    <w:rPr>
      <w:rFonts w:ascii="Times New Roman" w:hAnsi="Times New Roman"/>
      <w:sz w:val="24"/>
      <w:lang w:val="en-US"/>
    </w:rPr>
  </w:style>
  <w:style w:type="paragraph" w:styleId="Heading1">
    <w:name w:val="heading 1"/>
    <w:basedOn w:val="Normal"/>
    <w:next w:val="Normal"/>
    <w:link w:val="Heading1Char"/>
    <w:uiPriority w:val="9"/>
    <w:qFormat/>
    <w:rsid w:val="000F2ECE"/>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0F2ECE"/>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ECE"/>
    <w:rPr>
      <w:rFonts w:ascii="Times New Roman" w:eastAsiaTheme="majorEastAsia" w:hAnsi="Times New Roman" w:cstheme="majorBidi"/>
      <w:b/>
      <w:bCs/>
      <w:sz w:val="28"/>
      <w:szCs w:val="28"/>
      <w:lang w:val="en-US"/>
    </w:rPr>
  </w:style>
  <w:style w:type="character" w:customStyle="1" w:styleId="Heading2Char">
    <w:name w:val="Heading 2 Char"/>
    <w:basedOn w:val="DefaultParagraphFont"/>
    <w:link w:val="Heading2"/>
    <w:uiPriority w:val="9"/>
    <w:rsid w:val="000F2ECE"/>
    <w:rPr>
      <w:rFonts w:ascii="Times New Roman" w:eastAsiaTheme="majorEastAsia" w:hAnsi="Times New Roman" w:cstheme="majorBidi"/>
      <w:b/>
      <w:bCs/>
      <w:sz w:val="26"/>
      <w:szCs w:val="26"/>
      <w:lang w:val="en-US"/>
    </w:rPr>
  </w:style>
  <w:style w:type="paragraph" w:styleId="ListParagraph">
    <w:name w:val="List Paragraph"/>
    <w:basedOn w:val="Normal"/>
    <w:uiPriority w:val="34"/>
    <w:qFormat/>
    <w:rsid w:val="000F2ECE"/>
    <w:pPr>
      <w:ind w:left="720"/>
      <w:contextualSpacing/>
    </w:pPr>
  </w:style>
  <w:style w:type="paragraph" w:styleId="TOCHeading">
    <w:name w:val="TOC Heading"/>
    <w:basedOn w:val="Heading1"/>
    <w:next w:val="Normal"/>
    <w:uiPriority w:val="39"/>
    <w:semiHidden/>
    <w:unhideWhenUsed/>
    <w:qFormat/>
    <w:rsid w:val="000F2ECE"/>
    <w:pPr>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0F2ECE"/>
    <w:pPr>
      <w:spacing w:after="100"/>
    </w:pPr>
  </w:style>
  <w:style w:type="paragraph" w:styleId="TOC2">
    <w:name w:val="toc 2"/>
    <w:basedOn w:val="Normal"/>
    <w:next w:val="Normal"/>
    <w:autoRedefine/>
    <w:uiPriority w:val="39"/>
    <w:unhideWhenUsed/>
    <w:rsid w:val="000F2ECE"/>
    <w:pPr>
      <w:spacing w:after="100"/>
      <w:ind w:left="240"/>
    </w:pPr>
  </w:style>
  <w:style w:type="character" w:styleId="Hyperlink">
    <w:name w:val="Hyperlink"/>
    <w:basedOn w:val="DefaultParagraphFont"/>
    <w:uiPriority w:val="99"/>
    <w:unhideWhenUsed/>
    <w:rsid w:val="000F2ECE"/>
    <w:rPr>
      <w:color w:val="0563C1" w:themeColor="hyperlink"/>
      <w:u w:val="single"/>
    </w:rPr>
  </w:style>
  <w:style w:type="paragraph" w:styleId="NormalWeb">
    <w:name w:val="Normal (Web)"/>
    <w:basedOn w:val="Normal"/>
    <w:uiPriority w:val="99"/>
    <w:semiHidden/>
    <w:unhideWhenUsed/>
    <w:rsid w:val="000F2ECE"/>
    <w:pPr>
      <w:spacing w:before="100" w:beforeAutospacing="1" w:after="100" w:afterAutospacing="1" w:line="240" w:lineRule="auto"/>
    </w:pPr>
    <w:rPr>
      <w:rFonts w:eastAsia="Times New Roman" w:cs="Times New Roman"/>
      <w:szCs w:val="24"/>
    </w:rPr>
  </w:style>
  <w:style w:type="paragraph" w:styleId="Footer">
    <w:name w:val="footer"/>
    <w:basedOn w:val="Normal"/>
    <w:link w:val="FooterChar"/>
    <w:uiPriority w:val="99"/>
    <w:unhideWhenUsed/>
    <w:rsid w:val="000F2E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2ECE"/>
    <w:rPr>
      <w:rFonts w:ascii="Times New Roman" w:hAnsi="Times New Roman"/>
      <w:sz w:val="24"/>
      <w:lang w:val="en-US"/>
    </w:rPr>
  </w:style>
  <w:style w:type="table" w:styleId="LightShading">
    <w:name w:val="Light Shading"/>
    <w:basedOn w:val="TableNormal"/>
    <w:uiPriority w:val="60"/>
    <w:rsid w:val="000F2ECE"/>
    <w:pPr>
      <w:spacing w:after="0" w:line="240" w:lineRule="auto"/>
    </w:pPr>
    <w:rPr>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tarjome.com/storage/panel/fileuploads/2019-08-24/1566635369_E12805-e-tarjome.pdf" TargetMode="Externa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image" Target="media/image24.svg"/><Relationship Id="rId21" Type="http://schemas.openxmlformats.org/officeDocument/2006/relationships/image" Target="media/image6.svg"/><Relationship Id="rId34" Type="http://schemas.openxmlformats.org/officeDocument/2006/relationships/image" Target="media/image19.png"/><Relationship Id="rId42" Type="http://schemas.openxmlformats.org/officeDocument/2006/relationships/image" Target="media/image27.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media/image14.sv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rxiv.org/pdf/2102.00141" TargetMode="Externa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svg"/><Relationship Id="rId40" Type="http://schemas.openxmlformats.org/officeDocument/2006/relationships/image" Target="media/image25.png"/><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mdpi.com/2071-1050/14/2/713/pdf" TargetMode="External"/><Relationship Id="rId23" Type="http://schemas.openxmlformats.org/officeDocument/2006/relationships/image" Target="media/image8.svg"/><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hyperlink" Target="https://www.researchgate.net/profile/Mustafa-Sabri-3/publication/357538486_Culture_and_Management_at_Consumer_Operations/links/61d34544d450060816893087/Culture-and-Management-at-Consumer-Operations.pdf" TargetMode="External"/><Relationship Id="rId19" Type="http://schemas.openxmlformats.org/officeDocument/2006/relationships/image" Target="media/image4.svg"/><Relationship Id="rId31" Type="http://schemas.openxmlformats.org/officeDocument/2006/relationships/image" Target="media/image16.svg"/><Relationship Id="rId44"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esearchgate.net/profile/Md-Nuruzzaman-29/publication/344397482_Supply_Chain_in_Cross-Border_E-Commerce/links/5f709181299bf1b53ef749a1/Supply-Chain-in-Cross-Border-E-Commerce.pdf" TargetMode="External"/><Relationship Id="rId22" Type="http://schemas.openxmlformats.org/officeDocument/2006/relationships/image" Target="media/image7.png"/><Relationship Id="rId27" Type="http://schemas.openxmlformats.org/officeDocument/2006/relationships/image" Target="media/image12.svg"/><Relationship Id="rId30" Type="http://schemas.openxmlformats.org/officeDocument/2006/relationships/image" Target="media/image15.png"/><Relationship Id="rId35" Type="http://schemas.openxmlformats.org/officeDocument/2006/relationships/image" Target="media/image20.svg"/><Relationship Id="rId43" Type="http://schemas.openxmlformats.org/officeDocument/2006/relationships/image" Target="media/image28.sv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brie.berkeley.edu/sites/default/files/platforms_geography_final.pdf" TargetMode="External"/><Relationship Id="rId17" Type="http://schemas.openxmlformats.org/officeDocument/2006/relationships/image" Target="media/image2.svg"/><Relationship Id="rId25" Type="http://schemas.openxmlformats.org/officeDocument/2006/relationships/image" Target="media/image10.svg"/><Relationship Id="rId33" Type="http://schemas.openxmlformats.org/officeDocument/2006/relationships/image" Target="media/image18.svg"/><Relationship Id="rId38" Type="http://schemas.openxmlformats.org/officeDocument/2006/relationships/image" Target="media/image23.png"/><Relationship Id="rId46" Type="http://schemas.openxmlformats.org/officeDocument/2006/relationships/theme" Target="theme/theme1.xml"/><Relationship Id="rId20" Type="http://schemas.openxmlformats.org/officeDocument/2006/relationships/image" Target="media/image5.png"/><Relationship Id="rId41" Type="http://schemas.openxmlformats.org/officeDocument/2006/relationships/image" Target="media/image26.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6F5076C2257F4EB3B16CD3C53FEEE6" ma:contentTypeVersion="4" ma:contentTypeDescription="Create a new document." ma:contentTypeScope="" ma:versionID="ac7df2f9746f5d0381f735647228c35f">
  <xsd:schema xmlns:xsd="http://www.w3.org/2001/XMLSchema" xmlns:xs="http://www.w3.org/2001/XMLSchema" xmlns:p="http://schemas.microsoft.com/office/2006/metadata/properties" xmlns:ns3="65a787df-b407-4832-aa4e-1df7fad7b68b" targetNamespace="http://schemas.microsoft.com/office/2006/metadata/properties" ma:root="true" ma:fieldsID="a5b6a24d945f977205f17445e370a970" ns3:_="">
    <xsd:import namespace="65a787df-b407-4832-aa4e-1df7fad7b68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a787df-b407-4832-aa4e-1df7fad7b6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B6957A-5B41-4EC3-8659-3A7E0AF2E0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a787df-b407-4832-aa4e-1df7fad7b6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CAA79B-CC99-4AEB-8899-DCE1384245DE}">
  <ds:schemaRefs>
    <ds:schemaRef ds:uri="http://schemas.microsoft.com/office/2006/documentManagement/types"/>
    <ds:schemaRef ds:uri="http://purl.org/dc/elements/1.1/"/>
    <ds:schemaRef ds:uri="http://purl.org/dc/terms/"/>
    <ds:schemaRef ds:uri="http://purl.org/dc/dcmitype/"/>
    <ds:schemaRef ds:uri="http://schemas.microsoft.com/office/2006/metadata/properties"/>
    <ds:schemaRef ds:uri="65a787df-b407-4832-aa4e-1df7fad7b68b"/>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9D054DD2-1712-4686-BF64-2DDF61688D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27</Pages>
  <Words>2966</Words>
  <Characters>16909</Characters>
  <Application>Microsoft Office Word</Application>
  <DocSecurity>0</DocSecurity>
  <Lines>140</Lines>
  <Paragraphs>39</Paragraphs>
  <ScaleCrop>false</ScaleCrop>
  <Company/>
  <LinksUpToDate>false</LinksUpToDate>
  <CharactersWithSpaces>19836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Bucur (1915902)</dc:creator>
  <cp:keywords/>
  <dc:description/>
  <cp:lastModifiedBy>Alexandru Bucur (1915902)</cp:lastModifiedBy>
  <cp:revision>13</cp:revision>
  <dcterms:created xsi:type="dcterms:W3CDTF">2022-04-25T16:55:00Z</dcterms:created>
  <dcterms:modified xsi:type="dcterms:W3CDTF">2022-04-25T17:40:00Z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0x010100536F5076C2257F4EB3B16CD3C53FEEE6</vt:lpwstr>
  </property>
</Properties>
</file>