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This essay will examine anxiety and also take a brief look at the addictions that can come when reliant on substances to help deal with Anxiety. </w:t>
      </w:r>
    </w:p>
    <w:p w:rsidR="00000000" w:rsidDel="00000000" w:rsidP="00000000" w:rsidRDefault="00000000" w:rsidRPr="00000000" w14:paraId="00000002">
      <w:pPr>
        <w:rPr/>
      </w:pPr>
      <w:r w:rsidDel="00000000" w:rsidR="00000000" w:rsidRPr="00000000">
        <w:rPr>
          <w:rtl w:val="0"/>
        </w:rPr>
        <w:t xml:space="preserve">The causes of Anxiety can be biological or cognitive,  this can have a negative impact on someone’s well-being. Anxiety can affect someone's life and become debilitating to them. Childhood trauma and negative adult experiences can bring on anxiety from a young age. However, studies suggest that anxiety can be a biological response and not only a cognitive one. This essay will also look at how Anxiety affects cognition and how Cognitive behaviour therapy treatments and approaches work, then we will look at the biological approach and what can causes anxiety regarding the biology of the brain and how can one be treated for a biological response to Anxiety and whether there is any risk of addiction through medication such as benzodiazepines.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First of all, the causes of Anxiety are very apparent, especially in this day and age. Social media has and continues to put stress on humanity, either causing fear through the endless amounts of devastating news reports brought to us every minute of each day through the internet or twenty-four-hour news channels. Instagram and Facebook are also modern antagonists that are known for our younger generation feeling the pressures of acting a certain way and looking a certain way, these are more modern ways in which anxiety is soaring within the next generation. A psychologist on the netflix program stated that  “Our kids today are the canaries in the coal mines right now, they are definitely the sign that things are not okay in our world” </w:t>
      </w:r>
      <w:r w:rsidDel="00000000" w:rsidR="00000000" w:rsidRPr="00000000">
        <w:rPr>
          <w:highlight w:val="yellow"/>
          <w:rtl w:val="0"/>
        </w:rPr>
        <w:t xml:space="preserve">(Dr speaking on T.V Take your pills xanax)</w:t>
      </w:r>
      <w:r w:rsidDel="00000000" w:rsidR="00000000" w:rsidRPr="00000000">
        <w:rPr>
          <w:rtl w:val="0"/>
        </w:rPr>
        <w:t xml:space="preserve"> (2022) </w:t>
      </w:r>
    </w:p>
    <w:p w:rsidR="00000000" w:rsidDel="00000000" w:rsidP="00000000" w:rsidRDefault="00000000" w:rsidRPr="00000000" w14:paraId="00000006">
      <w:pPr>
        <w:rPr>
          <w:highlight w:val="yellow"/>
        </w:rPr>
      </w:pPr>
      <w:r w:rsidDel="00000000" w:rsidR="00000000" w:rsidRPr="00000000">
        <w:rPr>
          <w:rtl w:val="0"/>
        </w:rPr>
      </w:r>
    </w:p>
    <w:p w:rsidR="00000000" w:rsidDel="00000000" w:rsidP="00000000" w:rsidRDefault="00000000" w:rsidRPr="00000000" w14:paraId="00000007">
      <w:pPr>
        <w:rPr>
          <w:rFonts w:ascii="Georgia" w:cs="Georgia" w:eastAsia="Georgia" w:hAnsi="Georgia"/>
          <w:highlight w:val="yellow"/>
        </w:rPr>
      </w:pPr>
      <w:r w:rsidDel="00000000" w:rsidR="00000000" w:rsidRPr="00000000">
        <w:rPr>
          <w:rtl w:val="0"/>
        </w:rPr>
        <w:t xml:space="preserve">Anxiety can also manifest itself in childhood trauma. Freud (1856 to 1939) believed that events in our childhood have a great influence in our adult lives, shaping our personality. For example, anxiety originating from traumatic experiences in a person's past is hidden from consciousness and may cause problems during adulthood in the form of Neurosis </w:t>
      </w:r>
      <w:r w:rsidDel="00000000" w:rsidR="00000000" w:rsidRPr="00000000">
        <w:rPr>
          <w:shd w:fill="c27ba0" w:val="clear"/>
          <w:rtl w:val="0"/>
        </w:rPr>
        <w:t xml:space="preserve">ELABORATE NEUROSIS!!! </w:t>
      </w:r>
      <w:r w:rsidDel="00000000" w:rsidR="00000000" w:rsidRPr="00000000">
        <w:rPr>
          <w:rFonts w:ascii="Georgia" w:cs="Georgia" w:eastAsia="Georgia" w:hAnsi="Georgia"/>
          <w:rtl w:val="0"/>
        </w:rPr>
        <w:t xml:space="preserve">.</w:t>
      </w:r>
      <w:r w:rsidDel="00000000" w:rsidR="00000000" w:rsidRPr="00000000">
        <w:rPr>
          <w:rFonts w:ascii="Georgia" w:cs="Georgia" w:eastAsia="Georgia" w:hAnsi="Georgia"/>
          <w:highlight w:val="yellow"/>
          <w:rtl w:val="0"/>
        </w:rPr>
        <w:t xml:space="preserve"> Schimek, J. G. (2016). </w:t>
      </w:r>
    </w:p>
    <w:p w:rsidR="00000000" w:rsidDel="00000000" w:rsidP="00000000" w:rsidRDefault="00000000" w:rsidRPr="00000000" w14:paraId="00000008">
      <w:pPr>
        <w:rPr>
          <w:color w:val="393f44"/>
          <w:sz w:val="24"/>
          <w:szCs w:val="24"/>
          <w:highlight w:val="yellow"/>
        </w:rPr>
      </w:pPr>
      <w:r w:rsidDel="00000000" w:rsidR="00000000" w:rsidRPr="00000000">
        <w:rPr>
          <w:color w:val="202124"/>
          <w:highlight w:val="white"/>
          <w:rtl w:val="0"/>
        </w:rPr>
        <w:t xml:space="preserve">“Childhood trauma is a major predisposing factor in forming anxiety symptoms and disorders in adulthood. Traumas can include </w:t>
      </w:r>
      <w:r w:rsidDel="00000000" w:rsidR="00000000" w:rsidRPr="00000000">
        <w:rPr>
          <w:color w:val="202124"/>
          <w:highlight w:val="white"/>
          <w:rtl w:val="0"/>
        </w:rPr>
        <w:t xml:space="preserve">physical abuse, emotional abuse, sexual abuse, neglect, exposure to domestic violence, parental substance abuse, and abandonment”</w:t>
      </w:r>
      <w:r w:rsidDel="00000000" w:rsidR="00000000" w:rsidRPr="00000000">
        <w:rPr>
          <w:color w:val="202124"/>
          <w:shd w:fill="c27ba0" w:val="clear"/>
          <w:rtl w:val="0"/>
        </w:rPr>
        <w:t xml:space="preserve"> ELABORATE CHILDHOOD TRAUMA!!!</w:t>
      </w:r>
      <w:r w:rsidDel="00000000" w:rsidR="00000000" w:rsidRPr="00000000">
        <w:rPr>
          <w:color w:val="202124"/>
          <w:highlight w:val="white"/>
          <w:rtl w:val="0"/>
        </w:rPr>
        <w:t xml:space="preserve"> .</w:t>
      </w:r>
      <w:r w:rsidDel="00000000" w:rsidR="00000000" w:rsidRPr="00000000">
        <w:rPr>
          <w:color w:val="202124"/>
          <w:highlight w:val="white"/>
          <w:rtl w:val="0"/>
        </w:rPr>
        <w:t xml:space="preserve"> </w:t>
      </w:r>
      <w:r w:rsidDel="00000000" w:rsidR="00000000" w:rsidRPr="00000000">
        <w:rPr>
          <w:color w:val="393f44"/>
          <w:sz w:val="24"/>
          <w:szCs w:val="24"/>
          <w:highlight w:val="yellow"/>
          <w:rtl w:val="0"/>
        </w:rPr>
        <w:t xml:space="preserve">Vassilia Binensztok, Phd (2020)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9">
      <w:pPr>
        <w:rPr>
          <w:rFonts w:ascii="Georgia" w:cs="Georgia" w:eastAsia="Georgia" w:hAnsi="Georgia"/>
          <w:color w:val="393f44"/>
          <w:highlight w:val="yellow"/>
        </w:rPr>
      </w:pPr>
      <w:r w:rsidDel="00000000" w:rsidR="00000000" w:rsidRPr="00000000">
        <w:rPr>
          <w:color w:val="393f44"/>
          <w:rtl w:val="0"/>
        </w:rPr>
        <w:t xml:space="preserve">Childhood trauma can go back to when a child is very young and nursing. </w:t>
      </w:r>
      <w:r w:rsidDel="00000000" w:rsidR="00000000" w:rsidRPr="00000000">
        <w:rPr>
          <w:rFonts w:ascii="Georgia" w:cs="Georgia" w:eastAsia="Georgia" w:hAnsi="Georgia"/>
          <w:color w:val="393f44"/>
          <w:sz w:val="24"/>
          <w:szCs w:val="24"/>
          <w:highlight w:val="white"/>
          <w:rtl w:val="0"/>
        </w:rPr>
        <w:t xml:space="preserve">John Bowlby suggests that</w:t>
      </w:r>
      <w:r w:rsidDel="00000000" w:rsidR="00000000" w:rsidRPr="00000000">
        <w:rPr>
          <w:rFonts w:ascii="Georgia" w:cs="Georgia" w:eastAsia="Georgia" w:hAnsi="Georgia"/>
          <w:color w:val="393f44"/>
          <w:sz w:val="26"/>
          <w:szCs w:val="26"/>
          <w:highlight w:val="white"/>
          <w:rtl w:val="0"/>
        </w:rPr>
        <w:t xml:space="preserve"> </w:t>
      </w:r>
      <w:r w:rsidDel="00000000" w:rsidR="00000000" w:rsidRPr="00000000">
        <w:rPr>
          <w:rFonts w:ascii="Georgia" w:cs="Georgia" w:eastAsia="Georgia" w:hAnsi="Georgia"/>
          <w:color w:val="393f44"/>
          <w:highlight w:val="white"/>
          <w:rtl w:val="0"/>
        </w:rPr>
        <w:t xml:space="preserve">attachments are made at a very young age, and like Freud, agreed that if these attachments to a parent or caregiver were damaged or disrupted in any way, this can have a negative impact on a person's adult life psychologically, and form anxieties around relationships later in life. </w:t>
      </w:r>
      <w:r w:rsidDel="00000000" w:rsidR="00000000" w:rsidRPr="00000000">
        <w:rPr>
          <w:color w:val="70757a"/>
          <w:sz w:val="24"/>
          <w:szCs w:val="24"/>
          <w:highlight w:val="yellow"/>
          <w:rtl w:val="0"/>
        </w:rPr>
        <w:t xml:space="preserve"> DR Saul McLeod(2017)</w:t>
      </w:r>
      <w:r w:rsidDel="00000000" w:rsidR="00000000" w:rsidRPr="00000000">
        <w:rPr>
          <w:rtl w:val="0"/>
        </w:rPr>
      </w:r>
    </w:p>
    <w:p w:rsidR="00000000" w:rsidDel="00000000" w:rsidP="00000000" w:rsidRDefault="00000000" w:rsidRPr="00000000" w14:paraId="0000000A">
      <w:pPr>
        <w:rPr>
          <w:rFonts w:ascii="Georgia" w:cs="Georgia" w:eastAsia="Georgia" w:hAnsi="Georgia"/>
          <w:color w:val="393f44"/>
        </w:rPr>
      </w:pPr>
      <w:r w:rsidDel="00000000" w:rsidR="00000000" w:rsidRPr="00000000">
        <w:rPr>
          <w:rFonts w:ascii="Georgia" w:cs="Georgia" w:eastAsia="Georgia" w:hAnsi="Georgia"/>
          <w:color w:val="393f44"/>
          <w:rtl w:val="0"/>
        </w:rPr>
        <w:t xml:space="preserve">How Anxiety affects cognition, thinking, and processing. Someone may worry in their mind before an event has taken place, and have increased attention to negative thoughts that can cause fear, stress and anxiety in an individual. Anxiety in this form could be imagining the worst-case scenarios in their head, and going over and over them. </w:t>
      </w:r>
      <w:r w:rsidDel="00000000" w:rsidR="00000000" w:rsidRPr="00000000">
        <w:rPr>
          <w:rFonts w:ascii="Georgia" w:cs="Georgia" w:eastAsia="Georgia" w:hAnsi="Georgia"/>
          <w:b w:val="1"/>
          <w:color w:val="393f44"/>
          <w:rtl w:val="0"/>
        </w:rPr>
        <w:t xml:space="preserve"> </w:t>
      </w:r>
      <w:r w:rsidDel="00000000" w:rsidR="00000000" w:rsidRPr="00000000">
        <w:rPr>
          <w:rFonts w:ascii="Georgia" w:cs="Georgia" w:eastAsia="Georgia" w:hAnsi="Georgia"/>
          <w:color w:val="393f44"/>
          <w:rtl w:val="0"/>
        </w:rPr>
        <w:t xml:space="preserve">Anxiety can greatly affect a person's cognition regarding attention and memory also. </w:t>
      </w:r>
    </w:p>
    <w:p w:rsidR="00000000" w:rsidDel="00000000" w:rsidP="00000000" w:rsidRDefault="00000000" w:rsidRPr="00000000" w14:paraId="0000000B">
      <w:pPr>
        <w:rPr>
          <w:rFonts w:ascii="Georgia" w:cs="Georgia" w:eastAsia="Georgia" w:hAnsi="Georgia"/>
          <w:b w:val="1"/>
          <w:color w:val="393f44"/>
        </w:rPr>
      </w:pPr>
      <w:r w:rsidDel="00000000" w:rsidR="00000000" w:rsidRPr="00000000">
        <w:rPr>
          <w:rFonts w:ascii="Georgia" w:cs="Georgia" w:eastAsia="Georgia" w:hAnsi="Georgia"/>
          <w:color w:val="393f44"/>
          <w:rtl w:val="0"/>
        </w:rPr>
        <w:t xml:space="preserve">Cognitive behaviour therapy is a good way of treating this form of anxiety, it is also known as C.B.T. C.B.T is used more frequently than other therapies so it's actually quite common to have c.b.t these days, there are many people who suffer from anxiety or depression that will probably find themselves offered this route of therapy. If someone has an anxiety disorder and they feel they do not want to go on anti-anxiety medication or anti-depressant medication, then c.b.t would be ideal for them. Cognitive behaviour therapy helps individuals look at their thought patterns and look at changing these thought processes moving forward. This can result in new coping skills, regulating one's thoughts and emotions, and ultimately changing one's behaviour in the long term.   </w:t>
      </w:r>
      <w:r w:rsidDel="00000000" w:rsidR="00000000" w:rsidRPr="00000000">
        <w:rPr>
          <w:rFonts w:ascii="Georgia" w:cs="Georgia" w:eastAsia="Georgia" w:hAnsi="Georgia"/>
          <w:color w:val="393f44"/>
          <w:highlight w:val="yellow"/>
          <w:rtl w:val="0"/>
        </w:rPr>
        <w:t xml:space="preserve">BetterHelp editorial (2022) </w:t>
      </w:r>
      <w:r w:rsidDel="00000000" w:rsidR="00000000" w:rsidRPr="00000000">
        <w:rPr>
          <w:rFonts w:ascii="Georgia" w:cs="Georgia" w:eastAsia="Georgia" w:hAnsi="Georgia"/>
          <w:color w:val="393f44"/>
          <w:shd w:fill="d5a6bd" w:val="clear"/>
          <w:rtl w:val="0"/>
        </w:rPr>
        <w:t xml:space="preserve"> </w:t>
      </w:r>
      <w:r w:rsidDel="00000000" w:rsidR="00000000" w:rsidRPr="00000000">
        <w:rPr>
          <w:rtl w:val="0"/>
        </w:rPr>
      </w:r>
    </w:p>
    <w:p w:rsidR="00000000" w:rsidDel="00000000" w:rsidP="00000000" w:rsidRDefault="00000000" w:rsidRPr="00000000" w14:paraId="0000000C">
      <w:pPr>
        <w:rPr>
          <w:rFonts w:ascii="Georgia" w:cs="Georgia" w:eastAsia="Georgia" w:hAnsi="Georgia"/>
          <w:color w:val="393f44"/>
          <w:shd w:fill="d5a6bd" w:val="clear"/>
        </w:rPr>
      </w:pPr>
      <w:r w:rsidDel="00000000" w:rsidR="00000000" w:rsidRPr="00000000">
        <w:rPr>
          <w:rFonts w:ascii="Georgia" w:cs="Georgia" w:eastAsia="Georgia" w:hAnsi="Georgia"/>
          <w:color w:val="393f44"/>
          <w:rtl w:val="0"/>
        </w:rPr>
        <w:t xml:space="preserve">Cognitive and Biological Anxiety can affect someone's behaviour in everyday life, and it can be quite debilitating for an individual. The behavioural responses could be avoidance, withdrawing from social gatherings, friends or family. A person may change their routine to avoid busy times. These individuals may go shopping late at night rather than through the day just to avoid the busy times. Someone may not like to speak on the phone so instead would prefer to text. </w:t>
      </w:r>
      <w:r w:rsidDel="00000000" w:rsidR="00000000" w:rsidRPr="00000000">
        <w:rPr>
          <w:rFonts w:ascii="Georgia" w:cs="Georgia" w:eastAsia="Georgia" w:hAnsi="Georgia"/>
          <w:color w:val="393f44"/>
          <w:highlight w:val="white"/>
          <w:rtl w:val="0"/>
        </w:rPr>
        <w:t xml:space="preserve">They would rather avoid that situation whether that be a person, a place or a group conversation, even one-to-one conversations could be off-putting to the person dealing with such anxieties. </w:t>
      </w:r>
      <w:r w:rsidDel="00000000" w:rsidR="00000000" w:rsidRPr="00000000">
        <w:rPr>
          <w:rtl w:val="0"/>
        </w:rPr>
      </w:r>
    </w:p>
    <w:p w:rsidR="00000000" w:rsidDel="00000000" w:rsidP="00000000" w:rsidRDefault="00000000" w:rsidRPr="00000000" w14:paraId="0000000D">
      <w:pPr>
        <w:rPr>
          <w:rFonts w:ascii="Georgia" w:cs="Georgia" w:eastAsia="Georgia" w:hAnsi="Georgia"/>
          <w:color w:val="393f44"/>
        </w:rPr>
      </w:pPr>
      <w:r w:rsidDel="00000000" w:rsidR="00000000" w:rsidRPr="00000000">
        <w:rPr>
          <w:rtl w:val="0"/>
        </w:rPr>
      </w:r>
    </w:p>
    <w:p w:rsidR="00000000" w:rsidDel="00000000" w:rsidP="00000000" w:rsidRDefault="00000000" w:rsidRPr="00000000" w14:paraId="0000000E">
      <w:pPr>
        <w:rPr>
          <w:rFonts w:ascii="Georgia" w:cs="Georgia" w:eastAsia="Georgia" w:hAnsi="Georgia"/>
          <w:color w:val="393f44"/>
        </w:rPr>
      </w:pPr>
      <w:r w:rsidDel="00000000" w:rsidR="00000000" w:rsidRPr="00000000">
        <w:rPr>
          <w:rFonts w:ascii="Georgia" w:cs="Georgia" w:eastAsia="Georgia" w:hAnsi="Georgia"/>
          <w:color w:val="393f44"/>
          <w:rtl w:val="0"/>
        </w:rPr>
        <w:t xml:space="preserve">The Biological Approach in Psychology believes that our behaviours are determined by our genetics, hormones, neurotransmitters, and nervous system. The biological approach in psychology is the only approach that considers thoughts, feelings and behaviours as all biological responses, so what is going on in the brain will determine one's behaviour. </w:t>
      </w:r>
      <w:r w:rsidDel="00000000" w:rsidR="00000000" w:rsidRPr="00000000">
        <w:rPr>
          <w:rFonts w:ascii="Georgia" w:cs="Georgia" w:eastAsia="Georgia" w:hAnsi="Georgia"/>
          <w:color w:val="393f44"/>
          <w:highlight w:val="yellow"/>
          <w:rtl w:val="0"/>
        </w:rPr>
        <w:t xml:space="preserve">DR Saul McLeod (2015)</w:t>
      </w:r>
      <w:r w:rsidDel="00000000" w:rsidR="00000000" w:rsidRPr="00000000">
        <w:rPr>
          <w:rFonts w:ascii="Georgia" w:cs="Georgia" w:eastAsia="Georgia" w:hAnsi="Georgia"/>
          <w:color w:val="393f44"/>
          <w:rtl w:val="0"/>
        </w:rPr>
        <w:t xml:space="preserve">  </w:t>
      </w:r>
      <w:r w:rsidDel="00000000" w:rsidR="00000000" w:rsidRPr="00000000">
        <w:rPr>
          <w:rtl w:val="0"/>
        </w:rPr>
      </w:r>
    </w:p>
    <w:p w:rsidR="00000000" w:rsidDel="00000000" w:rsidP="00000000" w:rsidRDefault="00000000" w:rsidRPr="00000000" w14:paraId="0000000F">
      <w:pPr>
        <w:rPr>
          <w:rFonts w:ascii="Georgia" w:cs="Georgia" w:eastAsia="Georgia" w:hAnsi="Georgia"/>
          <w:color w:val="393f44"/>
          <w:highlight w:val="yellow"/>
        </w:rPr>
      </w:pPr>
      <w:r w:rsidDel="00000000" w:rsidR="00000000" w:rsidRPr="00000000">
        <w:rPr>
          <w:rFonts w:ascii="Georgia" w:cs="Georgia" w:eastAsia="Georgia" w:hAnsi="Georgia"/>
          <w:color w:val="393f44"/>
          <w:rtl w:val="0"/>
        </w:rPr>
        <w:t xml:space="preserve">The Amygdala gland is two almond-shaped collections of neurons in the brain responsible for regulating our emotions and helping us distinguish certain levels of threat, it regulates our behaviour and how we respond in fearful situations, fight or flight, information about fearful situations is sent from the Amygdala to the Hypothalamus for the response of fight or flight.  Everyone has this inbuilt into them,  and we all need a healthy amount of anxiety in life to help us survive and avoid danger, however, if the Amygdala gland is damaged in any way it can cause a drastic effect on someone's behaviour and regulation of emotions. The Amygdala glad can be hyper-aware and release two hormones, the cortisol stress hormone and Adrenaline responsible for fight or flight, as mentioned we all need a healthy amount of this, but some people have this hyperactivity in normal life situations, thus giving them anxiety and a constant battle with fear, worry and always being alert to danger coming, this in itself sounds very tiring for someone, and can also lead to different levels of depression and cause an individuals behaviour to change around this, they may cut themself off from people and become withdrawn and secluded. </w:t>
      </w:r>
      <w:r w:rsidDel="00000000" w:rsidR="00000000" w:rsidRPr="00000000">
        <w:rPr>
          <w:rFonts w:ascii="Georgia" w:cs="Georgia" w:eastAsia="Georgia" w:hAnsi="Georgia"/>
          <w:color w:val="393f44"/>
          <w:highlight w:val="yellow"/>
          <w:rtl w:val="0"/>
        </w:rPr>
        <w:t xml:space="preserve">Flint Rehab (2022) </w:t>
      </w:r>
    </w:p>
    <w:p w:rsidR="00000000" w:rsidDel="00000000" w:rsidP="00000000" w:rsidRDefault="00000000" w:rsidRPr="00000000" w14:paraId="00000010">
      <w:pPr>
        <w:rPr>
          <w:rFonts w:ascii="Georgia" w:cs="Georgia" w:eastAsia="Georgia" w:hAnsi="Georgia"/>
          <w:color w:val="393f44"/>
        </w:rPr>
      </w:pPr>
      <w:r w:rsidDel="00000000" w:rsidR="00000000" w:rsidRPr="00000000">
        <w:rPr>
          <w:rFonts w:ascii="Georgia" w:cs="Georgia" w:eastAsia="Georgia" w:hAnsi="Georgia"/>
          <w:color w:val="393f44"/>
          <w:rtl w:val="0"/>
        </w:rPr>
        <w:t xml:space="preserve">Jim Folk (2021) would argue that there is no definite proof of being able to tell if someone has a hyperactive amygdala, there are MRI (Magnetic Resonance Imaging) and fMRI ( Functional Magnetic Resonance Imaging) technologies that can be helpful in looking at the brain, they can confirm oxygen utilization, electrical activity and blood flow, however, they cannot determine why a person thinks they way they do. Jim Folk believes that if a person believes they have a neurological problem regarding anxiety then they would feel that getting better would be out of their control. </w:t>
      </w:r>
      <w:r w:rsidDel="00000000" w:rsidR="00000000" w:rsidRPr="00000000">
        <w:rPr>
          <w:rFonts w:ascii="Georgia" w:cs="Georgia" w:eastAsia="Georgia" w:hAnsi="Georgia"/>
          <w:color w:val="393f44"/>
          <w:highlight w:val="yellow"/>
          <w:rtl w:val="0"/>
        </w:rPr>
        <w:t xml:space="preserve">Jim Folk (2021) </w:t>
      </w:r>
      <w:r w:rsidDel="00000000" w:rsidR="00000000" w:rsidRPr="00000000">
        <w:rPr>
          <w:rtl w:val="0"/>
        </w:rPr>
      </w:r>
    </w:p>
    <w:p w:rsidR="00000000" w:rsidDel="00000000" w:rsidP="00000000" w:rsidRDefault="00000000" w:rsidRPr="00000000" w14:paraId="00000011">
      <w:pPr>
        <w:rPr>
          <w:rFonts w:ascii="Georgia" w:cs="Georgia" w:eastAsia="Georgia" w:hAnsi="Georgia"/>
          <w:color w:val="393f44"/>
        </w:rPr>
      </w:pPr>
      <w:r w:rsidDel="00000000" w:rsidR="00000000" w:rsidRPr="00000000">
        <w:rPr>
          <w:rFonts w:ascii="Georgia" w:cs="Georgia" w:eastAsia="Georgia" w:hAnsi="Georgia"/>
          <w:color w:val="393f44"/>
          <w:rtl w:val="0"/>
        </w:rPr>
        <w:t xml:space="preserve">The biological treatments that are commonly used to treat Anxiety/Depression are SSRI’s (Selective Seratonin reuptake inhibitors, or SNRI’s  (Seratonin Norepinephrine reuptake inhibitors) Prozac, then there are the Benzodiazepines like Xanax, Diazepam and Lorazepam. SSRI’s are not addictive, however,  Benzodiazepines are.  Benzodiazepines give an individual immediate relief and can become addictive. Benzodiazepine's job is to alter the neurons activity that triggers stress, it stimulates the GABA (Gamma-aminobutyric acid) which has a calming effect on an individual, so when a person feels anxious they can take a Valium or Xanax and in a very short time would feel the calming effects of this. Benzodiazepines should only be prescribed for short-term use as they can be highly addictive.  The side effects of Benzodiazepines can be memory loss, behaviour changes, drowsiness, impaired coordination, and the risk of dependency. It is advised that a short-term course of these tablets are safer, usually, for two weeks, anything more than that then withdrawal symptoms may occur in an individual, and the withdrawal symptoms are very unpleasant like, tremors, sleep problems, sweating, muscle cramps and seizures. Overdose is another risk with Benzodiazepines, it is suggested that alcohol has to be avoided when taking these pills, and to be aware of any other drugs that you take alongside them. Overdose can lead to slow breathing, slurred speech, loss of muscle control and a coma. </w:t>
      </w:r>
      <w:r w:rsidDel="00000000" w:rsidR="00000000" w:rsidRPr="00000000">
        <w:rPr>
          <w:rFonts w:ascii="Georgia" w:cs="Georgia" w:eastAsia="Georgia" w:hAnsi="Georgia"/>
          <w:color w:val="393f44"/>
          <w:highlight w:val="yellow"/>
          <w:rtl w:val="0"/>
        </w:rPr>
        <w:t xml:space="preserve">Joseph Nordqvist (2020)</w:t>
      </w:r>
      <w:r w:rsidDel="00000000" w:rsidR="00000000" w:rsidRPr="00000000">
        <w:rPr>
          <w:rFonts w:ascii="Georgia" w:cs="Georgia" w:eastAsia="Georgia" w:hAnsi="Georgia"/>
          <w:color w:val="393f44"/>
          <w:rtl w:val="0"/>
        </w:rPr>
        <w:t xml:space="preserve"> </w:t>
      </w:r>
    </w:p>
    <w:p w:rsidR="00000000" w:rsidDel="00000000" w:rsidP="00000000" w:rsidRDefault="00000000" w:rsidRPr="00000000" w14:paraId="00000012">
      <w:pPr>
        <w:rPr>
          <w:rFonts w:ascii="Georgia" w:cs="Georgia" w:eastAsia="Georgia" w:hAnsi="Georgia"/>
          <w:color w:val="393f44"/>
          <w:highlight w:val="yellow"/>
        </w:rPr>
      </w:pPr>
      <w:r w:rsidDel="00000000" w:rsidR="00000000" w:rsidRPr="00000000">
        <w:rPr>
          <w:rFonts w:ascii="Georgia" w:cs="Georgia" w:eastAsia="Georgia" w:hAnsi="Georgia"/>
          <w:color w:val="393f44"/>
          <w:rtl w:val="0"/>
        </w:rPr>
        <w:t xml:space="preserve">It is believed that 1.4 million adults are prescribed Benzodiazepines in the United Kingdom, and 7.3 million are prescribed antidepressants. It is stated that 82% of people were prescribed benzodiazepines for 3 months or less, and 5% were prescribed for 12 months. The number of people who had continuous prescriptions of benzodiazepines from April 2015 until March 2018 were a staggering 120,000.  Going by medical evidence this is way beyond what should be the required length of prescription time for these tablets. </w:t>
      </w:r>
      <w:r w:rsidDel="00000000" w:rsidR="00000000" w:rsidRPr="00000000">
        <w:rPr>
          <w:rFonts w:ascii="Georgia" w:cs="Georgia" w:eastAsia="Georgia" w:hAnsi="Georgia"/>
          <w:color w:val="393f44"/>
          <w:highlight w:val="yellow"/>
          <w:rtl w:val="0"/>
        </w:rPr>
        <w:t xml:space="preserve">Gov.UK (2020) </w:t>
      </w:r>
    </w:p>
    <w:p w:rsidR="00000000" w:rsidDel="00000000" w:rsidP="00000000" w:rsidRDefault="00000000" w:rsidRPr="00000000" w14:paraId="00000013">
      <w:pPr>
        <w:rPr>
          <w:rFonts w:ascii="Georgia" w:cs="Georgia" w:eastAsia="Georgia" w:hAnsi="Georgia"/>
          <w:color w:val="393f44"/>
        </w:rPr>
      </w:pPr>
      <w:r w:rsidDel="00000000" w:rsidR="00000000" w:rsidRPr="00000000">
        <w:rPr>
          <w:rFonts w:ascii="Georgia" w:cs="Georgia" w:eastAsia="Georgia" w:hAnsi="Georgia"/>
          <w:color w:val="393f44"/>
          <w:rtl w:val="0"/>
        </w:rPr>
        <w:t xml:space="preserve">However the ‘National Addiction Center’ has suggested that there had been a significant rise in 2010 with prescribing and it is believed that over 11.5 million people had been prescribed benzodiazepines. </w:t>
      </w:r>
      <w:r w:rsidDel="00000000" w:rsidR="00000000" w:rsidRPr="00000000">
        <w:rPr>
          <w:rFonts w:ascii="Georgia" w:cs="Georgia" w:eastAsia="Georgia" w:hAnsi="Georgia"/>
          <w:color w:val="393f44"/>
          <w:highlight w:val="yellow"/>
          <w:rtl w:val="0"/>
        </w:rPr>
        <w:t xml:space="preserve">Katy Takasuki (2011) </w:t>
      </w:r>
      <w:r w:rsidDel="00000000" w:rsidR="00000000" w:rsidRPr="00000000">
        <w:rPr>
          <w:rtl w:val="0"/>
        </w:rPr>
      </w:r>
    </w:p>
    <w:p w:rsidR="00000000" w:rsidDel="00000000" w:rsidP="00000000" w:rsidRDefault="00000000" w:rsidRPr="00000000" w14:paraId="00000014">
      <w:pPr>
        <w:rPr>
          <w:rFonts w:ascii="Georgia" w:cs="Georgia" w:eastAsia="Georgia" w:hAnsi="Georgia"/>
          <w:color w:val="393f44"/>
        </w:rPr>
      </w:pPr>
      <w:r w:rsidDel="00000000" w:rsidR="00000000" w:rsidRPr="00000000">
        <w:rPr>
          <w:rFonts w:ascii="Georgia" w:cs="Georgia" w:eastAsia="Georgia" w:hAnsi="Georgia"/>
          <w:color w:val="393f44"/>
          <w:rtl w:val="0"/>
        </w:rPr>
        <w:t xml:space="preserve">The ‘All-party parliamentary Group on involuntary tranquillizer addiction’ (APPGITA) believes that there are over 1.5 million people in the United Kingdom who are addicted to prescribed benzodiazepines.  One individual states that he was first put on Benzodiazepines at the very young age of just 8 years old for hyperactivity, that individual is now in his 50s and is now heavily addicted to Benzodiazepines. He wakes up each day with withdrawal symptoms and states he has to take them every day to feel normal, to feel human, he describes his addiction as Hellish. The longest this individual has abstained from using benzos is 8 weeks, he describes the withdrawals as too unbearable for him to give up, he had to find relief from his withdrawals, which means taking more benzos, its a vicious cycle that unfortunately too many people in the United Kingdom find themselves in. Benzodiazepine withdrawal is said to be similar to opiate withdrawal (Heroin) and it is biologically very dangerous because if one is not tapered off these tablets slowly they can suffer extreme seizures. </w:t>
      </w:r>
      <w:r w:rsidDel="00000000" w:rsidR="00000000" w:rsidRPr="00000000">
        <w:rPr>
          <w:rFonts w:ascii="Georgia" w:cs="Georgia" w:eastAsia="Georgia" w:hAnsi="Georgia"/>
          <w:color w:val="393f44"/>
          <w:highlight w:val="yellow"/>
          <w:rtl w:val="0"/>
        </w:rPr>
        <w:t xml:space="preserve">Katy Takasuki (2011) </w:t>
      </w:r>
      <w:r w:rsidDel="00000000" w:rsidR="00000000" w:rsidRPr="00000000">
        <w:rPr>
          <w:rtl w:val="0"/>
        </w:rPr>
      </w:r>
    </w:p>
    <w:p w:rsidR="00000000" w:rsidDel="00000000" w:rsidP="00000000" w:rsidRDefault="00000000" w:rsidRPr="00000000" w14:paraId="00000015">
      <w:pPr>
        <w:rPr>
          <w:rFonts w:ascii="Georgia" w:cs="Georgia" w:eastAsia="Georgia" w:hAnsi="Georgia"/>
          <w:color w:val="393f44"/>
        </w:rPr>
      </w:pPr>
      <w:r w:rsidDel="00000000" w:rsidR="00000000" w:rsidRPr="00000000">
        <w:rPr>
          <w:rtl w:val="0"/>
        </w:rPr>
      </w:r>
    </w:p>
    <w:p w:rsidR="00000000" w:rsidDel="00000000" w:rsidP="00000000" w:rsidRDefault="00000000" w:rsidRPr="00000000" w14:paraId="00000016">
      <w:pPr>
        <w:rPr>
          <w:rFonts w:ascii="Georgia" w:cs="Georgia" w:eastAsia="Georgia" w:hAnsi="Georgia"/>
          <w:color w:val="393f44"/>
        </w:rPr>
      </w:pPr>
      <w:r w:rsidDel="00000000" w:rsidR="00000000" w:rsidRPr="00000000">
        <w:rPr>
          <w:rtl w:val="0"/>
        </w:rPr>
      </w:r>
    </w:p>
    <w:p w:rsidR="00000000" w:rsidDel="00000000" w:rsidP="00000000" w:rsidRDefault="00000000" w:rsidRPr="00000000" w14:paraId="00000017">
      <w:pPr>
        <w:shd w:fill="ffffff" w:val="clear"/>
        <w:spacing w:after="160" w:lineRule="auto"/>
        <w:rPr>
          <w:rFonts w:ascii="Georgia" w:cs="Georgia" w:eastAsia="Georgia" w:hAnsi="Georgia"/>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rPr/>
    </w:pPr>
    <w:r w:rsidDel="00000000" w:rsidR="00000000" w:rsidRPr="00000000">
      <w:rPr>
        <w:rtl w:val="0"/>
      </w:rPr>
      <w:t xml:space="preserve">Causes of Anxiety the treatments and risks of addiction.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