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72A79" w14:textId="7C6017B7" w:rsidR="0091315F" w:rsidRDefault="0091315F" w:rsidP="00B06C63">
      <w:pPr>
        <w:jc w:val="center"/>
        <w:rPr>
          <w:rFonts w:ascii="Times New Roman" w:hAnsi="Times New Roman" w:cs="Times New Roman"/>
          <w:b/>
          <w:sz w:val="24"/>
          <w:szCs w:val="24"/>
        </w:rPr>
      </w:pPr>
      <w:r w:rsidRPr="0091315F">
        <w:rPr>
          <w:rFonts w:ascii="Times New Roman" w:hAnsi="Times New Roman" w:cs="Times New Roman"/>
          <w:b/>
          <w:sz w:val="24"/>
          <w:szCs w:val="24"/>
        </w:rPr>
        <w:t>Abstract</w:t>
      </w:r>
    </w:p>
    <w:p w14:paraId="595E9043" w14:textId="1116A229" w:rsidR="00931BBB" w:rsidRDefault="00CF2559" w:rsidP="00931BBB">
      <w:pPr>
        <w:shd w:val="clear" w:color="auto" w:fill="FFFFFF"/>
        <w:spacing w:after="0" w:line="480" w:lineRule="auto"/>
        <w:rPr>
          <w:rFonts w:ascii="Times New Roman" w:eastAsia="Times New Roman" w:hAnsi="Times New Roman" w:cs="Times New Roman"/>
          <w:color w:val="212121"/>
          <w:sz w:val="23"/>
          <w:szCs w:val="23"/>
          <w:lang w:eastAsia="en-GB"/>
        </w:rPr>
      </w:pPr>
      <w:r w:rsidRPr="00CF2559">
        <w:rPr>
          <w:rFonts w:ascii="Times New Roman" w:eastAsia="Times New Roman" w:hAnsi="Times New Roman" w:cs="Times New Roman"/>
          <w:color w:val="000000"/>
          <w:sz w:val="24"/>
          <w:szCs w:val="24"/>
          <w:lang w:eastAsia="en-GB"/>
        </w:rPr>
        <w:t>The purpose of this research is to review the available ancient literary, archaeological, and epigraphic evidence in order to understand Philip's actions around creating the Macedonian state. This dissertation argues that Philip's military reforms revolutionised the Macedonian army, and were</w:t>
      </w:r>
      <w:r w:rsidRPr="00CF2559">
        <w:rPr>
          <w:rFonts w:ascii="Times New Roman" w:eastAsia="Times New Roman" w:hAnsi="Times New Roman" w:cs="Times New Roman"/>
          <w:b/>
          <w:bCs/>
          <w:color w:val="000000"/>
          <w:sz w:val="24"/>
          <w:szCs w:val="24"/>
          <w:lang w:eastAsia="en-GB"/>
        </w:rPr>
        <w:t> </w:t>
      </w:r>
      <w:r w:rsidRPr="00CF2559">
        <w:rPr>
          <w:rFonts w:ascii="Times New Roman" w:eastAsia="Times New Roman" w:hAnsi="Times New Roman" w:cs="Times New Roman"/>
          <w:color w:val="000000"/>
          <w:sz w:val="24"/>
          <w:szCs w:val="24"/>
          <w:lang w:eastAsia="en-GB"/>
        </w:rPr>
        <w:t>the key to his successes, both in his military and political exploits.</w:t>
      </w:r>
    </w:p>
    <w:p w14:paraId="6C2CA240" w14:textId="43FCEEB6" w:rsidR="00C70A85" w:rsidRPr="00931BBB" w:rsidRDefault="00C70A85" w:rsidP="00931BBB">
      <w:pPr>
        <w:shd w:val="clear" w:color="auto" w:fill="FFFFFF"/>
        <w:spacing w:after="0" w:line="480" w:lineRule="auto"/>
        <w:rPr>
          <w:rFonts w:ascii="Times New Roman" w:eastAsia="Times New Roman" w:hAnsi="Times New Roman" w:cs="Times New Roman"/>
          <w:color w:val="212121"/>
          <w:sz w:val="23"/>
          <w:szCs w:val="23"/>
          <w:lang w:eastAsia="en-GB"/>
        </w:rPr>
      </w:pPr>
      <w:r>
        <w:rPr>
          <w:rFonts w:ascii="Times New Roman" w:hAnsi="Times New Roman" w:cs="Times New Roman"/>
          <w:sz w:val="24"/>
          <w:szCs w:val="24"/>
        </w:rPr>
        <w:t xml:space="preserve">Many have heard </w:t>
      </w:r>
      <w:r w:rsidR="00ED1126">
        <w:rPr>
          <w:rFonts w:ascii="Times New Roman" w:hAnsi="Times New Roman" w:cs="Times New Roman"/>
          <w:sz w:val="24"/>
          <w:szCs w:val="24"/>
        </w:rPr>
        <w:t>of</w:t>
      </w:r>
      <w:r>
        <w:rPr>
          <w:rFonts w:ascii="Times New Roman" w:hAnsi="Times New Roman" w:cs="Times New Roman"/>
          <w:sz w:val="24"/>
          <w:szCs w:val="24"/>
        </w:rPr>
        <w:t xml:space="preserve"> Alexander the Great, and his accomplishments</w:t>
      </w:r>
      <w:r w:rsidR="001364CB">
        <w:rPr>
          <w:rFonts w:ascii="Times New Roman" w:hAnsi="Times New Roman" w:cs="Times New Roman"/>
          <w:sz w:val="24"/>
          <w:szCs w:val="24"/>
        </w:rPr>
        <w:t xml:space="preserve"> are renowned</w:t>
      </w:r>
      <w:r>
        <w:rPr>
          <w:rFonts w:ascii="Times New Roman" w:hAnsi="Times New Roman" w:cs="Times New Roman"/>
          <w:sz w:val="24"/>
          <w:szCs w:val="24"/>
        </w:rPr>
        <w:t xml:space="preserve">. Therefore, it </w:t>
      </w:r>
      <w:r w:rsidR="001364CB">
        <w:rPr>
          <w:rFonts w:ascii="Times New Roman" w:hAnsi="Times New Roman" w:cs="Times New Roman"/>
          <w:sz w:val="24"/>
          <w:szCs w:val="24"/>
        </w:rPr>
        <w:t>is not</w:t>
      </w:r>
      <w:r>
        <w:rPr>
          <w:rFonts w:ascii="Times New Roman" w:hAnsi="Times New Roman" w:cs="Times New Roman"/>
          <w:sz w:val="24"/>
          <w:szCs w:val="24"/>
        </w:rPr>
        <w:t xml:space="preserve"> surprising that </w:t>
      </w:r>
      <w:r w:rsidR="001364CB">
        <w:rPr>
          <w:rFonts w:ascii="Times New Roman" w:hAnsi="Times New Roman" w:cs="Times New Roman"/>
          <w:sz w:val="24"/>
          <w:szCs w:val="24"/>
        </w:rPr>
        <w:t>his</w:t>
      </w:r>
      <w:r>
        <w:rPr>
          <w:rFonts w:ascii="Times New Roman" w:hAnsi="Times New Roman" w:cs="Times New Roman"/>
          <w:sz w:val="24"/>
          <w:szCs w:val="24"/>
        </w:rPr>
        <w:t xml:space="preserve"> father </w:t>
      </w:r>
      <w:r w:rsidR="001364CB">
        <w:rPr>
          <w:rFonts w:ascii="Times New Roman" w:hAnsi="Times New Roman" w:cs="Times New Roman"/>
          <w:sz w:val="24"/>
          <w:szCs w:val="24"/>
        </w:rPr>
        <w:t>before him had set a precedent of exemplary distinction</w:t>
      </w:r>
      <w:r>
        <w:rPr>
          <w:rFonts w:ascii="Times New Roman" w:hAnsi="Times New Roman" w:cs="Times New Roman"/>
          <w:sz w:val="24"/>
          <w:szCs w:val="24"/>
        </w:rPr>
        <w:t xml:space="preserve">. </w:t>
      </w:r>
      <w:r w:rsidR="00DA3D7F">
        <w:rPr>
          <w:rFonts w:ascii="Times New Roman" w:hAnsi="Times New Roman" w:cs="Times New Roman"/>
          <w:sz w:val="24"/>
          <w:szCs w:val="24"/>
        </w:rPr>
        <w:t>Unfortunately, d</w:t>
      </w:r>
      <w:r>
        <w:rPr>
          <w:rFonts w:ascii="Times New Roman" w:hAnsi="Times New Roman" w:cs="Times New Roman"/>
          <w:sz w:val="24"/>
          <w:szCs w:val="24"/>
        </w:rPr>
        <w:t>ue to</w:t>
      </w:r>
      <w:r w:rsidR="001364CB">
        <w:rPr>
          <w:rFonts w:ascii="Times New Roman" w:hAnsi="Times New Roman" w:cs="Times New Roman"/>
          <w:sz w:val="24"/>
          <w:szCs w:val="24"/>
        </w:rPr>
        <w:t xml:space="preserve"> acclaimed</w:t>
      </w:r>
      <w:r>
        <w:rPr>
          <w:rFonts w:ascii="Times New Roman" w:hAnsi="Times New Roman" w:cs="Times New Roman"/>
          <w:sz w:val="24"/>
          <w:szCs w:val="24"/>
        </w:rPr>
        <w:t xml:space="preserve"> successes of the son often the accomplishments of the father, Philip II of Macedon</w:t>
      </w:r>
      <w:r w:rsidR="001364CB">
        <w:rPr>
          <w:rFonts w:ascii="Times New Roman" w:hAnsi="Times New Roman" w:cs="Times New Roman"/>
          <w:sz w:val="24"/>
          <w:szCs w:val="24"/>
        </w:rPr>
        <w:t xml:space="preserve"> </w:t>
      </w:r>
      <w:r w:rsidR="00DA3D7F">
        <w:rPr>
          <w:rFonts w:ascii="Times New Roman" w:hAnsi="Times New Roman" w:cs="Times New Roman"/>
          <w:sz w:val="24"/>
          <w:szCs w:val="24"/>
        </w:rPr>
        <w:t>are</w:t>
      </w:r>
      <w:r w:rsidR="001364CB">
        <w:rPr>
          <w:rFonts w:ascii="Times New Roman" w:hAnsi="Times New Roman" w:cs="Times New Roman"/>
          <w:sz w:val="24"/>
          <w:szCs w:val="24"/>
        </w:rPr>
        <w:t xml:space="preserve"> eclipsed and</w:t>
      </w:r>
      <w:r>
        <w:rPr>
          <w:rFonts w:ascii="Times New Roman" w:hAnsi="Times New Roman" w:cs="Times New Roman"/>
          <w:sz w:val="24"/>
          <w:szCs w:val="24"/>
        </w:rPr>
        <w:t xml:space="preserve"> are overlooked. </w:t>
      </w:r>
    </w:p>
    <w:p w14:paraId="07595728" w14:textId="10155C66" w:rsidR="00C70A85" w:rsidRDefault="001364CB" w:rsidP="00C70A85">
      <w:pPr>
        <w:spacing w:line="480" w:lineRule="auto"/>
        <w:rPr>
          <w:rFonts w:ascii="Times New Roman" w:hAnsi="Times New Roman" w:cs="Times New Roman"/>
          <w:sz w:val="24"/>
          <w:szCs w:val="24"/>
        </w:rPr>
      </w:pPr>
      <w:r>
        <w:rPr>
          <w:rFonts w:ascii="Times New Roman" w:hAnsi="Times New Roman" w:cs="Times New Roman"/>
          <w:sz w:val="24"/>
          <w:szCs w:val="24"/>
        </w:rPr>
        <w:t>On his ascension</w:t>
      </w:r>
      <w:r w:rsidR="00C70A85">
        <w:rPr>
          <w:rFonts w:ascii="Times New Roman" w:hAnsi="Times New Roman" w:cs="Times New Roman"/>
          <w:sz w:val="24"/>
          <w:szCs w:val="24"/>
        </w:rPr>
        <w:t xml:space="preserve"> to the Macedonian throne in 359BCE, </w:t>
      </w:r>
      <w:r>
        <w:rPr>
          <w:rFonts w:ascii="Times New Roman" w:hAnsi="Times New Roman" w:cs="Times New Roman"/>
          <w:sz w:val="24"/>
          <w:szCs w:val="24"/>
        </w:rPr>
        <w:t>Philip</w:t>
      </w:r>
      <w:r w:rsidR="00C70A85">
        <w:rPr>
          <w:rFonts w:ascii="Times New Roman" w:hAnsi="Times New Roman" w:cs="Times New Roman"/>
          <w:sz w:val="24"/>
          <w:szCs w:val="24"/>
        </w:rPr>
        <w:t xml:space="preserve"> inherited a country on the brink of collapse. It was weakened by external powers and by intense internal turmoil, </w:t>
      </w:r>
      <w:r>
        <w:rPr>
          <w:rFonts w:ascii="Times New Roman" w:hAnsi="Times New Roman" w:cs="Times New Roman"/>
          <w:sz w:val="24"/>
          <w:szCs w:val="24"/>
        </w:rPr>
        <w:t>as</w:t>
      </w:r>
      <w:r w:rsidR="00C70A85">
        <w:rPr>
          <w:rFonts w:ascii="Times New Roman" w:hAnsi="Times New Roman" w:cs="Times New Roman"/>
          <w:sz w:val="24"/>
          <w:szCs w:val="24"/>
        </w:rPr>
        <w:t xml:space="preserve"> multiple claimants to the throne were being supported by foreign powers. Within a span of twenty-three years, Philip completely transformed a divided Macedonia from a society on the verge of collapse into a thriving military nation-state (Worthington, 2014). Having secured Macedonia’s borders, Philip developed, trade, mining, and agriculture (Gabriel, 2010). During his reign Philip revolutionised warfare in the Greek world and created the most effective army that the Western world had seen (Gabriel, 2010). By the end of his reign, Philip had extended his inherited lands, to now encompass most of the Balkans; and </w:t>
      </w:r>
      <w:r w:rsidR="005D23E8">
        <w:rPr>
          <w:rFonts w:ascii="Times New Roman" w:hAnsi="Times New Roman" w:cs="Times New Roman"/>
          <w:sz w:val="24"/>
          <w:szCs w:val="24"/>
        </w:rPr>
        <w:t xml:space="preserve">had </w:t>
      </w:r>
      <w:r w:rsidR="00C70A85">
        <w:rPr>
          <w:rFonts w:ascii="Times New Roman" w:hAnsi="Times New Roman" w:cs="Times New Roman"/>
          <w:sz w:val="24"/>
          <w:szCs w:val="24"/>
        </w:rPr>
        <w:t>overwhelmed the Greek city-states bringing them together as a unified Greece for the first time (Gabriel, 2010).</w:t>
      </w:r>
    </w:p>
    <w:p w14:paraId="09714E36" w14:textId="50C6D6E5" w:rsidR="00C70A85" w:rsidRDefault="005D23E8" w:rsidP="00C70A85">
      <w:pPr>
        <w:spacing w:line="480" w:lineRule="auto"/>
        <w:rPr>
          <w:rFonts w:ascii="Times New Roman" w:hAnsi="Times New Roman" w:cs="Times New Roman"/>
          <w:sz w:val="24"/>
          <w:szCs w:val="24"/>
        </w:rPr>
      </w:pPr>
      <w:r>
        <w:rPr>
          <w:rFonts w:ascii="Times New Roman" w:hAnsi="Times New Roman" w:cs="Times New Roman"/>
          <w:sz w:val="24"/>
          <w:szCs w:val="24"/>
        </w:rPr>
        <w:t>V</w:t>
      </w:r>
      <w:r w:rsidR="00C70A85">
        <w:rPr>
          <w:rFonts w:ascii="Times New Roman" w:hAnsi="Times New Roman" w:cs="Times New Roman"/>
          <w:sz w:val="24"/>
          <w:szCs w:val="24"/>
        </w:rPr>
        <w:t xml:space="preserve">ery little </w:t>
      </w:r>
      <w:r>
        <w:rPr>
          <w:rFonts w:ascii="Times New Roman" w:hAnsi="Times New Roman" w:cs="Times New Roman"/>
          <w:sz w:val="24"/>
          <w:szCs w:val="24"/>
        </w:rPr>
        <w:t xml:space="preserve">is </w:t>
      </w:r>
      <w:r w:rsidR="00C70A85">
        <w:rPr>
          <w:rFonts w:ascii="Times New Roman" w:hAnsi="Times New Roman" w:cs="Times New Roman"/>
          <w:sz w:val="24"/>
          <w:szCs w:val="24"/>
        </w:rPr>
        <w:t xml:space="preserve">written about Philip in ancient sources </w:t>
      </w:r>
      <w:r>
        <w:rPr>
          <w:rFonts w:ascii="Times New Roman" w:hAnsi="Times New Roman" w:cs="Times New Roman"/>
          <w:sz w:val="24"/>
          <w:szCs w:val="24"/>
        </w:rPr>
        <w:t>that have</w:t>
      </w:r>
      <w:r w:rsidR="00C70A85">
        <w:rPr>
          <w:rFonts w:ascii="Times New Roman" w:hAnsi="Times New Roman" w:cs="Times New Roman"/>
          <w:sz w:val="24"/>
          <w:szCs w:val="24"/>
        </w:rPr>
        <w:t xml:space="preserve"> survive</w:t>
      </w:r>
      <w:r>
        <w:rPr>
          <w:rFonts w:ascii="Times New Roman" w:hAnsi="Times New Roman" w:cs="Times New Roman"/>
          <w:sz w:val="24"/>
          <w:szCs w:val="24"/>
        </w:rPr>
        <w:t>d</w:t>
      </w:r>
      <w:r w:rsidR="00C70A85">
        <w:rPr>
          <w:rFonts w:ascii="Times New Roman" w:hAnsi="Times New Roman" w:cs="Times New Roman"/>
          <w:sz w:val="24"/>
          <w:szCs w:val="24"/>
        </w:rPr>
        <w:t xml:space="preserve"> to th</w:t>
      </w:r>
      <w:r>
        <w:rPr>
          <w:rFonts w:ascii="Times New Roman" w:hAnsi="Times New Roman" w:cs="Times New Roman"/>
          <w:sz w:val="24"/>
          <w:szCs w:val="24"/>
        </w:rPr>
        <w:t>e present</w:t>
      </w:r>
      <w:r w:rsidR="00C70A85">
        <w:rPr>
          <w:rFonts w:ascii="Times New Roman" w:hAnsi="Times New Roman" w:cs="Times New Roman"/>
          <w:sz w:val="24"/>
          <w:szCs w:val="24"/>
        </w:rPr>
        <w:t xml:space="preserve"> day</w:t>
      </w:r>
      <w:r>
        <w:rPr>
          <w:rFonts w:ascii="Times New Roman" w:hAnsi="Times New Roman" w:cs="Times New Roman"/>
          <w:sz w:val="24"/>
          <w:szCs w:val="24"/>
        </w:rPr>
        <w:t>;</w:t>
      </w:r>
      <w:r w:rsidR="00C70A85">
        <w:rPr>
          <w:rFonts w:ascii="Times New Roman" w:hAnsi="Times New Roman" w:cs="Times New Roman"/>
          <w:sz w:val="24"/>
          <w:szCs w:val="24"/>
        </w:rPr>
        <w:t xml:space="preserve"> most of what is left are fragments quoted from later authors. Many of the ancient authors spent more time focusing on the deeds of Alexander (Hammond and Griffith,1979; Worthington, 2010). </w:t>
      </w:r>
      <w:r>
        <w:rPr>
          <w:rFonts w:ascii="Times New Roman" w:hAnsi="Times New Roman" w:cs="Times New Roman"/>
          <w:sz w:val="24"/>
          <w:szCs w:val="24"/>
        </w:rPr>
        <w:t>The remaining</w:t>
      </w:r>
      <w:r w:rsidR="00C70A85">
        <w:rPr>
          <w:rFonts w:ascii="Times New Roman" w:hAnsi="Times New Roman" w:cs="Times New Roman"/>
          <w:sz w:val="24"/>
          <w:szCs w:val="24"/>
        </w:rPr>
        <w:t xml:space="preserve"> ancient sources </w:t>
      </w:r>
      <w:r>
        <w:rPr>
          <w:rFonts w:ascii="Times New Roman" w:hAnsi="Times New Roman" w:cs="Times New Roman"/>
          <w:sz w:val="24"/>
          <w:szCs w:val="24"/>
        </w:rPr>
        <w:t>display</w:t>
      </w:r>
      <w:r w:rsidR="00C70A85">
        <w:rPr>
          <w:rFonts w:ascii="Times New Roman" w:hAnsi="Times New Roman" w:cs="Times New Roman"/>
          <w:sz w:val="24"/>
          <w:szCs w:val="24"/>
        </w:rPr>
        <w:t xml:space="preserve"> a general focus on the character flaws of Philip, and his imperialism. Much of </w:t>
      </w:r>
      <w:r>
        <w:rPr>
          <w:rFonts w:ascii="Times New Roman" w:hAnsi="Times New Roman" w:cs="Times New Roman"/>
          <w:sz w:val="24"/>
          <w:szCs w:val="24"/>
        </w:rPr>
        <w:t>the available information</w:t>
      </w:r>
      <w:r w:rsidR="00C70A85">
        <w:rPr>
          <w:rFonts w:ascii="Times New Roman" w:hAnsi="Times New Roman" w:cs="Times New Roman"/>
          <w:sz w:val="24"/>
          <w:szCs w:val="24"/>
        </w:rPr>
        <w:t xml:space="preserve"> concerning Philip </w:t>
      </w:r>
      <w:r w:rsidR="00C70A85">
        <w:rPr>
          <w:rFonts w:ascii="Times New Roman" w:hAnsi="Times New Roman" w:cs="Times New Roman"/>
          <w:sz w:val="24"/>
          <w:szCs w:val="24"/>
        </w:rPr>
        <w:lastRenderedPageBreak/>
        <w:t>comes from writers such as Diodorus Siculus</w:t>
      </w:r>
      <w:r>
        <w:rPr>
          <w:rFonts w:ascii="Times New Roman" w:hAnsi="Times New Roman" w:cs="Times New Roman"/>
          <w:sz w:val="24"/>
          <w:szCs w:val="24"/>
        </w:rPr>
        <w:t>,</w:t>
      </w:r>
      <w:r w:rsidR="00C70A85">
        <w:rPr>
          <w:rFonts w:ascii="Times New Roman" w:hAnsi="Times New Roman" w:cs="Times New Roman"/>
          <w:sz w:val="24"/>
          <w:szCs w:val="24"/>
        </w:rPr>
        <w:t xml:space="preserve"> who wrote in the first century BC (Worthington, 2010), </w:t>
      </w:r>
      <w:r>
        <w:rPr>
          <w:rFonts w:ascii="Times New Roman" w:hAnsi="Times New Roman" w:cs="Times New Roman"/>
          <w:sz w:val="24"/>
          <w:szCs w:val="24"/>
        </w:rPr>
        <w:t>and whose</w:t>
      </w:r>
      <w:r w:rsidR="00C70A85">
        <w:rPr>
          <w:rFonts w:ascii="Times New Roman" w:hAnsi="Times New Roman" w:cs="Times New Roman"/>
          <w:sz w:val="24"/>
          <w:szCs w:val="24"/>
        </w:rPr>
        <w:t xml:space="preserve"> main work is not focused entirely on Philip. More contemporary sources are Demosthenes and </w:t>
      </w:r>
      <w:proofErr w:type="spellStart"/>
      <w:r w:rsidR="00C70A85">
        <w:rPr>
          <w:rFonts w:ascii="Times New Roman" w:hAnsi="Times New Roman" w:cs="Times New Roman"/>
          <w:sz w:val="24"/>
          <w:szCs w:val="24"/>
        </w:rPr>
        <w:t>Aeschines</w:t>
      </w:r>
      <w:proofErr w:type="spellEnd"/>
      <w:r>
        <w:rPr>
          <w:rFonts w:ascii="Times New Roman" w:hAnsi="Times New Roman" w:cs="Times New Roman"/>
          <w:sz w:val="24"/>
          <w:szCs w:val="24"/>
        </w:rPr>
        <w:t>,</w:t>
      </w:r>
      <w:r w:rsidR="00C70A85">
        <w:rPr>
          <w:rFonts w:ascii="Times New Roman" w:hAnsi="Times New Roman" w:cs="Times New Roman"/>
          <w:sz w:val="24"/>
          <w:szCs w:val="24"/>
        </w:rPr>
        <w:t xml:space="preserve"> both of whom were Athenian and alive during the lifetime of Philip. However, due to their Athenian loyalties </w:t>
      </w:r>
      <w:r>
        <w:rPr>
          <w:rFonts w:ascii="Times New Roman" w:hAnsi="Times New Roman" w:cs="Times New Roman"/>
          <w:sz w:val="24"/>
          <w:szCs w:val="24"/>
        </w:rPr>
        <w:t>it is important to</w:t>
      </w:r>
      <w:r w:rsidR="00C70A85">
        <w:rPr>
          <w:rFonts w:ascii="Times New Roman" w:hAnsi="Times New Roman" w:cs="Times New Roman"/>
          <w:sz w:val="24"/>
          <w:szCs w:val="24"/>
        </w:rPr>
        <w:t xml:space="preserve"> be aware that these works </w:t>
      </w:r>
      <w:r>
        <w:rPr>
          <w:rFonts w:ascii="Times New Roman" w:hAnsi="Times New Roman" w:cs="Times New Roman"/>
          <w:sz w:val="24"/>
          <w:szCs w:val="24"/>
        </w:rPr>
        <w:t>contain frequent</w:t>
      </w:r>
      <w:r w:rsidR="00C70A85">
        <w:rPr>
          <w:rFonts w:ascii="Times New Roman" w:hAnsi="Times New Roman" w:cs="Times New Roman"/>
          <w:sz w:val="24"/>
          <w:szCs w:val="24"/>
        </w:rPr>
        <w:t xml:space="preserve"> personal opinions, making them inherently biased. </w:t>
      </w:r>
    </w:p>
    <w:p w14:paraId="2F8DE65C" w14:textId="7A0DD0DF" w:rsidR="00C70A85" w:rsidRDefault="00C70A85" w:rsidP="00CA758F">
      <w:pPr>
        <w:spacing w:line="480" w:lineRule="auto"/>
        <w:rPr>
          <w:rFonts w:ascii="Times New Roman" w:hAnsi="Times New Roman" w:cs="Times New Roman"/>
          <w:sz w:val="24"/>
          <w:szCs w:val="24"/>
        </w:rPr>
      </w:pPr>
    </w:p>
    <w:p w14:paraId="1AF9EB58" w14:textId="77777777" w:rsidR="00C70A85" w:rsidRDefault="00C70A85" w:rsidP="00CA758F">
      <w:pPr>
        <w:spacing w:line="480" w:lineRule="auto"/>
        <w:rPr>
          <w:rFonts w:ascii="Times New Roman" w:hAnsi="Times New Roman" w:cs="Times New Roman"/>
          <w:sz w:val="24"/>
          <w:szCs w:val="24"/>
        </w:rPr>
      </w:pPr>
    </w:p>
    <w:p w14:paraId="507CE642" w14:textId="77777777" w:rsidR="00C70A85" w:rsidRDefault="00C70A85" w:rsidP="00CA758F">
      <w:pPr>
        <w:spacing w:line="480" w:lineRule="auto"/>
        <w:rPr>
          <w:rFonts w:ascii="Times New Roman" w:hAnsi="Times New Roman" w:cs="Times New Roman"/>
          <w:sz w:val="24"/>
          <w:szCs w:val="24"/>
        </w:rPr>
      </w:pPr>
    </w:p>
    <w:p w14:paraId="55FF1B2E" w14:textId="77777777" w:rsidR="00C70A85" w:rsidRDefault="00C70A85" w:rsidP="00CA758F">
      <w:pPr>
        <w:spacing w:line="480" w:lineRule="auto"/>
        <w:rPr>
          <w:rFonts w:ascii="Times New Roman" w:hAnsi="Times New Roman" w:cs="Times New Roman"/>
          <w:sz w:val="24"/>
          <w:szCs w:val="24"/>
        </w:rPr>
      </w:pPr>
    </w:p>
    <w:p w14:paraId="614A058E" w14:textId="77777777" w:rsidR="00C70A85" w:rsidRDefault="00C70A85" w:rsidP="00CA758F">
      <w:pPr>
        <w:spacing w:line="480" w:lineRule="auto"/>
        <w:rPr>
          <w:rFonts w:ascii="Times New Roman" w:hAnsi="Times New Roman" w:cs="Times New Roman"/>
          <w:sz w:val="24"/>
          <w:szCs w:val="24"/>
        </w:rPr>
      </w:pPr>
    </w:p>
    <w:p w14:paraId="4F62814A" w14:textId="77777777" w:rsidR="00C70A85" w:rsidRDefault="00C70A85" w:rsidP="00CA758F">
      <w:pPr>
        <w:spacing w:line="480" w:lineRule="auto"/>
        <w:rPr>
          <w:rFonts w:ascii="Times New Roman" w:hAnsi="Times New Roman" w:cs="Times New Roman"/>
          <w:sz w:val="24"/>
          <w:szCs w:val="24"/>
        </w:rPr>
      </w:pPr>
    </w:p>
    <w:p w14:paraId="4DD83AD3" w14:textId="77777777" w:rsidR="00C70A85" w:rsidRDefault="00C70A85" w:rsidP="00CA758F">
      <w:pPr>
        <w:spacing w:line="480" w:lineRule="auto"/>
        <w:rPr>
          <w:rFonts w:ascii="Times New Roman" w:hAnsi="Times New Roman" w:cs="Times New Roman"/>
          <w:sz w:val="24"/>
          <w:szCs w:val="24"/>
        </w:rPr>
      </w:pPr>
    </w:p>
    <w:p w14:paraId="1E60B669" w14:textId="77777777" w:rsidR="00C70A85" w:rsidRDefault="00C70A85" w:rsidP="00CA758F">
      <w:pPr>
        <w:spacing w:line="480" w:lineRule="auto"/>
        <w:rPr>
          <w:rFonts w:ascii="Times New Roman" w:hAnsi="Times New Roman" w:cs="Times New Roman"/>
          <w:sz w:val="24"/>
          <w:szCs w:val="24"/>
        </w:rPr>
      </w:pPr>
    </w:p>
    <w:p w14:paraId="69ACD71A" w14:textId="77777777" w:rsidR="00C70A85" w:rsidRDefault="00C70A85" w:rsidP="00CA758F">
      <w:pPr>
        <w:spacing w:line="480" w:lineRule="auto"/>
        <w:rPr>
          <w:rFonts w:ascii="Times New Roman" w:hAnsi="Times New Roman" w:cs="Times New Roman"/>
          <w:sz w:val="24"/>
          <w:szCs w:val="24"/>
        </w:rPr>
      </w:pPr>
    </w:p>
    <w:p w14:paraId="0817452A" w14:textId="2C57B9CA" w:rsidR="007826ED" w:rsidRDefault="00CA5721" w:rsidP="00CA758F">
      <w:pPr>
        <w:spacing w:line="480" w:lineRule="auto"/>
        <w:rPr>
          <w:rFonts w:ascii="Times New Roman" w:hAnsi="Times New Roman" w:cs="Times New Roman"/>
          <w:sz w:val="24"/>
          <w:szCs w:val="24"/>
        </w:rPr>
      </w:pPr>
      <w:r>
        <w:rPr>
          <w:rFonts w:ascii="Times New Roman" w:hAnsi="Times New Roman" w:cs="Times New Roman"/>
          <w:sz w:val="24"/>
          <w:szCs w:val="24"/>
        </w:rPr>
        <w:br/>
      </w:r>
      <w:r w:rsidR="007826ED">
        <w:rPr>
          <w:rFonts w:ascii="Times New Roman" w:hAnsi="Times New Roman" w:cs="Times New Roman"/>
          <w:sz w:val="24"/>
          <w:szCs w:val="24"/>
        </w:rPr>
        <w:br/>
      </w:r>
    </w:p>
    <w:p w14:paraId="3C7F4B61" w14:textId="7A7BAFA3" w:rsidR="0092028E" w:rsidRDefault="0092028E" w:rsidP="00CA758F">
      <w:pPr>
        <w:spacing w:line="480" w:lineRule="auto"/>
        <w:rPr>
          <w:rFonts w:ascii="Times New Roman" w:hAnsi="Times New Roman" w:cs="Times New Roman"/>
          <w:sz w:val="24"/>
          <w:szCs w:val="24"/>
        </w:rPr>
      </w:pPr>
    </w:p>
    <w:p w14:paraId="760DF387" w14:textId="104470DD" w:rsidR="0092028E" w:rsidRDefault="0092028E" w:rsidP="00CA758F">
      <w:pPr>
        <w:spacing w:line="480" w:lineRule="auto"/>
        <w:rPr>
          <w:rFonts w:ascii="Times New Roman" w:hAnsi="Times New Roman" w:cs="Times New Roman"/>
          <w:sz w:val="24"/>
          <w:szCs w:val="24"/>
        </w:rPr>
      </w:pPr>
    </w:p>
    <w:p w14:paraId="43B1BB8C" w14:textId="5415E3B1" w:rsidR="00931BBB" w:rsidRDefault="00931BBB" w:rsidP="005B368F">
      <w:pPr>
        <w:spacing w:line="276" w:lineRule="auto"/>
        <w:rPr>
          <w:rFonts w:ascii="Times New Roman" w:hAnsi="Times New Roman" w:cs="Times New Roman"/>
          <w:sz w:val="24"/>
          <w:szCs w:val="24"/>
        </w:rPr>
      </w:pPr>
    </w:p>
    <w:p w14:paraId="66CCCDC6" w14:textId="59FF01EA" w:rsidR="005B368F" w:rsidRDefault="005B368F" w:rsidP="005B368F">
      <w:pPr>
        <w:spacing w:line="276" w:lineRule="auto"/>
        <w:rPr>
          <w:rFonts w:ascii="Times New Roman" w:hAnsi="Times New Roman" w:cs="Times New Roman"/>
          <w:b/>
          <w:sz w:val="24"/>
          <w:szCs w:val="24"/>
        </w:rPr>
      </w:pPr>
    </w:p>
    <w:p w14:paraId="26F957CF" w14:textId="77777777" w:rsidR="005B368F" w:rsidRDefault="005B368F" w:rsidP="005B368F">
      <w:pPr>
        <w:spacing w:line="276" w:lineRule="auto"/>
        <w:rPr>
          <w:rFonts w:ascii="Times New Roman" w:hAnsi="Times New Roman" w:cs="Times New Roman"/>
          <w:b/>
          <w:sz w:val="24"/>
          <w:szCs w:val="24"/>
        </w:rPr>
      </w:pPr>
    </w:p>
    <w:p w14:paraId="11895C34" w14:textId="09CAC2EB" w:rsidR="002B5EED" w:rsidRDefault="002B5EED" w:rsidP="0033575D">
      <w:pPr>
        <w:spacing w:line="276" w:lineRule="auto"/>
        <w:jc w:val="center"/>
        <w:rPr>
          <w:rFonts w:ascii="Times New Roman" w:hAnsi="Times New Roman" w:cs="Times New Roman"/>
          <w:b/>
          <w:sz w:val="24"/>
          <w:szCs w:val="24"/>
        </w:rPr>
      </w:pPr>
      <w:r>
        <w:rPr>
          <w:rFonts w:ascii="Times New Roman" w:hAnsi="Times New Roman" w:cs="Times New Roman"/>
          <w:b/>
          <w:sz w:val="24"/>
          <w:szCs w:val="24"/>
        </w:rPr>
        <w:t>Bibliography:</w:t>
      </w:r>
    </w:p>
    <w:p w14:paraId="5E9F7E6B" w14:textId="5049080D" w:rsidR="0033575D" w:rsidRDefault="0033575D" w:rsidP="0033575D">
      <w:pPr>
        <w:spacing w:line="276" w:lineRule="auto"/>
        <w:rPr>
          <w:rFonts w:ascii="Times New Roman" w:hAnsi="Times New Roman" w:cs="Times New Roman"/>
          <w:b/>
          <w:sz w:val="24"/>
          <w:szCs w:val="24"/>
        </w:rPr>
      </w:pPr>
      <w:r>
        <w:rPr>
          <w:rFonts w:ascii="Times New Roman" w:hAnsi="Times New Roman" w:cs="Times New Roman"/>
          <w:b/>
          <w:sz w:val="24"/>
          <w:szCs w:val="24"/>
        </w:rPr>
        <w:t>Ancient sources</w:t>
      </w:r>
    </w:p>
    <w:p w14:paraId="1CC6A8A7" w14:textId="52242F1E" w:rsidR="0033575D" w:rsidRDefault="0033575D"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Arrian. </w:t>
      </w:r>
      <w:r>
        <w:rPr>
          <w:rFonts w:ascii="Times New Roman" w:hAnsi="Times New Roman" w:cs="Times New Roman"/>
          <w:i/>
          <w:sz w:val="24"/>
          <w:szCs w:val="24"/>
        </w:rPr>
        <w:t xml:space="preserve">The Campaigns of Alexander. </w:t>
      </w:r>
      <w:r>
        <w:rPr>
          <w:rFonts w:ascii="Times New Roman" w:hAnsi="Times New Roman" w:cs="Times New Roman"/>
          <w:sz w:val="24"/>
          <w:szCs w:val="24"/>
        </w:rPr>
        <w:t xml:space="preserve">Edited by J.R Hamilton. Translated by Aubrey de </w:t>
      </w:r>
      <w:proofErr w:type="spellStart"/>
      <w:r>
        <w:rPr>
          <w:rFonts w:ascii="Times New Roman" w:hAnsi="Times New Roman" w:cs="Times New Roman"/>
          <w:sz w:val="24"/>
          <w:szCs w:val="24"/>
        </w:rPr>
        <w:t>Selincount</w:t>
      </w:r>
      <w:proofErr w:type="spellEnd"/>
      <w:r>
        <w:rPr>
          <w:rFonts w:ascii="Times New Roman" w:hAnsi="Times New Roman" w:cs="Times New Roman"/>
          <w:sz w:val="24"/>
          <w:szCs w:val="24"/>
        </w:rPr>
        <w:t>. New York: Penguin Books, 1958</w:t>
      </w:r>
      <w:r w:rsidR="00CE6216">
        <w:rPr>
          <w:rFonts w:ascii="Times New Roman" w:hAnsi="Times New Roman" w:cs="Times New Roman"/>
          <w:sz w:val="24"/>
          <w:szCs w:val="24"/>
        </w:rPr>
        <w:t>.</w:t>
      </w:r>
    </w:p>
    <w:p w14:paraId="0C0CBEE1" w14:textId="2C231897" w:rsidR="00525083" w:rsidRPr="00525083" w:rsidRDefault="005546B5" w:rsidP="0033575D">
      <w:pPr>
        <w:spacing w:line="276" w:lineRule="auto"/>
        <w:rPr>
          <w:rFonts w:ascii="Times New Roman" w:hAnsi="Times New Roman" w:cs="Times New Roman"/>
          <w:sz w:val="24"/>
          <w:szCs w:val="24"/>
        </w:rPr>
      </w:pPr>
      <w:r>
        <w:rPr>
          <w:rFonts w:ascii="Times New Roman" w:hAnsi="Times New Roman" w:cs="Times New Roman"/>
          <w:sz w:val="24"/>
          <w:szCs w:val="24"/>
        </w:rPr>
        <w:t>Demosthenes</w:t>
      </w:r>
      <w:r w:rsidR="00525083">
        <w:rPr>
          <w:rFonts w:ascii="Times New Roman" w:hAnsi="Times New Roman" w:cs="Times New Roman"/>
          <w:sz w:val="24"/>
          <w:szCs w:val="24"/>
        </w:rPr>
        <w:t xml:space="preserve">. </w:t>
      </w:r>
      <w:r w:rsidR="00525083">
        <w:rPr>
          <w:rFonts w:ascii="Times New Roman" w:hAnsi="Times New Roman" w:cs="Times New Roman"/>
          <w:i/>
          <w:sz w:val="24"/>
          <w:szCs w:val="24"/>
        </w:rPr>
        <w:t xml:space="preserve">Orations </w:t>
      </w:r>
      <w:r w:rsidR="00525083">
        <w:rPr>
          <w:rFonts w:ascii="Times New Roman" w:hAnsi="Times New Roman" w:cs="Times New Roman"/>
          <w:sz w:val="24"/>
          <w:szCs w:val="24"/>
        </w:rPr>
        <w:t xml:space="preserve">I-XVII, XX, </w:t>
      </w:r>
      <w:proofErr w:type="spellStart"/>
      <w:r w:rsidR="00525083">
        <w:rPr>
          <w:rFonts w:ascii="Times New Roman" w:hAnsi="Times New Roman" w:cs="Times New Roman"/>
          <w:i/>
          <w:sz w:val="24"/>
          <w:szCs w:val="24"/>
        </w:rPr>
        <w:t>Olynthiacs</w:t>
      </w:r>
      <w:proofErr w:type="spellEnd"/>
      <w:r w:rsidR="00525083">
        <w:rPr>
          <w:rFonts w:ascii="Times New Roman" w:hAnsi="Times New Roman" w:cs="Times New Roman"/>
          <w:i/>
          <w:sz w:val="24"/>
          <w:szCs w:val="24"/>
        </w:rPr>
        <w:t xml:space="preserve">, Philippics, and Minor Public Orations. </w:t>
      </w:r>
      <w:proofErr w:type="spellStart"/>
      <w:r w:rsidR="00525083">
        <w:rPr>
          <w:rFonts w:ascii="Times New Roman" w:hAnsi="Times New Roman" w:cs="Times New Roman"/>
          <w:i/>
          <w:sz w:val="24"/>
          <w:szCs w:val="24"/>
        </w:rPr>
        <w:t>Leob</w:t>
      </w:r>
      <w:proofErr w:type="spellEnd"/>
      <w:r w:rsidR="00525083">
        <w:rPr>
          <w:rFonts w:ascii="Times New Roman" w:hAnsi="Times New Roman" w:cs="Times New Roman"/>
          <w:i/>
          <w:sz w:val="24"/>
          <w:szCs w:val="24"/>
        </w:rPr>
        <w:t xml:space="preserve"> Edition. </w:t>
      </w:r>
      <w:r w:rsidR="00525083">
        <w:rPr>
          <w:rFonts w:ascii="Times New Roman" w:hAnsi="Times New Roman" w:cs="Times New Roman"/>
          <w:sz w:val="24"/>
          <w:szCs w:val="24"/>
        </w:rPr>
        <w:t>Vol I. Translated by J.H. Vince. Edited by G.P. Gould. Cambridge: Harvard University Press, 1930; Reprint 1998.</w:t>
      </w:r>
    </w:p>
    <w:p w14:paraId="40CCDAA9" w14:textId="600380F3" w:rsidR="0033575D" w:rsidRDefault="00525083" w:rsidP="0033575D">
      <w:pPr>
        <w:spacing w:line="276" w:lineRule="auto"/>
        <w:rPr>
          <w:rFonts w:ascii="Times New Roman" w:hAnsi="Times New Roman" w:cs="Times New Roman"/>
          <w:sz w:val="24"/>
          <w:szCs w:val="24"/>
        </w:rPr>
      </w:pPr>
      <w:r>
        <w:rPr>
          <w:rFonts w:ascii="Times New Roman" w:hAnsi="Times New Roman" w:cs="Times New Roman"/>
          <w:sz w:val="24"/>
          <w:szCs w:val="24"/>
        </w:rPr>
        <w:t>D</w:t>
      </w:r>
      <w:r w:rsidR="00511587">
        <w:rPr>
          <w:rFonts w:ascii="Times New Roman" w:hAnsi="Times New Roman" w:cs="Times New Roman"/>
          <w:sz w:val="24"/>
          <w:szCs w:val="24"/>
        </w:rPr>
        <w:t>iodorus Sic</w:t>
      </w:r>
      <w:r w:rsidR="00CE6216">
        <w:rPr>
          <w:rFonts w:ascii="Times New Roman" w:hAnsi="Times New Roman" w:cs="Times New Roman"/>
          <w:sz w:val="24"/>
          <w:szCs w:val="24"/>
        </w:rPr>
        <w:t xml:space="preserve">ulus. </w:t>
      </w:r>
      <w:r w:rsidR="00CE6216">
        <w:rPr>
          <w:rFonts w:ascii="Times New Roman" w:hAnsi="Times New Roman" w:cs="Times New Roman"/>
          <w:i/>
          <w:sz w:val="24"/>
          <w:szCs w:val="24"/>
        </w:rPr>
        <w:t xml:space="preserve">Books XV.20-XVI.65. </w:t>
      </w:r>
      <w:proofErr w:type="spellStart"/>
      <w:r w:rsidR="00CE6216">
        <w:rPr>
          <w:rFonts w:ascii="Times New Roman" w:hAnsi="Times New Roman" w:cs="Times New Roman"/>
          <w:i/>
          <w:sz w:val="24"/>
          <w:szCs w:val="24"/>
        </w:rPr>
        <w:t>Leob</w:t>
      </w:r>
      <w:proofErr w:type="spellEnd"/>
      <w:r w:rsidR="00CE6216">
        <w:rPr>
          <w:rFonts w:ascii="Times New Roman" w:hAnsi="Times New Roman" w:cs="Times New Roman"/>
          <w:i/>
          <w:sz w:val="24"/>
          <w:szCs w:val="24"/>
        </w:rPr>
        <w:t xml:space="preserve"> Classical Library. </w:t>
      </w:r>
      <w:r w:rsidR="00CE6216">
        <w:rPr>
          <w:rFonts w:ascii="Times New Roman" w:hAnsi="Times New Roman" w:cs="Times New Roman"/>
          <w:sz w:val="24"/>
          <w:szCs w:val="24"/>
        </w:rPr>
        <w:t>Vol VII. Translated by Charles Sherman. Cambridge: Harvard University Press, 1953.</w:t>
      </w:r>
    </w:p>
    <w:p w14:paraId="75136786" w14:textId="659AF573" w:rsidR="00CE6216" w:rsidRDefault="00CE6216"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Diodorus Siculus. </w:t>
      </w:r>
      <w:r>
        <w:rPr>
          <w:rFonts w:ascii="Times New Roman" w:hAnsi="Times New Roman" w:cs="Times New Roman"/>
          <w:i/>
          <w:sz w:val="24"/>
          <w:szCs w:val="24"/>
        </w:rPr>
        <w:t xml:space="preserve">Books XVI.66-XVII. </w:t>
      </w:r>
      <w:proofErr w:type="spellStart"/>
      <w:r>
        <w:rPr>
          <w:rFonts w:ascii="Times New Roman" w:hAnsi="Times New Roman" w:cs="Times New Roman"/>
          <w:i/>
          <w:sz w:val="24"/>
          <w:szCs w:val="24"/>
        </w:rPr>
        <w:t>Leob</w:t>
      </w:r>
      <w:proofErr w:type="spellEnd"/>
      <w:r>
        <w:rPr>
          <w:rFonts w:ascii="Times New Roman" w:hAnsi="Times New Roman" w:cs="Times New Roman"/>
          <w:i/>
          <w:sz w:val="24"/>
          <w:szCs w:val="24"/>
        </w:rPr>
        <w:t xml:space="preserve"> Classical Library. </w:t>
      </w:r>
      <w:r>
        <w:rPr>
          <w:rFonts w:ascii="Times New Roman" w:hAnsi="Times New Roman" w:cs="Times New Roman"/>
          <w:sz w:val="24"/>
          <w:szCs w:val="24"/>
        </w:rPr>
        <w:t>Vol VII. Translated by Charles Sherman. Cambridge: Harvard University Press, 1963.</w:t>
      </w:r>
    </w:p>
    <w:p w14:paraId="2FD580E6" w14:textId="597328CD" w:rsidR="00CE6216" w:rsidRDefault="00CE6216"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Herodotus. </w:t>
      </w:r>
      <w:r>
        <w:rPr>
          <w:rFonts w:ascii="Times New Roman" w:hAnsi="Times New Roman" w:cs="Times New Roman"/>
          <w:i/>
          <w:sz w:val="24"/>
          <w:szCs w:val="24"/>
        </w:rPr>
        <w:t xml:space="preserve">The Histories: The Landmark Herodotus. </w:t>
      </w:r>
      <w:r>
        <w:rPr>
          <w:rFonts w:ascii="Times New Roman" w:hAnsi="Times New Roman" w:cs="Times New Roman"/>
          <w:sz w:val="24"/>
          <w:szCs w:val="24"/>
        </w:rPr>
        <w:t xml:space="preserve">Translated by Andrea L. Purvis. Edited by Robert B. </w:t>
      </w:r>
      <w:proofErr w:type="spellStart"/>
      <w:r>
        <w:rPr>
          <w:rFonts w:ascii="Times New Roman" w:hAnsi="Times New Roman" w:cs="Times New Roman"/>
          <w:sz w:val="24"/>
          <w:szCs w:val="24"/>
        </w:rPr>
        <w:t>Strassler</w:t>
      </w:r>
      <w:proofErr w:type="spell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Panethon</w:t>
      </w:r>
      <w:proofErr w:type="spellEnd"/>
      <w:r>
        <w:rPr>
          <w:rFonts w:ascii="Times New Roman" w:hAnsi="Times New Roman" w:cs="Times New Roman"/>
          <w:sz w:val="24"/>
          <w:szCs w:val="24"/>
        </w:rPr>
        <w:t xml:space="preserve"> Books, 2007.</w:t>
      </w:r>
    </w:p>
    <w:p w14:paraId="527DDA94" w14:textId="512BE461" w:rsidR="00525083" w:rsidRDefault="00525083"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Justin. 7.5.10. </w:t>
      </w:r>
      <w:proofErr w:type="spellStart"/>
      <w:r>
        <w:rPr>
          <w:rFonts w:ascii="Times New Roman" w:hAnsi="Times New Roman" w:cs="Times New Roman"/>
          <w:i/>
          <w:sz w:val="24"/>
          <w:szCs w:val="24"/>
        </w:rPr>
        <w:t>Abrege</w:t>
      </w:r>
      <w:proofErr w:type="spellEnd"/>
      <w:r>
        <w:rPr>
          <w:rFonts w:ascii="Times New Roman" w:hAnsi="Times New Roman" w:cs="Times New Roman"/>
          <w:i/>
          <w:sz w:val="24"/>
          <w:szCs w:val="24"/>
        </w:rPr>
        <w:t xml:space="preserve"> des </w:t>
      </w:r>
      <w:proofErr w:type="spellStart"/>
      <w:r>
        <w:rPr>
          <w:rFonts w:ascii="Times New Roman" w:hAnsi="Times New Roman" w:cs="Times New Roman"/>
          <w:i/>
          <w:sz w:val="24"/>
          <w:szCs w:val="24"/>
        </w:rPr>
        <w:t>Histoire</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Philippiques</w:t>
      </w:r>
      <w:proofErr w:type="spellEnd"/>
      <w:r>
        <w:rPr>
          <w:rFonts w:ascii="Times New Roman" w:hAnsi="Times New Roman" w:cs="Times New Roman"/>
          <w:i/>
          <w:sz w:val="24"/>
          <w:szCs w:val="24"/>
        </w:rPr>
        <w:t xml:space="preserve"> de </w:t>
      </w:r>
      <w:proofErr w:type="spellStart"/>
      <w:r>
        <w:rPr>
          <w:rFonts w:ascii="Times New Roman" w:hAnsi="Times New Roman" w:cs="Times New Roman"/>
          <w:i/>
          <w:sz w:val="24"/>
          <w:szCs w:val="24"/>
        </w:rPr>
        <w:t>Trogue</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Pompee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In </w:t>
      </w:r>
      <w:proofErr w:type="spellStart"/>
      <w:r>
        <w:rPr>
          <w:rFonts w:ascii="Times New Roman" w:hAnsi="Times New Roman" w:cs="Times New Roman"/>
          <w:i/>
          <w:sz w:val="24"/>
          <w:szCs w:val="24"/>
        </w:rPr>
        <w:t>Cirpus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Scriptorum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Latinorum</w:t>
      </w:r>
      <w:proofErr w:type="spellEnd"/>
      <w:r>
        <w:rPr>
          <w:rFonts w:ascii="Times New Roman" w:hAnsi="Times New Roman" w:cs="Times New Roman"/>
          <w:i/>
          <w:sz w:val="24"/>
          <w:szCs w:val="24"/>
        </w:rPr>
        <w:t xml:space="preserve">; A Digital Library of Latin Literature. </w:t>
      </w:r>
      <w:r>
        <w:rPr>
          <w:rFonts w:ascii="Times New Roman" w:hAnsi="Times New Roman" w:cs="Times New Roman"/>
          <w:sz w:val="24"/>
          <w:szCs w:val="24"/>
        </w:rPr>
        <w:t>Edited by Marie-Pierre Arnaud-</w:t>
      </w:r>
      <w:proofErr w:type="spellStart"/>
      <w:r>
        <w:rPr>
          <w:rFonts w:ascii="Times New Roman" w:hAnsi="Times New Roman" w:cs="Times New Roman"/>
          <w:sz w:val="24"/>
          <w:szCs w:val="24"/>
        </w:rPr>
        <w:t>Lindet</w:t>
      </w:r>
      <w:proofErr w:type="spellEnd"/>
      <w:r>
        <w:rPr>
          <w:rFonts w:ascii="Times New Roman" w:hAnsi="Times New Roman" w:cs="Times New Roman"/>
          <w:sz w:val="24"/>
          <w:szCs w:val="24"/>
        </w:rPr>
        <w:t xml:space="preserve">. Electronic Document. Maintained by David Camden, 2009. Available at: </w:t>
      </w:r>
      <w:hyperlink r:id="rId6" w:history="1">
        <w:r w:rsidRPr="004D60A1">
          <w:rPr>
            <w:rStyle w:val="Hyperlink"/>
            <w:rFonts w:ascii="Times New Roman" w:hAnsi="Times New Roman" w:cs="Times New Roman"/>
            <w:sz w:val="24"/>
            <w:szCs w:val="24"/>
          </w:rPr>
          <w:t>www.forumromanum.org.liturature</w:t>
        </w:r>
      </w:hyperlink>
      <w:r>
        <w:rPr>
          <w:rFonts w:ascii="Times New Roman" w:hAnsi="Times New Roman" w:cs="Times New Roman"/>
          <w:sz w:val="24"/>
          <w:szCs w:val="24"/>
        </w:rPr>
        <w:t xml:space="preserve">. </w:t>
      </w:r>
    </w:p>
    <w:p w14:paraId="1BE538E1" w14:textId="013E5553" w:rsidR="00525083" w:rsidRPr="00525083" w:rsidRDefault="00525083"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Justin. </w:t>
      </w:r>
      <w:r>
        <w:rPr>
          <w:rFonts w:ascii="Times New Roman" w:hAnsi="Times New Roman" w:cs="Times New Roman"/>
          <w:i/>
          <w:sz w:val="24"/>
          <w:szCs w:val="24"/>
        </w:rPr>
        <w:t xml:space="preserve">Epitome of the Philippic History of Pompeius </w:t>
      </w:r>
      <w:proofErr w:type="spellStart"/>
      <w:r>
        <w:rPr>
          <w:rFonts w:ascii="Times New Roman" w:hAnsi="Times New Roman" w:cs="Times New Roman"/>
          <w:i/>
          <w:sz w:val="24"/>
          <w:szCs w:val="24"/>
        </w:rPr>
        <w:t>Trogus</w:t>
      </w:r>
      <w:proofErr w:type="spellEnd"/>
      <w:r>
        <w:rPr>
          <w:rFonts w:ascii="Times New Roman" w:hAnsi="Times New Roman" w:cs="Times New Roman"/>
          <w:i/>
          <w:sz w:val="24"/>
          <w:szCs w:val="24"/>
        </w:rPr>
        <w:t xml:space="preserve">. </w:t>
      </w:r>
      <w:r>
        <w:rPr>
          <w:rFonts w:ascii="Times New Roman" w:hAnsi="Times New Roman" w:cs="Times New Roman"/>
          <w:sz w:val="24"/>
          <w:szCs w:val="24"/>
        </w:rPr>
        <w:t>Translated by J.C Yardley. Atlanta: Scholars Press, 1994.</w:t>
      </w:r>
    </w:p>
    <w:p w14:paraId="5833B6F2" w14:textId="71028607" w:rsidR="00CE6216" w:rsidRDefault="00CE6216"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 xml:space="preserve">The Age of Alexander. </w:t>
      </w:r>
      <w:r>
        <w:rPr>
          <w:rFonts w:ascii="Times New Roman" w:hAnsi="Times New Roman" w:cs="Times New Roman"/>
          <w:sz w:val="24"/>
          <w:szCs w:val="24"/>
        </w:rPr>
        <w:t>Translated by Ian Scott-Kilvert. New York: Penguin Books, 1973.</w:t>
      </w:r>
    </w:p>
    <w:p w14:paraId="08DCAD69" w14:textId="14BD5616" w:rsidR="007469FB" w:rsidRPr="007469FB" w:rsidRDefault="007469FB" w:rsidP="0033575D">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Polyaenus</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Strategems</w:t>
      </w:r>
      <w:proofErr w:type="spellEnd"/>
      <w:r>
        <w:rPr>
          <w:rFonts w:ascii="Times New Roman" w:hAnsi="Times New Roman" w:cs="Times New Roman"/>
          <w:i/>
          <w:sz w:val="24"/>
          <w:szCs w:val="24"/>
        </w:rPr>
        <w:t xml:space="preserve"> of War: Volume I </w:t>
      </w:r>
      <w:r>
        <w:rPr>
          <w:rFonts w:ascii="Times New Roman" w:hAnsi="Times New Roman" w:cs="Times New Roman"/>
          <w:sz w:val="24"/>
          <w:szCs w:val="24"/>
        </w:rPr>
        <w:t xml:space="preserve">(Books I-V). Translated by Peter </w:t>
      </w:r>
      <w:proofErr w:type="spellStart"/>
      <w:r>
        <w:rPr>
          <w:rFonts w:ascii="Times New Roman" w:hAnsi="Times New Roman" w:cs="Times New Roman"/>
          <w:sz w:val="24"/>
          <w:szCs w:val="24"/>
        </w:rPr>
        <w:t>Krentz</w:t>
      </w:r>
      <w:proofErr w:type="spellEnd"/>
      <w:r>
        <w:rPr>
          <w:rFonts w:ascii="Times New Roman" w:hAnsi="Times New Roman" w:cs="Times New Roman"/>
          <w:sz w:val="24"/>
          <w:szCs w:val="24"/>
        </w:rPr>
        <w:t xml:space="preserve"> and Everett L. Wheeler. Edited by Peter </w:t>
      </w:r>
      <w:proofErr w:type="spellStart"/>
      <w:r>
        <w:rPr>
          <w:rFonts w:ascii="Times New Roman" w:hAnsi="Times New Roman" w:cs="Times New Roman"/>
          <w:sz w:val="24"/>
          <w:szCs w:val="24"/>
        </w:rPr>
        <w:t>Krentz</w:t>
      </w:r>
      <w:proofErr w:type="spellEnd"/>
      <w:r>
        <w:rPr>
          <w:rFonts w:ascii="Times New Roman" w:hAnsi="Times New Roman" w:cs="Times New Roman"/>
          <w:sz w:val="24"/>
          <w:szCs w:val="24"/>
        </w:rPr>
        <w:t xml:space="preserve"> and Everett</w:t>
      </w:r>
      <w:r w:rsidR="006317BF">
        <w:rPr>
          <w:rFonts w:ascii="Times New Roman" w:hAnsi="Times New Roman" w:cs="Times New Roman"/>
          <w:sz w:val="24"/>
          <w:szCs w:val="24"/>
        </w:rPr>
        <w:t xml:space="preserve"> L. Wheeler. Chicago: Ares Publishers, Inc., 1994.</w:t>
      </w:r>
    </w:p>
    <w:p w14:paraId="0F3A2941" w14:textId="73B29549" w:rsidR="007469FB" w:rsidRPr="007469FB" w:rsidRDefault="007469FB" w:rsidP="0033575D">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Polyaenus</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Strategems</w:t>
      </w:r>
      <w:proofErr w:type="spellEnd"/>
      <w:r>
        <w:rPr>
          <w:rFonts w:ascii="Times New Roman" w:hAnsi="Times New Roman" w:cs="Times New Roman"/>
          <w:i/>
          <w:sz w:val="24"/>
          <w:szCs w:val="24"/>
        </w:rPr>
        <w:t xml:space="preserve"> of War: Volume II </w:t>
      </w:r>
      <w:r>
        <w:rPr>
          <w:rFonts w:ascii="Times New Roman" w:hAnsi="Times New Roman" w:cs="Times New Roman"/>
          <w:sz w:val="24"/>
          <w:szCs w:val="24"/>
        </w:rPr>
        <w:t xml:space="preserve">(Books VI-VIII). Translated by Peter </w:t>
      </w:r>
      <w:proofErr w:type="spellStart"/>
      <w:r>
        <w:rPr>
          <w:rFonts w:ascii="Times New Roman" w:hAnsi="Times New Roman" w:cs="Times New Roman"/>
          <w:sz w:val="24"/>
          <w:szCs w:val="24"/>
        </w:rPr>
        <w:t>Krentz</w:t>
      </w:r>
      <w:proofErr w:type="spellEnd"/>
      <w:r>
        <w:rPr>
          <w:rFonts w:ascii="Times New Roman" w:hAnsi="Times New Roman" w:cs="Times New Roman"/>
          <w:sz w:val="24"/>
          <w:szCs w:val="24"/>
        </w:rPr>
        <w:t xml:space="preserve"> and Everett L. Wheeler. Edited by Peter </w:t>
      </w:r>
      <w:proofErr w:type="spellStart"/>
      <w:r>
        <w:rPr>
          <w:rFonts w:ascii="Times New Roman" w:hAnsi="Times New Roman" w:cs="Times New Roman"/>
          <w:sz w:val="24"/>
          <w:szCs w:val="24"/>
        </w:rPr>
        <w:t>Krentz</w:t>
      </w:r>
      <w:proofErr w:type="spellEnd"/>
      <w:r>
        <w:rPr>
          <w:rFonts w:ascii="Times New Roman" w:hAnsi="Times New Roman" w:cs="Times New Roman"/>
          <w:sz w:val="24"/>
          <w:szCs w:val="24"/>
        </w:rPr>
        <w:t xml:space="preserve"> and Everett L. Wheeler. Chicago: Ares Publishers, Inc., 1994.</w:t>
      </w:r>
    </w:p>
    <w:p w14:paraId="09573E70" w14:textId="3E9C48C8" w:rsidR="00CE6216" w:rsidRDefault="00CE6216"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Quintus Curtius Rufus. </w:t>
      </w:r>
      <w:r>
        <w:rPr>
          <w:rFonts w:ascii="Times New Roman" w:hAnsi="Times New Roman" w:cs="Times New Roman"/>
          <w:i/>
          <w:sz w:val="24"/>
          <w:szCs w:val="24"/>
        </w:rPr>
        <w:t xml:space="preserve">The History of Alexander. </w:t>
      </w:r>
      <w:r>
        <w:rPr>
          <w:rFonts w:ascii="Times New Roman" w:hAnsi="Times New Roman" w:cs="Times New Roman"/>
          <w:sz w:val="24"/>
          <w:szCs w:val="24"/>
        </w:rPr>
        <w:t>Translated by John Yardley. London: Penguin Books, 1984.</w:t>
      </w:r>
    </w:p>
    <w:p w14:paraId="0CA102BE" w14:textId="789D56F8" w:rsidR="006317BF" w:rsidRPr="006317BF" w:rsidRDefault="006317BF" w:rsidP="0033575D">
      <w:pPr>
        <w:spacing w:line="276" w:lineRule="auto"/>
        <w:rPr>
          <w:rFonts w:ascii="Times New Roman" w:hAnsi="Times New Roman" w:cs="Times New Roman"/>
          <w:sz w:val="24"/>
          <w:szCs w:val="24"/>
        </w:rPr>
      </w:pPr>
      <w:r>
        <w:rPr>
          <w:rFonts w:ascii="Times New Roman" w:hAnsi="Times New Roman" w:cs="Times New Roman"/>
          <w:sz w:val="24"/>
          <w:szCs w:val="24"/>
        </w:rPr>
        <w:t xml:space="preserve">Thucydides. </w:t>
      </w:r>
      <w:r>
        <w:rPr>
          <w:rFonts w:ascii="Times New Roman" w:hAnsi="Times New Roman" w:cs="Times New Roman"/>
          <w:i/>
          <w:sz w:val="24"/>
          <w:szCs w:val="24"/>
        </w:rPr>
        <w:t xml:space="preserve">The Peloponnesian War: The Landmark Thucydides, A Comprehensive Guide to the Peloponnesian War. </w:t>
      </w:r>
      <w:r>
        <w:rPr>
          <w:rFonts w:ascii="Times New Roman" w:hAnsi="Times New Roman" w:cs="Times New Roman"/>
          <w:sz w:val="24"/>
          <w:szCs w:val="24"/>
        </w:rPr>
        <w:t xml:space="preserve">Translated by Richard Crawley. Edited by Robert B. </w:t>
      </w:r>
      <w:proofErr w:type="spellStart"/>
      <w:r>
        <w:rPr>
          <w:rFonts w:ascii="Times New Roman" w:hAnsi="Times New Roman" w:cs="Times New Roman"/>
          <w:sz w:val="24"/>
          <w:szCs w:val="24"/>
        </w:rPr>
        <w:t>Strassler</w:t>
      </w:r>
      <w:proofErr w:type="spellEnd"/>
      <w:r>
        <w:rPr>
          <w:rFonts w:ascii="Times New Roman" w:hAnsi="Times New Roman" w:cs="Times New Roman"/>
          <w:sz w:val="24"/>
          <w:szCs w:val="24"/>
        </w:rPr>
        <w:t>. New York: Simon and Schuster, Inc., 1996.</w:t>
      </w:r>
    </w:p>
    <w:p w14:paraId="0C4A8C3F" w14:textId="77777777" w:rsidR="00595E57" w:rsidRDefault="00595E57" w:rsidP="0033575D">
      <w:pPr>
        <w:spacing w:line="276" w:lineRule="auto"/>
        <w:rPr>
          <w:rFonts w:ascii="Times New Roman" w:hAnsi="Times New Roman" w:cs="Times New Roman"/>
          <w:b/>
          <w:sz w:val="24"/>
          <w:szCs w:val="24"/>
        </w:rPr>
      </w:pPr>
    </w:p>
    <w:p w14:paraId="60DD3062" w14:textId="376F8040" w:rsidR="00595E57" w:rsidRDefault="00595E57" w:rsidP="0033575D">
      <w:pPr>
        <w:spacing w:line="276" w:lineRule="auto"/>
        <w:rPr>
          <w:rFonts w:ascii="Times New Roman" w:hAnsi="Times New Roman" w:cs="Times New Roman"/>
          <w:b/>
          <w:sz w:val="24"/>
          <w:szCs w:val="24"/>
        </w:rPr>
      </w:pPr>
    </w:p>
    <w:p w14:paraId="4B97DB6F" w14:textId="77777777" w:rsidR="001267DC" w:rsidRDefault="001267DC" w:rsidP="0033575D">
      <w:pPr>
        <w:spacing w:line="276" w:lineRule="auto"/>
        <w:rPr>
          <w:rFonts w:ascii="Times New Roman" w:hAnsi="Times New Roman" w:cs="Times New Roman"/>
          <w:b/>
          <w:sz w:val="24"/>
          <w:szCs w:val="24"/>
        </w:rPr>
      </w:pPr>
      <w:bookmarkStart w:id="0" w:name="_GoBack"/>
      <w:bookmarkEnd w:id="0"/>
    </w:p>
    <w:p w14:paraId="7659219D" w14:textId="22F30A41" w:rsidR="0033575D" w:rsidRDefault="0033575D" w:rsidP="0033575D">
      <w:pPr>
        <w:spacing w:line="276" w:lineRule="auto"/>
        <w:rPr>
          <w:rFonts w:ascii="Times New Roman" w:hAnsi="Times New Roman" w:cs="Times New Roman"/>
          <w:b/>
          <w:sz w:val="24"/>
          <w:szCs w:val="24"/>
        </w:rPr>
      </w:pPr>
      <w:r>
        <w:rPr>
          <w:rFonts w:ascii="Times New Roman" w:hAnsi="Times New Roman" w:cs="Times New Roman"/>
          <w:b/>
          <w:sz w:val="24"/>
          <w:szCs w:val="24"/>
        </w:rPr>
        <w:t>Secondary sources</w:t>
      </w:r>
    </w:p>
    <w:p w14:paraId="76294B0B" w14:textId="0560EBD6" w:rsidR="006317BF" w:rsidRPr="006317BF" w:rsidRDefault="006317BF" w:rsidP="004027B1">
      <w:pPr>
        <w:spacing w:line="276" w:lineRule="auto"/>
        <w:rPr>
          <w:rFonts w:ascii="Times New Roman" w:hAnsi="Times New Roman" w:cs="Times New Roman"/>
          <w:sz w:val="24"/>
          <w:szCs w:val="24"/>
        </w:rPr>
      </w:pPr>
      <w:r>
        <w:rPr>
          <w:rFonts w:ascii="Times New Roman" w:hAnsi="Times New Roman" w:cs="Times New Roman"/>
          <w:sz w:val="24"/>
          <w:szCs w:val="24"/>
        </w:rPr>
        <w:t>Adams, W. L. ‘</w:t>
      </w:r>
      <w:r>
        <w:rPr>
          <w:rFonts w:ascii="Times New Roman" w:hAnsi="Times New Roman" w:cs="Times New Roman"/>
          <w:i/>
          <w:sz w:val="24"/>
          <w:szCs w:val="24"/>
        </w:rPr>
        <w:t xml:space="preserve">The Frontier Policy of Philip II.’ </w:t>
      </w:r>
      <w:r>
        <w:rPr>
          <w:rFonts w:ascii="Times New Roman" w:hAnsi="Times New Roman" w:cs="Times New Roman"/>
          <w:sz w:val="24"/>
          <w:szCs w:val="24"/>
        </w:rPr>
        <w:t xml:space="preserve">In </w:t>
      </w:r>
      <w:r>
        <w:rPr>
          <w:rFonts w:ascii="Times New Roman" w:hAnsi="Times New Roman" w:cs="Times New Roman"/>
          <w:i/>
          <w:sz w:val="24"/>
          <w:szCs w:val="24"/>
        </w:rPr>
        <w:t xml:space="preserve">Ancient Makedonia 7: Seventh International Symposium, </w:t>
      </w:r>
      <w:r>
        <w:rPr>
          <w:rFonts w:ascii="Times New Roman" w:hAnsi="Times New Roman" w:cs="Times New Roman"/>
          <w:sz w:val="24"/>
          <w:szCs w:val="24"/>
        </w:rPr>
        <w:t>2002, by the Institute for Balkan Studies, 283-291. Thessaloniki: Institute for Balkan Studies, 2002.</w:t>
      </w:r>
    </w:p>
    <w:p w14:paraId="508208CA" w14:textId="471E72DC" w:rsidR="0033575D" w:rsidRDefault="00AD22E1" w:rsidP="004027B1">
      <w:pPr>
        <w:spacing w:line="276" w:lineRule="auto"/>
        <w:rPr>
          <w:rFonts w:ascii="Times New Roman" w:hAnsi="Times New Roman" w:cs="Times New Roman"/>
          <w:sz w:val="24"/>
          <w:szCs w:val="24"/>
        </w:rPr>
      </w:pPr>
      <w:r>
        <w:rPr>
          <w:rFonts w:ascii="Times New Roman" w:hAnsi="Times New Roman" w:cs="Times New Roman"/>
          <w:sz w:val="24"/>
          <w:szCs w:val="24"/>
        </w:rPr>
        <w:t>Ad</w:t>
      </w:r>
      <w:r w:rsidR="004027B1">
        <w:rPr>
          <w:rFonts w:ascii="Times New Roman" w:hAnsi="Times New Roman" w:cs="Times New Roman"/>
          <w:sz w:val="24"/>
          <w:szCs w:val="24"/>
        </w:rPr>
        <w:t xml:space="preserve">cock, F.E. </w:t>
      </w:r>
      <w:r w:rsidR="004027B1">
        <w:rPr>
          <w:rFonts w:ascii="Times New Roman" w:hAnsi="Times New Roman" w:cs="Times New Roman"/>
          <w:i/>
          <w:sz w:val="24"/>
          <w:szCs w:val="24"/>
        </w:rPr>
        <w:t xml:space="preserve">The Greek and Macedonian Art of War. </w:t>
      </w:r>
      <w:r w:rsidR="004027B1">
        <w:rPr>
          <w:rFonts w:ascii="Times New Roman" w:hAnsi="Times New Roman" w:cs="Times New Roman"/>
          <w:sz w:val="24"/>
          <w:szCs w:val="24"/>
        </w:rPr>
        <w:t>Berkeley: University of California Press, 1957.</w:t>
      </w:r>
    </w:p>
    <w:p w14:paraId="344BA303" w14:textId="118530B0" w:rsidR="004027B1" w:rsidRDefault="004027B1"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Ashley, James R. </w:t>
      </w:r>
      <w:r>
        <w:rPr>
          <w:rFonts w:ascii="Times New Roman" w:hAnsi="Times New Roman" w:cs="Times New Roman"/>
          <w:i/>
          <w:sz w:val="24"/>
          <w:szCs w:val="24"/>
        </w:rPr>
        <w:t xml:space="preserve">The Macedonian Empire: The Era of Warfare under Philip II and Alexander the Great, 359-323 BCE. </w:t>
      </w:r>
      <w:r>
        <w:rPr>
          <w:rFonts w:ascii="Times New Roman" w:hAnsi="Times New Roman" w:cs="Times New Roman"/>
          <w:sz w:val="24"/>
          <w:szCs w:val="24"/>
        </w:rPr>
        <w:t>Jefferson: McFarland &amp; Company, Inc., 1998.</w:t>
      </w:r>
    </w:p>
    <w:p w14:paraId="3DA98CB4" w14:textId="54AE41AD" w:rsidR="004027B1" w:rsidRDefault="004027B1"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Billows, Richard A. </w:t>
      </w:r>
      <w:r>
        <w:rPr>
          <w:rFonts w:ascii="Times New Roman" w:hAnsi="Times New Roman" w:cs="Times New Roman"/>
          <w:i/>
          <w:sz w:val="24"/>
          <w:szCs w:val="24"/>
        </w:rPr>
        <w:t xml:space="preserve">Kings and Colonists: Aspects of Macedonian Imperialism. </w:t>
      </w:r>
      <w:r>
        <w:rPr>
          <w:rFonts w:ascii="Times New Roman" w:hAnsi="Times New Roman" w:cs="Times New Roman"/>
          <w:sz w:val="24"/>
          <w:szCs w:val="24"/>
        </w:rPr>
        <w:t>New York: E.J. Brill, 1995.</w:t>
      </w:r>
    </w:p>
    <w:p w14:paraId="3C1A7452" w14:textId="32C99E4F" w:rsidR="004027B1" w:rsidRDefault="004027B1" w:rsidP="00C04ED8">
      <w:pPr>
        <w:tabs>
          <w:tab w:val="right" w:pos="9026"/>
        </w:tabs>
        <w:spacing w:line="276" w:lineRule="auto"/>
        <w:rPr>
          <w:rFonts w:ascii="Times New Roman" w:hAnsi="Times New Roman" w:cs="Times New Roman"/>
          <w:sz w:val="24"/>
          <w:szCs w:val="24"/>
        </w:rPr>
      </w:pPr>
      <w:r>
        <w:rPr>
          <w:rFonts w:ascii="Times New Roman" w:hAnsi="Times New Roman" w:cs="Times New Roman"/>
          <w:sz w:val="24"/>
          <w:szCs w:val="24"/>
        </w:rPr>
        <w:t xml:space="preserve">Bosworth. </w:t>
      </w:r>
      <w:r>
        <w:rPr>
          <w:rFonts w:ascii="Times New Roman" w:hAnsi="Times New Roman" w:cs="Times New Roman"/>
          <w:i/>
          <w:sz w:val="24"/>
          <w:szCs w:val="24"/>
        </w:rPr>
        <w:t xml:space="preserve">Philip II and Upper Macedonia. </w:t>
      </w:r>
      <w:r>
        <w:rPr>
          <w:rFonts w:ascii="Times New Roman" w:hAnsi="Times New Roman" w:cs="Times New Roman"/>
          <w:sz w:val="24"/>
          <w:szCs w:val="24"/>
        </w:rPr>
        <w:t xml:space="preserve">CQ, </w:t>
      </w:r>
      <w:proofErr w:type="spellStart"/>
      <w:r>
        <w:rPr>
          <w:rFonts w:ascii="Times New Roman" w:hAnsi="Times New Roman" w:cs="Times New Roman"/>
          <w:sz w:val="24"/>
          <w:szCs w:val="24"/>
        </w:rPr>
        <w:t>n.s</w:t>
      </w:r>
      <w:proofErr w:type="spellEnd"/>
      <w:r>
        <w:rPr>
          <w:rFonts w:ascii="Times New Roman" w:hAnsi="Times New Roman" w:cs="Times New Roman"/>
          <w:sz w:val="24"/>
          <w:szCs w:val="24"/>
        </w:rPr>
        <w:t>. 21, no. 1 (</w:t>
      </w:r>
      <w:proofErr w:type="gramStart"/>
      <w:r>
        <w:rPr>
          <w:rFonts w:ascii="Times New Roman" w:hAnsi="Times New Roman" w:cs="Times New Roman"/>
          <w:sz w:val="24"/>
          <w:szCs w:val="24"/>
        </w:rPr>
        <w:t>May,</w:t>
      </w:r>
      <w:proofErr w:type="gramEnd"/>
      <w:r>
        <w:rPr>
          <w:rFonts w:ascii="Times New Roman" w:hAnsi="Times New Roman" w:cs="Times New Roman"/>
          <w:sz w:val="24"/>
          <w:szCs w:val="24"/>
        </w:rPr>
        <w:t xml:space="preserve"> 1971): 93105.</w:t>
      </w:r>
      <w:r w:rsidR="00C04ED8">
        <w:rPr>
          <w:rFonts w:ascii="Times New Roman" w:hAnsi="Times New Roman" w:cs="Times New Roman"/>
          <w:sz w:val="24"/>
          <w:szCs w:val="24"/>
        </w:rPr>
        <w:tab/>
      </w:r>
    </w:p>
    <w:p w14:paraId="7BCB1C74" w14:textId="6F557FF1" w:rsidR="00C04ED8" w:rsidRDefault="00C04ED8" w:rsidP="00C04ED8">
      <w:pPr>
        <w:tabs>
          <w:tab w:val="right" w:pos="9026"/>
        </w:tabs>
        <w:spacing w:line="276" w:lineRule="auto"/>
        <w:rPr>
          <w:rFonts w:ascii="Times New Roman" w:hAnsi="Times New Roman" w:cs="Times New Roman"/>
          <w:sz w:val="24"/>
          <w:szCs w:val="24"/>
        </w:rPr>
      </w:pPr>
      <w:r>
        <w:rPr>
          <w:rFonts w:ascii="Times New Roman" w:hAnsi="Times New Roman" w:cs="Times New Roman"/>
          <w:sz w:val="24"/>
          <w:szCs w:val="24"/>
        </w:rPr>
        <w:t xml:space="preserve">Carney, E. </w:t>
      </w:r>
      <w:r>
        <w:rPr>
          <w:rFonts w:ascii="Times New Roman" w:hAnsi="Times New Roman" w:cs="Times New Roman"/>
          <w:i/>
          <w:sz w:val="24"/>
          <w:szCs w:val="24"/>
        </w:rPr>
        <w:t xml:space="preserve">Kings and Court in Ancient Macedonia: rivalry, Treason and Conspiracy. </w:t>
      </w:r>
      <w:r>
        <w:rPr>
          <w:rFonts w:ascii="Times New Roman" w:hAnsi="Times New Roman" w:cs="Times New Roman"/>
          <w:sz w:val="24"/>
          <w:szCs w:val="24"/>
        </w:rPr>
        <w:t>The Classical Press of Wales, 2015.</w:t>
      </w:r>
    </w:p>
    <w:p w14:paraId="3E1A3C2F" w14:textId="0862AF9F" w:rsidR="00E73DD6" w:rsidRPr="00E73DD6" w:rsidRDefault="00E73DD6" w:rsidP="00C04ED8">
      <w:pPr>
        <w:tabs>
          <w:tab w:val="right" w:pos="9026"/>
        </w:tabs>
        <w:spacing w:line="276" w:lineRule="auto"/>
        <w:rPr>
          <w:rFonts w:ascii="Times New Roman" w:hAnsi="Times New Roman" w:cs="Times New Roman"/>
          <w:sz w:val="24"/>
          <w:szCs w:val="24"/>
        </w:rPr>
      </w:pPr>
      <w:r>
        <w:rPr>
          <w:rFonts w:ascii="Times New Roman" w:hAnsi="Times New Roman" w:cs="Times New Roman"/>
          <w:sz w:val="24"/>
          <w:szCs w:val="24"/>
        </w:rPr>
        <w:t xml:space="preserve">Campbell, Duncan B, and Hook Adam. </w:t>
      </w:r>
      <w:r>
        <w:rPr>
          <w:rFonts w:ascii="Times New Roman" w:hAnsi="Times New Roman" w:cs="Times New Roman"/>
          <w:i/>
          <w:sz w:val="24"/>
          <w:szCs w:val="24"/>
        </w:rPr>
        <w:t xml:space="preserve">Ancient Siege Warfare: Persians, Greeks, Carthaginians and Romans, </w:t>
      </w:r>
      <w:r>
        <w:rPr>
          <w:rFonts w:ascii="Times New Roman" w:hAnsi="Times New Roman" w:cs="Times New Roman"/>
          <w:sz w:val="24"/>
          <w:szCs w:val="24"/>
        </w:rPr>
        <w:t>546-146 B.C. Oxford, UK: Osprey, 2005.</w:t>
      </w:r>
    </w:p>
    <w:p w14:paraId="6D9505C3" w14:textId="1E8A88A0" w:rsidR="00C04ED8" w:rsidRDefault="00C04ED8" w:rsidP="00C04ED8">
      <w:pPr>
        <w:tabs>
          <w:tab w:val="right" w:pos="9026"/>
        </w:tabs>
        <w:spacing w:line="276" w:lineRule="auto"/>
        <w:rPr>
          <w:rFonts w:ascii="Times New Roman" w:hAnsi="Times New Roman" w:cs="Times New Roman"/>
          <w:sz w:val="24"/>
          <w:szCs w:val="24"/>
        </w:rPr>
      </w:pPr>
      <w:proofErr w:type="spellStart"/>
      <w:r>
        <w:rPr>
          <w:rFonts w:ascii="Times New Roman" w:hAnsi="Times New Roman" w:cs="Times New Roman"/>
          <w:sz w:val="24"/>
          <w:szCs w:val="24"/>
        </w:rPr>
        <w:t>Cawkwell</w:t>
      </w:r>
      <w:proofErr w:type="spellEnd"/>
      <w:r>
        <w:rPr>
          <w:rFonts w:ascii="Times New Roman" w:hAnsi="Times New Roman" w:cs="Times New Roman"/>
          <w:sz w:val="24"/>
          <w:szCs w:val="24"/>
        </w:rPr>
        <w:t xml:space="preserve">, G. </w:t>
      </w:r>
      <w:r>
        <w:rPr>
          <w:rFonts w:ascii="Times New Roman" w:hAnsi="Times New Roman" w:cs="Times New Roman"/>
          <w:i/>
          <w:sz w:val="24"/>
          <w:szCs w:val="24"/>
        </w:rPr>
        <w:t>Philip</w:t>
      </w:r>
      <w:r w:rsidR="003F70A7">
        <w:rPr>
          <w:rFonts w:ascii="Times New Roman" w:hAnsi="Times New Roman" w:cs="Times New Roman"/>
          <w:i/>
          <w:sz w:val="24"/>
          <w:szCs w:val="24"/>
        </w:rPr>
        <w:t xml:space="preserve"> II</w:t>
      </w:r>
      <w:r>
        <w:rPr>
          <w:rFonts w:ascii="Times New Roman" w:hAnsi="Times New Roman" w:cs="Times New Roman"/>
          <w:i/>
          <w:sz w:val="24"/>
          <w:szCs w:val="24"/>
        </w:rPr>
        <w:t xml:space="preserve"> of Macedon. </w:t>
      </w:r>
      <w:r>
        <w:rPr>
          <w:rFonts w:ascii="Times New Roman" w:hAnsi="Times New Roman" w:cs="Times New Roman"/>
          <w:sz w:val="24"/>
          <w:szCs w:val="24"/>
        </w:rPr>
        <w:t>Faber &amp; Faber, 1978.</w:t>
      </w:r>
    </w:p>
    <w:p w14:paraId="1A205579" w14:textId="02FD1927" w:rsidR="008972DD" w:rsidRPr="00A738D7" w:rsidRDefault="008972DD" w:rsidP="00C04ED8">
      <w:pPr>
        <w:tabs>
          <w:tab w:val="right" w:pos="9026"/>
        </w:tabs>
        <w:spacing w:line="276" w:lineRule="auto"/>
        <w:rPr>
          <w:rFonts w:ascii="Times New Roman" w:hAnsi="Times New Roman" w:cs="Times New Roman"/>
          <w:sz w:val="24"/>
          <w:szCs w:val="24"/>
        </w:rPr>
      </w:pPr>
      <w:r>
        <w:rPr>
          <w:rFonts w:ascii="Times New Roman" w:hAnsi="Times New Roman" w:cs="Times New Roman"/>
          <w:sz w:val="24"/>
          <w:szCs w:val="24"/>
        </w:rPr>
        <w:t>Dell</w:t>
      </w:r>
      <w:r w:rsidR="00A738D7">
        <w:rPr>
          <w:rFonts w:ascii="Times New Roman" w:hAnsi="Times New Roman" w:cs="Times New Roman"/>
          <w:sz w:val="24"/>
          <w:szCs w:val="24"/>
        </w:rPr>
        <w:t xml:space="preserve">, H.J. ‘Philip and the Macedonia’s Northern Neighbours.’ In </w:t>
      </w:r>
      <w:r w:rsidR="00A738D7">
        <w:rPr>
          <w:rFonts w:ascii="Times New Roman" w:hAnsi="Times New Roman" w:cs="Times New Roman"/>
          <w:i/>
          <w:sz w:val="24"/>
          <w:szCs w:val="24"/>
        </w:rPr>
        <w:t xml:space="preserve">Philip of Macedon, </w:t>
      </w:r>
      <w:r w:rsidR="00A738D7">
        <w:rPr>
          <w:rFonts w:ascii="Times New Roman" w:hAnsi="Times New Roman" w:cs="Times New Roman"/>
          <w:sz w:val="24"/>
          <w:szCs w:val="24"/>
        </w:rPr>
        <w:t xml:space="preserve">edited by </w:t>
      </w:r>
      <w:proofErr w:type="spellStart"/>
      <w:r w:rsidR="00A738D7">
        <w:rPr>
          <w:rFonts w:ascii="Times New Roman" w:hAnsi="Times New Roman" w:cs="Times New Roman"/>
          <w:sz w:val="24"/>
          <w:szCs w:val="24"/>
        </w:rPr>
        <w:t>Hatzopoulos</w:t>
      </w:r>
      <w:proofErr w:type="spellEnd"/>
      <w:r w:rsidR="00A738D7">
        <w:rPr>
          <w:rFonts w:ascii="Times New Roman" w:hAnsi="Times New Roman" w:cs="Times New Roman"/>
          <w:sz w:val="24"/>
          <w:szCs w:val="24"/>
        </w:rPr>
        <w:t xml:space="preserve"> and </w:t>
      </w:r>
      <w:proofErr w:type="spellStart"/>
      <w:r w:rsidR="00A738D7">
        <w:rPr>
          <w:rFonts w:ascii="Times New Roman" w:hAnsi="Times New Roman" w:cs="Times New Roman"/>
          <w:sz w:val="24"/>
          <w:szCs w:val="24"/>
        </w:rPr>
        <w:t>Loukopoulos</w:t>
      </w:r>
      <w:proofErr w:type="spellEnd"/>
      <w:r w:rsidR="00A738D7">
        <w:rPr>
          <w:rFonts w:ascii="Times New Roman" w:hAnsi="Times New Roman" w:cs="Times New Roman"/>
          <w:sz w:val="24"/>
          <w:szCs w:val="24"/>
        </w:rPr>
        <w:t>.</w:t>
      </w:r>
    </w:p>
    <w:p w14:paraId="3F44B1CB" w14:textId="30456E73" w:rsidR="003F70A7" w:rsidRPr="003F70A7" w:rsidRDefault="003F70A7" w:rsidP="00C04ED8">
      <w:pPr>
        <w:tabs>
          <w:tab w:val="right" w:pos="9026"/>
        </w:tabs>
        <w:spacing w:line="276" w:lineRule="auto"/>
        <w:rPr>
          <w:rFonts w:ascii="Times New Roman" w:hAnsi="Times New Roman" w:cs="Times New Roman"/>
          <w:sz w:val="24"/>
          <w:szCs w:val="24"/>
        </w:rPr>
      </w:pPr>
      <w:r>
        <w:rPr>
          <w:rFonts w:ascii="Times New Roman" w:hAnsi="Times New Roman" w:cs="Times New Roman"/>
          <w:sz w:val="24"/>
          <w:szCs w:val="24"/>
        </w:rPr>
        <w:t xml:space="preserve">Ellis, J.R. </w:t>
      </w:r>
      <w:r>
        <w:rPr>
          <w:rFonts w:ascii="Times New Roman" w:hAnsi="Times New Roman" w:cs="Times New Roman"/>
          <w:i/>
          <w:sz w:val="24"/>
          <w:szCs w:val="24"/>
        </w:rPr>
        <w:t xml:space="preserve">Philip II and Macedonian Imperialism. </w:t>
      </w:r>
      <w:r>
        <w:rPr>
          <w:rFonts w:ascii="Times New Roman" w:hAnsi="Times New Roman" w:cs="Times New Roman"/>
          <w:sz w:val="24"/>
          <w:szCs w:val="24"/>
        </w:rPr>
        <w:t>London, 1976</w:t>
      </w:r>
    </w:p>
    <w:p w14:paraId="07140E10" w14:textId="07BA0BD9" w:rsidR="004027B1" w:rsidRDefault="00A94FA2"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Fleischer, Robert. ‘Hellenistic Royal Iconography on Coins.’ In </w:t>
      </w:r>
      <w:r>
        <w:rPr>
          <w:rFonts w:ascii="Times New Roman" w:hAnsi="Times New Roman" w:cs="Times New Roman"/>
          <w:i/>
          <w:sz w:val="24"/>
          <w:szCs w:val="24"/>
        </w:rPr>
        <w:t xml:space="preserve">Aspects of </w:t>
      </w:r>
      <w:r w:rsidR="005268CC">
        <w:rPr>
          <w:rFonts w:ascii="Times New Roman" w:hAnsi="Times New Roman" w:cs="Times New Roman"/>
          <w:i/>
          <w:sz w:val="24"/>
          <w:szCs w:val="24"/>
        </w:rPr>
        <w:t>Hellenistic</w:t>
      </w:r>
      <w:r>
        <w:rPr>
          <w:rFonts w:ascii="Times New Roman" w:hAnsi="Times New Roman" w:cs="Times New Roman"/>
          <w:i/>
          <w:sz w:val="24"/>
          <w:szCs w:val="24"/>
        </w:rPr>
        <w:t xml:space="preserve"> Kingship: </w:t>
      </w:r>
      <w:r>
        <w:rPr>
          <w:rFonts w:ascii="Times New Roman" w:hAnsi="Times New Roman" w:cs="Times New Roman"/>
          <w:sz w:val="24"/>
          <w:szCs w:val="24"/>
        </w:rPr>
        <w:t xml:space="preserve">28-40 Edited by Per </w:t>
      </w:r>
      <w:proofErr w:type="spellStart"/>
      <w:r>
        <w:rPr>
          <w:rFonts w:ascii="Times New Roman" w:hAnsi="Times New Roman" w:cs="Times New Roman"/>
          <w:sz w:val="24"/>
          <w:szCs w:val="24"/>
        </w:rPr>
        <w:t>Bidle</w:t>
      </w:r>
      <w:proofErr w:type="spellEnd"/>
      <w:r>
        <w:rPr>
          <w:rFonts w:ascii="Times New Roman" w:hAnsi="Times New Roman" w:cs="Times New Roman"/>
          <w:sz w:val="24"/>
          <w:szCs w:val="24"/>
        </w:rPr>
        <w:t>, Troels Engberg-</w:t>
      </w:r>
      <w:proofErr w:type="spellStart"/>
      <w:r>
        <w:rPr>
          <w:rFonts w:ascii="Times New Roman" w:hAnsi="Times New Roman" w:cs="Times New Roman"/>
          <w:sz w:val="24"/>
          <w:szCs w:val="24"/>
        </w:rPr>
        <w:t>Pederse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Lise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Hannestad</w:t>
      </w:r>
      <w:proofErr w:type="spellEnd"/>
      <w:r>
        <w:rPr>
          <w:rFonts w:ascii="Times New Roman" w:hAnsi="Times New Roman" w:cs="Times New Roman"/>
          <w:sz w:val="24"/>
          <w:szCs w:val="24"/>
        </w:rPr>
        <w:t xml:space="preserve">, and Jan </w:t>
      </w:r>
      <w:proofErr w:type="spellStart"/>
      <w:r>
        <w:rPr>
          <w:rFonts w:ascii="Times New Roman" w:hAnsi="Times New Roman" w:cs="Times New Roman"/>
          <w:sz w:val="24"/>
          <w:szCs w:val="24"/>
        </w:rPr>
        <w:t>Zahle</w:t>
      </w:r>
      <w:proofErr w:type="spellEnd"/>
      <w:r>
        <w:rPr>
          <w:rFonts w:ascii="Times New Roman" w:hAnsi="Times New Roman" w:cs="Times New Roman"/>
          <w:sz w:val="24"/>
          <w:szCs w:val="24"/>
        </w:rPr>
        <w:t>. Aarhus University Press, 1996.</w:t>
      </w:r>
    </w:p>
    <w:p w14:paraId="18462252" w14:textId="02CED6D7" w:rsidR="00A94FA2" w:rsidRDefault="00A94FA2"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Gabriel, Richard A. </w:t>
      </w:r>
      <w:r>
        <w:rPr>
          <w:rFonts w:ascii="Times New Roman" w:hAnsi="Times New Roman" w:cs="Times New Roman"/>
          <w:i/>
          <w:sz w:val="24"/>
          <w:szCs w:val="24"/>
        </w:rPr>
        <w:t xml:space="preserve">Philip II of Macedonian: Greater than Alexander. </w:t>
      </w:r>
      <w:r>
        <w:rPr>
          <w:rFonts w:ascii="Times New Roman" w:hAnsi="Times New Roman" w:cs="Times New Roman"/>
          <w:sz w:val="24"/>
          <w:szCs w:val="24"/>
        </w:rPr>
        <w:t>Washington: Potomac Books, 201</w:t>
      </w:r>
      <w:r w:rsidR="009B1748">
        <w:rPr>
          <w:rFonts w:ascii="Times New Roman" w:hAnsi="Times New Roman" w:cs="Times New Roman"/>
          <w:sz w:val="24"/>
          <w:szCs w:val="24"/>
        </w:rPr>
        <w:t>0.</w:t>
      </w:r>
    </w:p>
    <w:p w14:paraId="5414AE00" w14:textId="6DDEDAB7" w:rsidR="00C04ED8" w:rsidRDefault="00C04ED8" w:rsidP="004027B1">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Gandeto</w:t>
      </w:r>
      <w:proofErr w:type="spellEnd"/>
      <w:r>
        <w:rPr>
          <w:rFonts w:ascii="Times New Roman" w:hAnsi="Times New Roman" w:cs="Times New Roman"/>
          <w:sz w:val="24"/>
          <w:szCs w:val="24"/>
        </w:rPr>
        <w:t xml:space="preserve">, J.S.G. </w:t>
      </w:r>
      <w:r>
        <w:rPr>
          <w:rFonts w:ascii="Times New Roman" w:hAnsi="Times New Roman" w:cs="Times New Roman"/>
          <w:i/>
          <w:sz w:val="24"/>
          <w:szCs w:val="24"/>
        </w:rPr>
        <w:t xml:space="preserve">Ancient Macedonians: Differences between the Ancient Macedonians and the Ancient Greeks. </w:t>
      </w:r>
      <w:r w:rsidR="005268CC">
        <w:rPr>
          <w:rFonts w:ascii="Times New Roman" w:hAnsi="Times New Roman" w:cs="Times New Roman"/>
          <w:sz w:val="24"/>
          <w:szCs w:val="24"/>
        </w:rPr>
        <w:t xml:space="preserve">Writers Showcase, 2002. </w:t>
      </w:r>
    </w:p>
    <w:p w14:paraId="1979824A" w14:textId="2BDF8343" w:rsidR="005268CC" w:rsidRDefault="005268CC" w:rsidP="004027B1">
      <w:pPr>
        <w:spacing w:line="276" w:lineRule="auto"/>
        <w:rPr>
          <w:rFonts w:ascii="Times New Roman" w:hAnsi="Times New Roman" w:cs="Times New Roman"/>
          <w:sz w:val="24"/>
          <w:szCs w:val="24"/>
        </w:rPr>
      </w:pPr>
      <w:r>
        <w:rPr>
          <w:rFonts w:ascii="Times New Roman" w:hAnsi="Times New Roman" w:cs="Times New Roman"/>
          <w:i/>
          <w:sz w:val="24"/>
          <w:szCs w:val="24"/>
        </w:rPr>
        <w:t xml:space="preserve">Philip II of Macedon: A Life from the Ancient Sources. </w:t>
      </w:r>
      <w:r>
        <w:rPr>
          <w:rFonts w:ascii="Times New Roman" w:hAnsi="Times New Roman" w:cs="Times New Roman"/>
          <w:sz w:val="24"/>
          <w:szCs w:val="24"/>
        </w:rPr>
        <w:t>Edited and Translated by Alfred S. Bradford. Praeger, 1992.</w:t>
      </w:r>
    </w:p>
    <w:p w14:paraId="38BB6A78" w14:textId="7703F40C" w:rsidR="00721FC7" w:rsidRPr="00721FC7" w:rsidRDefault="00721FC7"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Green, P. </w:t>
      </w:r>
      <w:r>
        <w:rPr>
          <w:rFonts w:ascii="Times New Roman" w:hAnsi="Times New Roman" w:cs="Times New Roman"/>
          <w:i/>
          <w:sz w:val="24"/>
          <w:szCs w:val="24"/>
        </w:rPr>
        <w:t xml:space="preserve">Alexander the Great. </w:t>
      </w:r>
      <w:r>
        <w:rPr>
          <w:rFonts w:ascii="Times New Roman" w:hAnsi="Times New Roman" w:cs="Times New Roman"/>
          <w:sz w:val="24"/>
          <w:szCs w:val="24"/>
        </w:rPr>
        <w:t>Book Club Associates, London, 1973.</w:t>
      </w:r>
    </w:p>
    <w:p w14:paraId="09AC6A35" w14:textId="6C25D24A" w:rsidR="009B1748" w:rsidRDefault="009B174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Greenwalt, W. </w:t>
      </w:r>
      <w:r>
        <w:rPr>
          <w:rFonts w:ascii="Times New Roman" w:hAnsi="Times New Roman" w:cs="Times New Roman"/>
          <w:i/>
          <w:sz w:val="24"/>
          <w:szCs w:val="24"/>
        </w:rPr>
        <w:t xml:space="preserve">Herodotus and the Foundation of the </w:t>
      </w:r>
      <w:proofErr w:type="spellStart"/>
      <w:r>
        <w:rPr>
          <w:rFonts w:ascii="Times New Roman" w:hAnsi="Times New Roman" w:cs="Times New Roman"/>
          <w:i/>
          <w:sz w:val="24"/>
          <w:szCs w:val="24"/>
        </w:rPr>
        <w:t>Argead</w:t>
      </w:r>
      <w:proofErr w:type="spellEnd"/>
      <w:r>
        <w:rPr>
          <w:rFonts w:ascii="Times New Roman" w:hAnsi="Times New Roman" w:cs="Times New Roman"/>
          <w:i/>
          <w:sz w:val="24"/>
          <w:szCs w:val="24"/>
        </w:rPr>
        <w:t xml:space="preserve"> Macedonia. AW</w:t>
      </w:r>
      <w:r>
        <w:rPr>
          <w:rFonts w:ascii="Times New Roman" w:hAnsi="Times New Roman" w:cs="Times New Roman"/>
          <w:sz w:val="24"/>
          <w:szCs w:val="24"/>
        </w:rPr>
        <w:t xml:space="preserve"> 13, nos. 3-4 (1986):  117-128.</w:t>
      </w:r>
    </w:p>
    <w:p w14:paraId="02014E6F" w14:textId="47A6E298" w:rsidR="009B1748" w:rsidRDefault="009B174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Griffith, G.T. ‘Philip as a General and the Macedonian Army.’ In </w:t>
      </w:r>
      <w:r>
        <w:rPr>
          <w:rFonts w:ascii="Times New Roman" w:hAnsi="Times New Roman" w:cs="Times New Roman"/>
          <w:i/>
          <w:sz w:val="24"/>
          <w:szCs w:val="24"/>
        </w:rPr>
        <w:t xml:space="preserve">Philip of Macedon. </w:t>
      </w:r>
      <w:r>
        <w:rPr>
          <w:rFonts w:ascii="Times New Roman" w:hAnsi="Times New Roman" w:cs="Times New Roman"/>
          <w:sz w:val="24"/>
          <w:szCs w:val="24"/>
        </w:rPr>
        <w:t xml:space="preserve">Ed. Miltiades B. </w:t>
      </w:r>
      <w:proofErr w:type="spellStart"/>
      <w:r>
        <w:rPr>
          <w:rFonts w:ascii="Times New Roman" w:hAnsi="Times New Roman" w:cs="Times New Roman"/>
          <w:sz w:val="24"/>
          <w:szCs w:val="24"/>
        </w:rPr>
        <w:t>Hatzopoulos</w:t>
      </w:r>
      <w:proofErr w:type="spellEnd"/>
      <w:r>
        <w:rPr>
          <w:rFonts w:ascii="Times New Roman" w:hAnsi="Times New Roman" w:cs="Times New Roman"/>
          <w:sz w:val="24"/>
          <w:szCs w:val="24"/>
        </w:rPr>
        <w:t xml:space="preserve"> and Louisa D. </w:t>
      </w:r>
      <w:proofErr w:type="spellStart"/>
      <w:r>
        <w:rPr>
          <w:rFonts w:ascii="Times New Roman" w:hAnsi="Times New Roman" w:cs="Times New Roman"/>
          <w:sz w:val="24"/>
          <w:szCs w:val="24"/>
        </w:rPr>
        <w:t>Loukopoulos</w:t>
      </w:r>
      <w:proofErr w:type="spellEnd"/>
      <w:r>
        <w:rPr>
          <w:rFonts w:ascii="Times New Roman" w:hAnsi="Times New Roman" w:cs="Times New Roman"/>
          <w:sz w:val="24"/>
          <w:szCs w:val="24"/>
        </w:rPr>
        <w:t xml:space="preserve">, 58-77. Athens: </w:t>
      </w:r>
      <w:proofErr w:type="spellStart"/>
      <w:r>
        <w:rPr>
          <w:rFonts w:ascii="Times New Roman" w:hAnsi="Times New Roman" w:cs="Times New Roman"/>
          <w:sz w:val="24"/>
          <w:szCs w:val="24"/>
        </w:rPr>
        <w:t>Ekdotike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Athenon</w:t>
      </w:r>
      <w:proofErr w:type="spellEnd"/>
      <w:r>
        <w:rPr>
          <w:rFonts w:ascii="Times New Roman" w:hAnsi="Times New Roman" w:cs="Times New Roman"/>
          <w:sz w:val="24"/>
          <w:szCs w:val="24"/>
        </w:rPr>
        <w:t xml:space="preserve"> S.A., 2006.</w:t>
      </w:r>
    </w:p>
    <w:p w14:paraId="684FC8C4" w14:textId="010DC8F4" w:rsidR="009B1748" w:rsidRDefault="009B174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Hammond, N.G.L. </w:t>
      </w:r>
      <w:r>
        <w:rPr>
          <w:rFonts w:ascii="Times New Roman" w:hAnsi="Times New Roman" w:cs="Times New Roman"/>
          <w:i/>
          <w:sz w:val="24"/>
          <w:szCs w:val="24"/>
        </w:rPr>
        <w:t xml:space="preserve">The Early History of Macedonia. </w:t>
      </w:r>
      <w:r>
        <w:rPr>
          <w:rFonts w:ascii="Times New Roman" w:hAnsi="Times New Roman" w:cs="Times New Roman"/>
          <w:sz w:val="24"/>
          <w:szCs w:val="24"/>
        </w:rPr>
        <w:t>AW 27, no .1. 1996.</w:t>
      </w:r>
    </w:p>
    <w:p w14:paraId="08E2D917" w14:textId="5AEB03EE" w:rsidR="003F70A7" w:rsidRDefault="003F70A7"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Hammond, N.G.L and Griffith, A. </w:t>
      </w:r>
      <w:r>
        <w:rPr>
          <w:rFonts w:ascii="Times New Roman" w:hAnsi="Times New Roman" w:cs="Times New Roman"/>
          <w:i/>
          <w:sz w:val="24"/>
          <w:szCs w:val="24"/>
        </w:rPr>
        <w:t xml:space="preserve">A History of Macedonia. </w:t>
      </w:r>
      <w:r>
        <w:rPr>
          <w:rFonts w:ascii="Times New Roman" w:hAnsi="Times New Roman" w:cs="Times New Roman"/>
          <w:sz w:val="24"/>
          <w:szCs w:val="24"/>
        </w:rPr>
        <w:t>Oxford, 1979.</w:t>
      </w:r>
    </w:p>
    <w:p w14:paraId="6810056E" w14:textId="4451A808" w:rsidR="00E73DD6" w:rsidRPr="00E73DD6" w:rsidRDefault="00E73DD6"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Jacoby, F. </w:t>
      </w:r>
      <w:r>
        <w:rPr>
          <w:rFonts w:ascii="Times New Roman" w:hAnsi="Times New Roman" w:cs="Times New Roman"/>
          <w:i/>
          <w:sz w:val="24"/>
          <w:szCs w:val="24"/>
        </w:rPr>
        <w:t xml:space="preserve">Die </w:t>
      </w:r>
      <w:proofErr w:type="spellStart"/>
      <w:r>
        <w:rPr>
          <w:rFonts w:ascii="Times New Roman" w:hAnsi="Times New Roman" w:cs="Times New Roman"/>
          <w:i/>
          <w:sz w:val="24"/>
          <w:szCs w:val="24"/>
        </w:rPr>
        <w:t>fragmente</w:t>
      </w:r>
      <w:proofErr w:type="spellEnd"/>
      <w:r>
        <w:rPr>
          <w:rFonts w:ascii="Times New Roman" w:hAnsi="Times New Roman" w:cs="Times New Roman"/>
          <w:i/>
          <w:sz w:val="24"/>
          <w:szCs w:val="24"/>
        </w:rPr>
        <w:t xml:space="preserve"> der </w:t>
      </w:r>
      <w:proofErr w:type="spellStart"/>
      <w:r>
        <w:rPr>
          <w:rFonts w:ascii="Times New Roman" w:hAnsi="Times New Roman" w:cs="Times New Roman"/>
          <w:i/>
          <w:sz w:val="24"/>
          <w:szCs w:val="24"/>
        </w:rPr>
        <w:t>griechiscen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historiker</w:t>
      </w:r>
      <w:proofErr w:type="spellEnd"/>
      <w:r>
        <w:rPr>
          <w:rFonts w:ascii="Times New Roman" w:hAnsi="Times New Roman" w:cs="Times New Roman"/>
          <w:sz w:val="24"/>
          <w:szCs w:val="24"/>
        </w:rPr>
        <w:t xml:space="preserve">. Berlin: </w:t>
      </w:r>
      <w:proofErr w:type="spellStart"/>
      <w:r>
        <w:rPr>
          <w:rFonts w:ascii="Times New Roman" w:hAnsi="Times New Roman" w:cs="Times New Roman"/>
          <w:sz w:val="24"/>
          <w:szCs w:val="24"/>
        </w:rPr>
        <w:t>Weidmann</w:t>
      </w:r>
      <w:proofErr w:type="spellEnd"/>
      <w:r>
        <w:rPr>
          <w:rFonts w:ascii="Times New Roman" w:hAnsi="Times New Roman" w:cs="Times New Roman"/>
          <w:sz w:val="24"/>
          <w:szCs w:val="24"/>
        </w:rPr>
        <w:t>, 1923.</w:t>
      </w:r>
    </w:p>
    <w:p w14:paraId="72E30B26" w14:textId="1709497D" w:rsidR="009B1748" w:rsidRDefault="009B1748" w:rsidP="004027B1">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Kottaridi</w:t>
      </w:r>
      <w:proofErr w:type="spellEnd"/>
      <w:r>
        <w:rPr>
          <w:rFonts w:ascii="Times New Roman" w:hAnsi="Times New Roman" w:cs="Times New Roman"/>
          <w:sz w:val="24"/>
          <w:szCs w:val="24"/>
        </w:rPr>
        <w:t xml:space="preserve">, A. ‘The Palace of the Aegae.’ In </w:t>
      </w:r>
      <w:r>
        <w:rPr>
          <w:rFonts w:ascii="Times New Roman" w:hAnsi="Times New Roman" w:cs="Times New Roman"/>
          <w:i/>
          <w:sz w:val="24"/>
          <w:szCs w:val="24"/>
        </w:rPr>
        <w:t xml:space="preserve">Brill’s Companion to Ancient Macedon: Studies in the Archaeology and History in Macedon, 650 BC – 300 AD. </w:t>
      </w:r>
      <w:r>
        <w:rPr>
          <w:rFonts w:ascii="Times New Roman" w:hAnsi="Times New Roman" w:cs="Times New Roman"/>
          <w:sz w:val="24"/>
          <w:szCs w:val="24"/>
        </w:rPr>
        <w:t>Edited by Robin j. Lane Fox</w:t>
      </w:r>
      <w:r w:rsidR="00C04ED8">
        <w:rPr>
          <w:rFonts w:ascii="Times New Roman" w:hAnsi="Times New Roman" w:cs="Times New Roman"/>
          <w:sz w:val="24"/>
          <w:szCs w:val="24"/>
        </w:rPr>
        <w:t>. Leiden: Brill, 2011.</w:t>
      </w:r>
    </w:p>
    <w:p w14:paraId="5A54FDB3" w14:textId="0C2A57B6" w:rsidR="00B22B4E" w:rsidRDefault="00D3725E"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Le Rider, G. </w:t>
      </w:r>
      <w:r>
        <w:rPr>
          <w:rFonts w:ascii="Times New Roman" w:hAnsi="Times New Roman" w:cs="Times New Roman"/>
          <w:i/>
          <w:sz w:val="24"/>
          <w:szCs w:val="24"/>
        </w:rPr>
        <w:t xml:space="preserve">Le </w:t>
      </w:r>
      <w:proofErr w:type="spellStart"/>
      <w:r>
        <w:rPr>
          <w:rFonts w:ascii="Times New Roman" w:hAnsi="Times New Roman" w:cs="Times New Roman"/>
          <w:i/>
          <w:sz w:val="24"/>
          <w:szCs w:val="24"/>
        </w:rPr>
        <w:t>monnayage</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d’argent</w:t>
      </w:r>
      <w:proofErr w:type="spellEnd"/>
      <w:r>
        <w:rPr>
          <w:rFonts w:ascii="Times New Roman" w:hAnsi="Times New Roman" w:cs="Times New Roman"/>
          <w:i/>
          <w:sz w:val="24"/>
          <w:szCs w:val="24"/>
        </w:rPr>
        <w:t xml:space="preserve"> et d’or de Philippe II frappe </w:t>
      </w:r>
      <w:proofErr w:type="spellStart"/>
      <w:r>
        <w:rPr>
          <w:rFonts w:ascii="Times New Roman" w:hAnsi="Times New Roman" w:cs="Times New Roman"/>
          <w:i/>
          <w:sz w:val="24"/>
          <w:szCs w:val="24"/>
        </w:rPr>
        <w:t>en</w:t>
      </w:r>
      <w:proofErr w:type="spellEnd"/>
      <w:r>
        <w:rPr>
          <w:rFonts w:ascii="Times New Roman" w:hAnsi="Times New Roman" w:cs="Times New Roman"/>
          <w:i/>
          <w:sz w:val="24"/>
          <w:szCs w:val="24"/>
        </w:rPr>
        <w:t xml:space="preserve"> Macedoine de 359 a 294. </w:t>
      </w:r>
      <w:r>
        <w:rPr>
          <w:rFonts w:ascii="Times New Roman" w:hAnsi="Times New Roman" w:cs="Times New Roman"/>
          <w:sz w:val="24"/>
          <w:szCs w:val="24"/>
        </w:rPr>
        <w:t>Paris: 1977.</w:t>
      </w:r>
    </w:p>
    <w:p w14:paraId="4F7398CA" w14:textId="7747D353" w:rsidR="00D3725E" w:rsidRPr="00D3725E" w:rsidRDefault="00D3725E"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Miller, S.G. ‘The </w:t>
      </w:r>
      <w:proofErr w:type="spellStart"/>
      <w:r>
        <w:rPr>
          <w:rFonts w:ascii="Times New Roman" w:hAnsi="Times New Roman" w:cs="Times New Roman"/>
          <w:sz w:val="24"/>
          <w:szCs w:val="24"/>
        </w:rPr>
        <w:t>Philippeion</w:t>
      </w:r>
      <w:proofErr w:type="spellEnd"/>
      <w:r>
        <w:rPr>
          <w:rFonts w:ascii="Times New Roman" w:hAnsi="Times New Roman" w:cs="Times New Roman"/>
          <w:sz w:val="24"/>
          <w:szCs w:val="24"/>
        </w:rPr>
        <w:t xml:space="preserve"> and Macedonian Hellenistic Architecture.’ </w:t>
      </w:r>
      <w:proofErr w:type="spellStart"/>
      <w:r>
        <w:rPr>
          <w:rFonts w:ascii="Times New Roman" w:hAnsi="Times New Roman" w:cs="Times New Roman"/>
          <w:i/>
          <w:sz w:val="24"/>
          <w:szCs w:val="24"/>
        </w:rPr>
        <w:t>Athenische</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Mitteilungen</w:t>
      </w:r>
      <w:proofErr w:type="spellEnd"/>
      <w:r>
        <w:rPr>
          <w:rFonts w:ascii="Times New Roman" w:hAnsi="Times New Roman" w:cs="Times New Roman"/>
          <w:i/>
          <w:sz w:val="24"/>
          <w:szCs w:val="24"/>
        </w:rPr>
        <w:t xml:space="preserve"> </w:t>
      </w:r>
      <w:r>
        <w:rPr>
          <w:rFonts w:ascii="Times New Roman" w:hAnsi="Times New Roman" w:cs="Times New Roman"/>
          <w:sz w:val="24"/>
          <w:szCs w:val="24"/>
        </w:rPr>
        <w:t>88. 1973.</w:t>
      </w:r>
    </w:p>
    <w:p w14:paraId="28411BAA" w14:textId="5DF6BE9C" w:rsidR="00020E4B" w:rsidRDefault="00A738D7" w:rsidP="004027B1">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Prag</w:t>
      </w:r>
      <w:proofErr w:type="spellEnd"/>
      <w:r>
        <w:rPr>
          <w:rFonts w:ascii="Times New Roman" w:hAnsi="Times New Roman" w:cs="Times New Roman"/>
          <w:sz w:val="24"/>
          <w:szCs w:val="24"/>
        </w:rPr>
        <w:t xml:space="preserve">, J.N. ‘Reconstructing King Philip: The Nice Version.’ </w:t>
      </w:r>
      <w:r>
        <w:rPr>
          <w:rFonts w:ascii="Times New Roman" w:hAnsi="Times New Roman" w:cs="Times New Roman"/>
          <w:i/>
          <w:sz w:val="24"/>
          <w:szCs w:val="24"/>
        </w:rPr>
        <w:t xml:space="preserve">American Journal of Archaeology </w:t>
      </w:r>
      <w:r>
        <w:rPr>
          <w:rFonts w:ascii="Times New Roman" w:hAnsi="Times New Roman" w:cs="Times New Roman"/>
          <w:sz w:val="24"/>
          <w:szCs w:val="24"/>
        </w:rPr>
        <w:t xml:space="preserve">94, no,2, </w:t>
      </w:r>
      <w:r w:rsidR="00D3725E">
        <w:rPr>
          <w:rFonts w:ascii="Times New Roman" w:hAnsi="Times New Roman" w:cs="Times New Roman"/>
          <w:sz w:val="24"/>
          <w:szCs w:val="24"/>
        </w:rPr>
        <w:t>(</w:t>
      </w:r>
      <w:r>
        <w:rPr>
          <w:rFonts w:ascii="Times New Roman" w:hAnsi="Times New Roman" w:cs="Times New Roman"/>
          <w:sz w:val="24"/>
          <w:szCs w:val="24"/>
        </w:rPr>
        <w:t>1990</w:t>
      </w:r>
      <w:r w:rsidR="00D3725E">
        <w:rPr>
          <w:rFonts w:ascii="Times New Roman" w:hAnsi="Times New Roman" w:cs="Times New Roman"/>
          <w:sz w:val="24"/>
          <w:szCs w:val="24"/>
        </w:rPr>
        <w:t>).</w:t>
      </w:r>
      <w:r>
        <w:rPr>
          <w:rFonts w:ascii="Times New Roman" w:hAnsi="Times New Roman" w:cs="Times New Roman"/>
          <w:sz w:val="24"/>
          <w:szCs w:val="24"/>
        </w:rPr>
        <w:t xml:space="preserve"> </w:t>
      </w:r>
    </w:p>
    <w:p w14:paraId="5565ECE8" w14:textId="04967CB3" w:rsidR="00D3725E" w:rsidRPr="00D3725E" w:rsidRDefault="00D3725E"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Perlman, S. ‘Fourth Century Treaties and the League of Corinth of Philip of Macedon.’ </w:t>
      </w:r>
      <w:r>
        <w:rPr>
          <w:rFonts w:ascii="Times New Roman" w:hAnsi="Times New Roman" w:cs="Times New Roman"/>
          <w:i/>
          <w:sz w:val="24"/>
          <w:szCs w:val="24"/>
        </w:rPr>
        <w:t xml:space="preserve">Anc. Macedonia </w:t>
      </w:r>
      <w:r>
        <w:rPr>
          <w:rFonts w:ascii="Times New Roman" w:hAnsi="Times New Roman" w:cs="Times New Roman"/>
          <w:sz w:val="24"/>
          <w:szCs w:val="24"/>
        </w:rPr>
        <w:t>4 (1986).</w:t>
      </w:r>
    </w:p>
    <w:p w14:paraId="0D2D5D0E" w14:textId="58445E97" w:rsidR="00A738D7" w:rsidRDefault="00020E4B" w:rsidP="004027B1">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Sprawski</w:t>
      </w:r>
      <w:proofErr w:type="spellEnd"/>
      <w:r>
        <w:rPr>
          <w:rFonts w:ascii="Times New Roman" w:hAnsi="Times New Roman" w:cs="Times New Roman"/>
          <w:sz w:val="24"/>
          <w:szCs w:val="24"/>
        </w:rPr>
        <w:t>, S. ‘Philip and the</w:t>
      </w:r>
      <w:r>
        <w:rPr>
          <w:rFonts w:ascii="Times New Roman" w:hAnsi="Times New Roman" w:cs="Times New Roman"/>
          <w:i/>
          <w:sz w:val="24"/>
          <w:szCs w:val="24"/>
        </w:rPr>
        <w:t xml:space="preserve"> </w:t>
      </w:r>
      <w:r>
        <w:rPr>
          <w:rFonts w:ascii="Times New Roman" w:hAnsi="Times New Roman" w:cs="Times New Roman"/>
          <w:sz w:val="24"/>
          <w:szCs w:val="24"/>
        </w:rPr>
        <w:t xml:space="preserve">Freedom of the Thessalians. </w:t>
      </w:r>
      <w:r>
        <w:rPr>
          <w:rFonts w:ascii="Times New Roman" w:hAnsi="Times New Roman" w:cs="Times New Roman"/>
          <w:i/>
          <w:sz w:val="24"/>
          <w:szCs w:val="24"/>
        </w:rPr>
        <w:t xml:space="preserve">Electrum </w:t>
      </w:r>
      <w:r>
        <w:rPr>
          <w:rFonts w:ascii="Times New Roman" w:hAnsi="Times New Roman" w:cs="Times New Roman"/>
          <w:sz w:val="24"/>
          <w:szCs w:val="24"/>
        </w:rPr>
        <w:t>9, 2003.</w:t>
      </w:r>
    </w:p>
    <w:p w14:paraId="51EDA052" w14:textId="53E4D75D" w:rsidR="00020E4B" w:rsidRPr="00020E4B" w:rsidRDefault="00020E4B"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Strauss, Barry, S. </w:t>
      </w:r>
      <w:r>
        <w:rPr>
          <w:rFonts w:ascii="Times New Roman" w:hAnsi="Times New Roman" w:cs="Times New Roman"/>
          <w:i/>
          <w:sz w:val="24"/>
          <w:szCs w:val="24"/>
        </w:rPr>
        <w:t xml:space="preserve">Philip II of Macedon: Athens and Silver Mining. </w:t>
      </w:r>
      <w:r>
        <w:rPr>
          <w:rFonts w:ascii="Times New Roman" w:hAnsi="Times New Roman" w:cs="Times New Roman"/>
          <w:sz w:val="24"/>
          <w:szCs w:val="24"/>
        </w:rPr>
        <w:t>Hermes 112</w:t>
      </w:r>
      <w:r w:rsidR="005842DE">
        <w:rPr>
          <w:rFonts w:ascii="Times New Roman" w:hAnsi="Times New Roman" w:cs="Times New Roman"/>
          <w:sz w:val="24"/>
          <w:szCs w:val="24"/>
        </w:rPr>
        <w:t>, no 4. 1984.</w:t>
      </w:r>
    </w:p>
    <w:p w14:paraId="7114C135" w14:textId="421A7381" w:rsidR="004E349B" w:rsidRPr="004E349B" w:rsidRDefault="004E349B"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Waterfield, R. </w:t>
      </w:r>
      <w:r>
        <w:rPr>
          <w:rFonts w:ascii="Times New Roman" w:hAnsi="Times New Roman" w:cs="Times New Roman"/>
          <w:i/>
          <w:sz w:val="24"/>
          <w:szCs w:val="24"/>
        </w:rPr>
        <w:t xml:space="preserve">Creators, Conquerors, and Citizens: A History of Ancient Greece. </w:t>
      </w:r>
      <w:r w:rsidR="00020E4B">
        <w:rPr>
          <w:rFonts w:ascii="Times New Roman" w:hAnsi="Times New Roman" w:cs="Times New Roman"/>
          <w:sz w:val="24"/>
          <w:szCs w:val="24"/>
        </w:rPr>
        <w:t>Oxford</w:t>
      </w:r>
      <w:r>
        <w:rPr>
          <w:rFonts w:ascii="Times New Roman" w:hAnsi="Times New Roman" w:cs="Times New Roman"/>
          <w:sz w:val="24"/>
          <w:szCs w:val="24"/>
        </w:rPr>
        <w:t xml:space="preserve"> University Press, 2018.</w:t>
      </w:r>
    </w:p>
    <w:p w14:paraId="10D1517B" w14:textId="1D601BB4" w:rsidR="00C04ED8" w:rsidRPr="00C04ED8" w:rsidRDefault="00C04ED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Wees, H. </w:t>
      </w:r>
      <w:r>
        <w:rPr>
          <w:rFonts w:ascii="Times New Roman" w:hAnsi="Times New Roman" w:cs="Times New Roman"/>
          <w:i/>
          <w:sz w:val="24"/>
          <w:szCs w:val="24"/>
        </w:rPr>
        <w:t xml:space="preserve">Greek Warfare: Myths and Realities. </w:t>
      </w:r>
      <w:r>
        <w:rPr>
          <w:rFonts w:ascii="Times New Roman" w:hAnsi="Times New Roman" w:cs="Times New Roman"/>
          <w:sz w:val="24"/>
          <w:szCs w:val="24"/>
        </w:rPr>
        <w:t xml:space="preserve">Bloomsbury </w:t>
      </w:r>
      <w:r w:rsidR="005268CC">
        <w:rPr>
          <w:rFonts w:ascii="Times New Roman" w:hAnsi="Times New Roman" w:cs="Times New Roman"/>
          <w:sz w:val="24"/>
          <w:szCs w:val="24"/>
        </w:rPr>
        <w:t>Publishing</w:t>
      </w:r>
      <w:r>
        <w:rPr>
          <w:rFonts w:ascii="Times New Roman" w:hAnsi="Times New Roman" w:cs="Times New Roman"/>
          <w:sz w:val="24"/>
          <w:szCs w:val="24"/>
        </w:rPr>
        <w:t>, 2004.</w:t>
      </w:r>
    </w:p>
    <w:p w14:paraId="0F3564CB" w14:textId="3A4A9917" w:rsidR="00C04ED8" w:rsidRDefault="00C04ED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Worthington, I. </w:t>
      </w:r>
      <w:r>
        <w:rPr>
          <w:rFonts w:ascii="Times New Roman" w:hAnsi="Times New Roman" w:cs="Times New Roman"/>
          <w:i/>
          <w:sz w:val="24"/>
          <w:szCs w:val="24"/>
        </w:rPr>
        <w:t xml:space="preserve">Philip II of Macedonia. </w:t>
      </w:r>
      <w:r>
        <w:rPr>
          <w:rFonts w:ascii="Times New Roman" w:hAnsi="Times New Roman" w:cs="Times New Roman"/>
          <w:sz w:val="24"/>
          <w:szCs w:val="24"/>
        </w:rPr>
        <w:t>London: Yale University Press, 2008.</w:t>
      </w:r>
    </w:p>
    <w:p w14:paraId="5ADFCBB0" w14:textId="3CC90C81" w:rsidR="00C04ED8" w:rsidRDefault="00C04ED8" w:rsidP="004027B1">
      <w:pPr>
        <w:spacing w:line="276" w:lineRule="auto"/>
        <w:rPr>
          <w:rFonts w:ascii="Times New Roman" w:hAnsi="Times New Roman" w:cs="Times New Roman"/>
          <w:sz w:val="24"/>
          <w:szCs w:val="24"/>
        </w:rPr>
      </w:pPr>
      <w:r>
        <w:rPr>
          <w:rFonts w:ascii="Times New Roman" w:hAnsi="Times New Roman" w:cs="Times New Roman"/>
          <w:sz w:val="24"/>
          <w:szCs w:val="24"/>
        </w:rPr>
        <w:t xml:space="preserve">Worthington, I. </w:t>
      </w:r>
      <w:r>
        <w:rPr>
          <w:rFonts w:ascii="Times New Roman" w:hAnsi="Times New Roman" w:cs="Times New Roman"/>
          <w:i/>
          <w:sz w:val="24"/>
          <w:szCs w:val="24"/>
        </w:rPr>
        <w:t xml:space="preserve">By the Spear: Philip II, </w:t>
      </w:r>
      <w:r w:rsidR="005268CC">
        <w:rPr>
          <w:rFonts w:ascii="Times New Roman" w:hAnsi="Times New Roman" w:cs="Times New Roman"/>
          <w:i/>
          <w:sz w:val="24"/>
          <w:szCs w:val="24"/>
        </w:rPr>
        <w:t>Alexander</w:t>
      </w:r>
      <w:r>
        <w:rPr>
          <w:rFonts w:ascii="Times New Roman" w:hAnsi="Times New Roman" w:cs="Times New Roman"/>
          <w:i/>
          <w:sz w:val="24"/>
          <w:szCs w:val="24"/>
        </w:rPr>
        <w:t xml:space="preserve"> the Great, and the Rise and Fall of the Macedonian Empire. </w:t>
      </w:r>
      <w:r>
        <w:rPr>
          <w:rFonts w:ascii="Times New Roman" w:hAnsi="Times New Roman" w:cs="Times New Roman"/>
          <w:sz w:val="24"/>
          <w:szCs w:val="24"/>
        </w:rPr>
        <w:t>Oxford University Press, 2014.</w:t>
      </w:r>
    </w:p>
    <w:p w14:paraId="06140C89" w14:textId="77777777" w:rsidR="00C04ED8" w:rsidRPr="00C04ED8" w:rsidRDefault="00C04ED8" w:rsidP="004027B1">
      <w:pPr>
        <w:spacing w:line="276" w:lineRule="auto"/>
        <w:rPr>
          <w:rFonts w:ascii="Times New Roman" w:hAnsi="Times New Roman" w:cs="Times New Roman"/>
          <w:sz w:val="24"/>
          <w:szCs w:val="24"/>
        </w:rPr>
      </w:pPr>
    </w:p>
    <w:p w14:paraId="6ED8FDAB" w14:textId="77777777" w:rsidR="00C04ED8" w:rsidRPr="00C04ED8" w:rsidRDefault="00C04ED8" w:rsidP="004027B1">
      <w:pPr>
        <w:spacing w:line="276" w:lineRule="auto"/>
        <w:rPr>
          <w:rFonts w:ascii="Times New Roman" w:hAnsi="Times New Roman" w:cs="Times New Roman"/>
          <w:sz w:val="24"/>
          <w:szCs w:val="24"/>
        </w:rPr>
      </w:pPr>
    </w:p>
    <w:p w14:paraId="263DF2ED" w14:textId="77777777" w:rsidR="004027B1" w:rsidRPr="004027B1" w:rsidRDefault="004027B1" w:rsidP="004027B1">
      <w:pPr>
        <w:spacing w:line="276" w:lineRule="auto"/>
        <w:rPr>
          <w:rFonts w:ascii="Times New Roman" w:hAnsi="Times New Roman" w:cs="Times New Roman"/>
          <w:sz w:val="24"/>
          <w:szCs w:val="24"/>
        </w:rPr>
      </w:pPr>
    </w:p>
    <w:sectPr w:rsidR="004027B1" w:rsidRPr="004027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ADB7C5" w14:textId="77777777" w:rsidR="00422412" w:rsidRDefault="00422412" w:rsidP="00C70A85">
      <w:pPr>
        <w:spacing w:after="0" w:line="240" w:lineRule="auto"/>
      </w:pPr>
      <w:r>
        <w:separator/>
      </w:r>
    </w:p>
  </w:endnote>
  <w:endnote w:type="continuationSeparator" w:id="0">
    <w:p w14:paraId="456C1AE4" w14:textId="77777777" w:rsidR="00422412" w:rsidRDefault="00422412" w:rsidP="00C70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AD683" w14:textId="77777777" w:rsidR="00422412" w:rsidRDefault="00422412" w:rsidP="00C70A85">
      <w:pPr>
        <w:spacing w:after="0" w:line="240" w:lineRule="auto"/>
      </w:pPr>
      <w:r>
        <w:separator/>
      </w:r>
    </w:p>
  </w:footnote>
  <w:footnote w:type="continuationSeparator" w:id="0">
    <w:p w14:paraId="1F8FDFAA" w14:textId="77777777" w:rsidR="00422412" w:rsidRDefault="00422412" w:rsidP="00C70A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15F"/>
    <w:rsid w:val="00014F60"/>
    <w:rsid w:val="00020E4B"/>
    <w:rsid w:val="00081D80"/>
    <w:rsid w:val="000A332D"/>
    <w:rsid w:val="001267DC"/>
    <w:rsid w:val="001364CB"/>
    <w:rsid w:val="001B65D6"/>
    <w:rsid w:val="001C26B5"/>
    <w:rsid w:val="00236DA3"/>
    <w:rsid w:val="0027467F"/>
    <w:rsid w:val="002B316D"/>
    <w:rsid w:val="002B5EED"/>
    <w:rsid w:val="002D644B"/>
    <w:rsid w:val="003229ED"/>
    <w:rsid w:val="00331EFD"/>
    <w:rsid w:val="0033575D"/>
    <w:rsid w:val="00337F2E"/>
    <w:rsid w:val="003F70A7"/>
    <w:rsid w:val="004027B1"/>
    <w:rsid w:val="00422412"/>
    <w:rsid w:val="004357E0"/>
    <w:rsid w:val="004E349B"/>
    <w:rsid w:val="005109D6"/>
    <w:rsid w:val="00511587"/>
    <w:rsid w:val="00514929"/>
    <w:rsid w:val="00525083"/>
    <w:rsid w:val="005268CC"/>
    <w:rsid w:val="005546B5"/>
    <w:rsid w:val="005842DE"/>
    <w:rsid w:val="00595E57"/>
    <w:rsid w:val="005B368F"/>
    <w:rsid w:val="005B4E87"/>
    <w:rsid w:val="005D23E8"/>
    <w:rsid w:val="00605688"/>
    <w:rsid w:val="006317BF"/>
    <w:rsid w:val="00721FC7"/>
    <w:rsid w:val="007469FB"/>
    <w:rsid w:val="00746B2C"/>
    <w:rsid w:val="007545A2"/>
    <w:rsid w:val="007826ED"/>
    <w:rsid w:val="007A35D4"/>
    <w:rsid w:val="00852262"/>
    <w:rsid w:val="0089540D"/>
    <w:rsid w:val="008972DD"/>
    <w:rsid w:val="008B0803"/>
    <w:rsid w:val="0091315F"/>
    <w:rsid w:val="0092028E"/>
    <w:rsid w:val="00931BBB"/>
    <w:rsid w:val="00957E8B"/>
    <w:rsid w:val="009732F1"/>
    <w:rsid w:val="009744ED"/>
    <w:rsid w:val="009B1748"/>
    <w:rsid w:val="009C7F40"/>
    <w:rsid w:val="00A11D05"/>
    <w:rsid w:val="00A30C3B"/>
    <w:rsid w:val="00A738D7"/>
    <w:rsid w:val="00A94FA2"/>
    <w:rsid w:val="00AB254C"/>
    <w:rsid w:val="00AC174A"/>
    <w:rsid w:val="00AC650F"/>
    <w:rsid w:val="00AD165A"/>
    <w:rsid w:val="00AD22E1"/>
    <w:rsid w:val="00AF5844"/>
    <w:rsid w:val="00B06C63"/>
    <w:rsid w:val="00B22B4E"/>
    <w:rsid w:val="00B27EC3"/>
    <w:rsid w:val="00B85F3F"/>
    <w:rsid w:val="00C04ED8"/>
    <w:rsid w:val="00C1028D"/>
    <w:rsid w:val="00C130A2"/>
    <w:rsid w:val="00C53A3D"/>
    <w:rsid w:val="00C70A85"/>
    <w:rsid w:val="00C749E7"/>
    <w:rsid w:val="00CA5721"/>
    <w:rsid w:val="00CA758F"/>
    <w:rsid w:val="00CE0F16"/>
    <w:rsid w:val="00CE6216"/>
    <w:rsid w:val="00CF2559"/>
    <w:rsid w:val="00D060C9"/>
    <w:rsid w:val="00D3725E"/>
    <w:rsid w:val="00DA3D7F"/>
    <w:rsid w:val="00E73DD6"/>
    <w:rsid w:val="00E85B9A"/>
    <w:rsid w:val="00ED1126"/>
    <w:rsid w:val="00EF4B92"/>
    <w:rsid w:val="00FC5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1EE9"/>
  <w15:chartTrackingRefBased/>
  <w15:docId w15:val="{C002BE5B-D3E2-4646-AD59-753D05665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7E8B"/>
    <w:rPr>
      <w:color w:val="0000FF"/>
      <w:u w:val="single"/>
    </w:rPr>
  </w:style>
  <w:style w:type="character" w:styleId="UnresolvedMention">
    <w:name w:val="Unresolved Mention"/>
    <w:basedOn w:val="DefaultParagraphFont"/>
    <w:uiPriority w:val="99"/>
    <w:semiHidden/>
    <w:unhideWhenUsed/>
    <w:rsid w:val="00081D80"/>
    <w:rPr>
      <w:color w:val="605E5C"/>
      <w:shd w:val="clear" w:color="auto" w:fill="E1DFDD"/>
    </w:rPr>
  </w:style>
  <w:style w:type="paragraph" w:styleId="Header">
    <w:name w:val="header"/>
    <w:basedOn w:val="Normal"/>
    <w:link w:val="HeaderChar"/>
    <w:uiPriority w:val="99"/>
    <w:unhideWhenUsed/>
    <w:rsid w:val="00C70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A85"/>
  </w:style>
  <w:style w:type="paragraph" w:styleId="Footer">
    <w:name w:val="footer"/>
    <w:basedOn w:val="Normal"/>
    <w:link w:val="FooterChar"/>
    <w:uiPriority w:val="99"/>
    <w:unhideWhenUsed/>
    <w:rsid w:val="00C70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562142">
      <w:bodyDiv w:val="1"/>
      <w:marLeft w:val="0"/>
      <w:marRight w:val="0"/>
      <w:marTop w:val="0"/>
      <w:marBottom w:val="0"/>
      <w:divBdr>
        <w:top w:val="none" w:sz="0" w:space="0" w:color="auto"/>
        <w:left w:val="none" w:sz="0" w:space="0" w:color="auto"/>
        <w:bottom w:val="none" w:sz="0" w:space="0" w:color="auto"/>
        <w:right w:val="none" w:sz="0" w:space="0" w:color="auto"/>
      </w:divBdr>
      <w:divsChild>
        <w:div w:id="152719472">
          <w:marLeft w:val="0"/>
          <w:marRight w:val="0"/>
          <w:marTop w:val="0"/>
          <w:marBottom w:val="0"/>
          <w:divBdr>
            <w:top w:val="none" w:sz="0" w:space="0" w:color="auto"/>
            <w:left w:val="none" w:sz="0" w:space="0" w:color="auto"/>
            <w:bottom w:val="none" w:sz="0" w:space="0" w:color="auto"/>
            <w:right w:val="none" w:sz="0" w:space="0" w:color="auto"/>
          </w:divBdr>
        </w:div>
        <w:div w:id="1560558590">
          <w:marLeft w:val="0"/>
          <w:marRight w:val="0"/>
          <w:marTop w:val="0"/>
          <w:marBottom w:val="0"/>
          <w:divBdr>
            <w:top w:val="none" w:sz="0" w:space="0" w:color="auto"/>
            <w:left w:val="none" w:sz="0" w:space="0" w:color="auto"/>
            <w:bottom w:val="none" w:sz="0" w:space="0" w:color="auto"/>
            <w:right w:val="none" w:sz="0" w:space="0" w:color="auto"/>
          </w:divBdr>
          <w:divsChild>
            <w:div w:id="198542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63422">
      <w:bodyDiv w:val="1"/>
      <w:marLeft w:val="0"/>
      <w:marRight w:val="0"/>
      <w:marTop w:val="0"/>
      <w:marBottom w:val="0"/>
      <w:divBdr>
        <w:top w:val="none" w:sz="0" w:space="0" w:color="auto"/>
        <w:left w:val="none" w:sz="0" w:space="0" w:color="auto"/>
        <w:bottom w:val="none" w:sz="0" w:space="0" w:color="auto"/>
        <w:right w:val="none" w:sz="0" w:space="0" w:color="auto"/>
      </w:divBdr>
      <w:divsChild>
        <w:div w:id="138158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orumromanum.org.lituratur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2434</TotalTime>
  <Pages>5</Pages>
  <Words>1203</Words>
  <Characters>6859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Lapworth (1600920)</dc:creator>
  <cp:keywords/>
  <dc:description/>
  <cp:lastModifiedBy>Cerys Lapworth (1600920)</cp:lastModifiedBy>
  <cp:revision>11</cp:revision>
  <dcterms:created xsi:type="dcterms:W3CDTF">2018-11-05T18:54:00Z</dcterms:created>
  <dcterms:modified xsi:type="dcterms:W3CDTF">2018-11-15T11:14:00Z</dcterms:modified>
</cp:coreProperties>
</file>