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AD0E3A" w14:textId="77777777" w:rsidR="002B1C44" w:rsidRDefault="002B1C44" w:rsidP="00F60BA4">
      <w:pPr>
        <w:spacing w:after="0" w:line="480" w:lineRule="auto"/>
        <w:contextualSpacing/>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Student Name: Barbara </w:t>
      </w:r>
      <w:proofErr w:type="spellStart"/>
      <w:r>
        <w:rPr>
          <w:rFonts w:ascii="Times New Roman" w:hAnsi="Times New Roman" w:cs="Times New Roman"/>
          <w:b/>
          <w:bCs/>
          <w:color w:val="000000" w:themeColor="text1"/>
          <w:sz w:val="24"/>
          <w:szCs w:val="24"/>
        </w:rPr>
        <w:t>Rossana</w:t>
      </w:r>
      <w:proofErr w:type="spellEnd"/>
      <w:r>
        <w:rPr>
          <w:rFonts w:ascii="Times New Roman" w:hAnsi="Times New Roman" w:cs="Times New Roman"/>
          <w:b/>
          <w:bCs/>
          <w:color w:val="000000" w:themeColor="text1"/>
          <w:sz w:val="24"/>
          <w:szCs w:val="24"/>
        </w:rPr>
        <w:t xml:space="preserve"> Silva</w:t>
      </w:r>
    </w:p>
    <w:p w14:paraId="67077D2B" w14:textId="77777777" w:rsidR="002B1C44" w:rsidRDefault="002B1C44" w:rsidP="00F60BA4">
      <w:pPr>
        <w:spacing w:after="0" w:line="480" w:lineRule="auto"/>
        <w:contextualSpacing/>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Student Number: 1906886</w:t>
      </w:r>
    </w:p>
    <w:p w14:paraId="2559BA02" w14:textId="77777777" w:rsidR="002B1C44" w:rsidRDefault="002B1C44" w:rsidP="00F60BA4">
      <w:pPr>
        <w:spacing w:after="0" w:line="480" w:lineRule="auto"/>
        <w:contextualSpacing/>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Lecture Name: Mary March </w:t>
      </w:r>
    </w:p>
    <w:p w14:paraId="7E41B1F8" w14:textId="77777777" w:rsidR="002B1C44" w:rsidRDefault="002B1C44" w:rsidP="00F60BA4">
      <w:pPr>
        <w:spacing w:after="0" w:line="480" w:lineRule="auto"/>
        <w:contextualSpacing/>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Module Code: BMSW 5103</w:t>
      </w:r>
    </w:p>
    <w:p w14:paraId="39556FBB" w14:textId="77777777" w:rsidR="002B1C44" w:rsidRDefault="002B1C44" w:rsidP="00F60BA4">
      <w:pPr>
        <w:spacing w:after="0" w:line="480" w:lineRule="auto"/>
        <w:contextualSpacing/>
        <w:jc w:val="center"/>
        <w:rPr>
          <w:rFonts w:ascii="Times New Roman" w:hAnsi="Times New Roman" w:cs="Times New Roman"/>
          <w:b/>
          <w:bCs/>
          <w:color w:val="000000" w:themeColor="text1"/>
          <w:sz w:val="24"/>
          <w:szCs w:val="24"/>
        </w:rPr>
      </w:pPr>
    </w:p>
    <w:p w14:paraId="1DAC1D7F" w14:textId="77777777" w:rsidR="002B1C44" w:rsidRDefault="002B1C44" w:rsidP="00F60BA4">
      <w:pPr>
        <w:spacing w:after="0" w:line="480" w:lineRule="auto"/>
        <w:contextualSpacing/>
        <w:jc w:val="center"/>
        <w:rPr>
          <w:rFonts w:ascii="Times New Roman" w:hAnsi="Times New Roman" w:cs="Times New Roman"/>
          <w:b/>
          <w:bCs/>
          <w:color w:val="000000" w:themeColor="text1"/>
          <w:sz w:val="24"/>
          <w:szCs w:val="24"/>
        </w:rPr>
      </w:pPr>
    </w:p>
    <w:p w14:paraId="6EF44C54" w14:textId="77777777" w:rsidR="002B1C44" w:rsidRDefault="002B1C44" w:rsidP="00F60BA4">
      <w:pPr>
        <w:spacing w:after="0" w:line="480" w:lineRule="auto"/>
        <w:contextualSpacing/>
        <w:jc w:val="center"/>
        <w:rPr>
          <w:rFonts w:ascii="Times New Roman" w:hAnsi="Times New Roman" w:cs="Times New Roman"/>
          <w:b/>
          <w:bCs/>
          <w:color w:val="000000" w:themeColor="text1"/>
          <w:sz w:val="24"/>
          <w:szCs w:val="24"/>
        </w:rPr>
      </w:pPr>
    </w:p>
    <w:p w14:paraId="2D211F63" w14:textId="77777777" w:rsidR="002B1C44" w:rsidRDefault="002B1C44" w:rsidP="00F60BA4">
      <w:pPr>
        <w:spacing w:after="0" w:line="480" w:lineRule="auto"/>
        <w:contextualSpacing/>
        <w:jc w:val="center"/>
        <w:rPr>
          <w:rFonts w:ascii="Times New Roman" w:hAnsi="Times New Roman" w:cs="Times New Roman"/>
          <w:b/>
          <w:bCs/>
          <w:color w:val="000000" w:themeColor="text1"/>
          <w:sz w:val="24"/>
          <w:szCs w:val="24"/>
        </w:rPr>
      </w:pPr>
    </w:p>
    <w:p w14:paraId="6ABDEFF4" w14:textId="77777777" w:rsidR="002B1C44" w:rsidRDefault="002B1C44" w:rsidP="00F60BA4">
      <w:pPr>
        <w:spacing w:after="0" w:line="480" w:lineRule="auto"/>
        <w:contextualSpacing/>
        <w:jc w:val="center"/>
        <w:rPr>
          <w:rFonts w:ascii="Times New Roman" w:hAnsi="Times New Roman" w:cs="Times New Roman"/>
          <w:b/>
          <w:bCs/>
          <w:color w:val="000000" w:themeColor="text1"/>
          <w:sz w:val="24"/>
          <w:szCs w:val="24"/>
        </w:rPr>
      </w:pPr>
    </w:p>
    <w:p w14:paraId="13AB5F6D" w14:textId="77777777" w:rsidR="002B1C44" w:rsidRDefault="002B1C44" w:rsidP="00F60BA4">
      <w:pPr>
        <w:spacing w:after="0" w:line="480" w:lineRule="auto"/>
        <w:contextualSpacing/>
        <w:jc w:val="center"/>
        <w:rPr>
          <w:rFonts w:ascii="Times New Roman" w:hAnsi="Times New Roman" w:cs="Times New Roman"/>
          <w:b/>
          <w:bCs/>
          <w:color w:val="000000" w:themeColor="text1"/>
          <w:sz w:val="24"/>
          <w:szCs w:val="24"/>
        </w:rPr>
      </w:pPr>
    </w:p>
    <w:p w14:paraId="30788EC6" w14:textId="77777777" w:rsidR="002B1C44" w:rsidRDefault="002B1C44" w:rsidP="00F60BA4">
      <w:pPr>
        <w:spacing w:after="0" w:line="480" w:lineRule="auto"/>
        <w:contextualSpacing/>
        <w:jc w:val="center"/>
        <w:rPr>
          <w:rFonts w:ascii="Times New Roman" w:hAnsi="Times New Roman" w:cs="Times New Roman"/>
          <w:b/>
          <w:bCs/>
          <w:color w:val="000000" w:themeColor="text1"/>
          <w:sz w:val="24"/>
          <w:szCs w:val="24"/>
        </w:rPr>
      </w:pPr>
    </w:p>
    <w:p w14:paraId="1C0A01EC" w14:textId="77777777" w:rsidR="002B1C44" w:rsidRDefault="002B1C44" w:rsidP="00F60BA4">
      <w:pPr>
        <w:spacing w:after="0" w:line="480" w:lineRule="auto"/>
        <w:contextualSpacing/>
        <w:jc w:val="center"/>
        <w:rPr>
          <w:rFonts w:ascii="Times New Roman" w:hAnsi="Times New Roman" w:cs="Times New Roman"/>
          <w:b/>
          <w:bCs/>
          <w:color w:val="000000" w:themeColor="text1"/>
          <w:sz w:val="24"/>
          <w:szCs w:val="24"/>
        </w:rPr>
      </w:pPr>
    </w:p>
    <w:p w14:paraId="46F872DB" w14:textId="77777777" w:rsidR="002B1C44" w:rsidRDefault="002B1C44" w:rsidP="00F60BA4">
      <w:pPr>
        <w:spacing w:after="0" w:line="480" w:lineRule="auto"/>
        <w:contextualSpacing/>
        <w:jc w:val="center"/>
        <w:rPr>
          <w:rFonts w:ascii="Times New Roman" w:hAnsi="Times New Roman" w:cs="Times New Roman"/>
          <w:b/>
          <w:bCs/>
          <w:color w:val="000000" w:themeColor="text1"/>
          <w:sz w:val="24"/>
          <w:szCs w:val="24"/>
        </w:rPr>
      </w:pPr>
    </w:p>
    <w:p w14:paraId="445B1745" w14:textId="77777777" w:rsidR="002B1C44" w:rsidRDefault="002B1C44" w:rsidP="00F60BA4">
      <w:pPr>
        <w:spacing w:after="0" w:line="480" w:lineRule="auto"/>
        <w:contextualSpacing/>
        <w:jc w:val="center"/>
        <w:rPr>
          <w:rFonts w:ascii="Times New Roman" w:hAnsi="Times New Roman" w:cs="Times New Roman"/>
          <w:b/>
          <w:bCs/>
          <w:color w:val="000000" w:themeColor="text1"/>
          <w:sz w:val="24"/>
          <w:szCs w:val="24"/>
        </w:rPr>
      </w:pPr>
    </w:p>
    <w:p w14:paraId="7598987E" w14:textId="77777777" w:rsidR="002B1C44" w:rsidRPr="00437BF6" w:rsidRDefault="002B1C44" w:rsidP="00F60BA4">
      <w:pPr>
        <w:spacing w:after="0" w:line="480" w:lineRule="auto"/>
        <w:contextualSpacing/>
        <w:jc w:val="center"/>
        <w:rPr>
          <w:rFonts w:ascii="Times New Roman" w:hAnsi="Times New Roman" w:cs="Times New Roman"/>
          <w:b/>
          <w:bCs/>
          <w:color w:val="000000" w:themeColor="text1"/>
          <w:sz w:val="24"/>
          <w:szCs w:val="24"/>
        </w:rPr>
      </w:pPr>
      <w:r w:rsidRPr="00437BF6">
        <w:rPr>
          <w:rFonts w:ascii="Times New Roman" w:hAnsi="Times New Roman" w:cs="Times New Roman"/>
          <w:b/>
          <w:bCs/>
          <w:color w:val="000000" w:themeColor="text1"/>
          <w:sz w:val="24"/>
          <w:szCs w:val="24"/>
        </w:rPr>
        <w:t>BA (Hons) Leadership and Management Skills for the Workplace</w:t>
      </w:r>
    </w:p>
    <w:p w14:paraId="7A1EFF39" w14:textId="77777777" w:rsidR="002B1C44" w:rsidRPr="00437BF6" w:rsidRDefault="002B1C44" w:rsidP="00F60BA4">
      <w:pPr>
        <w:spacing w:after="0" w:line="480" w:lineRule="auto"/>
        <w:contextualSpacing/>
        <w:jc w:val="center"/>
        <w:rPr>
          <w:rFonts w:ascii="Times New Roman" w:hAnsi="Times New Roman" w:cs="Times New Roman"/>
          <w:b/>
          <w:bCs/>
          <w:color w:val="000000" w:themeColor="text1"/>
          <w:sz w:val="24"/>
          <w:szCs w:val="24"/>
        </w:rPr>
      </w:pPr>
      <w:r w:rsidRPr="00437BF6">
        <w:rPr>
          <w:rFonts w:ascii="Times New Roman" w:hAnsi="Times New Roman" w:cs="Times New Roman"/>
          <w:b/>
          <w:bCs/>
          <w:color w:val="000000" w:themeColor="text1"/>
          <w:sz w:val="24"/>
          <w:szCs w:val="24"/>
        </w:rPr>
        <w:t xml:space="preserve">Understanding and Engaging in the Customer Experience </w:t>
      </w:r>
    </w:p>
    <w:p w14:paraId="12322BD1" w14:textId="77777777" w:rsidR="002B1C44" w:rsidRPr="00437BF6" w:rsidRDefault="002B1C44" w:rsidP="00F60BA4">
      <w:pPr>
        <w:spacing w:after="0" w:line="480" w:lineRule="auto"/>
        <w:contextualSpacing/>
        <w:jc w:val="center"/>
        <w:rPr>
          <w:rFonts w:ascii="Times New Roman" w:hAnsi="Times New Roman" w:cs="Times New Roman"/>
          <w:b/>
          <w:bCs/>
          <w:color w:val="000000" w:themeColor="text1"/>
          <w:sz w:val="24"/>
          <w:szCs w:val="24"/>
        </w:rPr>
      </w:pPr>
      <w:r w:rsidRPr="00437BF6">
        <w:rPr>
          <w:rFonts w:ascii="Times New Roman" w:hAnsi="Times New Roman" w:cs="Times New Roman"/>
          <w:b/>
          <w:bCs/>
          <w:color w:val="000000" w:themeColor="text1"/>
          <w:sz w:val="24"/>
          <w:szCs w:val="24"/>
        </w:rPr>
        <w:t>Organisation’s quality systems and customer relationship management</w:t>
      </w:r>
    </w:p>
    <w:p w14:paraId="29C79904" w14:textId="77777777" w:rsidR="002B1C44" w:rsidRPr="00437BF6" w:rsidRDefault="002B1C44" w:rsidP="00F60BA4">
      <w:pPr>
        <w:spacing w:after="0" w:line="480" w:lineRule="auto"/>
        <w:contextualSpacing/>
        <w:rPr>
          <w:rFonts w:ascii="Times New Roman" w:hAnsi="Times New Roman" w:cs="Times New Roman"/>
          <w:b/>
          <w:bCs/>
          <w:color w:val="000000" w:themeColor="text1"/>
          <w:sz w:val="24"/>
          <w:szCs w:val="24"/>
        </w:rPr>
      </w:pPr>
      <w:r w:rsidRPr="00437BF6">
        <w:rPr>
          <w:rFonts w:ascii="Times New Roman" w:hAnsi="Times New Roman" w:cs="Times New Roman"/>
          <w:b/>
          <w:bCs/>
          <w:color w:val="000000" w:themeColor="text1"/>
          <w:sz w:val="24"/>
          <w:szCs w:val="24"/>
        </w:rPr>
        <w:br w:type="page"/>
      </w:r>
    </w:p>
    <w:p w14:paraId="6945E8BF" w14:textId="77777777" w:rsidR="002B1C44" w:rsidRPr="00437BF6" w:rsidRDefault="002B1C44" w:rsidP="00F60BA4">
      <w:pPr>
        <w:spacing w:after="0" w:line="480" w:lineRule="auto"/>
        <w:contextualSpacing/>
        <w:jc w:val="center"/>
        <w:rPr>
          <w:rFonts w:ascii="Times New Roman" w:hAnsi="Times New Roman" w:cs="Times New Roman"/>
          <w:b/>
          <w:bCs/>
          <w:color w:val="000000" w:themeColor="text1"/>
          <w:sz w:val="24"/>
          <w:szCs w:val="24"/>
        </w:rPr>
      </w:pPr>
      <w:r w:rsidRPr="00437BF6">
        <w:rPr>
          <w:rFonts w:ascii="Times New Roman" w:hAnsi="Times New Roman" w:cs="Times New Roman"/>
          <w:b/>
          <w:bCs/>
          <w:color w:val="000000" w:themeColor="text1"/>
          <w:sz w:val="24"/>
          <w:szCs w:val="24"/>
        </w:rPr>
        <w:lastRenderedPageBreak/>
        <w:t>Executive Summary</w:t>
      </w:r>
    </w:p>
    <w:p w14:paraId="39FECD5D" w14:textId="77777777" w:rsidR="002B1C44" w:rsidRPr="00437BF6" w:rsidRDefault="002B1C44" w:rsidP="00F60BA4">
      <w:pPr>
        <w:spacing w:after="0" w:line="480" w:lineRule="auto"/>
        <w:contextualSpacing/>
        <w:jc w:val="both"/>
        <w:rPr>
          <w:rFonts w:ascii="Times New Roman" w:hAnsi="Times New Roman" w:cs="Times New Roman"/>
          <w:color w:val="000000" w:themeColor="text1"/>
          <w:sz w:val="24"/>
          <w:szCs w:val="24"/>
        </w:rPr>
      </w:pPr>
      <w:r w:rsidRPr="00437BF6">
        <w:rPr>
          <w:rFonts w:ascii="Times New Roman" w:hAnsi="Times New Roman" w:cs="Times New Roman"/>
          <w:color w:val="000000" w:themeColor="text1"/>
          <w:sz w:val="24"/>
          <w:szCs w:val="24"/>
        </w:rPr>
        <w:t xml:space="preserve">This report is based upon a critical understanding of the quality process in the workplace along with analysing the experience of customers in an organisation. In this regard, the influence of internal and external factors including COVID-19 and its impact on systems and controls for customers will be assessed. Changes in the external environment cause certain reactions in the enterprise, which strives to improve the production structure adequately to external changes, improves the organizational structure of management and at the same time makes adjustments to the strategic development of the enterprise. When a new competitor enters the industry, </w:t>
      </w:r>
      <w:proofErr w:type="spellStart"/>
      <w:r w:rsidRPr="00437BF6">
        <w:rPr>
          <w:rFonts w:ascii="Times New Roman" w:hAnsi="Times New Roman" w:cs="Times New Roman"/>
          <w:color w:val="000000" w:themeColor="text1"/>
          <w:sz w:val="24"/>
          <w:szCs w:val="24"/>
        </w:rPr>
        <w:t>Nando’s</w:t>
      </w:r>
      <w:proofErr w:type="spellEnd"/>
      <w:r w:rsidRPr="00437BF6">
        <w:rPr>
          <w:rFonts w:ascii="Times New Roman" w:hAnsi="Times New Roman" w:cs="Times New Roman"/>
          <w:color w:val="000000" w:themeColor="text1"/>
          <w:sz w:val="24"/>
          <w:szCs w:val="24"/>
        </w:rPr>
        <w:t xml:space="preserve"> will respond with new services, expanding the range of menus and lowering its pricing policy. Therefore, the threat is medium. Since </w:t>
      </w:r>
      <w:proofErr w:type="spellStart"/>
      <w:r w:rsidRPr="00437BF6">
        <w:rPr>
          <w:rFonts w:ascii="Times New Roman" w:hAnsi="Times New Roman" w:cs="Times New Roman"/>
          <w:color w:val="000000" w:themeColor="text1"/>
          <w:sz w:val="24"/>
          <w:szCs w:val="24"/>
        </w:rPr>
        <w:t>Nando’s</w:t>
      </w:r>
      <w:proofErr w:type="spellEnd"/>
      <w:r w:rsidRPr="00437BF6">
        <w:rPr>
          <w:rFonts w:ascii="Times New Roman" w:hAnsi="Times New Roman" w:cs="Times New Roman"/>
          <w:color w:val="000000" w:themeColor="text1"/>
          <w:sz w:val="24"/>
          <w:szCs w:val="24"/>
        </w:rPr>
        <w:t xml:space="preserve"> is not unique in its specificity of service, and not the only one in the UK, it has competitors in this area. </w:t>
      </w:r>
      <w:proofErr w:type="spellStart"/>
      <w:r w:rsidRPr="00437BF6">
        <w:rPr>
          <w:rFonts w:ascii="Times New Roman" w:hAnsi="Times New Roman" w:cs="Times New Roman"/>
          <w:color w:val="000000" w:themeColor="text1"/>
          <w:sz w:val="24"/>
          <w:szCs w:val="24"/>
        </w:rPr>
        <w:t>Nando's</w:t>
      </w:r>
      <w:proofErr w:type="spellEnd"/>
      <w:r w:rsidRPr="00437BF6">
        <w:rPr>
          <w:rFonts w:ascii="Times New Roman" w:hAnsi="Times New Roman" w:cs="Times New Roman"/>
          <w:color w:val="000000" w:themeColor="text1"/>
          <w:sz w:val="24"/>
          <w:szCs w:val="24"/>
        </w:rPr>
        <w:t xml:space="preserve"> has been providing coupons to many companies for several years, which these companies use as part of their employee benefit and loyalty programs. These vouchers are now also offered as an incentive for call centres. </w:t>
      </w:r>
      <w:proofErr w:type="spellStart"/>
      <w:r w:rsidRPr="00437BF6">
        <w:rPr>
          <w:rFonts w:ascii="Times New Roman" w:hAnsi="Times New Roman" w:cs="Times New Roman"/>
          <w:color w:val="000000" w:themeColor="text1"/>
          <w:sz w:val="24"/>
          <w:szCs w:val="24"/>
        </w:rPr>
        <w:t>Nando’s</w:t>
      </w:r>
      <w:proofErr w:type="spellEnd"/>
      <w:r w:rsidRPr="00437BF6">
        <w:rPr>
          <w:rFonts w:ascii="Times New Roman" w:hAnsi="Times New Roman" w:cs="Times New Roman"/>
          <w:color w:val="000000" w:themeColor="text1"/>
          <w:sz w:val="24"/>
          <w:szCs w:val="24"/>
        </w:rPr>
        <w:t xml:space="preserve"> management chooses exactly how transactions are configured, and who has system privileges to change the path of their passage, whether this requires special permission. Automating customer relationships requires setting up additional levels of security that do not allow you to transfer their customer base to competitors.</w:t>
      </w:r>
    </w:p>
    <w:p w14:paraId="7F194ACA" w14:textId="77777777" w:rsidR="002B1C44" w:rsidRDefault="002B1C44"/>
    <w:sectPr w:rsidR="002B1C4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C44"/>
    <w:rsid w:val="0020457E"/>
    <w:rsid w:val="002B1C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F198EB2"/>
  <w15:chartTrackingRefBased/>
  <w15:docId w15:val="{147AB83E-685B-B346-BAC1-F448840BF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267</Words>
  <Characters>1527</Characters>
  <Application>Microsoft Office Word</Application>
  <DocSecurity>0</DocSecurity>
  <Lines>12</Lines>
  <Paragraphs>3</Paragraphs>
  <ScaleCrop>false</ScaleCrop>
  <Company/>
  <LinksUpToDate>false</LinksUpToDate>
  <CharactersWithSpaces>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silva</dc:creator>
  <cp:keywords/>
  <dc:description/>
  <cp:lastModifiedBy>Barbara silva</cp:lastModifiedBy>
  <cp:revision>2</cp:revision>
  <dcterms:created xsi:type="dcterms:W3CDTF">2021-07-21T13:19:00Z</dcterms:created>
  <dcterms:modified xsi:type="dcterms:W3CDTF">2021-07-21T13:19:00Z</dcterms:modified>
</cp:coreProperties>
</file>