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Pr="00FB7242" w:rsidRDefault="00E6780D" w:rsidP="00E6780D">
      <w:pPr>
        <w:jc w:val="center"/>
        <w:rPr>
          <w:rFonts w:ascii="Arial" w:hAnsi="Arial" w:cs="Arial"/>
        </w:rPr>
      </w:pPr>
      <w:r w:rsidRPr="001631F6">
        <w:rPr>
          <w:rFonts w:ascii="Arial" w:hAnsi="Arial" w:cs="Arial"/>
          <w:noProof/>
          <w:sz w:val="12"/>
          <w:szCs w:val="12"/>
        </w:rPr>
        <w:drawing>
          <wp:inline distT="0" distB="0" distL="0" distR="0" wp14:anchorId="5B924C71" wp14:editId="27B80979">
            <wp:extent cx="5573044" cy="2221640"/>
            <wp:effectExtent l="0" t="0" r="0" b="762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13795" cy="2237885"/>
                    </a:xfrm>
                    <a:prstGeom prst="rect">
                      <a:avLst/>
                    </a:prstGeom>
                    <a:noFill/>
                  </pic:spPr>
                </pic:pic>
              </a:graphicData>
            </a:graphic>
          </wp:inline>
        </w:drawing>
      </w:r>
    </w:p>
    <w:p w14:paraId="1697BAE4" w14:textId="77777777" w:rsidR="00E6780D" w:rsidRPr="00FB7242" w:rsidRDefault="00E6780D" w:rsidP="00E6780D">
      <w:pPr>
        <w:spacing w:before="212"/>
        <w:rPr>
          <w:rFonts w:ascii="Arial" w:hAnsi="Arial" w:cs="Arial"/>
        </w:rPr>
      </w:pPr>
      <w:r w:rsidRPr="00FB7242">
        <w:rPr>
          <w:rFonts w:ascii="Arial" w:hAnsi="Arial" w:cs="Arial"/>
          <w:b/>
          <w:bCs/>
        </w:rPr>
        <w:t xml:space="preserve">Module Name: </w:t>
      </w:r>
      <w:r w:rsidRPr="00FB7242">
        <w:rPr>
          <w:rFonts w:ascii="Arial" w:hAnsi="Arial" w:cs="Arial"/>
        </w:rPr>
        <w:t>Academic Skills in the Digital Era</w:t>
      </w:r>
    </w:p>
    <w:p w14:paraId="55E98D60" w14:textId="77777777" w:rsidR="00E6780D" w:rsidRPr="00FB7242" w:rsidRDefault="00E6780D" w:rsidP="00E6780D">
      <w:pPr>
        <w:spacing w:before="212"/>
        <w:rPr>
          <w:rFonts w:ascii="Arial" w:hAnsi="Arial" w:cs="Arial"/>
          <w:b/>
          <w:bCs/>
        </w:rPr>
      </w:pPr>
      <w:r w:rsidRPr="00FB7242">
        <w:rPr>
          <w:rFonts w:ascii="Arial" w:hAnsi="Arial" w:cs="Arial"/>
          <w:b/>
          <w:bCs/>
        </w:rPr>
        <w:t xml:space="preserve">Module Code:  </w:t>
      </w:r>
      <w:r w:rsidRPr="00FB7242">
        <w:rPr>
          <w:rFonts w:ascii="Arial" w:hAnsi="Arial" w:cs="Arial"/>
        </w:rPr>
        <w:t>BMSW4013</w:t>
      </w:r>
    </w:p>
    <w:p w14:paraId="7BE17FD3" w14:textId="03446DBD" w:rsidR="00E6780D" w:rsidRPr="00FB7242" w:rsidRDefault="00E6780D" w:rsidP="00E6780D">
      <w:pPr>
        <w:spacing w:before="212"/>
        <w:rPr>
          <w:rFonts w:ascii="Arial" w:hAnsi="Arial" w:cs="Arial"/>
        </w:rPr>
      </w:pPr>
      <w:r w:rsidRPr="00FB7242">
        <w:rPr>
          <w:rFonts w:ascii="Arial" w:hAnsi="Arial" w:cs="Arial"/>
          <w:b/>
          <w:bCs/>
        </w:rPr>
        <w:t xml:space="preserve">Assessment </w:t>
      </w:r>
      <w:r w:rsidR="00C963C3" w:rsidRPr="00FB7242">
        <w:rPr>
          <w:rFonts w:ascii="Arial" w:hAnsi="Arial" w:cs="Arial"/>
          <w:b/>
          <w:bCs/>
        </w:rPr>
        <w:t>1</w:t>
      </w:r>
      <w:r w:rsidRPr="00FB7242">
        <w:rPr>
          <w:rFonts w:ascii="Arial" w:hAnsi="Arial" w:cs="Arial"/>
          <w:b/>
          <w:bCs/>
        </w:rPr>
        <w:t xml:space="preserve">: </w:t>
      </w:r>
    </w:p>
    <w:p w14:paraId="14F1CDB2" w14:textId="6CC0314D" w:rsidR="00E6780D" w:rsidRPr="00FB7242" w:rsidRDefault="00E6780D" w:rsidP="00E6780D">
      <w:pPr>
        <w:spacing w:before="3"/>
        <w:rPr>
          <w:rFonts w:ascii="Arial" w:hAnsi="Arial" w:cs="Arial"/>
          <w:b/>
        </w:rPr>
      </w:pPr>
      <w:r w:rsidRPr="00FB7242">
        <w:rPr>
          <w:rFonts w:ascii="Arial" w:hAnsi="Arial" w:cs="Arial"/>
          <w:b/>
        </w:rPr>
        <w:t>Student Name:</w:t>
      </w:r>
      <w:r w:rsidR="00DD0BAA" w:rsidRPr="00FB7242">
        <w:rPr>
          <w:rFonts w:ascii="Arial" w:hAnsi="Arial" w:cs="Arial"/>
          <w:b/>
        </w:rPr>
        <w:t xml:space="preserve"> Monika Sugarova</w:t>
      </w:r>
    </w:p>
    <w:p w14:paraId="1B6CEBE0" w14:textId="6607B24B" w:rsidR="00E6780D" w:rsidRPr="00FB7242" w:rsidRDefault="00E6780D" w:rsidP="00E6780D">
      <w:pPr>
        <w:spacing w:before="3"/>
        <w:rPr>
          <w:rFonts w:ascii="Arial" w:hAnsi="Arial" w:cs="Arial"/>
          <w:b/>
        </w:rPr>
      </w:pPr>
      <w:r w:rsidRPr="00FB7242">
        <w:rPr>
          <w:rFonts w:ascii="Arial" w:hAnsi="Arial" w:cs="Arial"/>
          <w:b/>
        </w:rPr>
        <w:t>Student Number:</w:t>
      </w:r>
      <w:r w:rsidR="00DD0BAA" w:rsidRPr="00FB7242">
        <w:rPr>
          <w:rFonts w:ascii="Arial" w:hAnsi="Arial" w:cs="Arial"/>
          <w:b/>
        </w:rPr>
        <w:t xml:space="preserve"> 2326119</w:t>
      </w:r>
    </w:p>
    <w:p w14:paraId="3CA1AB6B" w14:textId="5F40D86D" w:rsidR="00E6780D" w:rsidRPr="00FB7242" w:rsidRDefault="00E6780D" w:rsidP="00E6780D">
      <w:pPr>
        <w:rPr>
          <w:rFonts w:ascii="Arial" w:hAnsi="Arial" w:cs="Arial"/>
          <w:bCs/>
        </w:rPr>
      </w:pPr>
      <w:r w:rsidRPr="00FB7242">
        <w:rPr>
          <w:rFonts w:ascii="Arial" w:hAnsi="Arial" w:cs="Arial"/>
          <w:b/>
        </w:rPr>
        <w:t xml:space="preserve">Lecturer: </w:t>
      </w:r>
      <w:r w:rsidRPr="00FB7242">
        <w:rPr>
          <w:rFonts w:ascii="Arial" w:hAnsi="Arial" w:cs="Arial"/>
          <w:b/>
        </w:rPr>
        <w:br/>
        <w:t xml:space="preserve">Deadline: </w:t>
      </w:r>
      <w:r w:rsidR="00C31AC3" w:rsidRPr="00FB7242">
        <w:rPr>
          <w:rFonts w:ascii="Arial" w:hAnsi="Arial" w:cs="Arial"/>
          <w:b/>
        </w:rPr>
        <w:t>27/02/2026</w:t>
      </w:r>
    </w:p>
    <w:p w14:paraId="686117E5" w14:textId="77777777" w:rsidR="00E6780D" w:rsidRPr="00FB7242" w:rsidRDefault="00E6780D" w:rsidP="00E6780D">
      <w:pPr>
        <w:rPr>
          <w:rFonts w:ascii="Arial" w:hAnsi="Arial" w:cs="Arial"/>
          <w:bCs/>
        </w:rPr>
      </w:pPr>
    </w:p>
    <w:p w14:paraId="4A2CCB85" w14:textId="77777777" w:rsidR="00E6780D" w:rsidRPr="00FB7242" w:rsidRDefault="00E6780D" w:rsidP="00E6780D">
      <w:pPr>
        <w:rPr>
          <w:rFonts w:ascii="Arial" w:hAnsi="Arial" w:cs="Arial"/>
          <w:bCs/>
        </w:rPr>
      </w:pPr>
    </w:p>
    <w:p w14:paraId="1ADAB6FF" w14:textId="77777777" w:rsidR="00E6780D" w:rsidRPr="00FB7242" w:rsidRDefault="00E6780D" w:rsidP="00E6780D">
      <w:pPr>
        <w:rPr>
          <w:rFonts w:ascii="Arial" w:hAnsi="Arial" w:cs="Arial"/>
          <w:bCs/>
        </w:rPr>
      </w:pPr>
    </w:p>
    <w:p w14:paraId="62DED827" w14:textId="77777777" w:rsidR="00E6780D" w:rsidRPr="00FB7242" w:rsidRDefault="00E6780D" w:rsidP="00E6780D">
      <w:pPr>
        <w:rPr>
          <w:rFonts w:ascii="Arial" w:hAnsi="Arial" w:cs="Arial"/>
          <w:bCs/>
        </w:rPr>
      </w:pPr>
    </w:p>
    <w:p w14:paraId="15E2B169" w14:textId="77777777" w:rsidR="00CA2C42" w:rsidRPr="00FB7242" w:rsidRDefault="00CA2C42" w:rsidP="00E6780D">
      <w:pPr>
        <w:rPr>
          <w:rFonts w:ascii="Arial" w:hAnsi="Arial" w:cs="Arial"/>
          <w:bCs/>
        </w:rPr>
      </w:pPr>
    </w:p>
    <w:p w14:paraId="4A1B14B9" w14:textId="77777777" w:rsidR="00CA2C42" w:rsidRPr="00FB7242" w:rsidRDefault="00CA2C42" w:rsidP="00E6780D">
      <w:pPr>
        <w:rPr>
          <w:rFonts w:ascii="Arial" w:hAnsi="Arial" w:cs="Arial"/>
          <w:bCs/>
        </w:rPr>
      </w:pPr>
    </w:p>
    <w:p w14:paraId="1873AFB9" w14:textId="77777777" w:rsidR="00CA2C42" w:rsidRPr="00FB7242" w:rsidRDefault="00CA2C42" w:rsidP="00E6780D">
      <w:pPr>
        <w:rPr>
          <w:rFonts w:ascii="Arial" w:hAnsi="Arial" w:cs="Arial"/>
          <w:bCs/>
        </w:rPr>
      </w:pPr>
    </w:p>
    <w:p w14:paraId="265B5D70" w14:textId="77777777" w:rsidR="00CA2C42" w:rsidRPr="00FB7242" w:rsidRDefault="00CA2C42" w:rsidP="00E6780D">
      <w:pPr>
        <w:rPr>
          <w:rFonts w:ascii="Arial" w:hAnsi="Arial" w:cs="Arial"/>
          <w:bCs/>
        </w:rPr>
      </w:pPr>
    </w:p>
    <w:p w14:paraId="41718BBC" w14:textId="77777777" w:rsidR="007A75C3" w:rsidRPr="00FB7242" w:rsidRDefault="007A75C3" w:rsidP="00A74406">
      <w:pPr>
        <w:rPr>
          <w:rFonts w:ascii="Arial" w:hAnsi="Arial" w:cs="Arial"/>
          <w:bCs/>
        </w:rPr>
      </w:pPr>
    </w:p>
    <w:p w14:paraId="164759E2" w14:textId="1C714BB1" w:rsidR="00A74406" w:rsidRPr="00FB7242" w:rsidRDefault="00C963C3" w:rsidP="00A74406">
      <w:pPr>
        <w:rPr>
          <w:rFonts w:ascii="Arial" w:hAnsi="Arial" w:cs="Arial"/>
          <w:b/>
          <w:bCs/>
          <w:u w:val="single"/>
        </w:rPr>
      </w:pPr>
      <w:r w:rsidRPr="00FB7242">
        <w:rPr>
          <w:rFonts w:ascii="Arial" w:hAnsi="Arial" w:cs="Arial"/>
          <w:b/>
          <w:bCs/>
          <w:u w:val="single"/>
        </w:rPr>
        <w:t>AI Acknowledgement</w:t>
      </w:r>
      <w:r w:rsidR="00A74406" w:rsidRPr="00FB7242">
        <w:rPr>
          <w:rFonts w:ascii="Arial" w:hAnsi="Arial" w:cs="Arial"/>
          <w:b/>
          <w:bCs/>
          <w:u w:val="single"/>
        </w:rPr>
        <w:t xml:space="preserve"> </w:t>
      </w:r>
    </w:p>
    <w:p w14:paraId="03F2100A" w14:textId="0D4474F4" w:rsidR="00C963C3" w:rsidRPr="00FB7242" w:rsidRDefault="00C963C3" w:rsidP="00A74406">
      <w:pPr>
        <w:rPr>
          <w:rFonts w:ascii="Arial" w:hAnsi="Arial" w:cs="Arial"/>
          <w:b/>
          <w:bCs/>
        </w:rPr>
      </w:pPr>
      <w:r w:rsidRPr="00FB7242">
        <w:rPr>
          <w:rFonts w:ascii="Arial" w:hAnsi="Arial" w:cs="Arial"/>
        </w:rPr>
        <w:t xml:space="preserve">I confirm that I have not presented any AI-generated text as my own work. I confirm that </w:t>
      </w:r>
      <w:r w:rsidR="00A74406" w:rsidRPr="00FB7242">
        <w:rPr>
          <w:rFonts w:ascii="Arial" w:hAnsi="Arial" w:cs="Arial"/>
        </w:rPr>
        <w:t xml:space="preserve">I have </w:t>
      </w:r>
      <w:r w:rsidRPr="00FB7242">
        <w:rPr>
          <w:rFonts w:ascii="Arial" w:hAnsi="Arial" w:cs="Arial"/>
        </w:rPr>
        <w:t>retained copies of drafts, notes, and resources used before and after the use of AI tools.</w:t>
      </w:r>
    </w:p>
    <w:p w14:paraId="3FF28ED5" w14:textId="7C9C3B2C" w:rsidR="00A74406" w:rsidRPr="00FB7242" w:rsidRDefault="00A74406" w:rsidP="00A74406">
      <w:pPr>
        <w:jc w:val="both"/>
        <w:rPr>
          <w:rFonts w:ascii="Arial" w:hAnsi="Arial" w:cs="Arial"/>
        </w:rPr>
      </w:pPr>
      <w:r w:rsidRPr="00FB7242">
        <w:rPr>
          <w:rFonts w:ascii="Arial" w:hAnsi="Arial" w:cs="Arial"/>
        </w:rPr>
        <w:t>I acknowledge the use of ChatGPT</w:t>
      </w:r>
      <w:r w:rsidR="0001651B" w:rsidRPr="00FB7242">
        <w:rPr>
          <w:rFonts w:ascii="Arial" w:hAnsi="Arial" w:cs="Arial"/>
        </w:rPr>
        <w:t xml:space="preserve"> and ai library</w:t>
      </w:r>
      <w:r w:rsidRPr="00FB7242">
        <w:rPr>
          <w:rFonts w:ascii="Arial" w:hAnsi="Arial" w:cs="Arial"/>
        </w:rPr>
        <w:t xml:space="preserve"> (https://chatgpt.com/) on 11/02/2026 to write </w:t>
      </w:r>
      <w:r w:rsidR="00F90555" w:rsidRPr="00FB7242">
        <w:rPr>
          <w:rFonts w:ascii="Arial" w:hAnsi="Arial" w:cs="Arial"/>
        </w:rPr>
        <w:t>me</w:t>
      </w:r>
      <w:r w:rsidRPr="00FB7242">
        <w:rPr>
          <w:rFonts w:ascii="Arial" w:hAnsi="Arial" w:cs="Arial"/>
        </w:rPr>
        <w:t xml:space="preserve"> </w:t>
      </w:r>
    </w:p>
    <w:p w14:paraId="5BAFF010" w14:textId="1D6E96E0" w:rsidR="00A74406" w:rsidRPr="00FB7242" w:rsidRDefault="00A74406" w:rsidP="00A74406">
      <w:pPr>
        <w:jc w:val="both"/>
        <w:rPr>
          <w:rFonts w:ascii="Arial" w:hAnsi="Arial" w:cs="Arial"/>
        </w:rPr>
      </w:pPr>
      <w:r w:rsidRPr="00FB7242">
        <w:rPr>
          <w:rFonts w:ascii="Arial" w:hAnsi="Arial" w:cs="Arial"/>
        </w:rPr>
        <w:lastRenderedPageBreak/>
        <w:t xml:space="preserve">notes into submission format using the prompt(s):  </w:t>
      </w:r>
    </w:p>
    <w:p w14:paraId="07998622" w14:textId="77777777" w:rsidR="00A74406" w:rsidRPr="00FB7242" w:rsidRDefault="00A74406" w:rsidP="00A74406">
      <w:pPr>
        <w:jc w:val="both"/>
        <w:rPr>
          <w:rFonts w:ascii="Arial" w:hAnsi="Arial" w:cs="Arial"/>
        </w:rPr>
      </w:pPr>
      <w:r w:rsidRPr="00FB7242">
        <w:rPr>
          <w:rFonts w:ascii="Arial" w:hAnsi="Arial" w:cs="Arial"/>
        </w:rPr>
        <w:t xml:space="preserve">I confirm that I have not presented any AI generated text as my own work. I confirm that I </w:t>
      </w:r>
    </w:p>
    <w:p w14:paraId="27BB848B" w14:textId="77777777" w:rsidR="00A74406" w:rsidRPr="00FB7242" w:rsidRDefault="00A74406" w:rsidP="00A74406">
      <w:pPr>
        <w:jc w:val="both"/>
        <w:rPr>
          <w:rFonts w:ascii="Arial" w:hAnsi="Arial" w:cs="Arial"/>
        </w:rPr>
      </w:pPr>
      <w:r w:rsidRPr="00FB7242">
        <w:rPr>
          <w:rFonts w:ascii="Arial" w:hAnsi="Arial" w:cs="Arial"/>
        </w:rPr>
        <w:t xml:space="preserve">have copies of my drafts, notes, and other resources I used before, and after the use of </w:t>
      </w:r>
    </w:p>
    <w:p w14:paraId="078665C0" w14:textId="5FD89931" w:rsidR="00A74406" w:rsidRPr="00FB7242" w:rsidRDefault="00A74406" w:rsidP="00A74406">
      <w:pPr>
        <w:jc w:val="both"/>
        <w:rPr>
          <w:rFonts w:ascii="Arial" w:hAnsi="Arial" w:cs="Arial"/>
        </w:rPr>
        <w:sectPr w:rsidR="00A74406" w:rsidRPr="00FB7242">
          <w:pgSz w:w="11906" w:h="16838"/>
          <w:pgMar w:top="1440" w:right="1440" w:bottom="1440" w:left="1440" w:header="708" w:footer="708" w:gutter="0"/>
          <w:cols w:space="708"/>
          <w:docGrid w:linePitch="360"/>
        </w:sectPr>
      </w:pPr>
      <w:r w:rsidRPr="00FB7242">
        <w:rPr>
          <w:rFonts w:ascii="Arial" w:hAnsi="Arial" w:cs="Arial"/>
        </w:rPr>
        <w:t>AI tools which I may be asked to provide in evidence.</w:t>
      </w:r>
    </w:p>
    <w:sdt>
      <w:sdtPr>
        <w:rPr>
          <w:rFonts w:ascii="Arial" w:eastAsiaTheme="minorEastAsia" w:hAnsi="Arial" w:cs="Arial"/>
          <w:color w:val="auto"/>
          <w:kern w:val="2"/>
          <w:sz w:val="24"/>
          <w:szCs w:val="24"/>
          <w:lang w:val="en-GB" w:eastAsia="zh-CN"/>
          <w14:ligatures w14:val="standardContextual"/>
        </w:rPr>
        <w:id w:val="-1599325537"/>
        <w:docPartObj>
          <w:docPartGallery w:val="Table of Contents"/>
          <w:docPartUnique/>
        </w:docPartObj>
      </w:sdtPr>
      <w:sdtEndPr>
        <w:rPr>
          <w:b/>
          <w:bCs/>
          <w:noProof/>
        </w:rPr>
      </w:sdtEndPr>
      <w:sdtContent>
        <w:p w14:paraId="53E499C3" w14:textId="41B1291C" w:rsidR="00C963C3" w:rsidRPr="00FB7242" w:rsidRDefault="00C963C3">
          <w:pPr>
            <w:pStyle w:val="TOCHeading"/>
            <w:rPr>
              <w:rFonts w:ascii="Arial" w:eastAsiaTheme="minorEastAsia" w:hAnsi="Arial" w:cs="Arial"/>
              <w:color w:val="auto"/>
              <w:kern w:val="2"/>
              <w:sz w:val="24"/>
              <w:szCs w:val="24"/>
              <w:lang w:val="en-GB" w:eastAsia="zh-CN"/>
              <w14:ligatures w14:val="standardContextual"/>
            </w:rPr>
          </w:pPr>
          <w:r w:rsidRPr="00FB7242">
            <w:rPr>
              <w:rFonts w:ascii="Arial" w:hAnsi="Arial" w:cs="Arial"/>
              <w:sz w:val="24"/>
              <w:szCs w:val="24"/>
            </w:rPr>
            <w:t>Content</w:t>
          </w:r>
          <w:r w:rsidR="00300B7B" w:rsidRPr="00FB7242">
            <w:rPr>
              <w:rFonts w:ascii="Arial" w:hAnsi="Arial" w:cs="Arial"/>
              <w:sz w:val="24"/>
              <w:szCs w:val="24"/>
            </w:rPr>
            <w:t>s</w:t>
          </w:r>
        </w:p>
        <w:p w14:paraId="3C2E1970" w14:textId="69DC89B7" w:rsidR="00E90EBF" w:rsidRPr="00FB7242" w:rsidRDefault="00E90EBF">
          <w:pPr>
            <w:pStyle w:val="TOC1"/>
            <w:tabs>
              <w:tab w:val="right" w:leader="dot" w:pos="9016"/>
            </w:tabs>
            <w:rPr>
              <w:rFonts w:ascii="Arial" w:hAnsi="Arial" w:cs="Arial"/>
            </w:rPr>
          </w:pPr>
          <w:r w:rsidRPr="00FB7242">
            <w:rPr>
              <w:rFonts w:ascii="Arial" w:hAnsi="Arial" w:cs="Arial"/>
            </w:rPr>
            <w:t xml:space="preserve"> </w:t>
          </w:r>
          <w:r w:rsidR="009F5BDD" w:rsidRPr="00FB7242">
            <w:rPr>
              <w:rFonts w:ascii="Arial" w:hAnsi="Arial" w:cs="Arial"/>
            </w:rPr>
            <w:t>Cover page - ……………………………………………………………………………….1</w:t>
          </w:r>
        </w:p>
        <w:p w14:paraId="0961AE61" w14:textId="77777777" w:rsidR="00A468BC" w:rsidRPr="00FB7242" w:rsidRDefault="009F5BDD" w:rsidP="00A468BC">
          <w:pPr>
            <w:rPr>
              <w:rFonts w:ascii="Arial" w:hAnsi="Arial" w:cs="Arial"/>
            </w:rPr>
          </w:pPr>
          <w:r w:rsidRPr="00FB7242">
            <w:rPr>
              <w:rFonts w:ascii="Arial" w:hAnsi="Arial" w:cs="Arial"/>
            </w:rPr>
            <w:t>Ai ack</w:t>
          </w:r>
          <w:r w:rsidR="0022705D" w:rsidRPr="00FB7242">
            <w:rPr>
              <w:rFonts w:ascii="Arial" w:hAnsi="Arial" w:cs="Arial"/>
            </w:rPr>
            <w:t>nowledgement-……………………………………………………………………………………….</w:t>
          </w:r>
          <w:r w:rsidR="007A75C3" w:rsidRPr="00FB7242">
            <w:rPr>
              <w:rFonts w:ascii="Arial" w:hAnsi="Arial" w:cs="Arial"/>
            </w:rPr>
            <w:t>2</w:t>
          </w:r>
        </w:p>
        <w:p w14:paraId="6E985652" w14:textId="37D02393" w:rsidR="009F24C9" w:rsidRPr="00FB7242" w:rsidRDefault="00C963C3" w:rsidP="00A468BC">
          <w:pPr>
            <w:rPr>
              <w:rFonts w:ascii="Arial" w:hAnsi="Arial" w:cs="Arial"/>
            </w:rPr>
          </w:pPr>
          <w:r w:rsidRPr="00FB7242">
            <w:rPr>
              <w:rFonts w:ascii="Arial" w:hAnsi="Arial" w:cs="Arial"/>
            </w:rPr>
            <w:fldChar w:fldCharType="begin"/>
          </w:r>
          <w:r w:rsidRPr="00FB7242">
            <w:rPr>
              <w:rFonts w:ascii="Arial" w:hAnsi="Arial" w:cs="Arial"/>
            </w:rPr>
            <w:instrText xml:space="preserve"> TOC \o "1-3" \h \z \u </w:instrText>
          </w:r>
          <w:r w:rsidRPr="00FB7242">
            <w:rPr>
              <w:rFonts w:ascii="Arial" w:hAnsi="Arial" w:cs="Arial"/>
            </w:rPr>
            <w:fldChar w:fldCharType="separate"/>
          </w:r>
          <w:hyperlink w:anchor="_Toc218876933" w:history="1">
            <w:r w:rsidR="009F24C9" w:rsidRPr="00FB7242">
              <w:rPr>
                <w:rStyle w:val="Hyperlink"/>
                <w:rFonts w:ascii="Arial" w:hAnsi="Arial" w:cs="Arial"/>
                <w:noProof/>
              </w:rPr>
              <w:t>Component 1 – Development of Academic Skills (500 words)</w:t>
            </w:r>
            <w:r w:rsidR="00152EF0" w:rsidRPr="00FB7242">
              <w:rPr>
                <w:rStyle w:val="Hyperlink"/>
                <w:rFonts w:ascii="Arial" w:hAnsi="Arial" w:cs="Arial"/>
                <w:noProof/>
              </w:rPr>
              <w:t>………………………</w:t>
            </w:r>
            <w:r w:rsidR="009F24C9" w:rsidRPr="00FB7242">
              <w:rPr>
                <w:rFonts w:ascii="Arial" w:hAnsi="Arial" w:cs="Arial"/>
                <w:noProof/>
                <w:webHidden/>
              </w:rPr>
              <w:tab/>
            </w:r>
            <w:r w:rsidR="009F24C9" w:rsidRPr="00FB7242">
              <w:rPr>
                <w:rFonts w:ascii="Arial" w:hAnsi="Arial" w:cs="Arial"/>
                <w:noProof/>
                <w:webHidden/>
              </w:rPr>
              <w:fldChar w:fldCharType="begin"/>
            </w:r>
            <w:r w:rsidR="009F24C9" w:rsidRPr="00FB7242">
              <w:rPr>
                <w:rFonts w:ascii="Arial" w:hAnsi="Arial" w:cs="Arial"/>
                <w:noProof/>
                <w:webHidden/>
              </w:rPr>
              <w:instrText xml:space="preserve"> PAGEREF _Toc218876933 \h </w:instrText>
            </w:r>
            <w:r w:rsidR="009F24C9" w:rsidRPr="00FB7242">
              <w:rPr>
                <w:rFonts w:ascii="Arial" w:hAnsi="Arial" w:cs="Arial"/>
                <w:noProof/>
                <w:webHidden/>
              </w:rPr>
            </w:r>
            <w:r w:rsidR="009F24C9" w:rsidRPr="00FB7242">
              <w:rPr>
                <w:rFonts w:ascii="Arial" w:hAnsi="Arial" w:cs="Arial"/>
                <w:noProof/>
                <w:webHidden/>
              </w:rPr>
              <w:fldChar w:fldCharType="separate"/>
            </w:r>
            <w:r w:rsidR="009F24C9" w:rsidRPr="00FB7242">
              <w:rPr>
                <w:rFonts w:ascii="Arial" w:hAnsi="Arial" w:cs="Arial"/>
                <w:noProof/>
                <w:webHidden/>
              </w:rPr>
              <w:t>4</w:t>
            </w:r>
            <w:r w:rsidR="009F24C9" w:rsidRPr="00FB7242">
              <w:rPr>
                <w:rFonts w:ascii="Arial" w:hAnsi="Arial" w:cs="Arial"/>
                <w:noProof/>
                <w:webHidden/>
              </w:rPr>
              <w:fldChar w:fldCharType="end"/>
            </w:r>
          </w:hyperlink>
        </w:p>
        <w:p w14:paraId="65348511" w14:textId="7D871E4B" w:rsidR="009F24C9" w:rsidRPr="00FB7242" w:rsidRDefault="009F24C9">
          <w:pPr>
            <w:pStyle w:val="TOC1"/>
            <w:tabs>
              <w:tab w:val="right" w:leader="dot" w:pos="9016"/>
            </w:tabs>
            <w:rPr>
              <w:rFonts w:ascii="Arial" w:hAnsi="Arial" w:cs="Arial"/>
              <w:noProof/>
            </w:rPr>
          </w:pPr>
          <w:hyperlink w:anchor="_Toc218876934" w:history="1">
            <w:r w:rsidRPr="00FB7242">
              <w:rPr>
                <w:rStyle w:val="Hyperlink"/>
                <w:rFonts w:ascii="Arial" w:hAnsi="Arial" w:cs="Arial"/>
                <w:noProof/>
              </w:rPr>
              <w:t>Component 2 – Application of Academic Skills (1,000 words)</w:t>
            </w:r>
            <w:r w:rsidRPr="00FB7242">
              <w:rPr>
                <w:rFonts w:ascii="Arial" w:hAnsi="Arial" w:cs="Arial"/>
                <w:noProof/>
                <w:webHidden/>
              </w:rPr>
              <w:tab/>
            </w:r>
            <w:r w:rsidRPr="00FB7242">
              <w:rPr>
                <w:rFonts w:ascii="Arial" w:hAnsi="Arial" w:cs="Arial"/>
                <w:noProof/>
                <w:webHidden/>
              </w:rPr>
              <w:fldChar w:fldCharType="begin"/>
            </w:r>
            <w:r w:rsidRPr="00FB7242">
              <w:rPr>
                <w:rFonts w:ascii="Arial" w:hAnsi="Arial" w:cs="Arial"/>
                <w:noProof/>
                <w:webHidden/>
              </w:rPr>
              <w:instrText xml:space="preserve"> PAGEREF _Toc218876934 \h </w:instrText>
            </w:r>
            <w:r w:rsidRPr="00FB7242">
              <w:rPr>
                <w:rFonts w:ascii="Arial" w:hAnsi="Arial" w:cs="Arial"/>
                <w:noProof/>
                <w:webHidden/>
              </w:rPr>
            </w:r>
            <w:r w:rsidRPr="00FB7242">
              <w:rPr>
                <w:rFonts w:ascii="Arial" w:hAnsi="Arial" w:cs="Arial"/>
                <w:noProof/>
                <w:webHidden/>
              </w:rPr>
              <w:fldChar w:fldCharType="separate"/>
            </w:r>
            <w:r w:rsidRPr="00FB7242">
              <w:rPr>
                <w:rFonts w:ascii="Arial" w:hAnsi="Arial" w:cs="Arial"/>
                <w:noProof/>
                <w:webHidden/>
              </w:rPr>
              <w:t>6</w:t>
            </w:r>
            <w:r w:rsidRPr="00FB7242">
              <w:rPr>
                <w:rFonts w:ascii="Arial" w:hAnsi="Arial" w:cs="Arial"/>
                <w:noProof/>
                <w:webHidden/>
              </w:rPr>
              <w:fldChar w:fldCharType="end"/>
            </w:r>
          </w:hyperlink>
        </w:p>
        <w:p w14:paraId="2AE1D1FE" w14:textId="52441F32" w:rsidR="009F24C9" w:rsidRPr="00FB7242" w:rsidRDefault="009F24C9">
          <w:pPr>
            <w:pStyle w:val="TOC1"/>
            <w:tabs>
              <w:tab w:val="right" w:leader="dot" w:pos="9016"/>
            </w:tabs>
            <w:rPr>
              <w:rFonts w:ascii="Arial" w:hAnsi="Arial" w:cs="Arial"/>
              <w:noProof/>
            </w:rPr>
          </w:pPr>
          <w:hyperlink w:anchor="_Toc218876935" w:history="1">
            <w:r w:rsidRPr="00FB7242">
              <w:rPr>
                <w:rStyle w:val="Hyperlink"/>
                <w:rFonts w:ascii="Arial" w:hAnsi="Arial" w:cs="Arial"/>
                <w:noProof/>
              </w:rPr>
              <w:t>Component 3 – Academic Poster</w:t>
            </w:r>
            <w:r w:rsidRPr="00FB7242">
              <w:rPr>
                <w:rFonts w:ascii="Arial" w:hAnsi="Arial" w:cs="Arial"/>
                <w:noProof/>
                <w:webHidden/>
              </w:rPr>
              <w:tab/>
            </w:r>
            <w:r w:rsidR="00A31518" w:rsidRPr="00FB7242">
              <w:rPr>
                <w:rFonts w:ascii="Arial" w:hAnsi="Arial" w:cs="Arial"/>
                <w:noProof/>
                <w:webHidden/>
              </w:rPr>
              <w:t>9</w:t>
            </w:r>
          </w:hyperlink>
        </w:p>
        <w:p w14:paraId="1AF98FE6" w14:textId="5E6D8589" w:rsidR="00C963C3" w:rsidRPr="00FB7242" w:rsidRDefault="00C963C3" w:rsidP="00C963C3">
          <w:pPr>
            <w:rPr>
              <w:rFonts w:ascii="Arial" w:hAnsi="Arial" w:cs="Arial"/>
            </w:rPr>
            <w:sectPr w:rsidR="00C963C3" w:rsidRPr="00FB7242">
              <w:pgSz w:w="11906" w:h="16838"/>
              <w:pgMar w:top="1440" w:right="1440" w:bottom="1440" w:left="1440" w:header="708" w:footer="708" w:gutter="0"/>
              <w:cols w:space="708"/>
              <w:docGrid w:linePitch="360"/>
            </w:sectPr>
          </w:pPr>
          <w:r w:rsidRPr="00FB7242">
            <w:rPr>
              <w:rFonts w:ascii="Arial" w:hAnsi="Arial" w:cs="Arial"/>
              <w:b/>
              <w:bCs/>
              <w:noProof/>
            </w:rPr>
            <w:fldChar w:fldCharType="end"/>
          </w:r>
        </w:p>
      </w:sdtContent>
    </w:sdt>
    <w:p w14:paraId="1EA5572E" w14:textId="77777777" w:rsidR="003725C5" w:rsidRPr="00FB7242" w:rsidRDefault="00EC6D94" w:rsidP="003725C5">
      <w:pPr>
        <w:pStyle w:val="Heading1"/>
        <w:spacing w:after="120"/>
        <w:rPr>
          <w:rFonts w:ascii="Arial" w:hAnsi="Arial" w:cs="Arial"/>
          <w:b/>
          <w:bCs/>
          <w:color w:val="auto"/>
          <w:sz w:val="24"/>
          <w:szCs w:val="24"/>
        </w:rPr>
      </w:pPr>
      <w:bookmarkStart w:id="0" w:name="_Toc218876933"/>
      <w:r w:rsidRPr="00FB7242">
        <w:rPr>
          <w:rFonts w:ascii="Arial" w:hAnsi="Arial" w:cs="Arial"/>
          <w:b/>
          <w:bCs/>
          <w:color w:val="auto"/>
          <w:sz w:val="24"/>
          <w:szCs w:val="24"/>
        </w:rPr>
        <w:lastRenderedPageBreak/>
        <w:t xml:space="preserve">CRAAP test </w:t>
      </w:r>
      <w:r w:rsidR="00DB78A0" w:rsidRPr="00FB7242">
        <w:rPr>
          <w:rFonts w:ascii="Arial" w:hAnsi="Arial" w:cs="Arial"/>
          <w:b/>
          <w:bCs/>
          <w:color w:val="auto"/>
          <w:sz w:val="24"/>
          <w:szCs w:val="24"/>
        </w:rPr>
        <w:t>*1</w:t>
      </w:r>
    </w:p>
    <w:p w14:paraId="4C84A5A1" w14:textId="39EEF121" w:rsidR="00BE4330" w:rsidRPr="00FB7242" w:rsidRDefault="00BE4330" w:rsidP="00BE4330">
      <w:pPr>
        <w:pStyle w:val="Heading1"/>
        <w:rPr>
          <w:rFonts w:ascii="Arial" w:hAnsi="Arial" w:cs="Arial"/>
          <w:b/>
          <w:bCs/>
          <w:color w:val="auto"/>
          <w:sz w:val="24"/>
          <w:szCs w:val="24"/>
        </w:rPr>
      </w:pPr>
      <w:r w:rsidRPr="00FB7242">
        <w:rPr>
          <w:rFonts w:ascii="Arial" w:hAnsi="Arial" w:cs="Arial"/>
          <w:color w:val="auto"/>
          <w:sz w:val="24"/>
          <w:szCs w:val="24"/>
        </w:rPr>
        <w:t xml:space="preserve">This article was written by M.A Perez-Juarez, D. Gonzalez-Ortega and J.M Aguiar-Perez. According to the article, this article was published on the </w:t>
      </w:r>
      <w:r w:rsidR="00323897" w:rsidRPr="00FB7242">
        <w:rPr>
          <w:rFonts w:ascii="Arial" w:hAnsi="Arial" w:cs="Arial"/>
          <w:color w:val="auto"/>
          <w:sz w:val="24"/>
          <w:szCs w:val="24"/>
        </w:rPr>
        <w:t>31</w:t>
      </w:r>
      <w:r w:rsidR="00323897" w:rsidRPr="00FB7242">
        <w:rPr>
          <w:rFonts w:ascii="Arial" w:hAnsi="Arial" w:cs="Arial"/>
          <w:color w:val="auto"/>
          <w:sz w:val="24"/>
          <w:szCs w:val="24"/>
          <w:vertAlign w:val="superscript"/>
        </w:rPr>
        <w:t>st of</w:t>
      </w:r>
      <w:r w:rsidRPr="00FB7242">
        <w:rPr>
          <w:rFonts w:ascii="Arial" w:hAnsi="Arial" w:cs="Arial"/>
          <w:color w:val="auto"/>
          <w:sz w:val="24"/>
          <w:szCs w:val="24"/>
        </w:rPr>
        <w:t xml:space="preserve"> </w:t>
      </w:r>
      <w:r w:rsidR="00323897" w:rsidRPr="00FB7242">
        <w:rPr>
          <w:rFonts w:ascii="Arial" w:hAnsi="Arial" w:cs="Arial"/>
          <w:color w:val="auto"/>
          <w:sz w:val="24"/>
          <w:szCs w:val="24"/>
        </w:rPr>
        <w:t>March</w:t>
      </w:r>
      <w:r w:rsidRPr="00FB7242">
        <w:rPr>
          <w:rFonts w:ascii="Arial" w:hAnsi="Arial" w:cs="Arial"/>
          <w:color w:val="auto"/>
          <w:sz w:val="24"/>
          <w:szCs w:val="24"/>
        </w:rPr>
        <w:t xml:space="preserve"> 2023, that means the information in this article is current and </w:t>
      </w:r>
      <w:r w:rsidR="00323897" w:rsidRPr="00FB7242">
        <w:rPr>
          <w:rFonts w:ascii="Arial" w:hAnsi="Arial" w:cs="Arial"/>
          <w:color w:val="auto"/>
          <w:sz w:val="24"/>
          <w:szCs w:val="24"/>
        </w:rPr>
        <w:t>relevant. The study for this article took place in an engineering school in Spain.</w:t>
      </w:r>
      <w:r w:rsidRPr="00FB7242">
        <w:rPr>
          <w:rFonts w:ascii="Arial" w:hAnsi="Arial" w:cs="Arial"/>
          <w:color w:val="auto"/>
          <w:sz w:val="24"/>
          <w:szCs w:val="24"/>
        </w:rPr>
        <w:t xml:space="preserve"> The article is relevant to the main topic </w:t>
      </w:r>
      <w:r w:rsidR="00323897" w:rsidRPr="00FB7242">
        <w:rPr>
          <w:rFonts w:ascii="Arial" w:hAnsi="Arial" w:cs="Arial"/>
          <w:color w:val="auto"/>
          <w:sz w:val="24"/>
          <w:szCs w:val="24"/>
        </w:rPr>
        <w:t>of</w:t>
      </w:r>
      <w:r w:rsidRPr="00FB7242">
        <w:rPr>
          <w:rFonts w:ascii="Arial" w:hAnsi="Arial" w:cs="Arial"/>
          <w:color w:val="auto"/>
          <w:sz w:val="24"/>
          <w:szCs w:val="24"/>
        </w:rPr>
        <w:t xml:space="preserve"> digital distractions in higher education</w:t>
      </w:r>
      <w:r w:rsidR="00323897" w:rsidRPr="00FB7242">
        <w:rPr>
          <w:rFonts w:ascii="Arial" w:hAnsi="Arial" w:cs="Arial"/>
          <w:color w:val="auto"/>
          <w:sz w:val="24"/>
          <w:szCs w:val="24"/>
        </w:rPr>
        <w:t xml:space="preserve"> because, the writers mainly talk about the impact’s digital distractions on students. the authors of this article are university psychology professors also they all have PhDs</w:t>
      </w:r>
      <w:r w:rsidR="00E930D3" w:rsidRPr="00FB7242">
        <w:rPr>
          <w:rFonts w:ascii="Arial" w:hAnsi="Arial" w:cs="Arial"/>
          <w:color w:val="auto"/>
          <w:sz w:val="24"/>
          <w:szCs w:val="24"/>
        </w:rPr>
        <w:t>.</w:t>
      </w:r>
      <w:r w:rsidR="00C4257C" w:rsidRPr="00FB7242">
        <w:rPr>
          <w:rFonts w:ascii="Arial" w:hAnsi="Arial" w:cs="Arial"/>
          <w:color w:val="auto"/>
          <w:sz w:val="24"/>
          <w:szCs w:val="24"/>
        </w:rPr>
        <w:t xml:space="preserve"> Parez-Juarez is a professor of signal theory communications and telematics engineering. Gonzalez-Ortega and Aguiar-Perez are a researcher and professor in telecommunications engineering. T</w:t>
      </w:r>
      <w:r w:rsidR="00B63C13" w:rsidRPr="00FB7242">
        <w:rPr>
          <w:rFonts w:ascii="Arial" w:hAnsi="Arial" w:cs="Arial"/>
          <w:color w:val="auto"/>
          <w:sz w:val="24"/>
          <w:szCs w:val="24"/>
        </w:rPr>
        <w:t xml:space="preserve">heir </w:t>
      </w:r>
      <w:r w:rsidR="0025633F" w:rsidRPr="00FB7242">
        <w:rPr>
          <w:rFonts w:ascii="Arial" w:hAnsi="Arial" w:cs="Arial"/>
          <w:color w:val="auto"/>
          <w:sz w:val="24"/>
          <w:szCs w:val="24"/>
        </w:rPr>
        <w:t xml:space="preserve">educational </w:t>
      </w:r>
      <w:r w:rsidR="00B63C13" w:rsidRPr="00FB7242">
        <w:rPr>
          <w:rFonts w:ascii="Arial" w:hAnsi="Arial" w:cs="Arial"/>
          <w:color w:val="auto"/>
          <w:sz w:val="24"/>
          <w:szCs w:val="24"/>
        </w:rPr>
        <w:t xml:space="preserve">backgrounds suggest they have the knowledge to </w:t>
      </w:r>
      <w:r w:rsidR="0025633F" w:rsidRPr="00FB7242">
        <w:rPr>
          <w:rFonts w:ascii="Arial" w:hAnsi="Arial" w:cs="Arial"/>
          <w:color w:val="auto"/>
          <w:sz w:val="24"/>
          <w:szCs w:val="24"/>
        </w:rPr>
        <w:t xml:space="preserve">produce </w:t>
      </w:r>
      <w:r w:rsidR="00B63C13" w:rsidRPr="00FB7242">
        <w:rPr>
          <w:rFonts w:ascii="Arial" w:hAnsi="Arial" w:cs="Arial"/>
          <w:color w:val="auto"/>
          <w:sz w:val="24"/>
          <w:szCs w:val="24"/>
        </w:rPr>
        <w:t>this type of study correctly and appropriately, which</w:t>
      </w:r>
      <w:r w:rsidR="00323897" w:rsidRPr="00FB7242">
        <w:rPr>
          <w:rFonts w:ascii="Arial" w:hAnsi="Arial" w:cs="Arial"/>
          <w:color w:val="auto"/>
          <w:sz w:val="24"/>
          <w:szCs w:val="24"/>
        </w:rPr>
        <w:t xml:space="preserve"> makes this source reliable. The accuracy of this article is high due to the tables, research and statistical data tables, this makes this articles credibility higher. The purpose of this article was to educate the reader about the recent research done on ‘digital distractions in higher education’. This article was not written based on opinion</w:t>
      </w:r>
      <w:r w:rsidR="00B63C13" w:rsidRPr="00FB7242">
        <w:rPr>
          <w:rFonts w:ascii="Arial" w:hAnsi="Arial" w:cs="Arial"/>
          <w:color w:val="auto"/>
          <w:sz w:val="24"/>
          <w:szCs w:val="24"/>
        </w:rPr>
        <w:t xml:space="preserve"> or to promote a product.</w:t>
      </w:r>
    </w:p>
    <w:p w14:paraId="2614499B" w14:textId="4F50F5A9" w:rsidR="00B63C13" w:rsidRPr="00FB7242" w:rsidRDefault="00B63C13" w:rsidP="00B63C13">
      <w:pPr>
        <w:rPr>
          <w:rFonts w:ascii="Arial" w:hAnsi="Arial" w:cs="Arial"/>
        </w:rPr>
      </w:pPr>
      <w:r w:rsidRPr="00FB7242">
        <w:rPr>
          <w:rFonts w:ascii="Arial" w:hAnsi="Arial" w:cs="Arial"/>
        </w:rPr>
        <w:t>Perez-</w:t>
      </w:r>
      <w:r w:rsidR="00954B3B" w:rsidRPr="00FB7242">
        <w:rPr>
          <w:rFonts w:ascii="Arial" w:hAnsi="Arial" w:cs="Arial"/>
        </w:rPr>
        <w:t>Juarez</w:t>
      </w:r>
      <w:r w:rsidRPr="00FB7242">
        <w:rPr>
          <w:rFonts w:ascii="Arial" w:hAnsi="Arial" w:cs="Arial"/>
        </w:rPr>
        <w:t>,</w:t>
      </w:r>
      <w:r w:rsidR="00954B3B" w:rsidRPr="00FB7242">
        <w:rPr>
          <w:rFonts w:ascii="Arial" w:hAnsi="Arial" w:cs="Arial"/>
        </w:rPr>
        <w:t xml:space="preserve"> </w:t>
      </w:r>
      <w:r w:rsidRPr="00FB7242">
        <w:rPr>
          <w:rFonts w:ascii="Arial" w:hAnsi="Arial" w:cs="Arial"/>
        </w:rPr>
        <w:t>M.A,</w:t>
      </w:r>
      <w:r w:rsidR="00954B3B" w:rsidRPr="00FB7242">
        <w:rPr>
          <w:rFonts w:ascii="Arial" w:hAnsi="Arial" w:cs="Arial"/>
        </w:rPr>
        <w:t xml:space="preserve"> </w:t>
      </w:r>
      <w:r w:rsidRPr="00FB7242">
        <w:rPr>
          <w:rFonts w:ascii="Arial" w:hAnsi="Arial" w:cs="Arial"/>
        </w:rPr>
        <w:t>Gonzalez-</w:t>
      </w:r>
      <w:r w:rsidR="00954B3B" w:rsidRPr="00FB7242">
        <w:rPr>
          <w:rFonts w:ascii="Arial" w:hAnsi="Arial" w:cs="Arial"/>
        </w:rPr>
        <w:t>Ortega</w:t>
      </w:r>
      <w:r w:rsidRPr="00FB7242">
        <w:rPr>
          <w:rFonts w:ascii="Arial" w:hAnsi="Arial" w:cs="Arial"/>
        </w:rPr>
        <w:t>. and Aguiar-</w:t>
      </w:r>
      <w:r w:rsidR="00954B3B" w:rsidRPr="00FB7242">
        <w:rPr>
          <w:rFonts w:ascii="Arial" w:hAnsi="Arial" w:cs="Arial"/>
        </w:rPr>
        <w:t>Perez</w:t>
      </w:r>
      <w:r w:rsidRPr="00FB7242">
        <w:rPr>
          <w:rFonts w:ascii="Arial" w:hAnsi="Arial" w:cs="Arial"/>
        </w:rPr>
        <w:t>,</w:t>
      </w:r>
      <w:r w:rsidR="00954B3B" w:rsidRPr="00FB7242">
        <w:rPr>
          <w:rFonts w:ascii="Arial" w:hAnsi="Arial" w:cs="Arial"/>
        </w:rPr>
        <w:t xml:space="preserve"> </w:t>
      </w:r>
      <w:r w:rsidRPr="00FB7242">
        <w:rPr>
          <w:rFonts w:ascii="Arial" w:hAnsi="Arial" w:cs="Arial"/>
        </w:rPr>
        <w:t xml:space="preserve">J.M.(2023).’Digital Distractions from the </w:t>
      </w:r>
      <w:r w:rsidR="00954B3B" w:rsidRPr="00FB7242">
        <w:rPr>
          <w:rFonts w:ascii="Arial" w:hAnsi="Arial" w:cs="Arial"/>
        </w:rPr>
        <w:t>point of</w:t>
      </w:r>
      <w:r w:rsidRPr="00FB7242">
        <w:rPr>
          <w:rFonts w:ascii="Arial" w:hAnsi="Arial" w:cs="Arial"/>
        </w:rPr>
        <w:t xml:space="preserve"> view of higher education students’.Sustainability,15(7),</w:t>
      </w:r>
      <w:hyperlink r:id="rId11" w:history="1">
        <w:r w:rsidRPr="00FB7242">
          <w:rPr>
            <w:rStyle w:val="Hyperlink"/>
            <w:rFonts w:ascii="Arial" w:hAnsi="Arial" w:cs="Arial"/>
          </w:rPr>
          <w:t>6044</w:t>
        </w:r>
        <w:r w:rsidR="00954B3B" w:rsidRPr="00FB7242">
          <w:rPr>
            <w:rStyle w:val="Hyperlink"/>
            <w:rFonts w:ascii="Arial" w:hAnsi="Arial" w:cs="Arial"/>
          </w:rPr>
          <w:t xml:space="preserve"> Digital Distractions from the Point of View of Higher Education Students | MDPI</w:t>
        </w:r>
      </w:hyperlink>
    </w:p>
    <w:p w14:paraId="44C34A22" w14:textId="44E19930" w:rsidR="000B1B11" w:rsidRPr="00FB7242" w:rsidRDefault="009C761C" w:rsidP="00B63C13">
      <w:pPr>
        <w:rPr>
          <w:rFonts w:ascii="Arial" w:hAnsi="Arial" w:cs="Arial"/>
          <w:b/>
          <w:bCs/>
        </w:rPr>
      </w:pPr>
      <w:r w:rsidRPr="00FB7242">
        <w:rPr>
          <w:rFonts w:ascii="Arial" w:hAnsi="Arial" w:cs="Arial"/>
          <w:b/>
          <w:bCs/>
        </w:rPr>
        <w:t>CRAAP test *2</w:t>
      </w:r>
    </w:p>
    <w:p w14:paraId="004C8448" w14:textId="2ACBF4B0" w:rsidR="00954B3B" w:rsidRPr="00FB7242" w:rsidRDefault="00C45A9A" w:rsidP="00B63C13">
      <w:pPr>
        <w:rPr>
          <w:rFonts w:ascii="Arial" w:hAnsi="Arial" w:cs="Arial"/>
        </w:rPr>
      </w:pPr>
      <w:r w:rsidRPr="00FB7242">
        <w:rPr>
          <w:rFonts w:ascii="Arial" w:hAnsi="Arial" w:cs="Arial"/>
        </w:rPr>
        <w:t>This article was published online on the 7</w:t>
      </w:r>
      <w:r w:rsidRPr="00FB7242">
        <w:rPr>
          <w:rFonts w:ascii="Arial" w:hAnsi="Arial" w:cs="Arial"/>
          <w:vertAlign w:val="superscript"/>
        </w:rPr>
        <w:t>th</w:t>
      </w:r>
      <w:r w:rsidRPr="00FB7242">
        <w:rPr>
          <w:rFonts w:ascii="Arial" w:hAnsi="Arial" w:cs="Arial"/>
        </w:rPr>
        <w:t xml:space="preserve"> of august 2025. The article was not yet updated. This source is recent enough for the topic of digital distractions in higher education. This makes the article current and suitable. The study focuses on digital distractions in higher education which directly relates to the topic of the </w:t>
      </w:r>
      <w:r w:rsidR="0025633F" w:rsidRPr="00FB7242">
        <w:rPr>
          <w:rFonts w:ascii="Arial" w:hAnsi="Arial" w:cs="Arial"/>
        </w:rPr>
        <w:t>assessment. The</w:t>
      </w:r>
      <w:r w:rsidRPr="00FB7242">
        <w:rPr>
          <w:rFonts w:ascii="Arial" w:hAnsi="Arial" w:cs="Arial"/>
        </w:rPr>
        <w:t xml:space="preserve"> aurors of this article </w:t>
      </w:r>
      <w:r w:rsidR="0025633F" w:rsidRPr="00FB7242">
        <w:rPr>
          <w:rFonts w:ascii="Arial" w:hAnsi="Arial" w:cs="Arial"/>
        </w:rPr>
        <w:t>are</w:t>
      </w:r>
      <w:r w:rsidRPr="00FB7242">
        <w:rPr>
          <w:rFonts w:ascii="Arial" w:hAnsi="Arial" w:cs="Arial"/>
        </w:rPr>
        <w:t xml:space="preserve"> </w:t>
      </w:r>
      <w:r w:rsidR="0025633F" w:rsidRPr="00FB7242">
        <w:rPr>
          <w:rFonts w:ascii="Arial" w:hAnsi="Arial" w:cs="Arial"/>
        </w:rPr>
        <w:t>Florence</w:t>
      </w:r>
      <w:r w:rsidRPr="00FB7242">
        <w:rPr>
          <w:rFonts w:ascii="Arial" w:hAnsi="Arial" w:cs="Arial"/>
        </w:rPr>
        <w:t xml:space="preserve"> martin, </w:t>
      </w:r>
      <w:r w:rsidR="0025633F" w:rsidRPr="00FB7242">
        <w:rPr>
          <w:rFonts w:ascii="Arial" w:hAnsi="Arial" w:cs="Arial"/>
        </w:rPr>
        <w:t>Siyu</w:t>
      </w:r>
      <w:r w:rsidRPr="00FB7242">
        <w:rPr>
          <w:rFonts w:ascii="Arial" w:hAnsi="Arial" w:cs="Arial"/>
        </w:rPr>
        <w:t xml:space="preserve"> long, katy </w:t>
      </w:r>
      <w:r w:rsidR="0025633F" w:rsidRPr="00FB7242">
        <w:rPr>
          <w:rFonts w:ascii="Arial" w:hAnsi="Arial" w:cs="Arial"/>
        </w:rPr>
        <w:t>Haywood</w:t>
      </w:r>
      <w:r w:rsidRPr="00FB7242">
        <w:rPr>
          <w:rFonts w:ascii="Arial" w:hAnsi="Arial" w:cs="Arial"/>
        </w:rPr>
        <w:t xml:space="preserve"> and </w:t>
      </w:r>
      <w:r w:rsidR="0025633F" w:rsidRPr="00FB7242">
        <w:rPr>
          <w:rFonts w:ascii="Arial" w:hAnsi="Arial" w:cs="Arial"/>
        </w:rPr>
        <w:t>Kui</w:t>
      </w:r>
      <w:r w:rsidRPr="00FB7242">
        <w:rPr>
          <w:rFonts w:ascii="Arial" w:hAnsi="Arial" w:cs="Arial"/>
        </w:rPr>
        <w:t xml:space="preserve"> </w:t>
      </w:r>
      <w:r w:rsidR="0025633F" w:rsidRPr="00FB7242">
        <w:rPr>
          <w:rFonts w:ascii="Arial" w:hAnsi="Arial" w:cs="Arial"/>
        </w:rPr>
        <w:t>W</w:t>
      </w:r>
      <w:r w:rsidRPr="00FB7242">
        <w:rPr>
          <w:rFonts w:ascii="Arial" w:hAnsi="Arial" w:cs="Arial"/>
        </w:rPr>
        <w:t xml:space="preserve">ie. Florance martin has a </w:t>
      </w:r>
      <w:r w:rsidR="0025633F" w:rsidRPr="00FB7242">
        <w:rPr>
          <w:rFonts w:ascii="Arial" w:hAnsi="Arial" w:cs="Arial"/>
        </w:rPr>
        <w:t>doctorate</w:t>
      </w:r>
      <w:r w:rsidRPr="00FB7242">
        <w:rPr>
          <w:rFonts w:ascii="Arial" w:hAnsi="Arial" w:cs="Arial"/>
        </w:rPr>
        <w:t xml:space="preserve"> and </w:t>
      </w:r>
      <w:r w:rsidR="0025633F" w:rsidRPr="00FB7242">
        <w:rPr>
          <w:rFonts w:ascii="Arial" w:hAnsi="Arial" w:cs="Arial"/>
        </w:rPr>
        <w:t>master’s degree in educational technology</w:t>
      </w:r>
      <w:r w:rsidRPr="00FB7242">
        <w:rPr>
          <w:rFonts w:ascii="Arial" w:hAnsi="Arial" w:cs="Arial"/>
        </w:rPr>
        <w:t xml:space="preserve">. Siyu long has a </w:t>
      </w:r>
      <w:r w:rsidR="0025633F" w:rsidRPr="00FB7242">
        <w:rPr>
          <w:rFonts w:ascii="Arial" w:hAnsi="Arial" w:cs="Arial"/>
        </w:rPr>
        <w:t>PhD</w:t>
      </w:r>
      <w:r w:rsidRPr="00FB7242">
        <w:rPr>
          <w:rFonts w:ascii="Arial" w:hAnsi="Arial" w:cs="Arial"/>
        </w:rPr>
        <w:t xml:space="preserve"> degree from the ai school in Nanjing university. Katy </w:t>
      </w:r>
      <w:r w:rsidR="0025633F" w:rsidRPr="00FB7242">
        <w:rPr>
          <w:rFonts w:ascii="Arial" w:hAnsi="Arial" w:cs="Arial"/>
        </w:rPr>
        <w:t>Haywood</w:t>
      </w:r>
      <w:r w:rsidRPr="00FB7242">
        <w:rPr>
          <w:rFonts w:ascii="Arial" w:hAnsi="Arial" w:cs="Arial"/>
        </w:rPr>
        <w:t xml:space="preserve"> has a </w:t>
      </w:r>
      <w:r w:rsidR="0025633F" w:rsidRPr="00FB7242">
        <w:rPr>
          <w:rFonts w:ascii="Arial" w:hAnsi="Arial" w:cs="Arial"/>
        </w:rPr>
        <w:t>PhD</w:t>
      </w:r>
      <w:r w:rsidRPr="00FB7242">
        <w:rPr>
          <w:rFonts w:ascii="Arial" w:hAnsi="Arial" w:cs="Arial"/>
        </w:rPr>
        <w:t xml:space="preserve"> </w:t>
      </w:r>
      <w:r w:rsidR="0025633F" w:rsidRPr="00FB7242">
        <w:rPr>
          <w:rFonts w:ascii="Arial" w:hAnsi="Arial" w:cs="Arial"/>
        </w:rPr>
        <w:t>and</w:t>
      </w:r>
      <w:r w:rsidRPr="00FB7242">
        <w:rPr>
          <w:rFonts w:ascii="Arial" w:hAnsi="Arial" w:cs="Arial"/>
        </w:rPr>
        <w:t xml:space="preserve"> is a professor of political sociology. Kui </w:t>
      </w:r>
      <w:r w:rsidR="0025633F" w:rsidRPr="00FB7242">
        <w:rPr>
          <w:rFonts w:ascii="Arial" w:hAnsi="Arial" w:cs="Arial"/>
        </w:rPr>
        <w:t>Xie</w:t>
      </w:r>
      <w:r w:rsidRPr="00FB7242">
        <w:rPr>
          <w:rFonts w:ascii="Arial" w:hAnsi="Arial" w:cs="Arial"/>
        </w:rPr>
        <w:t xml:space="preserve"> has a </w:t>
      </w:r>
      <w:r w:rsidR="0025633F" w:rsidRPr="00FB7242">
        <w:rPr>
          <w:rFonts w:ascii="Arial" w:hAnsi="Arial" w:cs="Arial"/>
        </w:rPr>
        <w:t>PhD</w:t>
      </w:r>
      <w:r w:rsidRPr="00FB7242">
        <w:rPr>
          <w:rFonts w:ascii="Arial" w:hAnsi="Arial" w:cs="Arial"/>
        </w:rPr>
        <w:t xml:space="preserve"> in instructional psychology and technology. </w:t>
      </w:r>
      <w:r w:rsidR="0025633F" w:rsidRPr="00FB7242">
        <w:rPr>
          <w:rFonts w:ascii="Arial" w:hAnsi="Arial" w:cs="Arial"/>
        </w:rPr>
        <w:t>All</w:t>
      </w:r>
      <w:r w:rsidRPr="00FB7242">
        <w:rPr>
          <w:rFonts w:ascii="Arial" w:hAnsi="Arial" w:cs="Arial"/>
        </w:rPr>
        <w:t xml:space="preserve"> these</w:t>
      </w:r>
      <w:r w:rsidR="0025633F" w:rsidRPr="00FB7242">
        <w:rPr>
          <w:rFonts w:ascii="Arial" w:hAnsi="Arial" w:cs="Arial"/>
        </w:rPr>
        <w:t xml:space="preserve"> authors are qualified enough to class this article for educational purposes. This article is reliable because it includes tables. Statistical data and charts to back up their findings. This source was written and published to educate and to showcase their research.</w:t>
      </w:r>
    </w:p>
    <w:p w14:paraId="50C672A7" w14:textId="50AEB6C9" w:rsidR="00D80D25" w:rsidRPr="00FB7242" w:rsidRDefault="000B1B11" w:rsidP="00B63C13">
      <w:pPr>
        <w:rPr>
          <w:rFonts w:ascii="Arial" w:hAnsi="Arial" w:cs="Arial"/>
        </w:rPr>
      </w:pPr>
      <w:r w:rsidRPr="00FB7242">
        <w:rPr>
          <w:rFonts w:ascii="Arial" w:hAnsi="Arial" w:cs="Arial"/>
        </w:rPr>
        <w:t>Martin, f, long, s, Haywood, k, and Xie, k. (2025)’digital distractions in education: a systematic review of research on causes, consequences and prevention strategies’, education tech research and development, 73, pp, 3423-345</w:t>
      </w:r>
      <w:r w:rsidR="00CB39B5" w:rsidRPr="00FB7242">
        <w:rPr>
          <w:rFonts w:ascii="Arial" w:hAnsi="Arial" w:cs="Arial"/>
        </w:rPr>
        <w:t xml:space="preserve">1, </w:t>
      </w:r>
      <w:hyperlink r:id="rId12" w:history="1">
        <w:r w:rsidR="00CB39B5" w:rsidRPr="00FB7242">
          <w:rPr>
            <w:rStyle w:val="Hyperlink"/>
            <w:rFonts w:ascii="Arial" w:hAnsi="Arial" w:cs="Arial"/>
          </w:rPr>
          <w:t>Digital distractions in education: a systematic review of research on causes, consequences and prevention strategies | Educational technology research and development | Springer Nature Link</w:t>
        </w:r>
      </w:hyperlink>
    </w:p>
    <w:bookmarkEnd w:id="0"/>
    <w:p w14:paraId="7CCACFC3" w14:textId="6C595265" w:rsidR="00CB39B5" w:rsidRPr="00FB7242" w:rsidRDefault="00056BF4" w:rsidP="00C963C3">
      <w:pPr>
        <w:rPr>
          <w:rFonts w:ascii="Arial" w:hAnsi="Arial" w:cs="Arial"/>
        </w:rPr>
      </w:pPr>
      <w:r w:rsidRPr="00FB7242">
        <w:rPr>
          <w:rFonts w:ascii="Arial" w:hAnsi="Arial" w:cs="Arial"/>
        </w:rPr>
        <w:t xml:space="preserve">Both articles are based on the impacts and the negative </w:t>
      </w:r>
      <w:r w:rsidR="00154B95" w:rsidRPr="00FB7242">
        <w:rPr>
          <w:rFonts w:ascii="Arial" w:hAnsi="Arial" w:cs="Arial"/>
        </w:rPr>
        <w:t>aspects</w:t>
      </w:r>
      <w:r w:rsidRPr="00FB7242">
        <w:rPr>
          <w:rFonts w:ascii="Arial" w:hAnsi="Arial" w:cs="Arial"/>
        </w:rPr>
        <w:t xml:space="preserve"> of digital </w:t>
      </w:r>
      <w:r w:rsidR="00154B95" w:rsidRPr="00FB7242">
        <w:rPr>
          <w:rFonts w:ascii="Arial" w:hAnsi="Arial" w:cs="Arial"/>
        </w:rPr>
        <w:t>distractions in</w:t>
      </w:r>
      <w:r w:rsidRPr="00FB7242">
        <w:rPr>
          <w:rFonts w:ascii="Arial" w:hAnsi="Arial" w:cs="Arial"/>
        </w:rPr>
        <w:t xml:space="preserve"> higher education. Perez-</w:t>
      </w:r>
      <w:r w:rsidR="00154B95" w:rsidRPr="00FB7242">
        <w:rPr>
          <w:rFonts w:ascii="Arial" w:hAnsi="Arial" w:cs="Arial"/>
        </w:rPr>
        <w:t>Juanes</w:t>
      </w:r>
      <w:r w:rsidRPr="00FB7242">
        <w:rPr>
          <w:rFonts w:ascii="Arial" w:hAnsi="Arial" w:cs="Arial"/>
        </w:rPr>
        <w:t xml:space="preserve"> (2023) </w:t>
      </w:r>
      <w:r w:rsidR="00154B95" w:rsidRPr="00FB7242">
        <w:rPr>
          <w:rFonts w:ascii="Arial" w:hAnsi="Arial" w:cs="Arial"/>
        </w:rPr>
        <w:t>pacifically</w:t>
      </w:r>
      <w:r w:rsidRPr="00FB7242">
        <w:rPr>
          <w:rFonts w:ascii="Arial" w:hAnsi="Arial" w:cs="Arial"/>
        </w:rPr>
        <w:t xml:space="preserve"> focuses on the students and how it </w:t>
      </w:r>
      <w:r w:rsidR="00154B95" w:rsidRPr="00FB7242">
        <w:rPr>
          <w:rFonts w:ascii="Arial" w:hAnsi="Arial" w:cs="Arial"/>
        </w:rPr>
        <w:t>affects</w:t>
      </w:r>
      <w:r w:rsidRPr="00FB7242">
        <w:rPr>
          <w:rFonts w:ascii="Arial" w:hAnsi="Arial" w:cs="Arial"/>
        </w:rPr>
        <w:t xml:space="preserve"> them </w:t>
      </w:r>
      <w:r w:rsidR="00154B95" w:rsidRPr="00FB7242">
        <w:rPr>
          <w:rFonts w:ascii="Arial" w:hAnsi="Arial" w:cs="Arial"/>
        </w:rPr>
        <w:t>negatively</w:t>
      </w:r>
      <w:r w:rsidRPr="00FB7242">
        <w:rPr>
          <w:rFonts w:ascii="Arial" w:hAnsi="Arial" w:cs="Arial"/>
        </w:rPr>
        <w:t xml:space="preserve"> in an engineering side of </w:t>
      </w:r>
      <w:r w:rsidR="00154B95" w:rsidRPr="00FB7242">
        <w:rPr>
          <w:rFonts w:ascii="Arial" w:hAnsi="Arial" w:cs="Arial"/>
        </w:rPr>
        <w:t>things.</w:t>
      </w:r>
      <w:r w:rsidRPr="00FB7242">
        <w:rPr>
          <w:rFonts w:ascii="Arial" w:hAnsi="Arial" w:cs="Arial"/>
        </w:rPr>
        <w:t xml:space="preserve"> </w:t>
      </w:r>
      <w:r w:rsidR="00154B95" w:rsidRPr="00FB7242">
        <w:rPr>
          <w:rFonts w:ascii="Arial" w:hAnsi="Arial" w:cs="Arial"/>
        </w:rPr>
        <w:t>similarly,</w:t>
      </w:r>
      <w:r w:rsidRPr="00FB7242">
        <w:rPr>
          <w:rFonts w:ascii="Arial" w:hAnsi="Arial" w:cs="Arial"/>
        </w:rPr>
        <w:t xml:space="preserve"> martin (2025) provides a review of research with the causes, </w:t>
      </w:r>
      <w:r w:rsidR="00154B95" w:rsidRPr="00FB7242">
        <w:rPr>
          <w:rFonts w:ascii="Arial" w:hAnsi="Arial" w:cs="Arial"/>
        </w:rPr>
        <w:t>consequences</w:t>
      </w:r>
      <w:r w:rsidRPr="00FB7242">
        <w:rPr>
          <w:rFonts w:ascii="Arial" w:hAnsi="Arial" w:cs="Arial"/>
        </w:rPr>
        <w:t xml:space="preserve"> and </w:t>
      </w:r>
      <w:r w:rsidR="00154B95" w:rsidRPr="00FB7242">
        <w:rPr>
          <w:rFonts w:ascii="Arial" w:hAnsi="Arial" w:cs="Arial"/>
        </w:rPr>
        <w:t>prevention strategies of</w:t>
      </w:r>
      <w:r w:rsidRPr="00FB7242">
        <w:rPr>
          <w:rFonts w:ascii="Arial" w:hAnsi="Arial" w:cs="Arial"/>
        </w:rPr>
        <w:t xml:space="preserve"> digital </w:t>
      </w:r>
      <w:r w:rsidR="00154B95" w:rsidRPr="00FB7242">
        <w:rPr>
          <w:rFonts w:ascii="Arial" w:hAnsi="Arial" w:cs="Arial"/>
        </w:rPr>
        <w:t>distractions</w:t>
      </w:r>
      <w:r w:rsidRPr="00FB7242">
        <w:rPr>
          <w:rFonts w:ascii="Arial" w:hAnsi="Arial" w:cs="Arial"/>
        </w:rPr>
        <w:t xml:space="preserve"> in high education. both of their studies agree with the use of technology in their studies </w:t>
      </w:r>
      <w:r w:rsidR="00154B95" w:rsidRPr="00FB7242">
        <w:rPr>
          <w:rFonts w:ascii="Arial" w:hAnsi="Arial" w:cs="Arial"/>
        </w:rPr>
        <w:t>help</w:t>
      </w:r>
      <w:r w:rsidRPr="00FB7242">
        <w:rPr>
          <w:rFonts w:ascii="Arial" w:hAnsi="Arial" w:cs="Arial"/>
        </w:rPr>
        <w:t xml:space="preserve"> them, they also highly suggest and provide evidence stating how </w:t>
      </w:r>
      <w:r w:rsidR="00154B95" w:rsidRPr="00FB7242">
        <w:rPr>
          <w:rFonts w:ascii="Arial" w:hAnsi="Arial" w:cs="Arial"/>
        </w:rPr>
        <w:t>and</w:t>
      </w:r>
      <w:r w:rsidRPr="00FB7242">
        <w:rPr>
          <w:rFonts w:ascii="Arial" w:hAnsi="Arial" w:cs="Arial"/>
        </w:rPr>
        <w:t xml:space="preserve"> why the digital distraction is a big problem and reduces the </w:t>
      </w:r>
      <w:r w:rsidR="00154B95" w:rsidRPr="00FB7242">
        <w:rPr>
          <w:rFonts w:ascii="Arial" w:hAnsi="Arial" w:cs="Arial"/>
        </w:rPr>
        <w:t>student’s</w:t>
      </w:r>
      <w:r w:rsidRPr="00FB7242">
        <w:rPr>
          <w:rFonts w:ascii="Arial" w:hAnsi="Arial" w:cs="Arial"/>
        </w:rPr>
        <w:t xml:space="preserve"> performance.</w:t>
      </w:r>
      <w:r w:rsidR="00154B95" w:rsidRPr="00FB7242">
        <w:rPr>
          <w:rFonts w:ascii="Arial" w:hAnsi="Arial" w:cs="Arial"/>
        </w:rPr>
        <w:t xml:space="preserve"> furthermore, martin takes a further approach by researching and studying the technological, personal and environmental causes of digital distraction. On the other hand, Perez focused more on the student experiences and strategies to resolve the issue. All together these two sources are great to combine and read both, because one focuses more on </w:t>
      </w:r>
      <w:r w:rsidR="00154B95" w:rsidRPr="00FB7242">
        <w:rPr>
          <w:rFonts w:ascii="Arial" w:hAnsi="Arial" w:cs="Arial"/>
        </w:rPr>
        <w:lastRenderedPageBreak/>
        <w:t>the students and the other talks about more wider problems. So, it covers a lot of useful information about this topic.</w:t>
      </w:r>
    </w:p>
    <w:p w14:paraId="3BE009E6" w14:textId="77777777" w:rsidR="008C490F" w:rsidRPr="00FB7242" w:rsidRDefault="008C490F" w:rsidP="00C963C3">
      <w:pPr>
        <w:rPr>
          <w:rFonts w:ascii="Arial" w:hAnsi="Arial" w:cs="Arial"/>
        </w:rPr>
      </w:pPr>
    </w:p>
    <w:p w14:paraId="21011C53" w14:textId="77777777" w:rsidR="008C490F" w:rsidRPr="00FB7242" w:rsidRDefault="008C490F" w:rsidP="00C963C3">
      <w:pPr>
        <w:rPr>
          <w:rFonts w:ascii="Arial" w:hAnsi="Arial" w:cs="Arial"/>
        </w:rPr>
      </w:pPr>
    </w:p>
    <w:p w14:paraId="35EE9CDE" w14:textId="63A1E00E" w:rsidR="00A846CD" w:rsidRPr="00FB7242" w:rsidRDefault="00A846CD" w:rsidP="00C963C3">
      <w:pPr>
        <w:rPr>
          <w:rFonts w:ascii="Arial" w:hAnsi="Arial" w:cs="Arial"/>
        </w:rPr>
      </w:pPr>
      <w:r w:rsidRPr="00FB7242">
        <w:rPr>
          <w:rFonts w:ascii="Arial" w:hAnsi="Arial" w:cs="Arial"/>
        </w:rPr>
        <w:t xml:space="preserve">One big challenge for students is the constant need to check their mobile phones. In today’s generation people and especially young adults spend most of their day with their phones in their hand. </w:t>
      </w:r>
      <w:r w:rsidR="001850D3" w:rsidRPr="00FB7242">
        <w:rPr>
          <w:rFonts w:ascii="Arial" w:hAnsi="Arial" w:cs="Arial"/>
        </w:rPr>
        <w:t>A quote from the article stating that it is a distraction ‘Digital distraction could result from the desire to read a text message, answer a call, or check social media that is easily triggered by constant notifications (Liu, 2022)’</w:t>
      </w:r>
      <w:r w:rsidRPr="00FB7242">
        <w:rPr>
          <w:rFonts w:ascii="Arial" w:hAnsi="Arial" w:cs="Arial"/>
        </w:rPr>
        <w:t xml:space="preserve">However, having so much useful information and so easily accessible is a major plus for today’s educational purposes. As stated </w:t>
      </w:r>
      <w:r w:rsidR="001850D3" w:rsidRPr="00FB7242">
        <w:rPr>
          <w:rFonts w:ascii="Arial" w:hAnsi="Arial" w:cs="Arial"/>
        </w:rPr>
        <w:t>by martin</w:t>
      </w:r>
      <w:r w:rsidRPr="00FB7242">
        <w:rPr>
          <w:rFonts w:ascii="Arial" w:hAnsi="Arial" w:cs="Arial"/>
        </w:rPr>
        <w:t xml:space="preserve"> in the </w:t>
      </w:r>
      <w:r w:rsidR="001850D3" w:rsidRPr="00FB7242">
        <w:rPr>
          <w:rFonts w:ascii="Arial" w:hAnsi="Arial" w:cs="Arial"/>
        </w:rPr>
        <w:t>introduction,</w:t>
      </w:r>
      <w:r w:rsidRPr="00FB7242">
        <w:rPr>
          <w:rFonts w:ascii="Arial" w:hAnsi="Arial" w:cs="Arial"/>
        </w:rPr>
        <w:t xml:space="preserve"> ‘Technology has become an integral part of how individuals interact, work, and learn’.</w:t>
      </w:r>
      <w:r w:rsidR="00B576B2" w:rsidRPr="00FB7242">
        <w:rPr>
          <w:rFonts w:ascii="Arial" w:hAnsi="Arial" w:cs="Arial"/>
        </w:rPr>
        <w:t xml:space="preserve"> </w:t>
      </w:r>
      <w:r w:rsidR="009B56C2" w:rsidRPr="00FB7242">
        <w:rPr>
          <w:rFonts w:ascii="Arial" w:hAnsi="Arial" w:cs="Arial"/>
        </w:rPr>
        <w:t>Today’s</w:t>
      </w:r>
      <w:r w:rsidR="00954593" w:rsidRPr="00FB7242">
        <w:rPr>
          <w:rFonts w:ascii="Arial" w:hAnsi="Arial" w:cs="Arial"/>
        </w:rPr>
        <w:t xml:space="preserve"> higher education students have great </w:t>
      </w:r>
      <w:r w:rsidR="00C611B5" w:rsidRPr="00FB7242">
        <w:rPr>
          <w:rFonts w:ascii="Arial" w:hAnsi="Arial" w:cs="Arial"/>
        </w:rPr>
        <w:t>opportunities</w:t>
      </w:r>
      <w:r w:rsidR="00954593" w:rsidRPr="00FB7242">
        <w:rPr>
          <w:rFonts w:ascii="Arial" w:hAnsi="Arial" w:cs="Arial"/>
        </w:rPr>
        <w:t xml:space="preserve"> </w:t>
      </w:r>
      <w:r w:rsidR="004D2C56" w:rsidRPr="00FB7242">
        <w:rPr>
          <w:rFonts w:ascii="Arial" w:hAnsi="Arial" w:cs="Arial"/>
        </w:rPr>
        <w:t xml:space="preserve">when it comes to </w:t>
      </w:r>
      <w:r w:rsidR="008D3892" w:rsidRPr="00FB7242">
        <w:rPr>
          <w:rFonts w:ascii="Arial" w:hAnsi="Arial" w:cs="Arial"/>
        </w:rPr>
        <w:t>researching</w:t>
      </w:r>
      <w:r w:rsidR="00CB4AA9" w:rsidRPr="00FB7242">
        <w:rPr>
          <w:rFonts w:ascii="Arial" w:hAnsi="Arial" w:cs="Arial"/>
        </w:rPr>
        <w:t xml:space="preserve"> and finding whatever it is they need at that mom</w:t>
      </w:r>
      <w:r w:rsidR="00C611B5" w:rsidRPr="00FB7242">
        <w:rPr>
          <w:rFonts w:ascii="Arial" w:hAnsi="Arial" w:cs="Arial"/>
        </w:rPr>
        <w:t>ent.</w:t>
      </w:r>
    </w:p>
    <w:p w14:paraId="407B6527" w14:textId="77777777" w:rsidR="00CB39B5" w:rsidRPr="00FB7242" w:rsidRDefault="00CB39B5" w:rsidP="00C963C3">
      <w:pPr>
        <w:rPr>
          <w:rFonts w:ascii="Arial" w:hAnsi="Arial" w:cs="Arial"/>
          <w:b/>
          <w:bCs/>
        </w:rPr>
      </w:pPr>
    </w:p>
    <w:p w14:paraId="20E3FF02" w14:textId="77777777" w:rsidR="003250DD" w:rsidRPr="00FB7242" w:rsidRDefault="003250DD" w:rsidP="00C963C3">
      <w:pPr>
        <w:rPr>
          <w:rFonts w:ascii="Arial" w:hAnsi="Arial" w:cs="Arial"/>
          <w:b/>
          <w:bCs/>
        </w:rPr>
      </w:pPr>
    </w:p>
    <w:p w14:paraId="7D3D7F7C" w14:textId="3E8BD445" w:rsidR="00CB39B5" w:rsidRPr="00FB7242" w:rsidRDefault="009B56C2" w:rsidP="00C963C3">
      <w:pPr>
        <w:rPr>
          <w:rFonts w:ascii="Arial" w:hAnsi="Arial" w:cs="Arial"/>
          <w:b/>
          <w:bCs/>
        </w:rPr>
      </w:pPr>
      <w:r w:rsidRPr="00FB7242">
        <w:rPr>
          <w:rFonts w:ascii="Arial" w:hAnsi="Arial" w:cs="Arial"/>
          <w:b/>
          <w:bCs/>
        </w:rPr>
        <w:t xml:space="preserve">Academic Planning for Component 2 </w:t>
      </w:r>
    </w:p>
    <w:p w14:paraId="046F58E4" w14:textId="61118A1C" w:rsidR="00CB39B5" w:rsidRPr="00FB7242" w:rsidRDefault="00BD4309" w:rsidP="00F572B4">
      <w:pPr>
        <w:rPr>
          <w:rFonts w:ascii="Arial" w:hAnsi="Arial" w:cs="Arial"/>
        </w:rPr>
      </w:pPr>
      <w:r w:rsidRPr="00FB7242">
        <w:rPr>
          <w:rFonts w:ascii="Arial" w:hAnsi="Arial" w:cs="Arial"/>
        </w:rPr>
        <w:t>Component 2 will be structured by first introducing the topic of digital distractions and explaining what the pros and cons within those topics are to provide balanced context. Furthermore, outlining the key challenging students face with digital distractions. In the end, lay out the opportunities that come with the new digital world. State and give examples of strategies on how the students can and should adapt to succeed. Lastly conclude all the research and findings together to give a clear summary.</w:t>
      </w:r>
    </w:p>
    <w:p w14:paraId="272EB55D" w14:textId="77777777" w:rsidR="003250DD" w:rsidRPr="00FB7242" w:rsidRDefault="003250DD" w:rsidP="00C963C3">
      <w:pPr>
        <w:rPr>
          <w:rFonts w:ascii="Arial" w:hAnsi="Arial" w:cs="Arial"/>
          <w:b/>
          <w:bCs/>
        </w:rPr>
      </w:pPr>
    </w:p>
    <w:p w14:paraId="52910193" w14:textId="727AB1DD" w:rsidR="00C963C3" w:rsidRPr="00FB7242" w:rsidRDefault="00C963C3" w:rsidP="00C963C3">
      <w:pPr>
        <w:rPr>
          <w:rFonts w:ascii="Arial" w:hAnsi="Arial" w:cs="Arial"/>
          <w:b/>
          <w:bCs/>
        </w:rPr>
      </w:pPr>
      <w:r w:rsidRPr="00FB7242">
        <w:rPr>
          <w:rFonts w:ascii="Arial" w:hAnsi="Arial" w:cs="Arial"/>
          <w:b/>
          <w:bCs/>
        </w:rPr>
        <w:t>Timeline</w:t>
      </w:r>
    </w:p>
    <w:tbl>
      <w:tblPr>
        <w:tblStyle w:val="TableGrid"/>
        <w:tblW w:w="0" w:type="auto"/>
        <w:tblLook w:val="04A0" w:firstRow="1" w:lastRow="0" w:firstColumn="1" w:lastColumn="0" w:noHBand="0" w:noVBand="1"/>
      </w:tblPr>
      <w:tblGrid>
        <w:gridCol w:w="5208"/>
        <w:gridCol w:w="5248"/>
      </w:tblGrid>
      <w:tr w:rsidR="00B668ED" w:rsidRPr="00FB7242" w14:paraId="6E7EE347" w14:textId="77777777" w:rsidTr="00C226A7">
        <w:tc>
          <w:tcPr>
            <w:tcW w:w="5552" w:type="dxa"/>
          </w:tcPr>
          <w:p w14:paraId="7310234C" w14:textId="77777777" w:rsidR="00B668ED" w:rsidRPr="00FB7242" w:rsidRDefault="00B668ED" w:rsidP="00C226A7">
            <w:pPr>
              <w:spacing w:after="160" w:line="278" w:lineRule="auto"/>
              <w:jc w:val="center"/>
              <w:rPr>
                <w:rFonts w:ascii="Arial" w:hAnsi="Arial" w:cs="Arial"/>
                <w:b/>
                <w:bCs/>
              </w:rPr>
            </w:pPr>
            <w:r w:rsidRPr="00FB7242">
              <w:rPr>
                <w:rFonts w:ascii="Arial" w:hAnsi="Arial" w:cs="Arial"/>
                <w:b/>
                <w:bCs/>
              </w:rPr>
              <w:t>Task</w:t>
            </w:r>
          </w:p>
        </w:tc>
        <w:tc>
          <w:tcPr>
            <w:tcW w:w="5552" w:type="dxa"/>
          </w:tcPr>
          <w:p w14:paraId="4D270F33" w14:textId="77777777" w:rsidR="00B668ED" w:rsidRPr="00FB7242" w:rsidRDefault="00B668ED" w:rsidP="00C226A7">
            <w:pPr>
              <w:spacing w:after="160" w:line="278" w:lineRule="auto"/>
              <w:jc w:val="center"/>
              <w:rPr>
                <w:rFonts w:ascii="Arial" w:hAnsi="Arial" w:cs="Arial"/>
                <w:b/>
                <w:bCs/>
              </w:rPr>
            </w:pPr>
            <w:r w:rsidRPr="00FB7242">
              <w:rPr>
                <w:rFonts w:ascii="Arial" w:hAnsi="Arial" w:cs="Arial"/>
                <w:b/>
                <w:bCs/>
              </w:rPr>
              <w:t>Date/ Deadline</w:t>
            </w:r>
          </w:p>
        </w:tc>
      </w:tr>
      <w:tr w:rsidR="00B668ED" w:rsidRPr="00FB7242" w14:paraId="17AE3C0F" w14:textId="77777777" w:rsidTr="00C226A7">
        <w:tc>
          <w:tcPr>
            <w:tcW w:w="5552" w:type="dxa"/>
          </w:tcPr>
          <w:p w14:paraId="14E20D23" w14:textId="77777777" w:rsidR="00B668ED" w:rsidRPr="00FB7242" w:rsidRDefault="00B668ED" w:rsidP="00C226A7">
            <w:pPr>
              <w:spacing w:after="160" w:line="278" w:lineRule="auto"/>
              <w:jc w:val="center"/>
              <w:rPr>
                <w:rFonts w:ascii="Arial" w:hAnsi="Arial" w:cs="Arial"/>
              </w:rPr>
            </w:pPr>
            <w:r w:rsidRPr="00FB7242">
              <w:rPr>
                <w:rFonts w:ascii="Arial" w:hAnsi="Arial" w:cs="Arial"/>
              </w:rPr>
              <w:t>Finish research</w:t>
            </w:r>
          </w:p>
        </w:tc>
        <w:tc>
          <w:tcPr>
            <w:tcW w:w="5552" w:type="dxa"/>
          </w:tcPr>
          <w:p w14:paraId="3F1EB262" w14:textId="3C6C0AC9" w:rsidR="00B668ED" w:rsidRPr="00FB7242" w:rsidRDefault="00B81CE5" w:rsidP="00C226A7">
            <w:pPr>
              <w:spacing w:after="160" w:line="278" w:lineRule="auto"/>
              <w:jc w:val="center"/>
              <w:rPr>
                <w:rFonts w:ascii="Arial" w:hAnsi="Arial" w:cs="Arial"/>
              </w:rPr>
            </w:pPr>
            <w:r w:rsidRPr="00FB7242">
              <w:rPr>
                <w:rFonts w:ascii="Arial" w:hAnsi="Arial" w:cs="Arial"/>
              </w:rPr>
              <w:t>15</w:t>
            </w:r>
            <w:r w:rsidR="00B0765D" w:rsidRPr="00FB7242">
              <w:rPr>
                <w:rFonts w:ascii="Arial" w:hAnsi="Arial" w:cs="Arial"/>
              </w:rPr>
              <w:t>.02.2026</w:t>
            </w:r>
          </w:p>
        </w:tc>
      </w:tr>
      <w:tr w:rsidR="00B668ED" w:rsidRPr="00FB7242" w14:paraId="122F8C21" w14:textId="77777777" w:rsidTr="00C226A7">
        <w:tc>
          <w:tcPr>
            <w:tcW w:w="5552" w:type="dxa"/>
          </w:tcPr>
          <w:p w14:paraId="1242D8DA" w14:textId="77777777" w:rsidR="00B668ED" w:rsidRPr="00FB7242" w:rsidRDefault="00B668ED" w:rsidP="00C226A7">
            <w:pPr>
              <w:spacing w:after="160" w:line="278" w:lineRule="auto"/>
              <w:jc w:val="center"/>
              <w:rPr>
                <w:rFonts w:ascii="Arial" w:hAnsi="Arial" w:cs="Arial"/>
              </w:rPr>
            </w:pPr>
            <w:r w:rsidRPr="00FB7242">
              <w:rPr>
                <w:rFonts w:ascii="Arial" w:hAnsi="Arial" w:cs="Arial"/>
              </w:rPr>
              <w:t>Draft first section</w:t>
            </w:r>
          </w:p>
        </w:tc>
        <w:tc>
          <w:tcPr>
            <w:tcW w:w="5552" w:type="dxa"/>
          </w:tcPr>
          <w:p w14:paraId="2985EF06" w14:textId="1CDAE843" w:rsidR="00B668ED" w:rsidRPr="00FB7242" w:rsidRDefault="00B0765D" w:rsidP="00C226A7">
            <w:pPr>
              <w:spacing w:after="160" w:line="278" w:lineRule="auto"/>
              <w:jc w:val="center"/>
              <w:rPr>
                <w:rFonts w:ascii="Arial" w:hAnsi="Arial" w:cs="Arial"/>
              </w:rPr>
            </w:pPr>
            <w:r w:rsidRPr="00FB7242">
              <w:rPr>
                <w:rFonts w:ascii="Arial" w:hAnsi="Arial" w:cs="Arial"/>
              </w:rPr>
              <w:t>16</w:t>
            </w:r>
            <w:r w:rsidR="001D701F" w:rsidRPr="00FB7242">
              <w:rPr>
                <w:rFonts w:ascii="Arial" w:hAnsi="Arial" w:cs="Arial"/>
              </w:rPr>
              <w:t>/17</w:t>
            </w:r>
            <w:r w:rsidRPr="00FB7242">
              <w:rPr>
                <w:rFonts w:ascii="Arial" w:hAnsi="Arial" w:cs="Arial"/>
              </w:rPr>
              <w:t>.02.2026</w:t>
            </w:r>
          </w:p>
        </w:tc>
      </w:tr>
      <w:tr w:rsidR="00B668ED" w:rsidRPr="00FB7242" w14:paraId="15A9300C" w14:textId="77777777" w:rsidTr="00C226A7">
        <w:tc>
          <w:tcPr>
            <w:tcW w:w="5552" w:type="dxa"/>
          </w:tcPr>
          <w:p w14:paraId="451F8463" w14:textId="77777777" w:rsidR="00B668ED" w:rsidRPr="00FB7242" w:rsidRDefault="00B668ED" w:rsidP="00C226A7">
            <w:pPr>
              <w:spacing w:after="160" w:line="278" w:lineRule="auto"/>
              <w:jc w:val="center"/>
              <w:rPr>
                <w:rFonts w:ascii="Arial" w:hAnsi="Arial" w:cs="Arial"/>
              </w:rPr>
            </w:pPr>
            <w:r w:rsidRPr="00FB7242">
              <w:rPr>
                <w:rFonts w:ascii="Arial" w:hAnsi="Arial" w:cs="Arial"/>
              </w:rPr>
              <w:t>Complete first draft</w:t>
            </w:r>
          </w:p>
        </w:tc>
        <w:tc>
          <w:tcPr>
            <w:tcW w:w="5552" w:type="dxa"/>
          </w:tcPr>
          <w:p w14:paraId="65269EDB" w14:textId="717C70A5" w:rsidR="00B668ED" w:rsidRPr="00FB7242" w:rsidRDefault="001D701F" w:rsidP="00C226A7">
            <w:pPr>
              <w:spacing w:after="160" w:line="278" w:lineRule="auto"/>
              <w:jc w:val="center"/>
              <w:rPr>
                <w:rFonts w:ascii="Arial" w:hAnsi="Arial" w:cs="Arial"/>
              </w:rPr>
            </w:pPr>
            <w:r w:rsidRPr="00FB7242">
              <w:rPr>
                <w:rFonts w:ascii="Arial" w:hAnsi="Arial" w:cs="Arial"/>
              </w:rPr>
              <w:t>21</w:t>
            </w:r>
            <w:r w:rsidR="006D02CE" w:rsidRPr="00FB7242">
              <w:rPr>
                <w:rFonts w:ascii="Arial" w:hAnsi="Arial" w:cs="Arial"/>
              </w:rPr>
              <w:t>.02.2026</w:t>
            </w:r>
          </w:p>
        </w:tc>
      </w:tr>
      <w:tr w:rsidR="00B668ED" w:rsidRPr="00FB7242" w14:paraId="3C106586" w14:textId="77777777" w:rsidTr="00F572B4">
        <w:trPr>
          <w:trHeight w:val="163"/>
        </w:trPr>
        <w:tc>
          <w:tcPr>
            <w:tcW w:w="5552" w:type="dxa"/>
          </w:tcPr>
          <w:p w14:paraId="16A4F2D6" w14:textId="77777777" w:rsidR="00B668ED" w:rsidRPr="00FB7242" w:rsidRDefault="00B668ED" w:rsidP="00C226A7">
            <w:pPr>
              <w:spacing w:after="160" w:line="278" w:lineRule="auto"/>
              <w:jc w:val="center"/>
              <w:rPr>
                <w:rFonts w:ascii="Arial" w:hAnsi="Arial" w:cs="Arial"/>
              </w:rPr>
            </w:pPr>
            <w:r w:rsidRPr="00FB7242">
              <w:rPr>
                <w:rFonts w:ascii="Arial" w:hAnsi="Arial" w:cs="Arial"/>
              </w:rPr>
              <w:t>Final editing</w:t>
            </w:r>
          </w:p>
        </w:tc>
        <w:tc>
          <w:tcPr>
            <w:tcW w:w="5552" w:type="dxa"/>
          </w:tcPr>
          <w:p w14:paraId="5104B13E" w14:textId="006D4A42" w:rsidR="00B668ED" w:rsidRPr="00FB7242" w:rsidRDefault="001D701F" w:rsidP="00C226A7">
            <w:pPr>
              <w:spacing w:after="160" w:line="278" w:lineRule="auto"/>
              <w:jc w:val="center"/>
              <w:rPr>
                <w:rFonts w:ascii="Arial" w:hAnsi="Arial" w:cs="Arial"/>
              </w:rPr>
            </w:pPr>
            <w:r w:rsidRPr="00FB7242">
              <w:rPr>
                <w:rFonts w:ascii="Arial" w:hAnsi="Arial" w:cs="Arial"/>
              </w:rPr>
              <w:t>26</w:t>
            </w:r>
            <w:r w:rsidR="006D02CE" w:rsidRPr="00FB7242">
              <w:rPr>
                <w:rFonts w:ascii="Arial" w:hAnsi="Arial" w:cs="Arial"/>
              </w:rPr>
              <w:t>.02.20</w:t>
            </w:r>
            <w:r w:rsidR="00510965" w:rsidRPr="00FB7242">
              <w:rPr>
                <w:rFonts w:ascii="Arial" w:hAnsi="Arial" w:cs="Arial"/>
              </w:rPr>
              <w:t>26</w:t>
            </w:r>
          </w:p>
        </w:tc>
      </w:tr>
    </w:tbl>
    <w:p w14:paraId="622CA990" w14:textId="7719488C" w:rsidR="00C963C3" w:rsidRPr="00FB7242" w:rsidRDefault="00C963C3" w:rsidP="00C963C3">
      <w:pPr>
        <w:rPr>
          <w:rFonts w:ascii="Arial" w:hAnsi="Arial" w:cs="Arial"/>
        </w:rPr>
      </w:pPr>
    </w:p>
    <w:p w14:paraId="1AA2CF2C" w14:textId="77777777" w:rsidR="003250DD" w:rsidRPr="00FB7242" w:rsidRDefault="003250DD" w:rsidP="00C963C3">
      <w:pPr>
        <w:rPr>
          <w:rFonts w:ascii="Arial" w:hAnsi="Arial" w:cs="Arial"/>
          <w:b/>
          <w:bCs/>
        </w:rPr>
      </w:pPr>
    </w:p>
    <w:p w14:paraId="5B68EC5B" w14:textId="77777777" w:rsidR="003250DD" w:rsidRPr="00FB7242" w:rsidRDefault="003250DD" w:rsidP="00C963C3">
      <w:pPr>
        <w:rPr>
          <w:rFonts w:ascii="Arial" w:hAnsi="Arial" w:cs="Arial"/>
          <w:b/>
          <w:bCs/>
        </w:rPr>
      </w:pPr>
    </w:p>
    <w:p w14:paraId="72557085" w14:textId="3B06D71D" w:rsidR="00C963C3" w:rsidRPr="00FB7242" w:rsidRDefault="00C963C3" w:rsidP="00C963C3">
      <w:pPr>
        <w:rPr>
          <w:rFonts w:ascii="Arial" w:hAnsi="Arial" w:cs="Arial"/>
          <w:b/>
          <w:bCs/>
        </w:rPr>
      </w:pPr>
      <w:r w:rsidRPr="00FB7242">
        <w:rPr>
          <w:rFonts w:ascii="Arial" w:hAnsi="Arial" w:cs="Arial"/>
          <w:b/>
          <w:bCs/>
        </w:rPr>
        <w:t>Reference List – Component 1</w:t>
      </w:r>
    </w:p>
    <w:p w14:paraId="26EED428" w14:textId="77777777" w:rsidR="00D747D6" w:rsidRPr="00FB7242" w:rsidRDefault="00D747D6" w:rsidP="00D747D6">
      <w:pPr>
        <w:rPr>
          <w:rFonts w:ascii="Arial" w:hAnsi="Arial" w:cs="Arial"/>
        </w:rPr>
      </w:pPr>
      <w:r w:rsidRPr="00FB7242">
        <w:rPr>
          <w:rFonts w:ascii="Arial" w:hAnsi="Arial" w:cs="Arial"/>
        </w:rPr>
        <w:t>Perez-Juarez, M.A, Gonzalez-Ortega. and Aguiar-Perez, J.M.(2023).’Digital Distractions from the point of view of higher education students’.Sustainability,15(7),</w:t>
      </w:r>
      <w:hyperlink r:id="rId13" w:history="1">
        <w:r w:rsidRPr="00FB7242">
          <w:rPr>
            <w:rStyle w:val="Hyperlink"/>
            <w:rFonts w:ascii="Arial" w:hAnsi="Arial" w:cs="Arial"/>
          </w:rPr>
          <w:t>6044 Digital Distractions from the Point of View of Higher Education Students | MDPI</w:t>
        </w:r>
      </w:hyperlink>
    </w:p>
    <w:p w14:paraId="57419E80" w14:textId="77777777" w:rsidR="00D747D6" w:rsidRPr="00FB7242" w:rsidRDefault="00D747D6" w:rsidP="00D747D6">
      <w:pPr>
        <w:rPr>
          <w:rFonts w:ascii="Arial" w:hAnsi="Arial" w:cs="Arial"/>
        </w:rPr>
      </w:pPr>
      <w:r w:rsidRPr="00FB7242">
        <w:rPr>
          <w:rFonts w:ascii="Arial" w:hAnsi="Arial" w:cs="Arial"/>
        </w:rPr>
        <w:t xml:space="preserve">Martin, f, long, s, Haywood, k, and Xie, k. (2025)’digital distractions in education: a systematic review of research on causes, consequences and prevention strategies’, education tech research </w:t>
      </w:r>
      <w:r w:rsidRPr="00FB7242">
        <w:rPr>
          <w:rFonts w:ascii="Arial" w:hAnsi="Arial" w:cs="Arial"/>
        </w:rPr>
        <w:lastRenderedPageBreak/>
        <w:t xml:space="preserve">and development, 73, pp, 3423-3451, </w:t>
      </w:r>
      <w:hyperlink r:id="rId14" w:history="1">
        <w:r w:rsidRPr="00FB7242">
          <w:rPr>
            <w:rStyle w:val="Hyperlink"/>
            <w:rFonts w:ascii="Arial" w:hAnsi="Arial" w:cs="Arial"/>
          </w:rPr>
          <w:t>Digital distractions in education: a systematic review of research on causes, consequences and prevention strategies | Educational technology research and development | Springer Nature Link</w:t>
        </w:r>
      </w:hyperlink>
    </w:p>
    <w:p w14:paraId="334DDADF" w14:textId="77777777" w:rsidR="00D747D6" w:rsidRPr="00FB7242" w:rsidRDefault="00D747D6" w:rsidP="00D747D6">
      <w:pPr>
        <w:rPr>
          <w:rFonts w:ascii="Arial" w:hAnsi="Arial" w:cs="Arial"/>
        </w:rPr>
      </w:pPr>
    </w:p>
    <w:p w14:paraId="5A24D236" w14:textId="77777777" w:rsidR="000C7C10" w:rsidRPr="00FB7242" w:rsidRDefault="000C7C10" w:rsidP="00F473B5">
      <w:pPr>
        <w:rPr>
          <w:rFonts w:ascii="Arial" w:hAnsi="Arial" w:cs="Arial"/>
        </w:rPr>
      </w:pPr>
    </w:p>
    <w:p w14:paraId="29C3FBF8" w14:textId="77777777" w:rsidR="00D95CD2" w:rsidRPr="00FB7242" w:rsidRDefault="00D95CD2" w:rsidP="00F473B5">
      <w:pPr>
        <w:rPr>
          <w:rFonts w:ascii="Arial" w:hAnsi="Arial" w:cs="Arial"/>
        </w:rPr>
      </w:pPr>
    </w:p>
    <w:p w14:paraId="27843D71" w14:textId="77777777" w:rsidR="00D95CD2" w:rsidRPr="00FB7242" w:rsidRDefault="00D95CD2" w:rsidP="00F473B5">
      <w:pPr>
        <w:rPr>
          <w:rFonts w:ascii="Arial" w:hAnsi="Arial" w:cs="Arial"/>
        </w:rPr>
      </w:pPr>
    </w:p>
    <w:p w14:paraId="0626E7B6" w14:textId="77777777" w:rsidR="00D95CD2" w:rsidRPr="00FB7242" w:rsidRDefault="00D95CD2" w:rsidP="00F473B5">
      <w:pPr>
        <w:rPr>
          <w:rFonts w:ascii="Arial" w:hAnsi="Arial" w:cs="Arial"/>
        </w:rPr>
      </w:pPr>
    </w:p>
    <w:p w14:paraId="4BBE6386" w14:textId="77777777" w:rsidR="00D95CD2" w:rsidRPr="00FB7242" w:rsidRDefault="00D95CD2" w:rsidP="00F473B5">
      <w:pPr>
        <w:rPr>
          <w:rFonts w:ascii="Arial" w:hAnsi="Arial" w:cs="Arial"/>
        </w:rPr>
      </w:pPr>
    </w:p>
    <w:p w14:paraId="3CC49F16" w14:textId="77777777" w:rsidR="00D95CD2" w:rsidRPr="00FB7242" w:rsidRDefault="00D95CD2" w:rsidP="00F473B5">
      <w:pPr>
        <w:rPr>
          <w:rFonts w:ascii="Arial" w:hAnsi="Arial" w:cs="Arial"/>
        </w:rPr>
      </w:pPr>
    </w:p>
    <w:p w14:paraId="548E7918" w14:textId="77777777" w:rsidR="00D95CD2" w:rsidRPr="00FB7242" w:rsidRDefault="00D95CD2" w:rsidP="00F473B5">
      <w:pPr>
        <w:rPr>
          <w:rFonts w:ascii="Arial" w:hAnsi="Arial" w:cs="Arial"/>
        </w:rPr>
      </w:pPr>
    </w:p>
    <w:p w14:paraId="3EE5A055" w14:textId="77777777" w:rsidR="00D95CD2" w:rsidRPr="00FB7242" w:rsidRDefault="00D95CD2" w:rsidP="00F473B5">
      <w:pPr>
        <w:rPr>
          <w:rFonts w:ascii="Arial" w:hAnsi="Arial" w:cs="Arial"/>
        </w:rPr>
      </w:pPr>
    </w:p>
    <w:p w14:paraId="08594B92" w14:textId="77777777" w:rsidR="00D95CD2" w:rsidRPr="00FB7242" w:rsidRDefault="00D95CD2" w:rsidP="00F473B5">
      <w:pPr>
        <w:rPr>
          <w:rFonts w:ascii="Arial" w:hAnsi="Arial" w:cs="Arial"/>
        </w:rPr>
      </w:pPr>
    </w:p>
    <w:p w14:paraId="0B0E9F01" w14:textId="77777777" w:rsidR="00D95CD2" w:rsidRPr="00FB7242" w:rsidRDefault="00D95CD2" w:rsidP="00F473B5">
      <w:pPr>
        <w:rPr>
          <w:rFonts w:ascii="Arial" w:hAnsi="Arial" w:cs="Arial"/>
        </w:rPr>
      </w:pPr>
    </w:p>
    <w:p w14:paraId="7241F1E5" w14:textId="77777777" w:rsidR="00D95CD2" w:rsidRPr="00FB7242" w:rsidRDefault="00D95CD2" w:rsidP="00F473B5">
      <w:pPr>
        <w:rPr>
          <w:rFonts w:ascii="Arial" w:hAnsi="Arial" w:cs="Arial"/>
        </w:rPr>
      </w:pPr>
    </w:p>
    <w:p w14:paraId="33ACA9F5" w14:textId="77777777" w:rsidR="00D95CD2" w:rsidRPr="00FB7242" w:rsidRDefault="00D95CD2" w:rsidP="00F473B5">
      <w:pPr>
        <w:rPr>
          <w:rFonts w:ascii="Arial" w:hAnsi="Arial" w:cs="Arial"/>
        </w:rPr>
      </w:pPr>
    </w:p>
    <w:p w14:paraId="7A3D4D21" w14:textId="77777777" w:rsidR="00D95CD2" w:rsidRPr="00FB7242" w:rsidRDefault="00D95CD2" w:rsidP="00F473B5">
      <w:pPr>
        <w:rPr>
          <w:rFonts w:ascii="Arial" w:hAnsi="Arial" w:cs="Arial"/>
        </w:rPr>
      </w:pPr>
    </w:p>
    <w:p w14:paraId="4788962F" w14:textId="77777777" w:rsidR="00D95CD2" w:rsidRPr="00FB7242" w:rsidRDefault="00D95CD2" w:rsidP="00F473B5">
      <w:pPr>
        <w:rPr>
          <w:rFonts w:ascii="Arial" w:hAnsi="Arial" w:cs="Arial"/>
        </w:rPr>
      </w:pPr>
    </w:p>
    <w:p w14:paraId="2799D813" w14:textId="1CC4DE15" w:rsidR="00792408" w:rsidRPr="00FB7242" w:rsidRDefault="00F473B5" w:rsidP="00F473B5">
      <w:pPr>
        <w:rPr>
          <w:rFonts w:ascii="Arial" w:hAnsi="Arial" w:cs="Arial"/>
        </w:rPr>
      </w:pPr>
      <w:r w:rsidRPr="00FB7242">
        <w:rPr>
          <w:rFonts w:ascii="Arial" w:hAnsi="Arial" w:cs="Arial"/>
        </w:rPr>
        <w:t xml:space="preserve">Report </w:t>
      </w:r>
    </w:p>
    <w:p w14:paraId="6E688CFE" w14:textId="0AD1A454" w:rsidR="00F473B5" w:rsidRPr="00FB7242" w:rsidRDefault="00F473B5" w:rsidP="00F473B5">
      <w:pPr>
        <w:rPr>
          <w:rFonts w:ascii="Arial" w:hAnsi="Arial" w:cs="Arial"/>
        </w:rPr>
      </w:pPr>
      <w:r w:rsidRPr="00FB7242">
        <w:rPr>
          <w:rFonts w:ascii="Arial" w:hAnsi="Arial" w:cs="Arial"/>
        </w:rPr>
        <w:t xml:space="preserve">Digital learning consists of using technology such as Microsoft 360 and teams. These digital resources </w:t>
      </w:r>
      <w:r w:rsidR="000C7C10" w:rsidRPr="00FB7242">
        <w:rPr>
          <w:rFonts w:ascii="Arial" w:hAnsi="Arial" w:cs="Arial"/>
        </w:rPr>
        <w:t>are a</w:t>
      </w:r>
      <w:r w:rsidRPr="00FB7242">
        <w:rPr>
          <w:rFonts w:ascii="Arial" w:hAnsi="Arial" w:cs="Arial"/>
        </w:rPr>
        <w:t xml:space="preserve"> great way to search for credible research for example, articles, blogs or reports. It has expanded excessively due to covid-19, where students and tutors were forced to study and educate from home. This made teams and zoom on high demand due to students and tutors using it on a daily. It is important to focus on the challenges as well as the opportunities. Digital learning is important because, it is not only resourceful, but also flexible meaning student can take time and study or research at their own pace. Furthermore, it prepares students for a digital driven world. This report will outline why digital learning is important in today’s tech driven world. The key aspects </w:t>
      </w:r>
      <w:r w:rsidR="00AA6A1E" w:rsidRPr="00FB7242">
        <w:rPr>
          <w:rFonts w:ascii="Arial" w:hAnsi="Arial" w:cs="Arial"/>
        </w:rPr>
        <w:t>are,</w:t>
      </w:r>
      <w:r w:rsidR="00356483" w:rsidRPr="00FB7242">
        <w:rPr>
          <w:rFonts w:ascii="Arial" w:hAnsi="Arial" w:cs="Arial"/>
        </w:rPr>
        <w:t xml:space="preserve"> if there’s</w:t>
      </w:r>
      <w:r w:rsidRPr="00FB7242">
        <w:rPr>
          <w:rFonts w:ascii="Arial" w:hAnsi="Arial" w:cs="Arial"/>
        </w:rPr>
        <w:t xml:space="preserve"> any other better and as resourceful way </w:t>
      </w:r>
      <w:r w:rsidR="001155D4" w:rsidRPr="00FB7242">
        <w:rPr>
          <w:rFonts w:ascii="Arial" w:hAnsi="Arial" w:cs="Arial"/>
        </w:rPr>
        <w:t xml:space="preserve">to </w:t>
      </w:r>
      <w:r w:rsidRPr="00FB7242">
        <w:rPr>
          <w:rFonts w:ascii="Arial" w:hAnsi="Arial" w:cs="Arial"/>
        </w:rPr>
        <w:t>access to any research student need. This report will also cover come challenges that digital learning can have on students of higher education. in conclusion this report will explain some strategies for student for them to adapt to succeed.</w:t>
      </w:r>
    </w:p>
    <w:p w14:paraId="299A67AE" w14:textId="79BFBAC9" w:rsidR="00790E41" w:rsidRPr="00FB7242" w:rsidRDefault="004004C3" w:rsidP="00F473B5">
      <w:pPr>
        <w:rPr>
          <w:rFonts w:ascii="Arial" w:hAnsi="Arial" w:cs="Arial"/>
        </w:rPr>
      </w:pPr>
      <w:r w:rsidRPr="00FB7242">
        <w:rPr>
          <w:rFonts w:ascii="Arial" w:hAnsi="Arial" w:cs="Arial"/>
        </w:rPr>
        <w:t xml:space="preserve"> One </w:t>
      </w:r>
      <w:r w:rsidR="0002518A" w:rsidRPr="00FB7242">
        <w:rPr>
          <w:rFonts w:ascii="Arial" w:hAnsi="Arial" w:cs="Arial"/>
        </w:rPr>
        <w:t>o</w:t>
      </w:r>
      <w:r w:rsidRPr="00FB7242">
        <w:rPr>
          <w:rFonts w:ascii="Arial" w:hAnsi="Arial" w:cs="Arial"/>
        </w:rPr>
        <w:t xml:space="preserve">f the </w:t>
      </w:r>
      <w:r w:rsidR="00BC4AC2" w:rsidRPr="00FB7242">
        <w:rPr>
          <w:rFonts w:ascii="Arial" w:hAnsi="Arial" w:cs="Arial"/>
        </w:rPr>
        <w:t>challenges</w:t>
      </w:r>
      <w:r w:rsidRPr="00FB7242">
        <w:rPr>
          <w:rFonts w:ascii="Arial" w:hAnsi="Arial" w:cs="Arial"/>
        </w:rPr>
        <w:t xml:space="preserve"> for students today is finding out which online </w:t>
      </w:r>
      <w:r w:rsidR="00AA6A1E" w:rsidRPr="00FB7242">
        <w:rPr>
          <w:rFonts w:ascii="Arial" w:hAnsi="Arial" w:cs="Arial"/>
        </w:rPr>
        <w:t>information is</w:t>
      </w:r>
      <w:r w:rsidR="00374C19" w:rsidRPr="00FB7242">
        <w:rPr>
          <w:rFonts w:ascii="Arial" w:hAnsi="Arial" w:cs="Arial"/>
        </w:rPr>
        <w:t xml:space="preserve"> </w:t>
      </w:r>
      <w:r w:rsidR="00AA6A1E" w:rsidRPr="00FB7242">
        <w:rPr>
          <w:rFonts w:ascii="Arial" w:hAnsi="Arial" w:cs="Arial"/>
        </w:rPr>
        <w:t>reliable</w:t>
      </w:r>
      <w:r w:rsidR="00374C19" w:rsidRPr="00FB7242">
        <w:rPr>
          <w:rFonts w:ascii="Arial" w:hAnsi="Arial" w:cs="Arial"/>
        </w:rPr>
        <w:t xml:space="preserve">. The is so </w:t>
      </w:r>
      <w:r w:rsidR="00AA6A1E" w:rsidRPr="00FB7242">
        <w:rPr>
          <w:rFonts w:ascii="Arial" w:hAnsi="Arial" w:cs="Arial"/>
        </w:rPr>
        <w:t>many</w:t>
      </w:r>
      <w:r w:rsidR="00374C19" w:rsidRPr="00FB7242">
        <w:rPr>
          <w:rFonts w:ascii="Arial" w:hAnsi="Arial" w:cs="Arial"/>
        </w:rPr>
        <w:t xml:space="preserve"> resources online that </w:t>
      </w:r>
      <w:r w:rsidR="00AA6A1E" w:rsidRPr="00FB7242">
        <w:rPr>
          <w:rFonts w:ascii="Arial" w:hAnsi="Arial" w:cs="Arial"/>
        </w:rPr>
        <w:t>it’s</w:t>
      </w:r>
      <w:r w:rsidR="00374C19" w:rsidRPr="00FB7242">
        <w:rPr>
          <w:rFonts w:ascii="Arial" w:hAnsi="Arial" w:cs="Arial"/>
        </w:rPr>
        <w:t xml:space="preserve"> hard to </w:t>
      </w:r>
      <w:r w:rsidR="00F86A97" w:rsidRPr="00FB7242">
        <w:rPr>
          <w:rFonts w:ascii="Arial" w:hAnsi="Arial" w:cs="Arial"/>
        </w:rPr>
        <w:t xml:space="preserve">tell </w:t>
      </w:r>
      <w:r w:rsidR="00AA6A1E" w:rsidRPr="00FB7242">
        <w:rPr>
          <w:rFonts w:ascii="Arial" w:hAnsi="Arial" w:cs="Arial"/>
        </w:rPr>
        <w:t>what’s</w:t>
      </w:r>
      <w:r w:rsidR="00F86A97" w:rsidRPr="00FB7242">
        <w:rPr>
          <w:rFonts w:ascii="Arial" w:hAnsi="Arial" w:cs="Arial"/>
        </w:rPr>
        <w:t xml:space="preserve"> </w:t>
      </w:r>
      <w:r w:rsidR="00AA6A1E" w:rsidRPr="00FB7242">
        <w:rPr>
          <w:rFonts w:ascii="Arial" w:hAnsi="Arial" w:cs="Arial"/>
        </w:rPr>
        <w:t>reliable</w:t>
      </w:r>
      <w:r w:rsidR="00F86A97" w:rsidRPr="00FB7242">
        <w:rPr>
          <w:rFonts w:ascii="Arial" w:hAnsi="Arial" w:cs="Arial"/>
        </w:rPr>
        <w:t xml:space="preserve"> and what is not. </w:t>
      </w:r>
      <w:r w:rsidR="00AA6A1E" w:rsidRPr="00FB7242">
        <w:rPr>
          <w:rFonts w:ascii="Arial" w:hAnsi="Arial" w:cs="Arial"/>
        </w:rPr>
        <w:t>Cottrell (</w:t>
      </w:r>
      <w:r w:rsidR="00F86A97" w:rsidRPr="00FB7242">
        <w:rPr>
          <w:rFonts w:ascii="Arial" w:hAnsi="Arial" w:cs="Arial"/>
        </w:rPr>
        <w:t xml:space="preserve">2023) points out that </w:t>
      </w:r>
      <w:r w:rsidR="00AA6A1E" w:rsidRPr="00FB7242">
        <w:rPr>
          <w:rFonts w:ascii="Arial" w:hAnsi="Arial" w:cs="Arial"/>
        </w:rPr>
        <w:t>without good</w:t>
      </w:r>
      <w:r w:rsidR="00F86A97" w:rsidRPr="00FB7242">
        <w:rPr>
          <w:rFonts w:ascii="Arial" w:hAnsi="Arial" w:cs="Arial"/>
        </w:rPr>
        <w:t xml:space="preserve"> critical thinking skills, students might accept weak </w:t>
      </w:r>
      <w:r w:rsidR="00A61838" w:rsidRPr="00FB7242">
        <w:rPr>
          <w:rFonts w:ascii="Arial" w:hAnsi="Arial" w:cs="Arial"/>
        </w:rPr>
        <w:t xml:space="preserve">and misleading evidence which can affect the quality of their </w:t>
      </w:r>
      <w:r w:rsidR="000D4532" w:rsidRPr="00FB7242">
        <w:rPr>
          <w:rFonts w:ascii="Arial" w:hAnsi="Arial" w:cs="Arial"/>
        </w:rPr>
        <w:t xml:space="preserve">academical work. </w:t>
      </w:r>
      <w:r w:rsidR="008B6F58" w:rsidRPr="00FB7242">
        <w:rPr>
          <w:rFonts w:ascii="Arial" w:hAnsi="Arial" w:cs="Arial"/>
        </w:rPr>
        <w:t xml:space="preserve"> Recent research shows that many students think they re </w:t>
      </w:r>
      <w:r w:rsidR="00B075D4" w:rsidRPr="00FB7242">
        <w:rPr>
          <w:rFonts w:ascii="Arial" w:hAnsi="Arial" w:cs="Arial"/>
        </w:rPr>
        <w:t xml:space="preserve">good at judging online sources but, </w:t>
      </w:r>
      <w:r w:rsidR="00AA6A1E" w:rsidRPr="00FB7242">
        <w:rPr>
          <w:rFonts w:ascii="Arial" w:hAnsi="Arial" w:cs="Arial"/>
        </w:rPr>
        <w:t>struggle</w:t>
      </w:r>
      <w:r w:rsidR="00B075D4" w:rsidRPr="00FB7242">
        <w:rPr>
          <w:rFonts w:ascii="Arial" w:hAnsi="Arial" w:cs="Arial"/>
        </w:rPr>
        <w:t xml:space="preserve"> with it (Wineburg et</w:t>
      </w:r>
      <w:r w:rsidR="000101FC" w:rsidRPr="00FB7242">
        <w:rPr>
          <w:rFonts w:ascii="Arial" w:hAnsi="Arial" w:cs="Arial"/>
        </w:rPr>
        <w:t xml:space="preserve"> al.,2022</w:t>
      </w:r>
      <w:r w:rsidR="00DC4797" w:rsidRPr="00FB7242">
        <w:rPr>
          <w:rFonts w:ascii="Arial" w:hAnsi="Arial" w:cs="Arial"/>
        </w:rPr>
        <w:t>)</w:t>
      </w:r>
    </w:p>
    <w:p w14:paraId="7E349BF9" w14:textId="1FA2D5C0" w:rsidR="00B57CF1" w:rsidRPr="00FB7242" w:rsidRDefault="00E04017" w:rsidP="00F473B5">
      <w:pPr>
        <w:rPr>
          <w:rFonts w:ascii="Arial" w:hAnsi="Arial" w:cs="Arial"/>
        </w:rPr>
      </w:pPr>
      <w:r w:rsidRPr="00FB7242">
        <w:rPr>
          <w:rFonts w:ascii="Arial" w:hAnsi="Arial" w:cs="Arial"/>
        </w:rPr>
        <w:t xml:space="preserve">Another </w:t>
      </w:r>
      <w:r w:rsidR="00AA6A1E" w:rsidRPr="00FB7242">
        <w:rPr>
          <w:rFonts w:ascii="Arial" w:hAnsi="Arial" w:cs="Arial"/>
        </w:rPr>
        <w:t>challenge</w:t>
      </w:r>
      <w:r w:rsidRPr="00FB7242">
        <w:rPr>
          <w:rFonts w:ascii="Arial" w:hAnsi="Arial" w:cs="Arial"/>
        </w:rPr>
        <w:t xml:space="preserve"> is information overload. With so many articles</w:t>
      </w:r>
      <w:r w:rsidR="005E0F3E" w:rsidRPr="00FB7242">
        <w:rPr>
          <w:rFonts w:ascii="Arial" w:hAnsi="Arial" w:cs="Arial"/>
        </w:rPr>
        <w:t>, videos and blogs</w:t>
      </w:r>
      <w:r w:rsidR="0018271C" w:rsidRPr="00FB7242">
        <w:rPr>
          <w:rFonts w:ascii="Arial" w:hAnsi="Arial" w:cs="Arial"/>
        </w:rPr>
        <w:t xml:space="preserve"> </w:t>
      </w:r>
      <w:r w:rsidR="00AA6A1E" w:rsidRPr="00FB7242">
        <w:rPr>
          <w:rFonts w:ascii="Arial" w:hAnsi="Arial" w:cs="Arial"/>
        </w:rPr>
        <w:t>students can</w:t>
      </w:r>
      <w:r w:rsidR="0018271C" w:rsidRPr="00FB7242">
        <w:rPr>
          <w:rFonts w:ascii="Arial" w:hAnsi="Arial" w:cs="Arial"/>
        </w:rPr>
        <w:t xml:space="preserve"> feel overwhelmed. Godfrey (2018)</w:t>
      </w:r>
      <w:r w:rsidR="00B24F7B" w:rsidRPr="00FB7242">
        <w:rPr>
          <w:rFonts w:ascii="Arial" w:hAnsi="Arial" w:cs="Arial"/>
        </w:rPr>
        <w:t xml:space="preserve"> explains </w:t>
      </w:r>
      <w:r w:rsidR="00AA6A1E" w:rsidRPr="00FB7242">
        <w:rPr>
          <w:rFonts w:ascii="Arial" w:hAnsi="Arial" w:cs="Arial"/>
        </w:rPr>
        <w:t>that too</w:t>
      </w:r>
      <w:r w:rsidR="00B24F7B" w:rsidRPr="00FB7242">
        <w:rPr>
          <w:rFonts w:ascii="Arial" w:hAnsi="Arial" w:cs="Arial"/>
        </w:rPr>
        <w:t xml:space="preserve"> much </w:t>
      </w:r>
      <w:r w:rsidR="00AA6A1E" w:rsidRPr="00FB7242">
        <w:rPr>
          <w:rFonts w:ascii="Arial" w:hAnsi="Arial" w:cs="Arial"/>
        </w:rPr>
        <w:t>digital reading</w:t>
      </w:r>
      <w:r w:rsidR="004104AE" w:rsidRPr="00FB7242">
        <w:rPr>
          <w:rFonts w:ascii="Arial" w:hAnsi="Arial" w:cs="Arial"/>
        </w:rPr>
        <w:t xml:space="preserve"> can reduce focus and </w:t>
      </w:r>
      <w:r w:rsidR="004104AE" w:rsidRPr="00FB7242">
        <w:rPr>
          <w:rFonts w:ascii="Arial" w:hAnsi="Arial" w:cs="Arial"/>
        </w:rPr>
        <w:lastRenderedPageBreak/>
        <w:t xml:space="preserve">make it tougher for students to understand key </w:t>
      </w:r>
      <w:r w:rsidR="00AA6A1E" w:rsidRPr="00FB7242">
        <w:rPr>
          <w:rFonts w:ascii="Arial" w:hAnsi="Arial" w:cs="Arial"/>
        </w:rPr>
        <w:t>ideas</w:t>
      </w:r>
      <w:r w:rsidR="004104AE" w:rsidRPr="00FB7242">
        <w:rPr>
          <w:rFonts w:ascii="Arial" w:hAnsi="Arial" w:cs="Arial"/>
        </w:rPr>
        <w:t>. This is made worse by constant notifications and multitasking</w:t>
      </w:r>
      <w:r w:rsidR="00415106" w:rsidRPr="00FB7242">
        <w:rPr>
          <w:rFonts w:ascii="Arial" w:hAnsi="Arial" w:cs="Arial"/>
        </w:rPr>
        <w:t xml:space="preserve"> </w:t>
      </w:r>
      <w:r w:rsidR="00AA6A1E" w:rsidRPr="00FB7242">
        <w:rPr>
          <w:rFonts w:ascii="Arial" w:hAnsi="Arial" w:cs="Arial"/>
        </w:rPr>
        <w:t>which have</w:t>
      </w:r>
      <w:r w:rsidR="00415106" w:rsidRPr="00FB7242">
        <w:rPr>
          <w:rFonts w:ascii="Arial" w:hAnsi="Arial" w:cs="Arial"/>
        </w:rPr>
        <w:t xml:space="preserve"> been shown to affec</w:t>
      </w:r>
      <w:r w:rsidR="00976DAE" w:rsidRPr="00FB7242">
        <w:rPr>
          <w:rFonts w:ascii="Arial" w:hAnsi="Arial" w:cs="Arial"/>
        </w:rPr>
        <w:t>t their concentration and academic performance (</w:t>
      </w:r>
      <w:r w:rsidR="0094580A" w:rsidRPr="00FB7242">
        <w:rPr>
          <w:rFonts w:ascii="Arial" w:hAnsi="Arial" w:cs="Arial"/>
        </w:rPr>
        <w:t>Rosen</w:t>
      </w:r>
      <w:r w:rsidR="00976DAE" w:rsidRPr="00FB7242">
        <w:rPr>
          <w:rFonts w:ascii="Arial" w:hAnsi="Arial" w:cs="Arial"/>
        </w:rPr>
        <w:t xml:space="preserve"> et al., 2023)</w:t>
      </w:r>
      <w:r w:rsidR="000D3CC7" w:rsidRPr="00FB7242">
        <w:rPr>
          <w:rFonts w:ascii="Arial" w:hAnsi="Arial" w:cs="Arial"/>
        </w:rPr>
        <w:t xml:space="preserve">. These </w:t>
      </w:r>
      <w:r w:rsidR="00AA6A1E" w:rsidRPr="00FB7242">
        <w:rPr>
          <w:rFonts w:ascii="Arial" w:hAnsi="Arial" w:cs="Arial"/>
        </w:rPr>
        <w:t>challenges</w:t>
      </w:r>
      <w:r w:rsidR="000D3CC7" w:rsidRPr="00FB7242">
        <w:rPr>
          <w:rFonts w:ascii="Arial" w:hAnsi="Arial" w:cs="Arial"/>
        </w:rPr>
        <w:t xml:space="preserve"> matter because they affect how well students can read think and comp</w:t>
      </w:r>
      <w:r w:rsidR="00B57CF1" w:rsidRPr="00FB7242">
        <w:rPr>
          <w:rFonts w:ascii="Arial" w:hAnsi="Arial" w:cs="Arial"/>
        </w:rPr>
        <w:t>lete assignments in a digital environment.</w:t>
      </w:r>
    </w:p>
    <w:p w14:paraId="34DC5F99" w14:textId="6ABDC781" w:rsidR="00AD2E2F" w:rsidRPr="00FB7242" w:rsidRDefault="00F678A1" w:rsidP="00DC4797">
      <w:pPr>
        <w:spacing w:after="100" w:afterAutospacing="1"/>
        <w:rPr>
          <w:rFonts w:ascii="Arial" w:hAnsi="Arial" w:cs="Arial"/>
        </w:rPr>
      </w:pPr>
      <w:r w:rsidRPr="00FB7242">
        <w:rPr>
          <w:rFonts w:ascii="Arial" w:hAnsi="Arial" w:cs="Arial"/>
        </w:rPr>
        <w:t xml:space="preserve">Even though digital learning brings </w:t>
      </w:r>
      <w:r w:rsidR="00AA6A1E" w:rsidRPr="00FB7242">
        <w:rPr>
          <w:rFonts w:ascii="Arial" w:hAnsi="Arial" w:cs="Arial"/>
        </w:rPr>
        <w:t>challenges.</w:t>
      </w:r>
      <w:r w:rsidR="004914D8" w:rsidRPr="00FB7242">
        <w:rPr>
          <w:rFonts w:ascii="Arial" w:hAnsi="Arial" w:cs="Arial"/>
        </w:rPr>
        <w:t xml:space="preserve"> it </w:t>
      </w:r>
      <w:r w:rsidR="00AA6A1E" w:rsidRPr="00FB7242">
        <w:rPr>
          <w:rFonts w:ascii="Arial" w:hAnsi="Arial" w:cs="Arial"/>
        </w:rPr>
        <w:t>also creates</w:t>
      </w:r>
      <w:r w:rsidR="004914D8" w:rsidRPr="00FB7242">
        <w:rPr>
          <w:rFonts w:ascii="Arial" w:hAnsi="Arial" w:cs="Arial"/>
        </w:rPr>
        <w:t xml:space="preserve"> many great opportunities. </w:t>
      </w:r>
      <w:r w:rsidR="00AA6A1E" w:rsidRPr="00FB7242">
        <w:rPr>
          <w:rFonts w:ascii="Arial" w:hAnsi="Arial" w:cs="Arial"/>
        </w:rPr>
        <w:t>One massive</w:t>
      </w:r>
      <w:r w:rsidR="004103FB" w:rsidRPr="00FB7242">
        <w:rPr>
          <w:rFonts w:ascii="Arial" w:hAnsi="Arial" w:cs="Arial"/>
        </w:rPr>
        <w:t xml:space="preserve"> benefit is </w:t>
      </w:r>
      <w:r w:rsidR="00AA6A1E" w:rsidRPr="00FB7242">
        <w:rPr>
          <w:rFonts w:ascii="Arial" w:hAnsi="Arial" w:cs="Arial"/>
        </w:rPr>
        <w:t>the increased</w:t>
      </w:r>
      <w:r w:rsidR="004103FB" w:rsidRPr="00FB7242">
        <w:rPr>
          <w:rFonts w:ascii="Arial" w:hAnsi="Arial" w:cs="Arial"/>
        </w:rPr>
        <w:t xml:space="preserve"> access to academic resources, students can now </w:t>
      </w:r>
      <w:r w:rsidR="00D56DDC" w:rsidRPr="00FB7242">
        <w:rPr>
          <w:rFonts w:ascii="Arial" w:hAnsi="Arial" w:cs="Arial"/>
        </w:rPr>
        <w:t xml:space="preserve">use </w:t>
      </w:r>
      <w:r w:rsidR="00B13B02" w:rsidRPr="00FB7242">
        <w:rPr>
          <w:rFonts w:ascii="Arial" w:hAnsi="Arial" w:cs="Arial"/>
        </w:rPr>
        <w:t>digital libraries</w:t>
      </w:r>
      <w:r w:rsidR="00D56DDC" w:rsidRPr="00FB7242">
        <w:rPr>
          <w:rFonts w:ascii="Arial" w:hAnsi="Arial" w:cs="Arial"/>
        </w:rPr>
        <w:t>, online journals and res</w:t>
      </w:r>
      <w:r w:rsidR="00943AD4" w:rsidRPr="00FB7242">
        <w:rPr>
          <w:rFonts w:ascii="Arial" w:hAnsi="Arial" w:cs="Arial"/>
        </w:rPr>
        <w:t>earch dat</w:t>
      </w:r>
      <w:r w:rsidR="00530CC4" w:rsidRPr="00FB7242">
        <w:rPr>
          <w:rFonts w:ascii="Arial" w:hAnsi="Arial" w:cs="Arial"/>
        </w:rPr>
        <w:t>abases from anywhere at any time.</w:t>
      </w:r>
      <w:r w:rsidR="00B13B02" w:rsidRPr="00FB7242">
        <w:rPr>
          <w:rFonts w:ascii="Arial" w:hAnsi="Arial" w:cs="Arial"/>
        </w:rPr>
        <w:t xml:space="preserve">  B</w:t>
      </w:r>
      <w:r w:rsidR="00635E53" w:rsidRPr="00FB7242">
        <w:rPr>
          <w:rFonts w:ascii="Arial" w:hAnsi="Arial" w:cs="Arial"/>
        </w:rPr>
        <w:t>e</w:t>
      </w:r>
      <w:r w:rsidR="00B13B02" w:rsidRPr="00FB7242">
        <w:rPr>
          <w:rFonts w:ascii="Arial" w:hAnsi="Arial" w:cs="Arial"/>
        </w:rPr>
        <w:t>d</w:t>
      </w:r>
      <w:r w:rsidR="00635E53" w:rsidRPr="00FB7242">
        <w:rPr>
          <w:rFonts w:ascii="Arial" w:hAnsi="Arial" w:cs="Arial"/>
        </w:rPr>
        <w:t xml:space="preserve">ford and </w:t>
      </w:r>
      <w:r w:rsidR="005C48E9" w:rsidRPr="00FB7242">
        <w:rPr>
          <w:rFonts w:ascii="Arial" w:hAnsi="Arial" w:cs="Arial"/>
        </w:rPr>
        <w:t>Wilson (</w:t>
      </w:r>
      <w:r w:rsidR="006110BE" w:rsidRPr="00FB7242">
        <w:rPr>
          <w:rFonts w:ascii="Arial" w:hAnsi="Arial" w:cs="Arial"/>
        </w:rPr>
        <w:t>2020) argue</w:t>
      </w:r>
      <w:r w:rsidR="00635E53" w:rsidRPr="00FB7242">
        <w:rPr>
          <w:rFonts w:ascii="Arial" w:hAnsi="Arial" w:cs="Arial"/>
        </w:rPr>
        <w:t xml:space="preserve"> that this supports inde</w:t>
      </w:r>
      <w:r w:rsidR="003B210D" w:rsidRPr="00FB7242">
        <w:rPr>
          <w:rFonts w:ascii="Arial" w:hAnsi="Arial" w:cs="Arial"/>
        </w:rPr>
        <w:t>pe</w:t>
      </w:r>
      <w:r w:rsidR="00E719BF" w:rsidRPr="00FB7242">
        <w:rPr>
          <w:rFonts w:ascii="Arial" w:hAnsi="Arial" w:cs="Arial"/>
        </w:rPr>
        <w:t xml:space="preserve">ndent learning </w:t>
      </w:r>
      <w:r w:rsidR="00911044" w:rsidRPr="00FB7242">
        <w:rPr>
          <w:rFonts w:ascii="Arial" w:hAnsi="Arial" w:cs="Arial"/>
        </w:rPr>
        <w:t xml:space="preserve">also helps students develop stronger research skills. </w:t>
      </w:r>
      <w:r w:rsidR="00A91DEA" w:rsidRPr="00FB7242">
        <w:rPr>
          <w:rFonts w:ascii="Arial" w:hAnsi="Arial" w:cs="Arial"/>
        </w:rPr>
        <w:t>S</w:t>
      </w:r>
      <w:r w:rsidR="00911044" w:rsidRPr="00FB7242">
        <w:rPr>
          <w:rFonts w:ascii="Arial" w:hAnsi="Arial" w:cs="Arial"/>
        </w:rPr>
        <w:t>tud</w:t>
      </w:r>
      <w:r w:rsidR="00A91DEA" w:rsidRPr="00FB7242">
        <w:rPr>
          <w:rFonts w:ascii="Arial" w:hAnsi="Arial" w:cs="Arial"/>
        </w:rPr>
        <w:t xml:space="preserve">ies also </w:t>
      </w:r>
      <w:r w:rsidR="00B13B02" w:rsidRPr="00FB7242">
        <w:rPr>
          <w:rFonts w:ascii="Arial" w:hAnsi="Arial" w:cs="Arial"/>
        </w:rPr>
        <w:t>show that</w:t>
      </w:r>
      <w:r w:rsidR="00A91DEA" w:rsidRPr="00FB7242">
        <w:rPr>
          <w:rFonts w:ascii="Arial" w:hAnsi="Arial" w:cs="Arial"/>
        </w:rPr>
        <w:t xml:space="preserve"> </w:t>
      </w:r>
      <w:r w:rsidR="00B13B02" w:rsidRPr="00FB7242">
        <w:rPr>
          <w:rFonts w:ascii="Arial" w:hAnsi="Arial" w:cs="Arial"/>
        </w:rPr>
        <w:t>digital access</w:t>
      </w:r>
      <w:r w:rsidR="00B90F80" w:rsidRPr="00FB7242">
        <w:rPr>
          <w:rFonts w:ascii="Arial" w:hAnsi="Arial" w:cs="Arial"/>
        </w:rPr>
        <w:t xml:space="preserve"> </w:t>
      </w:r>
      <w:r w:rsidR="00B13B02" w:rsidRPr="00FB7242">
        <w:rPr>
          <w:rFonts w:ascii="Arial" w:hAnsi="Arial" w:cs="Arial"/>
        </w:rPr>
        <w:t>can increase</w:t>
      </w:r>
      <w:r w:rsidR="00B90F80" w:rsidRPr="00FB7242">
        <w:rPr>
          <w:rFonts w:ascii="Arial" w:hAnsi="Arial" w:cs="Arial"/>
        </w:rPr>
        <w:t xml:space="preserve"> </w:t>
      </w:r>
      <w:r w:rsidR="00927A91" w:rsidRPr="00FB7242">
        <w:rPr>
          <w:rFonts w:ascii="Arial" w:hAnsi="Arial" w:cs="Arial"/>
        </w:rPr>
        <w:t>improve</w:t>
      </w:r>
      <w:r w:rsidR="005C48E9" w:rsidRPr="00FB7242">
        <w:rPr>
          <w:rFonts w:ascii="Arial" w:hAnsi="Arial" w:cs="Arial"/>
        </w:rPr>
        <w:t xml:space="preserve"> engagement and make</w:t>
      </w:r>
      <w:r w:rsidR="00B90F80" w:rsidRPr="00FB7242">
        <w:rPr>
          <w:rFonts w:ascii="Arial" w:hAnsi="Arial" w:cs="Arial"/>
        </w:rPr>
        <w:t xml:space="preserve"> learning more inclusive (</w:t>
      </w:r>
      <w:r w:rsidR="00CA0E9F" w:rsidRPr="00FB7242">
        <w:rPr>
          <w:rFonts w:ascii="Arial" w:hAnsi="Arial" w:cs="Arial"/>
        </w:rPr>
        <w:t>Bond et al., 2</w:t>
      </w:r>
      <w:r w:rsidR="00DA77F4" w:rsidRPr="00FB7242">
        <w:rPr>
          <w:rFonts w:ascii="Arial" w:hAnsi="Arial" w:cs="Arial"/>
        </w:rPr>
        <w:t>021)</w:t>
      </w:r>
    </w:p>
    <w:p w14:paraId="602446AE" w14:textId="4BA38746" w:rsidR="00CA0E9F" w:rsidRPr="00FB7242" w:rsidRDefault="00982BA9" w:rsidP="00DC4797">
      <w:pPr>
        <w:spacing w:after="100" w:afterAutospacing="1"/>
        <w:rPr>
          <w:rFonts w:ascii="Arial" w:hAnsi="Arial" w:cs="Arial"/>
        </w:rPr>
      </w:pPr>
      <w:r w:rsidRPr="00FB7242">
        <w:rPr>
          <w:rFonts w:ascii="Arial" w:hAnsi="Arial" w:cs="Arial"/>
        </w:rPr>
        <w:t xml:space="preserve">Digital </w:t>
      </w:r>
      <w:r w:rsidR="009B4877" w:rsidRPr="00FB7242">
        <w:rPr>
          <w:rFonts w:ascii="Arial" w:hAnsi="Arial" w:cs="Arial"/>
        </w:rPr>
        <w:t xml:space="preserve">tools </w:t>
      </w:r>
      <w:r w:rsidR="005C48E9" w:rsidRPr="00FB7242">
        <w:rPr>
          <w:rFonts w:ascii="Arial" w:hAnsi="Arial" w:cs="Arial"/>
        </w:rPr>
        <w:t xml:space="preserve">also </w:t>
      </w:r>
      <w:r w:rsidR="00ED7E5E" w:rsidRPr="00FB7242">
        <w:rPr>
          <w:rFonts w:ascii="Arial" w:hAnsi="Arial" w:cs="Arial"/>
        </w:rPr>
        <w:t>for</w:t>
      </w:r>
      <w:r w:rsidR="00CA0E9F" w:rsidRPr="00FB7242">
        <w:rPr>
          <w:rFonts w:ascii="Arial" w:hAnsi="Arial" w:cs="Arial"/>
        </w:rPr>
        <w:t xml:space="preserve"> opportunities to improve communication and presentation skills</w:t>
      </w:r>
      <w:r w:rsidR="00AB38AD" w:rsidRPr="00FB7242">
        <w:rPr>
          <w:rFonts w:ascii="Arial" w:hAnsi="Arial" w:cs="Arial"/>
        </w:rPr>
        <w:t xml:space="preserve">. Software for </w:t>
      </w:r>
      <w:r w:rsidR="00ED7E5E" w:rsidRPr="00FB7242">
        <w:rPr>
          <w:rFonts w:ascii="Arial" w:hAnsi="Arial" w:cs="Arial"/>
        </w:rPr>
        <w:t>slides,</w:t>
      </w:r>
      <w:r w:rsidR="00D009D0" w:rsidRPr="00FB7242">
        <w:rPr>
          <w:rFonts w:ascii="Arial" w:hAnsi="Arial" w:cs="Arial"/>
        </w:rPr>
        <w:t xml:space="preserve"> videos and online collaboration can improve students </w:t>
      </w:r>
      <w:r w:rsidR="009B4877" w:rsidRPr="00FB7242">
        <w:rPr>
          <w:rFonts w:ascii="Arial" w:hAnsi="Arial" w:cs="Arial"/>
        </w:rPr>
        <w:t>create</w:t>
      </w:r>
      <w:r w:rsidR="00D009D0" w:rsidRPr="00FB7242">
        <w:rPr>
          <w:rFonts w:ascii="Arial" w:hAnsi="Arial" w:cs="Arial"/>
        </w:rPr>
        <w:t xml:space="preserve"> clearer and more engaging</w:t>
      </w:r>
      <w:r w:rsidR="0093691E" w:rsidRPr="00FB7242">
        <w:rPr>
          <w:rFonts w:ascii="Arial" w:hAnsi="Arial" w:cs="Arial"/>
        </w:rPr>
        <w:t xml:space="preserve"> </w:t>
      </w:r>
      <w:r w:rsidR="00265B37" w:rsidRPr="00FB7242">
        <w:rPr>
          <w:rFonts w:ascii="Arial" w:hAnsi="Arial" w:cs="Arial"/>
        </w:rPr>
        <w:t>presentations</w:t>
      </w:r>
      <w:r w:rsidR="0093691E" w:rsidRPr="00FB7242">
        <w:rPr>
          <w:rFonts w:ascii="Arial" w:hAnsi="Arial" w:cs="Arial"/>
        </w:rPr>
        <w:t>. Va</w:t>
      </w:r>
      <w:r w:rsidR="00265B37" w:rsidRPr="00FB7242">
        <w:rPr>
          <w:rFonts w:ascii="Arial" w:hAnsi="Arial" w:cs="Arial"/>
        </w:rPr>
        <w:t>n</w:t>
      </w:r>
      <w:r w:rsidR="0093691E" w:rsidRPr="00FB7242">
        <w:rPr>
          <w:rFonts w:ascii="Arial" w:hAnsi="Arial" w:cs="Arial"/>
        </w:rPr>
        <w:t xml:space="preserve"> </w:t>
      </w:r>
      <w:r w:rsidR="00265B37" w:rsidRPr="00FB7242">
        <w:rPr>
          <w:rFonts w:ascii="Arial" w:hAnsi="Arial" w:cs="Arial"/>
        </w:rPr>
        <w:t>Emden</w:t>
      </w:r>
      <w:r w:rsidR="0093691E" w:rsidRPr="00FB7242">
        <w:rPr>
          <w:rFonts w:ascii="Arial" w:hAnsi="Arial" w:cs="Arial"/>
        </w:rPr>
        <w:t xml:space="preserve"> and </w:t>
      </w:r>
      <w:r w:rsidR="00265B37" w:rsidRPr="00FB7242">
        <w:rPr>
          <w:rFonts w:ascii="Arial" w:hAnsi="Arial" w:cs="Arial"/>
        </w:rPr>
        <w:t>Becker</w:t>
      </w:r>
      <w:r w:rsidR="0093691E" w:rsidRPr="00FB7242">
        <w:rPr>
          <w:rFonts w:ascii="Arial" w:hAnsi="Arial" w:cs="Arial"/>
        </w:rPr>
        <w:t xml:space="preserve"> (2022) note </w:t>
      </w:r>
      <w:r w:rsidR="003600D6" w:rsidRPr="00FB7242">
        <w:rPr>
          <w:rFonts w:ascii="Arial" w:hAnsi="Arial" w:cs="Arial"/>
        </w:rPr>
        <w:t>that digital</w:t>
      </w:r>
      <w:r w:rsidR="0093691E" w:rsidRPr="00FB7242">
        <w:rPr>
          <w:rFonts w:ascii="Arial" w:hAnsi="Arial" w:cs="Arial"/>
        </w:rPr>
        <w:t xml:space="preserve"> tools </w:t>
      </w:r>
      <w:r w:rsidR="00EF6974" w:rsidRPr="00FB7242">
        <w:rPr>
          <w:rFonts w:ascii="Arial" w:hAnsi="Arial" w:cs="Arial"/>
        </w:rPr>
        <w:t>can make</w:t>
      </w:r>
      <w:r w:rsidR="00450DEA" w:rsidRPr="00FB7242">
        <w:rPr>
          <w:rFonts w:ascii="Arial" w:hAnsi="Arial" w:cs="Arial"/>
        </w:rPr>
        <w:t xml:space="preserve"> </w:t>
      </w:r>
      <w:r w:rsidR="0093691E" w:rsidRPr="00FB7242">
        <w:rPr>
          <w:rFonts w:ascii="Arial" w:hAnsi="Arial" w:cs="Arial"/>
        </w:rPr>
        <w:t xml:space="preserve">presentations more structured and professional. Online </w:t>
      </w:r>
      <w:r w:rsidR="00450DEA" w:rsidRPr="00FB7242">
        <w:rPr>
          <w:rFonts w:ascii="Arial" w:hAnsi="Arial" w:cs="Arial"/>
        </w:rPr>
        <w:t xml:space="preserve">platforms </w:t>
      </w:r>
      <w:r w:rsidR="00B452AE" w:rsidRPr="00FB7242">
        <w:rPr>
          <w:rFonts w:ascii="Arial" w:hAnsi="Arial" w:cs="Arial"/>
        </w:rPr>
        <w:t xml:space="preserve">also </w:t>
      </w:r>
      <w:r w:rsidR="00450DEA" w:rsidRPr="00FB7242">
        <w:rPr>
          <w:rFonts w:ascii="Arial" w:hAnsi="Arial" w:cs="Arial"/>
        </w:rPr>
        <w:t>make</w:t>
      </w:r>
      <w:r w:rsidR="00AF44EF" w:rsidRPr="00FB7242">
        <w:rPr>
          <w:rFonts w:ascii="Arial" w:hAnsi="Arial" w:cs="Arial"/>
        </w:rPr>
        <w:t xml:space="preserve"> </w:t>
      </w:r>
      <w:r w:rsidR="00EF6974" w:rsidRPr="00FB7242">
        <w:rPr>
          <w:rFonts w:ascii="Arial" w:hAnsi="Arial" w:cs="Arial"/>
        </w:rPr>
        <w:t>group work</w:t>
      </w:r>
      <w:r w:rsidR="00AF44EF" w:rsidRPr="00FB7242">
        <w:rPr>
          <w:rFonts w:ascii="Arial" w:hAnsi="Arial" w:cs="Arial"/>
        </w:rPr>
        <w:t xml:space="preserve"> easier </w:t>
      </w:r>
      <w:r w:rsidR="00B452AE" w:rsidRPr="00FB7242">
        <w:rPr>
          <w:rFonts w:ascii="Arial" w:hAnsi="Arial" w:cs="Arial"/>
        </w:rPr>
        <w:t>encouraging</w:t>
      </w:r>
      <w:r w:rsidR="00AF44EF" w:rsidRPr="00FB7242">
        <w:rPr>
          <w:rFonts w:ascii="Arial" w:hAnsi="Arial" w:cs="Arial"/>
        </w:rPr>
        <w:t xml:space="preserve"> </w:t>
      </w:r>
      <w:r w:rsidR="004C13A3" w:rsidRPr="00FB7242">
        <w:rPr>
          <w:rFonts w:ascii="Arial" w:hAnsi="Arial" w:cs="Arial"/>
        </w:rPr>
        <w:t>peer learning</w:t>
      </w:r>
      <w:r w:rsidR="00AF44EF" w:rsidRPr="00FB7242">
        <w:rPr>
          <w:rFonts w:ascii="Arial" w:hAnsi="Arial" w:cs="Arial"/>
        </w:rPr>
        <w:t xml:space="preserve"> and teamwork</w:t>
      </w:r>
      <w:r w:rsidR="006E162D" w:rsidRPr="00FB7242">
        <w:rPr>
          <w:rFonts w:ascii="Arial" w:hAnsi="Arial" w:cs="Arial"/>
        </w:rPr>
        <w:t xml:space="preserve"> </w:t>
      </w:r>
      <w:r w:rsidR="0034234B" w:rsidRPr="00FB7242">
        <w:rPr>
          <w:rFonts w:ascii="Arial" w:hAnsi="Arial" w:cs="Arial"/>
        </w:rPr>
        <w:t>(</w:t>
      </w:r>
      <w:r w:rsidR="006E162D" w:rsidRPr="00FB7242">
        <w:rPr>
          <w:rFonts w:ascii="Arial" w:hAnsi="Arial" w:cs="Arial"/>
        </w:rPr>
        <w:t>M</w:t>
      </w:r>
      <w:r w:rsidR="0034234B" w:rsidRPr="00FB7242">
        <w:rPr>
          <w:rFonts w:ascii="Arial" w:hAnsi="Arial" w:cs="Arial"/>
        </w:rPr>
        <w:t xml:space="preserve">artin and </w:t>
      </w:r>
      <w:r w:rsidR="006E162D" w:rsidRPr="00FB7242">
        <w:rPr>
          <w:rFonts w:ascii="Arial" w:hAnsi="Arial" w:cs="Arial"/>
        </w:rPr>
        <w:t>Tapp</w:t>
      </w:r>
      <w:r w:rsidR="0034234B" w:rsidRPr="00FB7242">
        <w:rPr>
          <w:rFonts w:ascii="Arial" w:hAnsi="Arial" w:cs="Arial"/>
        </w:rPr>
        <w:t xml:space="preserve">, 2023). These </w:t>
      </w:r>
      <w:r w:rsidR="00744497" w:rsidRPr="00FB7242">
        <w:rPr>
          <w:rFonts w:ascii="Arial" w:hAnsi="Arial" w:cs="Arial"/>
        </w:rPr>
        <w:t xml:space="preserve">opportunities show </w:t>
      </w:r>
      <w:r w:rsidR="00EF6974" w:rsidRPr="00FB7242">
        <w:rPr>
          <w:rFonts w:ascii="Arial" w:hAnsi="Arial" w:cs="Arial"/>
        </w:rPr>
        <w:t>that digital</w:t>
      </w:r>
      <w:r w:rsidR="00744497" w:rsidRPr="00FB7242">
        <w:rPr>
          <w:rFonts w:ascii="Arial" w:hAnsi="Arial" w:cs="Arial"/>
        </w:rPr>
        <w:t xml:space="preserve"> tools can </w:t>
      </w:r>
      <w:r w:rsidR="00AF44EF" w:rsidRPr="00FB7242">
        <w:rPr>
          <w:rFonts w:ascii="Arial" w:hAnsi="Arial" w:cs="Arial"/>
        </w:rPr>
        <w:t xml:space="preserve"> </w:t>
      </w:r>
      <w:r w:rsidR="00236E74" w:rsidRPr="00FB7242">
        <w:rPr>
          <w:rFonts w:ascii="Arial" w:hAnsi="Arial" w:cs="Arial"/>
        </w:rPr>
        <w:t xml:space="preserve"> increase learning when used thoughtfully and correctly. Not just as a convenience.</w:t>
      </w:r>
    </w:p>
    <w:p w14:paraId="3EF241D7" w14:textId="09C41640" w:rsidR="00351A38" w:rsidRPr="00FB7242" w:rsidRDefault="00351A38" w:rsidP="00DC4797">
      <w:pPr>
        <w:spacing w:after="100" w:afterAutospacing="1"/>
        <w:rPr>
          <w:rFonts w:ascii="Arial" w:hAnsi="Arial" w:cs="Arial"/>
        </w:rPr>
      </w:pPr>
      <w:r w:rsidRPr="00FB7242">
        <w:rPr>
          <w:rFonts w:ascii="Arial" w:hAnsi="Arial" w:cs="Arial"/>
        </w:rPr>
        <w:t xml:space="preserve">To succeed in digital </w:t>
      </w:r>
      <w:r w:rsidR="004C13A3" w:rsidRPr="00FB7242">
        <w:rPr>
          <w:rFonts w:ascii="Arial" w:hAnsi="Arial" w:cs="Arial"/>
        </w:rPr>
        <w:t>learning</w:t>
      </w:r>
      <w:r w:rsidR="00821901" w:rsidRPr="00FB7242">
        <w:rPr>
          <w:rFonts w:ascii="Arial" w:hAnsi="Arial" w:cs="Arial"/>
        </w:rPr>
        <w:t xml:space="preserve">, </w:t>
      </w:r>
      <w:r w:rsidRPr="00FB7242">
        <w:rPr>
          <w:rFonts w:ascii="Arial" w:hAnsi="Arial" w:cs="Arial"/>
        </w:rPr>
        <w:t>students need to use strategies that help then manage challenges</w:t>
      </w:r>
      <w:r w:rsidR="005F0074" w:rsidRPr="00FB7242">
        <w:rPr>
          <w:rFonts w:ascii="Arial" w:hAnsi="Arial" w:cs="Arial"/>
        </w:rPr>
        <w:t xml:space="preserve"> and make the most of the opportunities.</w:t>
      </w:r>
    </w:p>
    <w:p w14:paraId="1D18DDB7" w14:textId="43975720" w:rsidR="00CF64FA" w:rsidRPr="00FB7242" w:rsidRDefault="009D254C" w:rsidP="00DC4797">
      <w:pPr>
        <w:spacing w:after="100" w:afterAutospacing="1"/>
        <w:rPr>
          <w:rFonts w:ascii="Arial" w:hAnsi="Arial" w:cs="Arial"/>
        </w:rPr>
      </w:pPr>
      <w:r w:rsidRPr="00FB7242">
        <w:rPr>
          <w:rFonts w:ascii="Arial" w:hAnsi="Arial" w:cs="Arial"/>
        </w:rPr>
        <w:t xml:space="preserve">Strategy 1 – digital learning </w:t>
      </w:r>
      <w:r w:rsidR="00223850" w:rsidRPr="00FB7242">
        <w:rPr>
          <w:rFonts w:ascii="Arial" w:hAnsi="Arial" w:cs="Arial"/>
        </w:rPr>
        <w:t xml:space="preserve">needs students to manage their own time more independently. </w:t>
      </w:r>
      <w:r w:rsidR="00821901" w:rsidRPr="00FB7242">
        <w:rPr>
          <w:rFonts w:ascii="Arial" w:hAnsi="Arial" w:cs="Arial"/>
        </w:rPr>
        <w:t>Cottrel (</w:t>
      </w:r>
      <w:r w:rsidR="005B3D67" w:rsidRPr="00FB7242">
        <w:rPr>
          <w:rFonts w:ascii="Arial" w:hAnsi="Arial" w:cs="Arial"/>
        </w:rPr>
        <w:t xml:space="preserve">2021) suggests that planning </w:t>
      </w:r>
      <w:r w:rsidR="00821901" w:rsidRPr="00FB7242">
        <w:rPr>
          <w:rFonts w:ascii="Arial" w:hAnsi="Arial" w:cs="Arial"/>
        </w:rPr>
        <w:t>tools,</w:t>
      </w:r>
      <w:r w:rsidR="005B3D67" w:rsidRPr="00FB7242">
        <w:rPr>
          <w:rFonts w:ascii="Arial" w:hAnsi="Arial" w:cs="Arial"/>
        </w:rPr>
        <w:t xml:space="preserve"> goal-setting and reflective pr</w:t>
      </w:r>
      <w:r w:rsidR="00937818" w:rsidRPr="00FB7242">
        <w:rPr>
          <w:rFonts w:ascii="Arial" w:hAnsi="Arial" w:cs="Arial"/>
        </w:rPr>
        <w:t>actice can help student stay organised and avoid falling behind. Using dig</w:t>
      </w:r>
      <w:r w:rsidR="00AF35A0" w:rsidRPr="00FB7242">
        <w:rPr>
          <w:rFonts w:ascii="Arial" w:hAnsi="Arial" w:cs="Arial"/>
        </w:rPr>
        <w:t>ital</w:t>
      </w:r>
      <w:r w:rsidR="00821901" w:rsidRPr="00FB7242">
        <w:rPr>
          <w:rFonts w:ascii="Arial" w:hAnsi="Arial" w:cs="Arial"/>
        </w:rPr>
        <w:t xml:space="preserve"> calendars</w:t>
      </w:r>
      <w:r w:rsidR="006D18FA" w:rsidRPr="00FB7242">
        <w:rPr>
          <w:rFonts w:ascii="Arial" w:hAnsi="Arial" w:cs="Arial"/>
        </w:rPr>
        <w:t xml:space="preserve"> or study apps can make it easier to keep track </w:t>
      </w:r>
      <w:r w:rsidR="00821901" w:rsidRPr="00FB7242">
        <w:rPr>
          <w:rFonts w:ascii="Arial" w:hAnsi="Arial" w:cs="Arial"/>
        </w:rPr>
        <w:t>of</w:t>
      </w:r>
      <w:r w:rsidR="006D18FA" w:rsidRPr="00FB7242">
        <w:rPr>
          <w:rFonts w:ascii="Arial" w:hAnsi="Arial" w:cs="Arial"/>
        </w:rPr>
        <w:t xml:space="preserve"> deadlines and tasks.</w:t>
      </w:r>
    </w:p>
    <w:p w14:paraId="061A4EE2" w14:textId="6202C92E" w:rsidR="00A60FB2" w:rsidRPr="00FB7242" w:rsidRDefault="00A60FB2" w:rsidP="00DC4797">
      <w:pPr>
        <w:spacing w:after="100" w:afterAutospacing="1"/>
        <w:rPr>
          <w:rFonts w:ascii="Arial" w:hAnsi="Arial" w:cs="Arial"/>
        </w:rPr>
      </w:pPr>
      <w:r w:rsidRPr="00FB7242">
        <w:rPr>
          <w:rFonts w:ascii="Arial" w:hAnsi="Arial" w:cs="Arial"/>
        </w:rPr>
        <w:t xml:space="preserve">Strategy 2- some </w:t>
      </w:r>
      <w:r w:rsidR="00DF7A8A" w:rsidRPr="00FB7242">
        <w:rPr>
          <w:rFonts w:ascii="Arial" w:hAnsi="Arial" w:cs="Arial"/>
        </w:rPr>
        <w:t>students especially</w:t>
      </w:r>
      <w:r w:rsidR="00EB09B7" w:rsidRPr="00FB7242">
        <w:rPr>
          <w:rFonts w:ascii="Arial" w:hAnsi="Arial" w:cs="Arial"/>
        </w:rPr>
        <w:t xml:space="preserve"> those that </w:t>
      </w:r>
      <w:r w:rsidR="006170B2" w:rsidRPr="00FB7242">
        <w:rPr>
          <w:rFonts w:ascii="Arial" w:hAnsi="Arial" w:cs="Arial"/>
        </w:rPr>
        <w:t>are returning</w:t>
      </w:r>
      <w:r w:rsidR="009F623C" w:rsidRPr="00FB7242">
        <w:rPr>
          <w:rFonts w:ascii="Arial" w:hAnsi="Arial" w:cs="Arial"/>
        </w:rPr>
        <w:t xml:space="preserve"> to </w:t>
      </w:r>
      <w:r w:rsidR="00DF7A8A" w:rsidRPr="00FB7242">
        <w:rPr>
          <w:rFonts w:ascii="Arial" w:hAnsi="Arial" w:cs="Arial"/>
        </w:rPr>
        <w:t>education</w:t>
      </w:r>
      <w:r w:rsidR="009F623C" w:rsidRPr="00FB7242">
        <w:rPr>
          <w:rFonts w:ascii="Arial" w:hAnsi="Arial" w:cs="Arial"/>
        </w:rPr>
        <w:t xml:space="preserve"> </w:t>
      </w:r>
      <w:r w:rsidR="00DF7A8A" w:rsidRPr="00FB7242">
        <w:rPr>
          <w:rFonts w:ascii="Arial" w:hAnsi="Arial" w:cs="Arial"/>
        </w:rPr>
        <w:t>may</w:t>
      </w:r>
      <w:r w:rsidR="009F623C" w:rsidRPr="00FB7242">
        <w:rPr>
          <w:rFonts w:ascii="Arial" w:hAnsi="Arial" w:cs="Arial"/>
        </w:rPr>
        <w:t xml:space="preserve"> </w:t>
      </w:r>
      <w:r w:rsidR="00D82A19" w:rsidRPr="00FB7242">
        <w:rPr>
          <w:rFonts w:ascii="Arial" w:hAnsi="Arial" w:cs="Arial"/>
        </w:rPr>
        <w:t xml:space="preserve">not feel completely comfortable </w:t>
      </w:r>
      <w:r w:rsidR="009F623C" w:rsidRPr="00FB7242">
        <w:rPr>
          <w:rFonts w:ascii="Arial" w:hAnsi="Arial" w:cs="Arial"/>
        </w:rPr>
        <w:t>about digital learning</w:t>
      </w:r>
      <w:r w:rsidR="00CF64FA" w:rsidRPr="00FB7242">
        <w:rPr>
          <w:rFonts w:ascii="Arial" w:hAnsi="Arial" w:cs="Arial"/>
        </w:rPr>
        <w:t>.</w:t>
      </w:r>
      <w:r w:rsidR="00044B63" w:rsidRPr="00FB7242">
        <w:rPr>
          <w:rFonts w:ascii="Arial" w:hAnsi="Arial" w:cs="Arial"/>
        </w:rPr>
        <w:t xml:space="preserve"> </w:t>
      </w:r>
      <w:r w:rsidR="006E7CA3" w:rsidRPr="00FB7242">
        <w:rPr>
          <w:rFonts w:ascii="Arial" w:hAnsi="Arial" w:cs="Arial"/>
        </w:rPr>
        <w:t>B</w:t>
      </w:r>
      <w:r w:rsidR="00044B63" w:rsidRPr="00FB7242">
        <w:rPr>
          <w:rFonts w:ascii="Arial" w:hAnsi="Arial" w:cs="Arial"/>
        </w:rPr>
        <w:t>u</w:t>
      </w:r>
      <w:r w:rsidR="006E7CA3" w:rsidRPr="00FB7242">
        <w:rPr>
          <w:rFonts w:ascii="Arial" w:hAnsi="Arial" w:cs="Arial"/>
        </w:rPr>
        <w:t xml:space="preserve">rroughs (2019) explains </w:t>
      </w:r>
      <w:r w:rsidR="006170B2" w:rsidRPr="00FB7242">
        <w:rPr>
          <w:rFonts w:ascii="Arial" w:hAnsi="Arial" w:cs="Arial"/>
        </w:rPr>
        <w:t>that older learners</w:t>
      </w:r>
      <w:r w:rsidR="006E7CA3" w:rsidRPr="00FB7242">
        <w:rPr>
          <w:rFonts w:ascii="Arial" w:hAnsi="Arial" w:cs="Arial"/>
        </w:rPr>
        <w:t xml:space="preserve"> benefit from having </w:t>
      </w:r>
      <w:r w:rsidR="006170B2" w:rsidRPr="00FB7242">
        <w:rPr>
          <w:rFonts w:ascii="Arial" w:hAnsi="Arial" w:cs="Arial"/>
        </w:rPr>
        <w:t>consistent</w:t>
      </w:r>
      <w:r w:rsidR="00A20333" w:rsidRPr="00FB7242">
        <w:rPr>
          <w:rFonts w:ascii="Arial" w:hAnsi="Arial" w:cs="Arial"/>
        </w:rPr>
        <w:t xml:space="preserve"> study routines and using academic support </w:t>
      </w:r>
      <w:r w:rsidR="006170B2" w:rsidRPr="00FB7242">
        <w:rPr>
          <w:rFonts w:ascii="Arial" w:hAnsi="Arial" w:cs="Arial"/>
        </w:rPr>
        <w:t>early on</w:t>
      </w:r>
      <w:r w:rsidR="00A20333" w:rsidRPr="00FB7242">
        <w:rPr>
          <w:rFonts w:ascii="Arial" w:hAnsi="Arial" w:cs="Arial"/>
        </w:rPr>
        <w:t xml:space="preserve">. </w:t>
      </w:r>
      <w:r w:rsidR="00E85401" w:rsidRPr="00FB7242">
        <w:rPr>
          <w:rFonts w:ascii="Arial" w:hAnsi="Arial" w:cs="Arial"/>
        </w:rPr>
        <w:t xml:space="preserve">Universities offer workshops, online resources and support </w:t>
      </w:r>
      <w:r w:rsidR="00A64EB0" w:rsidRPr="00FB7242">
        <w:rPr>
          <w:rFonts w:ascii="Arial" w:hAnsi="Arial" w:cs="Arial"/>
        </w:rPr>
        <w:t>services</w:t>
      </w:r>
      <w:r w:rsidR="00E85401" w:rsidRPr="00FB7242">
        <w:rPr>
          <w:rFonts w:ascii="Arial" w:hAnsi="Arial" w:cs="Arial"/>
        </w:rPr>
        <w:t xml:space="preserve"> that </w:t>
      </w:r>
      <w:r w:rsidR="00A64EB0" w:rsidRPr="00FB7242">
        <w:rPr>
          <w:rFonts w:ascii="Arial" w:hAnsi="Arial" w:cs="Arial"/>
        </w:rPr>
        <w:t>can help</w:t>
      </w:r>
      <w:r w:rsidR="00E85401" w:rsidRPr="00FB7242">
        <w:rPr>
          <w:rFonts w:ascii="Arial" w:hAnsi="Arial" w:cs="Arial"/>
        </w:rPr>
        <w:t xml:space="preserve"> </w:t>
      </w:r>
      <w:r w:rsidR="004145CB" w:rsidRPr="00FB7242">
        <w:rPr>
          <w:rFonts w:ascii="Arial" w:hAnsi="Arial" w:cs="Arial"/>
        </w:rPr>
        <w:t>students adapt.</w:t>
      </w:r>
      <w:r w:rsidR="00FD50F9" w:rsidRPr="00FB7242">
        <w:rPr>
          <w:rFonts w:ascii="Arial" w:hAnsi="Arial" w:cs="Arial"/>
        </w:rPr>
        <w:t xml:space="preserve"> developin</w:t>
      </w:r>
      <w:r w:rsidR="004C4B90" w:rsidRPr="00FB7242">
        <w:rPr>
          <w:rFonts w:ascii="Arial" w:hAnsi="Arial" w:cs="Arial"/>
        </w:rPr>
        <w:t xml:space="preserve">g strong and self-directed learning kills is also important for </w:t>
      </w:r>
      <w:r w:rsidR="00A64EB0" w:rsidRPr="00FB7242">
        <w:rPr>
          <w:rFonts w:ascii="Arial" w:hAnsi="Arial" w:cs="Arial"/>
        </w:rPr>
        <w:t xml:space="preserve">coping with </w:t>
      </w:r>
      <w:r w:rsidR="00FF1238" w:rsidRPr="00FB7242">
        <w:rPr>
          <w:rFonts w:ascii="Arial" w:hAnsi="Arial" w:cs="Arial"/>
        </w:rPr>
        <w:t xml:space="preserve">the demand of digital </w:t>
      </w:r>
      <w:r w:rsidR="004145CB" w:rsidRPr="00FB7242">
        <w:rPr>
          <w:rFonts w:ascii="Arial" w:hAnsi="Arial" w:cs="Arial"/>
        </w:rPr>
        <w:t>study (Kahu</w:t>
      </w:r>
      <w:r w:rsidR="00FF1238" w:rsidRPr="00FB7242">
        <w:rPr>
          <w:rFonts w:ascii="Arial" w:hAnsi="Arial" w:cs="Arial"/>
        </w:rPr>
        <w:t xml:space="preserve"> and nelson, 2022).</w:t>
      </w:r>
    </w:p>
    <w:p w14:paraId="38CD2C0A" w14:textId="4B037A6F" w:rsidR="0089408E" w:rsidRPr="00FB7242" w:rsidRDefault="0089408E" w:rsidP="00DC4797">
      <w:pPr>
        <w:spacing w:after="100" w:afterAutospacing="1"/>
        <w:rPr>
          <w:rFonts w:ascii="Arial" w:hAnsi="Arial" w:cs="Arial"/>
        </w:rPr>
      </w:pPr>
      <w:r w:rsidRPr="00FB7242">
        <w:rPr>
          <w:rFonts w:ascii="Arial" w:hAnsi="Arial" w:cs="Arial"/>
        </w:rPr>
        <w:t>Strategy 3- students also</w:t>
      </w:r>
      <w:r w:rsidR="0095622B" w:rsidRPr="00FB7242">
        <w:rPr>
          <w:rFonts w:ascii="Arial" w:hAnsi="Arial" w:cs="Arial"/>
        </w:rPr>
        <w:t xml:space="preserve"> need strong digital </w:t>
      </w:r>
      <w:r w:rsidR="006E7703" w:rsidRPr="00FB7242">
        <w:rPr>
          <w:rFonts w:ascii="Arial" w:hAnsi="Arial" w:cs="Arial"/>
        </w:rPr>
        <w:t>literacy</w:t>
      </w:r>
      <w:r w:rsidR="0095622B" w:rsidRPr="00FB7242">
        <w:rPr>
          <w:rFonts w:ascii="Arial" w:hAnsi="Arial" w:cs="Arial"/>
        </w:rPr>
        <w:t xml:space="preserve"> skills </w:t>
      </w:r>
      <w:r w:rsidR="004E1023" w:rsidRPr="00FB7242">
        <w:rPr>
          <w:rFonts w:ascii="Arial" w:hAnsi="Arial" w:cs="Arial"/>
        </w:rPr>
        <w:t>when it comes to referencing online sources.</w:t>
      </w:r>
      <w:r w:rsidR="00AF4766" w:rsidRPr="00FB7242">
        <w:rPr>
          <w:rFonts w:ascii="Arial" w:hAnsi="Arial" w:cs="Arial"/>
        </w:rPr>
        <w:t xml:space="preserve"> Cite them right provides clear guidance on how to reference digital </w:t>
      </w:r>
      <w:r w:rsidR="006E7703" w:rsidRPr="00FB7242">
        <w:rPr>
          <w:rFonts w:ascii="Arial" w:hAnsi="Arial" w:cs="Arial"/>
        </w:rPr>
        <w:t>materials</w:t>
      </w:r>
      <w:r w:rsidR="00AF4766" w:rsidRPr="00FB7242">
        <w:rPr>
          <w:rFonts w:ascii="Arial" w:hAnsi="Arial" w:cs="Arial"/>
        </w:rPr>
        <w:t xml:space="preserve"> properly</w:t>
      </w:r>
      <w:r w:rsidR="00AB5CB0" w:rsidRPr="00FB7242">
        <w:rPr>
          <w:rFonts w:ascii="Arial" w:hAnsi="Arial" w:cs="Arial"/>
        </w:rPr>
        <w:t xml:space="preserve">, which ensures students avoid </w:t>
      </w:r>
      <w:r w:rsidR="006E7703" w:rsidRPr="00FB7242">
        <w:rPr>
          <w:rFonts w:ascii="Arial" w:hAnsi="Arial" w:cs="Arial"/>
        </w:rPr>
        <w:t>plagiarism</w:t>
      </w:r>
      <w:r w:rsidR="00AB5CB0" w:rsidRPr="00FB7242">
        <w:rPr>
          <w:rFonts w:ascii="Arial" w:hAnsi="Arial" w:cs="Arial"/>
        </w:rPr>
        <w:t>. Research shows that digital</w:t>
      </w:r>
      <w:r w:rsidR="008E7506" w:rsidRPr="00FB7242">
        <w:rPr>
          <w:rFonts w:ascii="Arial" w:hAnsi="Arial" w:cs="Arial"/>
        </w:rPr>
        <w:t xml:space="preserve"> literacy is closely linked to academic success because it helps </w:t>
      </w:r>
      <w:r w:rsidR="00FB0669" w:rsidRPr="00FB7242">
        <w:rPr>
          <w:rFonts w:ascii="Arial" w:hAnsi="Arial" w:cs="Arial"/>
        </w:rPr>
        <w:t xml:space="preserve">guide </w:t>
      </w:r>
      <w:r w:rsidR="008E7506" w:rsidRPr="00FB7242">
        <w:rPr>
          <w:rFonts w:ascii="Arial" w:hAnsi="Arial" w:cs="Arial"/>
        </w:rPr>
        <w:t xml:space="preserve">students </w:t>
      </w:r>
      <w:r w:rsidR="00FB0669" w:rsidRPr="00FB7242">
        <w:rPr>
          <w:rFonts w:ascii="Arial" w:hAnsi="Arial" w:cs="Arial"/>
        </w:rPr>
        <w:t>to find online information more confidently and e</w:t>
      </w:r>
      <w:r w:rsidR="006E7703" w:rsidRPr="00FB7242">
        <w:rPr>
          <w:rFonts w:ascii="Arial" w:hAnsi="Arial" w:cs="Arial"/>
        </w:rPr>
        <w:t>ffectively</w:t>
      </w:r>
      <w:r w:rsidR="002313DE" w:rsidRPr="00FB7242">
        <w:rPr>
          <w:rFonts w:ascii="Arial" w:hAnsi="Arial" w:cs="Arial"/>
        </w:rPr>
        <w:t xml:space="preserve"> (Ng, 2022)</w:t>
      </w:r>
      <w:r w:rsidR="006E7703" w:rsidRPr="00FB7242">
        <w:rPr>
          <w:rFonts w:ascii="Arial" w:hAnsi="Arial" w:cs="Arial"/>
        </w:rPr>
        <w:t>.</w:t>
      </w:r>
    </w:p>
    <w:p w14:paraId="508C3E57" w14:textId="33921EBA" w:rsidR="00D9733F" w:rsidRPr="00FB7242" w:rsidRDefault="00D9733F" w:rsidP="00E82F94">
      <w:pPr>
        <w:spacing w:after="100" w:afterAutospacing="1"/>
        <w:rPr>
          <w:rFonts w:ascii="Arial" w:hAnsi="Arial" w:cs="Arial"/>
        </w:rPr>
      </w:pPr>
      <w:r w:rsidRPr="00FB7242">
        <w:rPr>
          <w:rFonts w:ascii="Arial" w:hAnsi="Arial" w:cs="Arial"/>
        </w:rPr>
        <w:t xml:space="preserve">In </w:t>
      </w:r>
      <w:r w:rsidR="00BC4AC2" w:rsidRPr="00FB7242">
        <w:rPr>
          <w:rFonts w:ascii="Arial" w:hAnsi="Arial" w:cs="Arial"/>
        </w:rPr>
        <w:t>conclusion,</w:t>
      </w:r>
      <w:r w:rsidRPr="00FB7242">
        <w:rPr>
          <w:rFonts w:ascii="Arial" w:hAnsi="Arial" w:cs="Arial"/>
        </w:rPr>
        <w:t xml:space="preserve"> digital learning brings both challenges and opportunities for students in highe</w:t>
      </w:r>
      <w:r w:rsidR="00E82F94" w:rsidRPr="00FB7242">
        <w:rPr>
          <w:rFonts w:ascii="Arial" w:hAnsi="Arial" w:cs="Arial"/>
        </w:rPr>
        <w:t xml:space="preserve">r </w:t>
      </w:r>
      <w:r w:rsidR="00D32242" w:rsidRPr="00FB7242">
        <w:rPr>
          <w:rFonts w:ascii="Arial" w:hAnsi="Arial" w:cs="Arial"/>
        </w:rPr>
        <w:t>education. Challenges</w:t>
      </w:r>
      <w:r w:rsidR="00864A6E" w:rsidRPr="00FB7242">
        <w:rPr>
          <w:rFonts w:ascii="Arial" w:hAnsi="Arial" w:cs="Arial"/>
        </w:rPr>
        <w:t xml:space="preserve"> like evaluating online information and dealing</w:t>
      </w:r>
      <w:r w:rsidR="009F26B7" w:rsidRPr="00FB7242">
        <w:rPr>
          <w:rFonts w:ascii="Arial" w:hAnsi="Arial" w:cs="Arial"/>
        </w:rPr>
        <w:t xml:space="preserve"> with information overload can affect academic p</w:t>
      </w:r>
      <w:r w:rsidR="008F6F91" w:rsidRPr="00FB7242">
        <w:rPr>
          <w:rFonts w:ascii="Arial" w:hAnsi="Arial" w:cs="Arial"/>
        </w:rPr>
        <w:t>er</w:t>
      </w:r>
      <w:r w:rsidR="00587C3D" w:rsidRPr="00FB7242">
        <w:rPr>
          <w:rFonts w:ascii="Arial" w:hAnsi="Arial" w:cs="Arial"/>
        </w:rPr>
        <w:t>formance negatively</w:t>
      </w:r>
      <w:r w:rsidR="00D67802" w:rsidRPr="00FB7242">
        <w:rPr>
          <w:rFonts w:ascii="Arial" w:hAnsi="Arial" w:cs="Arial"/>
        </w:rPr>
        <w:t xml:space="preserve">. While </w:t>
      </w:r>
      <w:r w:rsidR="00BC4AC2" w:rsidRPr="00FB7242">
        <w:rPr>
          <w:rFonts w:ascii="Arial" w:hAnsi="Arial" w:cs="Arial"/>
        </w:rPr>
        <w:t>opportunities such</w:t>
      </w:r>
      <w:r w:rsidR="004E2016" w:rsidRPr="00FB7242">
        <w:rPr>
          <w:rFonts w:ascii="Arial" w:hAnsi="Arial" w:cs="Arial"/>
        </w:rPr>
        <w:t xml:space="preserve"> as access to digital resources and improved commun</w:t>
      </w:r>
      <w:r w:rsidR="00D32242" w:rsidRPr="00FB7242">
        <w:rPr>
          <w:rFonts w:ascii="Arial" w:hAnsi="Arial" w:cs="Arial"/>
        </w:rPr>
        <w:t>ication tools can enhance</w:t>
      </w:r>
      <w:r w:rsidR="00E82F94" w:rsidRPr="00FB7242">
        <w:rPr>
          <w:rFonts w:ascii="Arial" w:hAnsi="Arial" w:cs="Arial"/>
        </w:rPr>
        <w:t xml:space="preserve"> learnin</w:t>
      </w:r>
      <w:r w:rsidR="00285212" w:rsidRPr="00FB7242">
        <w:rPr>
          <w:rFonts w:ascii="Arial" w:hAnsi="Arial" w:cs="Arial"/>
        </w:rPr>
        <w:t>g.</w:t>
      </w:r>
      <w:r w:rsidR="005F4D83" w:rsidRPr="00FB7242">
        <w:rPr>
          <w:rFonts w:ascii="Arial" w:hAnsi="Arial" w:cs="Arial"/>
        </w:rPr>
        <w:t xml:space="preserve"> By </w:t>
      </w:r>
      <w:r w:rsidR="00EE7493" w:rsidRPr="00FB7242">
        <w:rPr>
          <w:rFonts w:ascii="Arial" w:hAnsi="Arial" w:cs="Arial"/>
        </w:rPr>
        <w:t>improving their</w:t>
      </w:r>
      <w:r w:rsidR="005F4D83" w:rsidRPr="00FB7242">
        <w:rPr>
          <w:rFonts w:ascii="Arial" w:hAnsi="Arial" w:cs="Arial"/>
        </w:rPr>
        <w:t xml:space="preserve"> time </w:t>
      </w:r>
      <w:r w:rsidR="00085AB4" w:rsidRPr="00FB7242">
        <w:rPr>
          <w:rFonts w:ascii="Arial" w:hAnsi="Arial" w:cs="Arial"/>
        </w:rPr>
        <w:t xml:space="preserve">management skills, </w:t>
      </w:r>
      <w:r w:rsidR="00BC4AC2" w:rsidRPr="00FB7242">
        <w:rPr>
          <w:rFonts w:ascii="Arial" w:hAnsi="Arial" w:cs="Arial"/>
        </w:rPr>
        <w:t>digital reading</w:t>
      </w:r>
      <w:r w:rsidR="00085AB4" w:rsidRPr="00FB7242">
        <w:rPr>
          <w:rFonts w:ascii="Arial" w:hAnsi="Arial" w:cs="Arial"/>
        </w:rPr>
        <w:t xml:space="preserve"> and </w:t>
      </w:r>
      <w:r w:rsidR="00542895" w:rsidRPr="00FB7242">
        <w:rPr>
          <w:rFonts w:ascii="Arial" w:hAnsi="Arial" w:cs="Arial"/>
        </w:rPr>
        <w:t xml:space="preserve">asking and seeking support when needed, students can </w:t>
      </w:r>
      <w:r w:rsidR="00CF4476" w:rsidRPr="00FB7242">
        <w:rPr>
          <w:rFonts w:ascii="Arial" w:hAnsi="Arial" w:cs="Arial"/>
        </w:rPr>
        <w:t>successfully adapt to digital learning.</w:t>
      </w:r>
    </w:p>
    <w:p w14:paraId="548492CF" w14:textId="77777777" w:rsidR="003640AB" w:rsidRPr="00FB7242" w:rsidRDefault="003640AB" w:rsidP="00E82F94">
      <w:pPr>
        <w:spacing w:after="100" w:afterAutospacing="1"/>
        <w:rPr>
          <w:rFonts w:ascii="Arial" w:hAnsi="Arial" w:cs="Arial"/>
        </w:rPr>
      </w:pPr>
    </w:p>
    <w:p w14:paraId="57E7F109" w14:textId="0EA5B024" w:rsidR="00673CE9" w:rsidRPr="00FB7242" w:rsidRDefault="009B0693" w:rsidP="00673CE9">
      <w:pPr>
        <w:spacing w:before="100" w:beforeAutospacing="1" w:after="100" w:afterAutospacing="1" w:line="240" w:lineRule="auto"/>
        <w:rPr>
          <w:rFonts w:ascii="Arial" w:eastAsia="Times New Roman" w:hAnsi="Arial" w:cs="Arial"/>
          <w:kern w:val="0"/>
          <w:lang w:eastAsia="en-GB"/>
          <w14:ligatures w14:val="none"/>
        </w:rPr>
      </w:pPr>
      <w:r w:rsidRPr="009B0693">
        <w:rPr>
          <w:rFonts w:ascii="Arial" w:eastAsia="Times New Roman" w:hAnsi="Arial" w:cs="Arial"/>
          <w:kern w:val="0"/>
          <w:lang w:eastAsia="en-GB"/>
          <w14:ligatures w14:val="none"/>
        </w:rPr>
        <w:lastRenderedPageBreak/>
        <w:t xml:space="preserve">Bedford, D. and Wilson, E. (2020) </w:t>
      </w:r>
      <w:r w:rsidRPr="009B0693">
        <w:rPr>
          <w:rFonts w:ascii="Arial" w:eastAsia="Times New Roman" w:hAnsi="Arial" w:cs="Arial"/>
          <w:i/>
          <w:iCs/>
          <w:kern w:val="0"/>
          <w:lang w:eastAsia="en-GB"/>
          <w14:ligatures w14:val="none"/>
        </w:rPr>
        <w:t>Study skills for foundation degrees</w:t>
      </w:r>
      <w:r w:rsidRPr="009B0693">
        <w:rPr>
          <w:rFonts w:ascii="Arial" w:eastAsia="Times New Roman" w:hAnsi="Arial" w:cs="Arial"/>
          <w:kern w:val="0"/>
          <w:lang w:eastAsia="en-GB"/>
          <w14:ligatures w14:val="none"/>
        </w:rPr>
        <w:t xml:space="preserve">. 3rd edn. Routledge. Bond, M. et al. (2021) ‘Digital transformation in higher education: A systematic review’, </w:t>
      </w:r>
      <w:r w:rsidRPr="009B0693">
        <w:rPr>
          <w:rFonts w:ascii="Arial" w:eastAsia="Times New Roman" w:hAnsi="Arial" w:cs="Arial"/>
          <w:i/>
          <w:iCs/>
          <w:kern w:val="0"/>
          <w:lang w:eastAsia="en-GB"/>
          <w14:ligatures w14:val="none"/>
        </w:rPr>
        <w:t>Computers &amp; Education</w:t>
      </w:r>
      <w:r w:rsidRPr="009B0693">
        <w:rPr>
          <w:rFonts w:ascii="Arial" w:eastAsia="Times New Roman" w:hAnsi="Arial" w:cs="Arial"/>
          <w:kern w:val="0"/>
          <w:lang w:eastAsia="en-GB"/>
          <w14:ligatures w14:val="none"/>
        </w:rPr>
        <w:t xml:space="preserve">, 168, pp. 1–18. Burroughs, C. (2019) </w:t>
      </w:r>
      <w:r w:rsidRPr="009B0693">
        <w:rPr>
          <w:rFonts w:ascii="Arial" w:eastAsia="Times New Roman" w:hAnsi="Arial" w:cs="Arial"/>
          <w:i/>
          <w:iCs/>
          <w:kern w:val="0"/>
          <w:lang w:eastAsia="en-GB"/>
          <w14:ligatures w14:val="none"/>
        </w:rPr>
        <w:t>The return to study handbook: Study skills for mature, distance, and workplace learners</w:t>
      </w:r>
      <w:r w:rsidRPr="009B0693">
        <w:rPr>
          <w:rFonts w:ascii="Arial" w:eastAsia="Times New Roman" w:hAnsi="Arial" w:cs="Arial"/>
          <w:kern w:val="0"/>
          <w:lang w:eastAsia="en-GB"/>
          <w14:ligatures w14:val="none"/>
        </w:rPr>
        <w:t xml:space="preserve">. Kogan Page. Cottrell, S. (2019) </w:t>
      </w:r>
      <w:r w:rsidRPr="009B0693">
        <w:rPr>
          <w:rFonts w:ascii="Arial" w:eastAsia="Times New Roman" w:hAnsi="Arial" w:cs="Arial"/>
          <w:i/>
          <w:iCs/>
          <w:kern w:val="0"/>
          <w:lang w:eastAsia="en-GB"/>
          <w14:ligatures w14:val="none"/>
        </w:rPr>
        <w:t>The study skills handbook</w:t>
      </w:r>
      <w:r w:rsidRPr="009B0693">
        <w:rPr>
          <w:rFonts w:ascii="Arial" w:eastAsia="Times New Roman" w:hAnsi="Arial" w:cs="Arial"/>
          <w:kern w:val="0"/>
          <w:lang w:eastAsia="en-GB"/>
          <w14:ligatures w14:val="none"/>
        </w:rPr>
        <w:t xml:space="preserve">. 5th edn. Macmillan Education UK. Cottrell, S. (2021) </w:t>
      </w:r>
      <w:r w:rsidRPr="009B0693">
        <w:rPr>
          <w:rFonts w:ascii="Arial" w:eastAsia="Times New Roman" w:hAnsi="Arial" w:cs="Arial"/>
          <w:i/>
          <w:iCs/>
          <w:kern w:val="0"/>
          <w:lang w:eastAsia="en-GB"/>
          <w14:ligatures w14:val="none"/>
        </w:rPr>
        <w:t>Skills for success: The personal development planning handbook</w:t>
      </w:r>
      <w:r w:rsidRPr="009B0693">
        <w:rPr>
          <w:rFonts w:ascii="Arial" w:eastAsia="Times New Roman" w:hAnsi="Arial" w:cs="Arial"/>
          <w:kern w:val="0"/>
          <w:lang w:eastAsia="en-GB"/>
          <w14:ligatures w14:val="none"/>
        </w:rPr>
        <w:t xml:space="preserve">. 4th edn. Palgrave Macmillan. Cottrell, S. (2023) </w:t>
      </w:r>
      <w:r w:rsidRPr="009B0693">
        <w:rPr>
          <w:rFonts w:ascii="Arial" w:eastAsia="Times New Roman" w:hAnsi="Arial" w:cs="Arial"/>
          <w:i/>
          <w:iCs/>
          <w:kern w:val="0"/>
          <w:lang w:eastAsia="en-GB"/>
          <w14:ligatures w14:val="none"/>
        </w:rPr>
        <w:t>Critical thinking skills: Effective analysis, argument and reflection</w:t>
      </w:r>
      <w:r w:rsidRPr="009B0693">
        <w:rPr>
          <w:rFonts w:ascii="Arial" w:eastAsia="Times New Roman" w:hAnsi="Arial" w:cs="Arial"/>
          <w:kern w:val="0"/>
          <w:lang w:eastAsia="en-GB"/>
          <w14:ligatures w14:val="none"/>
        </w:rPr>
        <w:t xml:space="preserve">. 4th edn. Bloomsbury Academic. Godfrey, J. (2018) </w:t>
      </w:r>
      <w:r w:rsidRPr="009B0693">
        <w:rPr>
          <w:rFonts w:ascii="Arial" w:eastAsia="Times New Roman" w:hAnsi="Arial" w:cs="Arial"/>
          <w:i/>
          <w:iCs/>
          <w:kern w:val="0"/>
          <w:lang w:eastAsia="en-GB"/>
          <w14:ligatures w14:val="none"/>
        </w:rPr>
        <w:t>How to use your reading in your essays</w:t>
      </w:r>
      <w:r w:rsidRPr="009B0693">
        <w:rPr>
          <w:rFonts w:ascii="Arial" w:eastAsia="Times New Roman" w:hAnsi="Arial" w:cs="Arial"/>
          <w:kern w:val="0"/>
          <w:lang w:eastAsia="en-GB"/>
          <w14:ligatures w14:val="none"/>
        </w:rPr>
        <w:t xml:space="preserve">. 3rd edn. Bloomsbury Academic. Kahu, E. and Nelson, K. (2022) ‘Student engagement in the digital age’, </w:t>
      </w:r>
      <w:r w:rsidRPr="009B0693">
        <w:rPr>
          <w:rFonts w:ascii="Arial" w:eastAsia="Times New Roman" w:hAnsi="Arial" w:cs="Arial"/>
          <w:i/>
          <w:iCs/>
          <w:kern w:val="0"/>
          <w:lang w:eastAsia="en-GB"/>
          <w14:ligatures w14:val="none"/>
        </w:rPr>
        <w:t>Higher Education Research &amp; Development</w:t>
      </w:r>
      <w:r w:rsidRPr="009B0693">
        <w:rPr>
          <w:rFonts w:ascii="Arial" w:eastAsia="Times New Roman" w:hAnsi="Arial" w:cs="Arial"/>
          <w:kern w:val="0"/>
          <w:lang w:eastAsia="en-GB"/>
          <w14:ligatures w14:val="none"/>
        </w:rPr>
        <w:t xml:space="preserve">, 41(3), pp. 609–623. Martin, L. and Tapp, D. (2023) ‘Online collaboration and student learning’, </w:t>
      </w:r>
      <w:r w:rsidRPr="009B0693">
        <w:rPr>
          <w:rFonts w:ascii="Arial" w:eastAsia="Times New Roman" w:hAnsi="Arial" w:cs="Arial"/>
          <w:i/>
          <w:iCs/>
          <w:kern w:val="0"/>
          <w:lang w:eastAsia="en-GB"/>
          <w14:ligatures w14:val="none"/>
        </w:rPr>
        <w:t>Journal of Learning Development in Higher Education</w:t>
      </w:r>
      <w:r w:rsidRPr="009B0693">
        <w:rPr>
          <w:rFonts w:ascii="Arial" w:eastAsia="Times New Roman" w:hAnsi="Arial" w:cs="Arial"/>
          <w:kern w:val="0"/>
          <w:lang w:eastAsia="en-GB"/>
          <w14:ligatures w14:val="none"/>
        </w:rPr>
        <w:t xml:space="preserve">, 27, pp. 1–15. Ng, W. (2022) ‘Digital literacy and student success in higher education’, </w:t>
      </w:r>
      <w:r w:rsidRPr="009B0693">
        <w:rPr>
          <w:rFonts w:ascii="Arial" w:eastAsia="Times New Roman" w:hAnsi="Arial" w:cs="Arial"/>
          <w:i/>
          <w:iCs/>
          <w:kern w:val="0"/>
          <w:lang w:eastAsia="en-GB"/>
          <w14:ligatures w14:val="none"/>
        </w:rPr>
        <w:t>Education and Information Technologies</w:t>
      </w:r>
      <w:r w:rsidRPr="009B0693">
        <w:rPr>
          <w:rFonts w:ascii="Arial" w:eastAsia="Times New Roman" w:hAnsi="Arial" w:cs="Arial"/>
          <w:kern w:val="0"/>
          <w:lang w:eastAsia="en-GB"/>
          <w14:ligatures w14:val="none"/>
        </w:rPr>
        <w:t xml:space="preserve">, 27(5), pp. 6789–6805. Pears, R. and Shields, G. (n.d.) </w:t>
      </w:r>
      <w:r w:rsidRPr="009B0693">
        <w:rPr>
          <w:rFonts w:ascii="Arial" w:eastAsia="Times New Roman" w:hAnsi="Arial" w:cs="Arial"/>
          <w:i/>
          <w:iCs/>
          <w:kern w:val="0"/>
          <w:lang w:eastAsia="en-GB"/>
          <w14:ligatures w14:val="none"/>
        </w:rPr>
        <w:t>Cite them right: The essential referencing guide</w:t>
      </w:r>
      <w:r w:rsidRPr="009B0693">
        <w:rPr>
          <w:rFonts w:ascii="Arial" w:eastAsia="Times New Roman" w:hAnsi="Arial" w:cs="Arial"/>
          <w:kern w:val="0"/>
          <w:lang w:eastAsia="en-GB"/>
          <w14:ligatures w14:val="none"/>
        </w:rPr>
        <w:t xml:space="preserve">. Bloomsbury Academic. Available at: https://www.citethemrightonline.com (Accessed: [insert date]). Rosen, L., Lim, A. and Carrier, L. (2023) ‘Digital distraction and academic performance’, </w:t>
      </w:r>
      <w:r w:rsidRPr="009B0693">
        <w:rPr>
          <w:rFonts w:ascii="Arial" w:eastAsia="Times New Roman" w:hAnsi="Arial" w:cs="Arial"/>
          <w:i/>
          <w:iCs/>
          <w:kern w:val="0"/>
          <w:lang w:eastAsia="en-GB"/>
          <w14:ligatures w14:val="none"/>
        </w:rPr>
        <w:t>Journal of Applied Cognitive Psychology</w:t>
      </w:r>
      <w:r w:rsidRPr="009B0693">
        <w:rPr>
          <w:rFonts w:ascii="Arial" w:eastAsia="Times New Roman" w:hAnsi="Arial" w:cs="Arial"/>
          <w:kern w:val="0"/>
          <w:lang w:eastAsia="en-GB"/>
          <w14:ligatures w14:val="none"/>
        </w:rPr>
        <w:t xml:space="preserve">, 37(2), pp. 245–259. Wineburg, S. et al. (2022) ‘Evaluating online information: Student difficulties and implications’, </w:t>
      </w:r>
      <w:r w:rsidRPr="009B0693">
        <w:rPr>
          <w:rFonts w:ascii="Arial" w:eastAsia="Times New Roman" w:hAnsi="Arial" w:cs="Arial"/>
          <w:i/>
          <w:iCs/>
          <w:kern w:val="0"/>
          <w:lang w:eastAsia="en-GB"/>
          <w14:ligatures w14:val="none"/>
        </w:rPr>
        <w:t>Educational Researcher</w:t>
      </w:r>
      <w:r w:rsidRPr="009B0693">
        <w:rPr>
          <w:rFonts w:ascii="Arial" w:eastAsia="Times New Roman" w:hAnsi="Arial" w:cs="Arial"/>
          <w:kern w:val="0"/>
          <w:lang w:eastAsia="en-GB"/>
          <w14:ligatures w14:val="none"/>
        </w:rPr>
        <w:t>, 51(4), pp. 234–245.</w:t>
      </w:r>
    </w:p>
    <w:p w14:paraId="44CCCBA2" w14:textId="77777777" w:rsidR="00673CE9" w:rsidRPr="00FB7242" w:rsidRDefault="00673CE9" w:rsidP="00673CE9">
      <w:pPr>
        <w:pStyle w:val="NormalWeb"/>
        <w:rPr>
          <w:rFonts w:ascii="Arial" w:hAnsi="Arial" w:cs="Arial"/>
        </w:rPr>
      </w:pPr>
      <w:r w:rsidRPr="00FB7242">
        <w:rPr>
          <w:rStyle w:val="Strong"/>
          <w:rFonts w:ascii="Arial" w:eastAsiaTheme="majorEastAsia" w:hAnsi="Arial" w:cs="Arial"/>
        </w:rPr>
        <w:t>Bedford, D. and Wilson, E. (2020)</w:t>
      </w:r>
      <w:r w:rsidRPr="00FB7242">
        <w:rPr>
          <w:rFonts w:ascii="Arial" w:hAnsi="Arial" w:cs="Arial"/>
        </w:rPr>
        <w:t xml:space="preserve"> </w:t>
      </w:r>
      <w:r w:rsidRPr="00FB7242">
        <w:rPr>
          <w:rStyle w:val="Emphasis"/>
          <w:rFonts w:ascii="Arial" w:eastAsiaTheme="majorEastAsia" w:hAnsi="Arial" w:cs="Arial"/>
        </w:rPr>
        <w:t>Study skills for foundation degrees</w:t>
      </w:r>
      <w:r w:rsidRPr="00FB7242">
        <w:rPr>
          <w:rFonts w:ascii="Arial" w:hAnsi="Arial" w:cs="Arial"/>
        </w:rPr>
        <w:t xml:space="preserve">. 3rd edn. London: Routledge. Available at: </w:t>
      </w:r>
      <w:r w:rsidRPr="00FB7242">
        <w:rPr>
          <w:rStyle w:val="HTMLCode"/>
          <w:rFonts w:ascii="Arial" w:eastAsiaTheme="majorEastAsia" w:hAnsi="Arial" w:cs="Arial"/>
          <w:sz w:val="24"/>
          <w:szCs w:val="24"/>
        </w:rPr>
        <w:t>https://www.routledge.com/Study-Skills-for-Foundation-Degrees/Bedford-Wilson/p/book/9780367184671</w:t>
      </w:r>
      <w:r w:rsidRPr="00FB7242">
        <w:rPr>
          <w:rFonts w:ascii="Arial" w:hAnsi="Arial" w:cs="Arial"/>
        </w:rPr>
        <w:t xml:space="preserve"> (routledge.com in Bing)</w:t>
      </w:r>
    </w:p>
    <w:p w14:paraId="7FACD07A" w14:textId="77777777" w:rsidR="00673CE9" w:rsidRPr="00FB7242" w:rsidRDefault="00673CE9" w:rsidP="00673CE9">
      <w:pPr>
        <w:pStyle w:val="NormalWeb"/>
        <w:rPr>
          <w:rFonts w:ascii="Arial" w:hAnsi="Arial" w:cs="Arial"/>
        </w:rPr>
      </w:pPr>
      <w:r w:rsidRPr="00FB7242">
        <w:rPr>
          <w:rStyle w:val="Strong"/>
          <w:rFonts w:ascii="Arial" w:eastAsiaTheme="majorEastAsia" w:hAnsi="Arial" w:cs="Arial"/>
        </w:rPr>
        <w:t>Bond, M. et al. (2021)</w:t>
      </w:r>
      <w:r w:rsidRPr="00FB7242">
        <w:rPr>
          <w:rFonts w:ascii="Arial" w:hAnsi="Arial" w:cs="Arial"/>
        </w:rPr>
        <w:t xml:space="preserve"> ‘Digital transformation in higher education: A systematic review’, </w:t>
      </w:r>
      <w:r w:rsidRPr="00FB7242">
        <w:rPr>
          <w:rStyle w:val="Emphasis"/>
          <w:rFonts w:ascii="Arial" w:eastAsiaTheme="majorEastAsia" w:hAnsi="Arial" w:cs="Arial"/>
        </w:rPr>
        <w:t>Computers &amp; Education</w:t>
      </w:r>
      <w:r w:rsidRPr="00FB7242">
        <w:rPr>
          <w:rFonts w:ascii="Arial" w:hAnsi="Arial" w:cs="Arial"/>
        </w:rPr>
        <w:t>, 168, pp. 1–18. Available at: https://www.sciencedirect.com/science/article/pii/S0360131521000413</w:t>
      </w:r>
    </w:p>
    <w:p w14:paraId="23C6D53A" w14:textId="77777777" w:rsidR="00673CE9" w:rsidRPr="00FB7242" w:rsidRDefault="00673CE9" w:rsidP="00673CE9">
      <w:pPr>
        <w:pStyle w:val="NormalWeb"/>
        <w:rPr>
          <w:rFonts w:ascii="Arial" w:hAnsi="Arial" w:cs="Arial"/>
        </w:rPr>
      </w:pPr>
      <w:r w:rsidRPr="00FB7242">
        <w:rPr>
          <w:rStyle w:val="Strong"/>
          <w:rFonts w:ascii="Arial" w:eastAsiaTheme="majorEastAsia" w:hAnsi="Arial" w:cs="Arial"/>
        </w:rPr>
        <w:t>Burroughs, C. (2019)</w:t>
      </w:r>
      <w:r w:rsidRPr="00FB7242">
        <w:rPr>
          <w:rFonts w:ascii="Arial" w:hAnsi="Arial" w:cs="Arial"/>
        </w:rPr>
        <w:t xml:space="preserve"> </w:t>
      </w:r>
      <w:r w:rsidRPr="00FB7242">
        <w:rPr>
          <w:rStyle w:val="Emphasis"/>
          <w:rFonts w:ascii="Arial" w:eastAsiaTheme="majorEastAsia" w:hAnsi="Arial" w:cs="Arial"/>
        </w:rPr>
        <w:t>The return to study handbook: Study skills for mature, distance, and workplace learners</w:t>
      </w:r>
      <w:r w:rsidRPr="00FB7242">
        <w:rPr>
          <w:rFonts w:ascii="Arial" w:hAnsi="Arial" w:cs="Arial"/>
        </w:rPr>
        <w:t xml:space="preserve">. London: Kogan Page. Available at: </w:t>
      </w:r>
      <w:r w:rsidRPr="00FB7242">
        <w:rPr>
          <w:rStyle w:val="HTMLCode"/>
          <w:rFonts w:ascii="Arial" w:eastAsiaTheme="majorEastAsia" w:hAnsi="Arial" w:cs="Arial"/>
          <w:sz w:val="24"/>
          <w:szCs w:val="24"/>
        </w:rPr>
        <w:t>https://www.koganpage.com/product/the-return-to-study-handbook-9780749483750</w:t>
      </w:r>
      <w:r w:rsidRPr="00FB7242">
        <w:rPr>
          <w:rFonts w:ascii="Arial" w:hAnsi="Arial" w:cs="Arial"/>
        </w:rPr>
        <w:t xml:space="preserve"> (koganpage.com in Bing)</w:t>
      </w:r>
    </w:p>
    <w:p w14:paraId="1DEEE41F" w14:textId="77777777" w:rsidR="00673CE9" w:rsidRPr="00FB7242" w:rsidRDefault="00673CE9" w:rsidP="00673CE9">
      <w:pPr>
        <w:pStyle w:val="NormalWeb"/>
        <w:rPr>
          <w:rFonts w:ascii="Arial" w:hAnsi="Arial" w:cs="Arial"/>
        </w:rPr>
      </w:pPr>
      <w:r w:rsidRPr="00FB7242">
        <w:rPr>
          <w:rStyle w:val="Strong"/>
          <w:rFonts w:ascii="Arial" w:eastAsiaTheme="majorEastAsia" w:hAnsi="Arial" w:cs="Arial"/>
        </w:rPr>
        <w:t>Cottrell, S. (2019)</w:t>
      </w:r>
      <w:r w:rsidRPr="00FB7242">
        <w:rPr>
          <w:rFonts w:ascii="Arial" w:hAnsi="Arial" w:cs="Arial"/>
        </w:rPr>
        <w:t xml:space="preserve"> </w:t>
      </w:r>
      <w:r w:rsidRPr="00FB7242">
        <w:rPr>
          <w:rStyle w:val="Emphasis"/>
          <w:rFonts w:ascii="Arial" w:eastAsiaTheme="majorEastAsia" w:hAnsi="Arial" w:cs="Arial"/>
        </w:rPr>
        <w:t>The study skills handbook</w:t>
      </w:r>
      <w:r w:rsidRPr="00FB7242">
        <w:rPr>
          <w:rFonts w:ascii="Arial" w:hAnsi="Arial" w:cs="Arial"/>
        </w:rPr>
        <w:t xml:space="preserve">. 5th edn. London: Macmillan Education UK. Available at: </w:t>
      </w:r>
      <w:r w:rsidRPr="00FB7242">
        <w:rPr>
          <w:rStyle w:val="HTMLCode"/>
          <w:rFonts w:ascii="Arial" w:eastAsiaTheme="majorEastAsia" w:hAnsi="Arial" w:cs="Arial"/>
          <w:sz w:val="24"/>
          <w:szCs w:val="24"/>
        </w:rPr>
        <w:t>https://www.macmillanihe.com/page/detail/The-Study-Skills-Handbook/?K=9781137610874</w:t>
      </w:r>
      <w:r w:rsidRPr="00FB7242">
        <w:rPr>
          <w:rFonts w:ascii="Arial" w:hAnsi="Arial" w:cs="Arial"/>
        </w:rPr>
        <w:t xml:space="preserve"> (macmillanihe.com in Bing)</w:t>
      </w:r>
    </w:p>
    <w:p w14:paraId="70B228C3" w14:textId="77777777" w:rsidR="00673CE9" w:rsidRPr="00FB7242" w:rsidRDefault="00673CE9" w:rsidP="00673CE9">
      <w:pPr>
        <w:pStyle w:val="NormalWeb"/>
        <w:rPr>
          <w:rFonts w:ascii="Arial" w:hAnsi="Arial" w:cs="Arial"/>
        </w:rPr>
      </w:pPr>
      <w:r w:rsidRPr="00FB7242">
        <w:rPr>
          <w:rStyle w:val="Strong"/>
          <w:rFonts w:ascii="Arial" w:eastAsiaTheme="majorEastAsia" w:hAnsi="Arial" w:cs="Arial"/>
        </w:rPr>
        <w:t>Cottrell, S. (2021)</w:t>
      </w:r>
      <w:r w:rsidRPr="00FB7242">
        <w:rPr>
          <w:rFonts w:ascii="Arial" w:hAnsi="Arial" w:cs="Arial"/>
        </w:rPr>
        <w:t xml:space="preserve"> </w:t>
      </w:r>
      <w:r w:rsidRPr="00FB7242">
        <w:rPr>
          <w:rStyle w:val="Emphasis"/>
          <w:rFonts w:ascii="Arial" w:eastAsiaTheme="majorEastAsia" w:hAnsi="Arial" w:cs="Arial"/>
        </w:rPr>
        <w:t>Skills for success: The personal development planning handbook</w:t>
      </w:r>
      <w:r w:rsidRPr="00FB7242">
        <w:rPr>
          <w:rFonts w:ascii="Arial" w:hAnsi="Arial" w:cs="Arial"/>
        </w:rPr>
        <w:t xml:space="preserve">. 4th edn. London: Palgrave Macmillan. Available at: </w:t>
      </w:r>
      <w:r w:rsidRPr="00FB7242">
        <w:rPr>
          <w:rStyle w:val="HTMLCode"/>
          <w:rFonts w:ascii="Arial" w:eastAsiaTheme="majorEastAsia" w:hAnsi="Arial" w:cs="Arial"/>
          <w:sz w:val="24"/>
          <w:szCs w:val="24"/>
        </w:rPr>
        <w:t>https://www.macmillanihe.com/page/detail/Skills-for-Success/?K=9781352012211</w:t>
      </w:r>
      <w:r w:rsidRPr="00FB7242">
        <w:rPr>
          <w:rFonts w:ascii="Arial" w:hAnsi="Arial" w:cs="Arial"/>
        </w:rPr>
        <w:t xml:space="preserve"> (macmillanihe.com in Bing)</w:t>
      </w:r>
    </w:p>
    <w:p w14:paraId="7DD2C72F" w14:textId="77777777" w:rsidR="00673CE9" w:rsidRPr="00FB7242" w:rsidRDefault="00673CE9" w:rsidP="00673CE9">
      <w:pPr>
        <w:pStyle w:val="NormalWeb"/>
        <w:rPr>
          <w:rFonts w:ascii="Arial" w:hAnsi="Arial" w:cs="Arial"/>
        </w:rPr>
      </w:pPr>
      <w:r w:rsidRPr="00FB7242">
        <w:rPr>
          <w:rStyle w:val="Strong"/>
          <w:rFonts w:ascii="Arial" w:eastAsiaTheme="majorEastAsia" w:hAnsi="Arial" w:cs="Arial"/>
        </w:rPr>
        <w:t>Cottrell, S. (2023)</w:t>
      </w:r>
      <w:r w:rsidRPr="00FB7242">
        <w:rPr>
          <w:rFonts w:ascii="Arial" w:hAnsi="Arial" w:cs="Arial"/>
        </w:rPr>
        <w:t xml:space="preserve"> </w:t>
      </w:r>
      <w:r w:rsidRPr="00FB7242">
        <w:rPr>
          <w:rStyle w:val="Emphasis"/>
          <w:rFonts w:ascii="Arial" w:eastAsiaTheme="majorEastAsia" w:hAnsi="Arial" w:cs="Arial"/>
        </w:rPr>
        <w:t>Critical thinking skills: Effective analysis, argument and reflection</w:t>
      </w:r>
      <w:r w:rsidRPr="00FB7242">
        <w:rPr>
          <w:rFonts w:ascii="Arial" w:hAnsi="Arial" w:cs="Arial"/>
        </w:rPr>
        <w:t xml:space="preserve">. 4th edn. London: Bloomsbury Academic. Available at: </w:t>
      </w:r>
      <w:r w:rsidRPr="00FB7242">
        <w:rPr>
          <w:rStyle w:val="HTMLCode"/>
          <w:rFonts w:ascii="Arial" w:eastAsiaTheme="majorEastAsia" w:hAnsi="Arial" w:cs="Arial"/>
          <w:sz w:val="24"/>
          <w:szCs w:val="24"/>
        </w:rPr>
        <w:t>https://www.bloomsbury.com/uk/critical-thinking-skills-9781350329731/</w:t>
      </w:r>
      <w:r w:rsidRPr="00FB7242">
        <w:rPr>
          <w:rFonts w:ascii="Arial" w:hAnsi="Arial" w:cs="Arial"/>
        </w:rPr>
        <w:t xml:space="preserve"> (bloomsbury.com in Bing)</w:t>
      </w:r>
    </w:p>
    <w:p w14:paraId="1A304A24" w14:textId="77777777" w:rsidR="00673CE9" w:rsidRPr="00FB7242" w:rsidRDefault="00673CE9" w:rsidP="00673CE9">
      <w:pPr>
        <w:pStyle w:val="NormalWeb"/>
        <w:rPr>
          <w:rFonts w:ascii="Arial" w:hAnsi="Arial" w:cs="Arial"/>
        </w:rPr>
      </w:pPr>
      <w:r w:rsidRPr="00FB7242">
        <w:rPr>
          <w:rStyle w:val="Strong"/>
          <w:rFonts w:ascii="Arial" w:eastAsiaTheme="majorEastAsia" w:hAnsi="Arial" w:cs="Arial"/>
        </w:rPr>
        <w:t>Godfrey, J. (2018)</w:t>
      </w:r>
      <w:r w:rsidRPr="00FB7242">
        <w:rPr>
          <w:rFonts w:ascii="Arial" w:hAnsi="Arial" w:cs="Arial"/>
        </w:rPr>
        <w:t xml:space="preserve"> </w:t>
      </w:r>
      <w:r w:rsidRPr="00FB7242">
        <w:rPr>
          <w:rStyle w:val="Emphasis"/>
          <w:rFonts w:ascii="Arial" w:eastAsiaTheme="majorEastAsia" w:hAnsi="Arial" w:cs="Arial"/>
        </w:rPr>
        <w:t>How to use your reading in your essays</w:t>
      </w:r>
      <w:r w:rsidRPr="00FB7242">
        <w:rPr>
          <w:rFonts w:ascii="Arial" w:hAnsi="Arial" w:cs="Arial"/>
        </w:rPr>
        <w:t xml:space="preserve">. 3rd edn. London: Bloomsbury Academic. Available at: </w:t>
      </w:r>
      <w:r w:rsidRPr="00FB7242">
        <w:rPr>
          <w:rStyle w:val="HTMLCode"/>
          <w:rFonts w:ascii="Arial" w:eastAsiaTheme="majorEastAsia" w:hAnsi="Arial" w:cs="Arial"/>
          <w:sz w:val="24"/>
          <w:szCs w:val="24"/>
        </w:rPr>
        <w:t>https://www.bloomsbury.com/uk/how-to-use-your-reading-in-your-essays-9781352002977/</w:t>
      </w:r>
      <w:r w:rsidRPr="00FB7242">
        <w:rPr>
          <w:rFonts w:ascii="Arial" w:hAnsi="Arial" w:cs="Arial"/>
        </w:rPr>
        <w:t xml:space="preserve"> (bloomsbury.com in Bing)</w:t>
      </w:r>
    </w:p>
    <w:p w14:paraId="4999087E" w14:textId="77777777" w:rsidR="00673CE9" w:rsidRPr="00FB7242" w:rsidRDefault="00673CE9" w:rsidP="00673CE9">
      <w:pPr>
        <w:pStyle w:val="NormalWeb"/>
        <w:rPr>
          <w:rFonts w:ascii="Arial" w:hAnsi="Arial" w:cs="Arial"/>
        </w:rPr>
      </w:pPr>
      <w:r w:rsidRPr="00FB7242">
        <w:rPr>
          <w:rStyle w:val="Strong"/>
          <w:rFonts w:ascii="Arial" w:eastAsiaTheme="majorEastAsia" w:hAnsi="Arial" w:cs="Arial"/>
        </w:rPr>
        <w:t>Kahu, E. and Nelson, K. (2022)</w:t>
      </w:r>
      <w:r w:rsidRPr="00FB7242">
        <w:rPr>
          <w:rFonts w:ascii="Arial" w:hAnsi="Arial" w:cs="Arial"/>
        </w:rPr>
        <w:t xml:space="preserve"> ‘Student engagement in the digital age’, </w:t>
      </w:r>
      <w:r w:rsidRPr="00FB7242">
        <w:rPr>
          <w:rStyle w:val="Emphasis"/>
          <w:rFonts w:ascii="Arial" w:eastAsiaTheme="majorEastAsia" w:hAnsi="Arial" w:cs="Arial"/>
        </w:rPr>
        <w:t>Higher Education Research &amp; Development</w:t>
      </w:r>
      <w:r w:rsidRPr="00FB7242">
        <w:rPr>
          <w:rFonts w:ascii="Arial" w:hAnsi="Arial" w:cs="Arial"/>
        </w:rPr>
        <w:t>, 41(3), pp. 609–623. Available at: https://www.tandfonline.com/doi/full/10.1080/07294360.2021.1877633</w:t>
      </w:r>
    </w:p>
    <w:p w14:paraId="0EE79335" w14:textId="77777777" w:rsidR="00673CE9" w:rsidRPr="00FB7242" w:rsidRDefault="00673CE9" w:rsidP="00673CE9">
      <w:pPr>
        <w:pStyle w:val="NormalWeb"/>
        <w:rPr>
          <w:rFonts w:ascii="Arial" w:hAnsi="Arial" w:cs="Arial"/>
        </w:rPr>
      </w:pPr>
      <w:r w:rsidRPr="00FB7242">
        <w:rPr>
          <w:rStyle w:val="Strong"/>
          <w:rFonts w:ascii="Arial" w:eastAsiaTheme="majorEastAsia" w:hAnsi="Arial" w:cs="Arial"/>
        </w:rPr>
        <w:t>Martin, L. and Tapp, D. (2023)</w:t>
      </w:r>
      <w:r w:rsidRPr="00FB7242">
        <w:rPr>
          <w:rFonts w:ascii="Arial" w:hAnsi="Arial" w:cs="Arial"/>
        </w:rPr>
        <w:t xml:space="preserve"> ‘Online collaboration and student learning’, </w:t>
      </w:r>
      <w:r w:rsidRPr="00FB7242">
        <w:rPr>
          <w:rStyle w:val="Emphasis"/>
          <w:rFonts w:ascii="Arial" w:eastAsiaTheme="majorEastAsia" w:hAnsi="Arial" w:cs="Arial"/>
        </w:rPr>
        <w:t>Journal of Learning Development in Higher Education</w:t>
      </w:r>
      <w:r w:rsidRPr="00FB7242">
        <w:rPr>
          <w:rFonts w:ascii="Arial" w:hAnsi="Arial" w:cs="Arial"/>
        </w:rPr>
        <w:t xml:space="preserve">, 27, pp. 1–15. Available at: </w:t>
      </w:r>
      <w:r w:rsidRPr="00FB7242">
        <w:rPr>
          <w:rStyle w:val="HTMLCode"/>
          <w:rFonts w:ascii="Arial" w:eastAsiaTheme="majorEastAsia" w:hAnsi="Arial" w:cs="Arial"/>
          <w:sz w:val="24"/>
          <w:szCs w:val="24"/>
        </w:rPr>
        <w:t>https://journal.aldinhe.ac.uk/index.php/jldhe/article/view/1020</w:t>
      </w:r>
      <w:r w:rsidRPr="00FB7242">
        <w:rPr>
          <w:rFonts w:ascii="Arial" w:hAnsi="Arial" w:cs="Arial"/>
        </w:rPr>
        <w:t xml:space="preserve"> (journal.aldinhe.ac.uk in Bing)</w:t>
      </w:r>
    </w:p>
    <w:p w14:paraId="65070C07" w14:textId="77777777" w:rsidR="00673CE9" w:rsidRPr="00FB7242" w:rsidRDefault="00673CE9" w:rsidP="00673CE9">
      <w:pPr>
        <w:pStyle w:val="NormalWeb"/>
        <w:rPr>
          <w:rFonts w:ascii="Arial" w:hAnsi="Arial" w:cs="Arial"/>
        </w:rPr>
      </w:pPr>
      <w:r w:rsidRPr="00FB7242">
        <w:rPr>
          <w:rStyle w:val="Strong"/>
          <w:rFonts w:ascii="Arial" w:eastAsiaTheme="majorEastAsia" w:hAnsi="Arial" w:cs="Arial"/>
        </w:rPr>
        <w:lastRenderedPageBreak/>
        <w:t>Ng, W. (2022)</w:t>
      </w:r>
      <w:r w:rsidRPr="00FB7242">
        <w:rPr>
          <w:rFonts w:ascii="Arial" w:hAnsi="Arial" w:cs="Arial"/>
        </w:rPr>
        <w:t xml:space="preserve"> ‘Digital literacy and student success in higher education’, </w:t>
      </w:r>
      <w:r w:rsidRPr="00FB7242">
        <w:rPr>
          <w:rStyle w:val="Emphasis"/>
          <w:rFonts w:ascii="Arial" w:eastAsiaTheme="majorEastAsia" w:hAnsi="Arial" w:cs="Arial"/>
        </w:rPr>
        <w:t>Education and Information Technologies</w:t>
      </w:r>
      <w:r w:rsidRPr="00FB7242">
        <w:rPr>
          <w:rFonts w:ascii="Arial" w:hAnsi="Arial" w:cs="Arial"/>
        </w:rPr>
        <w:t xml:space="preserve">, 27(5), pp. 6789–6805. Available at: </w:t>
      </w:r>
      <w:r w:rsidRPr="00FB7242">
        <w:rPr>
          <w:rStyle w:val="HTMLCode"/>
          <w:rFonts w:ascii="Arial" w:eastAsiaTheme="majorEastAsia" w:hAnsi="Arial" w:cs="Arial"/>
          <w:sz w:val="24"/>
          <w:szCs w:val="24"/>
        </w:rPr>
        <w:t>https://link.springer.com/article/10.1007/s10639-022-11023-3</w:t>
      </w:r>
      <w:r w:rsidRPr="00FB7242">
        <w:rPr>
          <w:rFonts w:ascii="Arial" w:hAnsi="Arial" w:cs="Arial"/>
        </w:rPr>
        <w:t xml:space="preserve"> (link.springer.com in Bing)</w:t>
      </w:r>
    </w:p>
    <w:p w14:paraId="5A655616" w14:textId="77777777" w:rsidR="00673CE9" w:rsidRPr="00FB7242" w:rsidRDefault="00673CE9" w:rsidP="00673CE9">
      <w:pPr>
        <w:pStyle w:val="NormalWeb"/>
        <w:rPr>
          <w:rFonts w:ascii="Arial" w:hAnsi="Arial" w:cs="Arial"/>
        </w:rPr>
      </w:pPr>
      <w:r w:rsidRPr="00FB7242">
        <w:rPr>
          <w:rStyle w:val="Strong"/>
          <w:rFonts w:ascii="Arial" w:eastAsiaTheme="majorEastAsia" w:hAnsi="Arial" w:cs="Arial"/>
        </w:rPr>
        <w:t>Pears, R. and Shields, G. (n.d.)</w:t>
      </w:r>
      <w:r w:rsidRPr="00FB7242">
        <w:rPr>
          <w:rFonts w:ascii="Arial" w:hAnsi="Arial" w:cs="Arial"/>
        </w:rPr>
        <w:t xml:space="preserve"> </w:t>
      </w:r>
      <w:r w:rsidRPr="00FB7242">
        <w:rPr>
          <w:rStyle w:val="Emphasis"/>
          <w:rFonts w:ascii="Arial" w:eastAsiaTheme="majorEastAsia" w:hAnsi="Arial" w:cs="Arial"/>
        </w:rPr>
        <w:t>Cite them right: The essential referencing guide</w:t>
      </w:r>
      <w:r w:rsidRPr="00FB7242">
        <w:rPr>
          <w:rFonts w:ascii="Arial" w:hAnsi="Arial" w:cs="Arial"/>
        </w:rPr>
        <w:t>. London: Bloomsbury Academic. Available at: https://www.citethemrightonline.com (Accessed: [insert date])</w:t>
      </w:r>
    </w:p>
    <w:p w14:paraId="7CA47942" w14:textId="77777777" w:rsidR="00673CE9" w:rsidRPr="00FB7242" w:rsidRDefault="00673CE9" w:rsidP="00673CE9">
      <w:pPr>
        <w:pStyle w:val="NormalWeb"/>
        <w:rPr>
          <w:rFonts w:ascii="Arial" w:hAnsi="Arial" w:cs="Arial"/>
        </w:rPr>
      </w:pPr>
      <w:r w:rsidRPr="00FB7242">
        <w:rPr>
          <w:rStyle w:val="Strong"/>
          <w:rFonts w:ascii="Arial" w:eastAsiaTheme="majorEastAsia" w:hAnsi="Arial" w:cs="Arial"/>
        </w:rPr>
        <w:t>Rosen, L., Lim, A. and Carrier, L. (2023)</w:t>
      </w:r>
      <w:r w:rsidRPr="00FB7242">
        <w:rPr>
          <w:rFonts w:ascii="Arial" w:hAnsi="Arial" w:cs="Arial"/>
        </w:rPr>
        <w:t xml:space="preserve"> ‘Digital distraction and academic performance’, </w:t>
      </w:r>
      <w:r w:rsidRPr="00FB7242">
        <w:rPr>
          <w:rStyle w:val="Emphasis"/>
          <w:rFonts w:ascii="Arial" w:eastAsiaTheme="majorEastAsia" w:hAnsi="Arial" w:cs="Arial"/>
        </w:rPr>
        <w:t>Journal of Applied Cognitive Psychology</w:t>
      </w:r>
      <w:r w:rsidRPr="00FB7242">
        <w:rPr>
          <w:rFonts w:ascii="Arial" w:hAnsi="Arial" w:cs="Arial"/>
        </w:rPr>
        <w:t xml:space="preserve">, 37(2), pp. 245–259. Available at: </w:t>
      </w:r>
      <w:r w:rsidRPr="00FB7242">
        <w:rPr>
          <w:rStyle w:val="HTMLCode"/>
          <w:rFonts w:ascii="Arial" w:eastAsiaTheme="majorEastAsia" w:hAnsi="Arial" w:cs="Arial"/>
          <w:sz w:val="24"/>
          <w:szCs w:val="24"/>
        </w:rPr>
        <w:t>https://onlinelibrary.wiley.com/doi/10.1002/acp.4041</w:t>
      </w:r>
      <w:r w:rsidRPr="00FB7242">
        <w:rPr>
          <w:rFonts w:ascii="Arial" w:hAnsi="Arial" w:cs="Arial"/>
        </w:rPr>
        <w:t xml:space="preserve"> (onlinelibrary.wiley.com in Bing)</w:t>
      </w:r>
    </w:p>
    <w:p w14:paraId="7B1AEA4C" w14:textId="5886C67B" w:rsidR="00673CE9" w:rsidRPr="00FB7242" w:rsidRDefault="00673CE9" w:rsidP="009E349D">
      <w:pPr>
        <w:pStyle w:val="NormalWeb"/>
        <w:rPr>
          <w:rFonts w:ascii="Arial" w:hAnsi="Arial" w:cs="Arial"/>
        </w:rPr>
        <w:sectPr w:rsidR="00673CE9" w:rsidRPr="00FB7242" w:rsidSect="00363FF8">
          <w:pgSz w:w="11906" w:h="16838"/>
          <w:pgMar w:top="720" w:right="720" w:bottom="720" w:left="720" w:header="708" w:footer="708" w:gutter="0"/>
          <w:cols w:space="708"/>
          <w:docGrid w:linePitch="360"/>
        </w:sectPr>
      </w:pPr>
      <w:r w:rsidRPr="00FB7242">
        <w:rPr>
          <w:rStyle w:val="Strong"/>
          <w:rFonts w:ascii="Arial" w:eastAsiaTheme="majorEastAsia" w:hAnsi="Arial" w:cs="Arial"/>
        </w:rPr>
        <w:t>Wineburg, S. et al. (2022)</w:t>
      </w:r>
      <w:r w:rsidRPr="00FB7242">
        <w:rPr>
          <w:rFonts w:ascii="Arial" w:hAnsi="Arial" w:cs="Arial"/>
        </w:rPr>
        <w:t xml:space="preserve"> ‘Evaluating online information: Student difficulties and implications’, </w:t>
      </w:r>
      <w:r w:rsidRPr="00FB7242">
        <w:rPr>
          <w:rStyle w:val="Emphasis"/>
          <w:rFonts w:ascii="Arial" w:eastAsiaTheme="majorEastAsia" w:hAnsi="Arial" w:cs="Arial"/>
        </w:rPr>
        <w:t>Educational Researcher</w:t>
      </w:r>
      <w:r w:rsidRPr="00FB7242">
        <w:rPr>
          <w:rFonts w:ascii="Arial" w:hAnsi="Arial" w:cs="Arial"/>
        </w:rPr>
        <w:t xml:space="preserve">, 51(4), pp. 234–245. Available at: </w:t>
      </w:r>
      <w:r w:rsidRPr="00FB7242">
        <w:rPr>
          <w:rStyle w:val="HTMLCode"/>
          <w:rFonts w:ascii="Arial" w:eastAsiaTheme="majorEastAsia" w:hAnsi="Arial" w:cs="Arial"/>
          <w:sz w:val="24"/>
          <w:szCs w:val="24"/>
        </w:rPr>
        <w:t>https://journals.sagepub.com/doi/10.3102/0013189X221076184</w:t>
      </w:r>
      <w:r w:rsidRPr="00FB7242">
        <w:rPr>
          <w:rFonts w:ascii="Arial" w:hAnsi="Arial" w:cs="Arial"/>
        </w:rPr>
        <w:t xml:space="preserve"> (journals.sagepub.com in Bing)</w:t>
      </w:r>
    </w:p>
    <w:p w14:paraId="53D4117B" w14:textId="539BA94B" w:rsidR="00C963C3" w:rsidRDefault="00710347" w:rsidP="00C963C3">
      <w:pPr>
        <w:rPr>
          <w:rFonts w:ascii="Arial" w:hAnsi="Arial" w:cs="Arial"/>
        </w:rPr>
      </w:pPr>
      <w:r>
        <w:rPr>
          <w:rFonts w:ascii="Arial" w:hAnsi="Arial" w:cs="Arial"/>
          <w:noProof/>
        </w:rPr>
        <w:lastRenderedPageBreak/>
        <w:drawing>
          <wp:inline distT="0" distB="0" distL="0" distR="0" wp14:anchorId="15BA8C7F" wp14:editId="3D75782E">
            <wp:extent cx="5770179" cy="8114721"/>
            <wp:effectExtent l="0" t="0" r="2540" b="635"/>
            <wp:docPr id="361006034" name="Picture 2" descr="A poster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006034" name="Picture 2" descr="A poster of a documen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77781" cy="8125411"/>
                    </a:xfrm>
                    <a:prstGeom prst="rect">
                      <a:avLst/>
                    </a:prstGeom>
                  </pic:spPr>
                </pic:pic>
              </a:graphicData>
            </a:graphic>
          </wp:inline>
        </w:drawing>
      </w:r>
    </w:p>
    <w:p w14:paraId="3EB4C2DD" w14:textId="77777777" w:rsidR="009E349D" w:rsidRPr="009E349D" w:rsidRDefault="009E349D" w:rsidP="009E349D">
      <w:pPr>
        <w:rPr>
          <w:rFonts w:ascii="Arial" w:hAnsi="Arial" w:cs="Arial"/>
        </w:rPr>
      </w:pPr>
    </w:p>
    <w:p w14:paraId="3C2816DF" w14:textId="77777777" w:rsidR="009E349D" w:rsidRPr="009E349D" w:rsidRDefault="009E349D" w:rsidP="009E349D">
      <w:pPr>
        <w:rPr>
          <w:rFonts w:ascii="Arial" w:hAnsi="Arial" w:cs="Arial"/>
        </w:rPr>
      </w:pPr>
    </w:p>
    <w:p w14:paraId="18C83FFB" w14:textId="77777777" w:rsidR="009E349D" w:rsidRPr="009E349D" w:rsidRDefault="009E349D" w:rsidP="009E349D">
      <w:pPr>
        <w:rPr>
          <w:rFonts w:ascii="Arial" w:hAnsi="Arial" w:cs="Arial"/>
        </w:rPr>
      </w:pPr>
    </w:p>
    <w:p w14:paraId="40E44DBF" w14:textId="77777777" w:rsidR="009E349D" w:rsidRPr="009E349D" w:rsidRDefault="009E349D" w:rsidP="009E349D">
      <w:pPr>
        <w:rPr>
          <w:rFonts w:ascii="Arial" w:hAnsi="Arial" w:cs="Arial"/>
        </w:rPr>
      </w:pPr>
    </w:p>
    <w:p w14:paraId="166C3345" w14:textId="77777777" w:rsidR="009E349D" w:rsidRPr="009E349D" w:rsidRDefault="009E349D" w:rsidP="009E349D">
      <w:pPr>
        <w:rPr>
          <w:rFonts w:ascii="Arial" w:hAnsi="Arial" w:cs="Arial"/>
        </w:rPr>
      </w:pPr>
    </w:p>
    <w:p w14:paraId="66977EAD" w14:textId="77777777" w:rsidR="009E349D" w:rsidRPr="009E349D" w:rsidRDefault="009E349D" w:rsidP="009E349D">
      <w:pPr>
        <w:rPr>
          <w:rFonts w:ascii="Arial" w:hAnsi="Arial" w:cs="Arial"/>
        </w:rPr>
      </w:pPr>
    </w:p>
    <w:p w14:paraId="23C0C945" w14:textId="77777777" w:rsidR="009E349D" w:rsidRPr="009E349D" w:rsidRDefault="009E349D" w:rsidP="009E349D">
      <w:pPr>
        <w:rPr>
          <w:rFonts w:ascii="Arial" w:hAnsi="Arial" w:cs="Arial"/>
        </w:rPr>
      </w:pPr>
    </w:p>
    <w:p w14:paraId="405C8404" w14:textId="77777777" w:rsidR="009E349D" w:rsidRPr="009E349D" w:rsidRDefault="009E349D" w:rsidP="009E349D">
      <w:pPr>
        <w:rPr>
          <w:rFonts w:ascii="Arial" w:hAnsi="Arial" w:cs="Arial"/>
        </w:rPr>
      </w:pPr>
    </w:p>
    <w:p w14:paraId="3F35E4A7" w14:textId="77777777" w:rsidR="009E349D" w:rsidRPr="009E349D" w:rsidRDefault="009E349D" w:rsidP="009E349D">
      <w:pPr>
        <w:rPr>
          <w:rFonts w:ascii="Arial" w:hAnsi="Arial" w:cs="Arial"/>
        </w:rPr>
      </w:pPr>
    </w:p>
    <w:p w14:paraId="1D39D73D" w14:textId="77777777" w:rsidR="009E349D" w:rsidRPr="009E349D" w:rsidRDefault="009E349D" w:rsidP="009E349D">
      <w:pPr>
        <w:rPr>
          <w:rFonts w:ascii="Arial" w:hAnsi="Arial" w:cs="Arial"/>
        </w:rPr>
      </w:pPr>
    </w:p>
    <w:p w14:paraId="4095F834" w14:textId="77777777" w:rsidR="009E349D" w:rsidRPr="009E349D" w:rsidRDefault="009E349D" w:rsidP="009E349D">
      <w:pPr>
        <w:rPr>
          <w:rFonts w:ascii="Arial" w:hAnsi="Arial" w:cs="Arial"/>
        </w:rPr>
      </w:pPr>
    </w:p>
    <w:p w14:paraId="7898BAF0" w14:textId="77777777" w:rsidR="009E349D" w:rsidRPr="009E349D" w:rsidRDefault="009E349D" w:rsidP="009E349D">
      <w:pPr>
        <w:rPr>
          <w:rFonts w:ascii="Arial" w:hAnsi="Arial" w:cs="Arial"/>
        </w:rPr>
      </w:pPr>
    </w:p>
    <w:p w14:paraId="769800D6" w14:textId="77777777" w:rsidR="009E349D" w:rsidRPr="009E349D" w:rsidRDefault="009E349D" w:rsidP="009E349D">
      <w:pPr>
        <w:rPr>
          <w:rFonts w:ascii="Arial" w:hAnsi="Arial" w:cs="Arial"/>
        </w:rPr>
      </w:pPr>
    </w:p>
    <w:p w14:paraId="7D748501" w14:textId="77777777" w:rsidR="009E349D" w:rsidRDefault="009E349D" w:rsidP="009E349D">
      <w:pPr>
        <w:rPr>
          <w:rFonts w:ascii="Arial" w:hAnsi="Arial" w:cs="Arial"/>
        </w:rPr>
      </w:pPr>
    </w:p>
    <w:p w14:paraId="232F7387" w14:textId="77777777" w:rsidR="009E349D" w:rsidRDefault="009E349D" w:rsidP="009E349D">
      <w:pPr>
        <w:rPr>
          <w:rFonts w:ascii="Arial" w:hAnsi="Arial" w:cs="Arial"/>
        </w:rPr>
      </w:pPr>
    </w:p>
    <w:p w14:paraId="0238A94E" w14:textId="3BA81E93" w:rsidR="00B668ED" w:rsidRPr="000217F2" w:rsidRDefault="009E349D" w:rsidP="000217F2">
      <w:pPr>
        <w:tabs>
          <w:tab w:val="left" w:pos="7399"/>
        </w:tabs>
        <w:rPr>
          <w:rFonts w:ascii="Arial" w:hAnsi="Arial" w:cs="Arial"/>
        </w:rPr>
        <w:sectPr w:rsidR="00B668ED" w:rsidRPr="000217F2">
          <w:pgSz w:w="11906" w:h="16838"/>
          <w:pgMar w:top="1440" w:right="1440" w:bottom="1440" w:left="1440" w:header="708" w:footer="708" w:gutter="0"/>
          <w:cols w:space="708"/>
          <w:docGrid w:linePitch="360"/>
        </w:sectPr>
      </w:pPr>
      <w:r>
        <w:rPr>
          <w:rFonts w:ascii="Arial" w:hAnsi="Arial" w:cs="Arial"/>
        </w:rPr>
        <w:tab/>
      </w:r>
    </w:p>
    <w:p w14:paraId="177D6731" w14:textId="3BA718A1" w:rsidR="00C963C3" w:rsidRPr="00E6780D" w:rsidRDefault="00C963C3" w:rsidP="00D83E65"/>
    <w:sectPr w:rsidR="00C963C3" w:rsidRPr="00E67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54A79C" w14:textId="77777777" w:rsidR="00CA4DEB" w:rsidRDefault="00CA4DEB" w:rsidP="006D4055">
      <w:pPr>
        <w:spacing w:after="0" w:line="240" w:lineRule="auto"/>
      </w:pPr>
      <w:r>
        <w:separator/>
      </w:r>
    </w:p>
  </w:endnote>
  <w:endnote w:type="continuationSeparator" w:id="0">
    <w:p w14:paraId="162F40B7" w14:textId="77777777" w:rsidR="00CA4DEB" w:rsidRDefault="00CA4DEB"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DB81E4" w14:textId="77777777" w:rsidR="00CA4DEB" w:rsidRDefault="00CA4DEB" w:rsidP="006D4055">
      <w:pPr>
        <w:spacing w:after="0" w:line="240" w:lineRule="auto"/>
      </w:pPr>
      <w:r>
        <w:separator/>
      </w:r>
    </w:p>
  </w:footnote>
  <w:footnote w:type="continuationSeparator" w:id="0">
    <w:p w14:paraId="469F7A60" w14:textId="77777777" w:rsidR="00CA4DEB" w:rsidRDefault="00CA4DEB"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B77F30"/>
    <w:multiLevelType w:val="multilevel"/>
    <w:tmpl w:val="4F9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E06E6B"/>
    <w:multiLevelType w:val="multilevel"/>
    <w:tmpl w:val="7C42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0311A"/>
    <w:multiLevelType w:val="multilevel"/>
    <w:tmpl w:val="F84E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BA60B6"/>
    <w:multiLevelType w:val="multilevel"/>
    <w:tmpl w:val="F110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335B2B"/>
    <w:multiLevelType w:val="multilevel"/>
    <w:tmpl w:val="93128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EB2C06"/>
    <w:multiLevelType w:val="multilevel"/>
    <w:tmpl w:val="1D50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7E1010"/>
    <w:multiLevelType w:val="multilevel"/>
    <w:tmpl w:val="E9C2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E5A7281"/>
    <w:multiLevelType w:val="multilevel"/>
    <w:tmpl w:val="3AE8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C75567"/>
    <w:multiLevelType w:val="multilevel"/>
    <w:tmpl w:val="32B2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45718AF"/>
    <w:multiLevelType w:val="multilevel"/>
    <w:tmpl w:val="4F1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4F0230E"/>
    <w:multiLevelType w:val="multilevel"/>
    <w:tmpl w:val="21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B73280"/>
    <w:multiLevelType w:val="multilevel"/>
    <w:tmpl w:val="069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D285E44"/>
    <w:multiLevelType w:val="multilevel"/>
    <w:tmpl w:val="23B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04F694E"/>
    <w:multiLevelType w:val="multilevel"/>
    <w:tmpl w:val="43A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8F7655"/>
    <w:multiLevelType w:val="multilevel"/>
    <w:tmpl w:val="BB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530266"/>
    <w:multiLevelType w:val="multilevel"/>
    <w:tmpl w:val="4908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E3C7382"/>
    <w:multiLevelType w:val="multilevel"/>
    <w:tmpl w:val="1332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0777BEF"/>
    <w:multiLevelType w:val="multilevel"/>
    <w:tmpl w:val="CC7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1101B0"/>
    <w:multiLevelType w:val="multilevel"/>
    <w:tmpl w:val="F538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A5623D5"/>
    <w:multiLevelType w:val="multilevel"/>
    <w:tmpl w:val="9E92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40660F7"/>
    <w:multiLevelType w:val="multilevel"/>
    <w:tmpl w:val="593A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9BC757D"/>
    <w:multiLevelType w:val="multilevel"/>
    <w:tmpl w:val="091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DF03006"/>
    <w:multiLevelType w:val="multilevel"/>
    <w:tmpl w:val="3E1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FFD574A"/>
    <w:multiLevelType w:val="multilevel"/>
    <w:tmpl w:val="FE9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057566">
    <w:abstractNumId w:val="13"/>
  </w:num>
  <w:num w:numId="2" w16cid:durableId="93602246">
    <w:abstractNumId w:val="24"/>
  </w:num>
  <w:num w:numId="3" w16cid:durableId="1344435272">
    <w:abstractNumId w:val="5"/>
  </w:num>
  <w:num w:numId="4" w16cid:durableId="1712344868">
    <w:abstractNumId w:val="10"/>
  </w:num>
  <w:num w:numId="5" w16cid:durableId="1352295286">
    <w:abstractNumId w:val="17"/>
  </w:num>
  <w:num w:numId="6" w16cid:durableId="2115124356">
    <w:abstractNumId w:val="27"/>
  </w:num>
  <w:num w:numId="7" w16cid:durableId="2086759185">
    <w:abstractNumId w:val="16"/>
  </w:num>
  <w:num w:numId="8" w16cid:durableId="872960361">
    <w:abstractNumId w:val="15"/>
  </w:num>
  <w:num w:numId="9" w16cid:durableId="634411233">
    <w:abstractNumId w:val="25"/>
  </w:num>
  <w:num w:numId="10" w16cid:durableId="238636803">
    <w:abstractNumId w:val="6"/>
  </w:num>
  <w:num w:numId="11" w16cid:durableId="843322808">
    <w:abstractNumId w:val="19"/>
  </w:num>
  <w:num w:numId="12" w16cid:durableId="2017271467">
    <w:abstractNumId w:val="21"/>
  </w:num>
  <w:num w:numId="13" w16cid:durableId="367410237">
    <w:abstractNumId w:val="14"/>
  </w:num>
  <w:num w:numId="14" w16cid:durableId="967859512">
    <w:abstractNumId w:val="12"/>
  </w:num>
  <w:num w:numId="15" w16cid:durableId="1302073288">
    <w:abstractNumId w:val="22"/>
  </w:num>
  <w:num w:numId="16" w16cid:durableId="1710840803">
    <w:abstractNumId w:val="9"/>
  </w:num>
  <w:num w:numId="17" w16cid:durableId="1389962408">
    <w:abstractNumId w:val="18"/>
  </w:num>
  <w:num w:numId="18" w16cid:durableId="1867601031">
    <w:abstractNumId w:val="26"/>
  </w:num>
  <w:num w:numId="19" w16cid:durableId="1049035496">
    <w:abstractNumId w:val="1"/>
  </w:num>
  <w:num w:numId="20" w16cid:durableId="442461968">
    <w:abstractNumId w:val="4"/>
  </w:num>
  <w:num w:numId="21" w16cid:durableId="257644272">
    <w:abstractNumId w:val="2"/>
  </w:num>
  <w:num w:numId="22" w16cid:durableId="199050719">
    <w:abstractNumId w:val="0"/>
  </w:num>
  <w:num w:numId="23" w16cid:durableId="1524661628">
    <w:abstractNumId w:val="3"/>
  </w:num>
  <w:num w:numId="24" w16cid:durableId="1146701939">
    <w:abstractNumId w:val="20"/>
  </w:num>
  <w:num w:numId="25" w16cid:durableId="1110588447">
    <w:abstractNumId w:val="11"/>
  </w:num>
  <w:num w:numId="26" w16cid:durableId="721754015">
    <w:abstractNumId w:val="8"/>
  </w:num>
  <w:num w:numId="27" w16cid:durableId="1039814628">
    <w:abstractNumId w:val="23"/>
  </w:num>
  <w:num w:numId="28" w16cid:durableId="112041327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06C61"/>
    <w:rsid w:val="000101FC"/>
    <w:rsid w:val="0001651B"/>
    <w:rsid w:val="000217F2"/>
    <w:rsid w:val="00021CFE"/>
    <w:rsid w:val="0002518A"/>
    <w:rsid w:val="00044B63"/>
    <w:rsid w:val="00051073"/>
    <w:rsid w:val="00056BF4"/>
    <w:rsid w:val="000737D2"/>
    <w:rsid w:val="00085AB4"/>
    <w:rsid w:val="000B1B11"/>
    <w:rsid w:val="000B5D92"/>
    <w:rsid w:val="000C7C10"/>
    <w:rsid w:val="000D3CC7"/>
    <w:rsid w:val="000D4532"/>
    <w:rsid w:val="000F66E1"/>
    <w:rsid w:val="00106A59"/>
    <w:rsid w:val="001155D4"/>
    <w:rsid w:val="001262D8"/>
    <w:rsid w:val="00152EF0"/>
    <w:rsid w:val="00154B95"/>
    <w:rsid w:val="001631F6"/>
    <w:rsid w:val="0018271C"/>
    <w:rsid w:val="001850D3"/>
    <w:rsid w:val="0019149B"/>
    <w:rsid w:val="001D701F"/>
    <w:rsid w:val="001E390A"/>
    <w:rsid w:val="0020241F"/>
    <w:rsid w:val="00206D84"/>
    <w:rsid w:val="00215E80"/>
    <w:rsid w:val="00221DDA"/>
    <w:rsid w:val="00223850"/>
    <w:rsid w:val="0022705D"/>
    <w:rsid w:val="002313DE"/>
    <w:rsid w:val="00236E74"/>
    <w:rsid w:val="0025633F"/>
    <w:rsid w:val="00265B37"/>
    <w:rsid w:val="0028024E"/>
    <w:rsid w:val="00285212"/>
    <w:rsid w:val="002C3AD3"/>
    <w:rsid w:val="002D1900"/>
    <w:rsid w:val="002D63F7"/>
    <w:rsid w:val="0030048F"/>
    <w:rsid w:val="00300B7B"/>
    <w:rsid w:val="00307CD3"/>
    <w:rsid w:val="003166F1"/>
    <w:rsid w:val="00323897"/>
    <w:rsid w:val="003250DD"/>
    <w:rsid w:val="0034234B"/>
    <w:rsid w:val="00351A38"/>
    <w:rsid w:val="00356483"/>
    <w:rsid w:val="003600D6"/>
    <w:rsid w:val="00363FF8"/>
    <w:rsid w:val="003640AB"/>
    <w:rsid w:val="00366C36"/>
    <w:rsid w:val="003725C5"/>
    <w:rsid w:val="00374C19"/>
    <w:rsid w:val="00391E03"/>
    <w:rsid w:val="003B1399"/>
    <w:rsid w:val="003B1984"/>
    <w:rsid w:val="003B210D"/>
    <w:rsid w:val="003B2E3A"/>
    <w:rsid w:val="003C3B5F"/>
    <w:rsid w:val="003E4043"/>
    <w:rsid w:val="004004C3"/>
    <w:rsid w:val="004103FB"/>
    <w:rsid w:val="004104AE"/>
    <w:rsid w:val="004145CB"/>
    <w:rsid w:val="00415106"/>
    <w:rsid w:val="00434A22"/>
    <w:rsid w:val="00434E40"/>
    <w:rsid w:val="00450DEA"/>
    <w:rsid w:val="00455436"/>
    <w:rsid w:val="00455D5A"/>
    <w:rsid w:val="004914D8"/>
    <w:rsid w:val="004B3716"/>
    <w:rsid w:val="004C13A3"/>
    <w:rsid w:val="004C4B90"/>
    <w:rsid w:val="004C4E5A"/>
    <w:rsid w:val="004D2C56"/>
    <w:rsid w:val="004E1023"/>
    <w:rsid w:val="004E2016"/>
    <w:rsid w:val="00510965"/>
    <w:rsid w:val="00530CC4"/>
    <w:rsid w:val="00537BC6"/>
    <w:rsid w:val="00542895"/>
    <w:rsid w:val="00587C3D"/>
    <w:rsid w:val="005B3D67"/>
    <w:rsid w:val="005C1436"/>
    <w:rsid w:val="005C48E9"/>
    <w:rsid w:val="005D3D97"/>
    <w:rsid w:val="005E0F3E"/>
    <w:rsid w:val="005F0074"/>
    <w:rsid w:val="005F4D83"/>
    <w:rsid w:val="006110BE"/>
    <w:rsid w:val="006170B2"/>
    <w:rsid w:val="00623C02"/>
    <w:rsid w:val="00635E53"/>
    <w:rsid w:val="0064041B"/>
    <w:rsid w:val="00673CE9"/>
    <w:rsid w:val="00674EFF"/>
    <w:rsid w:val="00692819"/>
    <w:rsid w:val="006A2788"/>
    <w:rsid w:val="006B3C7C"/>
    <w:rsid w:val="006D02CE"/>
    <w:rsid w:val="006D18FA"/>
    <w:rsid w:val="006D4055"/>
    <w:rsid w:val="006E162D"/>
    <w:rsid w:val="006E73C2"/>
    <w:rsid w:val="006E7703"/>
    <w:rsid w:val="006E7CA3"/>
    <w:rsid w:val="006F18EA"/>
    <w:rsid w:val="00710347"/>
    <w:rsid w:val="00721CFA"/>
    <w:rsid w:val="007421E0"/>
    <w:rsid w:val="00742574"/>
    <w:rsid w:val="00744497"/>
    <w:rsid w:val="00751902"/>
    <w:rsid w:val="007533FC"/>
    <w:rsid w:val="00753E19"/>
    <w:rsid w:val="00782468"/>
    <w:rsid w:val="00790E41"/>
    <w:rsid w:val="00792408"/>
    <w:rsid w:val="007946CC"/>
    <w:rsid w:val="007A5F70"/>
    <w:rsid w:val="007A75C3"/>
    <w:rsid w:val="00813EB3"/>
    <w:rsid w:val="00821901"/>
    <w:rsid w:val="00842AC9"/>
    <w:rsid w:val="00864A6E"/>
    <w:rsid w:val="0087090B"/>
    <w:rsid w:val="008826DF"/>
    <w:rsid w:val="0089408E"/>
    <w:rsid w:val="00895E11"/>
    <w:rsid w:val="008B6F58"/>
    <w:rsid w:val="008C490F"/>
    <w:rsid w:val="008D3892"/>
    <w:rsid w:val="008E0DDB"/>
    <w:rsid w:val="008E7506"/>
    <w:rsid w:val="008F6F91"/>
    <w:rsid w:val="009038FA"/>
    <w:rsid w:val="0090622B"/>
    <w:rsid w:val="00907AEF"/>
    <w:rsid w:val="00911044"/>
    <w:rsid w:val="00925643"/>
    <w:rsid w:val="00927A91"/>
    <w:rsid w:val="00936659"/>
    <w:rsid w:val="0093691E"/>
    <w:rsid w:val="00937818"/>
    <w:rsid w:val="00943AD4"/>
    <w:rsid w:val="0094580A"/>
    <w:rsid w:val="009512A5"/>
    <w:rsid w:val="00954593"/>
    <w:rsid w:val="00954B3B"/>
    <w:rsid w:val="0095622B"/>
    <w:rsid w:val="00971C5C"/>
    <w:rsid w:val="0097469F"/>
    <w:rsid w:val="00976DAE"/>
    <w:rsid w:val="00980E4F"/>
    <w:rsid w:val="00982BA9"/>
    <w:rsid w:val="009A41CE"/>
    <w:rsid w:val="009B0693"/>
    <w:rsid w:val="009B4877"/>
    <w:rsid w:val="009B56C2"/>
    <w:rsid w:val="009B71C9"/>
    <w:rsid w:val="009C761C"/>
    <w:rsid w:val="009D254C"/>
    <w:rsid w:val="009D47FB"/>
    <w:rsid w:val="009E349D"/>
    <w:rsid w:val="009E37BE"/>
    <w:rsid w:val="009F24C9"/>
    <w:rsid w:val="009F26B7"/>
    <w:rsid w:val="009F5BDD"/>
    <w:rsid w:val="009F623C"/>
    <w:rsid w:val="00A20333"/>
    <w:rsid w:val="00A25F6F"/>
    <w:rsid w:val="00A31518"/>
    <w:rsid w:val="00A468BC"/>
    <w:rsid w:val="00A60FB2"/>
    <w:rsid w:val="00A61838"/>
    <w:rsid w:val="00A64EB0"/>
    <w:rsid w:val="00A658DE"/>
    <w:rsid w:val="00A72AEA"/>
    <w:rsid w:val="00A74406"/>
    <w:rsid w:val="00A846CD"/>
    <w:rsid w:val="00A85354"/>
    <w:rsid w:val="00A91DEA"/>
    <w:rsid w:val="00AA0F4A"/>
    <w:rsid w:val="00AA6A1E"/>
    <w:rsid w:val="00AB38AD"/>
    <w:rsid w:val="00AB5CB0"/>
    <w:rsid w:val="00AD2E2F"/>
    <w:rsid w:val="00AF35A0"/>
    <w:rsid w:val="00AF44EF"/>
    <w:rsid w:val="00AF4766"/>
    <w:rsid w:val="00B075D4"/>
    <w:rsid w:val="00B0765D"/>
    <w:rsid w:val="00B13B02"/>
    <w:rsid w:val="00B229BB"/>
    <w:rsid w:val="00B24F7B"/>
    <w:rsid w:val="00B452AE"/>
    <w:rsid w:val="00B576B2"/>
    <w:rsid w:val="00B57CF1"/>
    <w:rsid w:val="00B63C13"/>
    <w:rsid w:val="00B668ED"/>
    <w:rsid w:val="00B81CE5"/>
    <w:rsid w:val="00B90F80"/>
    <w:rsid w:val="00BA34E0"/>
    <w:rsid w:val="00BC4AC2"/>
    <w:rsid w:val="00BD4309"/>
    <w:rsid w:val="00BE4330"/>
    <w:rsid w:val="00BF52D0"/>
    <w:rsid w:val="00C31AC3"/>
    <w:rsid w:val="00C4257C"/>
    <w:rsid w:val="00C45A9A"/>
    <w:rsid w:val="00C46CD0"/>
    <w:rsid w:val="00C55904"/>
    <w:rsid w:val="00C611B5"/>
    <w:rsid w:val="00C67199"/>
    <w:rsid w:val="00C963C3"/>
    <w:rsid w:val="00CA0E9F"/>
    <w:rsid w:val="00CA2C42"/>
    <w:rsid w:val="00CA4DEB"/>
    <w:rsid w:val="00CB39B5"/>
    <w:rsid w:val="00CB4AA9"/>
    <w:rsid w:val="00CB6BAF"/>
    <w:rsid w:val="00CB7F61"/>
    <w:rsid w:val="00CF4476"/>
    <w:rsid w:val="00CF64FA"/>
    <w:rsid w:val="00D009D0"/>
    <w:rsid w:val="00D14056"/>
    <w:rsid w:val="00D32242"/>
    <w:rsid w:val="00D35F33"/>
    <w:rsid w:val="00D56DDC"/>
    <w:rsid w:val="00D67802"/>
    <w:rsid w:val="00D747D6"/>
    <w:rsid w:val="00D80D25"/>
    <w:rsid w:val="00D8134F"/>
    <w:rsid w:val="00D82A19"/>
    <w:rsid w:val="00D83E65"/>
    <w:rsid w:val="00D95C9F"/>
    <w:rsid w:val="00D95CD2"/>
    <w:rsid w:val="00D9733F"/>
    <w:rsid w:val="00DA77F4"/>
    <w:rsid w:val="00DB3AE7"/>
    <w:rsid w:val="00DB68AD"/>
    <w:rsid w:val="00DB78A0"/>
    <w:rsid w:val="00DC4797"/>
    <w:rsid w:val="00DD0BAA"/>
    <w:rsid w:val="00DE22B3"/>
    <w:rsid w:val="00DF5D8A"/>
    <w:rsid w:val="00DF7A8A"/>
    <w:rsid w:val="00E04017"/>
    <w:rsid w:val="00E4340C"/>
    <w:rsid w:val="00E4677C"/>
    <w:rsid w:val="00E46F41"/>
    <w:rsid w:val="00E6780D"/>
    <w:rsid w:val="00E719BF"/>
    <w:rsid w:val="00E82F94"/>
    <w:rsid w:val="00E85401"/>
    <w:rsid w:val="00E90EBF"/>
    <w:rsid w:val="00E930D3"/>
    <w:rsid w:val="00EA7531"/>
    <w:rsid w:val="00EB09B7"/>
    <w:rsid w:val="00EC2CD8"/>
    <w:rsid w:val="00EC6D94"/>
    <w:rsid w:val="00ED7E5E"/>
    <w:rsid w:val="00EE7493"/>
    <w:rsid w:val="00EF669D"/>
    <w:rsid w:val="00EF6974"/>
    <w:rsid w:val="00F174ED"/>
    <w:rsid w:val="00F473B5"/>
    <w:rsid w:val="00F572B4"/>
    <w:rsid w:val="00F676B5"/>
    <w:rsid w:val="00F678A1"/>
    <w:rsid w:val="00F75874"/>
    <w:rsid w:val="00F80DBD"/>
    <w:rsid w:val="00F86A97"/>
    <w:rsid w:val="00F8789E"/>
    <w:rsid w:val="00F90555"/>
    <w:rsid w:val="00F90DD9"/>
    <w:rsid w:val="00FB0669"/>
    <w:rsid w:val="00FB7242"/>
    <w:rsid w:val="00FD50F9"/>
    <w:rsid w:val="00FE7259"/>
    <w:rsid w:val="00FF123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47D6"/>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68ED"/>
    <w:pPr>
      <w:spacing w:after="100"/>
    </w:pPr>
  </w:style>
  <w:style w:type="character" w:styleId="FollowedHyperlink">
    <w:name w:val="FollowedHyperlink"/>
    <w:basedOn w:val="DefaultParagraphFont"/>
    <w:uiPriority w:val="99"/>
    <w:semiHidden/>
    <w:unhideWhenUsed/>
    <w:rsid w:val="006E73C2"/>
    <w:rPr>
      <w:color w:val="96607D" w:themeColor="followedHyperlink"/>
      <w:u w:val="single"/>
    </w:rPr>
  </w:style>
  <w:style w:type="paragraph" w:styleId="NormalWeb">
    <w:name w:val="Normal (Web)"/>
    <w:basedOn w:val="Normal"/>
    <w:uiPriority w:val="99"/>
    <w:unhideWhenUsed/>
    <w:rsid w:val="0028024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8024E"/>
    <w:rPr>
      <w:b/>
      <w:bCs/>
    </w:rPr>
  </w:style>
  <w:style w:type="character" w:styleId="Emphasis">
    <w:name w:val="Emphasis"/>
    <w:basedOn w:val="DefaultParagraphFont"/>
    <w:uiPriority w:val="20"/>
    <w:qFormat/>
    <w:rsid w:val="0028024E"/>
    <w:rPr>
      <w:i/>
      <w:iCs/>
    </w:rPr>
  </w:style>
  <w:style w:type="character" w:styleId="HTMLCode">
    <w:name w:val="HTML Code"/>
    <w:basedOn w:val="DefaultParagraphFont"/>
    <w:uiPriority w:val="99"/>
    <w:semiHidden/>
    <w:unhideWhenUsed/>
    <w:rsid w:val="0028024E"/>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mdpi.com/2071-1050/15/7/6044"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link.springer.com/article/10.1007/s11423-025-10550-6"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mdpi.com/2071-1050/15/7/6044" TargetMode="External"/><Relationship Id="rId5" Type="http://schemas.openxmlformats.org/officeDocument/2006/relationships/styles" Target="styles.xml"/><Relationship Id="rId15" Type="http://schemas.openxmlformats.org/officeDocument/2006/relationships/image" Target="media/image2.png"/><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link.springer.com/article/10.1007/s11423-025-1055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9" ma:contentTypeDescription="Create a new document." ma:contentTypeScope="" ma:versionID="66e4567ec43438e4d759b50a4b3f5f51">
  <xsd:schema xmlns:xsd="http://www.w3.org/2001/XMLSchema" xmlns:xs="http://www.w3.org/2001/XMLSchema" xmlns:p="http://schemas.microsoft.com/office/2006/metadata/properties" xmlns:ns3="901b7179-a49d-4669-ab88-101a0e80079b" targetNamespace="http://schemas.microsoft.com/office/2006/metadata/properties" ma:root="true" ma:fieldsID="37cfd9f5d7c2884eabf0f3cb2311ca61" ns3:_="">
    <xsd:import namespace="901b7179-a49d-4669-ab88-101a0e80079b"/>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5E420652-828F-4844-8AFC-6B1474CB60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A390AAB-9712-4204-8512-94A028F8CA90}">
  <ds:schemaRefs>
    <ds:schemaRef ds:uri="http://schemas.microsoft.com/sharepoint/v3/contenttype/forms"/>
  </ds:schemaRefs>
</ds:datastoreItem>
</file>

<file path=customXml/itemProps3.xml><?xml version="1.0" encoding="utf-8"?>
<ds:datastoreItem xmlns:ds="http://schemas.openxmlformats.org/officeDocument/2006/customXml" ds:itemID="{2FB73A8B-A433-4488-97B3-12528D241472}">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8915</TotalTime>
  <Pages>12</Pages>
  <Words>2479</Words>
  <Characters>14980</Characters>
  <Application>Microsoft Office Word</Application>
  <DocSecurity>0</DocSecurity>
  <Lines>241</Lines>
  <Paragraphs>80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Monika Sugarova (2326119)</cp:lastModifiedBy>
  <cp:revision>220</cp:revision>
  <dcterms:created xsi:type="dcterms:W3CDTF">2026-02-13T14:46:00Z</dcterms:created>
  <dcterms:modified xsi:type="dcterms:W3CDTF">2026-02-27T20:29:00Z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