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23A8" w:rsidRDefault="008E23A8" w:rsidP="008E23A8">
      <w:pPr>
        <w:jc w:val="center"/>
        <w:rPr>
          <w:b/>
          <w:bCs/>
        </w:rPr>
      </w:pPr>
      <w:r w:rsidRPr="00BC16D7">
        <w:rPr>
          <w:rFonts w:hint="eastAsia"/>
          <w:b/>
          <w:bCs/>
        </w:rPr>
        <w:t>Assignm</w:t>
      </w:r>
      <w:r w:rsidRPr="00BC16D7">
        <w:rPr>
          <w:b/>
          <w:bCs/>
        </w:rPr>
        <w:t>ent 1 HPEN700</w:t>
      </w:r>
      <w:r>
        <w:rPr>
          <w:b/>
          <w:bCs/>
        </w:rPr>
        <w:t>5 English Language Teacher Education</w:t>
      </w:r>
    </w:p>
    <w:p w:rsidR="0018167C" w:rsidRPr="00A45973" w:rsidRDefault="008E23A8" w:rsidP="00A45973">
      <w:pPr>
        <w:jc w:val="right"/>
        <w:rPr>
          <w:rFonts w:hint="eastAsia"/>
          <w:b/>
          <w:bCs/>
        </w:rPr>
      </w:pPr>
      <w:r w:rsidRPr="00BC16D7">
        <w:rPr>
          <w:b/>
          <w:bCs/>
        </w:rPr>
        <w:t xml:space="preserve">Bo PANG 1904875, </w:t>
      </w:r>
      <w:proofErr w:type="spellStart"/>
      <w:r w:rsidRPr="00BC16D7">
        <w:rPr>
          <w:b/>
          <w:bCs/>
        </w:rPr>
        <w:t>Profdoc</w:t>
      </w:r>
      <w:proofErr w:type="spellEnd"/>
      <w:r w:rsidRPr="00BC16D7">
        <w:rPr>
          <w:b/>
          <w:bCs/>
        </w:rPr>
        <w:t xml:space="preserve"> </w:t>
      </w:r>
      <w:r w:rsidRPr="00BC16D7">
        <w:rPr>
          <w:rFonts w:hint="eastAsia"/>
          <w:b/>
          <w:bCs/>
        </w:rPr>
        <w:t>English.</w:t>
      </w:r>
      <w:bookmarkStart w:id="0" w:name="_GoBack"/>
      <w:bookmarkEnd w:id="0"/>
    </w:p>
    <w:p w:rsidR="00FB783B" w:rsidRPr="008E23A8" w:rsidRDefault="00B16764" w:rsidP="008E23A8">
      <w:pPr>
        <w:pStyle w:val="a3"/>
        <w:numPr>
          <w:ilvl w:val="0"/>
          <w:numId w:val="2"/>
        </w:numPr>
        <w:ind w:firstLineChars="0"/>
        <w:rPr>
          <w:b/>
          <w:bCs/>
        </w:rPr>
      </w:pPr>
      <w:r w:rsidRPr="008E23A8">
        <w:rPr>
          <w:b/>
          <w:bCs/>
        </w:rPr>
        <w:t>Introduction</w:t>
      </w:r>
    </w:p>
    <w:p w:rsidR="008E23A8" w:rsidRDefault="00B16764" w:rsidP="00B16764">
      <w:pPr>
        <w:rPr>
          <w:i/>
          <w:iCs/>
        </w:rPr>
      </w:pPr>
      <w:r>
        <w:t xml:space="preserve">This assignment aims to explore in detail the factors which affect second language learning which consists of two major tasks. As the first task of the assignment, as required, I will review and </w:t>
      </w:r>
      <w:proofErr w:type="spellStart"/>
      <w:r>
        <w:t>summarise</w:t>
      </w:r>
      <w:proofErr w:type="spellEnd"/>
      <w:r>
        <w:t xml:space="preserve"> in a very brief way the second chapter </w:t>
      </w:r>
      <w:r>
        <w:rPr>
          <w:rFonts w:hint="eastAsia"/>
        </w:rPr>
        <w:t>“Factors</w:t>
      </w:r>
      <w:r>
        <w:t xml:space="preserve"> Affecting Second Language Learning</w:t>
      </w:r>
      <w:r>
        <w:rPr>
          <w:rFonts w:hint="eastAsia"/>
        </w:rPr>
        <w:t xml:space="preserve">” </w:t>
      </w:r>
      <w:r>
        <w:t xml:space="preserve">of the book </w:t>
      </w:r>
      <w:r w:rsidRPr="00FF01A3">
        <w:rPr>
          <w:i/>
          <w:iCs/>
        </w:rPr>
        <w:t>English Language Teaching in its Social Contex</w:t>
      </w:r>
      <w:r>
        <w:rPr>
          <w:i/>
          <w:iCs/>
        </w:rPr>
        <w:t xml:space="preserve">t. </w:t>
      </w:r>
    </w:p>
    <w:p w:rsidR="008E23A8" w:rsidRDefault="008E23A8" w:rsidP="00B16764">
      <w:pPr>
        <w:rPr>
          <w:i/>
          <w:iCs/>
        </w:rPr>
      </w:pPr>
    </w:p>
    <w:p w:rsidR="008E23A8" w:rsidRPr="00CE39DD" w:rsidRDefault="008E23A8" w:rsidP="008E23A8">
      <w:pPr>
        <w:pStyle w:val="OmniPage1"/>
        <w:jc w:val="both"/>
        <w:rPr>
          <w:rFonts w:asciiTheme="minorHAnsi" w:hAnsiTheme="minorHAnsi" w:cstheme="minorBidi"/>
          <w:color w:val="auto"/>
          <w:kern w:val="2"/>
          <w:sz w:val="21"/>
          <w:szCs w:val="22"/>
          <w:lang w:val="en-US" w:eastAsia="zh-CN"/>
        </w:rPr>
      </w:pPr>
      <w:r>
        <w:rPr>
          <w:rFonts w:asciiTheme="minorHAnsi" w:hAnsiTheme="minorHAnsi" w:cstheme="minorBidi"/>
          <w:color w:val="auto"/>
          <w:kern w:val="2"/>
          <w:sz w:val="21"/>
          <w:szCs w:val="22"/>
          <w:lang w:val="en-US" w:eastAsia="zh-CN"/>
        </w:rPr>
        <w:t>The authors of this chapter believe that we all can successfully acquire our first language in a normal environment. But, when it comes to our second language learning, the situation might be different. Researchers believe that second language</w:t>
      </w:r>
      <w:r w:rsidRPr="008E23A8">
        <w:rPr>
          <w:rFonts w:asciiTheme="minorHAnsi" w:hAnsiTheme="minorHAnsi" w:cstheme="minorBidi"/>
          <w:color w:val="auto"/>
          <w:kern w:val="2"/>
          <w:sz w:val="21"/>
          <w:szCs w:val="22"/>
          <w:lang w:val="en-US" w:eastAsia="zh-CN"/>
        </w:rPr>
        <w:t xml:space="preserve"> learners have certain characteristics which lead to</w:t>
      </w:r>
      <w:r>
        <w:rPr>
          <w:rFonts w:asciiTheme="minorHAnsi" w:hAnsiTheme="minorHAnsi" w:cstheme="minorBidi"/>
          <w:color w:val="auto"/>
          <w:kern w:val="2"/>
          <w:sz w:val="21"/>
          <w:szCs w:val="22"/>
          <w:lang w:val="en-US" w:eastAsia="zh-CN"/>
        </w:rPr>
        <w:t xml:space="preserve"> different outcomes of learning</w:t>
      </w:r>
      <w:r w:rsidRPr="008E23A8">
        <w:rPr>
          <w:rFonts w:asciiTheme="minorHAnsi" w:hAnsiTheme="minorHAnsi" w:cstheme="minorBidi"/>
          <w:color w:val="auto"/>
          <w:kern w:val="2"/>
          <w:sz w:val="21"/>
          <w:szCs w:val="22"/>
          <w:lang w:val="en-US" w:eastAsia="zh-CN"/>
        </w:rPr>
        <w:t>.</w:t>
      </w:r>
      <w:r>
        <w:rPr>
          <w:rFonts w:asciiTheme="minorHAnsi" w:hAnsiTheme="minorHAnsi" w:cstheme="minorBidi" w:hint="eastAsia"/>
          <w:color w:val="auto"/>
          <w:kern w:val="2"/>
          <w:sz w:val="21"/>
          <w:szCs w:val="22"/>
          <w:lang w:val="en-US" w:eastAsia="zh-CN"/>
        </w:rPr>
        <w:t xml:space="preserve"> </w:t>
      </w:r>
      <w:r w:rsidRPr="00CE39DD">
        <w:rPr>
          <w:rFonts w:asciiTheme="minorHAnsi" w:hAnsiTheme="minorHAnsi" w:cstheme="minorBidi"/>
          <w:color w:val="auto"/>
          <w:kern w:val="2"/>
          <w:sz w:val="21"/>
          <w:szCs w:val="22"/>
          <w:lang w:val="en-US" w:eastAsia="zh-CN"/>
        </w:rPr>
        <w:t>In addition to personality characteristics,</w:t>
      </w:r>
      <w:r>
        <w:rPr>
          <w:rFonts w:asciiTheme="minorHAnsi" w:hAnsiTheme="minorHAnsi" w:cstheme="minorBidi"/>
          <w:color w:val="auto"/>
          <w:kern w:val="2"/>
          <w:sz w:val="21"/>
          <w:szCs w:val="22"/>
          <w:lang w:val="en-US" w:eastAsia="zh-CN"/>
        </w:rPr>
        <w:t xml:space="preserve"> there are such</w:t>
      </w:r>
      <w:r w:rsidRPr="00CE39DD">
        <w:rPr>
          <w:rFonts w:asciiTheme="minorHAnsi" w:hAnsiTheme="minorHAnsi" w:cstheme="minorBidi"/>
          <w:color w:val="auto"/>
          <w:kern w:val="2"/>
          <w:sz w:val="21"/>
          <w:szCs w:val="22"/>
          <w:lang w:val="en-US" w:eastAsia="zh-CN"/>
        </w:rPr>
        <w:t xml:space="preserve"> other factors</w:t>
      </w:r>
      <w:r>
        <w:rPr>
          <w:rFonts w:asciiTheme="minorHAnsi" w:hAnsiTheme="minorHAnsi" w:cstheme="minorBidi"/>
          <w:color w:val="auto"/>
          <w:kern w:val="2"/>
          <w:sz w:val="21"/>
          <w:szCs w:val="22"/>
          <w:lang w:val="en-US" w:eastAsia="zh-CN"/>
        </w:rPr>
        <w:t xml:space="preserve"> may influence</w:t>
      </w:r>
      <w:r w:rsidRPr="00CE39DD">
        <w:rPr>
          <w:rFonts w:asciiTheme="minorHAnsi" w:hAnsiTheme="minorHAnsi" w:cstheme="minorBidi"/>
          <w:color w:val="auto"/>
          <w:kern w:val="2"/>
          <w:sz w:val="21"/>
          <w:szCs w:val="22"/>
          <w:lang w:val="en-US" w:eastAsia="zh-CN"/>
        </w:rPr>
        <w:t xml:space="preserve"> </w:t>
      </w:r>
      <w:r>
        <w:rPr>
          <w:rFonts w:asciiTheme="minorHAnsi" w:hAnsiTheme="minorHAnsi" w:cstheme="minorBidi"/>
          <w:color w:val="auto"/>
          <w:kern w:val="2"/>
          <w:sz w:val="21"/>
          <w:szCs w:val="22"/>
          <w:lang w:val="en-US" w:eastAsia="zh-CN"/>
        </w:rPr>
        <w:t xml:space="preserve">second </w:t>
      </w:r>
      <w:r w:rsidRPr="00CE39DD">
        <w:rPr>
          <w:rFonts w:asciiTheme="minorHAnsi" w:hAnsiTheme="minorHAnsi" w:cstheme="minorBidi"/>
          <w:color w:val="auto"/>
          <w:kern w:val="2"/>
          <w:sz w:val="21"/>
          <w:szCs w:val="22"/>
          <w:lang w:val="en-US" w:eastAsia="zh-CN"/>
        </w:rPr>
        <w:t xml:space="preserve">language learning </w:t>
      </w:r>
      <w:r>
        <w:rPr>
          <w:rFonts w:asciiTheme="minorHAnsi" w:hAnsiTheme="minorHAnsi" w:cstheme="minorBidi"/>
          <w:color w:val="auto"/>
          <w:kern w:val="2"/>
          <w:sz w:val="21"/>
          <w:szCs w:val="22"/>
          <w:lang w:val="en-US" w:eastAsia="zh-CN"/>
        </w:rPr>
        <w:t>as</w:t>
      </w:r>
      <w:r w:rsidRPr="00CE39DD">
        <w:rPr>
          <w:rFonts w:asciiTheme="minorHAnsi" w:hAnsiTheme="minorHAnsi" w:cstheme="minorBidi"/>
          <w:color w:val="auto"/>
          <w:kern w:val="2"/>
          <w:sz w:val="21"/>
          <w:szCs w:val="22"/>
          <w:lang w:val="en-US" w:eastAsia="zh-CN"/>
        </w:rPr>
        <w:t xml:space="preserve"> intelligence, aptitude, motivation, and </w:t>
      </w:r>
      <w:r>
        <w:rPr>
          <w:rFonts w:asciiTheme="minorHAnsi" w:hAnsiTheme="minorHAnsi" w:cstheme="minorBidi"/>
          <w:color w:val="auto"/>
          <w:kern w:val="2"/>
          <w:sz w:val="21"/>
          <w:szCs w:val="22"/>
          <w:lang w:val="en-US" w:eastAsia="zh-CN"/>
        </w:rPr>
        <w:t>learner preferences</w:t>
      </w:r>
      <w:r w:rsidRPr="00CE39DD">
        <w:rPr>
          <w:rFonts w:asciiTheme="minorHAnsi" w:hAnsiTheme="minorHAnsi" w:cstheme="minorBidi"/>
          <w:color w:val="auto"/>
          <w:kern w:val="2"/>
          <w:sz w:val="21"/>
          <w:szCs w:val="22"/>
          <w:lang w:val="en-US" w:eastAsia="zh-CN"/>
        </w:rPr>
        <w:t>. Another important factor is the age at which learning begins.</w:t>
      </w:r>
    </w:p>
    <w:p w:rsidR="008E23A8" w:rsidRDefault="008E23A8" w:rsidP="008E23A8"/>
    <w:p w:rsidR="00B16764" w:rsidRDefault="00B16764" w:rsidP="00B16764">
      <w:r>
        <w:t xml:space="preserve">As the second task, I will critique </w:t>
      </w:r>
      <w:r w:rsidR="0018167C">
        <w:t xml:space="preserve">the intelligence </w:t>
      </w:r>
      <w:r>
        <w:t>factor</w:t>
      </w:r>
      <w:r w:rsidR="0018167C">
        <w:t xml:space="preserve"> and try to </w:t>
      </w:r>
      <w:proofErr w:type="spellStart"/>
      <w:r w:rsidR="0018167C">
        <w:t>exami</w:t>
      </w:r>
      <w:r w:rsidR="008E23A8">
        <w:t>n</w:t>
      </w:r>
      <w:r w:rsidR="0018167C">
        <w:t>ate</w:t>
      </w:r>
      <w:proofErr w:type="spellEnd"/>
      <w:r w:rsidR="0018167C">
        <w:t xml:space="preserve"> the relationship between it and other factors. It is well noted that the age factor and CPH theory contributes a large part in the article, however, I will try to respond on that in another assignment this term.</w:t>
      </w:r>
    </w:p>
    <w:p w:rsidR="0018167C" w:rsidRDefault="0018167C" w:rsidP="00B16764"/>
    <w:p w:rsidR="00C52474" w:rsidRPr="00860969" w:rsidRDefault="00C52474" w:rsidP="00C52474">
      <w:pPr>
        <w:pStyle w:val="a3"/>
        <w:numPr>
          <w:ilvl w:val="0"/>
          <w:numId w:val="2"/>
        </w:numPr>
        <w:ind w:firstLineChars="0"/>
        <w:rPr>
          <w:rFonts w:hint="eastAsia"/>
          <w:b/>
          <w:bCs/>
        </w:rPr>
      </w:pPr>
      <w:r w:rsidRPr="00860969">
        <w:rPr>
          <w:rFonts w:hint="eastAsia"/>
          <w:b/>
          <w:bCs/>
        </w:rPr>
        <w:t>A</w:t>
      </w:r>
      <w:r w:rsidRPr="00860969">
        <w:rPr>
          <w:b/>
          <w:bCs/>
        </w:rPr>
        <w:t>ptitude</w:t>
      </w:r>
    </w:p>
    <w:p w:rsidR="000803D3" w:rsidRDefault="00C52474" w:rsidP="00C52474">
      <w:r>
        <w:t xml:space="preserve">The first factor I would like to cover is aptitude. </w:t>
      </w:r>
      <w:r w:rsidR="00860969">
        <w:t xml:space="preserve">Lorraine </w:t>
      </w:r>
      <w:proofErr w:type="spellStart"/>
      <w:r w:rsidR="00860969">
        <w:t>Obler</w:t>
      </w:r>
      <w:proofErr w:type="spellEnd"/>
      <w:r w:rsidR="00860969">
        <w:t xml:space="preserve"> (1989)’s report of CJ, a man who has very special abilities to speak multiple languages and to “pick up” a language in very short period of time has proved that aptitude is very prominent and important. </w:t>
      </w:r>
    </w:p>
    <w:p w:rsidR="000803D3" w:rsidRDefault="000803D3" w:rsidP="00C52474"/>
    <w:p w:rsidR="00860969" w:rsidRDefault="00860969" w:rsidP="00C52474">
      <w:r>
        <w:t xml:space="preserve">The aptitude can be tested with MLAT and PLAB tests. However, earlier researches failed to relate aptitude tests to language learning outcomes, because some of the tests are designed for single linguistic ability instead of aptitude. </w:t>
      </w:r>
      <w:proofErr w:type="spellStart"/>
      <w:r>
        <w:t>Majorie</w:t>
      </w:r>
      <w:proofErr w:type="spellEnd"/>
      <w:r>
        <w:t xml:space="preserve"> </w:t>
      </w:r>
      <w:proofErr w:type="spellStart"/>
      <w:r>
        <w:t>Wesche</w:t>
      </w:r>
      <w:proofErr w:type="spellEnd"/>
      <w:r>
        <w:t xml:space="preserve"> (1981)’s research also shows that </w:t>
      </w:r>
      <w:r w:rsidR="00E92BE9">
        <w:t>not al</w:t>
      </w:r>
      <w:r>
        <w:t xml:space="preserve">l language learners </w:t>
      </w:r>
      <w:r w:rsidR="00E92BE9">
        <w:t>have aptitude or at least are</w:t>
      </w:r>
      <w:r>
        <w:t xml:space="preserve"> </w:t>
      </w:r>
      <w:r w:rsidR="00E92BE9">
        <w:t>outstanding</w:t>
      </w:r>
      <w:r>
        <w:t xml:space="preserve"> in all of </w:t>
      </w:r>
      <w:r w:rsidR="00E92BE9">
        <w:t>aspects</w:t>
      </w:r>
      <w:r>
        <w:t xml:space="preserve"> of aptitude</w:t>
      </w:r>
      <w:r w:rsidR="00E92BE9">
        <w:t>.</w:t>
      </w:r>
    </w:p>
    <w:p w:rsidR="00860969" w:rsidRPr="00E92BE9" w:rsidRDefault="00860969" w:rsidP="00C52474"/>
    <w:p w:rsidR="00860969" w:rsidRDefault="00C52474" w:rsidP="00C52474">
      <w:r>
        <w:t xml:space="preserve">To some extent, I believe aptitude is important. My belief is based on my personal experience in learning English and German as well as my classroom observation. I personally would like also associate aptitude with gender, because my experience and observation </w:t>
      </w:r>
      <w:proofErr w:type="gramStart"/>
      <w:r>
        <w:t>tells</w:t>
      </w:r>
      <w:proofErr w:type="gramEnd"/>
      <w:r>
        <w:t xml:space="preserve"> me that generally girls might be better than boys</w:t>
      </w:r>
      <w:r w:rsidR="00E92BE9">
        <w:t xml:space="preserve"> in language learning.</w:t>
      </w:r>
      <w:r w:rsidR="00936971">
        <w:t xml:space="preserve"> It is not to say that my observation is totally groundless</w:t>
      </w:r>
      <w:r w:rsidR="00936971" w:rsidRPr="00936971">
        <w:t xml:space="preserve"> </w:t>
      </w:r>
      <w:r w:rsidR="00936971">
        <w:t>without any empirical statistics support. There are actually multiple researches on gender and language, but I would not go further due to word limitation, since my stress is on intelligence.</w:t>
      </w:r>
      <w:r w:rsidR="00E92BE9">
        <w:t xml:space="preserve"> </w:t>
      </w:r>
      <w:r w:rsidR="00936971">
        <w:t>I</w:t>
      </w:r>
      <w:r w:rsidR="00E92BE9">
        <w:t>f my observation is right, then gender, again can mean a lot of things. For example, generally, there must be differences in learning strategies, development stages, characteristics between genders.</w:t>
      </w:r>
      <w:r w:rsidR="00232406">
        <w:t xml:space="preserve"> Another my association is on the relationship between Universal Grammar and aptitude, but I would like to share my thoughts later due to the word limitation. Anyway,</w:t>
      </w:r>
      <w:r w:rsidR="00E92BE9">
        <w:t xml:space="preserve"> </w:t>
      </w:r>
      <w:r w:rsidR="00232406">
        <w:t>r</w:t>
      </w:r>
      <w:r w:rsidR="00E92BE9">
        <w:t>esearchers are still arguing upon this topic. Like I said, aptitude is important, but not so important as other factors.</w:t>
      </w:r>
    </w:p>
    <w:p w:rsidR="00E92BE9" w:rsidRDefault="00E92BE9" w:rsidP="00C52474"/>
    <w:p w:rsidR="000803D3" w:rsidRPr="000803D3" w:rsidRDefault="000803D3" w:rsidP="000803D3">
      <w:pPr>
        <w:pStyle w:val="a3"/>
        <w:numPr>
          <w:ilvl w:val="0"/>
          <w:numId w:val="2"/>
        </w:numPr>
        <w:ind w:firstLineChars="0"/>
        <w:rPr>
          <w:b/>
          <w:bCs/>
        </w:rPr>
      </w:pPr>
      <w:r w:rsidRPr="000803D3">
        <w:rPr>
          <w:b/>
          <w:bCs/>
        </w:rPr>
        <w:t>Personality</w:t>
      </w:r>
    </w:p>
    <w:p w:rsidR="000803D3" w:rsidRDefault="000803D3" w:rsidP="000803D3">
      <w:r>
        <w:t xml:space="preserve">The second factor is personality. There are a lot of studies on the relationship between personality and language acquisition. However, generally speaking they fail to agree with each other. </w:t>
      </w:r>
      <w:r w:rsidRPr="000803D3">
        <w:t xml:space="preserve">For example, </w:t>
      </w:r>
      <w:r>
        <w:t xml:space="preserve">extroverted people are assumed to be more advantageous in language learning because they are more willing to communicate with others, which is one of the key elements in language acquisition. However, this assumption is not totally supported by the relevant researches. </w:t>
      </w:r>
    </w:p>
    <w:p w:rsidR="000803D3" w:rsidRDefault="000803D3" w:rsidP="000803D3"/>
    <w:p w:rsidR="00D85F98" w:rsidRDefault="000803D3" w:rsidP="000803D3">
      <w:r>
        <w:t>I</w:t>
      </w:r>
      <w:r w:rsidRPr="000803D3">
        <w:t>nhibition</w:t>
      </w:r>
      <w:r w:rsidR="00D85F98">
        <w:t xml:space="preserve"> is another aspect where researches pay attention</w:t>
      </w:r>
      <w:r w:rsidRPr="000803D3">
        <w:t xml:space="preserve">. Alexander </w:t>
      </w:r>
      <w:proofErr w:type="spellStart"/>
      <w:r w:rsidRPr="000803D3">
        <w:t>Guiora</w:t>
      </w:r>
      <w:proofErr w:type="spellEnd"/>
      <w:r w:rsidRPr="000803D3">
        <w:t xml:space="preserve"> and his colleagues found support for the claim that inhibition is a negative force</w:t>
      </w:r>
      <w:r w:rsidR="00D85F98">
        <w:t xml:space="preserve"> in their interesting research conducted in 1972,</w:t>
      </w:r>
      <w:r w:rsidRPr="000803D3">
        <w:t xml:space="preserve"> at least for second language pronunciation performance. </w:t>
      </w:r>
      <w:r w:rsidR="00D85F98">
        <w:t>They gave small doses of alcohol drink to participants. They found that small doses of alcohol drink can improve participants’ pronunciation. I personally doubt it, because, sure alcohol can relieve and encourage people</w:t>
      </w:r>
      <w:r w:rsidR="00936971">
        <w:t>,</w:t>
      </w:r>
      <w:r w:rsidR="00D85F98">
        <w:t xml:space="preserve"> but it can also work as stimulus which makes people excited and talky.  </w:t>
      </w:r>
    </w:p>
    <w:p w:rsidR="00D85F98" w:rsidRDefault="00D85F98" w:rsidP="000803D3"/>
    <w:p w:rsidR="00587AA3" w:rsidRDefault="00587AA3" w:rsidP="000803D3">
      <w:r>
        <w:t xml:space="preserve">There are also studies on </w:t>
      </w:r>
      <w:r w:rsidR="000803D3" w:rsidRPr="000803D3">
        <w:t>self</w:t>
      </w:r>
      <w:r w:rsidR="000803D3" w:rsidRPr="000803D3">
        <w:noBreakHyphen/>
        <w:t xml:space="preserve">esteem, empathy, dominance, talkativeness, and responsiveness. </w:t>
      </w:r>
      <w:proofErr w:type="gramStart"/>
      <w:r>
        <w:t>But,</w:t>
      </w:r>
      <w:proofErr w:type="gramEnd"/>
      <w:r>
        <w:t xml:space="preserve"> these researches</w:t>
      </w:r>
      <w:r w:rsidR="000803D3" w:rsidRPr="000803D3">
        <w:t xml:space="preserve"> </w:t>
      </w:r>
      <w:r>
        <w:t>fail to</w:t>
      </w:r>
      <w:r w:rsidR="000803D3" w:rsidRPr="000803D3">
        <w:t xml:space="preserve"> show a clear relationship between personality and second language acquisition. </w:t>
      </w:r>
      <w:r>
        <w:t xml:space="preserve">The same as those of aptitude, </w:t>
      </w:r>
      <w:r w:rsidR="000803D3" w:rsidRPr="000803D3">
        <w:t>identification and measurement</w:t>
      </w:r>
      <w:r>
        <w:t xml:space="preserve"> of personality can be very difficult as well, which makes the studies not convincing enough.</w:t>
      </w:r>
      <w:r w:rsidR="000803D3" w:rsidRPr="000803D3">
        <w:t xml:space="preserve"> </w:t>
      </w:r>
    </w:p>
    <w:p w:rsidR="00587AA3" w:rsidRDefault="00587AA3" w:rsidP="000803D3"/>
    <w:p w:rsidR="000803D3" w:rsidRDefault="00587AA3" w:rsidP="000803D3">
      <w:r>
        <w:t>Actually</w:t>
      </w:r>
      <w:r w:rsidR="00936971">
        <w:t>,</w:t>
      </w:r>
      <w:r>
        <w:t xml:space="preserve"> the chapter solved my confusion in</w:t>
      </w:r>
      <w:r w:rsidR="00936971">
        <w:t xml:space="preserve"> personalities. I believe that the extroverts and introverts are equally competent, which means that they can always show different advantages in one subject matter. Take language learning as example. Extroverts like aforementioned are more willing to communicate and practice while introverts tend to be more focused. If so, then why people may have the misunderstanding that extroverts are </w:t>
      </w:r>
      <w:proofErr w:type="spellStart"/>
      <w:r w:rsidR="00C716AB">
        <w:t>outstanders</w:t>
      </w:r>
      <w:proofErr w:type="spellEnd"/>
      <w:r w:rsidR="00C716AB">
        <w:t>. This chapter tells me</w:t>
      </w:r>
      <w:r w:rsidR="000803D3" w:rsidRPr="000803D3">
        <w:t xml:space="preserve"> that </w:t>
      </w:r>
      <w:r w:rsidR="00C716AB">
        <w:t>people (researchers and non-researchers) may focus more</w:t>
      </w:r>
      <w:r w:rsidR="000803D3" w:rsidRPr="000803D3">
        <w:t xml:space="preserve"> </w:t>
      </w:r>
      <w:r w:rsidR="00C716AB">
        <w:t>on</w:t>
      </w:r>
      <w:r w:rsidR="000803D3" w:rsidRPr="000803D3">
        <w:t xml:space="preserve"> the acquisition of conversational skills, </w:t>
      </w:r>
      <w:r w:rsidR="00C716AB">
        <w:t xml:space="preserve">instead of that </w:t>
      </w:r>
      <w:r w:rsidR="000803D3" w:rsidRPr="000803D3">
        <w:t xml:space="preserve">of literacy skills. </w:t>
      </w:r>
    </w:p>
    <w:p w:rsidR="00C716AB" w:rsidRDefault="00C716AB" w:rsidP="000803D3"/>
    <w:p w:rsidR="00C716AB" w:rsidRDefault="00C716AB" w:rsidP="000803D3">
      <w:pPr>
        <w:rPr>
          <w:rFonts w:hint="eastAsia"/>
        </w:rPr>
      </w:pPr>
      <w:r>
        <w:rPr>
          <w:rFonts w:hint="eastAsia"/>
        </w:rPr>
        <w:t>A</w:t>
      </w:r>
      <w:r>
        <w:t xml:space="preserve">gain, it remains controversial whether personality matters. But if people of different </w:t>
      </w:r>
      <w:r w:rsidR="00232406">
        <w:t>personalities</w:t>
      </w:r>
      <w:r>
        <w:t xml:space="preserve"> show different advantages in language learning, then a </w:t>
      </w:r>
      <w:proofErr w:type="spellStart"/>
      <w:r>
        <w:t>customised</w:t>
      </w:r>
      <w:proofErr w:type="spellEnd"/>
      <w:r>
        <w:t xml:space="preserve"> learning strategy can be adopted. Teachers can also adjust their teaching approaches according to students’ personalities. </w:t>
      </w:r>
      <w:r w:rsidR="00232406">
        <w:t>In this connection, teaching and learning methodology seems to matter more.</w:t>
      </w:r>
    </w:p>
    <w:p w:rsidR="00C716AB" w:rsidRDefault="00C716AB" w:rsidP="00C716AB"/>
    <w:p w:rsidR="00232406" w:rsidRPr="00232406" w:rsidRDefault="00232406" w:rsidP="00C716AB">
      <w:pPr>
        <w:pStyle w:val="a3"/>
        <w:numPr>
          <w:ilvl w:val="0"/>
          <w:numId w:val="2"/>
        </w:numPr>
        <w:ind w:firstLineChars="0"/>
        <w:rPr>
          <w:b/>
          <w:bCs/>
        </w:rPr>
      </w:pPr>
      <w:r w:rsidRPr="00232406">
        <w:rPr>
          <w:b/>
          <w:bCs/>
        </w:rPr>
        <w:t>Motivation and attitudes</w:t>
      </w:r>
    </w:p>
    <w:p w:rsidR="00232406" w:rsidRDefault="00232406" w:rsidP="00C716AB">
      <w:r>
        <w:t xml:space="preserve">There are also a lot of researches on </w:t>
      </w:r>
      <w:r w:rsidR="00C716AB" w:rsidRPr="00C716AB">
        <w:t xml:space="preserve">attitudes and motivation in second language learning. </w:t>
      </w:r>
      <w:r>
        <w:t xml:space="preserve">Gardner’s findings </w:t>
      </w:r>
      <w:r w:rsidR="00C716AB" w:rsidRPr="00C716AB">
        <w:t>show that positive attitudes and motivation are related to success in second language learning</w:t>
      </w:r>
      <w:r>
        <w:t>.</w:t>
      </w:r>
      <w:r w:rsidR="00C716AB" w:rsidRPr="00C716AB">
        <w:t xml:space="preserve"> </w:t>
      </w:r>
      <w:r>
        <w:t>But they together with similar researches failed to</w:t>
      </w:r>
      <w:r w:rsidR="00C716AB" w:rsidRPr="00C716AB">
        <w:t xml:space="preserve"> indicate precise</w:t>
      </w:r>
      <w:r>
        <w:t xml:space="preserve"> link between</w:t>
      </w:r>
      <w:r w:rsidR="00C716AB" w:rsidRPr="00C716AB">
        <w:t xml:space="preserve"> motivation </w:t>
      </w:r>
      <w:r>
        <w:t>and</w:t>
      </w:r>
      <w:r w:rsidR="00C716AB" w:rsidRPr="00C716AB">
        <w:t xml:space="preserve"> learning. Peter </w:t>
      </w:r>
      <w:proofErr w:type="spellStart"/>
      <w:r w:rsidR="00C716AB" w:rsidRPr="00C716AB">
        <w:t>Skehan</w:t>
      </w:r>
      <w:proofErr w:type="spellEnd"/>
      <w:r w:rsidR="00C716AB" w:rsidRPr="00C716AB">
        <w:t xml:space="preserve"> </w:t>
      </w:r>
      <w:r>
        <w:t>questioned in his research in 1989</w:t>
      </w:r>
      <w:r>
        <w:rPr>
          <w:i/>
        </w:rPr>
        <w:t xml:space="preserve"> </w:t>
      </w:r>
      <w:r w:rsidR="00C716AB" w:rsidRPr="00C716AB">
        <w:t xml:space="preserve">the </w:t>
      </w:r>
      <w:r>
        <w:t xml:space="preserve">cause-effect paradox between motivation and success. </w:t>
      </w:r>
      <w:r>
        <w:rPr>
          <w:rFonts w:hint="eastAsia"/>
        </w:rPr>
        <w:t>D</w:t>
      </w:r>
      <w:r>
        <w:t xml:space="preserve">espite Peter’s questioning, in 1972, </w:t>
      </w:r>
      <w:r w:rsidR="00C716AB" w:rsidRPr="00C716AB">
        <w:t>Robert Gardner and Wallace Lambert</w:t>
      </w:r>
      <w:r w:rsidR="00C716AB" w:rsidRPr="00C716AB">
        <w:rPr>
          <w:i/>
        </w:rPr>
        <w:t xml:space="preserve"> </w:t>
      </w:r>
      <w:r>
        <w:t xml:space="preserve">found that both </w:t>
      </w:r>
      <w:r w:rsidR="00C716AB" w:rsidRPr="00C716AB">
        <w:t xml:space="preserve">integrative </w:t>
      </w:r>
      <w:proofErr w:type="gramStart"/>
      <w:r w:rsidR="00C716AB" w:rsidRPr="00C716AB">
        <w:t>motivation</w:t>
      </w:r>
      <w:r>
        <w:t>(</w:t>
      </w:r>
      <w:proofErr w:type="gramEnd"/>
      <w:r>
        <w:t>rather internal)</w:t>
      </w:r>
      <w:r w:rsidR="00C716AB" w:rsidRPr="00C716AB">
        <w:t xml:space="preserve"> </w:t>
      </w:r>
      <w:r w:rsidR="00C716AB" w:rsidRPr="00C716AB">
        <w:lastRenderedPageBreak/>
        <w:t>and instrumental motivation</w:t>
      </w:r>
      <w:r>
        <w:t xml:space="preserve"> (rather external) contribute to success in second language, which has been verified</w:t>
      </w:r>
      <w:r w:rsidR="00C716AB" w:rsidRPr="00C716AB">
        <w:t xml:space="preserve"> </w:t>
      </w:r>
      <w:r>
        <w:t>by relevant r</w:t>
      </w:r>
      <w:r w:rsidR="00C716AB" w:rsidRPr="00C716AB">
        <w:t>esearch</w:t>
      </w:r>
      <w:r>
        <w:t>es.</w:t>
      </w:r>
      <w:r w:rsidR="00C716AB" w:rsidRPr="00C716AB">
        <w:t xml:space="preserve"> </w:t>
      </w:r>
    </w:p>
    <w:p w:rsidR="007815EB" w:rsidRDefault="007815EB" w:rsidP="00232406"/>
    <w:p w:rsidR="00232406" w:rsidRDefault="007815EB" w:rsidP="00232406">
      <w:r>
        <w:t xml:space="preserve">In-class motivation should also be considered. There is </w:t>
      </w:r>
      <w:r w:rsidR="00232406">
        <w:t xml:space="preserve">little research </w:t>
      </w:r>
      <w:r>
        <w:t xml:space="preserve">on the interaction between </w:t>
      </w:r>
      <w:r w:rsidR="00232406">
        <w:t xml:space="preserve">pedagogy </w:t>
      </w:r>
      <w:r>
        <w:t xml:space="preserve">and </w:t>
      </w:r>
      <w:r w:rsidR="00232406">
        <w:t>motivation</w:t>
      </w:r>
      <w:r>
        <w:t>, however there are many in the domain of</w:t>
      </w:r>
      <w:r w:rsidR="00232406">
        <w:t xml:space="preserve"> educational psychology. Graham Crookes and Richard Schmidt point to several areas where educational research has reported increased levels of motivation for students in relation to pedagogical practices.</w:t>
      </w:r>
    </w:p>
    <w:p w:rsidR="007815EB" w:rsidRDefault="007815EB" w:rsidP="00232406">
      <w:pPr>
        <w:rPr>
          <w:rFonts w:hint="eastAsia"/>
        </w:rPr>
      </w:pPr>
    </w:p>
    <w:p w:rsidR="00956D39" w:rsidRDefault="002D5EFF" w:rsidP="00232406">
      <w:r>
        <w:t xml:space="preserve">Internally, motivation and attitude may be influence by one’s personality and age. </w:t>
      </w:r>
      <w:r w:rsidR="007815EB">
        <w:t xml:space="preserve">If </w:t>
      </w:r>
      <w:r>
        <w:t xml:space="preserve">factors such as classroom settings, teacher’s approach, </w:t>
      </w:r>
      <w:r w:rsidR="00232406">
        <w:t xml:space="preserve">cultural differences will determine </w:t>
      </w:r>
      <w:r>
        <w:t>how one’s motivation changes</w:t>
      </w:r>
      <w:r w:rsidR="007815EB">
        <w:t xml:space="preserve">, then </w:t>
      </w:r>
      <w:r>
        <w:t xml:space="preserve">attitude and motivation seem more external. My personal understanding of motivation and attitude is based on Marxism Materialism Theory that attitude and motivation itself alone as spiritual power cannot decide the success of language learning. </w:t>
      </w:r>
    </w:p>
    <w:p w:rsidR="00102559" w:rsidRDefault="00102559" w:rsidP="00232406">
      <w:pPr>
        <w:rPr>
          <w:rFonts w:hint="eastAsia"/>
        </w:rPr>
      </w:pPr>
    </w:p>
    <w:p w:rsidR="00956D39" w:rsidRPr="00232406" w:rsidRDefault="00956D39" w:rsidP="00956D39">
      <w:pPr>
        <w:pStyle w:val="a3"/>
        <w:numPr>
          <w:ilvl w:val="0"/>
          <w:numId w:val="2"/>
        </w:numPr>
        <w:ind w:firstLineChars="0"/>
        <w:rPr>
          <w:b/>
          <w:bCs/>
        </w:rPr>
      </w:pPr>
      <w:r>
        <w:rPr>
          <w:b/>
          <w:bCs/>
        </w:rPr>
        <w:t xml:space="preserve">Learner’s </w:t>
      </w:r>
      <w:r w:rsidR="00442972">
        <w:rPr>
          <w:b/>
          <w:bCs/>
        </w:rPr>
        <w:t>preference</w:t>
      </w:r>
      <w:r w:rsidR="00102559">
        <w:rPr>
          <w:b/>
          <w:bCs/>
        </w:rPr>
        <w:t>s</w:t>
      </w:r>
    </w:p>
    <w:p w:rsidR="00956D39" w:rsidRDefault="00442972" w:rsidP="00956D39">
      <w:r>
        <w:rPr>
          <w:rFonts w:hint="eastAsia"/>
        </w:rPr>
        <w:t>A</w:t>
      </w:r>
      <w:r>
        <w:t>ccording to Reid’s research in 1995, l</w:t>
      </w:r>
      <w:r w:rsidR="00956D39" w:rsidRPr="00956D39">
        <w:t xml:space="preserve">earners </w:t>
      </w:r>
      <w:r>
        <w:t xml:space="preserve">may have different </w:t>
      </w:r>
      <w:r w:rsidR="00956D39" w:rsidRPr="00956D39">
        <w:t>learning style</w:t>
      </w:r>
      <w:r>
        <w:t>s, while I prefer the term “learning strategies” myself.</w:t>
      </w:r>
      <w:r w:rsidR="00956D39" w:rsidRPr="00956D39">
        <w:t xml:space="preserve"> </w:t>
      </w:r>
      <w:r>
        <w:t xml:space="preserve">For example, depending on different sensory preference, </w:t>
      </w:r>
      <w:r w:rsidR="00956D39" w:rsidRPr="00956D39">
        <w:t>learners would fall into the group</w:t>
      </w:r>
      <w:r>
        <w:t>s</w:t>
      </w:r>
      <w:r w:rsidR="00956D39" w:rsidRPr="00956D39">
        <w:t xml:space="preserve"> </w:t>
      </w:r>
      <w:r>
        <w:t>of</w:t>
      </w:r>
      <w:r w:rsidR="00956D39" w:rsidRPr="00956D39">
        <w:t xml:space="preserve"> </w:t>
      </w:r>
      <w:r>
        <w:t xml:space="preserve">visual, aural and kinesthetic </w:t>
      </w:r>
      <w:r w:rsidR="00956D39" w:rsidRPr="00956D39">
        <w:t>learners</w:t>
      </w:r>
      <w:r>
        <w:t>, which I would like to discuss later in intelligence part</w:t>
      </w:r>
      <w:r w:rsidR="00956D39" w:rsidRPr="00956D39">
        <w:t xml:space="preserve">. </w:t>
      </w:r>
      <w:r>
        <w:t>Many researches</w:t>
      </w:r>
      <w:r w:rsidR="00956D39" w:rsidRPr="00956D39">
        <w:t xml:space="preserve"> focused on a cognitive learning style distinction between field independent and </w:t>
      </w:r>
      <w:r w:rsidR="00956D39" w:rsidRPr="00956D39">
        <w:rPr>
          <w:iCs/>
        </w:rPr>
        <w:t xml:space="preserve">field dependent learners. </w:t>
      </w:r>
      <w:r w:rsidR="00956D39" w:rsidRPr="00956D39">
        <w:t xml:space="preserve">At </w:t>
      </w:r>
      <w:r>
        <w:t xml:space="preserve">least, </w:t>
      </w:r>
      <w:r w:rsidR="00956D39" w:rsidRPr="00956D39">
        <w:t>research</w:t>
      </w:r>
      <w:r>
        <w:t xml:space="preserve">es </w:t>
      </w:r>
      <w:r w:rsidR="00956D39" w:rsidRPr="00956D39">
        <w:t xml:space="preserve">on learning styles should </w:t>
      </w:r>
      <w:r>
        <w:t>draw our attention to the careful selection of textbooks and teaching approaches.</w:t>
      </w:r>
    </w:p>
    <w:p w:rsidR="00102559" w:rsidRPr="00956D39" w:rsidRDefault="00102559" w:rsidP="00956D39"/>
    <w:p w:rsidR="00860969" w:rsidRPr="00B540C8" w:rsidRDefault="00102559" w:rsidP="00C52474">
      <w:pPr>
        <w:pStyle w:val="a3"/>
        <w:numPr>
          <w:ilvl w:val="0"/>
          <w:numId w:val="2"/>
        </w:numPr>
        <w:ind w:firstLineChars="0"/>
        <w:rPr>
          <w:rFonts w:hint="eastAsia"/>
          <w:b/>
          <w:bCs/>
        </w:rPr>
      </w:pPr>
      <w:r>
        <w:rPr>
          <w:b/>
          <w:bCs/>
        </w:rPr>
        <w:t>Learner’s beliefs</w:t>
      </w:r>
    </w:p>
    <w:p w:rsidR="00102559" w:rsidRDefault="00102559" w:rsidP="00102559">
      <w:r>
        <w:t>All</w:t>
      </w:r>
      <w:r w:rsidRPr="00102559">
        <w:t xml:space="preserve"> learners</w:t>
      </w:r>
      <w:r>
        <w:t xml:space="preserve"> may hold</w:t>
      </w:r>
      <w:r w:rsidRPr="00102559">
        <w:t xml:space="preserve"> beliefs and opinions about how their </w:t>
      </w:r>
      <w:r>
        <w:t>learning should process</w:t>
      </w:r>
      <w:r w:rsidRPr="00102559">
        <w:t>.</w:t>
      </w:r>
      <w:r>
        <w:t xml:space="preserve"> However, these beliefs might not always right. Carlos </w:t>
      </w:r>
      <w:proofErr w:type="spellStart"/>
      <w:r>
        <w:t>Yorio’s</w:t>
      </w:r>
      <w:proofErr w:type="spellEnd"/>
      <w:r>
        <w:t xml:space="preserve"> research shows these beliefs can be a factor of</w:t>
      </w:r>
      <w:r w:rsidR="00FC7793">
        <w:t xml:space="preserve"> classroom</w:t>
      </w:r>
      <w:r>
        <w:t xml:space="preserve"> language learning</w:t>
      </w:r>
      <w:r w:rsidRPr="00102559">
        <w:t xml:space="preserve">. </w:t>
      </w:r>
    </w:p>
    <w:p w:rsidR="00102559" w:rsidRPr="00102559" w:rsidRDefault="00102559" w:rsidP="00102559"/>
    <w:p w:rsidR="00102559" w:rsidRDefault="00FC7793" w:rsidP="00102559">
      <w:r>
        <w:t xml:space="preserve">I had such experience as </w:t>
      </w:r>
      <w:proofErr w:type="spellStart"/>
      <w:r>
        <w:t>Yorio</w:t>
      </w:r>
      <w:proofErr w:type="spellEnd"/>
      <w:r>
        <w:t xml:space="preserve"> described. My lesson learnt from that is that at the first class, I would like to introduce my teaching conception, methods and goals, so that my students may have a clear picture of what is going on in my classroom and what my expectation from them is. They may give up their original beliefs(myths). Misgivings will then somehow </w:t>
      </w:r>
      <w:proofErr w:type="gramStart"/>
      <w:r>
        <w:t>eliminated</w:t>
      </w:r>
      <w:proofErr w:type="gramEnd"/>
      <w:r>
        <w:t xml:space="preserve"> by this first class communication.</w:t>
      </w:r>
    </w:p>
    <w:p w:rsidR="00FC7793" w:rsidRPr="00102559" w:rsidRDefault="00FC7793" w:rsidP="00102559"/>
    <w:p w:rsidR="00FC7793" w:rsidRPr="008E23A8" w:rsidRDefault="00FC7793" w:rsidP="00FC7793">
      <w:pPr>
        <w:pStyle w:val="a3"/>
        <w:numPr>
          <w:ilvl w:val="0"/>
          <w:numId w:val="2"/>
        </w:numPr>
        <w:ind w:firstLineChars="0"/>
        <w:rPr>
          <w:b/>
          <w:bCs/>
        </w:rPr>
      </w:pPr>
      <w:r>
        <w:rPr>
          <w:b/>
          <w:bCs/>
        </w:rPr>
        <w:t>Age</w:t>
      </w:r>
    </w:p>
    <w:p w:rsidR="00FC7793" w:rsidRDefault="00FC7793" w:rsidP="00FC7793">
      <w:r>
        <w:rPr>
          <w:rFonts w:hint="eastAsia"/>
        </w:rPr>
        <w:t>T</w:t>
      </w:r>
      <w:r>
        <w:t xml:space="preserve">he age factor constitutes the largest portion of this chapter. However, I would not comment much on this. There are two reasons: first, I will discuss about it in my latter assignment in full detail; second, there is a word limitation on this assignment. </w:t>
      </w:r>
    </w:p>
    <w:p w:rsidR="00FC7793" w:rsidRDefault="00FC7793" w:rsidP="00FC7793"/>
    <w:p w:rsidR="00FC7793" w:rsidRDefault="00FC7793" w:rsidP="00FC7793">
      <w:r>
        <w:t>Compared with other factors, age is the one easiest</w:t>
      </w:r>
      <w:r w:rsidRPr="00FC7793">
        <w:t xml:space="preserve"> to define and measure</w:t>
      </w:r>
      <w:r>
        <w:t>.</w:t>
      </w:r>
      <w:r w:rsidRPr="00FC7793">
        <w:t xml:space="preserve"> It has been widely observed that </w:t>
      </w:r>
      <w:r>
        <w:t xml:space="preserve">immigrant </w:t>
      </w:r>
      <w:r w:rsidRPr="00FC7793">
        <w:t xml:space="preserve">children </w:t>
      </w:r>
      <w:r>
        <w:t>can</w:t>
      </w:r>
      <w:r w:rsidRPr="00FC7793">
        <w:t xml:space="preserve"> speak the</w:t>
      </w:r>
      <w:r>
        <w:t>ir second</w:t>
      </w:r>
      <w:r w:rsidRPr="00FC7793">
        <w:t xml:space="preserve"> language </w:t>
      </w:r>
      <w:r>
        <w:t xml:space="preserve">natively while on the contrary </w:t>
      </w:r>
      <w:r w:rsidRPr="00FC7793">
        <w:t xml:space="preserve">their parents </w:t>
      </w:r>
      <w:r>
        <w:t>seldom</w:t>
      </w:r>
      <w:r w:rsidRPr="00FC7793">
        <w:t xml:space="preserve"> </w:t>
      </w:r>
      <w:r>
        <w:t>can</w:t>
      </w:r>
      <w:r w:rsidRPr="00FC7793">
        <w:t xml:space="preserve">. </w:t>
      </w:r>
      <w:r>
        <w:t>Children</w:t>
      </w:r>
      <w:r w:rsidR="00C447FD">
        <w:t>’</w:t>
      </w:r>
      <w:r>
        <w:t xml:space="preserve">s approach to language learning are quite </w:t>
      </w:r>
      <w:r>
        <w:lastRenderedPageBreak/>
        <w:t xml:space="preserve">different from that of adults. </w:t>
      </w:r>
    </w:p>
    <w:p w:rsidR="00FC7793" w:rsidRDefault="00FC7793" w:rsidP="00FC7793"/>
    <w:p w:rsidR="00FC7793" w:rsidRDefault="00FC7793" w:rsidP="00FC7793">
      <w:r w:rsidRPr="00FC7793">
        <w:t>The Critical Period Hypothesis</w:t>
      </w:r>
      <w:r>
        <w:t>, which is the most important concept in this part,</w:t>
      </w:r>
      <w:r w:rsidRPr="00FC7793">
        <w:t xml:space="preserve"> </w:t>
      </w:r>
      <w:r>
        <w:t xml:space="preserve">is proposed to </w:t>
      </w:r>
      <w:r w:rsidRPr="00FC7793">
        <w:t>suggest that there</w:t>
      </w:r>
      <w:r>
        <w:t xml:space="preserve"> might be</w:t>
      </w:r>
      <w:r w:rsidRPr="00FC7793">
        <w:t xml:space="preserve"> a time in human development when the brain is </w:t>
      </w:r>
      <w:r>
        <w:t>all ready fo</w:t>
      </w:r>
      <w:r w:rsidRPr="00FC7793">
        <w:t>r</w:t>
      </w:r>
      <w:r>
        <w:t xml:space="preserve"> the</w:t>
      </w:r>
      <w:r w:rsidRPr="00FC7793">
        <w:t xml:space="preserve"> success in language learning. </w:t>
      </w:r>
      <w:r>
        <w:t>However, the ground of CPH has been questioned: whether it is biological or environmental. Besides, there are also doubts on whether CP can bring about children’s absolute advantage in language learning. Both anecdotal experience and researches with firm empirical evidence have shown that children and adults have generally equivalent advantages in language learning.</w:t>
      </w:r>
    </w:p>
    <w:p w:rsidR="00FC7793" w:rsidRDefault="00FC7793" w:rsidP="00FC7793"/>
    <w:p w:rsidR="00FC7793" w:rsidRDefault="00C447FD" w:rsidP="00FC7793">
      <w:pPr>
        <w:rPr>
          <w:rFonts w:hint="eastAsia"/>
        </w:rPr>
      </w:pPr>
      <w:r>
        <w:rPr>
          <w:rFonts w:hint="eastAsia"/>
        </w:rPr>
        <w:t>G</w:t>
      </w:r>
      <w:r>
        <w:t>iven that the ways of learning of children and adults are different, when teaching children, we should think about what motivation we should pose on them, what textbooks and methods we should adopt, how we should take advantage of their talents and personalities.</w:t>
      </w:r>
    </w:p>
    <w:p w:rsidR="00C52474" w:rsidRPr="00FC7793" w:rsidRDefault="00C52474" w:rsidP="00C52474">
      <w:pPr>
        <w:rPr>
          <w:rFonts w:hint="eastAsia"/>
        </w:rPr>
      </w:pPr>
    </w:p>
    <w:p w:rsidR="00C447FD" w:rsidRPr="008E23A8" w:rsidRDefault="00C447FD" w:rsidP="00C447FD">
      <w:pPr>
        <w:pStyle w:val="a3"/>
        <w:numPr>
          <w:ilvl w:val="0"/>
          <w:numId w:val="2"/>
        </w:numPr>
        <w:ind w:firstLineChars="0"/>
        <w:rPr>
          <w:b/>
          <w:bCs/>
        </w:rPr>
      </w:pPr>
      <w:r>
        <w:rPr>
          <w:b/>
          <w:bCs/>
        </w:rPr>
        <w:t>Intelligence</w:t>
      </w:r>
    </w:p>
    <w:p w:rsidR="00C447FD" w:rsidRDefault="00C447FD" w:rsidP="00B3393D">
      <w:r>
        <w:t>Finally, it comes to intelligence factor. As it is my second task, I would like to discuss it in detail.</w:t>
      </w:r>
      <w:r>
        <w:rPr>
          <w:rFonts w:hint="eastAsia"/>
        </w:rPr>
        <w:t xml:space="preserve"> </w:t>
      </w:r>
      <w:r>
        <w:t>I would like try to answer three questions: first, what is intelligence? Second, how can we measure it? Third, is it relevant to language learning?</w:t>
      </w:r>
      <w:r w:rsidR="002552C7">
        <w:t xml:space="preserve"> </w:t>
      </w:r>
      <w:r w:rsidR="002552C7">
        <w:rPr>
          <w:rFonts w:hint="eastAsia"/>
        </w:rPr>
        <w:t>The</w:t>
      </w:r>
      <w:r w:rsidR="002552C7">
        <w:t xml:space="preserve"> reason why I stress on intelligence is that I showed disagreement on intelligence factor in class with my teacher and I had no chance to defend for my point of view.  </w:t>
      </w:r>
    </w:p>
    <w:p w:rsidR="00C447FD" w:rsidRDefault="00C447FD" w:rsidP="00B3393D"/>
    <w:p w:rsidR="00ED110A" w:rsidRDefault="00D661E4" w:rsidP="00B3393D">
      <w:r w:rsidRPr="00D661E4">
        <w:t xml:space="preserve">Every society </w:t>
      </w:r>
      <w:r w:rsidR="00653AFD">
        <w:t>now and past has</w:t>
      </w:r>
      <w:r w:rsidRPr="00D661E4">
        <w:t xml:space="preserve"> its ideal </w:t>
      </w:r>
      <w:r w:rsidR="00653AFD">
        <w:t xml:space="preserve">profile of </w:t>
      </w:r>
      <w:r w:rsidRPr="00D661E4">
        <w:t xml:space="preserve">human being. The ancient Greeks valued the person who </w:t>
      </w:r>
      <w:r w:rsidR="00653AFD">
        <w:t>was in procession of the qualities of</w:t>
      </w:r>
      <w:r w:rsidRPr="00D661E4">
        <w:t xml:space="preserve"> physical agility, rational judgment, and virtuous behavior. </w:t>
      </w:r>
      <w:r w:rsidR="00653AFD">
        <w:t>Greatly i</w:t>
      </w:r>
      <w:r w:rsidRPr="00D661E4">
        <w:t>n</w:t>
      </w:r>
      <w:r>
        <w:rPr>
          <w:rFonts w:asciiTheme="minorEastAsia" w:hAnsiTheme="minorEastAsia" w:cs="MS Gothic" w:hint="eastAsia"/>
        </w:rPr>
        <w:t>fl</w:t>
      </w:r>
      <w:r w:rsidRPr="00D661E4">
        <w:t>uence</w:t>
      </w:r>
      <w:r w:rsidR="00653AFD">
        <w:t>d</w:t>
      </w:r>
      <w:r w:rsidRPr="00D661E4">
        <w:t xml:space="preserve"> </w:t>
      </w:r>
      <w:r w:rsidR="00653AFD">
        <w:t>by</w:t>
      </w:r>
      <w:r w:rsidRPr="00D661E4">
        <w:t xml:space="preserve"> Confucius, Chinese populations traditionally valued the person who </w:t>
      </w:r>
      <w:r w:rsidR="00B3393D">
        <w:t>mastered “the six arts (Liu Yi</w:t>
      </w:r>
      <w:r w:rsidR="00E45776">
        <w:t xml:space="preserve">, </w:t>
      </w:r>
      <w:r w:rsidR="00B3393D">
        <w:rPr>
          <w:rFonts w:hint="eastAsia"/>
        </w:rPr>
        <w:t>六艺</w:t>
      </w:r>
      <w:r w:rsidR="00B3393D">
        <w:t>)”</w:t>
      </w:r>
      <w:r w:rsidRPr="00D661E4">
        <w:t xml:space="preserve"> in</w:t>
      </w:r>
      <w:r w:rsidR="00B3393D">
        <w:t xml:space="preserve"> terms of</w:t>
      </w:r>
      <w:r w:rsidR="00B3393D" w:rsidRPr="00B3393D">
        <w:t xml:space="preserve"> </w:t>
      </w:r>
      <w:r w:rsidR="00E45776">
        <w:t>ri</w:t>
      </w:r>
      <w:r w:rsidR="00B3393D">
        <w:t>tes (</w:t>
      </w:r>
      <w:r w:rsidR="00E45776">
        <w:t xml:space="preserve">Li, </w:t>
      </w:r>
      <w:r w:rsidR="00E45776">
        <w:rPr>
          <w:rFonts w:hint="eastAsia"/>
        </w:rPr>
        <w:t>礼</w:t>
      </w:r>
      <w:r w:rsidR="00B3393D">
        <w:t>)</w:t>
      </w:r>
      <w:r w:rsidR="00B3393D">
        <w:rPr>
          <w:rFonts w:hint="eastAsia"/>
        </w:rPr>
        <w:t>,</w:t>
      </w:r>
      <w:r w:rsidR="00B3393D">
        <w:t xml:space="preserve"> </w:t>
      </w:r>
      <w:r w:rsidR="00E45776">
        <w:t>m</w:t>
      </w:r>
      <w:r w:rsidR="00B3393D">
        <w:t>usic (</w:t>
      </w:r>
      <w:r w:rsidR="00E45776">
        <w:t xml:space="preserve">Yue, </w:t>
      </w:r>
      <w:r w:rsidR="00E45776">
        <w:rPr>
          <w:rFonts w:hint="eastAsia"/>
        </w:rPr>
        <w:t>乐</w:t>
      </w:r>
      <w:r w:rsidR="00B3393D">
        <w:t>)</w:t>
      </w:r>
      <w:r w:rsidR="00B3393D">
        <w:rPr>
          <w:rFonts w:hint="eastAsia"/>
        </w:rPr>
        <w:t>,</w:t>
      </w:r>
      <w:r w:rsidR="00B3393D">
        <w:t xml:space="preserve"> </w:t>
      </w:r>
      <w:r w:rsidR="00E45776">
        <w:rPr>
          <w:rFonts w:hint="eastAsia"/>
        </w:rPr>
        <w:t>a</w:t>
      </w:r>
      <w:r w:rsidR="00B3393D">
        <w:t>rchery (</w:t>
      </w:r>
      <w:r w:rsidR="00E45776">
        <w:t xml:space="preserve">She, </w:t>
      </w:r>
      <w:r w:rsidR="00E45776">
        <w:rPr>
          <w:rFonts w:hint="eastAsia"/>
        </w:rPr>
        <w:t>射</w:t>
      </w:r>
      <w:r w:rsidR="00B3393D">
        <w:t>)</w:t>
      </w:r>
      <w:r w:rsidR="00B3393D">
        <w:rPr>
          <w:rFonts w:hint="eastAsia"/>
        </w:rPr>
        <w:t>,</w:t>
      </w:r>
      <w:r w:rsidR="00B3393D">
        <w:t xml:space="preserve"> </w:t>
      </w:r>
      <w:r w:rsidR="00E45776">
        <w:rPr>
          <w:rFonts w:hint="eastAsia"/>
        </w:rPr>
        <w:t>c</w:t>
      </w:r>
      <w:r w:rsidR="00B3393D">
        <w:t>harioteering (</w:t>
      </w:r>
      <w:r w:rsidR="00E45776">
        <w:t xml:space="preserve">Yu, </w:t>
      </w:r>
      <w:r w:rsidR="00E45776">
        <w:rPr>
          <w:rFonts w:hint="eastAsia"/>
        </w:rPr>
        <w:t>御</w:t>
      </w:r>
      <w:r w:rsidR="00B3393D">
        <w:t>)</w:t>
      </w:r>
      <w:r w:rsidR="00B3393D">
        <w:rPr>
          <w:rFonts w:hint="eastAsia"/>
        </w:rPr>
        <w:t>,</w:t>
      </w:r>
      <w:r w:rsidR="00B3393D">
        <w:t xml:space="preserve"> </w:t>
      </w:r>
      <w:r w:rsidR="00E45776">
        <w:rPr>
          <w:rFonts w:hint="eastAsia"/>
        </w:rPr>
        <w:t>c</w:t>
      </w:r>
      <w:r w:rsidR="00B3393D">
        <w:t>alligraphy (</w:t>
      </w:r>
      <w:r w:rsidR="00E45776">
        <w:t xml:space="preserve">Shu, </w:t>
      </w:r>
      <w:r w:rsidR="00E45776">
        <w:rPr>
          <w:rFonts w:hint="eastAsia"/>
        </w:rPr>
        <w:t>书</w:t>
      </w:r>
      <w:r w:rsidR="00B3393D">
        <w:t>)</w:t>
      </w:r>
      <w:r w:rsidR="00E45776">
        <w:t xml:space="preserve"> </w:t>
      </w:r>
      <w:r w:rsidR="00B3393D">
        <w:t>and Mathematics (</w:t>
      </w:r>
      <w:r w:rsidR="00E45776">
        <w:t xml:space="preserve">Shu, </w:t>
      </w:r>
      <w:r w:rsidR="00E45776">
        <w:rPr>
          <w:rFonts w:hint="eastAsia"/>
        </w:rPr>
        <w:t>数</w:t>
      </w:r>
      <w:r w:rsidR="00B3393D">
        <w:t>)</w:t>
      </w:r>
      <w:r w:rsidR="00E45776">
        <w:rPr>
          <w:rFonts w:hint="eastAsia"/>
        </w:rPr>
        <w:t xml:space="preserve">. </w:t>
      </w:r>
      <w:r w:rsidR="00E45776">
        <w:t>He</w:t>
      </w:r>
      <w:r w:rsidR="00B3393D">
        <w:t xml:space="preserve"> who </w:t>
      </w:r>
      <w:r w:rsidR="00E45776">
        <w:t>was good at</w:t>
      </w:r>
      <w:r w:rsidR="00B3393D">
        <w:t xml:space="preserve"> these six arts were </w:t>
      </w:r>
      <w:r w:rsidR="00E45776">
        <w:t>considered</w:t>
      </w:r>
      <w:r w:rsidR="00B3393D">
        <w:t xml:space="preserve"> a perfect </w:t>
      </w:r>
      <w:proofErr w:type="gramStart"/>
      <w:r w:rsidR="00B3393D">
        <w:t>gentleman.</w:t>
      </w:r>
      <w:proofErr w:type="gramEnd"/>
      <w:r w:rsidRPr="00D661E4">
        <w:t xml:space="preserve"> Over the past few centuries,</w:t>
      </w:r>
      <w:r w:rsidR="00653AFD">
        <w:t xml:space="preserve"> people</w:t>
      </w:r>
      <w:r w:rsidR="00A3790C">
        <w:t>, especially westerners,</w:t>
      </w:r>
      <w:r w:rsidR="00653AFD">
        <w:t xml:space="preserve"> </w:t>
      </w:r>
      <w:r w:rsidR="00A3790C">
        <w:t xml:space="preserve">have been in want of </w:t>
      </w:r>
      <w:r w:rsidRPr="00D661E4">
        <w:t>a certain ideal</w:t>
      </w:r>
      <w:r w:rsidR="00A3790C">
        <w:t xml:space="preserve"> that</w:t>
      </w:r>
      <w:r w:rsidRPr="00D661E4">
        <w:t xml:space="preserve"> has become </w:t>
      </w:r>
      <w:r w:rsidR="00A3790C">
        <w:t>universally acknowledged</w:t>
      </w:r>
      <w:r w:rsidRPr="00D661E4">
        <w:t xml:space="preserve">: that of the intelligent person. </w:t>
      </w:r>
      <w:r w:rsidR="00A3790C">
        <w:t>However, t</w:t>
      </w:r>
      <w:r w:rsidR="00C20A42">
        <w:t>he portrait of this very intelligent man may vary: In primary school, an</w:t>
      </w:r>
      <w:r w:rsidRPr="00D661E4">
        <w:t xml:space="preserve"> intelligent </w:t>
      </w:r>
      <w:r w:rsidR="00C20A42">
        <w:t>child must</w:t>
      </w:r>
      <w:r w:rsidRPr="00D661E4">
        <w:t xml:space="preserve"> </w:t>
      </w:r>
      <w:r w:rsidR="00C20A42">
        <w:t xml:space="preserve">perform well in language mastery and </w:t>
      </w:r>
      <w:r w:rsidRPr="00D661E4">
        <w:t xml:space="preserve">mathematics, </w:t>
      </w:r>
      <w:r w:rsidR="00C20A42">
        <w:t>especial</w:t>
      </w:r>
      <w:r w:rsidRPr="00D661E4">
        <w:t>ly geometry</w:t>
      </w:r>
      <w:r w:rsidR="00C20A42">
        <w:t>, while i</w:t>
      </w:r>
      <w:r w:rsidRPr="00D661E4">
        <w:t xml:space="preserve">n business </w:t>
      </w:r>
      <w:r w:rsidR="00C20A42">
        <w:t>word</w:t>
      </w:r>
      <w:r w:rsidRPr="00D661E4">
        <w:t xml:space="preserve">, </w:t>
      </w:r>
      <w:r w:rsidR="00C20A42">
        <w:t>an</w:t>
      </w:r>
      <w:r w:rsidRPr="00D661E4">
        <w:t xml:space="preserve"> intelligent person </w:t>
      </w:r>
      <w:r w:rsidR="00C20A42">
        <w:t xml:space="preserve">should be able to identify business </w:t>
      </w:r>
      <w:r w:rsidRPr="00D661E4">
        <w:t>opportunities</w:t>
      </w:r>
      <w:r w:rsidR="00C20A42">
        <w:t xml:space="preserve"> and willing to</w:t>
      </w:r>
      <w:r w:rsidRPr="00D661E4">
        <w:t xml:space="preserve"> take </w:t>
      </w:r>
      <w:r w:rsidR="00C20A42">
        <w:t>controlled</w:t>
      </w:r>
      <w:r w:rsidRPr="00D661E4">
        <w:t xml:space="preserve"> risks</w:t>
      </w:r>
      <w:r w:rsidR="00C20A42">
        <w:t xml:space="preserve">, striking a balance among the </w:t>
      </w:r>
      <w:proofErr w:type="spellStart"/>
      <w:r w:rsidR="00C20A42">
        <w:t>organisation</w:t>
      </w:r>
      <w:proofErr w:type="spellEnd"/>
      <w:r w:rsidR="00C20A42">
        <w:t>, customers and shareholders.</w:t>
      </w:r>
      <w:r>
        <w:rPr>
          <w:rFonts w:hint="eastAsia"/>
        </w:rPr>
        <w:t xml:space="preserve"> </w:t>
      </w:r>
    </w:p>
    <w:p w:rsidR="00ED110A" w:rsidRPr="00A3790C" w:rsidRDefault="00ED110A"/>
    <w:p w:rsidR="00D661E4" w:rsidRDefault="00ED110A" w:rsidP="00D661E4">
      <w:pPr>
        <w:rPr>
          <w:rFonts w:hint="eastAsia"/>
        </w:rPr>
      </w:pPr>
      <w:r>
        <w:rPr>
          <w:rFonts w:hint="eastAsia"/>
        </w:rPr>
        <w:t>Howe</w:t>
      </w:r>
      <w:r>
        <w:t xml:space="preserve">ver, to </w:t>
      </w:r>
      <w:r>
        <w:rPr>
          <w:rFonts w:hint="eastAsia"/>
        </w:rPr>
        <w:t>human</w:t>
      </w:r>
      <w:r>
        <w:t xml:space="preserve"> beings, the biggest problem is how we should </w:t>
      </w:r>
      <w:proofErr w:type="spellStart"/>
      <w:r>
        <w:t>conceptualise</w:t>
      </w:r>
      <w:proofErr w:type="spellEnd"/>
      <w:r>
        <w:t xml:space="preserve"> human intelligence and how we should measure it.</w:t>
      </w:r>
      <w:r w:rsidRPr="00ED110A">
        <w:rPr>
          <w:rFonts w:hint="eastAsia"/>
        </w:rPr>
        <w:t xml:space="preserve"> </w:t>
      </w:r>
      <w:r w:rsidR="00B3393D">
        <w:t>Almost two thousand</w:t>
      </w:r>
      <w:r w:rsidR="00D661E4" w:rsidRPr="00D661E4">
        <w:t xml:space="preserve"> years ago, Chinese imperial </w:t>
      </w:r>
      <w:r w:rsidR="00B3393D">
        <w:t>reigns</w:t>
      </w:r>
      <w:r w:rsidR="00D661E4" w:rsidRPr="00D661E4">
        <w:t xml:space="preserve"> </w:t>
      </w:r>
      <w:r>
        <w:t>had already started to design and carry out</w:t>
      </w:r>
      <w:r w:rsidR="00D661E4" w:rsidRPr="00D661E4">
        <w:t xml:space="preserve"> </w:t>
      </w:r>
      <w:r>
        <w:t>examination systems (</w:t>
      </w:r>
      <w:proofErr w:type="spellStart"/>
      <w:r>
        <w:t>Ke</w:t>
      </w:r>
      <w:proofErr w:type="spellEnd"/>
      <w:r>
        <w:t xml:space="preserve"> Ju</w:t>
      </w:r>
      <w:r>
        <w:rPr>
          <w:rFonts w:hint="eastAsia"/>
        </w:rPr>
        <w:t>,</w:t>
      </w:r>
      <w:r>
        <w:t xml:space="preserve"> </w:t>
      </w:r>
      <w:r>
        <w:rPr>
          <w:rFonts w:hint="eastAsia"/>
        </w:rPr>
        <w:t>科举</w:t>
      </w:r>
      <w:r>
        <w:t>)</w:t>
      </w:r>
      <w:r w:rsidR="00D661E4" w:rsidRPr="00D661E4">
        <w:t xml:space="preserve"> to identify those who could </w:t>
      </w:r>
      <w:r w:rsidR="00A3790C">
        <w:t>be part of the</w:t>
      </w:r>
      <w:r w:rsidR="00D661E4" w:rsidRPr="00D661E4">
        <w:t xml:space="preserve"> </w:t>
      </w:r>
      <w:r w:rsidR="00A3790C">
        <w:t>government and serve the imperial power</w:t>
      </w:r>
      <w:r w:rsidR="00D661E4" w:rsidRPr="00D661E4">
        <w:t xml:space="preserve">. </w:t>
      </w:r>
      <w:r>
        <w:t>In the west, however,</w:t>
      </w:r>
      <w:r w:rsidR="00F33D0C">
        <w:t xml:space="preserve"> (Gardner, 1999)</w:t>
      </w:r>
      <w:r>
        <w:t xml:space="preserve"> not until </w:t>
      </w:r>
      <w:r w:rsidR="00D661E4" w:rsidRPr="00D661E4">
        <w:t xml:space="preserve">the </w:t>
      </w:r>
      <w:r w:rsidR="00A3790C">
        <w:t>end of</w:t>
      </w:r>
      <w:r w:rsidR="00D661E4" w:rsidRPr="00D661E4">
        <w:t xml:space="preserve"> </w:t>
      </w:r>
      <w:r w:rsidR="00A3790C">
        <w:t>19th</w:t>
      </w:r>
      <w:r w:rsidR="00D661E4" w:rsidRPr="00D661E4">
        <w:t xml:space="preserve"> century, </w:t>
      </w:r>
      <w:r>
        <w:t xml:space="preserve">did </w:t>
      </w:r>
      <w:r w:rsidR="00D661E4" w:rsidRPr="00D661E4">
        <w:t>Francis Galton, one of the found</w:t>
      </w:r>
      <w:r w:rsidR="00C447FD">
        <w:t xml:space="preserve">ing </w:t>
      </w:r>
      <w:proofErr w:type="gramStart"/>
      <w:r w:rsidR="00C447FD">
        <w:t>psychologist</w:t>
      </w:r>
      <w:proofErr w:type="gramEnd"/>
      <w:r w:rsidR="00C447FD">
        <w:t xml:space="preserve"> in</w:t>
      </w:r>
      <w:r w:rsidR="00D661E4" w:rsidRPr="00D661E4">
        <w:t xml:space="preserve"> measurement, t</w:t>
      </w:r>
      <w:r w:rsidR="00D661E4">
        <w:rPr>
          <w:rFonts w:hint="eastAsia"/>
        </w:rPr>
        <w:t>h</w:t>
      </w:r>
      <w:r>
        <w:t>ink</w:t>
      </w:r>
      <w:r w:rsidR="00D661E4">
        <w:t xml:space="preserve"> </w:t>
      </w:r>
      <w:r w:rsidR="00D661E4" w:rsidRPr="00D661E4">
        <w:t xml:space="preserve">that intelligence </w:t>
      </w:r>
      <w:r>
        <w:t xml:space="preserve">of a person </w:t>
      </w:r>
      <w:r w:rsidR="00D661E4" w:rsidRPr="00D661E4">
        <w:t>could be measured more directly.</w:t>
      </w:r>
      <w:r w:rsidR="00AC70A5" w:rsidRPr="00D661E4">
        <w:t xml:space="preserve"> </w:t>
      </w:r>
      <w:r w:rsidR="00D661E4" w:rsidRPr="00D661E4">
        <w:t xml:space="preserve">Since </w:t>
      </w:r>
      <w:r>
        <w:t>then</w:t>
      </w:r>
      <w:r w:rsidR="00D661E4" w:rsidRPr="00D661E4">
        <w:t xml:space="preserve">, people have </w:t>
      </w:r>
      <w:r>
        <w:t>been looking for</w:t>
      </w:r>
      <w:r w:rsidR="00D661E4" w:rsidRPr="00D661E4">
        <w:t xml:space="preserve"> the best ways of de</w:t>
      </w:r>
      <w:r w:rsidR="00D661E4">
        <w:rPr>
          <w:rFonts w:asciiTheme="minorEastAsia" w:hAnsiTheme="minorEastAsia" w:cs="MS Gothic" w:hint="eastAsia"/>
        </w:rPr>
        <w:t>fi</w:t>
      </w:r>
      <w:r w:rsidR="00D661E4" w:rsidRPr="00D661E4">
        <w:t xml:space="preserve">ning, measuring, and </w:t>
      </w:r>
      <w:r w:rsidR="00C447FD">
        <w:t>cultivating</w:t>
      </w:r>
      <w:r w:rsidR="00D661E4" w:rsidRPr="00D661E4">
        <w:t xml:space="preserve"> intelligence. </w:t>
      </w:r>
      <w:r w:rsidR="00F33D0C">
        <w:t>“</w:t>
      </w:r>
      <w:r w:rsidR="00D661E4" w:rsidRPr="00D661E4">
        <w:t>Intelligence tests represent but the tip of the cognitive iceberg</w:t>
      </w:r>
      <w:r w:rsidR="00F33D0C">
        <w:t xml:space="preserve"> </w:t>
      </w:r>
      <w:r w:rsidR="00F33D0C">
        <w:rPr>
          <w:rFonts w:hint="eastAsia"/>
        </w:rPr>
        <w:t>(</w:t>
      </w:r>
      <w:r w:rsidR="00AC70A5">
        <w:t>Gardner</w:t>
      </w:r>
      <w:r w:rsidR="00F33D0C">
        <w:rPr>
          <w:rFonts w:hint="eastAsia"/>
        </w:rPr>
        <w:t>,</w:t>
      </w:r>
      <w:r w:rsidR="00F33D0C">
        <w:t xml:space="preserve"> </w:t>
      </w:r>
      <w:r w:rsidR="00F33D0C">
        <w:rPr>
          <w:rFonts w:hint="eastAsia"/>
        </w:rPr>
        <w:t>1</w:t>
      </w:r>
      <w:r w:rsidR="00F33D0C">
        <w:t xml:space="preserve">999, </w:t>
      </w:r>
      <w:r w:rsidR="00D661E4">
        <w:rPr>
          <w:rFonts w:hint="eastAsia"/>
        </w:rPr>
        <w:t>p</w:t>
      </w:r>
      <w:r w:rsidR="00D661E4">
        <w:t>1-2</w:t>
      </w:r>
      <w:r w:rsidR="00F33D0C">
        <w:t>).”</w:t>
      </w:r>
    </w:p>
    <w:p w:rsidR="00D661E4" w:rsidRPr="00F33D0C" w:rsidRDefault="00D661E4"/>
    <w:p w:rsidR="00FB783B" w:rsidRDefault="00D661E4">
      <w:r>
        <w:lastRenderedPageBreak/>
        <w:t xml:space="preserve">In </w:t>
      </w:r>
      <w:r w:rsidRPr="00D661E4">
        <w:t>1900</w:t>
      </w:r>
      <w:r>
        <w:t>,</w:t>
      </w:r>
      <w:r w:rsidRPr="00D661E4">
        <w:t xml:space="preserve"> Alfred Binet </w:t>
      </w:r>
      <w:r w:rsidR="00C52474">
        <w:t>invented</w:t>
      </w:r>
      <w:r w:rsidRPr="00D661E4">
        <w:t xml:space="preserve"> a measure </w:t>
      </w:r>
      <w:r w:rsidR="00C52474">
        <w:t>which</w:t>
      </w:r>
      <w:r w:rsidRPr="00D661E4">
        <w:t xml:space="preserve"> would predict which </w:t>
      </w:r>
      <w:r w:rsidR="00C52474">
        <w:t>children’s performances</w:t>
      </w:r>
      <w:r w:rsidRPr="00D661E4">
        <w:t xml:space="preserve"> in the primary grades of </w:t>
      </w:r>
      <w:r>
        <w:t>schools</w:t>
      </w:r>
      <w:r>
        <w:rPr>
          <w:rFonts w:hint="eastAsia"/>
        </w:rPr>
        <w:t>,</w:t>
      </w:r>
      <w:r>
        <w:t xml:space="preserve"> </w:t>
      </w:r>
      <w:r w:rsidR="00C52474">
        <w:t>which later</w:t>
      </w:r>
      <w:r w:rsidRPr="00D661E4">
        <w:t xml:space="preserve"> came to be </w:t>
      </w:r>
      <w:r w:rsidR="00C52474">
        <w:t>developed into</w:t>
      </w:r>
      <w:r w:rsidR="00E0750B">
        <w:t xml:space="preserve"> </w:t>
      </w:r>
      <w:r w:rsidRPr="00D661E4">
        <w:t>the IQ</w:t>
      </w:r>
      <w:r w:rsidR="00E0750B">
        <w:t xml:space="preserve"> test in which </w:t>
      </w:r>
      <w:r w:rsidRPr="00D661E4">
        <w:t>intelligence quotient</w:t>
      </w:r>
      <w:r w:rsidR="00E0750B">
        <w:t xml:space="preserve"> equals to </w:t>
      </w:r>
      <w:r w:rsidRPr="00D661E4">
        <w:t xml:space="preserve">mental age divided by chronological age and multiplied by </w:t>
      </w:r>
      <w:r w:rsidR="00E0750B">
        <w:t>a hundred</w:t>
      </w:r>
      <w:r w:rsidRPr="00D661E4">
        <w:t xml:space="preserve">. </w:t>
      </w:r>
      <w:r w:rsidR="00E0750B">
        <w:t>S</w:t>
      </w:r>
      <w:r w:rsidRPr="00D661E4">
        <w:t>ince</w:t>
      </w:r>
      <w:r w:rsidR="00E0750B">
        <w:t xml:space="preserve"> then</w:t>
      </w:r>
      <w:r w:rsidRPr="00D661E4">
        <w:t>, the IQ test has looked like psychology’s biggest success</w:t>
      </w:r>
      <w:r>
        <w:t xml:space="preserve"> - </w:t>
      </w:r>
      <w:r w:rsidRPr="00D661E4">
        <w:t xml:space="preserve">a genuinely useful scientific tool. At least in the </w:t>
      </w:r>
      <w:r w:rsidR="00C52474">
        <w:t>w</w:t>
      </w:r>
      <w:r w:rsidRPr="00D661E4">
        <w:t>est</w:t>
      </w:r>
      <w:r w:rsidR="00C52474">
        <w:t>ern world</w:t>
      </w:r>
      <w:r w:rsidRPr="00D661E4">
        <w:t>,</w:t>
      </w:r>
      <w:r>
        <w:t xml:space="preserve"> </w:t>
      </w:r>
      <w:r w:rsidRPr="00D661E4">
        <w:t xml:space="preserve">people had always </w:t>
      </w:r>
      <w:r w:rsidR="00C52474">
        <w:t>depended</w:t>
      </w:r>
      <w:r w:rsidRPr="00D661E4">
        <w:t xml:space="preserve"> on </w:t>
      </w:r>
      <w:r w:rsidR="00C52474">
        <w:t>these</w:t>
      </w:r>
      <w:r w:rsidRPr="00D661E4">
        <w:t xml:space="preserve"> </w:t>
      </w:r>
      <w:r w:rsidR="00C52474">
        <w:t>evaluation</w:t>
      </w:r>
      <w:r w:rsidRPr="00D661E4">
        <w:t xml:space="preserve">s of how </w:t>
      </w:r>
      <w:r w:rsidR="00C52474">
        <w:t>intelligent</w:t>
      </w:r>
      <w:r w:rsidRPr="00D661E4">
        <w:t xml:space="preserve"> other people </w:t>
      </w:r>
      <w:r w:rsidR="00C52474">
        <w:t>could be</w:t>
      </w:r>
      <w:r w:rsidR="00DE00BB">
        <w:t xml:space="preserve"> </w:t>
      </w:r>
      <w:r w:rsidR="00E0750B">
        <w:t>(</w:t>
      </w:r>
      <w:r w:rsidR="00DE00BB">
        <w:t>Gardner</w:t>
      </w:r>
      <w:r w:rsidR="00FB783B">
        <w:t>,</w:t>
      </w:r>
      <w:r w:rsidR="00DE00BB">
        <w:t xml:space="preserve"> 2006,</w:t>
      </w:r>
      <w:r w:rsidR="00FB783B">
        <w:t xml:space="preserve"> p</w:t>
      </w:r>
      <w:r w:rsidR="00DE00BB">
        <w:t>.</w:t>
      </w:r>
      <w:r w:rsidR="00FB783B">
        <w:t>3</w:t>
      </w:r>
      <w:r w:rsidR="00E0750B">
        <w:t>)</w:t>
      </w:r>
      <w:r w:rsidR="00DE00BB">
        <w:t>.</w:t>
      </w:r>
      <w:r w:rsidR="00FB783B">
        <w:rPr>
          <w:rFonts w:hint="eastAsia"/>
        </w:rPr>
        <w:t xml:space="preserve"> </w:t>
      </w:r>
    </w:p>
    <w:p w:rsidR="009E130E" w:rsidRDefault="009E130E" w:rsidP="009E130E"/>
    <w:p w:rsidR="009E130E" w:rsidRPr="009E130E" w:rsidRDefault="009A422C" w:rsidP="009E130E">
      <w:pPr>
        <w:rPr>
          <w:rFonts w:hint="eastAsia"/>
        </w:rPr>
      </w:pPr>
      <w:r>
        <w:t xml:space="preserve">Charles Spearman in 1904 proposed a term as </w:t>
      </w:r>
      <w:r w:rsidR="00F95EEA" w:rsidRPr="00F95EEA">
        <w:t xml:space="preserve">General intelligence, also known as </w:t>
      </w:r>
      <w:r>
        <w:t>“</w:t>
      </w:r>
      <w:r w:rsidR="00F95EEA" w:rsidRPr="00F95EEA">
        <w:t>g factor</w:t>
      </w:r>
      <w:r>
        <w:t xml:space="preserve">” to describe the </w:t>
      </w:r>
      <w:r w:rsidR="00F95EEA" w:rsidRPr="00F95EEA">
        <w:t>existence of a broad mental capacity that influences performance on cognitive ability measures responsible for overall performance on mental ability tests</w:t>
      </w:r>
      <w:r>
        <w:t xml:space="preserve"> (</w:t>
      </w:r>
      <w:r>
        <w:rPr>
          <w:rFonts w:hint="eastAsia"/>
        </w:rPr>
        <w:t>C</w:t>
      </w:r>
      <w:r>
        <w:t>herry, 2019)</w:t>
      </w:r>
      <w:r w:rsidR="00F95EEA" w:rsidRPr="00F95EEA">
        <w:t>.</w:t>
      </w:r>
      <w:r w:rsidR="00DE00BB">
        <w:rPr>
          <w:rFonts w:hint="eastAsia"/>
        </w:rPr>
        <w:t xml:space="preserve"> </w:t>
      </w:r>
      <w:r w:rsidR="009E130E">
        <w:rPr>
          <w:rFonts w:hint="eastAsia"/>
        </w:rPr>
        <w:t xml:space="preserve"> </w:t>
      </w:r>
      <w:r w:rsidR="009E130E">
        <w:t>As a complement of IQ</w:t>
      </w:r>
      <w:r w:rsidR="009E130E" w:rsidRPr="009E130E">
        <w:t xml:space="preserve">, Emotional Intelligence, </w:t>
      </w:r>
      <w:r w:rsidR="009E130E">
        <w:t xml:space="preserve">also known as EQ, is proposed </w:t>
      </w:r>
      <w:r w:rsidR="009E130E" w:rsidRPr="009E130E">
        <w:t>Daniel Goleman</w:t>
      </w:r>
      <w:r w:rsidR="009E130E">
        <w:t>, which</w:t>
      </w:r>
      <w:r w:rsidR="009E130E" w:rsidRPr="009E130E">
        <w:t xml:space="preserve"> </w:t>
      </w:r>
      <w:r w:rsidR="009E130E">
        <w:t>includes</w:t>
      </w:r>
      <w:r w:rsidR="009E130E" w:rsidRPr="009E130E">
        <w:t xml:space="preserve"> </w:t>
      </w:r>
      <w:r w:rsidR="009E130E">
        <w:t>a set</w:t>
      </w:r>
      <w:r w:rsidR="009E130E" w:rsidRPr="009E130E">
        <w:t xml:space="preserve"> of skills and abilities dealing with people and emotions</w:t>
      </w:r>
      <w:r w:rsidR="009E130E">
        <w:t xml:space="preserve">, </w:t>
      </w:r>
      <w:r w:rsidR="009E130E" w:rsidRPr="009E130E">
        <w:t>recognizing one</w:t>
      </w:r>
      <w:proofErr w:type="gramStart"/>
      <w:r w:rsidR="00715E75">
        <w:t>’</w:t>
      </w:r>
      <w:proofErr w:type="gramEnd"/>
      <w:r w:rsidR="009E130E" w:rsidRPr="009E130E">
        <w:t>s own emotional life, regulating one</w:t>
      </w:r>
      <w:proofErr w:type="gramStart"/>
      <w:r w:rsidR="009E130E" w:rsidRPr="009E130E">
        <w:rPr>
          <w:rFonts w:hint="eastAsia"/>
        </w:rPr>
        <w:t>’</w:t>
      </w:r>
      <w:proofErr w:type="gramEnd"/>
      <w:r w:rsidR="009E130E" w:rsidRPr="009E130E">
        <w:t>s own feelings, understanding others</w:t>
      </w:r>
      <w:proofErr w:type="gramStart"/>
      <w:r w:rsidR="009E130E" w:rsidRPr="009E130E">
        <w:rPr>
          <w:rFonts w:hint="eastAsia"/>
        </w:rPr>
        <w:t>’</w:t>
      </w:r>
      <w:proofErr w:type="gramEnd"/>
      <w:r w:rsidR="009E130E" w:rsidRPr="009E130E">
        <w:t xml:space="preserve"> emotions, being able to work with others, and having empathy for others</w:t>
      </w:r>
      <w:r w:rsidR="009E130E">
        <w:t>(Gardner, 1999, p. 10)</w:t>
      </w:r>
      <w:r w:rsidR="009E130E" w:rsidRPr="009E130E">
        <w:t>.</w:t>
      </w:r>
    </w:p>
    <w:p w:rsidR="009E130E" w:rsidRPr="009E130E" w:rsidRDefault="009E130E" w:rsidP="009E130E">
      <w:pPr>
        <w:rPr>
          <w:rFonts w:hint="eastAsia"/>
        </w:rPr>
      </w:pPr>
    </w:p>
    <w:p w:rsidR="00DE00BB" w:rsidRDefault="009A422C" w:rsidP="009E130E">
      <w:pPr>
        <w:rPr>
          <w:rFonts w:hint="eastAsia"/>
        </w:rPr>
      </w:pPr>
      <w:r>
        <w:t xml:space="preserve">Howard Gardner </w:t>
      </w:r>
      <w:r w:rsidR="00DE00BB">
        <w:t xml:space="preserve">(2011, P. xii) </w:t>
      </w:r>
      <w:r>
        <w:t>disagreed with Spearman by claiming that</w:t>
      </w:r>
      <w:r w:rsidR="00E9692B" w:rsidRPr="00E9692B">
        <w:t xml:space="preserve"> all human beings possess not just a single intelligence</w:t>
      </w:r>
      <w:r>
        <w:t xml:space="preserve">. Instead, </w:t>
      </w:r>
      <w:r w:rsidR="00E9692B" w:rsidRPr="00E9692B">
        <w:t xml:space="preserve">as a </w:t>
      </w:r>
      <w:r w:rsidR="009E130E">
        <w:t>unique creature in this world</w:t>
      </w:r>
      <w:r w:rsidR="00E9692B" w:rsidRPr="00E9692B">
        <w:t xml:space="preserve">, human beings are better described as having a set of relatively autonomous intelligences. </w:t>
      </w:r>
      <w:r w:rsidR="00DE00BB">
        <w:t>Gardner further defines a</w:t>
      </w:r>
      <w:r w:rsidR="00DE00BB" w:rsidRPr="00E0750B">
        <w:t xml:space="preserve">n intelligence </w:t>
      </w:r>
      <w:r w:rsidR="00DE00BB">
        <w:t>a</w:t>
      </w:r>
      <w:r w:rsidR="00DE00BB" w:rsidRPr="00E0750B">
        <w:t xml:space="preserve">s </w:t>
      </w:r>
      <w:r w:rsidR="009E130E">
        <w:t xml:space="preserve">“ </w:t>
      </w:r>
      <w:r w:rsidR="00DE00BB" w:rsidRPr="00E0750B">
        <w:t>a computational capacity—a capacity to process a certain kind of information—that originates in human biology and human psychology</w:t>
      </w:r>
      <w:r w:rsidR="00DE00BB">
        <w:t xml:space="preserve"> that</w:t>
      </w:r>
      <w:r w:rsidR="00DE00BB" w:rsidRPr="00E0750B">
        <w:t xml:space="preserve"> entails the ability to solve problems or fashion products that are of consequence in a particular cultural setting or community</w:t>
      </w:r>
      <w:r w:rsidR="00DE00BB">
        <w:t xml:space="preserve">, which is </w:t>
      </w:r>
      <w:r w:rsidR="00DE00BB" w:rsidRPr="00E0750B">
        <w:t>better described in terms of a set of abilities, talents, or mental skills posses</w:t>
      </w:r>
      <w:r w:rsidR="00DE00BB">
        <w:t>sed by</w:t>
      </w:r>
      <w:r w:rsidR="007834DB">
        <w:t xml:space="preserve"> all</w:t>
      </w:r>
      <w:r w:rsidR="00DE00BB">
        <w:t xml:space="preserve"> normal individuals</w:t>
      </w:r>
      <w:r w:rsidR="00DE00BB" w:rsidRPr="00E0750B">
        <w:t xml:space="preserve"> to some extent</w:t>
      </w:r>
      <w:r w:rsidR="00DE00BB">
        <w:t xml:space="preserve"> who may</w:t>
      </w:r>
      <w:r w:rsidR="00DE00BB" w:rsidRPr="00E0750B">
        <w:t xml:space="preserve"> differ in the degree of skill and in the nature of their combination</w:t>
      </w:r>
      <w:r w:rsidR="00E61F54">
        <w:t xml:space="preserve"> (</w:t>
      </w:r>
      <w:r w:rsidR="00E61F54">
        <w:rPr>
          <w:rFonts w:hint="eastAsia"/>
        </w:rPr>
        <w:t>Gardner</w:t>
      </w:r>
      <w:r w:rsidR="00E61F54">
        <w:t>, 2006, p. 6)</w:t>
      </w:r>
      <w:r w:rsidR="00DE00BB" w:rsidRPr="00E0750B">
        <w:t>.</w:t>
      </w:r>
      <w:r w:rsidR="009E130E">
        <w:t>”</w:t>
      </w:r>
      <w:r w:rsidR="00DE00BB" w:rsidRPr="00E0750B">
        <w:t xml:space="preserve"> </w:t>
      </w:r>
      <w:r w:rsidR="009E130E">
        <w:t xml:space="preserve">This combination of intelligences includes </w:t>
      </w:r>
      <w:r w:rsidR="009E130E" w:rsidRPr="00DE00BB">
        <w:t>(</w:t>
      </w:r>
      <w:r w:rsidR="009E130E">
        <w:t>Gardner, 2011</w:t>
      </w:r>
      <w:r w:rsidR="009E130E" w:rsidRPr="00DE00BB">
        <w:t>, xii</w:t>
      </w:r>
      <w:r w:rsidR="009E130E">
        <w:t>) but is not limited to</w:t>
      </w:r>
      <w:r w:rsidR="009E130E" w:rsidRPr="009E130E">
        <w:t xml:space="preserve"> </w:t>
      </w:r>
      <w:r w:rsidR="009E130E">
        <w:t>musical-rhythmic,</w:t>
      </w:r>
      <w:r w:rsidR="009E130E">
        <w:rPr>
          <w:rFonts w:hint="eastAsia"/>
        </w:rPr>
        <w:t xml:space="preserve"> </w:t>
      </w:r>
      <w:r w:rsidR="009E130E">
        <w:t>visual-spatial,</w:t>
      </w:r>
      <w:r w:rsidR="009E130E">
        <w:rPr>
          <w:rFonts w:hint="eastAsia"/>
        </w:rPr>
        <w:t xml:space="preserve"> </w:t>
      </w:r>
      <w:r w:rsidR="009E130E">
        <w:t>verbal-linguistic,</w:t>
      </w:r>
      <w:r w:rsidR="009E130E">
        <w:rPr>
          <w:rFonts w:hint="eastAsia"/>
        </w:rPr>
        <w:t xml:space="preserve"> </w:t>
      </w:r>
      <w:r w:rsidR="009E130E">
        <w:t>logical-mathematical, bodily-kinesthetic,</w:t>
      </w:r>
      <w:r w:rsidR="009E130E">
        <w:rPr>
          <w:rFonts w:hint="eastAsia"/>
        </w:rPr>
        <w:t xml:space="preserve"> </w:t>
      </w:r>
      <w:r w:rsidR="009E130E">
        <w:t>interpersonal,</w:t>
      </w:r>
      <w:r w:rsidR="009E130E">
        <w:rPr>
          <w:rFonts w:hint="eastAsia"/>
        </w:rPr>
        <w:t xml:space="preserve"> </w:t>
      </w:r>
      <w:r w:rsidR="009E130E">
        <w:t xml:space="preserve">intrapersonal and naturalistic intelligence. </w:t>
      </w:r>
    </w:p>
    <w:p w:rsidR="00E9692B" w:rsidRDefault="00E9692B"/>
    <w:p w:rsidR="007834DB" w:rsidRDefault="007834DB" w:rsidP="007834DB">
      <w:r>
        <w:rPr>
          <w:rFonts w:hint="eastAsia"/>
        </w:rPr>
        <w:t>L</w:t>
      </w:r>
      <w:r>
        <w:t>eave other intelligences alone. The verbal-linguistic intelligence relies on sensitivities respectively to phonology, semantics, syntax and pragmatics. (Gardner, 2011, p.80-8</w:t>
      </w:r>
      <w:r>
        <w:rPr>
          <w:rFonts w:hint="eastAsia"/>
        </w:rPr>
        <w:t>2</w:t>
      </w:r>
      <w:r>
        <w:t xml:space="preserve">)  and includes </w:t>
      </w:r>
      <w:r w:rsidRPr="00B74BF0">
        <w:t>the ability to use language to convince other individuals of a course of action</w:t>
      </w:r>
      <w:r>
        <w:t xml:space="preserve">, </w:t>
      </w:r>
      <w:r w:rsidRPr="00B74BF0">
        <w:t xml:space="preserve">the capacity to use this tool to help one remember information, </w:t>
      </w:r>
      <w:r>
        <w:t xml:space="preserve">the language ability to </w:t>
      </w:r>
      <w:r w:rsidRPr="00B74BF0">
        <w:t>expla</w:t>
      </w:r>
      <w:r>
        <w:t xml:space="preserve">in and to engage in </w:t>
      </w:r>
      <w:r w:rsidRPr="001D004C">
        <w:rPr>
          <w:rFonts w:ascii="等线" w:eastAsia="等线" w:hAnsi="等线" w:cs="等线" w:hint="eastAsia"/>
        </w:rPr>
        <w:t>“</w:t>
      </w:r>
      <w:r w:rsidRPr="001D004C">
        <w:t>meta linguistic</w:t>
      </w:r>
      <w:r w:rsidRPr="001D004C">
        <w:rPr>
          <w:rFonts w:ascii="等线" w:eastAsia="等线" w:hAnsi="等线" w:cs="等线" w:hint="eastAsia"/>
        </w:rPr>
        <w:t>”</w:t>
      </w:r>
      <w:r w:rsidRPr="001D004C">
        <w:t xml:space="preserve"> analysis</w:t>
      </w:r>
      <w:r>
        <w:t xml:space="preserve"> which means</w:t>
      </w:r>
      <w:r w:rsidR="0059257F">
        <w:t xml:space="preserve"> t</w:t>
      </w:r>
      <w:r w:rsidRPr="001D004C">
        <w:t>he potential of language to explain its own activities— the ability to use language to r</w:t>
      </w:r>
      <w:r>
        <w:t>efle</w:t>
      </w:r>
      <w:r w:rsidRPr="001D004C">
        <w:t>ct upon language</w:t>
      </w:r>
      <w:r w:rsidR="0059257F">
        <w:t xml:space="preserve"> </w:t>
      </w:r>
      <w:r>
        <w:t>(</w:t>
      </w:r>
      <w:r w:rsidR="0059257F">
        <w:t>p.</w:t>
      </w:r>
      <w:r>
        <w:t>8</w:t>
      </w:r>
      <w:r>
        <w:rPr>
          <w:rFonts w:hint="eastAsia"/>
        </w:rPr>
        <w:t>2</w:t>
      </w:r>
      <w:r>
        <w:t>-8</w:t>
      </w:r>
      <w:r>
        <w:rPr>
          <w:rFonts w:hint="eastAsia"/>
        </w:rPr>
        <w:t>3</w:t>
      </w:r>
      <w:r>
        <w:t>)</w:t>
      </w:r>
      <w:r w:rsidR="0059257F">
        <w:t xml:space="preserve">. </w:t>
      </w:r>
    </w:p>
    <w:p w:rsidR="0059257F" w:rsidRPr="0059257F" w:rsidRDefault="0059257F" w:rsidP="00DE00BB">
      <w:pPr>
        <w:rPr>
          <w:rFonts w:hint="eastAsia"/>
        </w:rPr>
      </w:pPr>
    </w:p>
    <w:p w:rsidR="00DE00BB" w:rsidRDefault="00CE405D" w:rsidP="00DE00BB">
      <w:pPr>
        <w:rPr>
          <w:rFonts w:hint="eastAsia"/>
        </w:rPr>
      </w:pPr>
      <w:r>
        <w:t xml:space="preserve">The relationship between intelligence and language acquisition my vary from different definitions of intelligence. </w:t>
      </w:r>
      <w:r w:rsidR="0059257F">
        <w:t>First</w:t>
      </w:r>
      <w:r w:rsidR="00AE7801">
        <w:t xml:space="preserve"> of all</w:t>
      </w:r>
      <w:r w:rsidR="0059257F">
        <w:t xml:space="preserve">, there is not </w:t>
      </w:r>
      <w:r w:rsidR="00AE7801">
        <w:t>a necessary and direct link between general intelligence and language ability.</w:t>
      </w:r>
      <w:r w:rsidR="007C734D">
        <w:t xml:space="preserve"> In other words, general intelligence and language ability are not necessary and sufficient to each other.</w:t>
      </w:r>
      <w:r w:rsidR="00AE7801">
        <w:t xml:space="preserve"> High intelligence does not necessarily mean high linguistic performance. The myth about intelligence and language might be caused by the traditional measurement of intelligence with lack of validity. P</w:t>
      </w:r>
      <w:r w:rsidR="00E61F54">
        <w:t xml:space="preserve">reviously, </w:t>
      </w:r>
      <w:r w:rsidR="00AE7801">
        <w:t>m</w:t>
      </w:r>
      <w:r w:rsidR="00DE00BB" w:rsidRPr="00E9692B">
        <w:t xml:space="preserve">ost </w:t>
      </w:r>
      <w:r w:rsidR="00AE7801">
        <w:t>IQ</w:t>
      </w:r>
      <w:r w:rsidR="0059257F">
        <w:t xml:space="preserve"> tests</w:t>
      </w:r>
      <w:r w:rsidR="00DE00BB" w:rsidRPr="00E9692B">
        <w:t xml:space="preserve"> focus </w:t>
      </w:r>
      <w:r w:rsidR="0059257F">
        <w:t xml:space="preserve">actually only </w:t>
      </w:r>
      <w:r w:rsidR="00DE00BB" w:rsidRPr="00E9692B">
        <w:t>on a combination of linguistic and logical intelligences—the particular intellectual strengths</w:t>
      </w:r>
      <w:r w:rsidR="00AE7801">
        <w:t>, the scores of which of course endorse the language ability. This</w:t>
      </w:r>
      <w:r w:rsidR="00DE00BB">
        <w:t xml:space="preserve"> single </w:t>
      </w:r>
      <w:r w:rsidR="00DE00BB">
        <w:lastRenderedPageBreak/>
        <w:t xml:space="preserve">dimensional </w:t>
      </w:r>
      <w:r w:rsidR="00DE00BB" w:rsidRPr="00FB783B">
        <w:t xml:space="preserve">view of </w:t>
      </w:r>
      <w:r w:rsidR="00DE00BB">
        <w:t>evaluating</w:t>
      </w:r>
      <w:r w:rsidR="00DE00BB" w:rsidRPr="00FB783B">
        <w:t xml:space="preserve"> people’s minds comes a corresponding view of </w:t>
      </w:r>
      <w:r w:rsidR="00DE00BB">
        <w:t>education</w:t>
      </w:r>
      <w:r w:rsidR="00DE00BB" w:rsidRPr="00FB783B">
        <w:t>,</w:t>
      </w:r>
      <w:r w:rsidR="00DE00BB">
        <w:t xml:space="preserve"> which</w:t>
      </w:r>
      <w:r w:rsidR="00DE00BB" w:rsidRPr="00FB783B">
        <w:t xml:space="preserve"> features a core curriculum</w:t>
      </w:r>
      <w:r w:rsidR="00AE7801">
        <w:t xml:space="preserve">. </w:t>
      </w:r>
      <w:r w:rsidR="00DE00BB" w:rsidRPr="00FB783B">
        <w:t xml:space="preserve">These assessments </w:t>
      </w:r>
      <w:r w:rsidR="00DE00BB">
        <w:t>seem to be able to provide</w:t>
      </w:r>
      <w:r w:rsidR="00DE00BB" w:rsidRPr="00FB783B">
        <w:t xml:space="preserve"> reliable rankings of peopl</w:t>
      </w:r>
      <w:r w:rsidR="00DE00BB">
        <w:t xml:space="preserve">e. </w:t>
      </w:r>
      <w:r w:rsidR="00DE00BB" w:rsidRPr="00FB783B">
        <w:t xml:space="preserve">The better students, perhaps those with higher IQs, </w:t>
      </w:r>
      <w:r w:rsidR="00DE00BB">
        <w:t>tend to perform better as well in SAT test and its varieties</w:t>
      </w:r>
      <w:r w:rsidR="00DE00BB" w:rsidRPr="00FB783B">
        <w:t xml:space="preserve"> </w:t>
      </w:r>
      <w:r w:rsidR="00DE00BB">
        <w:t>(Gardner, 2006, p. 4)</w:t>
      </w:r>
      <w:r w:rsidR="00E61F54">
        <w:t>.</w:t>
      </w:r>
    </w:p>
    <w:p w:rsidR="00DE00BB" w:rsidRPr="00AE7801" w:rsidRDefault="00DE00BB" w:rsidP="00DE00BB"/>
    <w:p w:rsidR="0090051D" w:rsidRDefault="00CE405D">
      <w:r>
        <w:t>Second,</w:t>
      </w:r>
      <w:r w:rsidR="007C734D">
        <w:t xml:space="preserve"> if we</w:t>
      </w:r>
      <w:r w:rsidR="00715E75">
        <w:t xml:space="preserve"> further consider</w:t>
      </w:r>
      <w:r w:rsidR="007C734D">
        <w:t xml:space="preserve"> </w:t>
      </w:r>
      <w:r w:rsidR="00715E75">
        <w:t>emotional intelligence</w:t>
      </w:r>
      <w:r w:rsidR="007C734D">
        <w:t xml:space="preserve">, then those emotional elements may largely coincide with </w:t>
      </w:r>
      <w:r w:rsidR="00715E75">
        <w:t xml:space="preserve">inner factors such as </w:t>
      </w:r>
      <w:r w:rsidR="007C734D">
        <w:t>learner’s personality</w:t>
      </w:r>
      <w:r w:rsidR="00715E75">
        <w:t>,</w:t>
      </w:r>
      <w:r w:rsidR="007C734D">
        <w:t xml:space="preserve"> </w:t>
      </w:r>
      <w:r w:rsidR="00715E75">
        <w:t>and motivation and attitude factors: the way how a learner communicate with others, how he or she manage him/herself, how he or she encourage him/herself.</w:t>
      </w:r>
    </w:p>
    <w:p w:rsidR="00715E75" w:rsidRPr="00CE405D" w:rsidRDefault="00715E75"/>
    <w:p w:rsidR="00715E75" w:rsidRDefault="00CE405D">
      <w:r>
        <w:rPr>
          <w:rFonts w:hint="eastAsia"/>
        </w:rPr>
        <w:t>T</w:t>
      </w:r>
      <w:r>
        <w:t xml:space="preserve">hird, if we further disassemble intelligence into different aspects, we may </w:t>
      </w:r>
      <w:r w:rsidR="0008358F">
        <w:t xml:space="preserve">find that there is a literal link between verbal-linguistic intelligence and language learning. Presumably, the higher linguistic intelligence one possesses, the higher achievements he or she may have in language learning. However, it is not necessarily case, either. On one hand, this linguistic intelligence is nature just as Universal Grammar (UG) or Language Acquisition Device (LAD) proposed by Chomsky (Crystal, 1987, p. 31) is, which is unbiased possessed by every normal one. If by any chance, one shows higher linguistic intelligence by nature, this performance should also account for aptitude factor. </w:t>
      </w:r>
      <w:r w:rsidR="00D73677">
        <w:t>On the other hand, this linguistic intelligence is nurture, then if one performs better, it is his or her attitudes, beliefs, motivation, preferences and personality again which works.</w:t>
      </w:r>
    </w:p>
    <w:p w:rsidR="00D73677" w:rsidRDefault="00D73677"/>
    <w:p w:rsidR="00D73677" w:rsidRDefault="00D73677">
      <w:r>
        <w:rPr>
          <w:rFonts w:hint="eastAsia"/>
        </w:rPr>
        <w:t>F</w:t>
      </w:r>
      <w:r>
        <w:t>orth, if we take insight into this verbal-linguistic intelligence, it actually involves many factors: different levels and aspects. One is good at a certain level or aspect does not necessarily mean he or she is good at any other levels or aspects. Test and measurement might not be so comprehensive and scientific as to cover all levels and aspects evenly and thoroughly.</w:t>
      </w:r>
    </w:p>
    <w:p w:rsidR="00D73677" w:rsidRPr="002552C7" w:rsidRDefault="00D73677"/>
    <w:p w:rsidR="00D73677" w:rsidRDefault="002552C7" w:rsidP="00D73677">
      <w:r>
        <w:t xml:space="preserve">Therefore, I am personally skeptical of the intelligence factor. Because it seems does not individually exist. It can be explained in the framework of other factors. However, </w:t>
      </w:r>
      <w:r w:rsidR="008B3372">
        <w:t>t</w:t>
      </w:r>
      <w:r w:rsidR="00D73677">
        <w:t>his</w:t>
      </w:r>
      <w:r w:rsidR="00D73677" w:rsidRPr="00E0750B">
        <w:t xml:space="preserve"> theory</w:t>
      </w:r>
      <w:r w:rsidR="00D73677">
        <w:t xml:space="preserve"> of multiple intelligence</w:t>
      </w:r>
      <w:r w:rsidR="00D73677" w:rsidRPr="00E0750B">
        <w:t xml:space="preserve"> has important educational implications</w:t>
      </w:r>
      <w:r w:rsidR="00D73677">
        <w:t xml:space="preserve">: </w:t>
      </w:r>
      <w:r>
        <w:t>first of all, we should not exclude those who do not perform well in logic and mathematics who must be good at something else. A</w:t>
      </w:r>
      <w:r w:rsidR="008B3372">
        <w:t>n</w:t>
      </w:r>
      <w:r>
        <w:t xml:space="preserve"> all-round education is needed. Second, we must be very cautious on designing tests, especially on its validity</w:t>
      </w:r>
      <w:r w:rsidR="008B3372">
        <w:t>, because we can never know one’s shoe size by measuring his or her waist. We should also be cautious with the result of the test as well. Third, in language learning and teaching strategies, we can put kinetics and musical activities into the class. Students who excel in these intelligent aspects may benefit from them.</w:t>
      </w:r>
    </w:p>
    <w:p w:rsidR="00D73677" w:rsidRPr="002552C7" w:rsidRDefault="00D73677">
      <w:pPr>
        <w:rPr>
          <w:rFonts w:hint="eastAsia"/>
        </w:rPr>
      </w:pPr>
    </w:p>
    <w:p w:rsidR="008B3372" w:rsidRPr="008E23A8" w:rsidRDefault="008B3372" w:rsidP="008B3372">
      <w:pPr>
        <w:pStyle w:val="a3"/>
        <w:numPr>
          <w:ilvl w:val="0"/>
          <w:numId w:val="2"/>
        </w:numPr>
        <w:ind w:firstLineChars="0"/>
        <w:rPr>
          <w:b/>
          <w:bCs/>
        </w:rPr>
      </w:pPr>
      <w:r>
        <w:rPr>
          <w:b/>
          <w:bCs/>
        </w:rPr>
        <w:t>Conclusion</w:t>
      </w:r>
    </w:p>
    <w:p w:rsidR="00E9692B" w:rsidRPr="00E9692B" w:rsidRDefault="008B3372">
      <w:r>
        <w:rPr>
          <w:rFonts w:hint="eastAsia"/>
        </w:rPr>
        <w:t>I</w:t>
      </w:r>
      <w:r>
        <w:t>n short, there are many factors influencing language learning.</w:t>
      </w:r>
      <w:r w:rsidR="00A45973">
        <w:t xml:space="preserve"> Among them, some still remain hypotheses and worth more researches. However,</w:t>
      </w:r>
      <w:r w:rsidR="00A45973" w:rsidRPr="00A45973">
        <w:t xml:space="preserve"> </w:t>
      </w:r>
      <w:r w:rsidR="00A45973">
        <w:t>t</w:t>
      </w:r>
      <w:r w:rsidR="00A45973" w:rsidRPr="00A45973">
        <w:t>he</w:t>
      </w:r>
      <w:r w:rsidR="00A45973">
        <w:t>se</w:t>
      </w:r>
      <w:r w:rsidR="00A45973" w:rsidRPr="00A45973">
        <w:t xml:space="preserve"> factors all relate to and depend on each other. </w:t>
      </w:r>
      <w:r w:rsidR="00A45973">
        <w:t xml:space="preserve">Both teachers and students should take them all into account during the process of language education. I personally cannot decide which one factor is the most important one or one certain factor is more important than the other. There might be also other factors which are not included in this assignment. It does not mean there are not influential or important. </w:t>
      </w:r>
    </w:p>
    <w:p w:rsidR="00990D86" w:rsidRDefault="00990D86"/>
    <w:p w:rsidR="00990D86" w:rsidRPr="00990D86" w:rsidRDefault="00990D86" w:rsidP="00990D86">
      <w:r w:rsidRPr="00990D86">
        <w:rPr>
          <w:rFonts w:hint="eastAsia"/>
        </w:rPr>
        <w:t>R</w:t>
      </w:r>
      <w:r w:rsidRPr="00990D86">
        <w:t>eferences</w:t>
      </w:r>
    </w:p>
    <w:p w:rsidR="00990D86" w:rsidRPr="00990D86" w:rsidRDefault="00990D86" w:rsidP="00990D86">
      <w:pPr>
        <w:numPr>
          <w:ilvl w:val="0"/>
          <w:numId w:val="1"/>
        </w:numPr>
      </w:pPr>
      <w:proofErr w:type="spellStart"/>
      <w:r w:rsidRPr="00990D86">
        <w:t>Lightbrown</w:t>
      </w:r>
      <w:proofErr w:type="spellEnd"/>
      <w:r w:rsidRPr="00990D86">
        <w:t xml:space="preserve">, P. and Spada, N., 2000. Factors Affecting Second Language Learning. In: C. </w:t>
      </w:r>
      <w:proofErr w:type="spellStart"/>
      <w:r w:rsidRPr="00990D86">
        <w:t>Candlin</w:t>
      </w:r>
      <w:proofErr w:type="spellEnd"/>
      <w:r w:rsidRPr="00990D86">
        <w:t xml:space="preserve"> and N. Mercer, ed., </w:t>
      </w:r>
      <w:r w:rsidRPr="00990D86">
        <w:rPr>
          <w:i/>
          <w:iCs/>
        </w:rPr>
        <w:t>English Language Teaching in its Social Context</w:t>
      </w:r>
      <w:r w:rsidRPr="00990D86">
        <w:t>. London: Routledge.</w:t>
      </w:r>
    </w:p>
    <w:p w:rsidR="00990D86" w:rsidRPr="00990D86" w:rsidRDefault="00990D86" w:rsidP="00990D86">
      <w:pPr>
        <w:numPr>
          <w:ilvl w:val="0"/>
          <w:numId w:val="1"/>
        </w:numPr>
      </w:pPr>
      <w:r w:rsidRPr="00990D86">
        <w:t>Mitchell, R. &amp; Myles, F., 1998. </w:t>
      </w:r>
      <w:r w:rsidRPr="00990D86">
        <w:rPr>
          <w:i/>
          <w:iCs/>
        </w:rPr>
        <w:t>Second language learning theories</w:t>
      </w:r>
      <w:r w:rsidRPr="00990D86">
        <w:t>, London: Arnold.</w:t>
      </w:r>
    </w:p>
    <w:p w:rsidR="00990D86" w:rsidRPr="00990D86" w:rsidRDefault="00990D86" w:rsidP="00990D86">
      <w:pPr>
        <w:numPr>
          <w:ilvl w:val="0"/>
          <w:numId w:val="1"/>
        </w:numPr>
      </w:pPr>
      <w:r w:rsidRPr="00990D86">
        <w:t>Cook, V., 2008. </w:t>
      </w:r>
      <w:r w:rsidRPr="00990D86">
        <w:rPr>
          <w:i/>
          <w:iCs/>
        </w:rPr>
        <w:t>Second language learning and language teaching</w:t>
      </w:r>
      <w:r w:rsidRPr="00990D86">
        <w:t> 4th ed., London: Hodder Education.</w:t>
      </w:r>
    </w:p>
    <w:p w:rsidR="00990D86" w:rsidRPr="00990D86" w:rsidRDefault="00990D86" w:rsidP="00990D86">
      <w:pPr>
        <w:numPr>
          <w:ilvl w:val="0"/>
          <w:numId w:val="1"/>
        </w:numPr>
      </w:pPr>
      <w:r w:rsidRPr="00990D86">
        <w:t>Crystal, D., 1987. </w:t>
      </w:r>
      <w:r w:rsidRPr="00990D86">
        <w:rPr>
          <w:i/>
          <w:iCs/>
        </w:rPr>
        <w:t xml:space="preserve">Child language, learning and </w:t>
      </w:r>
      <w:proofErr w:type="gramStart"/>
      <w:r w:rsidRPr="00990D86">
        <w:rPr>
          <w:i/>
          <w:iCs/>
        </w:rPr>
        <w:t>linguistics :</w:t>
      </w:r>
      <w:proofErr w:type="gramEnd"/>
      <w:r w:rsidRPr="00990D86">
        <w:rPr>
          <w:i/>
          <w:iCs/>
        </w:rPr>
        <w:t xml:space="preserve"> an overview for the teaching and therapeutic professions</w:t>
      </w:r>
      <w:r w:rsidRPr="00990D86">
        <w:t> 2nd ed., London: Edward Arnold.</w:t>
      </w:r>
    </w:p>
    <w:p w:rsidR="00990D86" w:rsidRPr="00990D86" w:rsidRDefault="00990D86" w:rsidP="00990D86">
      <w:pPr>
        <w:numPr>
          <w:ilvl w:val="0"/>
          <w:numId w:val="1"/>
        </w:numPr>
      </w:pPr>
      <w:proofErr w:type="spellStart"/>
      <w:r w:rsidRPr="00990D86">
        <w:t>Macaro</w:t>
      </w:r>
      <w:proofErr w:type="spellEnd"/>
      <w:r w:rsidRPr="00990D86">
        <w:t>, E., 1997. Target language, collaborative learning and autonomy, Toronto: Multilingual Matters.</w:t>
      </w:r>
    </w:p>
    <w:p w:rsidR="00990D86" w:rsidRPr="00990D86" w:rsidRDefault="00990D86" w:rsidP="00990D86">
      <w:pPr>
        <w:numPr>
          <w:ilvl w:val="0"/>
          <w:numId w:val="1"/>
        </w:numPr>
      </w:pPr>
      <w:r w:rsidRPr="00990D86">
        <w:t>Singleton, D. and Ryan, L., 2004. </w:t>
      </w:r>
      <w:r w:rsidRPr="00990D86">
        <w:rPr>
          <w:i/>
          <w:iCs/>
        </w:rPr>
        <w:t>Language Acquisition: The Age Factor</w:t>
      </w:r>
      <w:r w:rsidRPr="00990D86">
        <w:t>. 2nd ed. Toronto: Multilingual Matters.</w:t>
      </w:r>
    </w:p>
    <w:p w:rsidR="00990D86" w:rsidRPr="00990D86" w:rsidRDefault="00990D86" w:rsidP="00990D86">
      <w:pPr>
        <w:numPr>
          <w:ilvl w:val="0"/>
          <w:numId w:val="1"/>
        </w:numPr>
      </w:pPr>
      <w:r w:rsidRPr="00990D86">
        <w:t>Gardner, H., 2006. </w:t>
      </w:r>
      <w:r w:rsidRPr="00990D86">
        <w:rPr>
          <w:i/>
          <w:iCs/>
        </w:rPr>
        <w:t>Multiple Intelligences - New Horizons</w:t>
      </w:r>
      <w:r w:rsidRPr="00990D86">
        <w:t>. 2nd ed. New York: Basic Books.</w:t>
      </w:r>
    </w:p>
    <w:p w:rsidR="00990D86" w:rsidRDefault="00990D86" w:rsidP="00990D86">
      <w:pPr>
        <w:numPr>
          <w:ilvl w:val="0"/>
          <w:numId w:val="1"/>
        </w:numPr>
      </w:pPr>
      <w:r w:rsidRPr="00990D86">
        <w:t>Gardner, H., 2011. </w:t>
      </w:r>
      <w:r w:rsidRPr="00990D86">
        <w:rPr>
          <w:i/>
          <w:iCs/>
        </w:rPr>
        <w:t xml:space="preserve">Frames </w:t>
      </w:r>
      <w:r w:rsidR="00DE00BB">
        <w:rPr>
          <w:i/>
          <w:iCs/>
        </w:rPr>
        <w:t>o</w:t>
      </w:r>
      <w:r w:rsidRPr="00990D86">
        <w:rPr>
          <w:i/>
          <w:iCs/>
        </w:rPr>
        <w:t xml:space="preserve">f Mind - The Theory </w:t>
      </w:r>
      <w:r w:rsidR="00DE00BB">
        <w:rPr>
          <w:i/>
          <w:iCs/>
        </w:rPr>
        <w:t>o</w:t>
      </w:r>
      <w:r w:rsidRPr="00990D86">
        <w:rPr>
          <w:i/>
          <w:iCs/>
        </w:rPr>
        <w:t>f Multiple Intelligences</w:t>
      </w:r>
      <w:r w:rsidRPr="00990D86">
        <w:t>. 3rd ed. New York: Basic Books.</w:t>
      </w:r>
    </w:p>
    <w:p w:rsidR="00A3790C" w:rsidRPr="00990D86" w:rsidRDefault="00A3790C" w:rsidP="00990D86">
      <w:pPr>
        <w:numPr>
          <w:ilvl w:val="0"/>
          <w:numId w:val="1"/>
        </w:numPr>
      </w:pPr>
      <w:r w:rsidRPr="00A3790C">
        <w:t>Gardner, H., 1999. </w:t>
      </w:r>
      <w:r w:rsidRPr="00A3790C">
        <w:rPr>
          <w:i/>
          <w:iCs/>
        </w:rPr>
        <w:t>Intelligence Reframed - Mul</w:t>
      </w:r>
      <w:r>
        <w:rPr>
          <w:i/>
          <w:iCs/>
        </w:rPr>
        <w:t>ti</w:t>
      </w:r>
      <w:r w:rsidRPr="00A3790C">
        <w:rPr>
          <w:i/>
          <w:iCs/>
        </w:rPr>
        <w:t xml:space="preserve">ple Intelligences </w:t>
      </w:r>
      <w:r>
        <w:rPr>
          <w:i/>
          <w:iCs/>
        </w:rPr>
        <w:t>f</w:t>
      </w:r>
      <w:r w:rsidRPr="00A3790C">
        <w:rPr>
          <w:i/>
          <w:iCs/>
        </w:rPr>
        <w:t xml:space="preserve">or </w:t>
      </w:r>
      <w:r>
        <w:rPr>
          <w:i/>
          <w:iCs/>
        </w:rPr>
        <w:t>t</w:t>
      </w:r>
      <w:r w:rsidRPr="00A3790C">
        <w:rPr>
          <w:i/>
          <w:iCs/>
        </w:rPr>
        <w:t>he 21</w:t>
      </w:r>
      <w:r>
        <w:rPr>
          <w:i/>
          <w:iCs/>
        </w:rPr>
        <w:t>s</w:t>
      </w:r>
      <w:r w:rsidRPr="00A3790C">
        <w:rPr>
          <w:i/>
          <w:iCs/>
        </w:rPr>
        <w:t>t Century</w:t>
      </w:r>
      <w:r w:rsidRPr="00A3790C">
        <w:t>. New York: Basic Books.</w:t>
      </w:r>
    </w:p>
    <w:p w:rsidR="00990D86" w:rsidRPr="00990D86" w:rsidRDefault="00990D86" w:rsidP="00990D86">
      <w:pPr>
        <w:numPr>
          <w:ilvl w:val="0"/>
          <w:numId w:val="1"/>
        </w:numPr>
      </w:pPr>
      <w:proofErr w:type="spellStart"/>
      <w:r w:rsidRPr="00990D86">
        <w:t>Tirri</w:t>
      </w:r>
      <w:proofErr w:type="spellEnd"/>
      <w:r w:rsidRPr="00990D86">
        <w:t xml:space="preserve">, K. and </w:t>
      </w:r>
      <w:proofErr w:type="spellStart"/>
      <w:r w:rsidRPr="00990D86">
        <w:t>Nokelainen</w:t>
      </w:r>
      <w:proofErr w:type="spellEnd"/>
      <w:r w:rsidRPr="00990D86">
        <w:t>, P., 2011. </w:t>
      </w:r>
      <w:r w:rsidRPr="00990D86">
        <w:rPr>
          <w:i/>
          <w:iCs/>
        </w:rPr>
        <w:t xml:space="preserve">Measuring Multiple Intelligences </w:t>
      </w:r>
      <w:r w:rsidR="00A3790C">
        <w:rPr>
          <w:i/>
          <w:iCs/>
        </w:rPr>
        <w:t>a</w:t>
      </w:r>
      <w:r w:rsidRPr="00990D86">
        <w:rPr>
          <w:i/>
          <w:iCs/>
        </w:rPr>
        <w:t xml:space="preserve">nd Moral Sensitivities </w:t>
      </w:r>
      <w:proofErr w:type="gramStart"/>
      <w:r w:rsidRPr="00990D86">
        <w:rPr>
          <w:i/>
          <w:iCs/>
        </w:rPr>
        <w:t>In</w:t>
      </w:r>
      <w:proofErr w:type="gramEnd"/>
      <w:r w:rsidRPr="00990D86">
        <w:rPr>
          <w:i/>
          <w:iCs/>
        </w:rPr>
        <w:t xml:space="preserve"> Education</w:t>
      </w:r>
      <w:r w:rsidRPr="00990D86">
        <w:t xml:space="preserve">. Rotterdam: </w:t>
      </w:r>
      <w:proofErr w:type="spellStart"/>
      <w:r w:rsidRPr="00990D86">
        <w:t>SensePublishers</w:t>
      </w:r>
      <w:proofErr w:type="spellEnd"/>
      <w:r w:rsidRPr="00990D86">
        <w:t>.</w:t>
      </w:r>
    </w:p>
    <w:p w:rsidR="00990D86" w:rsidRPr="00990D86" w:rsidRDefault="00990D86" w:rsidP="00990D86">
      <w:pPr>
        <w:numPr>
          <w:ilvl w:val="0"/>
          <w:numId w:val="1"/>
        </w:numPr>
      </w:pPr>
      <w:r w:rsidRPr="00990D86">
        <w:t>Cherry, K., 201</w:t>
      </w:r>
      <w:r w:rsidRPr="00990D86">
        <w:rPr>
          <w:rFonts w:hint="eastAsia"/>
        </w:rPr>
        <w:t>9</w:t>
      </w:r>
      <w:r w:rsidRPr="00990D86">
        <w:t>. </w:t>
      </w:r>
      <w:r w:rsidRPr="00990D86">
        <w:rPr>
          <w:i/>
          <w:iCs/>
        </w:rPr>
        <w:t xml:space="preserve">How General Intelligence Influences Performance On Cognitive </w:t>
      </w:r>
      <w:proofErr w:type="gramStart"/>
      <w:r w:rsidRPr="00990D86">
        <w:rPr>
          <w:i/>
          <w:iCs/>
        </w:rPr>
        <w:t>Tasks</w:t>
      </w:r>
      <w:r w:rsidRPr="00990D86">
        <w:t>.</w:t>
      </w:r>
      <w:r>
        <w:t>(</w:t>
      </w:r>
      <w:proofErr w:type="gramEnd"/>
      <w:r>
        <w:t>reviewed by Morin, A.)</w:t>
      </w:r>
      <w:r w:rsidRPr="00990D86">
        <w:t xml:space="preserve"> [online] </w:t>
      </w:r>
      <w:proofErr w:type="spellStart"/>
      <w:r w:rsidRPr="00990D86">
        <w:t>Verywell</w:t>
      </w:r>
      <w:proofErr w:type="spellEnd"/>
      <w:r w:rsidRPr="00990D86">
        <w:t xml:space="preserve"> Mind. Available at: &lt;https://www.verywellmind.com/what-is-general-intelligence-2795210&gt; [Accessed 24 March 2020].</w:t>
      </w:r>
    </w:p>
    <w:p w:rsidR="00990D86" w:rsidRPr="00990D86" w:rsidRDefault="00990D86">
      <w:pPr>
        <w:rPr>
          <w:rFonts w:hint="eastAsia"/>
        </w:rPr>
      </w:pPr>
    </w:p>
    <w:sectPr w:rsidR="00990D86" w:rsidRPr="00990D8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5BB0" w:rsidRDefault="00F25BB0" w:rsidP="007834DB">
      <w:r>
        <w:separator/>
      </w:r>
    </w:p>
  </w:endnote>
  <w:endnote w:type="continuationSeparator" w:id="0">
    <w:p w:rsidR="00F25BB0" w:rsidRDefault="00F25BB0" w:rsidP="00783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5BB0" w:rsidRDefault="00F25BB0" w:rsidP="007834DB">
      <w:r>
        <w:separator/>
      </w:r>
    </w:p>
  </w:footnote>
  <w:footnote w:type="continuationSeparator" w:id="0">
    <w:p w:rsidR="00F25BB0" w:rsidRDefault="00F25BB0" w:rsidP="007834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816015"/>
    <w:multiLevelType w:val="hybridMultilevel"/>
    <w:tmpl w:val="53D4793C"/>
    <w:lvl w:ilvl="0" w:tplc="4F305146">
      <w:start w:val="1"/>
      <w:numFmt w:val="upp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5F631B13"/>
    <w:multiLevelType w:val="hybridMultilevel"/>
    <w:tmpl w:val="C598123A"/>
    <w:lvl w:ilvl="0" w:tplc="8BDC03B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1E4"/>
    <w:rsid w:val="000803D3"/>
    <w:rsid w:val="0008358F"/>
    <w:rsid w:val="00102559"/>
    <w:rsid w:val="0018167C"/>
    <w:rsid w:val="001D004C"/>
    <w:rsid w:val="00232406"/>
    <w:rsid w:val="002552C7"/>
    <w:rsid w:val="002D1805"/>
    <w:rsid w:val="002D5EFF"/>
    <w:rsid w:val="00442972"/>
    <w:rsid w:val="004D2A7E"/>
    <w:rsid w:val="00587AA3"/>
    <w:rsid w:val="0059257F"/>
    <w:rsid w:val="00602FB5"/>
    <w:rsid w:val="00653AFD"/>
    <w:rsid w:val="00715E75"/>
    <w:rsid w:val="007815EB"/>
    <w:rsid w:val="007834DB"/>
    <w:rsid w:val="007C734D"/>
    <w:rsid w:val="00860969"/>
    <w:rsid w:val="008B3372"/>
    <w:rsid w:val="008D0ACD"/>
    <w:rsid w:val="008E23A8"/>
    <w:rsid w:val="0090051D"/>
    <w:rsid w:val="00936971"/>
    <w:rsid w:val="00956D39"/>
    <w:rsid w:val="00990D86"/>
    <w:rsid w:val="009A422C"/>
    <w:rsid w:val="009E130E"/>
    <w:rsid w:val="00A3790C"/>
    <w:rsid w:val="00A45973"/>
    <w:rsid w:val="00AC70A5"/>
    <w:rsid w:val="00AE7801"/>
    <w:rsid w:val="00AF646E"/>
    <w:rsid w:val="00B16764"/>
    <w:rsid w:val="00B3393D"/>
    <w:rsid w:val="00B540C8"/>
    <w:rsid w:val="00B74BF0"/>
    <w:rsid w:val="00C20A42"/>
    <w:rsid w:val="00C447FD"/>
    <w:rsid w:val="00C52474"/>
    <w:rsid w:val="00C716AB"/>
    <w:rsid w:val="00CE405D"/>
    <w:rsid w:val="00D661E4"/>
    <w:rsid w:val="00D73677"/>
    <w:rsid w:val="00D85F98"/>
    <w:rsid w:val="00DE00BB"/>
    <w:rsid w:val="00E0750B"/>
    <w:rsid w:val="00E45776"/>
    <w:rsid w:val="00E61F54"/>
    <w:rsid w:val="00E92BE9"/>
    <w:rsid w:val="00E9692B"/>
    <w:rsid w:val="00ED110A"/>
    <w:rsid w:val="00F25BB0"/>
    <w:rsid w:val="00F33D0C"/>
    <w:rsid w:val="00F95EEA"/>
    <w:rsid w:val="00FB783B"/>
    <w:rsid w:val="00FC77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00F7ED"/>
  <w15:chartTrackingRefBased/>
  <w15:docId w15:val="{51D9C2E7-578B-425F-A88A-A2C3EEF72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23A8"/>
    <w:pPr>
      <w:ind w:firstLineChars="200" w:firstLine="420"/>
    </w:pPr>
  </w:style>
  <w:style w:type="paragraph" w:customStyle="1" w:styleId="OmniPage1">
    <w:name w:val="OmniPage #1"/>
    <w:basedOn w:val="a"/>
    <w:rsid w:val="008E23A8"/>
    <w:pPr>
      <w:widowControl/>
      <w:jc w:val="left"/>
    </w:pPr>
    <w:rPr>
      <w:rFonts w:ascii="Times New Roman" w:hAnsi="Times New Roman" w:cs="Times New Roman"/>
      <w:color w:val="000000"/>
      <w:kern w:val="0"/>
      <w:sz w:val="20"/>
      <w:szCs w:val="20"/>
      <w:lang w:val="en-GB" w:eastAsia="en-US"/>
    </w:rPr>
  </w:style>
  <w:style w:type="paragraph" w:styleId="a4">
    <w:name w:val="header"/>
    <w:basedOn w:val="a"/>
    <w:link w:val="a5"/>
    <w:uiPriority w:val="99"/>
    <w:unhideWhenUsed/>
    <w:rsid w:val="007834DB"/>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7834DB"/>
    <w:rPr>
      <w:sz w:val="18"/>
      <w:szCs w:val="18"/>
    </w:rPr>
  </w:style>
  <w:style w:type="paragraph" w:styleId="a6">
    <w:name w:val="footer"/>
    <w:basedOn w:val="a"/>
    <w:link w:val="a7"/>
    <w:uiPriority w:val="99"/>
    <w:unhideWhenUsed/>
    <w:rsid w:val="007834DB"/>
    <w:pPr>
      <w:tabs>
        <w:tab w:val="center" w:pos="4153"/>
        <w:tab w:val="right" w:pos="8306"/>
      </w:tabs>
      <w:snapToGrid w:val="0"/>
      <w:jc w:val="left"/>
    </w:pPr>
    <w:rPr>
      <w:sz w:val="18"/>
      <w:szCs w:val="18"/>
    </w:rPr>
  </w:style>
  <w:style w:type="character" w:customStyle="1" w:styleId="a7">
    <w:name w:val="页脚 字符"/>
    <w:basedOn w:val="a0"/>
    <w:link w:val="a6"/>
    <w:uiPriority w:val="99"/>
    <w:rsid w:val="007834D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7</Pages>
  <Words>3257</Words>
  <Characters>16904</Characters>
  <Application>Microsoft Office Word</Application>
  <DocSecurity>0</DocSecurity>
  <Lines>307</Lines>
  <Paragraphs>82</Paragraphs>
  <ScaleCrop>false</ScaleCrop>
  <Company/>
  <LinksUpToDate>false</LinksUpToDate>
  <CharactersWithSpaces>20079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 PANG</dc:creator>
  <cp:keywords/>
  <dc:description/>
  <cp:lastModifiedBy>Bo PANG</cp:lastModifiedBy>
  <cp:revision>3</cp:revision>
  <dcterms:created xsi:type="dcterms:W3CDTF">2020-03-27T19:42:00Z</dcterms:created>
  <dcterms:modified xsi:type="dcterms:W3CDTF">2020-03-27T21:38:00Z</dcterms:modified>
</cp:coreProperties>
</file>