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asciiTheme="minorHAnsi" w:hAnsiTheme="minorHAnsi" w:cstheme="minorBidi"/>
          <w:color w:val="auto"/>
          <w:sz w:val="22"/>
          <w:szCs w:val="22"/>
        </w:rPr>
      </w:sdtEndPr>
      <w:sdtContent>
        <w:p w14:paraId="5384490A" w14:textId="5FC3351C" w:rsidR="007D1947" w:rsidRDefault="00CC76D7" w:rsidP="00975AF4">
          <w:pPr>
            <w:pStyle w:val="NoSpacing"/>
            <w:spacing w:before="1540" w:after="240" w:line="360" w:lineRule="auto"/>
            <w:jc w:val="center"/>
            <w:rPr>
              <w:color w:val="5B9BD5" w:themeColor="accent1"/>
            </w:rPr>
          </w:pPr>
          <w:r>
            <w:rPr>
              <w:noProof/>
            </w:rPr>
            <w:drawing>
              <wp:anchor distT="0" distB="0" distL="114300" distR="114300" simplePos="0" relativeHeight="251638784" behindDoc="0" locked="0" layoutInCell="1" allowOverlap="1" wp14:anchorId="5ED95EB1" wp14:editId="42188341">
                <wp:simplePos x="0" y="0"/>
                <wp:positionH relativeFrom="column">
                  <wp:posOffset>4924424</wp:posOffset>
                </wp:positionH>
                <wp:positionV relativeFrom="paragraph">
                  <wp:posOffset>-723899</wp:posOffset>
                </wp:positionV>
                <wp:extent cx="1495425" cy="723900"/>
                <wp:effectExtent l="0" t="0" r="9525"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49542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86E3A7" w14:textId="5910FD05" w:rsidR="00220B6B" w:rsidRPr="00CC76D7" w:rsidRDefault="002A4BA7" w:rsidP="00975AF4">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sz w:val="72"/>
              <w:szCs w:val="72"/>
            </w:rPr>
          </w:pPr>
          <w:r>
            <w:rPr>
              <w:rFonts w:asciiTheme="majorHAnsi" w:eastAsiaTheme="majorEastAsia" w:hAnsiTheme="majorHAnsi" w:cstheme="majorBidi"/>
              <w:caps/>
              <w:sz w:val="72"/>
              <w:szCs w:val="72"/>
            </w:rPr>
            <w:t>Structural &amp; Fluid Analysis</w:t>
          </w:r>
        </w:p>
        <w:p w14:paraId="475B7674" w14:textId="3D6A3020" w:rsidR="007D1947" w:rsidRPr="00CC76D7" w:rsidRDefault="00000000" w:rsidP="00975AF4">
          <w:pPr>
            <w:pStyle w:val="NoSpacing"/>
            <w:pBdr>
              <w:top w:val="single" w:sz="6" w:space="6" w:color="5B9BD5" w:themeColor="accent1"/>
              <w:bottom w:val="single" w:sz="6" w:space="6" w:color="5B9BD5" w:themeColor="accent1"/>
            </w:pBdr>
            <w:spacing w:after="240" w:line="360" w:lineRule="auto"/>
            <w:jc w:val="center"/>
            <w:rPr>
              <w:sz w:val="28"/>
              <w:szCs w:val="28"/>
            </w:rPr>
          </w:pPr>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2A4BA7">
                <w:rPr>
                  <w:sz w:val="28"/>
                  <w:szCs w:val="28"/>
                </w:rPr>
                <w:t>Designing a Kiteboard: Fluid Flow Assessment</w:t>
              </w:r>
            </w:sdtContent>
          </w:sdt>
        </w:p>
        <w:p w14:paraId="0744F733" w14:textId="11136ADC" w:rsidR="00EF6F89" w:rsidRDefault="002A4BA7" w:rsidP="00975AF4">
          <w:pPr>
            <w:pStyle w:val="NoSpacing"/>
            <w:spacing w:before="480" w:line="360" w:lineRule="auto"/>
            <w:jc w:val="center"/>
            <w:rPr>
              <w:color w:val="5B9BD5" w:themeColor="accent1"/>
            </w:rPr>
          </w:pPr>
          <w:r>
            <w:rPr>
              <w:noProof/>
            </w:rPr>
            <mc:AlternateContent>
              <mc:Choice Requires="wpg">
                <w:drawing>
                  <wp:anchor distT="45720" distB="45720" distL="182880" distR="182880" simplePos="0" relativeHeight="251644928" behindDoc="0" locked="0" layoutInCell="1" allowOverlap="1" wp14:anchorId="1262D118" wp14:editId="30F727C7">
                    <wp:simplePos x="0" y="0"/>
                    <wp:positionH relativeFrom="margin">
                      <wp:align>center</wp:align>
                    </wp:positionH>
                    <wp:positionV relativeFrom="margin">
                      <wp:align>center</wp:align>
                    </wp:positionV>
                    <wp:extent cx="3566160" cy="669925"/>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669925"/>
                              <a:chOff x="0" y="0"/>
                              <a:chExt cx="3567448" cy="6697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15AFF3" w14:textId="789790DC" w:rsidR="00287954" w:rsidRPr="00B3024C" w:rsidRDefault="00287954">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w:t>
                                  </w:r>
                                  <w:r w:rsidR="0005188D" w:rsidRPr="00B3024C">
                                    <w:rPr>
                                      <w:rFonts w:asciiTheme="majorHAnsi" w:eastAsiaTheme="majorEastAsia" w:hAnsiTheme="majorHAnsi" w:cstheme="majorBidi"/>
                                      <w:sz w:val="24"/>
                                      <w:szCs w:val="28"/>
                                    </w:rPr>
                                    <w:t xml:space="preserve"> Name</w:t>
                                  </w:r>
                                  <w:r w:rsidR="00B3024C" w:rsidRPr="00B3024C">
                                    <w:rPr>
                                      <w:rFonts w:asciiTheme="majorHAnsi" w:eastAsiaTheme="majorEastAsia" w:hAnsiTheme="majorHAnsi" w:cstheme="majorBidi"/>
                                      <w:sz w:val="24"/>
                                      <w:szCs w:val="28"/>
                                    </w:rPr>
                                    <w:t xml:space="preserve">/ </w:t>
                                  </w:r>
                                  <w:r w:rsidR="0005188D" w:rsidRPr="00B3024C">
                                    <w:rPr>
                                      <w:rFonts w:asciiTheme="majorHAnsi" w:eastAsiaTheme="majorEastAsia" w:hAnsiTheme="majorHAnsi" w:cstheme="majorBidi"/>
                                      <w:sz w:val="24"/>
                                      <w:szCs w:val="28"/>
                                    </w:rPr>
                                    <w:t>Student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17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74126" w14:textId="6785A344" w:rsidR="00287954" w:rsidRPr="00B3024C" w:rsidRDefault="00287954" w:rsidP="00287954">
                                  <w:pPr>
                                    <w:jc w:val="center"/>
                                    <w:rPr>
                                      <w:caps/>
                                      <w:sz w:val="26"/>
                                      <w:szCs w:val="26"/>
                                    </w:rPr>
                                  </w:pPr>
                                  <w:r w:rsidRPr="00B3024C">
                                    <w:rPr>
                                      <w:caps/>
                                      <w:sz w:val="26"/>
                                      <w:szCs w:val="26"/>
                                    </w:rPr>
                                    <w:t>Anerurin Barclay</w:t>
                                  </w:r>
                                  <w:r w:rsidR="0005188D" w:rsidRPr="00B3024C">
                                    <w:rPr>
                                      <w:caps/>
                                      <w:sz w:val="26"/>
                                      <w:szCs w:val="26"/>
                                    </w:rPr>
                                    <w:t xml:space="preserve"> 2215833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262D118" id="Group 64" o:spid="_x0000_s1026" style="position:absolute;left:0;text-align:left;margin-left:0;margin-top:0;width:280.8pt;height:52.75pt;z-index:251644928;mso-wrap-distance-left:14.4pt;mso-wrap-distance-top:3.6pt;mso-wrap-distance-right:14.4pt;mso-wrap-distance-bottom:3.6pt;mso-position-horizontal:center;mso-position-horizontal-relative:margin;mso-position-vertical:center;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5D15AFF3" w14:textId="789790DC" w:rsidR="00287954" w:rsidRPr="00B3024C" w:rsidRDefault="00287954">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w:t>
                            </w:r>
                            <w:r w:rsidR="0005188D" w:rsidRPr="00B3024C">
                              <w:rPr>
                                <w:rFonts w:asciiTheme="majorHAnsi" w:eastAsiaTheme="majorEastAsia" w:hAnsiTheme="majorHAnsi" w:cstheme="majorBidi"/>
                                <w:sz w:val="24"/>
                                <w:szCs w:val="28"/>
                              </w:rPr>
                              <w:t xml:space="preserve"> Name</w:t>
                            </w:r>
                            <w:r w:rsidR="00B3024C" w:rsidRPr="00B3024C">
                              <w:rPr>
                                <w:rFonts w:asciiTheme="majorHAnsi" w:eastAsiaTheme="majorEastAsia" w:hAnsiTheme="majorHAnsi" w:cstheme="majorBidi"/>
                                <w:sz w:val="24"/>
                                <w:szCs w:val="28"/>
                              </w:rPr>
                              <w:t xml:space="preserve">/ </w:t>
                            </w:r>
                            <w:r w:rsidR="0005188D" w:rsidRPr="00B3024C">
                              <w:rPr>
                                <w:rFonts w:asciiTheme="majorHAnsi" w:eastAsiaTheme="majorEastAsia" w:hAnsiTheme="majorHAnsi" w:cstheme="majorBidi"/>
                                <w:sz w:val="24"/>
                                <w:szCs w:val="28"/>
                              </w:rPr>
                              <w:t>Student Number</w:t>
                            </w: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78F74126" w14:textId="6785A344" w:rsidR="00287954" w:rsidRPr="00B3024C" w:rsidRDefault="00287954" w:rsidP="00287954">
                            <w:pPr>
                              <w:jc w:val="center"/>
                              <w:rPr>
                                <w:caps/>
                                <w:sz w:val="26"/>
                                <w:szCs w:val="26"/>
                              </w:rPr>
                            </w:pPr>
                            <w:r w:rsidRPr="00B3024C">
                              <w:rPr>
                                <w:caps/>
                                <w:sz w:val="26"/>
                                <w:szCs w:val="26"/>
                              </w:rPr>
                              <w:t>Anerurin Barclay</w:t>
                            </w:r>
                            <w:r w:rsidR="0005188D" w:rsidRPr="00B3024C">
                              <w:rPr>
                                <w:caps/>
                                <w:sz w:val="26"/>
                                <w:szCs w:val="26"/>
                              </w:rPr>
                              <w:t xml:space="preserve"> 2215833</w:t>
                            </w:r>
                          </w:p>
                        </w:txbxContent>
                      </v:textbox>
                    </v:shape>
                    <w10:wrap type="square" anchorx="margin" anchory="margin"/>
                  </v:group>
                </w:pict>
              </mc:Fallback>
            </mc:AlternateContent>
          </w:r>
        </w:p>
        <w:p w14:paraId="1F553E6B" w14:textId="03B810C8" w:rsidR="00EF6F89" w:rsidRDefault="00EF6F89" w:rsidP="00975AF4">
          <w:pPr>
            <w:pStyle w:val="NoSpacing"/>
            <w:spacing w:before="480" w:line="360" w:lineRule="auto"/>
            <w:jc w:val="center"/>
            <w:rPr>
              <w:color w:val="5B9BD5" w:themeColor="accent1"/>
            </w:rPr>
          </w:pPr>
        </w:p>
        <w:p w14:paraId="06ACB966" w14:textId="77777777" w:rsidR="00EF6F89" w:rsidRDefault="00EF6F89" w:rsidP="00975AF4">
          <w:pPr>
            <w:pStyle w:val="NoSpacing"/>
            <w:spacing w:before="480" w:line="360" w:lineRule="auto"/>
            <w:jc w:val="center"/>
            <w:rPr>
              <w:color w:val="5B9BD5" w:themeColor="accent1"/>
            </w:rPr>
          </w:pPr>
        </w:p>
        <w:p w14:paraId="66616F01" w14:textId="08C36D2F" w:rsidR="00EF6F89" w:rsidRDefault="00EF6F89" w:rsidP="00975AF4">
          <w:pPr>
            <w:pStyle w:val="NoSpacing"/>
            <w:spacing w:before="480" w:line="360" w:lineRule="auto"/>
            <w:jc w:val="center"/>
            <w:rPr>
              <w:color w:val="5B9BD5" w:themeColor="accent1"/>
            </w:rPr>
          </w:pPr>
        </w:p>
        <w:p w14:paraId="03E6CE07" w14:textId="77777777" w:rsidR="00EF6F89" w:rsidRDefault="00EF6F89" w:rsidP="00975AF4">
          <w:pPr>
            <w:pStyle w:val="NoSpacing"/>
            <w:spacing w:before="480" w:line="360" w:lineRule="auto"/>
            <w:jc w:val="center"/>
            <w:rPr>
              <w:color w:val="5B9BD5" w:themeColor="accent1"/>
            </w:rPr>
          </w:pPr>
        </w:p>
        <w:p w14:paraId="1F112F90" w14:textId="77777777" w:rsidR="00EF6F89" w:rsidRDefault="00EF6F89" w:rsidP="00975AF4">
          <w:pPr>
            <w:pStyle w:val="NoSpacing"/>
            <w:spacing w:before="480" w:line="360" w:lineRule="auto"/>
            <w:jc w:val="center"/>
            <w:rPr>
              <w:color w:val="5B9BD5" w:themeColor="accent1"/>
            </w:rPr>
          </w:pPr>
        </w:p>
        <w:p w14:paraId="35F75F6A" w14:textId="77777777" w:rsidR="00EF6F89" w:rsidRDefault="00EF6F89" w:rsidP="00975AF4">
          <w:pPr>
            <w:pStyle w:val="NoSpacing"/>
            <w:spacing w:before="480" w:line="360" w:lineRule="auto"/>
            <w:jc w:val="center"/>
            <w:rPr>
              <w:color w:val="5B9BD5" w:themeColor="accent1"/>
            </w:rPr>
          </w:pPr>
        </w:p>
        <w:p w14:paraId="1659B2D7" w14:textId="77777777" w:rsidR="00EF6F89" w:rsidRDefault="00EF6F89" w:rsidP="00975AF4">
          <w:pPr>
            <w:pStyle w:val="NoSpacing"/>
            <w:spacing w:before="480" w:line="360" w:lineRule="auto"/>
            <w:jc w:val="center"/>
            <w:rPr>
              <w:color w:val="5B9BD5" w:themeColor="accent1"/>
            </w:rPr>
          </w:pPr>
        </w:p>
        <w:p w14:paraId="1E63AA50" w14:textId="0B8F3C92" w:rsidR="00D1135D" w:rsidRDefault="00D1135D" w:rsidP="00975AF4">
          <w:pPr>
            <w:pStyle w:val="NoSpacing"/>
            <w:spacing w:before="480" w:line="360" w:lineRule="auto"/>
            <w:jc w:val="center"/>
            <w:rPr>
              <w:color w:val="5B9BD5" w:themeColor="accent1"/>
            </w:rPr>
          </w:pPr>
        </w:p>
        <w:p w14:paraId="3C009675" w14:textId="74D8CAD7" w:rsidR="00FA5F6B" w:rsidRPr="00EF6F89" w:rsidRDefault="007D1947" w:rsidP="00975AF4">
          <w:pPr>
            <w:pStyle w:val="NoSpacing"/>
            <w:spacing w:before="480" w:line="360" w:lineRule="auto"/>
            <w:jc w:val="center"/>
            <w:rPr>
              <w:color w:val="5B9BD5" w:themeColor="accent1"/>
            </w:rPr>
          </w:pPr>
          <w:r>
            <w:rPr>
              <w:noProof/>
              <w:color w:val="5B9BD5" w:themeColor="accent1"/>
              <w:lang w:val="en-GB" w:eastAsia="en-GB"/>
            </w:rPr>
            <w:lastRenderedPageBreak/>
            <mc:AlternateContent>
              <mc:Choice Requires="wps">
                <w:drawing>
                  <wp:anchor distT="0" distB="0" distL="114300" distR="114300" simplePos="0" relativeHeight="251632640" behindDoc="0" locked="0" layoutInCell="1" allowOverlap="1" wp14:anchorId="4A6131BB" wp14:editId="2AD40BB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546A" w:themeColor="text2"/>
                                    <w:sz w:val="28"/>
                                    <w:szCs w:val="28"/>
                                  </w:rPr>
                                  <w:alias w:val="Date"/>
                                  <w:tag w:val=""/>
                                  <w:id w:val="197127006"/>
                                  <w:dataBinding w:prefixMappings="xmlns:ns0='http://schemas.microsoft.com/office/2006/coverPageProps' " w:xpath="/ns0:CoverPageProperties[1]/ns0:PublishDate[1]" w:storeItemID="{55AF091B-3C7A-41E3-B477-F2FDAA23CFDA}"/>
                                  <w:date w:fullDate="2024-06-30T00:00:00Z">
                                    <w:dateFormat w:val="MMMM d, yyyy"/>
                                    <w:lid w:val="en-US"/>
                                    <w:storeMappedDataAs w:val="dateTime"/>
                                    <w:calendar w:val="gregorian"/>
                                  </w:date>
                                </w:sdtPr>
                                <w:sdtContent>
                                  <w:p w14:paraId="52BAF8D9" w14:textId="23F11A7C" w:rsidR="007D1947" w:rsidRPr="00B3024C" w:rsidRDefault="002A4BA7">
                                    <w:pPr>
                                      <w:pStyle w:val="NoSpacing"/>
                                      <w:spacing w:after="40"/>
                                      <w:jc w:val="center"/>
                                      <w:rPr>
                                        <w:caps/>
                                        <w:color w:val="44546A" w:themeColor="text2"/>
                                        <w:sz w:val="28"/>
                                        <w:szCs w:val="28"/>
                                      </w:rPr>
                                    </w:pPr>
                                    <w:r>
                                      <w:rPr>
                                        <w:caps/>
                                        <w:color w:val="44546A" w:themeColor="text2"/>
                                        <w:sz w:val="28"/>
                                        <w:szCs w:val="28"/>
                                      </w:rPr>
                                      <w:t>June</w:t>
                                    </w:r>
                                    <w:r w:rsidR="00725C9F">
                                      <w:rPr>
                                        <w:caps/>
                                        <w:color w:val="44546A" w:themeColor="text2"/>
                                        <w:sz w:val="28"/>
                                        <w:szCs w:val="28"/>
                                      </w:rPr>
                                      <w:t xml:space="preserve"> </w:t>
                                    </w:r>
                                    <w:r>
                                      <w:rPr>
                                        <w:caps/>
                                        <w:color w:val="44546A" w:themeColor="text2"/>
                                        <w:sz w:val="28"/>
                                        <w:szCs w:val="28"/>
                                      </w:rPr>
                                      <w:t>30</w:t>
                                    </w:r>
                                    <w:r w:rsidR="00725C9F">
                                      <w:rPr>
                                        <w:caps/>
                                        <w:color w:val="44546A" w:themeColor="text2"/>
                                        <w:sz w:val="28"/>
                                        <w:szCs w:val="28"/>
                                      </w:rPr>
                                      <w:t>, 2024</w:t>
                                    </w:r>
                                  </w:p>
                                </w:sdtContent>
                              </w:sdt>
                              <w:p w14:paraId="69E98CB3" w14:textId="77777777" w:rsidR="007D1947" w:rsidRPr="00B3024C" w:rsidRDefault="00000000">
                                <w:pPr>
                                  <w:pStyle w:val="NoSpacing"/>
                                  <w:jc w:val="center"/>
                                  <w:rPr>
                                    <w:color w:val="44546A" w:themeColor="text2"/>
                                  </w:rPr>
                                </w:pPr>
                                <w:sdt>
                                  <w:sdtPr>
                                    <w:rPr>
                                      <w:caps/>
                                      <w:color w:val="44546A" w:themeColor="text2"/>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B3024C">
                                      <w:rPr>
                                        <w:caps/>
                                        <w:color w:val="44546A" w:themeColor="text2"/>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A6131BB" id="Text Box 142" o:spid="_x0000_s1029" type="#_x0000_t202" style="position:absolute;left:0;text-align:left;margin-left:0;margin-top:0;width:451.3pt;height:46.45pt;z-index:2516326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" filled="f" stroked="f" strokeweight=".5pt">
                    <v:textbox style="mso-fit-shape-to-text:t" inset="0,0,0,0">
                      <w:txbxContent>
                        <w:sdt>
                          <w:sdtPr>
                            <w:rPr>
                              <w:caps/>
                              <w:color w:val="44546A" w:themeColor="text2"/>
                              <w:sz w:val="28"/>
                              <w:szCs w:val="28"/>
                            </w:rPr>
                            <w:alias w:val="Date"/>
                            <w:tag w:val=""/>
                            <w:id w:val="197127006"/>
                            <w:dataBinding w:prefixMappings="xmlns:ns0='http://schemas.microsoft.com/office/2006/coverPageProps' " w:xpath="/ns0:CoverPageProperties[1]/ns0:PublishDate[1]" w:storeItemID="{55AF091B-3C7A-41E3-B477-F2FDAA23CFDA}"/>
                            <w:date w:fullDate="2024-06-30T00:00:00Z">
                              <w:dateFormat w:val="MMMM d, yyyy"/>
                              <w:lid w:val="en-US"/>
                              <w:storeMappedDataAs w:val="dateTime"/>
                              <w:calendar w:val="gregorian"/>
                            </w:date>
                          </w:sdtPr>
                          <w:sdtContent>
                            <w:p w14:paraId="52BAF8D9" w14:textId="23F11A7C" w:rsidR="007D1947" w:rsidRPr="00B3024C" w:rsidRDefault="002A4BA7">
                              <w:pPr>
                                <w:pStyle w:val="NoSpacing"/>
                                <w:spacing w:after="40"/>
                                <w:jc w:val="center"/>
                                <w:rPr>
                                  <w:caps/>
                                  <w:color w:val="44546A" w:themeColor="text2"/>
                                  <w:sz w:val="28"/>
                                  <w:szCs w:val="28"/>
                                </w:rPr>
                              </w:pPr>
                              <w:r>
                                <w:rPr>
                                  <w:caps/>
                                  <w:color w:val="44546A" w:themeColor="text2"/>
                                  <w:sz w:val="28"/>
                                  <w:szCs w:val="28"/>
                                </w:rPr>
                                <w:t>June</w:t>
                              </w:r>
                              <w:r w:rsidR="00725C9F">
                                <w:rPr>
                                  <w:caps/>
                                  <w:color w:val="44546A" w:themeColor="text2"/>
                                  <w:sz w:val="28"/>
                                  <w:szCs w:val="28"/>
                                </w:rPr>
                                <w:t xml:space="preserve"> </w:t>
                              </w:r>
                              <w:r>
                                <w:rPr>
                                  <w:caps/>
                                  <w:color w:val="44546A" w:themeColor="text2"/>
                                  <w:sz w:val="28"/>
                                  <w:szCs w:val="28"/>
                                </w:rPr>
                                <w:t>30</w:t>
                              </w:r>
                              <w:r w:rsidR="00725C9F">
                                <w:rPr>
                                  <w:caps/>
                                  <w:color w:val="44546A" w:themeColor="text2"/>
                                  <w:sz w:val="28"/>
                                  <w:szCs w:val="28"/>
                                </w:rPr>
                                <w:t>, 2024</w:t>
                              </w:r>
                            </w:p>
                          </w:sdtContent>
                        </w:sdt>
                        <w:p w14:paraId="69E98CB3" w14:textId="77777777" w:rsidR="007D1947" w:rsidRPr="00B3024C" w:rsidRDefault="00000000">
                          <w:pPr>
                            <w:pStyle w:val="NoSpacing"/>
                            <w:jc w:val="center"/>
                            <w:rPr>
                              <w:color w:val="44546A" w:themeColor="text2"/>
                            </w:rPr>
                          </w:pPr>
                          <w:sdt>
                            <w:sdtPr>
                              <w:rPr>
                                <w:caps/>
                                <w:color w:val="44546A" w:themeColor="text2"/>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B3024C">
                                <w:rPr>
                                  <w:caps/>
                                  <w:color w:val="44546A" w:themeColor="text2"/>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1C974736" w14:textId="77777777" w:rsidR="00AB06C6" w:rsidRPr="00AB06C6" w:rsidRDefault="00AB06C6" w:rsidP="00AB06C6">
          <w:pPr>
            <w:pStyle w:val="Heading4"/>
            <w:rPr>
              <w:b/>
              <w:bCs/>
              <w:i w:val="0"/>
              <w:iCs w:val="0"/>
              <w:sz w:val="32"/>
              <w:szCs w:val="32"/>
            </w:rPr>
          </w:pPr>
          <w:r w:rsidRPr="00AB06C6">
            <w:rPr>
              <w:b/>
              <w:bCs/>
              <w:i w:val="0"/>
              <w:iCs w:val="0"/>
              <w:sz w:val="32"/>
              <w:szCs w:val="32"/>
            </w:rPr>
            <w:t>Abstract</w:t>
          </w:r>
        </w:p>
        <w:p w14:paraId="72939617" w14:textId="77777777" w:rsidR="00AB06C6" w:rsidRDefault="00AB06C6" w:rsidP="00AB06C6"/>
        <w:p w14:paraId="22F1E865" w14:textId="77777777" w:rsidR="00AB06C6" w:rsidRDefault="00AB06C6" w:rsidP="00AB06C6">
          <w:pPr>
            <w:spacing w:line="360" w:lineRule="auto"/>
          </w:pPr>
          <w:r>
            <w:t>This report investigates the importance of the Reynolds number in fluid dynamics, specifically in the context of kiteboard design and optimisation. For normal kiteboarding circumstances, the calculated Reynolds number indicates turbulent flow, emphasising the necessity for designs that reduce drag while improving performance.</w:t>
          </w:r>
        </w:p>
        <w:p w14:paraId="356D1DDE" w14:textId="77777777" w:rsidR="00AB06C6" w:rsidRPr="00F25B13" w:rsidRDefault="00AB06C6" w:rsidP="00AB06C6">
          <w:pPr>
            <w:spacing w:line="360" w:lineRule="auto"/>
          </w:pPr>
          <w:r>
            <w:t>The report investigates the impact of boundary layer properties and flow separation on kiteboard performance, emphasising the benefits of employing Carbon Fibre Reinforced Plastic (CFRP) because of its durability. Advanced modelling techniques, such as Computational Fluid Dynamics (CFD) and experimental testing in wind and water tunnels, are used to simulate fluid flow around kiteboards.</w:t>
          </w:r>
        </w:p>
        <w:p w14:paraId="361FA9D0" w14:textId="77777777" w:rsidR="00AB06C6" w:rsidRDefault="00AB06C6" w:rsidP="00AB06C6">
          <w:pPr>
            <w:spacing w:line="360" w:lineRule="auto"/>
          </w:pPr>
          <w:r w:rsidRPr="007302D1">
            <w:t>By combining CFD models with empirical data, the study ensures accurate forecasts and optimised designs. The findings highlight the need of combining sophisticated materials, precise modelling techniques, and extensive experimental testing to create high-performance kiteboard. As material science and computational methodologies progress, kiteboard design will gain new capabilities and innovations.</w:t>
          </w:r>
        </w:p>
        <w:p w14:paraId="6EA98D34" w14:textId="7E8D7E29" w:rsidR="00FA5F6B" w:rsidRDefault="00FA5F6B" w:rsidP="00975AF4">
          <w:pPr>
            <w:spacing w:line="360" w:lineRule="auto"/>
          </w:pPr>
        </w:p>
        <w:p w14:paraId="4B0FDD6E" w14:textId="77777777" w:rsidR="00FA5F6B" w:rsidRDefault="00FA5F6B" w:rsidP="00975AF4">
          <w:pPr>
            <w:spacing w:line="360" w:lineRule="auto"/>
          </w:pPr>
        </w:p>
        <w:p w14:paraId="4E462861" w14:textId="77777777" w:rsidR="00FA5F6B" w:rsidRDefault="00FA5F6B" w:rsidP="00975AF4">
          <w:pPr>
            <w:spacing w:line="360" w:lineRule="auto"/>
          </w:pPr>
        </w:p>
        <w:p w14:paraId="752029A0" w14:textId="77777777" w:rsidR="00AB06C6" w:rsidRDefault="00AB06C6" w:rsidP="00975AF4">
          <w:pPr>
            <w:spacing w:line="360" w:lineRule="auto"/>
          </w:pPr>
        </w:p>
        <w:p w14:paraId="40296B43" w14:textId="77777777" w:rsidR="00AB06C6" w:rsidRDefault="00AB06C6" w:rsidP="00975AF4">
          <w:pPr>
            <w:spacing w:line="360" w:lineRule="auto"/>
          </w:pPr>
        </w:p>
        <w:p w14:paraId="22BD8201" w14:textId="77777777" w:rsidR="00AB06C6" w:rsidRDefault="00AB06C6" w:rsidP="00975AF4">
          <w:pPr>
            <w:spacing w:line="360" w:lineRule="auto"/>
          </w:pPr>
        </w:p>
        <w:p w14:paraId="07E68D59" w14:textId="77777777" w:rsidR="00AB06C6" w:rsidRDefault="00AB06C6" w:rsidP="00975AF4">
          <w:pPr>
            <w:spacing w:line="360" w:lineRule="auto"/>
          </w:pPr>
        </w:p>
        <w:p w14:paraId="6B856E5B" w14:textId="77777777" w:rsidR="00AB06C6" w:rsidRDefault="00AB06C6" w:rsidP="00975AF4">
          <w:pPr>
            <w:spacing w:line="360" w:lineRule="auto"/>
          </w:pPr>
        </w:p>
        <w:p w14:paraId="64F2D37C" w14:textId="77777777" w:rsidR="00AB06C6" w:rsidRDefault="00AB06C6" w:rsidP="00975AF4">
          <w:pPr>
            <w:spacing w:line="360" w:lineRule="auto"/>
          </w:pPr>
        </w:p>
        <w:p w14:paraId="19A685BD" w14:textId="77777777" w:rsidR="00AB06C6" w:rsidRDefault="00AB06C6" w:rsidP="00975AF4">
          <w:pPr>
            <w:spacing w:line="360" w:lineRule="auto"/>
          </w:pPr>
        </w:p>
        <w:p w14:paraId="5EECC26A" w14:textId="77777777" w:rsidR="00AB06C6" w:rsidRDefault="00AB06C6" w:rsidP="00975AF4">
          <w:pPr>
            <w:spacing w:line="360" w:lineRule="auto"/>
          </w:pPr>
        </w:p>
        <w:p w14:paraId="267C7D5C" w14:textId="77777777" w:rsidR="00AB06C6" w:rsidRDefault="00AB06C6" w:rsidP="00975AF4">
          <w:pPr>
            <w:spacing w:line="360" w:lineRule="auto"/>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0066F476" w:rsidR="007D1947" w:rsidRPr="00713FC0" w:rsidRDefault="007D1947" w:rsidP="00975AF4">
              <w:pPr>
                <w:pStyle w:val="TOCHeading"/>
                <w:spacing w:line="360" w:lineRule="auto"/>
                <w:rPr>
                  <w:b/>
                  <w:bCs/>
                </w:rPr>
              </w:pPr>
              <w:r w:rsidRPr="00713FC0">
                <w:rPr>
                  <w:b/>
                  <w:bCs/>
                </w:rPr>
                <w:t>Table of Contents</w:t>
              </w:r>
            </w:p>
            <w:p w14:paraId="7D7CB7AD" w14:textId="4237B4EC" w:rsidR="00B62BD9" w:rsidRDefault="007D1947">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0662777" w:history="1">
                <w:r w:rsidR="00B62BD9" w:rsidRPr="00E403BD">
                  <w:rPr>
                    <w:rStyle w:val="Hyperlink"/>
                    <w:b/>
                    <w:bCs/>
                    <w:noProof/>
                  </w:rPr>
                  <w:t>1.</w:t>
                </w:r>
                <w:r w:rsidR="00B62BD9">
                  <w:rPr>
                    <w:rFonts w:eastAsiaTheme="minorEastAsia"/>
                    <w:noProof/>
                    <w:kern w:val="2"/>
                    <w:sz w:val="24"/>
                    <w:szCs w:val="24"/>
                    <w:lang w:eastAsia="en-GB"/>
                    <w14:ligatures w14:val="standardContextual"/>
                  </w:rPr>
                  <w:tab/>
                </w:r>
                <w:r w:rsidR="00B62BD9" w:rsidRPr="00E403BD">
                  <w:rPr>
                    <w:rStyle w:val="Hyperlink"/>
                    <w:b/>
                    <w:bCs/>
                    <w:noProof/>
                  </w:rPr>
                  <w:t>Introduction</w:t>
                </w:r>
                <w:r w:rsidR="00B62BD9">
                  <w:rPr>
                    <w:noProof/>
                    <w:webHidden/>
                  </w:rPr>
                  <w:tab/>
                </w:r>
                <w:r w:rsidR="00B62BD9">
                  <w:rPr>
                    <w:noProof/>
                    <w:webHidden/>
                  </w:rPr>
                  <w:fldChar w:fldCharType="begin"/>
                </w:r>
                <w:r w:rsidR="00B62BD9">
                  <w:rPr>
                    <w:noProof/>
                    <w:webHidden/>
                  </w:rPr>
                  <w:instrText xml:space="preserve"> PAGEREF _Toc170662777 \h </w:instrText>
                </w:r>
                <w:r w:rsidR="00B62BD9">
                  <w:rPr>
                    <w:noProof/>
                    <w:webHidden/>
                  </w:rPr>
                </w:r>
                <w:r w:rsidR="00B62BD9">
                  <w:rPr>
                    <w:noProof/>
                    <w:webHidden/>
                  </w:rPr>
                  <w:fldChar w:fldCharType="separate"/>
                </w:r>
                <w:r w:rsidR="00B62BD9">
                  <w:rPr>
                    <w:noProof/>
                    <w:webHidden/>
                  </w:rPr>
                  <w:t>3</w:t>
                </w:r>
                <w:r w:rsidR="00B62BD9">
                  <w:rPr>
                    <w:noProof/>
                    <w:webHidden/>
                  </w:rPr>
                  <w:fldChar w:fldCharType="end"/>
                </w:r>
              </w:hyperlink>
            </w:p>
            <w:p w14:paraId="349F535F" w14:textId="1D900964" w:rsidR="00B62BD9" w:rsidRDefault="00B62BD9">
              <w:pPr>
                <w:pStyle w:val="TOC1"/>
                <w:tabs>
                  <w:tab w:val="left" w:pos="440"/>
                  <w:tab w:val="right" w:leader="dot" w:pos="9016"/>
                </w:tabs>
                <w:rPr>
                  <w:rFonts w:eastAsiaTheme="minorEastAsia"/>
                  <w:noProof/>
                  <w:kern w:val="2"/>
                  <w:sz w:val="24"/>
                  <w:szCs w:val="24"/>
                  <w:lang w:eastAsia="en-GB"/>
                  <w14:ligatures w14:val="standardContextual"/>
                </w:rPr>
              </w:pPr>
              <w:hyperlink w:anchor="_Toc170662778" w:history="1">
                <w:r w:rsidRPr="00E403BD">
                  <w:rPr>
                    <w:rStyle w:val="Hyperlink"/>
                    <w:b/>
                    <w:bCs/>
                    <w:noProof/>
                  </w:rPr>
                  <w:t>2.</w:t>
                </w:r>
                <w:r>
                  <w:rPr>
                    <w:rFonts w:eastAsiaTheme="minorEastAsia"/>
                    <w:noProof/>
                    <w:kern w:val="2"/>
                    <w:sz w:val="24"/>
                    <w:szCs w:val="24"/>
                    <w:lang w:eastAsia="en-GB"/>
                    <w14:ligatures w14:val="standardContextual"/>
                  </w:rPr>
                  <w:tab/>
                </w:r>
                <w:r w:rsidRPr="00E403BD">
                  <w:rPr>
                    <w:rStyle w:val="Hyperlink"/>
                    <w:b/>
                    <w:bCs/>
                    <w:noProof/>
                  </w:rPr>
                  <w:t>Reynolds Number</w:t>
                </w:r>
                <w:r>
                  <w:rPr>
                    <w:noProof/>
                    <w:webHidden/>
                  </w:rPr>
                  <w:tab/>
                </w:r>
                <w:r>
                  <w:rPr>
                    <w:noProof/>
                    <w:webHidden/>
                  </w:rPr>
                  <w:fldChar w:fldCharType="begin"/>
                </w:r>
                <w:r>
                  <w:rPr>
                    <w:noProof/>
                    <w:webHidden/>
                  </w:rPr>
                  <w:instrText xml:space="preserve"> PAGEREF _Toc170662778 \h </w:instrText>
                </w:r>
                <w:r>
                  <w:rPr>
                    <w:noProof/>
                    <w:webHidden/>
                  </w:rPr>
                </w:r>
                <w:r>
                  <w:rPr>
                    <w:noProof/>
                    <w:webHidden/>
                  </w:rPr>
                  <w:fldChar w:fldCharType="separate"/>
                </w:r>
                <w:r>
                  <w:rPr>
                    <w:noProof/>
                    <w:webHidden/>
                  </w:rPr>
                  <w:t>4</w:t>
                </w:r>
                <w:r>
                  <w:rPr>
                    <w:noProof/>
                    <w:webHidden/>
                  </w:rPr>
                  <w:fldChar w:fldCharType="end"/>
                </w:r>
              </w:hyperlink>
            </w:p>
            <w:p w14:paraId="5F4E3029" w14:textId="278CC70E"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79" w:history="1">
                <w:r w:rsidRPr="00E403BD">
                  <w:rPr>
                    <w:rStyle w:val="Hyperlink"/>
                    <w:b/>
                    <w:bCs/>
                    <w:noProof/>
                  </w:rPr>
                  <w:t>2.1.</w:t>
                </w:r>
                <w:r>
                  <w:rPr>
                    <w:rFonts w:eastAsiaTheme="minorEastAsia"/>
                    <w:noProof/>
                    <w:kern w:val="2"/>
                    <w:sz w:val="24"/>
                    <w:szCs w:val="24"/>
                    <w:lang w:eastAsia="en-GB"/>
                    <w14:ligatures w14:val="standardContextual"/>
                  </w:rPr>
                  <w:tab/>
                </w:r>
                <w:r w:rsidRPr="00E403BD">
                  <w:rPr>
                    <w:rStyle w:val="Hyperlink"/>
                    <w:noProof/>
                  </w:rPr>
                  <w:t>Importance of Reynolds Number to Determine the Flow Regimes</w:t>
                </w:r>
                <w:r>
                  <w:rPr>
                    <w:noProof/>
                    <w:webHidden/>
                  </w:rPr>
                  <w:tab/>
                </w:r>
                <w:r>
                  <w:rPr>
                    <w:noProof/>
                    <w:webHidden/>
                  </w:rPr>
                  <w:fldChar w:fldCharType="begin"/>
                </w:r>
                <w:r>
                  <w:rPr>
                    <w:noProof/>
                    <w:webHidden/>
                  </w:rPr>
                  <w:instrText xml:space="preserve"> PAGEREF _Toc170662779 \h </w:instrText>
                </w:r>
                <w:r>
                  <w:rPr>
                    <w:noProof/>
                    <w:webHidden/>
                  </w:rPr>
                </w:r>
                <w:r>
                  <w:rPr>
                    <w:noProof/>
                    <w:webHidden/>
                  </w:rPr>
                  <w:fldChar w:fldCharType="separate"/>
                </w:r>
                <w:r>
                  <w:rPr>
                    <w:noProof/>
                    <w:webHidden/>
                  </w:rPr>
                  <w:t>4</w:t>
                </w:r>
                <w:r>
                  <w:rPr>
                    <w:noProof/>
                    <w:webHidden/>
                  </w:rPr>
                  <w:fldChar w:fldCharType="end"/>
                </w:r>
              </w:hyperlink>
            </w:p>
            <w:p w14:paraId="559A8E21" w14:textId="34419005"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80" w:history="1">
                <w:r w:rsidRPr="00E403BD">
                  <w:rPr>
                    <w:rStyle w:val="Hyperlink"/>
                    <w:b/>
                    <w:bCs/>
                    <w:noProof/>
                  </w:rPr>
                  <w:t>2.2.</w:t>
                </w:r>
                <w:r>
                  <w:rPr>
                    <w:rFonts w:eastAsiaTheme="minorEastAsia"/>
                    <w:noProof/>
                    <w:kern w:val="2"/>
                    <w:sz w:val="24"/>
                    <w:szCs w:val="24"/>
                    <w:lang w:eastAsia="en-GB"/>
                    <w14:ligatures w14:val="standardContextual"/>
                  </w:rPr>
                  <w:tab/>
                </w:r>
                <w:r w:rsidRPr="00E403BD">
                  <w:rPr>
                    <w:rStyle w:val="Hyperlink"/>
                    <w:noProof/>
                  </w:rPr>
                  <w:t>Influence of Flow Around a Kiteboard</w:t>
                </w:r>
                <w:r>
                  <w:rPr>
                    <w:noProof/>
                    <w:webHidden/>
                  </w:rPr>
                  <w:tab/>
                </w:r>
                <w:r>
                  <w:rPr>
                    <w:noProof/>
                    <w:webHidden/>
                  </w:rPr>
                  <w:fldChar w:fldCharType="begin"/>
                </w:r>
                <w:r>
                  <w:rPr>
                    <w:noProof/>
                    <w:webHidden/>
                  </w:rPr>
                  <w:instrText xml:space="preserve"> PAGEREF _Toc170662780 \h </w:instrText>
                </w:r>
                <w:r>
                  <w:rPr>
                    <w:noProof/>
                    <w:webHidden/>
                  </w:rPr>
                </w:r>
                <w:r>
                  <w:rPr>
                    <w:noProof/>
                    <w:webHidden/>
                  </w:rPr>
                  <w:fldChar w:fldCharType="separate"/>
                </w:r>
                <w:r>
                  <w:rPr>
                    <w:noProof/>
                    <w:webHidden/>
                  </w:rPr>
                  <w:t>5</w:t>
                </w:r>
                <w:r>
                  <w:rPr>
                    <w:noProof/>
                    <w:webHidden/>
                  </w:rPr>
                  <w:fldChar w:fldCharType="end"/>
                </w:r>
              </w:hyperlink>
            </w:p>
            <w:p w14:paraId="254B5DC8" w14:textId="64EF0408"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81" w:history="1">
                <w:r w:rsidRPr="00E403BD">
                  <w:rPr>
                    <w:rStyle w:val="Hyperlink"/>
                    <w:b/>
                    <w:bCs/>
                    <w:noProof/>
                  </w:rPr>
                  <w:t>2.3.</w:t>
                </w:r>
                <w:r>
                  <w:rPr>
                    <w:rFonts w:eastAsiaTheme="minorEastAsia"/>
                    <w:noProof/>
                    <w:kern w:val="2"/>
                    <w:sz w:val="24"/>
                    <w:szCs w:val="24"/>
                    <w:lang w:eastAsia="en-GB"/>
                    <w14:ligatures w14:val="standardContextual"/>
                  </w:rPr>
                  <w:tab/>
                </w:r>
                <w:r w:rsidRPr="00E403BD">
                  <w:rPr>
                    <w:rStyle w:val="Hyperlink"/>
                    <w:noProof/>
                  </w:rPr>
                  <w:t>Estimating the Reynolds Number for Flow Around a Kiteboard</w:t>
                </w:r>
                <w:r>
                  <w:rPr>
                    <w:noProof/>
                    <w:webHidden/>
                  </w:rPr>
                  <w:tab/>
                </w:r>
                <w:r>
                  <w:rPr>
                    <w:noProof/>
                    <w:webHidden/>
                  </w:rPr>
                  <w:fldChar w:fldCharType="begin"/>
                </w:r>
                <w:r>
                  <w:rPr>
                    <w:noProof/>
                    <w:webHidden/>
                  </w:rPr>
                  <w:instrText xml:space="preserve"> PAGEREF _Toc170662781 \h </w:instrText>
                </w:r>
                <w:r>
                  <w:rPr>
                    <w:noProof/>
                    <w:webHidden/>
                  </w:rPr>
                </w:r>
                <w:r>
                  <w:rPr>
                    <w:noProof/>
                    <w:webHidden/>
                  </w:rPr>
                  <w:fldChar w:fldCharType="separate"/>
                </w:r>
                <w:r>
                  <w:rPr>
                    <w:noProof/>
                    <w:webHidden/>
                  </w:rPr>
                  <w:t>5</w:t>
                </w:r>
                <w:r>
                  <w:rPr>
                    <w:noProof/>
                    <w:webHidden/>
                  </w:rPr>
                  <w:fldChar w:fldCharType="end"/>
                </w:r>
              </w:hyperlink>
            </w:p>
            <w:p w14:paraId="57599AAC" w14:textId="3F8A8C23" w:rsidR="00B62BD9" w:rsidRDefault="00B62BD9">
              <w:pPr>
                <w:pStyle w:val="TOC1"/>
                <w:tabs>
                  <w:tab w:val="left" w:pos="440"/>
                  <w:tab w:val="right" w:leader="dot" w:pos="9016"/>
                </w:tabs>
                <w:rPr>
                  <w:rFonts w:eastAsiaTheme="minorEastAsia"/>
                  <w:noProof/>
                  <w:kern w:val="2"/>
                  <w:sz w:val="24"/>
                  <w:szCs w:val="24"/>
                  <w:lang w:eastAsia="en-GB"/>
                  <w14:ligatures w14:val="standardContextual"/>
                </w:rPr>
              </w:pPr>
              <w:hyperlink w:anchor="_Toc170662782" w:history="1">
                <w:r w:rsidRPr="00E403BD">
                  <w:rPr>
                    <w:rStyle w:val="Hyperlink"/>
                    <w:b/>
                    <w:bCs/>
                    <w:noProof/>
                  </w:rPr>
                  <w:t>3.</w:t>
                </w:r>
                <w:r>
                  <w:rPr>
                    <w:rFonts w:eastAsiaTheme="minorEastAsia"/>
                    <w:noProof/>
                    <w:kern w:val="2"/>
                    <w:sz w:val="24"/>
                    <w:szCs w:val="24"/>
                    <w:lang w:eastAsia="en-GB"/>
                    <w14:ligatures w14:val="standardContextual"/>
                  </w:rPr>
                  <w:tab/>
                </w:r>
                <w:r w:rsidRPr="00E403BD">
                  <w:rPr>
                    <w:rStyle w:val="Hyperlink"/>
                    <w:b/>
                    <w:bCs/>
                    <w:noProof/>
                  </w:rPr>
                  <w:t>Kiteboard Design and Effect on Boundary Flow</w:t>
                </w:r>
                <w:r>
                  <w:rPr>
                    <w:noProof/>
                    <w:webHidden/>
                  </w:rPr>
                  <w:tab/>
                </w:r>
                <w:r>
                  <w:rPr>
                    <w:noProof/>
                    <w:webHidden/>
                  </w:rPr>
                  <w:fldChar w:fldCharType="begin"/>
                </w:r>
                <w:r>
                  <w:rPr>
                    <w:noProof/>
                    <w:webHidden/>
                  </w:rPr>
                  <w:instrText xml:space="preserve"> PAGEREF _Toc170662782 \h </w:instrText>
                </w:r>
                <w:r>
                  <w:rPr>
                    <w:noProof/>
                    <w:webHidden/>
                  </w:rPr>
                </w:r>
                <w:r>
                  <w:rPr>
                    <w:noProof/>
                    <w:webHidden/>
                  </w:rPr>
                  <w:fldChar w:fldCharType="separate"/>
                </w:r>
                <w:r>
                  <w:rPr>
                    <w:noProof/>
                    <w:webHidden/>
                  </w:rPr>
                  <w:t>6</w:t>
                </w:r>
                <w:r>
                  <w:rPr>
                    <w:noProof/>
                    <w:webHidden/>
                  </w:rPr>
                  <w:fldChar w:fldCharType="end"/>
                </w:r>
              </w:hyperlink>
            </w:p>
            <w:p w14:paraId="238F8A3C" w14:textId="3D1CA8B9"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83" w:history="1">
                <w:r w:rsidRPr="00E403BD">
                  <w:rPr>
                    <w:rStyle w:val="Hyperlink"/>
                    <w:b/>
                    <w:bCs/>
                    <w:noProof/>
                  </w:rPr>
                  <w:t>3.1.</w:t>
                </w:r>
                <w:r>
                  <w:rPr>
                    <w:rFonts w:eastAsiaTheme="minorEastAsia"/>
                    <w:noProof/>
                    <w:kern w:val="2"/>
                    <w:sz w:val="24"/>
                    <w:szCs w:val="24"/>
                    <w:lang w:eastAsia="en-GB"/>
                    <w14:ligatures w14:val="standardContextual"/>
                  </w:rPr>
                  <w:tab/>
                </w:r>
                <w:r w:rsidRPr="00E403BD">
                  <w:rPr>
                    <w:rStyle w:val="Hyperlink"/>
                    <w:noProof/>
                  </w:rPr>
                  <w:t>Separation of Flow and Turbulence</w:t>
                </w:r>
                <w:r>
                  <w:rPr>
                    <w:noProof/>
                    <w:webHidden/>
                  </w:rPr>
                  <w:tab/>
                </w:r>
                <w:r>
                  <w:rPr>
                    <w:noProof/>
                    <w:webHidden/>
                  </w:rPr>
                  <w:fldChar w:fldCharType="begin"/>
                </w:r>
                <w:r>
                  <w:rPr>
                    <w:noProof/>
                    <w:webHidden/>
                  </w:rPr>
                  <w:instrText xml:space="preserve"> PAGEREF _Toc170662783 \h </w:instrText>
                </w:r>
                <w:r>
                  <w:rPr>
                    <w:noProof/>
                    <w:webHidden/>
                  </w:rPr>
                </w:r>
                <w:r>
                  <w:rPr>
                    <w:noProof/>
                    <w:webHidden/>
                  </w:rPr>
                  <w:fldChar w:fldCharType="separate"/>
                </w:r>
                <w:r>
                  <w:rPr>
                    <w:noProof/>
                    <w:webHidden/>
                  </w:rPr>
                  <w:t>6</w:t>
                </w:r>
                <w:r>
                  <w:rPr>
                    <w:noProof/>
                    <w:webHidden/>
                  </w:rPr>
                  <w:fldChar w:fldCharType="end"/>
                </w:r>
              </w:hyperlink>
            </w:p>
            <w:p w14:paraId="54B6D9CA" w14:textId="02CD1C0B"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84" w:history="1">
                <w:r w:rsidRPr="00E403BD">
                  <w:rPr>
                    <w:rStyle w:val="Hyperlink"/>
                    <w:b/>
                    <w:bCs/>
                    <w:noProof/>
                  </w:rPr>
                  <w:t>3.2.</w:t>
                </w:r>
                <w:r>
                  <w:rPr>
                    <w:rFonts w:eastAsiaTheme="minorEastAsia"/>
                    <w:noProof/>
                    <w:kern w:val="2"/>
                    <w:sz w:val="24"/>
                    <w:szCs w:val="24"/>
                    <w:lang w:eastAsia="en-GB"/>
                    <w14:ligatures w14:val="standardContextual"/>
                  </w:rPr>
                  <w:tab/>
                </w:r>
                <w:r w:rsidRPr="00E403BD">
                  <w:rPr>
                    <w:rStyle w:val="Hyperlink"/>
                    <w:noProof/>
                  </w:rPr>
                  <w:t>Kiteboard Design</w:t>
                </w:r>
                <w:r>
                  <w:rPr>
                    <w:noProof/>
                    <w:webHidden/>
                  </w:rPr>
                  <w:tab/>
                </w:r>
                <w:r>
                  <w:rPr>
                    <w:noProof/>
                    <w:webHidden/>
                  </w:rPr>
                  <w:fldChar w:fldCharType="begin"/>
                </w:r>
                <w:r>
                  <w:rPr>
                    <w:noProof/>
                    <w:webHidden/>
                  </w:rPr>
                  <w:instrText xml:space="preserve"> PAGEREF _Toc170662784 \h </w:instrText>
                </w:r>
                <w:r>
                  <w:rPr>
                    <w:noProof/>
                    <w:webHidden/>
                  </w:rPr>
                </w:r>
                <w:r>
                  <w:rPr>
                    <w:noProof/>
                    <w:webHidden/>
                  </w:rPr>
                  <w:fldChar w:fldCharType="separate"/>
                </w:r>
                <w:r>
                  <w:rPr>
                    <w:noProof/>
                    <w:webHidden/>
                  </w:rPr>
                  <w:t>6</w:t>
                </w:r>
                <w:r>
                  <w:rPr>
                    <w:noProof/>
                    <w:webHidden/>
                  </w:rPr>
                  <w:fldChar w:fldCharType="end"/>
                </w:r>
              </w:hyperlink>
            </w:p>
            <w:p w14:paraId="05CE0ADB" w14:textId="6F8D7377" w:rsidR="00B62BD9" w:rsidRDefault="00B62BD9">
              <w:pPr>
                <w:pStyle w:val="TOC1"/>
                <w:tabs>
                  <w:tab w:val="left" w:pos="440"/>
                  <w:tab w:val="right" w:leader="dot" w:pos="9016"/>
                </w:tabs>
                <w:rPr>
                  <w:rFonts w:eastAsiaTheme="minorEastAsia"/>
                  <w:noProof/>
                  <w:kern w:val="2"/>
                  <w:sz w:val="24"/>
                  <w:szCs w:val="24"/>
                  <w:lang w:eastAsia="en-GB"/>
                  <w14:ligatures w14:val="standardContextual"/>
                </w:rPr>
              </w:pPr>
              <w:hyperlink w:anchor="_Toc170662785" w:history="1">
                <w:r w:rsidRPr="00E403BD">
                  <w:rPr>
                    <w:rStyle w:val="Hyperlink"/>
                    <w:b/>
                    <w:bCs/>
                    <w:noProof/>
                  </w:rPr>
                  <w:t>4.</w:t>
                </w:r>
                <w:r>
                  <w:rPr>
                    <w:rFonts w:eastAsiaTheme="minorEastAsia"/>
                    <w:noProof/>
                    <w:kern w:val="2"/>
                    <w:sz w:val="24"/>
                    <w:szCs w:val="24"/>
                    <w:lang w:eastAsia="en-GB"/>
                    <w14:ligatures w14:val="standardContextual"/>
                  </w:rPr>
                  <w:tab/>
                </w:r>
                <w:r w:rsidRPr="00E403BD">
                  <w:rPr>
                    <w:rStyle w:val="Hyperlink"/>
                    <w:b/>
                    <w:bCs/>
                    <w:noProof/>
                  </w:rPr>
                  <w:t>Carbon Fibre Kiteboards</w:t>
                </w:r>
                <w:r>
                  <w:rPr>
                    <w:noProof/>
                    <w:webHidden/>
                  </w:rPr>
                  <w:tab/>
                </w:r>
                <w:r>
                  <w:rPr>
                    <w:noProof/>
                    <w:webHidden/>
                  </w:rPr>
                  <w:fldChar w:fldCharType="begin"/>
                </w:r>
                <w:r>
                  <w:rPr>
                    <w:noProof/>
                    <w:webHidden/>
                  </w:rPr>
                  <w:instrText xml:space="preserve"> PAGEREF _Toc170662785 \h </w:instrText>
                </w:r>
                <w:r>
                  <w:rPr>
                    <w:noProof/>
                    <w:webHidden/>
                  </w:rPr>
                </w:r>
                <w:r>
                  <w:rPr>
                    <w:noProof/>
                    <w:webHidden/>
                  </w:rPr>
                  <w:fldChar w:fldCharType="separate"/>
                </w:r>
                <w:r>
                  <w:rPr>
                    <w:noProof/>
                    <w:webHidden/>
                  </w:rPr>
                  <w:t>7</w:t>
                </w:r>
                <w:r>
                  <w:rPr>
                    <w:noProof/>
                    <w:webHidden/>
                  </w:rPr>
                  <w:fldChar w:fldCharType="end"/>
                </w:r>
              </w:hyperlink>
            </w:p>
            <w:p w14:paraId="4C831952" w14:textId="55FE020C"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86" w:history="1">
                <w:r w:rsidRPr="00E403BD">
                  <w:rPr>
                    <w:rStyle w:val="Hyperlink"/>
                    <w:b/>
                    <w:bCs/>
                    <w:noProof/>
                  </w:rPr>
                  <w:t>4.1.</w:t>
                </w:r>
                <w:r>
                  <w:rPr>
                    <w:rFonts w:eastAsiaTheme="minorEastAsia"/>
                    <w:noProof/>
                    <w:kern w:val="2"/>
                    <w:sz w:val="24"/>
                    <w:szCs w:val="24"/>
                    <w:lang w:eastAsia="en-GB"/>
                    <w14:ligatures w14:val="standardContextual"/>
                  </w:rPr>
                  <w:tab/>
                </w:r>
                <w:r w:rsidRPr="00E403BD">
                  <w:rPr>
                    <w:rStyle w:val="Hyperlink"/>
                    <w:noProof/>
                  </w:rPr>
                  <w:t>Implications for Performance</w:t>
                </w:r>
                <w:r>
                  <w:rPr>
                    <w:noProof/>
                    <w:webHidden/>
                  </w:rPr>
                  <w:tab/>
                </w:r>
                <w:r>
                  <w:rPr>
                    <w:noProof/>
                    <w:webHidden/>
                  </w:rPr>
                  <w:fldChar w:fldCharType="begin"/>
                </w:r>
                <w:r>
                  <w:rPr>
                    <w:noProof/>
                    <w:webHidden/>
                  </w:rPr>
                  <w:instrText xml:space="preserve"> PAGEREF _Toc170662786 \h </w:instrText>
                </w:r>
                <w:r>
                  <w:rPr>
                    <w:noProof/>
                    <w:webHidden/>
                  </w:rPr>
                </w:r>
                <w:r>
                  <w:rPr>
                    <w:noProof/>
                    <w:webHidden/>
                  </w:rPr>
                  <w:fldChar w:fldCharType="separate"/>
                </w:r>
                <w:r>
                  <w:rPr>
                    <w:noProof/>
                    <w:webHidden/>
                  </w:rPr>
                  <w:t>7</w:t>
                </w:r>
                <w:r>
                  <w:rPr>
                    <w:noProof/>
                    <w:webHidden/>
                  </w:rPr>
                  <w:fldChar w:fldCharType="end"/>
                </w:r>
              </w:hyperlink>
            </w:p>
            <w:p w14:paraId="5C6F4D9B" w14:textId="1D397AAE"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87" w:history="1">
                <w:r w:rsidRPr="00E403BD">
                  <w:rPr>
                    <w:rStyle w:val="Hyperlink"/>
                    <w:b/>
                    <w:bCs/>
                    <w:noProof/>
                  </w:rPr>
                  <w:t>4.2.</w:t>
                </w:r>
                <w:r>
                  <w:rPr>
                    <w:rFonts w:eastAsiaTheme="minorEastAsia"/>
                    <w:noProof/>
                    <w:kern w:val="2"/>
                    <w:sz w:val="24"/>
                    <w:szCs w:val="24"/>
                    <w:lang w:eastAsia="en-GB"/>
                    <w14:ligatures w14:val="standardContextual"/>
                  </w:rPr>
                  <w:tab/>
                </w:r>
                <w:r w:rsidRPr="00E403BD">
                  <w:rPr>
                    <w:rStyle w:val="Hyperlink"/>
                    <w:noProof/>
                  </w:rPr>
                  <w:t>Evolution in History</w:t>
                </w:r>
                <w:r>
                  <w:rPr>
                    <w:noProof/>
                    <w:webHidden/>
                  </w:rPr>
                  <w:tab/>
                </w:r>
                <w:r>
                  <w:rPr>
                    <w:noProof/>
                    <w:webHidden/>
                  </w:rPr>
                  <w:fldChar w:fldCharType="begin"/>
                </w:r>
                <w:r>
                  <w:rPr>
                    <w:noProof/>
                    <w:webHidden/>
                  </w:rPr>
                  <w:instrText xml:space="preserve"> PAGEREF _Toc170662787 \h </w:instrText>
                </w:r>
                <w:r>
                  <w:rPr>
                    <w:noProof/>
                    <w:webHidden/>
                  </w:rPr>
                </w:r>
                <w:r>
                  <w:rPr>
                    <w:noProof/>
                    <w:webHidden/>
                  </w:rPr>
                  <w:fldChar w:fldCharType="separate"/>
                </w:r>
                <w:r>
                  <w:rPr>
                    <w:noProof/>
                    <w:webHidden/>
                  </w:rPr>
                  <w:t>7</w:t>
                </w:r>
                <w:r>
                  <w:rPr>
                    <w:noProof/>
                    <w:webHidden/>
                  </w:rPr>
                  <w:fldChar w:fldCharType="end"/>
                </w:r>
              </w:hyperlink>
            </w:p>
            <w:p w14:paraId="350125F3" w14:textId="6080EBC7" w:rsidR="00B62BD9" w:rsidRDefault="00B62BD9">
              <w:pPr>
                <w:pStyle w:val="TOC1"/>
                <w:tabs>
                  <w:tab w:val="left" w:pos="440"/>
                  <w:tab w:val="right" w:leader="dot" w:pos="9016"/>
                </w:tabs>
                <w:rPr>
                  <w:rFonts w:eastAsiaTheme="minorEastAsia"/>
                  <w:noProof/>
                  <w:kern w:val="2"/>
                  <w:sz w:val="24"/>
                  <w:szCs w:val="24"/>
                  <w:lang w:eastAsia="en-GB"/>
                  <w14:ligatures w14:val="standardContextual"/>
                </w:rPr>
              </w:pPr>
              <w:hyperlink w:anchor="_Toc170662788" w:history="1">
                <w:r w:rsidRPr="00E403BD">
                  <w:rPr>
                    <w:rStyle w:val="Hyperlink"/>
                    <w:b/>
                    <w:bCs/>
                    <w:noProof/>
                  </w:rPr>
                  <w:t>5.</w:t>
                </w:r>
                <w:r>
                  <w:rPr>
                    <w:rFonts w:eastAsiaTheme="minorEastAsia"/>
                    <w:noProof/>
                    <w:kern w:val="2"/>
                    <w:sz w:val="24"/>
                    <w:szCs w:val="24"/>
                    <w:lang w:eastAsia="en-GB"/>
                    <w14:ligatures w14:val="standardContextual"/>
                  </w:rPr>
                  <w:tab/>
                </w:r>
                <w:r w:rsidRPr="00E403BD">
                  <w:rPr>
                    <w:rStyle w:val="Hyperlink"/>
                    <w:b/>
                    <w:bCs/>
                    <w:noProof/>
                  </w:rPr>
                  <w:t>Modelling Techniques for Simulating Fluid Flow Around a Kiteboard</w:t>
                </w:r>
                <w:r>
                  <w:rPr>
                    <w:noProof/>
                    <w:webHidden/>
                  </w:rPr>
                  <w:tab/>
                </w:r>
                <w:r>
                  <w:rPr>
                    <w:noProof/>
                    <w:webHidden/>
                  </w:rPr>
                  <w:fldChar w:fldCharType="begin"/>
                </w:r>
                <w:r>
                  <w:rPr>
                    <w:noProof/>
                    <w:webHidden/>
                  </w:rPr>
                  <w:instrText xml:space="preserve"> PAGEREF _Toc170662788 \h </w:instrText>
                </w:r>
                <w:r>
                  <w:rPr>
                    <w:noProof/>
                    <w:webHidden/>
                  </w:rPr>
                </w:r>
                <w:r>
                  <w:rPr>
                    <w:noProof/>
                    <w:webHidden/>
                  </w:rPr>
                  <w:fldChar w:fldCharType="separate"/>
                </w:r>
                <w:r>
                  <w:rPr>
                    <w:noProof/>
                    <w:webHidden/>
                  </w:rPr>
                  <w:t>9</w:t>
                </w:r>
                <w:r>
                  <w:rPr>
                    <w:noProof/>
                    <w:webHidden/>
                  </w:rPr>
                  <w:fldChar w:fldCharType="end"/>
                </w:r>
              </w:hyperlink>
            </w:p>
            <w:p w14:paraId="0819B1AC" w14:textId="15BF2F0B"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89" w:history="1">
                <w:r w:rsidRPr="00E403BD">
                  <w:rPr>
                    <w:rStyle w:val="Hyperlink"/>
                    <w:b/>
                    <w:bCs/>
                    <w:noProof/>
                  </w:rPr>
                  <w:t>5.1.</w:t>
                </w:r>
                <w:r>
                  <w:rPr>
                    <w:rFonts w:eastAsiaTheme="minorEastAsia"/>
                    <w:noProof/>
                    <w:kern w:val="2"/>
                    <w:sz w:val="24"/>
                    <w:szCs w:val="24"/>
                    <w:lang w:eastAsia="en-GB"/>
                    <w14:ligatures w14:val="standardContextual"/>
                  </w:rPr>
                  <w:tab/>
                </w:r>
                <w:r w:rsidRPr="00E403BD">
                  <w:rPr>
                    <w:rStyle w:val="Hyperlink"/>
                    <w:noProof/>
                  </w:rPr>
                  <w:t>Methods of Modelling and Replicating Fluid Flow Around a Kiteboard</w:t>
                </w:r>
                <w:r>
                  <w:rPr>
                    <w:noProof/>
                    <w:webHidden/>
                  </w:rPr>
                  <w:tab/>
                </w:r>
                <w:r>
                  <w:rPr>
                    <w:noProof/>
                    <w:webHidden/>
                  </w:rPr>
                  <w:fldChar w:fldCharType="begin"/>
                </w:r>
                <w:r>
                  <w:rPr>
                    <w:noProof/>
                    <w:webHidden/>
                  </w:rPr>
                  <w:instrText xml:space="preserve"> PAGEREF _Toc170662789 \h </w:instrText>
                </w:r>
                <w:r>
                  <w:rPr>
                    <w:noProof/>
                    <w:webHidden/>
                  </w:rPr>
                </w:r>
                <w:r>
                  <w:rPr>
                    <w:noProof/>
                    <w:webHidden/>
                  </w:rPr>
                  <w:fldChar w:fldCharType="separate"/>
                </w:r>
                <w:r>
                  <w:rPr>
                    <w:noProof/>
                    <w:webHidden/>
                  </w:rPr>
                  <w:t>9</w:t>
                </w:r>
                <w:r>
                  <w:rPr>
                    <w:noProof/>
                    <w:webHidden/>
                  </w:rPr>
                  <w:fldChar w:fldCharType="end"/>
                </w:r>
              </w:hyperlink>
            </w:p>
            <w:p w14:paraId="5CC1D785" w14:textId="3380E42C" w:rsidR="00B62BD9" w:rsidRDefault="00B62BD9">
              <w:pPr>
                <w:pStyle w:val="TOC3"/>
                <w:tabs>
                  <w:tab w:val="left" w:pos="1440"/>
                  <w:tab w:val="right" w:leader="dot" w:pos="9016"/>
                </w:tabs>
                <w:rPr>
                  <w:rFonts w:eastAsiaTheme="minorEastAsia"/>
                  <w:noProof/>
                  <w:kern w:val="2"/>
                  <w:sz w:val="24"/>
                  <w:szCs w:val="24"/>
                  <w:lang w:eastAsia="en-GB"/>
                  <w14:ligatures w14:val="standardContextual"/>
                </w:rPr>
              </w:pPr>
              <w:hyperlink w:anchor="_Toc170662790" w:history="1">
                <w:r w:rsidRPr="00E403BD">
                  <w:rPr>
                    <w:rStyle w:val="Hyperlink"/>
                    <w:noProof/>
                  </w:rPr>
                  <w:t>5.1.1.</w:t>
                </w:r>
                <w:r>
                  <w:rPr>
                    <w:rFonts w:eastAsiaTheme="minorEastAsia"/>
                    <w:noProof/>
                    <w:kern w:val="2"/>
                    <w:sz w:val="24"/>
                    <w:szCs w:val="24"/>
                    <w:lang w:eastAsia="en-GB"/>
                    <w14:ligatures w14:val="standardContextual"/>
                  </w:rPr>
                  <w:tab/>
                </w:r>
                <w:r w:rsidRPr="00E403BD">
                  <w:rPr>
                    <w:rStyle w:val="Hyperlink"/>
                    <w:noProof/>
                  </w:rPr>
                  <w:t>Computational Fluid Dynamics (CFD)</w:t>
                </w:r>
                <w:r>
                  <w:rPr>
                    <w:noProof/>
                    <w:webHidden/>
                  </w:rPr>
                  <w:tab/>
                </w:r>
                <w:r>
                  <w:rPr>
                    <w:noProof/>
                    <w:webHidden/>
                  </w:rPr>
                  <w:fldChar w:fldCharType="begin"/>
                </w:r>
                <w:r>
                  <w:rPr>
                    <w:noProof/>
                    <w:webHidden/>
                  </w:rPr>
                  <w:instrText xml:space="preserve"> PAGEREF _Toc170662790 \h </w:instrText>
                </w:r>
                <w:r>
                  <w:rPr>
                    <w:noProof/>
                    <w:webHidden/>
                  </w:rPr>
                </w:r>
                <w:r>
                  <w:rPr>
                    <w:noProof/>
                    <w:webHidden/>
                  </w:rPr>
                  <w:fldChar w:fldCharType="separate"/>
                </w:r>
                <w:r>
                  <w:rPr>
                    <w:noProof/>
                    <w:webHidden/>
                  </w:rPr>
                  <w:t>9</w:t>
                </w:r>
                <w:r>
                  <w:rPr>
                    <w:noProof/>
                    <w:webHidden/>
                  </w:rPr>
                  <w:fldChar w:fldCharType="end"/>
                </w:r>
              </w:hyperlink>
            </w:p>
            <w:p w14:paraId="1375E076" w14:textId="537F0620" w:rsidR="00B62BD9" w:rsidRDefault="00B62BD9">
              <w:pPr>
                <w:pStyle w:val="TOC3"/>
                <w:tabs>
                  <w:tab w:val="left" w:pos="1440"/>
                  <w:tab w:val="right" w:leader="dot" w:pos="9016"/>
                </w:tabs>
                <w:rPr>
                  <w:rFonts w:eastAsiaTheme="minorEastAsia"/>
                  <w:noProof/>
                  <w:kern w:val="2"/>
                  <w:sz w:val="24"/>
                  <w:szCs w:val="24"/>
                  <w:lang w:eastAsia="en-GB"/>
                  <w14:ligatures w14:val="standardContextual"/>
                </w:rPr>
              </w:pPr>
              <w:hyperlink w:anchor="_Toc170662791" w:history="1">
                <w:r w:rsidRPr="00E403BD">
                  <w:rPr>
                    <w:rStyle w:val="Hyperlink"/>
                    <w:noProof/>
                  </w:rPr>
                  <w:t>5.1.2.</w:t>
                </w:r>
                <w:r>
                  <w:rPr>
                    <w:rFonts w:eastAsiaTheme="minorEastAsia"/>
                    <w:noProof/>
                    <w:kern w:val="2"/>
                    <w:sz w:val="24"/>
                    <w:szCs w:val="24"/>
                    <w:lang w:eastAsia="en-GB"/>
                    <w14:ligatures w14:val="standardContextual"/>
                  </w:rPr>
                  <w:tab/>
                </w:r>
                <w:r w:rsidRPr="00E403BD">
                  <w:rPr>
                    <w:rStyle w:val="Hyperlink"/>
                    <w:noProof/>
                  </w:rPr>
                  <w:t>Testing in Wind Tunnels and Water tunnels</w:t>
                </w:r>
                <w:r>
                  <w:rPr>
                    <w:noProof/>
                    <w:webHidden/>
                  </w:rPr>
                  <w:tab/>
                </w:r>
                <w:r>
                  <w:rPr>
                    <w:noProof/>
                    <w:webHidden/>
                  </w:rPr>
                  <w:fldChar w:fldCharType="begin"/>
                </w:r>
                <w:r>
                  <w:rPr>
                    <w:noProof/>
                    <w:webHidden/>
                  </w:rPr>
                  <w:instrText xml:space="preserve"> PAGEREF _Toc170662791 \h </w:instrText>
                </w:r>
                <w:r>
                  <w:rPr>
                    <w:noProof/>
                    <w:webHidden/>
                  </w:rPr>
                </w:r>
                <w:r>
                  <w:rPr>
                    <w:noProof/>
                    <w:webHidden/>
                  </w:rPr>
                  <w:fldChar w:fldCharType="separate"/>
                </w:r>
                <w:r>
                  <w:rPr>
                    <w:noProof/>
                    <w:webHidden/>
                  </w:rPr>
                  <w:t>10</w:t>
                </w:r>
                <w:r>
                  <w:rPr>
                    <w:noProof/>
                    <w:webHidden/>
                  </w:rPr>
                  <w:fldChar w:fldCharType="end"/>
                </w:r>
              </w:hyperlink>
            </w:p>
            <w:p w14:paraId="2C30CBDC" w14:textId="26A2681D" w:rsidR="00B62BD9" w:rsidRDefault="00B62BD9">
              <w:pPr>
                <w:pStyle w:val="TOC3"/>
                <w:tabs>
                  <w:tab w:val="left" w:pos="1440"/>
                  <w:tab w:val="right" w:leader="dot" w:pos="9016"/>
                </w:tabs>
                <w:rPr>
                  <w:rFonts w:eastAsiaTheme="minorEastAsia"/>
                  <w:noProof/>
                  <w:kern w:val="2"/>
                  <w:sz w:val="24"/>
                  <w:szCs w:val="24"/>
                  <w:lang w:eastAsia="en-GB"/>
                  <w14:ligatures w14:val="standardContextual"/>
                </w:rPr>
              </w:pPr>
              <w:hyperlink w:anchor="_Toc170662792" w:history="1">
                <w:r w:rsidRPr="00E403BD">
                  <w:rPr>
                    <w:rStyle w:val="Hyperlink"/>
                    <w:noProof/>
                  </w:rPr>
                  <w:t>5.1.3.</w:t>
                </w:r>
                <w:r>
                  <w:rPr>
                    <w:rFonts w:eastAsiaTheme="minorEastAsia"/>
                    <w:noProof/>
                    <w:kern w:val="2"/>
                    <w:sz w:val="24"/>
                    <w:szCs w:val="24"/>
                    <w:lang w:eastAsia="en-GB"/>
                    <w14:ligatures w14:val="standardContextual"/>
                  </w:rPr>
                  <w:tab/>
                </w:r>
                <w:r w:rsidRPr="00E403BD">
                  <w:rPr>
                    <w:rStyle w:val="Hyperlink"/>
                    <w:noProof/>
                  </w:rPr>
                  <w:t>Water Tunnel Testing</w:t>
                </w:r>
                <w:r>
                  <w:rPr>
                    <w:noProof/>
                    <w:webHidden/>
                  </w:rPr>
                  <w:tab/>
                </w:r>
                <w:r>
                  <w:rPr>
                    <w:noProof/>
                    <w:webHidden/>
                  </w:rPr>
                  <w:fldChar w:fldCharType="begin"/>
                </w:r>
                <w:r>
                  <w:rPr>
                    <w:noProof/>
                    <w:webHidden/>
                  </w:rPr>
                  <w:instrText xml:space="preserve"> PAGEREF _Toc170662792 \h </w:instrText>
                </w:r>
                <w:r>
                  <w:rPr>
                    <w:noProof/>
                    <w:webHidden/>
                  </w:rPr>
                </w:r>
                <w:r>
                  <w:rPr>
                    <w:noProof/>
                    <w:webHidden/>
                  </w:rPr>
                  <w:fldChar w:fldCharType="separate"/>
                </w:r>
                <w:r>
                  <w:rPr>
                    <w:noProof/>
                    <w:webHidden/>
                  </w:rPr>
                  <w:t>10</w:t>
                </w:r>
                <w:r>
                  <w:rPr>
                    <w:noProof/>
                    <w:webHidden/>
                  </w:rPr>
                  <w:fldChar w:fldCharType="end"/>
                </w:r>
              </w:hyperlink>
            </w:p>
            <w:p w14:paraId="67098B37" w14:textId="73762C2D"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93" w:history="1">
                <w:r w:rsidRPr="00E403BD">
                  <w:rPr>
                    <w:rStyle w:val="Hyperlink"/>
                    <w:b/>
                    <w:bCs/>
                    <w:noProof/>
                  </w:rPr>
                  <w:t>5.2.</w:t>
                </w:r>
                <w:r>
                  <w:rPr>
                    <w:rFonts w:eastAsiaTheme="minorEastAsia"/>
                    <w:noProof/>
                    <w:kern w:val="2"/>
                    <w:sz w:val="24"/>
                    <w:szCs w:val="24"/>
                    <w:lang w:eastAsia="en-GB"/>
                    <w14:ligatures w14:val="standardContextual"/>
                  </w:rPr>
                  <w:tab/>
                </w:r>
                <w:r w:rsidRPr="00E403BD">
                  <w:rPr>
                    <w:rStyle w:val="Hyperlink"/>
                    <w:noProof/>
                  </w:rPr>
                  <w:t>Estimation of Forces on the Kiteboard</w:t>
                </w:r>
                <w:r>
                  <w:rPr>
                    <w:noProof/>
                    <w:webHidden/>
                  </w:rPr>
                  <w:tab/>
                </w:r>
                <w:r>
                  <w:rPr>
                    <w:noProof/>
                    <w:webHidden/>
                  </w:rPr>
                  <w:fldChar w:fldCharType="begin"/>
                </w:r>
                <w:r>
                  <w:rPr>
                    <w:noProof/>
                    <w:webHidden/>
                  </w:rPr>
                  <w:instrText xml:space="preserve"> PAGEREF _Toc170662793 \h </w:instrText>
                </w:r>
                <w:r>
                  <w:rPr>
                    <w:noProof/>
                    <w:webHidden/>
                  </w:rPr>
                </w:r>
                <w:r>
                  <w:rPr>
                    <w:noProof/>
                    <w:webHidden/>
                  </w:rPr>
                  <w:fldChar w:fldCharType="separate"/>
                </w:r>
                <w:r>
                  <w:rPr>
                    <w:noProof/>
                    <w:webHidden/>
                  </w:rPr>
                  <w:t>11</w:t>
                </w:r>
                <w:r>
                  <w:rPr>
                    <w:noProof/>
                    <w:webHidden/>
                  </w:rPr>
                  <w:fldChar w:fldCharType="end"/>
                </w:r>
              </w:hyperlink>
            </w:p>
            <w:p w14:paraId="742EA414" w14:textId="0B5F633A" w:rsidR="00B62BD9" w:rsidRDefault="00B62BD9">
              <w:pPr>
                <w:pStyle w:val="TOC3"/>
                <w:tabs>
                  <w:tab w:val="left" w:pos="1440"/>
                  <w:tab w:val="right" w:leader="dot" w:pos="9016"/>
                </w:tabs>
                <w:rPr>
                  <w:rFonts w:eastAsiaTheme="minorEastAsia"/>
                  <w:noProof/>
                  <w:kern w:val="2"/>
                  <w:sz w:val="24"/>
                  <w:szCs w:val="24"/>
                  <w:lang w:eastAsia="en-GB"/>
                  <w14:ligatures w14:val="standardContextual"/>
                </w:rPr>
              </w:pPr>
              <w:hyperlink w:anchor="_Toc170662794" w:history="1">
                <w:r w:rsidRPr="00E403BD">
                  <w:rPr>
                    <w:rStyle w:val="Hyperlink"/>
                    <w:noProof/>
                  </w:rPr>
                  <w:t>5.2.1.</w:t>
                </w:r>
                <w:r>
                  <w:rPr>
                    <w:rFonts w:eastAsiaTheme="minorEastAsia"/>
                    <w:noProof/>
                    <w:kern w:val="2"/>
                    <w:sz w:val="24"/>
                    <w:szCs w:val="24"/>
                    <w:lang w:eastAsia="en-GB"/>
                    <w14:ligatures w14:val="standardContextual"/>
                  </w:rPr>
                  <w:tab/>
                </w:r>
                <w:r w:rsidRPr="00E403BD">
                  <w:rPr>
                    <w:rStyle w:val="Hyperlink"/>
                    <w:noProof/>
                  </w:rPr>
                  <w:t>Drag Force (Fd​)</w:t>
                </w:r>
                <w:r>
                  <w:rPr>
                    <w:noProof/>
                    <w:webHidden/>
                  </w:rPr>
                  <w:tab/>
                </w:r>
                <w:r>
                  <w:rPr>
                    <w:noProof/>
                    <w:webHidden/>
                  </w:rPr>
                  <w:fldChar w:fldCharType="begin"/>
                </w:r>
                <w:r>
                  <w:rPr>
                    <w:noProof/>
                    <w:webHidden/>
                  </w:rPr>
                  <w:instrText xml:space="preserve"> PAGEREF _Toc170662794 \h </w:instrText>
                </w:r>
                <w:r>
                  <w:rPr>
                    <w:noProof/>
                    <w:webHidden/>
                  </w:rPr>
                </w:r>
                <w:r>
                  <w:rPr>
                    <w:noProof/>
                    <w:webHidden/>
                  </w:rPr>
                  <w:fldChar w:fldCharType="separate"/>
                </w:r>
                <w:r>
                  <w:rPr>
                    <w:noProof/>
                    <w:webHidden/>
                  </w:rPr>
                  <w:t>11</w:t>
                </w:r>
                <w:r>
                  <w:rPr>
                    <w:noProof/>
                    <w:webHidden/>
                  </w:rPr>
                  <w:fldChar w:fldCharType="end"/>
                </w:r>
              </w:hyperlink>
            </w:p>
            <w:p w14:paraId="3C599112" w14:textId="414603F5" w:rsidR="00B62BD9" w:rsidRDefault="00B62BD9">
              <w:pPr>
                <w:pStyle w:val="TOC3"/>
                <w:tabs>
                  <w:tab w:val="left" w:pos="1440"/>
                  <w:tab w:val="right" w:leader="dot" w:pos="9016"/>
                </w:tabs>
                <w:rPr>
                  <w:rFonts w:eastAsiaTheme="minorEastAsia"/>
                  <w:noProof/>
                  <w:kern w:val="2"/>
                  <w:sz w:val="24"/>
                  <w:szCs w:val="24"/>
                  <w:lang w:eastAsia="en-GB"/>
                  <w14:ligatures w14:val="standardContextual"/>
                </w:rPr>
              </w:pPr>
              <w:hyperlink w:anchor="_Toc170662795" w:history="1">
                <w:r w:rsidRPr="00E403BD">
                  <w:rPr>
                    <w:rStyle w:val="Hyperlink"/>
                    <w:noProof/>
                  </w:rPr>
                  <w:t>5.2.2.</w:t>
                </w:r>
                <w:r>
                  <w:rPr>
                    <w:rFonts w:eastAsiaTheme="minorEastAsia"/>
                    <w:noProof/>
                    <w:kern w:val="2"/>
                    <w:sz w:val="24"/>
                    <w:szCs w:val="24"/>
                    <w:lang w:eastAsia="en-GB"/>
                    <w14:ligatures w14:val="standardContextual"/>
                  </w:rPr>
                  <w:tab/>
                </w:r>
                <w:r w:rsidRPr="00E403BD">
                  <w:rPr>
                    <w:rStyle w:val="Hyperlink"/>
                    <w:noProof/>
                  </w:rPr>
                  <w:t>Weight Force (Fw)</w:t>
                </w:r>
                <w:r>
                  <w:rPr>
                    <w:noProof/>
                    <w:webHidden/>
                  </w:rPr>
                  <w:tab/>
                </w:r>
                <w:r>
                  <w:rPr>
                    <w:noProof/>
                    <w:webHidden/>
                  </w:rPr>
                  <w:fldChar w:fldCharType="begin"/>
                </w:r>
                <w:r>
                  <w:rPr>
                    <w:noProof/>
                    <w:webHidden/>
                  </w:rPr>
                  <w:instrText xml:space="preserve"> PAGEREF _Toc170662795 \h </w:instrText>
                </w:r>
                <w:r>
                  <w:rPr>
                    <w:noProof/>
                    <w:webHidden/>
                  </w:rPr>
                </w:r>
                <w:r>
                  <w:rPr>
                    <w:noProof/>
                    <w:webHidden/>
                  </w:rPr>
                  <w:fldChar w:fldCharType="separate"/>
                </w:r>
                <w:r>
                  <w:rPr>
                    <w:noProof/>
                    <w:webHidden/>
                  </w:rPr>
                  <w:t>11</w:t>
                </w:r>
                <w:r>
                  <w:rPr>
                    <w:noProof/>
                    <w:webHidden/>
                  </w:rPr>
                  <w:fldChar w:fldCharType="end"/>
                </w:r>
              </w:hyperlink>
            </w:p>
            <w:p w14:paraId="531F387A" w14:textId="08DD0B33" w:rsidR="00B62BD9" w:rsidRDefault="00B62BD9">
              <w:pPr>
                <w:pStyle w:val="TOC3"/>
                <w:tabs>
                  <w:tab w:val="left" w:pos="1440"/>
                  <w:tab w:val="right" w:leader="dot" w:pos="9016"/>
                </w:tabs>
                <w:rPr>
                  <w:rFonts w:eastAsiaTheme="minorEastAsia"/>
                  <w:noProof/>
                  <w:kern w:val="2"/>
                  <w:sz w:val="24"/>
                  <w:szCs w:val="24"/>
                  <w:lang w:eastAsia="en-GB"/>
                  <w14:ligatures w14:val="standardContextual"/>
                </w:rPr>
              </w:pPr>
              <w:hyperlink w:anchor="_Toc170662796" w:history="1">
                <w:r w:rsidRPr="00E403BD">
                  <w:rPr>
                    <w:rStyle w:val="Hyperlink"/>
                    <w:noProof/>
                  </w:rPr>
                  <w:t>5.2.3.</w:t>
                </w:r>
                <w:r>
                  <w:rPr>
                    <w:rFonts w:eastAsiaTheme="minorEastAsia"/>
                    <w:noProof/>
                    <w:kern w:val="2"/>
                    <w:sz w:val="24"/>
                    <w:szCs w:val="24"/>
                    <w:lang w:eastAsia="en-GB"/>
                    <w14:ligatures w14:val="standardContextual"/>
                  </w:rPr>
                  <w:tab/>
                </w:r>
                <w:r w:rsidRPr="00E403BD">
                  <w:rPr>
                    <w:rStyle w:val="Hyperlink"/>
                    <w:noProof/>
                  </w:rPr>
                  <w:t>Lift Force (Fl)</w:t>
                </w:r>
                <w:r>
                  <w:rPr>
                    <w:noProof/>
                    <w:webHidden/>
                  </w:rPr>
                  <w:tab/>
                </w:r>
                <w:r>
                  <w:rPr>
                    <w:noProof/>
                    <w:webHidden/>
                  </w:rPr>
                  <w:fldChar w:fldCharType="begin"/>
                </w:r>
                <w:r>
                  <w:rPr>
                    <w:noProof/>
                    <w:webHidden/>
                  </w:rPr>
                  <w:instrText xml:space="preserve"> PAGEREF _Toc170662796 \h </w:instrText>
                </w:r>
                <w:r>
                  <w:rPr>
                    <w:noProof/>
                    <w:webHidden/>
                  </w:rPr>
                </w:r>
                <w:r>
                  <w:rPr>
                    <w:noProof/>
                    <w:webHidden/>
                  </w:rPr>
                  <w:fldChar w:fldCharType="separate"/>
                </w:r>
                <w:r>
                  <w:rPr>
                    <w:noProof/>
                    <w:webHidden/>
                  </w:rPr>
                  <w:t>12</w:t>
                </w:r>
                <w:r>
                  <w:rPr>
                    <w:noProof/>
                    <w:webHidden/>
                  </w:rPr>
                  <w:fldChar w:fldCharType="end"/>
                </w:r>
              </w:hyperlink>
            </w:p>
            <w:p w14:paraId="6FC69176" w14:textId="31775D99" w:rsidR="00B62BD9" w:rsidRDefault="00B62BD9">
              <w:pPr>
                <w:pStyle w:val="TOC3"/>
                <w:tabs>
                  <w:tab w:val="left" w:pos="1440"/>
                  <w:tab w:val="right" w:leader="dot" w:pos="9016"/>
                </w:tabs>
                <w:rPr>
                  <w:rFonts w:eastAsiaTheme="minorEastAsia"/>
                  <w:noProof/>
                  <w:kern w:val="2"/>
                  <w:sz w:val="24"/>
                  <w:szCs w:val="24"/>
                  <w:lang w:eastAsia="en-GB"/>
                  <w14:ligatures w14:val="standardContextual"/>
                </w:rPr>
              </w:pPr>
              <w:hyperlink w:anchor="_Toc170662797" w:history="1">
                <w:r w:rsidRPr="00E403BD">
                  <w:rPr>
                    <w:rStyle w:val="Hyperlink"/>
                    <w:noProof/>
                  </w:rPr>
                  <w:t>5.2.4.</w:t>
                </w:r>
                <w:r>
                  <w:rPr>
                    <w:rFonts w:eastAsiaTheme="minorEastAsia"/>
                    <w:noProof/>
                    <w:kern w:val="2"/>
                    <w:sz w:val="24"/>
                    <w:szCs w:val="24"/>
                    <w:lang w:eastAsia="en-GB"/>
                    <w14:ligatures w14:val="standardContextual"/>
                  </w:rPr>
                  <w:tab/>
                </w:r>
                <w:r w:rsidRPr="00E403BD">
                  <w:rPr>
                    <w:rStyle w:val="Hyperlink"/>
                    <w:noProof/>
                  </w:rPr>
                  <w:t>Impact Force</w:t>
                </w:r>
                <w:r>
                  <w:rPr>
                    <w:noProof/>
                    <w:webHidden/>
                  </w:rPr>
                  <w:tab/>
                </w:r>
                <w:r>
                  <w:rPr>
                    <w:noProof/>
                    <w:webHidden/>
                  </w:rPr>
                  <w:fldChar w:fldCharType="begin"/>
                </w:r>
                <w:r>
                  <w:rPr>
                    <w:noProof/>
                    <w:webHidden/>
                  </w:rPr>
                  <w:instrText xml:space="preserve"> PAGEREF _Toc170662797 \h </w:instrText>
                </w:r>
                <w:r>
                  <w:rPr>
                    <w:noProof/>
                    <w:webHidden/>
                  </w:rPr>
                </w:r>
                <w:r>
                  <w:rPr>
                    <w:noProof/>
                    <w:webHidden/>
                  </w:rPr>
                  <w:fldChar w:fldCharType="separate"/>
                </w:r>
                <w:r>
                  <w:rPr>
                    <w:noProof/>
                    <w:webHidden/>
                  </w:rPr>
                  <w:t>12</w:t>
                </w:r>
                <w:r>
                  <w:rPr>
                    <w:noProof/>
                    <w:webHidden/>
                  </w:rPr>
                  <w:fldChar w:fldCharType="end"/>
                </w:r>
              </w:hyperlink>
            </w:p>
            <w:p w14:paraId="2FC74059" w14:textId="2258B379" w:rsidR="00B62BD9" w:rsidRDefault="00B62BD9">
              <w:pPr>
                <w:pStyle w:val="TOC1"/>
                <w:tabs>
                  <w:tab w:val="left" w:pos="440"/>
                  <w:tab w:val="right" w:leader="dot" w:pos="9016"/>
                </w:tabs>
                <w:rPr>
                  <w:rFonts w:eastAsiaTheme="minorEastAsia"/>
                  <w:noProof/>
                  <w:kern w:val="2"/>
                  <w:sz w:val="24"/>
                  <w:szCs w:val="24"/>
                  <w:lang w:eastAsia="en-GB"/>
                  <w14:ligatures w14:val="standardContextual"/>
                </w:rPr>
              </w:pPr>
              <w:hyperlink w:anchor="_Toc170662798" w:history="1">
                <w:r w:rsidRPr="00E403BD">
                  <w:rPr>
                    <w:rStyle w:val="Hyperlink"/>
                    <w:rFonts w:cstheme="minorHAnsi"/>
                    <w:b/>
                    <w:bCs/>
                    <w:noProof/>
                  </w:rPr>
                  <w:t>6.</w:t>
                </w:r>
                <w:r>
                  <w:rPr>
                    <w:rFonts w:eastAsiaTheme="minorEastAsia"/>
                    <w:noProof/>
                    <w:kern w:val="2"/>
                    <w:sz w:val="24"/>
                    <w:szCs w:val="24"/>
                    <w:lang w:eastAsia="en-GB"/>
                    <w14:ligatures w14:val="standardContextual"/>
                  </w:rPr>
                  <w:tab/>
                </w:r>
                <w:r w:rsidRPr="00E403BD">
                  <w:rPr>
                    <w:rStyle w:val="Hyperlink"/>
                    <w:rFonts w:cstheme="minorHAnsi"/>
                    <w:b/>
                    <w:bCs/>
                    <w:noProof/>
                  </w:rPr>
                  <w:t>Experimental Testing of a Kiteboard</w:t>
                </w:r>
                <w:r>
                  <w:rPr>
                    <w:noProof/>
                    <w:webHidden/>
                  </w:rPr>
                  <w:tab/>
                </w:r>
                <w:r>
                  <w:rPr>
                    <w:noProof/>
                    <w:webHidden/>
                  </w:rPr>
                  <w:fldChar w:fldCharType="begin"/>
                </w:r>
                <w:r>
                  <w:rPr>
                    <w:noProof/>
                    <w:webHidden/>
                  </w:rPr>
                  <w:instrText xml:space="preserve"> PAGEREF _Toc170662798 \h </w:instrText>
                </w:r>
                <w:r>
                  <w:rPr>
                    <w:noProof/>
                    <w:webHidden/>
                  </w:rPr>
                </w:r>
                <w:r>
                  <w:rPr>
                    <w:noProof/>
                    <w:webHidden/>
                  </w:rPr>
                  <w:fldChar w:fldCharType="separate"/>
                </w:r>
                <w:r>
                  <w:rPr>
                    <w:noProof/>
                    <w:webHidden/>
                  </w:rPr>
                  <w:t>13</w:t>
                </w:r>
                <w:r>
                  <w:rPr>
                    <w:noProof/>
                    <w:webHidden/>
                  </w:rPr>
                  <w:fldChar w:fldCharType="end"/>
                </w:r>
              </w:hyperlink>
            </w:p>
            <w:p w14:paraId="09FC6024" w14:textId="128492FA"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799" w:history="1">
                <w:r w:rsidRPr="00E403BD">
                  <w:rPr>
                    <w:rStyle w:val="Hyperlink"/>
                    <w:rFonts w:cstheme="minorHAnsi"/>
                    <w:b/>
                    <w:bCs/>
                    <w:noProof/>
                  </w:rPr>
                  <w:t>6.1.</w:t>
                </w:r>
                <w:r>
                  <w:rPr>
                    <w:rFonts w:eastAsiaTheme="minorEastAsia"/>
                    <w:noProof/>
                    <w:kern w:val="2"/>
                    <w:sz w:val="24"/>
                    <w:szCs w:val="24"/>
                    <w:lang w:eastAsia="en-GB"/>
                    <w14:ligatures w14:val="standardContextual"/>
                  </w:rPr>
                  <w:tab/>
                </w:r>
                <w:r w:rsidRPr="00E403BD">
                  <w:rPr>
                    <w:rStyle w:val="Hyperlink"/>
                    <w:rFonts w:cstheme="minorHAnsi"/>
                    <w:noProof/>
                  </w:rPr>
                  <w:t>Prototype Construction</w:t>
                </w:r>
                <w:r>
                  <w:rPr>
                    <w:noProof/>
                    <w:webHidden/>
                  </w:rPr>
                  <w:tab/>
                </w:r>
                <w:r>
                  <w:rPr>
                    <w:noProof/>
                    <w:webHidden/>
                  </w:rPr>
                  <w:fldChar w:fldCharType="begin"/>
                </w:r>
                <w:r>
                  <w:rPr>
                    <w:noProof/>
                    <w:webHidden/>
                  </w:rPr>
                  <w:instrText xml:space="preserve"> PAGEREF _Toc170662799 \h </w:instrText>
                </w:r>
                <w:r>
                  <w:rPr>
                    <w:noProof/>
                    <w:webHidden/>
                  </w:rPr>
                </w:r>
                <w:r>
                  <w:rPr>
                    <w:noProof/>
                    <w:webHidden/>
                  </w:rPr>
                  <w:fldChar w:fldCharType="separate"/>
                </w:r>
                <w:r>
                  <w:rPr>
                    <w:noProof/>
                    <w:webHidden/>
                  </w:rPr>
                  <w:t>13</w:t>
                </w:r>
                <w:r>
                  <w:rPr>
                    <w:noProof/>
                    <w:webHidden/>
                  </w:rPr>
                  <w:fldChar w:fldCharType="end"/>
                </w:r>
              </w:hyperlink>
            </w:p>
            <w:p w14:paraId="3200F555" w14:textId="01120B31"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800" w:history="1">
                <w:r w:rsidRPr="00E403BD">
                  <w:rPr>
                    <w:rStyle w:val="Hyperlink"/>
                    <w:rFonts w:cstheme="minorHAnsi"/>
                    <w:b/>
                    <w:bCs/>
                    <w:noProof/>
                  </w:rPr>
                  <w:t>6.2.</w:t>
                </w:r>
                <w:r>
                  <w:rPr>
                    <w:rFonts w:eastAsiaTheme="minorEastAsia"/>
                    <w:noProof/>
                    <w:kern w:val="2"/>
                    <w:sz w:val="24"/>
                    <w:szCs w:val="24"/>
                    <w:lang w:eastAsia="en-GB"/>
                    <w14:ligatures w14:val="standardContextual"/>
                  </w:rPr>
                  <w:tab/>
                </w:r>
                <w:r w:rsidRPr="00E403BD">
                  <w:rPr>
                    <w:rStyle w:val="Hyperlink"/>
                    <w:rFonts w:cstheme="minorHAnsi"/>
                    <w:noProof/>
                  </w:rPr>
                  <w:t>Testing Environment</w:t>
                </w:r>
                <w:r>
                  <w:rPr>
                    <w:noProof/>
                    <w:webHidden/>
                  </w:rPr>
                  <w:tab/>
                </w:r>
                <w:r>
                  <w:rPr>
                    <w:noProof/>
                    <w:webHidden/>
                  </w:rPr>
                  <w:fldChar w:fldCharType="begin"/>
                </w:r>
                <w:r>
                  <w:rPr>
                    <w:noProof/>
                    <w:webHidden/>
                  </w:rPr>
                  <w:instrText xml:space="preserve"> PAGEREF _Toc170662800 \h </w:instrText>
                </w:r>
                <w:r>
                  <w:rPr>
                    <w:noProof/>
                    <w:webHidden/>
                  </w:rPr>
                </w:r>
                <w:r>
                  <w:rPr>
                    <w:noProof/>
                    <w:webHidden/>
                  </w:rPr>
                  <w:fldChar w:fldCharType="separate"/>
                </w:r>
                <w:r>
                  <w:rPr>
                    <w:noProof/>
                    <w:webHidden/>
                  </w:rPr>
                  <w:t>13</w:t>
                </w:r>
                <w:r>
                  <w:rPr>
                    <w:noProof/>
                    <w:webHidden/>
                  </w:rPr>
                  <w:fldChar w:fldCharType="end"/>
                </w:r>
              </w:hyperlink>
            </w:p>
            <w:p w14:paraId="69D096D1" w14:textId="33F991B1"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801" w:history="1">
                <w:r w:rsidRPr="00E403BD">
                  <w:rPr>
                    <w:rStyle w:val="Hyperlink"/>
                    <w:rFonts w:cstheme="minorHAnsi"/>
                    <w:b/>
                    <w:bCs/>
                    <w:noProof/>
                  </w:rPr>
                  <w:t>6.3.</w:t>
                </w:r>
                <w:r>
                  <w:rPr>
                    <w:rFonts w:eastAsiaTheme="minorEastAsia"/>
                    <w:noProof/>
                    <w:kern w:val="2"/>
                    <w:sz w:val="24"/>
                    <w:szCs w:val="24"/>
                    <w:lang w:eastAsia="en-GB"/>
                    <w14:ligatures w14:val="standardContextual"/>
                  </w:rPr>
                  <w:tab/>
                </w:r>
                <w:r w:rsidRPr="00E403BD">
                  <w:rPr>
                    <w:rStyle w:val="Hyperlink"/>
                    <w:rFonts w:cstheme="minorHAnsi"/>
                    <w:noProof/>
                  </w:rPr>
                  <w:t>Instrumentation and Tools</w:t>
                </w:r>
                <w:r>
                  <w:rPr>
                    <w:noProof/>
                    <w:webHidden/>
                  </w:rPr>
                  <w:tab/>
                </w:r>
                <w:r>
                  <w:rPr>
                    <w:noProof/>
                    <w:webHidden/>
                  </w:rPr>
                  <w:fldChar w:fldCharType="begin"/>
                </w:r>
                <w:r>
                  <w:rPr>
                    <w:noProof/>
                    <w:webHidden/>
                  </w:rPr>
                  <w:instrText xml:space="preserve"> PAGEREF _Toc170662801 \h </w:instrText>
                </w:r>
                <w:r>
                  <w:rPr>
                    <w:noProof/>
                    <w:webHidden/>
                  </w:rPr>
                </w:r>
                <w:r>
                  <w:rPr>
                    <w:noProof/>
                    <w:webHidden/>
                  </w:rPr>
                  <w:fldChar w:fldCharType="separate"/>
                </w:r>
                <w:r>
                  <w:rPr>
                    <w:noProof/>
                    <w:webHidden/>
                  </w:rPr>
                  <w:t>13</w:t>
                </w:r>
                <w:r>
                  <w:rPr>
                    <w:noProof/>
                    <w:webHidden/>
                  </w:rPr>
                  <w:fldChar w:fldCharType="end"/>
                </w:r>
              </w:hyperlink>
            </w:p>
            <w:p w14:paraId="0236C112" w14:textId="1D34FCA7"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802" w:history="1">
                <w:r w:rsidRPr="00E403BD">
                  <w:rPr>
                    <w:rStyle w:val="Hyperlink"/>
                    <w:rFonts w:cstheme="minorHAnsi"/>
                    <w:b/>
                    <w:bCs/>
                    <w:noProof/>
                  </w:rPr>
                  <w:t>6.4.</w:t>
                </w:r>
                <w:r>
                  <w:rPr>
                    <w:rFonts w:eastAsiaTheme="minorEastAsia"/>
                    <w:noProof/>
                    <w:kern w:val="2"/>
                    <w:sz w:val="24"/>
                    <w:szCs w:val="24"/>
                    <w:lang w:eastAsia="en-GB"/>
                    <w14:ligatures w14:val="standardContextual"/>
                  </w:rPr>
                  <w:tab/>
                </w:r>
                <w:r w:rsidRPr="00E403BD">
                  <w:rPr>
                    <w:rStyle w:val="Hyperlink"/>
                    <w:rFonts w:cstheme="minorHAnsi"/>
                    <w:noProof/>
                  </w:rPr>
                  <w:t>Test Conditions</w:t>
                </w:r>
                <w:r>
                  <w:rPr>
                    <w:noProof/>
                    <w:webHidden/>
                  </w:rPr>
                  <w:tab/>
                </w:r>
                <w:r>
                  <w:rPr>
                    <w:noProof/>
                    <w:webHidden/>
                  </w:rPr>
                  <w:fldChar w:fldCharType="begin"/>
                </w:r>
                <w:r>
                  <w:rPr>
                    <w:noProof/>
                    <w:webHidden/>
                  </w:rPr>
                  <w:instrText xml:space="preserve"> PAGEREF _Toc170662802 \h </w:instrText>
                </w:r>
                <w:r>
                  <w:rPr>
                    <w:noProof/>
                    <w:webHidden/>
                  </w:rPr>
                </w:r>
                <w:r>
                  <w:rPr>
                    <w:noProof/>
                    <w:webHidden/>
                  </w:rPr>
                  <w:fldChar w:fldCharType="separate"/>
                </w:r>
                <w:r>
                  <w:rPr>
                    <w:noProof/>
                    <w:webHidden/>
                  </w:rPr>
                  <w:t>14</w:t>
                </w:r>
                <w:r>
                  <w:rPr>
                    <w:noProof/>
                    <w:webHidden/>
                  </w:rPr>
                  <w:fldChar w:fldCharType="end"/>
                </w:r>
              </w:hyperlink>
            </w:p>
            <w:p w14:paraId="09998DA9" w14:textId="61C01875" w:rsidR="00B62BD9" w:rsidRDefault="00B62BD9">
              <w:pPr>
                <w:pStyle w:val="TOC2"/>
                <w:tabs>
                  <w:tab w:val="left" w:pos="960"/>
                  <w:tab w:val="right" w:leader="dot" w:pos="9016"/>
                </w:tabs>
                <w:rPr>
                  <w:rFonts w:eastAsiaTheme="minorEastAsia"/>
                  <w:noProof/>
                  <w:kern w:val="2"/>
                  <w:sz w:val="24"/>
                  <w:szCs w:val="24"/>
                  <w:lang w:eastAsia="en-GB"/>
                  <w14:ligatures w14:val="standardContextual"/>
                </w:rPr>
              </w:pPr>
              <w:hyperlink w:anchor="_Toc170662803" w:history="1">
                <w:r w:rsidRPr="00E403BD">
                  <w:rPr>
                    <w:rStyle w:val="Hyperlink"/>
                    <w:rFonts w:cstheme="minorHAnsi"/>
                    <w:b/>
                    <w:bCs/>
                    <w:noProof/>
                  </w:rPr>
                  <w:t>6.5.</w:t>
                </w:r>
                <w:r>
                  <w:rPr>
                    <w:rFonts w:eastAsiaTheme="minorEastAsia"/>
                    <w:noProof/>
                    <w:kern w:val="2"/>
                    <w:sz w:val="24"/>
                    <w:szCs w:val="24"/>
                    <w:lang w:eastAsia="en-GB"/>
                    <w14:ligatures w14:val="standardContextual"/>
                  </w:rPr>
                  <w:tab/>
                </w:r>
                <w:r w:rsidRPr="00E403BD">
                  <w:rPr>
                    <w:rStyle w:val="Hyperlink"/>
                    <w:rFonts w:cstheme="minorHAnsi"/>
                    <w:noProof/>
                  </w:rPr>
                  <w:t>Data Comparison and Analysis</w:t>
                </w:r>
                <w:r>
                  <w:rPr>
                    <w:noProof/>
                    <w:webHidden/>
                  </w:rPr>
                  <w:tab/>
                </w:r>
                <w:r>
                  <w:rPr>
                    <w:noProof/>
                    <w:webHidden/>
                  </w:rPr>
                  <w:fldChar w:fldCharType="begin"/>
                </w:r>
                <w:r>
                  <w:rPr>
                    <w:noProof/>
                    <w:webHidden/>
                  </w:rPr>
                  <w:instrText xml:space="preserve"> PAGEREF _Toc170662803 \h </w:instrText>
                </w:r>
                <w:r>
                  <w:rPr>
                    <w:noProof/>
                    <w:webHidden/>
                  </w:rPr>
                </w:r>
                <w:r>
                  <w:rPr>
                    <w:noProof/>
                    <w:webHidden/>
                  </w:rPr>
                  <w:fldChar w:fldCharType="separate"/>
                </w:r>
                <w:r>
                  <w:rPr>
                    <w:noProof/>
                    <w:webHidden/>
                  </w:rPr>
                  <w:t>14</w:t>
                </w:r>
                <w:r>
                  <w:rPr>
                    <w:noProof/>
                    <w:webHidden/>
                  </w:rPr>
                  <w:fldChar w:fldCharType="end"/>
                </w:r>
              </w:hyperlink>
            </w:p>
            <w:p w14:paraId="62DC2FC3" w14:textId="2E98DC98" w:rsidR="00B62BD9" w:rsidRDefault="00B62BD9">
              <w:pPr>
                <w:pStyle w:val="TOC1"/>
                <w:tabs>
                  <w:tab w:val="left" w:pos="440"/>
                  <w:tab w:val="right" w:leader="dot" w:pos="9016"/>
                </w:tabs>
                <w:rPr>
                  <w:rFonts w:eastAsiaTheme="minorEastAsia"/>
                  <w:noProof/>
                  <w:kern w:val="2"/>
                  <w:sz w:val="24"/>
                  <w:szCs w:val="24"/>
                  <w:lang w:eastAsia="en-GB"/>
                  <w14:ligatures w14:val="standardContextual"/>
                </w:rPr>
              </w:pPr>
              <w:hyperlink w:anchor="_Toc170662804" w:history="1">
                <w:r w:rsidRPr="00E403BD">
                  <w:rPr>
                    <w:rStyle w:val="Hyperlink"/>
                    <w:rFonts w:cstheme="minorHAnsi"/>
                    <w:b/>
                    <w:bCs/>
                    <w:noProof/>
                  </w:rPr>
                  <w:t>7.</w:t>
                </w:r>
                <w:r>
                  <w:rPr>
                    <w:rFonts w:eastAsiaTheme="minorEastAsia"/>
                    <w:noProof/>
                    <w:kern w:val="2"/>
                    <w:sz w:val="24"/>
                    <w:szCs w:val="24"/>
                    <w:lang w:eastAsia="en-GB"/>
                    <w14:ligatures w14:val="standardContextual"/>
                  </w:rPr>
                  <w:tab/>
                </w:r>
                <w:r w:rsidRPr="00E403BD">
                  <w:rPr>
                    <w:rStyle w:val="Hyperlink"/>
                    <w:rFonts w:cstheme="minorHAnsi"/>
                    <w:b/>
                    <w:bCs/>
                    <w:noProof/>
                  </w:rPr>
                  <w:t>Conclusion</w:t>
                </w:r>
                <w:r>
                  <w:rPr>
                    <w:noProof/>
                    <w:webHidden/>
                  </w:rPr>
                  <w:tab/>
                </w:r>
                <w:r>
                  <w:rPr>
                    <w:noProof/>
                    <w:webHidden/>
                  </w:rPr>
                  <w:fldChar w:fldCharType="begin"/>
                </w:r>
                <w:r>
                  <w:rPr>
                    <w:noProof/>
                    <w:webHidden/>
                  </w:rPr>
                  <w:instrText xml:space="preserve"> PAGEREF _Toc170662804 \h </w:instrText>
                </w:r>
                <w:r>
                  <w:rPr>
                    <w:noProof/>
                    <w:webHidden/>
                  </w:rPr>
                </w:r>
                <w:r>
                  <w:rPr>
                    <w:noProof/>
                    <w:webHidden/>
                  </w:rPr>
                  <w:fldChar w:fldCharType="separate"/>
                </w:r>
                <w:r>
                  <w:rPr>
                    <w:noProof/>
                    <w:webHidden/>
                  </w:rPr>
                  <w:t>15</w:t>
                </w:r>
                <w:r>
                  <w:rPr>
                    <w:noProof/>
                    <w:webHidden/>
                  </w:rPr>
                  <w:fldChar w:fldCharType="end"/>
                </w:r>
              </w:hyperlink>
            </w:p>
            <w:p w14:paraId="3421327C" w14:textId="6D8E6EA5" w:rsidR="00B62BD9" w:rsidRDefault="00B62BD9">
              <w:pPr>
                <w:pStyle w:val="TOC1"/>
                <w:tabs>
                  <w:tab w:val="left" w:pos="440"/>
                  <w:tab w:val="right" w:leader="dot" w:pos="9016"/>
                </w:tabs>
                <w:rPr>
                  <w:rFonts w:eastAsiaTheme="minorEastAsia"/>
                  <w:noProof/>
                  <w:kern w:val="2"/>
                  <w:sz w:val="24"/>
                  <w:szCs w:val="24"/>
                  <w:lang w:eastAsia="en-GB"/>
                  <w14:ligatures w14:val="standardContextual"/>
                </w:rPr>
              </w:pPr>
              <w:hyperlink w:anchor="_Toc170662805" w:history="1">
                <w:r w:rsidRPr="00E403BD">
                  <w:rPr>
                    <w:rStyle w:val="Hyperlink"/>
                    <w:b/>
                    <w:bCs/>
                    <w:noProof/>
                  </w:rPr>
                  <w:t>8.</w:t>
                </w:r>
                <w:r>
                  <w:rPr>
                    <w:rFonts w:eastAsiaTheme="minorEastAsia"/>
                    <w:noProof/>
                    <w:kern w:val="2"/>
                    <w:sz w:val="24"/>
                    <w:szCs w:val="24"/>
                    <w:lang w:eastAsia="en-GB"/>
                    <w14:ligatures w14:val="standardContextual"/>
                  </w:rPr>
                  <w:tab/>
                </w:r>
                <w:r w:rsidRPr="00E403BD">
                  <w:rPr>
                    <w:rStyle w:val="Hyperlink"/>
                    <w:b/>
                    <w:bCs/>
                    <w:noProof/>
                  </w:rPr>
                  <w:t>Bibliography</w:t>
                </w:r>
                <w:r>
                  <w:rPr>
                    <w:noProof/>
                    <w:webHidden/>
                  </w:rPr>
                  <w:tab/>
                </w:r>
                <w:r>
                  <w:rPr>
                    <w:noProof/>
                    <w:webHidden/>
                  </w:rPr>
                  <w:fldChar w:fldCharType="begin"/>
                </w:r>
                <w:r>
                  <w:rPr>
                    <w:noProof/>
                    <w:webHidden/>
                  </w:rPr>
                  <w:instrText xml:space="preserve"> PAGEREF _Toc170662805 \h </w:instrText>
                </w:r>
                <w:r>
                  <w:rPr>
                    <w:noProof/>
                    <w:webHidden/>
                  </w:rPr>
                </w:r>
                <w:r>
                  <w:rPr>
                    <w:noProof/>
                    <w:webHidden/>
                  </w:rPr>
                  <w:fldChar w:fldCharType="separate"/>
                </w:r>
                <w:r>
                  <w:rPr>
                    <w:noProof/>
                    <w:webHidden/>
                  </w:rPr>
                  <w:t>16</w:t>
                </w:r>
                <w:r>
                  <w:rPr>
                    <w:noProof/>
                    <w:webHidden/>
                  </w:rPr>
                  <w:fldChar w:fldCharType="end"/>
                </w:r>
              </w:hyperlink>
            </w:p>
            <w:p w14:paraId="05194699" w14:textId="789A83C1" w:rsidR="007D1947" w:rsidRDefault="007D1947" w:rsidP="00975AF4">
              <w:pPr>
                <w:spacing w:line="360" w:lineRule="auto"/>
              </w:pPr>
              <w:r>
                <w:rPr>
                  <w:b/>
                  <w:bCs/>
                  <w:noProof/>
                </w:rPr>
                <w:fldChar w:fldCharType="end"/>
              </w:r>
              <w:r w:rsidR="00DF4F62">
                <w:rPr>
                  <w:b/>
                  <w:bCs/>
                  <w:noProof/>
                </w:rPr>
                <w:t xml:space="preserve"> </w:t>
              </w:r>
            </w:p>
          </w:sdtContent>
        </w:sdt>
        <w:p w14:paraId="49875A53" w14:textId="77777777" w:rsidR="007302D1" w:rsidRDefault="007302D1" w:rsidP="00975AF4">
          <w:pPr>
            <w:spacing w:line="360" w:lineRule="auto"/>
          </w:pPr>
        </w:p>
        <w:p w14:paraId="3A083974" w14:textId="77777777" w:rsidR="00AB06C6" w:rsidRDefault="00AB06C6" w:rsidP="00975AF4">
          <w:pPr>
            <w:spacing w:line="360" w:lineRule="auto"/>
          </w:pPr>
        </w:p>
        <w:p w14:paraId="03196F76" w14:textId="77777777" w:rsidR="00AB06C6" w:rsidRDefault="00AB06C6" w:rsidP="00975AF4">
          <w:pPr>
            <w:spacing w:line="360" w:lineRule="auto"/>
          </w:pPr>
        </w:p>
        <w:p w14:paraId="0ED321E6" w14:textId="5EA3A2C0" w:rsidR="007D1947" w:rsidRPr="00713FC0" w:rsidRDefault="007D1947" w:rsidP="00975AF4">
          <w:pPr>
            <w:pStyle w:val="Heading1"/>
            <w:numPr>
              <w:ilvl w:val="0"/>
              <w:numId w:val="4"/>
            </w:numPr>
            <w:spacing w:line="360" w:lineRule="auto"/>
            <w:rPr>
              <w:b/>
              <w:bCs/>
            </w:rPr>
          </w:pPr>
          <w:bookmarkStart w:id="0" w:name="_Toc170662777"/>
          <w:r w:rsidRPr="00713FC0">
            <w:rPr>
              <w:b/>
              <w:bCs/>
            </w:rPr>
            <w:lastRenderedPageBreak/>
            <w:t>Introduction</w:t>
          </w:r>
          <w:bookmarkEnd w:id="0"/>
          <w:r w:rsidR="00480872" w:rsidRPr="00713FC0">
            <w:rPr>
              <w:b/>
              <w:bCs/>
            </w:rPr>
            <w:t xml:space="preserve"> </w:t>
          </w:r>
          <w:r w:rsidR="00E91208" w:rsidRPr="00713FC0">
            <w:rPr>
              <w:b/>
              <w:bCs/>
            </w:rPr>
            <w:t xml:space="preserve"> </w:t>
          </w:r>
        </w:p>
        <w:p w14:paraId="562B6E73" w14:textId="77777777" w:rsidR="00B60B34" w:rsidRDefault="00B60B34" w:rsidP="00975AF4">
          <w:pPr>
            <w:spacing w:line="360" w:lineRule="auto"/>
          </w:pPr>
        </w:p>
        <w:p w14:paraId="2E5860B6" w14:textId="0B31F062" w:rsidR="00B54116" w:rsidRDefault="00B60B34" w:rsidP="00975AF4">
          <w:pPr>
            <w:spacing w:line="360" w:lineRule="auto"/>
            <w:rPr>
              <w:rFonts w:cstheme="minorHAnsi"/>
            </w:rPr>
          </w:pPr>
          <w:r w:rsidRPr="00B60B34">
            <w:rPr>
              <w:rFonts w:cstheme="minorHAnsi"/>
            </w:rPr>
            <w:t xml:space="preserve">Understanding fluid dynamics is </w:t>
          </w:r>
          <w:r>
            <w:rPr>
              <w:rFonts w:cstheme="minorHAnsi"/>
            </w:rPr>
            <w:t>critical</w:t>
          </w:r>
          <w:r w:rsidRPr="00B60B34">
            <w:rPr>
              <w:rFonts w:cstheme="minorHAnsi"/>
            </w:rPr>
            <w:t xml:space="preserve"> for constructing and optimising equipment, such as kiteboards. The Reynolds number (Re) is a dimensionless variable used to anticipate and analyse flow patterns around objects. By analysing the Reynolds number, it is possible to identify flow regimes such as laminar, transitional, and turbulent flows, each of which has a substantial impact on the fluid's behaviour near the object.</w:t>
          </w:r>
        </w:p>
        <w:p w14:paraId="282BFC6E" w14:textId="7BF40511" w:rsidR="00B54116" w:rsidRDefault="008557FC" w:rsidP="008557FC">
          <w:pPr>
            <w:spacing w:line="360" w:lineRule="auto"/>
            <w:rPr>
              <w:rFonts w:cstheme="minorHAnsi"/>
            </w:rPr>
          </w:pPr>
          <w:r w:rsidRPr="008557FC">
            <w:rPr>
              <w:rFonts w:cstheme="minorHAnsi"/>
            </w:rPr>
            <w:t xml:space="preserve">This </w:t>
          </w:r>
          <w:r w:rsidR="006E5A2F">
            <w:rPr>
              <w:rFonts w:cstheme="minorHAnsi"/>
            </w:rPr>
            <w:t>report</w:t>
          </w:r>
          <w:r w:rsidRPr="008557FC">
            <w:rPr>
              <w:rFonts w:cstheme="minorHAnsi"/>
            </w:rPr>
            <w:t xml:space="preserve"> examines the role of the Reynolds number in establishing flow regimes, as well as its consequences for kiteboard design and performance. Furthermore, the research gives an estimate of the Reynolds number for typical kiteboarding </w:t>
          </w:r>
          <w:r w:rsidR="00BC26CC">
            <w:rPr>
              <w:rFonts w:cstheme="minorHAnsi"/>
            </w:rPr>
            <w:t>application</w:t>
          </w:r>
          <w:r w:rsidRPr="008557FC">
            <w:rPr>
              <w:rFonts w:cstheme="minorHAnsi"/>
            </w:rPr>
            <w:t>, demonstrating how flow transitions to turbulence might influence design decisions. The influence of boundary layer</w:t>
          </w:r>
          <w:r w:rsidR="006E5A2F">
            <w:rPr>
              <w:rFonts w:cstheme="minorHAnsi"/>
            </w:rPr>
            <w:t>s</w:t>
          </w:r>
          <w:r w:rsidRPr="008557FC">
            <w:rPr>
              <w:rFonts w:cstheme="minorHAnsi"/>
            </w:rPr>
            <w:t xml:space="preserve"> on drag and separation points is explored, emphasising the need of taking these parameters into account while designing kiteboards.</w:t>
          </w:r>
        </w:p>
        <w:p w14:paraId="57BAFFB5" w14:textId="687E9373" w:rsidR="00BC26CC" w:rsidRDefault="002548E5" w:rsidP="008557FC">
          <w:pPr>
            <w:spacing w:line="360" w:lineRule="auto"/>
            <w:rPr>
              <w:rFonts w:cstheme="minorHAnsi"/>
            </w:rPr>
          </w:pPr>
          <w:r w:rsidRPr="002548E5">
            <w:rPr>
              <w:rFonts w:cstheme="minorHAnsi"/>
            </w:rPr>
            <w:t>The report describes the experimental setup for kiteboard testing, with a focus on prototype fabrication, testing site selection, and instrumentation for measuring forces and visualising fluid flow. By comparing experimental data to computational fluid dynamics (CFD) simulations, designers can enhance their models and improve forecast accuracy, resulting in higher-performing kiteboards.</w:t>
          </w:r>
        </w:p>
        <w:p w14:paraId="45721832" w14:textId="77777777" w:rsidR="007F7F7B" w:rsidRDefault="007F7F7B" w:rsidP="00975AF4">
          <w:pPr>
            <w:spacing w:line="360" w:lineRule="auto"/>
            <w:rPr>
              <w:rFonts w:cstheme="minorHAnsi"/>
            </w:rPr>
          </w:pPr>
        </w:p>
        <w:p w14:paraId="20384EC3" w14:textId="77777777" w:rsidR="007F7F7B" w:rsidRDefault="007F7F7B" w:rsidP="00975AF4">
          <w:pPr>
            <w:spacing w:line="360" w:lineRule="auto"/>
            <w:rPr>
              <w:rFonts w:cstheme="minorHAnsi"/>
            </w:rPr>
          </w:pPr>
        </w:p>
        <w:p w14:paraId="45740913" w14:textId="77777777" w:rsidR="007F7F7B" w:rsidRDefault="007F7F7B" w:rsidP="00975AF4">
          <w:pPr>
            <w:spacing w:line="360" w:lineRule="auto"/>
            <w:rPr>
              <w:rFonts w:cstheme="minorHAnsi"/>
            </w:rPr>
          </w:pPr>
        </w:p>
        <w:p w14:paraId="305EEACC" w14:textId="77777777" w:rsidR="007F7F7B" w:rsidRDefault="007F7F7B" w:rsidP="00975AF4">
          <w:pPr>
            <w:spacing w:line="360" w:lineRule="auto"/>
            <w:rPr>
              <w:rFonts w:cstheme="minorHAnsi"/>
            </w:rPr>
          </w:pPr>
        </w:p>
        <w:p w14:paraId="0D15AC7D" w14:textId="77777777" w:rsidR="007F7F7B" w:rsidRDefault="007F7F7B" w:rsidP="00975AF4">
          <w:pPr>
            <w:spacing w:line="360" w:lineRule="auto"/>
            <w:rPr>
              <w:rFonts w:cstheme="minorHAnsi"/>
            </w:rPr>
          </w:pPr>
        </w:p>
        <w:p w14:paraId="3D073471" w14:textId="77777777" w:rsidR="007F7F7B" w:rsidRDefault="007F7F7B" w:rsidP="00975AF4">
          <w:pPr>
            <w:spacing w:line="360" w:lineRule="auto"/>
            <w:rPr>
              <w:rFonts w:cstheme="minorHAnsi"/>
            </w:rPr>
          </w:pPr>
        </w:p>
        <w:p w14:paraId="6AB0A1FF" w14:textId="77777777" w:rsidR="007F7F7B" w:rsidRDefault="007F7F7B" w:rsidP="00975AF4">
          <w:pPr>
            <w:spacing w:line="360" w:lineRule="auto"/>
            <w:rPr>
              <w:rFonts w:cstheme="minorHAnsi"/>
            </w:rPr>
          </w:pPr>
        </w:p>
        <w:p w14:paraId="5D4C3F55" w14:textId="77777777" w:rsidR="007F7F7B" w:rsidRDefault="007F7F7B" w:rsidP="00975AF4">
          <w:pPr>
            <w:spacing w:line="360" w:lineRule="auto"/>
            <w:rPr>
              <w:rFonts w:cstheme="minorHAnsi"/>
            </w:rPr>
          </w:pPr>
        </w:p>
        <w:p w14:paraId="4FE3EDCE" w14:textId="77777777" w:rsidR="007F7F7B" w:rsidRDefault="007F7F7B" w:rsidP="00975AF4">
          <w:pPr>
            <w:spacing w:line="360" w:lineRule="auto"/>
            <w:rPr>
              <w:rFonts w:cstheme="minorHAnsi"/>
            </w:rPr>
          </w:pPr>
        </w:p>
        <w:p w14:paraId="486F40BB" w14:textId="77777777" w:rsidR="007F7F7B" w:rsidRDefault="007F7F7B" w:rsidP="00975AF4">
          <w:pPr>
            <w:spacing w:line="360" w:lineRule="auto"/>
            <w:rPr>
              <w:rFonts w:cstheme="minorHAnsi"/>
            </w:rPr>
          </w:pPr>
        </w:p>
        <w:p w14:paraId="2ADB3F93" w14:textId="77777777" w:rsidR="00CD43C6" w:rsidRDefault="00CD43C6" w:rsidP="00975AF4">
          <w:pPr>
            <w:spacing w:line="360" w:lineRule="auto"/>
          </w:pPr>
        </w:p>
        <w:p w14:paraId="5C5CE6A6" w14:textId="0F556AE1" w:rsidR="00E270C3" w:rsidRDefault="00A95ED7" w:rsidP="00975AF4">
          <w:pPr>
            <w:pStyle w:val="Heading1"/>
            <w:numPr>
              <w:ilvl w:val="0"/>
              <w:numId w:val="4"/>
            </w:numPr>
            <w:spacing w:line="360" w:lineRule="auto"/>
            <w:rPr>
              <w:b/>
              <w:bCs/>
            </w:rPr>
          </w:pPr>
          <w:bookmarkStart w:id="1" w:name="_Toc170662778"/>
          <w:r>
            <w:rPr>
              <w:b/>
              <w:bCs/>
            </w:rPr>
            <w:lastRenderedPageBreak/>
            <w:t>Reynolds Number</w:t>
          </w:r>
          <w:bookmarkEnd w:id="1"/>
        </w:p>
        <w:p w14:paraId="4E8146D4" w14:textId="77777777" w:rsidR="00A95ED7" w:rsidRPr="00A95ED7" w:rsidRDefault="00A95ED7" w:rsidP="00A95ED7"/>
        <w:p w14:paraId="1421C762" w14:textId="016F8A1A" w:rsidR="008E353D" w:rsidRDefault="00246C1E" w:rsidP="00975AF4">
          <w:pPr>
            <w:spacing w:line="360" w:lineRule="auto"/>
          </w:pPr>
          <w:r w:rsidRPr="00246C1E">
            <w:t>In fluid mechanics, the Reynolds number (Re) is a dimensionless quantity that is used to forecast and examine flow patterns around objects. It has the following definition:</w:t>
          </w:r>
        </w:p>
        <w:p w14:paraId="4046D759" w14:textId="07A94163" w:rsidR="008E353D" w:rsidRPr="00C02AC5" w:rsidRDefault="00F031A3" w:rsidP="00975AF4">
          <w:pPr>
            <w:spacing w:line="360" w:lineRule="auto"/>
          </w:pPr>
          <m:oMathPara>
            <m:oMathParaPr>
              <m:jc m:val="center"/>
            </m:oMathParaPr>
            <m:oMath>
              <m:r>
                <w:rPr>
                  <w:rFonts w:ascii="Cambria Math" w:hAnsi="Cambria Math" w:cs="Cambria Math"/>
                </w:rPr>
                <m:t>Re</m:t>
              </m:r>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ρvL</m:t>
                  </m:r>
                </m:num>
                <m:den>
                  <m:r>
                    <w:rPr>
                      <w:rFonts w:ascii="Cambria Math" w:hAnsi="Cambria Math"/>
                    </w:rPr>
                    <m:t>μ</m:t>
                  </m:r>
                </m:den>
              </m:f>
            </m:oMath>
          </m:oMathPara>
        </w:p>
        <w:p w14:paraId="64001176" w14:textId="7EEA45F6" w:rsidR="00EA7322" w:rsidRDefault="00EA7322" w:rsidP="00EA7322">
          <w:pPr>
            <w:pStyle w:val="ListParagraph"/>
            <w:numPr>
              <w:ilvl w:val="0"/>
              <w:numId w:val="33"/>
            </w:numPr>
            <w:spacing w:line="360" w:lineRule="auto"/>
          </w:pPr>
          <w:r>
            <w:t>The density of the fluid is p (kg/m³).</w:t>
          </w:r>
        </w:p>
        <w:p w14:paraId="71AAB601" w14:textId="77777777" w:rsidR="00EA7322" w:rsidRDefault="00EA7322" w:rsidP="00EA7322">
          <w:pPr>
            <w:pStyle w:val="ListParagraph"/>
            <w:numPr>
              <w:ilvl w:val="0"/>
              <w:numId w:val="33"/>
            </w:numPr>
            <w:spacing w:line="360" w:lineRule="auto"/>
          </w:pPr>
          <w:r>
            <w:t>The fluid's characteristic velocity (m/s) with respect to the object is represented by v.</w:t>
          </w:r>
        </w:p>
        <w:p w14:paraId="3D1531E9" w14:textId="428898CF" w:rsidR="00EA7322" w:rsidRDefault="00EA7322" w:rsidP="00EA7322">
          <w:pPr>
            <w:pStyle w:val="ListParagraph"/>
            <w:numPr>
              <w:ilvl w:val="0"/>
              <w:numId w:val="33"/>
            </w:numPr>
            <w:spacing w:line="360" w:lineRule="auto"/>
          </w:pPr>
          <w:r>
            <w:t>L is the object's typical length (mm).</w:t>
          </w:r>
        </w:p>
        <w:p w14:paraId="5E3C69A1" w14:textId="04EF2F99" w:rsidR="0062460F" w:rsidRDefault="00EA7322" w:rsidP="00EA7322">
          <w:pPr>
            <w:pStyle w:val="ListParagraph"/>
            <w:numPr>
              <w:ilvl w:val="0"/>
              <w:numId w:val="33"/>
            </w:numPr>
            <w:spacing w:line="360" w:lineRule="auto"/>
          </w:pPr>
          <w:r>
            <w:t>The fluid's dynamic viscosity (Pa</w:t>
          </w:r>
          <w:r w:rsidR="00C07F27">
            <w:t xml:space="preserve"> x </w:t>
          </w:r>
          <w:r>
            <w:t>s) is represented by μ.</w:t>
          </w:r>
        </w:p>
        <w:p w14:paraId="65328D2F" w14:textId="77777777" w:rsidR="0062460F" w:rsidRDefault="0062460F" w:rsidP="00975AF4">
          <w:pPr>
            <w:spacing w:line="360" w:lineRule="auto"/>
          </w:pPr>
        </w:p>
        <w:p w14:paraId="5BC1CBB6" w14:textId="47950FA1" w:rsidR="006E063C" w:rsidRDefault="006E063C" w:rsidP="00910687">
          <w:pPr>
            <w:pStyle w:val="Heading2"/>
            <w:numPr>
              <w:ilvl w:val="1"/>
              <w:numId w:val="4"/>
            </w:numPr>
          </w:pPr>
          <w:bookmarkStart w:id="2" w:name="_Toc170662779"/>
          <w:r w:rsidRPr="006E063C">
            <w:t>Importance of Reynolds Number</w:t>
          </w:r>
          <w:r w:rsidR="00195C5C">
            <w:t xml:space="preserve"> to Determine the Flow Regime</w:t>
          </w:r>
          <w:r w:rsidR="00910687">
            <w:t>s</w:t>
          </w:r>
          <w:bookmarkEnd w:id="2"/>
        </w:p>
        <w:p w14:paraId="6B09810B" w14:textId="77777777" w:rsidR="00910687" w:rsidRPr="00910687" w:rsidRDefault="00910687" w:rsidP="00910687"/>
        <w:p w14:paraId="65658DB5" w14:textId="24AC9F69" w:rsidR="00053A7D" w:rsidRDefault="00053A7D" w:rsidP="00053A7D">
          <w:pPr>
            <w:spacing w:line="360" w:lineRule="auto"/>
          </w:pPr>
          <w:r>
            <w:t>Understanding and forecasting fluid behaviour requires the ability to distinguish between several flow regimes, which can only be achieved by using the Reynolds number:</w:t>
          </w:r>
        </w:p>
        <w:p w14:paraId="5E282A10" w14:textId="7B1EB372" w:rsidR="00053A7D" w:rsidRDefault="00053A7D" w:rsidP="00053A7D">
          <w:pPr>
            <w:spacing w:line="360" w:lineRule="auto"/>
          </w:pPr>
          <w:r>
            <w:t>Laminar flow</w:t>
          </w:r>
          <w:r w:rsidR="00B032FB">
            <w:t xml:space="preserve"> (Re &lt; 2000)</w:t>
          </w:r>
          <w:r>
            <w:t xml:space="preserve"> is characterised by the fluid moving in parallel layers with little to no mixing in between. This flow pattern is coherent and seamless.</w:t>
          </w:r>
          <w:r w:rsidR="00A51F66">
            <w:t xml:space="preserve"> </w:t>
          </w:r>
          <w:r>
            <w:t>It is crucial to comprehend laminar flow in applications where minimal fluid resistance and consistent flow patterns are required</w:t>
          </w:r>
          <w:r w:rsidR="00C95D5D">
            <w:t xml:space="preserve"> (</w:t>
          </w:r>
          <w:r w:rsidR="00DE6585">
            <w:t xml:space="preserve">Kundu, </w:t>
          </w:r>
          <w:r w:rsidR="00DE6585" w:rsidRPr="00887005">
            <w:rPr>
              <w:i/>
              <w:iCs/>
            </w:rPr>
            <w:t>et al</w:t>
          </w:r>
          <w:r w:rsidR="00887005">
            <w:rPr>
              <w:i/>
              <w:iCs/>
            </w:rPr>
            <w:t>.</w:t>
          </w:r>
          <w:r w:rsidR="00887005">
            <w:t xml:space="preserve">, </w:t>
          </w:r>
          <w:r w:rsidR="00C128F7">
            <w:t>2012</w:t>
          </w:r>
          <w:r w:rsidR="002878CF">
            <w:t>,</w:t>
          </w:r>
          <w:r w:rsidR="004E484B">
            <w:t xml:space="preserve"> p. 310</w:t>
          </w:r>
          <w:r w:rsidR="00C128F7">
            <w:t>).</w:t>
          </w:r>
        </w:p>
        <w:p w14:paraId="239CAEA7" w14:textId="63D72143" w:rsidR="00F423EF" w:rsidRDefault="00053A7D" w:rsidP="00053A7D">
          <w:pPr>
            <w:spacing w:line="360" w:lineRule="auto"/>
          </w:pPr>
          <w:r>
            <w:t>Laminar and turbulent flow characteristics are both present in transitional flow</w:t>
          </w:r>
          <w:r w:rsidR="00B032FB">
            <w:t xml:space="preserve"> (2000 &lt; Re &lt; 4000)</w:t>
          </w:r>
          <w:r>
            <w:t>. Turbulence can occur when a laminar flow develops instabilities</w:t>
          </w:r>
          <w:r w:rsidR="0049247D">
            <w:t>.</w:t>
          </w:r>
          <w:r w:rsidR="00A51F66">
            <w:t xml:space="preserve"> </w:t>
          </w:r>
          <w:r w:rsidR="005C4B66">
            <w:t>It</w:t>
          </w:r>
          <w:r>
            <w:t xml:space="preserve"> helps predict when a system might flip from laminar to turbulent flow, this regime is essential for developing systems that operate under a variety of flow conditions</w:t>
          </w:r>
          <w:r w:rsidR="00782473">
            <w:t xml:space="preserve"> </w:t>
          </w:r>
          <w:r w:rsidR="007665CB">
            <w:t>(</w:t>
          </w:r>
          <w:r w:rsidR="00782473">
            <w:t>Spurk</w:t>
          </w:r>
          <w:r w:rsidR="00887005">
            <w:t xml:space="preserve"> </w:t>
          </w:r>
          <w:r w:rsidR="00782473">
            <w:t>and Aksel, 2019</w:t>
          </w:r>
          <w:r w:rsidR="00887005">
            <w:t>, p. 383</w:t>
          </w:r>
          <w:r w:rsidR="00782473">
            <w:t>)</w:t>
          </w:r>
          <w:r>
            <w:t>.</w:t>
          </w:r>
        </w:p>
        <w:p w14:paraId="10194498" w14:textId="65EB65E7" w:rsidR="001818EC" w:rsidRDefault="00CB3370" w:rsidP="009166D8">
          <w:pPr>
            <w:spacing w:line="360" w:lineRule="auto"/>
          </w:pPr>
          <w:r>
            <w:t>As described by Science Facts (</w:t>
          </w:r>
          <w:r w:rsidR="0030166D">
            <w:t>2024), e</w:t>
          </w:r>
          <w:r w:rsidR="009166D8">
            <w:t>ddies, vortices, and chaotic fluid motion are characteristics of turbulent flow</w:t>
          </w:r>
          <w:r w:rsidR="00B032FB">
            <w:t xml:space="preserve"> (Re &gt; 4000)</w:t>
          </w:r>
          <w:r w:rsidR="009166D8">
            <w:t>. Higher frictional forces and more mixing result from this regime. In systems where mixing, heat transmission, and momentum transfer are significant, turbulent flow analysis is crucial</w:t>
          </w:r>
          <w:r w:rsidR="00890D89">
            <w:t>; p</w:t>
          </w:r>
          <w:r w:rsidR="009166D8">
            <w:t xml:space="preserve">redicting drag forces on items like a kiteboard </w:t>
          </w:r>
          <w:r w:rsidR="005C4B66">
            <w:t>is essential.</w:t>
          </w:r>
        </w:p>
        <w:p w14:paraId="43C961F9" w14:textId="77777777" w:rsidR="001818EC" w:rsidRDefault="001818EC" w:rsidP="00F423EF">
          <w:pPr>
            <w:spacing w:line="360" w:lineRule="auto"/>
          </w:pPr>
        </w:p>
        <w:p w14:paraId="0B36A369" w14:textId="77777777" w:rsidR="002F0D66" w:rsidRDefault="002F0D66" w:rsidP="00F423EF">
          <w:pPr>
            <w:spacing w:line="360" w:lineRule="auto"/>
          </w:pPr>
        </w:p>
        <w:p w14:paraId="4C9FD7C0" w14:textId="13733456" w:rsidR="006E063C" w:rsidRDefault="006E063C" w:rsidP="00910687">
          <w:pPr>
            <w:pStyle w:val="Heading2"/>
            <w:numPr>
              <w:ilvl w:val="1"/>
              <w:numId w:val="4"/>
            </w:numPr>
          </w:pPr>
          <w:bookmarkStart w:id="3" w:name="_Toc170662780"/>
          <w:r w:rsidRPr="006E063C">
            <w:lastRenderedPageBreak/>
            <w:t>Influence of Flow Around a Kiteboard</w:t>
          </w:r>
          <w:bookmarkEnd w:id="3"/>
        </w:p>
        <w:p w14:paraId="5F926AE0" w14:textId="77777777" w:rsidR="00910687" w:rsidRPr="00910687" w:rsidRDefault="00910687" w:rsidP="00910687"/>
        <w:p w14:paraId="611D30BC" w14:textId="6BB68E6F" w:rsidR="0025533A" w:rsidRPr="0025533A" w:rsidRDefault="0025533A" w:rsidP="00F423EF">
          <w:pPr>
            <w:spacing w:line="360" w:lineRule="auto"/>
          </w:pPr>
          <w:r w:rsidRPr="0025533A">
            <w:t>The design and optimisation of equipment and vehicles that interact with fluids depend on the ability to predict a fluid's behaviour under different conditions, which is made possible by the Reynolds number. For example, understanding the flow conditions surrounding a kiteboard can aid in optimising the board's shape and surface properties to reduce drag and improve performance.</w:t>
          </w:r>
        </w:p>
        <w:p w14:paraId="4F9670CB" w14:textId="00AE3466" w:rsidR="003F0590" w:rsidRDefault="00C53802" w:rsidP="00C53802">
          <w:pPr>
            <w:spacing w:line="360" w:lineRule="auto"/>
          </w:pPr>
          <w:r>
            <w:t>The drag forces operating on the board are influenced by the type of boundary layer, whether laminar or turbulent. While turbulent boundary layers are stronger at resisting separation, laminar boundary layers have less friction drag.</w:t>
          </w:r>
          <w:r w:rsidR="009D2558">
            <w:t xml:space="preserve"> </w:t>
          </w:r>
          <w:r>
            <w:t>The wake characteristics and separation points are determined by the overall flow pattern. Higher Reynolds numbers typically cause turbulence to transition earlier, which can have an impact on drag and lift forces</w:t>
          </w:r>
          <w:r w:rsidR="00686124">
            <w:t xml:space="preserve"> (</w:t>
          </w:r>
          <w:r w:rsidR="00A5256D">
            <w:t>LaNasa and Upp, 2014)</w:t>
          </w:r>
          <w:r>
            <w:t>.</w:t>
          </w:r>
        </w:p>
        <w:p w14:paraId="48B16FF4" w14:textId="7C64C7EA" w:rsidR="00BF10EE" w:rsidRDefault="00BF10EE" w:rsidP="00910687">
          <w:pPr>
            <w:pStyle w:val="Heading2"/>
            <w:numPr>
              <w:ilvl w:val="1"/>
              <w:numId w:val="4"/>
            </w:numPr>
          </w:pPr>
          <w:bookmarkStart w:id="4" w:name="_Toc170662781"/>
          <w:r w:rsidRPr="00910687">
            <w:t>Estimating the Reynolds Number for Flow Around a Kiteboard</w:t>
          </w:r>
          <w:bookmarkEnd w:id="4"/>
        </w:p>
        <w:p w14:paraId="278707AD" w14:textId="77777777" w:rsidR="00910687" w:rsidRPr="00910687" w:rsidRDefault="00910687" w:rsidP="00910687"/>
        <w:p w14:paraId="3EE8DF53" w14:textId="67C11DC8" w:rsidR="00BF10EE" w:rsidRDefault="00615122" w:rsidP="00BF10EE">
          <w:pPr>
            <w:spacing w:line="360" w:lineRule="auto"/>
          </w:pPr>
          <w:r>
            <w:t xml:space="preserve">Kiteboards can be </w:t>
          </w:r>
          <w:r w:rsidR="00176526">
            <w:t xml:space="preserve">used in many </w:t>
          </w:r>
          <w:r w:rsidR="005D5B2D">
            <w:t>environments;</w:t>
          </w:r>
          <w:r w:rsidR="002C50CE">
            <w:t xml:space="preserve"> </w:t>
          </w:r>
          <w:r w:rsidR="002C50CE" w:rsidRPr="002C50CE">
            <w:t>Kitesurfing is a wind-powered water activity that allows you to move across the water with a kite and a board.</w:t>
          </w:r>
          <w:r w:rsidR="005D5B2D">
            <w:t xml:space="preserve"> </w:t>
          </w:r>
          <w:r w:rsidR="005D5B2D" w:rsidRPr="005D5B2D">
            <w:t xml:space="preserve">Kiteboarders can </w:t>
          </w:r>
          <w:r w:rsidR="003F4D56">
            <w:t xml:space="preserve">also </w:t>
          </w:r>
          <w:r w:rsidR="005D5B2D" w:rsidRPr="005D5B2D">
            <w:t xml:space="preserve">glide across sandy beaches by using a skateboard or longboard with </w:t>
          </w:r>
          <w:r w:rsidR="003F4D56">
            <w:t xml:space="preserve">large </w:t>
          </w:r>
          <w:r w:rsidR="005D5B2D" w:rsidRPr="005D5B2D">
            <w:t>wheels</w:t>
          </w:r>
          <w:r w:rsidR="003F4D56">
            <w:t xml:space="preserve"> </w:t>
          </w:r>
          <w:r w:rsidR="00DF1FB5">
            <w:t>(Murfet, 2024)</w:t>
          </w:r>
          <w:r w:rsidR="005D5B2D" w:rsidRPr="005D5B2D">
            <w:t>.</w:t>
          </w:r>
          <w:r w:rsidR="00DF1FB5">
            <w:t xml:space="preserve"> For this example</w:t>
          </w:r>
          <w:r w:rsidR="00EF4219">
            <w:t>,</w:t>
          </w:r>
          <w:r w:rsidR="008D53EE">
            <w:t xml:space="preserve"> </w:t>
          </w:r>
          <w:r w:rsidR="00707894">
            <w:t>environmental values and factors of Cardiff in June 2024 will be used</w:t>
          </w:r>
          <w:r w:rsidR="009F0328">
            <w:t xml:space="preserve">. The temperature of </w:t>
          </w:r>
          <w:r w:rsidR="001A20D1">
            <w:t xml:space="preserve">the seawater in June 2024 was </w:t>
          </w:r>
          <w:r w:rsidR="00FB1763">
            <w:t>at its highest</w:t>
          </w:r>
          <w:r w:rsidR="000A56BB">
            <w:t xml:space="preserve"> at </w:t>
          </w:r>
          <w:r w:rsidR="00FB1763">
            <w:t>15.3</w:t>
          </w:r>
          <w:r w:rsidR="00FB1763" w:rsidRPr="00FB1763">
            <w:t xml:space="preserve"> °C</w:t>
          </w:r>
          <w:r w:rsidR="000A56BB">
            <w:t>.</w:t>
          </w:r>
          <w:r w:rsidR="00EF4219">
            <w:t xml:space="preserve"> </w:t>
          </w:r>
          <w:r w:rsidR="005368BE">
            <w:t>The</w:t>
          </w:r>
          <w:r w:rsidR="004F6F02">
            <w:t xml:space="preserve"> density </w:t>
          </w:r>
          <w:r w:rsidR="005B70A6">
            <w:t xml:space="preserve">of </w:t>
          </w:r>
          <w:r w:rsidR="003A6D0E">
            <w:t xml:space="preserve">sea </w:t>
          </w:r>
          <w:r w:rsidR="005B70A6">
            <w:t xml:space="preserve">water </w:t>
          </w:r>
          <w:r w:rsidR="00EF4219">
            <w:t>at</w:t>
          </w:r>
          <w:r w:rsidR="005368BE">
            <w:t xml:space="preserve"> 15.3</w:t>
          </w:r>
          <w:r w:rsidR="005368BE" w:rsidRPr="00FB1763">
            <w:t xml:space="preserve"> °C</w:t>
          </w:r>
          <w:r w:rsidR="005368BE">
            <w:t xml:space="preserve"> is</w:t>
          </w:r>
          <w:r w:rsidR="005B70A6">
            <w:t xml:space="preserve"> </w:t>
          </w:r>
          <w:r w:rsidR="003A6D0E">
            <w:rPr>
              <w:rFonts w:ascii="Arial" w:hAnsi="Arial" w:cs="Arial"/>
              <w:color w:val="000000"/>
              <w:sz w:val="19"/>
              <w:szCs w:val="19"/>
            </w:rPr>
            <w:t>102</w:t>
          </w:r>
          <w:r w:rsidR="005368BE">
            <w:rPr>
              <w:rFonts w:ascii="Arial" w:hAnsi="Arial" w:cs="Arial"/>
              <w:color w:val="000000"/>
              <w:sz w:val="19"/>
              <w:szCs w:val="19"/>
            </w:rPr>
            <w:t>7</w:t>
          </w:r>
          <w:r w:rsidR="003A6D0E" w:rsidRPr="003A6D0E">
            <w:rPr>
              <w:rFonts w:ascii="Calibri" w:eastAsia="Times New Roman" w:hAnsi="Calibri" w:cs="Calibri"/>
              <w:lang w:eastAsia="en-GB"/>
            </w:rPr>
            <w:t xml:space="preserve"> </w:t>
          </w:r>
          <w:r w:rsidR="003A6D0E" w:rsidRPr="00E6430D">
            <w:rPr>
              <w:rFonts w:ascii="Calibri" w:eastAsia="Times New Roman" w:hAnsi="Calibri" w:cs="Calibri"/>
              <w:lang w:eastAsia="en-GB"/>
            </w:rPr>
            <w:t>kg/m³</w:t>
          </w:r>
          <w:r w:rsidR="00EF4219">
            <w:rPr>
              <w:rFonts w:ascii="Calibri" w:eastAsia="Times New Roman" w:hAnsi="Calibri" w:cs="Calibri"/>
              <w:lang w:eastAsia="en-GB"/>
            </w:rPr>
            <w:t xml:space="preserve"> </w:t>
          </w:r>
          <w:r w:rsidR="00F42484">
            <w:rPr>
              <w:rFonts w:ascii="Calibri" w:eastAsia="Times New Roman" w:hAnsi="Calibri" w:cs="Calibri"/>
              <w:lang w:eastAsia="en-GB"/>
            </w:rPr>
            <w:t xml:space="preserve">as stated by The Engineering Toolbox (2024). </w:t>
          </w:r>
          <w:r w:rsidR="00256020">
            <w:rPr>
              <w:rFonts w:ascii="Calibri" w:eastAsia="Times New Roman" w:hAnsi="Calibri" w:cs="Calibri"/>
              <w:lang w:eastAsia="en-GB"/>
            </w:rPr>
            <w:t>The a</w:t>
          </w:r>
          <w:r w:rsidR="006862F8">
            <w:rPr>
              <w:rFonts w:ascii="Calibri" w:eastAsia="Times New Roman" w:hAnsi="Calibri" w:cs="Calibri"/>
              <w:lang w:eastAsia="en-GB"/>
            </w:rPr>
            <w:t xml:space="preserve">verage speed of a </w:t>
          </w:r>
          <w:r w:rsidR="00256020">
            <w:rPr>
              <w:rFonts w:ascii="Calibri" w:eastAsia="Times New Roman" w:hAnsi="Calibri" w:cs="Calibri"/>
              <w:lang w:eastAsia="en-GB"/>
            </w:rPr>
            <w:t xml:space="preserve">kitesurfer is between </w:t>
          </w:r>
          <w:r w:rsidR="00256020" w:rsidRPr="00256020">
            <w:rPr>
              <w:rFonts w:ascii="Calibri" w:eastAsia="Times New Roman" w:hAnsi="Calibri" w:cs="Calibri"/>
              <w:lang w:eastAsia="en-GB"/>
            </w:rPr>
            <w:t>15</w:t>
          </w:r>
          <w:r w:rsidR="00A83732">
            <w:rPr>
              <w:rFonts w:ascii="Calibri" w:eastAsia="Times New Roman" w:hAnsi="Calibri" w:cs="Calibri"/>
              <w:lang w:eastAsia="en-GB"/>
            </w:rPr>
            <w:t xml:space="preserve"> </w:t>
          </w:r>
          <w:r w:rsidR="00256020">
            <w:rPr>
              <w:rFonts w:ascii="Calibri" w:eastAsia="Times New Roman" w:hAnsi="Calibri" w:cs="Calibri"/>
              <w:lang w:eastAsia="en-GB"/>
            </w:rPr>
            <w:t>mph</w:t>
          </w:r>
          <w:r w:rsidR="00256020" w:rsidRPr="00256020">
            <w:rPr>
              <w:rFonts w:ascii="Calibri" w:eastAsia="Times New Roman" w:hAnsi="Calibri" w:cs="Calibri"/>
              <w:lang w:eastAsia="en-GB"/>
            </w:rPr>
            <w:t xml:space="preserve"> and 25 mph</w:t>
          </w:r>
          <w:r w:rsidR="00A83732">
            <w:rPr>
              <w:rFonts w:ascii="Calibri" w:eastAsia="Times New Roman" w:hAnsi="Calibri" w:cs="Calibri"/>
              <w:lang w:eastAsia="en-GB"/>
            </w:rPr>
            <w:t xml:space="preserve"> (Kitesurfist, 2024), </w:t>
          </w:r>
          <w:r w:rsidR="009C21EE">
            <w:rPr>
              <w:rFonts w:ascii="Calibri" w:eastAsia="Times New Roman" w:hAnsi="Calibri" w:cs="Calibri"/>
              <w:lang w:eastAsia="en-GB"/>
            </w:rPr>
            <w:t xml:space="preserve">20 mph will be used as this is the </w:t>
          </w:r>
          <w:r w:rsidR="00386295">
            <w:rPr>
              <w:rFonts w:ascii="Calibri" w:eastAsia="Times New Roman" w:hAnsi="Calibri" w:cs="Calibri"/>
              <w:lang w:eastAsia="en-GB"/>
            </w:rPr>
            <w:t>median</w:t>
          </w:r>
          <w:r w:rsidR="009C21EE">
            <w:rPr>
              <w:rFonts w:ascii="Calibri" w:eastAsia="Times New Roman" w:hAnsi="Calibri" w:cs="Calibri"/>
              <w:lang w:eastAsia="en-GB"/>
            </w:rPr>
            <w:t xml:space="preserve"> </w:t>
          </w:r>
          <w:r w:rsidR="00386295">
            <w:rPr>
              <w:rFonts w:ascii="Calibri" w:eastAsia="Times New Roman" w:hAnsi="Calibri" w:cs="Calibri"/>
              <w:lang w:eastAsia="en-GB"/>
            </w:rPr>
            <w:t xml:space="preserve">value and </w:t>
          </w:r>
          <w:r w:rsidR="002F10E2">
            <w:rPr>
              <w:rFonts w:ascii="Calibri" w:eastAsia="Times New Roman" w:hAnsi="Calibri" w:cs="Calibri"/>
              <w:lang w:eastAsia="en-GB"/>
            </w:rPr>
            <w:t>converted to m/s (</w:t>
          </w:r>
          <w:r w:rsidR="00B81A95" w:rsidRPr="00B81A95">
            <w:rPr>
              <w:rFonts w:ascii="Calibri" w:eastAsia="Times New Roman" w:hAnsi="Calibri" w:cs="Calibri"/>
              <w:lang w:eastAsia="en-GB"/>
            </w:rPr>
            <w:t>8.9408</w:t>
          </w:r>
          <w:r w:rsidR="00B81A95">
            <w:rPr>
              <w:rFonts w:ascii="Calibri" w:eastAsia="Times New Roman" w:hAnsi="Calibri" w:cs="Calibri"/>
              <w:lang w:eastAsia="en-GB"/>
            </w:rPr>
            <w:t xml:space="preserve"> m/s).</w:t>
          </w:r>
          <w:r w:rsidR="009C21EE">
            <w:rPr>
              <w:rFonts w:ascii="Calibri" w:eastAsia="Times New Roman" w:hAnsi="Calibri" w:cs="Calibri"/>
              <w:lang w:eastAsia="en-GB"/>
            </w:rPr>
            <w:t xml:space="preserve"> </w:t>
          </w:r>
          <w:r w:rsidR="00A972C4">
            <w:rPr>
              <w:rFonts w:ascii="Calibri" w:eastAsia="Times New Roman" w:hAnsi="Calibri" w:cs="Calibri"/>
              <w:lang w:eastAsia="en-GB"/>
            </w:rPr>
            <w:t xml:space="preserve">An average sized </w:t>
          </w:r>
          <w:r w:rsidR="009B43BB">
            <w:rPr>
              <w:rFonts w:ascii="Calibri" w:eastAsia="Times New Roman" w:hAnsi="Calibri" w:cs="Calibri"/>
              <w:lang w:eastAsia="en-GB"/>
            </w:rPr>
            <w:t xml:space="preserve">beginner </w:t>
          </w:r>
          <w:r w:rsidR="004D724F">
            <w:rPr>
              <w:rFonts w:ascii="Calibri" w:eastAsia="Times New Roman" w:hAnsi="Calibri" w:cs="Calibri"/>
              <w:lang w:eastAsia="en-GB"/>
            </w:rPr>
            <w:t>Kitesurfer is recommended a board surface of</w:t>
          </w:r>
          <w:r w:rsidR="001961B2">
            <w:rPr>
              <w:rFonts w:ascii="Calibri" w:eastAsia="Times New Roman" w:hAnsi="Calibri" w:cs="Calibri"/>
              <w:lang w:eastAsia="en-GB"/>
            </w:rPr>
            <w:t xml:space="preserve"> around</w:t>
          </w:r>
          <w:r w:rsidR="004D724F">
            <w:rPr>
              <w:rFonts w:ascii="Calibri" w:eastAsia="Times New Roman" w:hAnsi="Calibri" w:cs="Calibri"/>
              <w:lang w:eastAsia="en-GB"/>
            </w:rPr>
            <w:t xml:space="preserve"> </w:t>
          </w:r>
          <w:r w:rsidR="00D85014">
            <w:rPr>
              <w:rFonts w:ascii="Calibri" w:eastAsia="Times New Roman" w:hAnsi="Calibri" w:cs="Calibri"/>
              <w:lang w:eastAsia="en-GB"/>
            </w:rPr>
            <w:t>1.5m</w:t>
          </w:r>
          <w:r w:rsidR="00FA754E">
            <w:rPr>
              <w:rFonts w:ascii="Calibri" w:eastAsia="Times New Roman" w:hAnsi="Calibri" w:cs="Calibri"/>
              <w:lang w:eastAsia="en-GB"/>
            </w:rPr>
            <w:t>, this value will be used for the calculation</w:t>
          </w:r>
          <w:r w:rsidR="009A6C57">
            <w:rPr>
              <w:rFonts w:ascii="Calibri" w:eastAsia="Times New Roman" w:hAnsi="Calibri" w:cs="Calibri"/>
              <w:lang w:eastAsia="en-GB"/>
            </w:rPr>
            <w:t xml:space="preserve"> (Windy.app, 2024)</w:t>
          </w:r>
          <w:r w:rsidR="00FA754E">
            <w:rPr>
              <w:rFonts w:ascii="Calibri" w:eastAsia="Times New Roman" w:hAnsi="Calibri" w:cs="Calibri"/>
              <w:lang w:eastAsia="en-GB"/>
            </w:rPr>
            <w:t xml:space="preserve">. </w:t>
          </w:r>
          <w:r w:rsidR="004A2AE3">
            <w:rPr>
              <w:rFonts w:ascii="Calibri" w:eastAsia="Times New Roman" w:hAnsi="Calibri" w:cs="Calibri"/>
              <w:lang w:eastAsia="en-GB"/>
            </w:rPr>
            <w:t xml:space="preserve">At </w:t>
          </w:r>
          <w:r w:rsidR="004A2AE3">
            <w:t>15.3</w:t>
          </w:r>
          <w:r w:rsidR="004A2AE3" w:rsidRPr="00FB1763">
            <w:t xml:space="preserve"> °C</w:t>
          </w:r>
          <w:r w:rsidR="004A2AE3">
            <w:t xml:space="preserve">, </w:t>
          </w:r>
          <w:r w:rsidR="004563AE">
            <w:t xml:space="preserve">the absolute dynamic viscosity of the sea water is </w:t>
          </w:r>
          <w:r w:rsidR="004563AE">
            <w:rPr>
              <w:rFonts w:ascii="Arial" w:hAnsi="Arial" w:cs="Arial"/>
              <w:color w:val="000000"/>
              <w:sz w:val="19"/>
              <w:szCs w:val="19"/>
            </w:rPr>
            <w:t>0.00122</w:t>
          </w:r>
          <w:r w:rsidR="00B16320">
            <w:rPr>
              <w:rFonts w:ascii="Arial" w:hAnsi="Arial" w:cs="Arial"/>
              <w:color w:val="000000"/>
              <w:sz w:val="19"/>
              <w:szCs w:val="19"/>
            </w:rPr>
            <w:t xml:space="preserve"> </w:t>
          </w:r>
          <w:r w:rsidR="00B16320" w:rsidRPr="009E7565">
            <w:rPr>
              <w:rFonts w:ascii="Calibri" w:eastAsia="Times New Roman" w:hAnsi="Calibri" w:cs="Calibri"/>
              <w:lang w:eastAsia="en-GB"/>
            </w:rPr>
            <w:t>Pa·s</w:t>
          </w:r>
          <w:r w:rsidR="00B16320">
            <w:rPr>
              <w:rFonts w:ascii="Calibri" w:eastAsia="Times New Roman" w:hAnsi="Calibri" w:cs="Calibri"/>
              <w:lang w:eastAsia="en-GB"/>
            </w:rPr>
            <w:t xml:space="preserve"> (The Engineering Toolbox, 2024).</w:t>
          </w:r>
        </w:p>
        <w:p w14:paraId="12862DC1" w14:textId="6FA1684E" w:rsidR="00E6430D" w:rsidRPr="00E6430D" w:rsidRDefault="00E6430D" w:rsidP="009E7565">
          <w:pPr>
            <w:spacing w:after="0" w:line="360" w:lineRule="auto"/>
            <w:rPr>
              <w:rFonts w:ascii="Calibri" w:eastAsia="Times New Roman" w:hAnsi="Calibri" w:cs="Calibri"/>
              <w:lang w:eastAsia="en-GB"/>
            </w:rPr>
          </w:pPr>
          <w:r w:rsidRPr="00E6430D">
            <w:rPr>
              <w:rFonts w:ascii="Calibri" w:eastAsia="Times New Roman" w:hAnsi="Calibri" w:cs="Calibri"/>
              <w:lang w:eastAsia="en-GB"/>
            </w:rPr>
            <w:t>Fluid (water) density (ρ): 10</w:t>
          </w:r>
          <w:r w:rsidR="003A6D0E">
            <w:rPr>
              <w:rFonts w:ascii="Calibri" w:eastAsia="Times New Roman" w:hAnsi="Calibri" w:cs="Calibri"/>
              <w:lang w:eastAsia="en-GB"/>
            </w:rPr>
            <w:t>2</w:t>
          </w:r>
          <w:r w:rsidR="007F62C0">
            <w:rPr>
              <w:rFonts w:ascii="Calibri" w:eastAsia="Times New Roman" w:hAnsi="Calibri" w:cs="Calibri"/>
              <w:lang w:eastAsia="en-GB"/>
            </w:rPr>
            <w:t>7</w:t>
          </w:r>
          <w:r w:rsidRPr="00E6430D">
            <w:rPr>
              <w:rFonts w:ascii="Calibri" w:eastAsia="Times New Roman" w:hAnsi="Calibri" w:cs="Calibri"/>
              <w:lang w:eastAsia="en-GB"/>
            </w:rPr>
            <w:t xml:space="preserve"> kg/m³</w:t>
          </w:r>
        </w:p>
        <w:p w14:paraId="40960E3E" w14:textId="08FCD8C7" w:rsidR="00E6430D" w:rsidRPr="00E6430D" w:rsidRDefault="00E6430D" w:rsidP="009E7565">
          <w:pPr>
            <w:spacing w:after="0" w:line="360" w:lineRule="auto"/>
            <w:rPr>
              <w:rFonts w:ascii="Calibri" w:eastAsia="Times New Roman" w:hAnsi="Calibri" w:cs="Calibri"/>
              <w:lang w:eastAsia="en-GB"/>
            </w:rPr>
          </w:pPr>
          <w:r w:rsidRPr="00E6430D">
            <w:rPr>
              <w:rFonts w:ascii="Calibri" w:eastAsia="Times New Roman" w:hAnsi="Calibri" w:cs="Calibri"/>
              <w:lang w:eastAsia="en-GB"/>
            </w:rPr>
            <w:t>Characteristic velocity (</w:t>
          </w:r>
          <w:r w:rsidR="002C6589">
            <w:rPr>
              <w:rFonts w:ascii="Calibri" w:eastAsia="Times New Roman" w:hAnsi="Calibri" w:cs="Calibri"/>
              <w:lang w:eastAsia="en-GB"/>
            </w:rPr>
            <w:t>u</w:t>
          </w:r>
          <w:r w:rsidRPr="00E6430D">
            <w:rPr>
              <w:rFonts w:ascii="Calibri" w:eastAsia="Times New Roman" w:hAnsi="Calibri" w:cs="Calibri"/>
              <w:lang w:eastAsia="en-GB"/>
            </w:rPr>
            <w:t xml:space="preserve">): </w:t>
          </w:r>
          <w:r w:rsidR="00B81A95">
            <w:rPr>
              <w:rFonts w:ascii="Calibri" w:eastAsia="Times New Roman" w:hAnsi="Calibri" w:cs="Calibri"/>
              <w:lang w:eastAsia="en-GB"/>
            </w:rPr>
            <w:t>8.9408</w:t>
          </w:r>
          <w:r w:rsidRPr="00E6430D">
            <w:rPr>
              <w:rFonts w:ascii="Calibri" w:eastAsia="Times New Roman" w:hAnsi="Calibri" w:cs="Calibri"/>
              <w:lang w:eastAsia="en-GB"/>
            </w:rPr>
            <w:t xml:space="preserve"> m/s</w:t>
          </w:r>
        </w:p>
        <w:p w14:paraId="0F1DB028" w14:textId="1D9264D4" w:rsidR="00E6430D" w:rsidRPr="009E7565" w:rsidRDefault="00E6430D" w:rsidP="009E7565">
          <w:pPr>
            <w:spacing w:after="0" w:line="360" w:lineRule="auto"/>
            <w:rPr>
              <w:rFonts w:ascii="Calibri" w:eastAsia="Times New Roman" w:hAnsi="Calibri" w:cs="Calibri"/>
              <w:lang w:eastAsia="en-GB"/>
            </w:rPr>
          </w:pPr>
          <w:r w:rsidRPr="00E6430D">
            <w:rPr>
              <w:rFonts w:ascii="Calibri" w:eastAsia="Times New Roman" w:hAnsi="Calibri" w:cs="Calibri"/>
              <w:lang w:eastAsia="en-GB"/>
            </w:rPr>
            <w:t>Characteristic length (L): 1.5 m</w:t>
          </w:r>
        </w:p>
        <w:p w14:paraId="6E1576F8" w14:textId="119D274A" w:rsidR="00BF10EE" w:rsidRPr="009E7565" w:rsidRDefault="00E6430D" w:rsidP="009E7565">
          <w:pPr>
            <w:spacing w:after="0" w:line="360" w:lineRule="auto"/>
            <w:rPr>
              <w:rFonts w:ascii="Calibri" w:eastAsia="Times New Roman" w:hAnsi="Calibri" w:cs="Calibri"/>
              <w:lang w:eastAsia="en-GB"/>
            </w:rPr>
          </w:pPr>
          <w:r w:rsidRPr="009E7565">
            <w:rPr>
              <w:rFonts w:ascii="Calibri" w:eastAsia="Times New Roman" w:hAnsi="Calibri" w:cs="Calibri"/>
              <w:lang w:eastAsia="en-GB"/>
            </w:rPr>
            <w:t>Dynamic viscosity of water (μ): 0.001</w:t>
          </w:r>
          <w:r w:rsidR="007F62C0">
            <w:rPr>
              <w:rFonts w:ascii="Calibri" w:eastAsia="Times New Roman" w:hAnsi="Calibri" w:cs="Calibri"/>
              <w:lang w:eastAsia="en-GB"/>
            </w:rPr>
            <w:t>22</w:t>
          </w:r>
          <w:r w:rsidRPr="009E7565">
            <w:rPr>
              <w:rFonts w:ascii="Calibri" w:eastAsia="Times New Roman" w:hAnsi="Calibri" w:cs="Calibri"/>
              <w:lang w:eastAsia="en-GB"/>
            </w:rPr>
            <w:t xml:space="preserve"> Pa·s</w:t>
          </w:r>
        </w:p>
        <w:p w14:paraId="4F7D642B" w14:textId="77777777" w:rsidR="00E6430D" w:rsidRDefault="00E6430D" w:rsidP="00E6430D">
          <w:pPr>
            <w:spacing w:after="0" w:line="240" w:lineRule="auto"/>
            <w:rPr>
              <w:rFonts w:ascii="Calibri" w:eastAsia="Times New Roman" w:hAnsi="Calibri" w:cs="Calibri"/>
              <w:sz w:val="24"/>
              <w:szCs w:val="24"/>
              <w:lang w:eastAsia="en-GB"/>
            </w:rPr>
          </w:pPr>
        </w:p>
        <w:p w14:paraId="652E7EA6" w14:textId="74ED91AF" w:rsidR="00E6430D" w:rsidRDefault="00654050" w:rsidP="00E6430D">
          <w:pPr>
            <w:spacing w:after="0" w:line="240" w:lineRule="auto"/>
            <w:rPr>
              <w:rStyle w:val="mord"/>
            </w:rPr>
          </w:pPr>
          <w:r>
            <w:rPr>
              <w:rStyle w:val="mord"/>
            </w:rPr>
            <w:t xml:space="preserve">Re = </w:t>
          </w:r>
          <m:oMath>
            <m:f>
              <m:fPr>
                <m:ctrlPr>
                  <w:rPr>
                    <w:rStyle w:val="mord"/>
                    <w:rFonts w:ascii="Cambria Math" w:hAnsi="Cambria Math"/>
                  </w:rPr>
                </m:ctrlPr>
              </m:fPr>
              <m:num>
                <m:r>
                  <w:rPr>
                    <w:rStyle w:val="mord"/>
                    <w:rFonts w:ascii="Cambria Math" w:hAnsi="Cambria Math"/>
                  </w:rPr>
                  <m:t>1027 X 8.9408 X 1.5</m:t>
                </m:r>
              </m:num>
              <m:den>
                <m:r>
                  <m:rPr>
                    <m:sty m:val="p"/>
                  </m:rPr>
                  <w:rPr>
                    <w:rStyle w:val="mord"/>
                    <w:rFonts w:ascii="Cambria Math" w:hAnsi="Cambria Math" w:cs="Cambria Math"/>
                  </w:rPr>
                  <m:t>1.22 x 10⁻</m:t>
                </m:r>
                <m:r>
                  <m:rPr>
                    <m:sty m:val="p"/>
                  </m:rPr>
                  <w:rPr>
                    <w:rFonts w:ascii="Cambria Math" w:eastAsia="Times New Roman" w:hAnsi="Cambria Math" w:cs="Calibri"/>
                    <w:lang w:eastAsia="en-GB"/>
                  </w:rPr>
                  <m:t>³</m:t>
                </m:r>
              </m:den>
            </m:f>
            <m:r>
              <w:rPr>
                <w:rStyle w:val="mord"/>
                <w:rFonts w:ascii="Cambria Math" w:hAnsi="Cambria Math"/>
              </w:rPr>
              <m:t>=11,289,592</m:t>
            </m:r>
          </m:oMath>
        </w:p>
        <w:p w14:paraId="79528A9F" w14:textId="77777777" w:rsidR="00654050" w:rsidRDefault="00654050" w:rsidP="00E6430D">
          <w:pPr>
            <w:spacing w:after="0" w:line="240" w:lineRule="auto"/>
            <w:rPr>
              <w:rStyle w:val="mord"/>
            </w:rPr>
          </w:pPr>
        </w:p>
        <w:p w14:paraId="6BB736DE" w14:textId="5586A8CB" w:rsidR="004013FB" w:rsidRDefault="007B504A" w:rsidP="00CA371A">
          <w:pPr>
            <w:spacing w:after="0" w:line="360" w:lineRule="auto"/>
          </w:pPr>
          <w:r w:rsidRPr="007B504A">
            <w:rPr>
              <w:rStyle w:val="mord"/>
            </w:rPr>
            <w:t xml:space="preserve">As the flow around the kiteboard </w:t>
          </w:r>
          <w:r w:rsidR="00A737CC">
            <w:rPr>
              <w:rStyle w:val="mord"/>
            </w:rPr>
            <w:t>is 11,289,592</w:t>
          </w:r>
          <w:r w:rsidRPr="007B504A">
            <w:rPr>
              <w:rStyle w:val="mord"/>
            </w:rPr>
            <w:t xml:space="preserve"> it enters the turbulent regime. This suggests that when optimising a board, designers should take turbulent flow into account. For example, they should make sure the geometry of the board minimises drag and increases stability during turbulent situations.</w:t>
          </w:r>
        </w:p>
        <w:p w14:paraId="610A83A7" w14:textId="6E287522" w:rsidR="00FA6D52" w:rsidRPr="0063689D" w:rsidRDefault="0081367D" w:rsidP="00975AF4">
          <w:pPr>
            <w:pStyle w:val="Heading1"/>
            <w:numPr>
              <w:ilvl w:val="0"/>
              <w:numId w:val="4"/>
            </w:numPr>
            <w:spacing w:line="360" w:lineRule="auto"/>
            <w:rPr>
              <w:b/>
              <w:bCs/>
            </w:rPr>
          </w:pPr>
          <w:bookmarkStart w:id="5" w:name="_Toc170662782"/>
          <w:r>
            <w:rPr>
              <w:b/>
              <w:bCs/>
            </w:rPr>
            <w:lastRenderedPageBreak/>
            <w:t>Kiteboard Des</w:t>
          </w:r>
          <w:r w:rsidR="0063689D">
            <w:rPr>
              <w:b/>
              <w:bCs/>
            </w:rPr>
            <w:t>ign and Effect on Boundary Flow</w:t>
          </w:r>
          <w:bookmarkEnd w:id="5"/>
        </w:p>
        <w:p w14:paraId="446A30CA" w14:textId="77777777" w:rsidR="0063689D" w:rsidRDefault="0063689D" w:rsidP="00BB6869">
          <w:pPr>
            <w:spacing w:line="360" w:lineRule="auto"/>
            <w:rPr>
              <w:b/>
              <w:bCs/>
            </w:rPr>
          </w:pPr>
        </w:p>
        <w:p w14:paraId="766FFB9E" w14:textId="73467A2B" w:rsidR="00BB6869" w:rsidRDefault="00BB6869" w:rsidP="0063689D">
          <w:pPr>
            <w:pStyle w:val="Heading2"/>
            <w:numPr>
              <w:ilvl w:val="1"/>
              <w:numId w:val="4"/>
            </w:numPr>
          </w:pPr>
          <w:bookmarkStart w:id="6" w:name="_Toc170662783"/>
          <w:r w:rsidRPr="00BB6869">
            <w:t>Separation of Flow and Turbulence</w:t>
          </w:r>
          <w:bookmarkEnd w:id="6"/>
        </w:p>
        <w:p w14:paraId="629B7C4B" w14:textId="77777777" w:rsidR="0063689D" w:rsidRPr="0063689D" w:rsidRDefault="0063689D" w:rsidP="0063689D"/>
        <w:p w14:paraId="3928BE78" w14:textId="7F35CF5E" w:rsidR="00E7023F" w:rsidRPr="00E7023F" w:rsidRDefault="00E7023F" w:rsidP="00BB6869">
          <w:pPr>
            <w:spacing w:line="360" w:lineRule="auto"/>
          </w:pPr>
          <w:r>
            <w:t>The boundary layer is the thin layer of fluid that forms when fluid (water) passes over a kiteboard and comes into touch with the board's surface. The performance and behaviour of the kiteboard are largely dependent on the properties of this boundary layer. There are two types of boundary layers, laminar and turbulent</w:t>
          </w:r>
          <w:r w:rsidR="001C1A5D">
            <w:t xml:space="preserve"> as discussed </w:t>
          </w:r>
          <w:r w:rsidR="00B10DC4">
            <w:t>in this report</w:t>
          </w:r>
          <w:r>
            <w:t>.</w:t>
          </w:r>
        </w:p>
        <w:p w14:paraId="24AF4468" w14:textId="16673103" w:rsidR="004C6D3D" w:rsidRDefault="005C1336" w:rsidP="004C6D3D">
          <w:pPr>
            <w:spacing w:line="360" w:lineRule="auto"/>
          </w:pPr>
          <w:r>
            <w:t>Vag</w:t>
          </w:r>
          <w:r w:rsidR="00281560">
            <w:t xml:space="preserve">noni (2022) </w:t>
          </w:r>
          <w:r w:rsidR="00611A7B">
            <w:t>discusses that w</w:t>
          </w:r>
          <w:r w:rsidR="00BB6869">
            <w:t>hen the boundary layer separates from the board's surface, flow separation takes place. Due to the turbulent fluid wake created behind the board, its hydrodynamic performance is greatly impacted. Flow separation and turbulence are influenced by the following factors</w:t>
          </w:r>
          <w:r w:rsidR="003D39C7">
            <w:t>, t</w:t>
          </w:r>
          <w:r w:rsidR="00BB6869">
            <w:t>he boundary layer may slow down and eventually detach from the surface if pressure builds up in the flow's direction.</w:t>
          </w:r>
          <w:r w:rsidR="003D39C7">
            <w:t xml:space="preserve"> </w:t>
          </w:r>
          <w:r w:rsidR="00BB6869">
            <w:t>A rough surface may cause the boundary layer to become turbulent, delaying the flow separation process.</w:t>
          </w:r>
        </w:p>
        <w:p w14:paraId="35D25BF2" w14:textId="68DA8E24" w:rsidR="00381551" w:rsidRDefault="002B11F1" w:rsidP="0063689D">
          <w:pPr>
            <w:pStyle w:val="Heading2"/>
            <w:numPr>
              <w:ilvl w:val="1"/>
              <w:numId w:val="4"/>
            </w:numPr>
          </w:pPr>
          <w:bookmarkStart w:id="7" w:name="_Toc170662784"/>
          <w:r>
            <w:t>Kiteboard Design</w:t>
          </w:r>
          <w:bookmarkEnd w:id="7"/>
        </w:p>
        <w:p w14:paraId="308F4A55" w14:textId="77777777" w:rsidR="00076914" w:rsidRPr="00076914" w:rsidRDefault="00076914" w:rsidP="00076914"/>
        <w:p w14:paraId="3D894111" w14:textId="40173973" w:rsidR="003544DB" w:rsidRDefault="00381551" w:rsidP="003544DB">
          <w:pPr>
            <w:spacing w:line="360" w:lineRule="auto"/>
          </w:pPr>
          <w:r>
            <w:t xml:space="preserve">A kiteboard's design is optimised to balance lift, drag, and stability while accounting for turbulence, separation, and boundary flow. </w:t>
          </w:r>
          <w:r w:rsidR="00C2368E">
            <w:t>To</w:t>
          </w:r>
          <w:r>
            <w:t xml:space="preserve"> reduce drag, the board is shaped in a streamlined manner.</w:t>
          </w:r>
          <w:r w:rsidR="0076609E">
            <w:t xml:space="preserve"> </w:t>
          </w:r>
          <w:r>
            <w:t>By preserving a more connected flow, smooth curves and tapered edges aid in the reduction of flow separation</w:t>
          </w:r>
          <w:r w:rsidR="00EA7EE9">
            <w:t xml:space="preserve"> (kitemadworld.com, 2024)</w:t>
          </w:r>
          <w:r>
            <w:t>.</w:t>
          </w:r>
        </w:p>
        <w:p w14:paraId="6C5F08AA" w14:textId="7A37ACC9" w:rsidR="004C6D3D" w:rsidRDefault="0098366E" w:rsidP="004C6D3D">
          <w:pPr>
            <w:spacing w:line="360" w:lineRule="auto"/>
          </w:pPr>
          <w:r>
            <w:t>T</w:t>
          </w:r>
          <w:r w:rsidR="00381551">
            <w:t>he kiteboard's bottom surface is either flat or concave</w:t>
          </w:r>
          <w:r w:rsidR="00333266">
            <w:t xml:space="preserve"> and b</w:t>
          </w:r>
          <w:r w:rsidR="00381551">
            <w:t xml:space="preserve">y reducing the wetted surface area, friction drag is decreased through </w:t>
          </w:r>
          <w:r w:rsidR="00874002">
            <w:t>planing (surfertoday.com</w:t>
          </w:r>
          <w:r w:rsidR="005E14A3">
            <w:t>, 2024)</w:t>
          </w:r>
          <w:r w:rsidR="00381551">
            <w:t>.</w:t>
          </w:r>
          <w:r w:rsidR="003544DB">
            <w:t xml:space="preserve"> Encouraging</w:t>
          </w:r>
          <w:r w:rsidR="001D3EA3">
            <w:t xml:space="preserve"> an early transition to turbulence, prolongs the flow's attachment and lessens separation, sharp or bevelled edges can aid in lowering drag.</w:t>
          </w:r>
          <w:r w:rsidR="0077662F">
            <w:t xml:space="preserve"> </w:t>
          </w:r>
          <w:r w:rsidR="001D3EA3">
            <w:t>Certain places may benefit from the us</w:t>
          </w:r>
          <w:r w:rsidR="0077662F">
            <w:t>e</w:t>
          </w:r>
          <w:r w:rsidR="001D3EA3">
            <w:t xml:space="preserve"> of soft, rounded edges to lessen turbulent wakes.</w:t>
          </w:r>
          <w:r w:rsidR="008B5D57">
            <w:t xml:space="preserve"> </w:t>
          </w:r>
          <w:r w:rsidR="001D3EA3">
            <w:t>The curvature of the tail to the nose, or rocker, aids in handling and manoeuvrability. Smooth transitions and lessening the effect of waves can be facilitated by a continuous rocker</w:t>
          </w:r>
          <w:r w:rsidR="008B5D57">
            <w:t xml:space="preserve"> </w:t>
          </w:r>
          <w:r w:rsidR="0074533E">
            <w:t>(</w:t>
          </w:r>
          <w:r w:rsidR="008B5D57">
            <w:t>Feldmann,</w:t>
          </w:r>
          <w:r w:rsidR="0074533E">
            <w:t xml:space="preserve"> 2024)</w:t>
          </w:r>
          <w:r w:rsidR="008B5D57">
            <w:t xml:space="preserve">. </w:t>
          </w:r>
          <w:r w:rsidR="001D3EA3">
            <w:t>Certain boards may have rough surfaces to create a turbulent boundary layer that can impede significant separation.</w:t>
          </w:r>
        </w:p>
        <w:p w14:paraId="33A31FAC" w14:textId="77777777" w:rsidR="00FF3514" w:rsidRDefault="00FF3514" w:rsidP="004C6D3D">
          <w:pPr>
            <w:spacing w:line="360" w:lineRule="auto"/>
          </w:pPr>
        </w:p>
        <w:p w14:paraId="49822ABE" w14:textId="77777777" w:rsidR="00FF3514" w:rsidRDefault="00FF3514" w:rsidP="004C6D3D">
          <w:pPr>
            <w:spacing w:line="360" w:lineRule="auto"/>
          </w:pPr>
        </w:p>
        <w:p w14:paraId="276AB8D5" w14:textId="77777777" w:rsidR="00C2368E" w:rsidRPr="00FA7BA2" w:rsidRDefault="00C2368E" w:rsidP="004C6D3D">
          <w:pPr>
            <w:spacing w:line="360" w:lineRule="auto"/>
          </w:pPr>
        </w:p>
        <w:p w14:paraId="71F19681" w14:textId="09FC4287" w:rsidR="00407057" w:rsidRDefault="00407057" w:rsidP="00407057">
          <w:pPr>
            <w:pStyle w:val="Heading1"/>
            <w:numPr>
              <w:ilvl w:val="0"/>
              <w:numId w:val="4"/>
            </w:numPr>
            <w:spacing w:line="360" w:lineRule="auto"/>
            <w:rPr>
              <w:b/>
              <w:bCs/>
            </w:rPr>
          </w:pPr>
          <w:bookmarkStart w:id="8" w:name="_Toc170662785"/>
          <w:r>
            <w:rPr>
              <w:b/>
              <w:bCs/>
            </w:rPr>
            <w:lastRenderedPageBreak/>
            <w:t>Carbon Fibre Kiteboards</w:t>
          </w:r>
          <w:bookmarkEnd w:id="8"/>
        </w:p>
        <w:p w14:paraId="28D0C389" w14:textId="77777777" w:rsidR="005E14A3" w:rsidRPr="005E14A3" w:rsidRDefault="005E14A3" w:rsidP="005E14A3"/>
        <w:p w14:paraId="2AA44471" w14:textId="5A86A214" w:rsidR="00E24EB2" w:rsidRDefault="00E24EB2" w:rsidP="00DF52A5">
          <w:pPr>
            <w:pStyle w:val="Heading2"/>
            <w:numPr>
              <w:ilvl w:val="1"/>
              <w:numId w:val="4"/>
            </w:numPr>
          </w:pPr>
          <w:bookmarkStart w:id="9" w:name="_Toc170662786"/>
          <w:r w:rsidRPr="00E24EB2">
            <w:t>Implications for Performance</w:t>
          </w:r>
          <w:bookmarkEnd w:id="9"/>
        </w:p>
        <w:p w14:paraId="24F8E528" w14:textId="77777777" w:rsidR="00224D94" w:rsidRDefault="00224D94" w:rsidP="004A7DD2">
          <w:pPr>
            <w:spacing w:line="360" w:lineRule="auto"/>
          </w:pPr>
        </w:p>
        <w:p w14:paraId="2E878708" w14:textId="192469BB" w:rsidR="004A7DD2" w:rsidRDefault="00E24EB2" w:rsidP="004A7DD2">
          <w:pPr>
            <w:spacing w:line="360" w:lineRule="auto"/>
          </w:pPr>
          <w:r>
            <w:t xml:space="preserve">Because of its special material qualities, </w:t>
          </w:r>
          <w:r w:rsidR="00191A7D">
            <w:t>C</w:t>
          </w:r>
          <w:r>
            <w:t xml:space="preserve">arbon </w:t>
          </w:r>
          <w:r w:rsidR="00191A7D">
            <w:t>F</w:t>
          </w:r>
          <w:r>
            <w:t xml:space="preserve">ibre </w:t>
          </w:r>
          <w:r w:rsidR="00191A7D">
            <w:t>R</w:t>
          </w:r>
          <w:r>
            <w:t xml:space="preserve">einforced </w:t>
          </w:r>
          <w:r w:rsidR="00191A7D">
            <w:t>P</w:t>
          </w:r>
          <w:r>
            <w:t>lastic</w:t>
          </w:r>
          <w:r w:rsidR="00B6153A">
            <w:t xml:space="preserve"> (CFRP) </w:t>
          </w:r>
          <w:r>
            <w:t>can greatly improve performance when building kiteboards</w:t>
          </w:r>
          <w:r w:rsidR="00DF52A5">
            <w:t xml:space="preserve">. </w:t>
          </w:r>
          <w:r>
            <w:t xml:space="preserve">When compared to conventional materials like wood, fibreglass, or even some metals, </w:t>
          </w:r>
          <w:r w:rsidR="00473254">
            <w:t>Carbon Fibre</w:t>
          </w:r>
          <w:r>
            <w:t xml:space="preserve"> has a very high strength-to-weight ratio. This implies that the board can maintain its strength and stiffness while weighing less.</w:t>
          </w:r>
          <w:r w:rsidR="004A7DD2">
            <w:t xml:space="preserve"> </w:t>
          </w:r>
          <w:r>
            <w:t>A lighter kiteboard enhances speed, agility, and manoeuvrability. Additionally, it lessens rider fatigue, enabling longer sessions.</w:t>
          </w:r>
        </w:p>
        <w:p w14:paraId="6FAB45FE" w14:textId="4E4354D4" w:rsidR="002A2C13" w:rsidRDefault="00E24EB2" w:rsidP="00C05573">
          <w:pPr>
            <w:spacing w:line="360" w:lineRule="auto"/>
          </w:pPr>
          <w:r>
            <w:t>CFRP reduces flex under load since it is far stiffer than conventional materials.</w:t>
          </w:r>
          <w:r w:rsidR="004A7DD2">
            <w:t xml:space="preserve"> </w:t>
          </w:r>
          <w:r>
            <w:t xml:space="preserve">More stiffness improves responsiveness and control, which is important for handling, stunts, and high-performance riding in </w:t>
          </w:r>
          <w:r w:rsidR="00191A7D">
            <w:t>unforgiving</w:t>
          </w:r>
          <w:r>
            <w:t xml:space="preserve"> conditions.</w:t>
          </w:r>
          <w:r w:rsidR="000D3CC5">
            <w:t xml:space="preserve"> It also has a</w:t>
          </w:r>
          <w:r w:rsidR="002A2C13">
            <w:t xml:space="preserve"> high level of resistance to impact, corrosion, and wear</w:t>
          </w:r>
          <w:r w:rsidR="005F2D64">
            <w:t xml:space="preserve"> which seawater can significantly affect</w:t>
          </w:r>
          <w:r w:rsidR="002A2C13">
            <w:t>.</w:t>
          </w:r>
          <w:r w:rsidR="00191A7D">
            <w:t xml:space="preserve"> </w:t>
          </w:r>
          <w:r w:rsidR="002A2C13">
            <w:t xml:space="preserve">The long-lasting nature </w:t>
          </w:r>
          <w:r w:rsidR="005F2D64">
            <w:t>of Carbon Fibre aids in</w:t>
          </w:r>
          <w:r w:rsidR="002A2C13">
            <w:t xml:space="preserve"> the kiteboard</w:t>
          </w:r>
          <w:r w:rsidR="005F2D64">
            <w:t>s’ longevity</w:t>
          </w:r>
          <w:r w:rsidR="002A2C13">
            <w:t>, preserving its performance qualities and lowering the frequency of repairs.</w:t>
          </w:r>
          <w:r w:rsidR="007B6A0B">
            <w:t xml:space="preserve"> It is</w:t>
          </w:r>
          <w:r w:rsidR="002A2C13">
            <w:t xml:space="preserve"> pliable and may be shaped into intricate patterns</w:t>
          </w:r>
          <w:r w:rsidR="00C05573">
            <w:t xml:space="preserve">. </w:t>
          </w:r>
          <w:r w:rsidR="002A2C13">
            <w:t>This makes it possible to incorporate cutting-edge aerodynamic and hydrodynamic designs and features, which</w:t>
          </w:r>
          <w:r w:rsidR="00275875">
            <w:t xml:space="preserve"> can</w:t>
          </w:r>
          <w:r w:rsidR="002A2C13">
            <w:t xml:space="preserve"> improve performance </w:t>
          </w:r>
          <w:r w:rsidR="007B6A0B">
            <w:t>further</w:t>
          </w:r>
          <w:r w:rsidR="002A2C13">
            <w:t>.</w:t>
          </w:r>
        </w:p>
        <w:p w14:paraId="214D1BE4" w14:textId="77777777" w:rsidR="002A2C13" w:rsidRDefault="002A2C13" w:rsidP="002A2C13"/>
        <w:p w14:paraId="18730FB0" w14:textId="6E97E1DF" w:rsidR="003D1C5B" w:rsidRDefault="003D1C5B" w:rsidP="004236F6">
          <w:pPr>
            <w:pStyle w:val="Heading2"/>
            <w:numPr>
              <w:ilvl w:val="1"/>
              <w:numId w:val="4"/>
            </w:numPr>
          </w:pPr>
          <w:bookmarkStart w:id="10" w:name="_Toc170662787"/>
          <w:r w:rsidRPr="003D1C5B">
            <w:t>Evolution in History</w:t>
          </w:r>
          <w:bookmarkEnd w:id="10"/>
        </w:p>
        <w:p w14:paraId="3020068B" w14:textId="77777777" w:rsidR="004236F6" w:rsidRPr="004236F6" w:rsidRDefault="004236F6" w:rsidP="004236F6"/>
        <w:p w14:paraId="4DD9C430" w14:textId="4F9C07AB" w:rsidR="000936F4" w:rsidRPr="000936F4" w:rsidRDefault="00137CE1" w:rsidP="000936F4">
          <w:pPr>
            <w:spacing w:line="360" w:lineRule="auto"/>
          </w:pPr>
          <w:r>
            <w:t>The initial materials and designs of Kiteboards</w:t>
          </w:r>
          <w:r w:rsidR="00903479">
            <w:t xml:space="preserve"> included wood and fibreglass. </w:t>
          </w:r>
          <w:r w:rsidR="003D1C5B">
            <w:t>Due to its relative weight and susceptibility to water damage,</w:t>
          </w:r>
          <w:r w:rsidR="00A52A58">
            <w:t xml:space="preserve"> these boards have a simple form and layout. Different materials were researched to increase its longevity and reduce damage</w:t>
          </w:r>
          <w:r w:rsidR="00715508">
            <w:t>,</w:t>
          </w:r>
          <w:r w:rsidR="004E6176">
            <w:t xml:space="preserve"> </w:t>
          </w:r>
          <w:r w:rsidR="007C02E4">
            <w:t>Kiteboards then evolved into incorporating fibreglass</w:t>
          </w:r>
          <w:r w:rsidR="00646663">
            <w:t xml:space="preserve">. </w:t>
          </w:r>
          <w:r w:rsidR="003D1C5B">
            <w:t>The development of fibreglass made it possible to create boards that were stronger and lighter</w:t>
          </w:r>
          <w:r w:rsidR="00715508">
            <w:t>,</w:t>
          </w:r>
          <w:r w:rsidR="003D1C5B">
            <w:t xml:space="preserve"> </w:t>
          </w:r>
          <w:r w:rsidR="00715508">
            <w:t>a</w:t>
          </w:r>
          <w:r w:rsidR="003D1C5B">
            <w:t>lthough it performed better, fibreglass was still limited by its weight</w:t>
          </w:r>
          <w:r w:rsidR="009373EF">
            <w:t xml:space="preserve">, </w:t>
          </w:r>
          <w:r w:rsidR="003D1C5B">
            <w:t>stiffness</w:t>
          </w:r>
          <w:r w:rsidR="009373EF">
            <w:t xml:space="preserve"> and </w:t>
          </w:r>
          <w:r w:rsidR="002652C2">
            <w:t>difficulty to repair (</w:t>
          </w:r>
          <w:r w:rsidR="000936F4">
            <w:t>xometry.com, 2023)</w:t>
          </w:r>
          <w:r w:rsidR="003D1C5B">
            <w:t>.</w:t>
          </w:r>
        </w:p>
        <w:p w14:paraId="1B6A5A82" w14:textId="34DF3485" w:rsidR="002A2C13" w:rsidRDefault="00D83915" w:rsidP="0090472F">
          <w:pPr>
            <w:spacing w:line="360" w:lineRule="auto"/>
          </w:pPr>
          <w:r>
            <w:t xml:space="preserve">As material </w:t>
          </w:r>
          <w:r w:rsidR="00D45A53">
            <w:t xml:space="preserve">engineering and material evolution progressed, Kiteboards began </w:t>
          </w:r>
          <w:r w:rsidR="001C3BE9">
            <w:t xml:space="preserve">using composite materials. </w:t>
          </w:r>
          <w:r w:rsidR="003D1C5B">
            <w:t>Reinforced plastic with fibreglass (FRP) composites provided more design flexibility and better strength-to-weight ratios</w:t>
          </w:r>
          <w:r w:rsidR="00731C3B">
            <w:t xml:space="preserve"> (Machinemfg.com, 2023)</w:t>
          </w:r>
          <w:r w:rsidR="003D1C5B">
            <w:t>. Because of their</w:t>
          </w:r>
          <w:r w:rsidR="00FC0467">
            <w:t xml:space="preserve"> lower cost performance,</w:t>
          </w:r>
          <w:r w:rsidR="003D1C5B">
            <w:t xml:space="preserve"> they became the industry standard.</w:t>
          </w:r>
          <w:r w:rsidR="0090472F">
            <w:t xml:space="preserve"> Hybrid composites are also used,</w:t>
          </w:r>
          <w:r w:rsidR="003D1C5B">
            <w:t xml:space="preserve"> </w:t>
          </w:r>
          <w:r w:rsidR="0090472F">
            <w:t>f</w:t>
          </w:r>
          <w:r w:rsidR="003D1C5B">
            <w:t xml:space="preserve">ibreglass combined with other materials, such as carbon or Kevlar, to improve qualities such rigidity </w:t>
          </w:r>
          <w:r w:rsidR="0090472F">
            <w:t>and</w:t>
          </w:r>
          <w:r w:rsidR="003D1C5B">
            <w:t xml:space="preserve"> impact resistance.</w:t>
          </w:r>
        </w:p>
        <w:p w14:paraId="26640604" w14:textId="77777777" w:rsidR="003D1C5B" w:rsidRDefault="003D1C5B" w:rsidP="003D1C5B"/>
        <w:p w14:paraId="30AE86FD" w14:textId="1CA7BABD" w:rsidR="00813CC7" w:rsidRDefault="0000670C" w:rsidP="002275C0">
          <w:pPr>
            <w:spacing w:line="360" w:lineRule="auto"/>
          </w:pPr>
          <w:r>
            <w:lastRenderedPageBreak/>
            <w:t>The professional</w:t>
          </w:r>
          <w:r w:rsidR="00813CC7">
            <w:t xml:space="preserve"> kiteboards are increasingly using advanced composites, such as CFRP. Modern manufacturing methods like </w:t>
          </w:r>
          <w:r w:rsidR="00E32997">
            <w:t>Vacuum and resin infusion</w:t>
          </w:r>
          <w:r w:rsidR="00813CC7">
            <w:t xml:space="preserve"> have raised the </w:t>
          </w:r>
          <w:r w:rsidR="002275C0">
            <w:t>properties</w:t>
          </w:r>
          <w:r w:rsidR="00813CC7">
            <w:t xml:space="preserve"> and functionality of composite boards</w:t>
          </w:r>
          <w:r w:rsidR="00270367">
            <w:t xml:space="preserve"> (Osbourne, 2014)</w:t>
          </w:r>
          <w:r w:rsidR="00813CC7">
            <w:t>.</w:t>
          </w:r>
          <w:r w:rsidR="002275C0">
            <w:t xml:space="preserve"> </w:t>
          </w:r>
          <w:r w:rsidR="00813CC7">
            <w:t>New materials enable more adjustment of the board's properties, including weight distribution and flex patterns, to suit various riding situations and styles.</w:t>
          </w:r>
        </w:p>
        <w:p w14:paraId="70E327EF" w14:textId="0D44EB30" w:rsidR="00BA7723" w:rsidRDefault="00813CC7" w:rsidP="00BA7723">
          <w:pPr>
            <w:spacing w:line="360" w:lineRule="auto"/>
          </w:pPr>
          <w:r>
            <w:t>The addition of nanoparticles to CFRP can improve its strength, stiffness, and resistance to impact.</w:t>
          </w:r>
          <w:r w:rsidR="00DA4505">
            <w:t xml:space="preserve"> </w:t>
          </w:r>
          <w:r w:rsidR="00DA4505" w:rsidRPr="00DA4505">
            <w:t>Nanocomposites are solid mixtures of a bulk matrix and one or more nano</w:t>
          </w:r>
          <w:r w:rsidR="0019483D">
            <w:t>-</w:t>
          </w:r>
          <w:r w:rsidR="00DA4505" w:rsidRPr="00DA4505">
            <w:t>dimensional phases, which have different properties because of structural and chemical differences</w:t>
          </w:r>
          <w:r w:rsidR="00BD0128">
            <w:t>, p</w:t>
          </w:r>
          <w:r w:rsidR="00DA4505" w:rsidRPr="00DA4505">
            <w:t>roperties that seem to have made significant progress</w:t>
          </w:r>
          <w:r w:rsidR="00B97071">
            <w:t xml:space="preserve"> (</w:t>
          </w:r>
          <w:r w:rsidR="0019483D">
            <w:t>Sen</w:t>
          </w:r>
          <w:r w:rsidR="00887005">
            <w:t>,</w:t>
          </w:r>
          <w:r w:rsidR="0019483D">
            <w:t xml:space="preserve"> 2020)</w:t>
          </w:r>
          <w:r w:rsidR="00B97071">
            <w:t>.</w:t>
          </w:r>
          <w:r>
            <w:t xml:space="preserve"> Ongoing research on graphene and carbon nanotubes may find use in the building of kiteboards</w:t>
          </w:r>
          <w:r w:rsidR="00D574B8">
            <w:t>. This material has</w:t>
          </w:r>
          <w:r w:rsidR="006259DA">
            <w:t xml:space="preserve"> </w:t>
          </w:r>
          <w:r w:rsidR="00D574B8" w:rsidRPr="00D574B8">
            <w:t>remarkable mechanical tensile strength, low weight, excellent heat conductivity</w:t>
          </w:r>
          <w:r w:rsidR="00213972">
            <w:t xml:space="preserve"> and impermeable to fluids (</w:t>
          </w:r>
          <w:r w:rsidR="00726913">
            <w:t xml:space="preserve">Grapheneinfo.com, 2024 and </w:t>
          </w:r>
          <w:r w:rsidR="00883BFC">
            <w:t xml:space="preserve">Liu, </w:t>
          </w:r>
          <w:r w:rsidR="00883BFC" w:rsidRPr="005741CE">
            <w:rPr>
              <w:i/>
              <w:iCs/>
            </w:rPr>
            <w:t>et al</w:t>
          </w:r>
          <w:r w:rsidR="00883BFC">
            <w:t>, 2014)</w:t>
          </w:r>
          <w:r w:rsidR="00213972">
            <w:t xml:space="preserve">. </w:t>
          </w:r>
        </w:p>
        <w:p w14:paraId="2E16F668" w14:textId="17F44058" w:rsidR="00CD43C6" w:rsidRDefault="00813CC7" w:rsidP="00975AF4">
          <w:pPr>
            <w:spacing w:line="360" w:lineRule="auto"/>
          </w:pPr>
          <w:r>
            <w:t>There is a</w:t>
          </w:r>
          <w:r w:rsidR="0019483D">
            <w:t xml:space="preserve">n advancement </w:t>
          </w:r>
          <w:r>
            <w:t xml:space="preserve">for more </w:t>
          </w:r>
          <w:r w:rsidR="00BA7723">
            <w:t>sustainable</w:t>
          </w:r>
          <w:r>
            <w:t xml:space="preserve"> composite materials as environmental concerns increase. The development of recyclable fibres and bio-based resins may have an impact on kiteboard materials in the future.</w:t>
          </w:r>
        </w:p>
        <w:p w14:paraId="0491287A" w14:textId="77777777" w:rsidR="00CD43C6" w:rsidRDefault="00CD43C6" w:rsidP="00975AF4">
          <w:pPr>
            <w:spacing w:line="360" w:lineRule="auto"/>
          </w:pPr>
        </w:p>
        <w:p w14:paraId="36CCF758" w14:textId="77777777" w:rsidR="00CD43C6" w:rsidRDefault="00CD43C6" w:rsidP="00975AF4">
          <w:pPr>
            <w:spacing w:line="360" w:lineRule="auto"/>
          </w:pPr>
        </w:p>
        <w:p w14:paraId="5E0FFD29" w14:textId="77777777" w:rsidR="004236F6" w:rsidRDefault="004236F6" w:rsidP="00975AF4">
          <w:pPr>
            <w:spacing w:line="360" w:lineRule="auto"/>
          </w:pPr>
        </w:p>
        <w:p w14:paraId="331ECF29" w14:textId="77777777" w:rsidR="004236F6" w:rsidRDefault="004236F6" w:rsidP="00975AF4">
          <w:pPr>
            <w:spacing w:line="360" w:lineRule="auto"/>
          </w:pPr>
        </w:p>
        <w:p w14:paraId="1A2B3BC7" w14:textId="77777777" w:rsidR="00CD43C6" w:rsidRDefault="00CD43C6" w:rsidP="00975AF4">
          <w:pPr>
            <w:spacing w:line="360" w:lineRule="auto"/>
          </w:pPr>
        </w:p>
        <w:p w14:paraId="34E73C08" w14:textId="77777777" w:rsidR="00502683" w:rsidRDefault="00502683" w:rsidP="00975AF4">
          <w:pPr>
            <w:spacing w:line="360" w:lineRule="auto"/>
          </w:pPr>
        </w:p>
        <w:p w14:paraId="08509B4C" w14:textId="77777777" w:rsidR="00502683" w:rsidRDefault="00502683" w:rsidP="00975AF4">
          <w:pPr>
            <w:spacing w:line="360" w:lineRule="auto"/>
          </w:pPr>
        </w:p>
        <w:p w14:paraId="75D68D1E" w14:textId="77777777" w:rsidR="00502683" w:rsidRDefault="00502683" w:rsidP="00975AF4">
          <w:pPr>
            <w:spacing w:line="360" w:lineRule="auto"/>
          </w:pPr>
        </w:p>
        <w:p w14:paraId="0CC3AA81" w14:textId="77777777" w:rsidR="00502683" w:rsidRDefault="00502683" w:rsidP="00975AF4">
          <w:pPr>
            <w:spacing w:line="360" w:lineRule="auto"/>
          </w:pPr>
        </w:p>
        <w:p w14:paraId="30E44B64" w14:textId="77777777" w:rsidR="00502683" w:rsidRDefault="00502683" w:rsidP="00975AF4">
          <w:pPr>
            <w:spacing w:line="360" w:lineRule="auto"/>
          </w:pPr>
        </w:p>
        <w:p w14:paraId="3D2BD4E4" w14:textId="77777777" w:rsidR="00502683" w:rsidRDefault="00502683" w:rsidP="00975AF4">
          <w:pPr>
            <w:spacing w:line="360" w:lineRule="auto"/>
          </w:pPr>
        </w:p>
        <w:p w14:paraId="0A27355E" w14:textId="77777777" w:rsidR="00502683" w:rsidRDefault="00502683" w:rsidP="00975AF4">
          <w:pPr>
            <w:spacing w:line="360" w:lineRule="auto"/>
          </w:pPr>
        </w:p>
        <w:p w14:paraId="0A2157E6" w14:textId="427553B5" w:rsidR="00792774" w:rsidRPr="00792774" w:rsidRDefault="005309C4" w:rsidP="00792774">
          <w:pPr>
            <w:pStyle w:val="Heading1"/>
            <w:numPr>
              <w:ilvl w:val="0"/>
              <w:numId w:val="4"/>
            </w:numPr>
            <w:spacing w:line="360" w:lineRule="auto"/>
            <w:rPr>
              <w:b/>
              <w:bCs/>
            </w:rPr>
          </w:pPr>
          <w:bookmarkStart w:id="11" w:name="_Toc170662788"/>
          <w:r>
            <w:rPr>
              <w:b/>
              <w:bCs/>
            </w:rPr>
            <w:lastRenderedPageBreak/>
            <w:t xml:space="preserve">Modelling Techniques for Simulating </w:t>
          </w:r>
          <w:r w:rsidR="003F462B">
            <w:rPr>
              <w:b/>
              <w:bCs/>
            </w:rPr>
            <w:t xml:space="preserve">Fluid Flow Around </w:t>
          </w:r>
          <w:r w:rsidR="00FF15C4">
            <w:rPr>
              <w:b/>
              <w:bCs/>
            </w:rPr>
            <w:t>a</w:t>
          </w:r>
          <w:r w:rsidR="003F462B">
            <w:rPr>
              <w:b/>
              <w:bCs/>
            </w:rPr>
            <w:t xml:space="preserve"> Kiteboard</w:t>
          </w:r>
          <w:bookmarkEnd w:id="11"/>
        </w:p>
        <w:p w14:paraId="4671122E" w14:textId="77777777" w:rsidR="00106550" w:rsidRDefault="00106550" w:rsidP="00975AF4">
          <w:pPr>
            <w:spacing w:line="360" w:lineRule="auto"/>
          </w:pPr>
        </w:p>
        <w:p w14:paraId="6358830F" w14:textId="3D7F3CBF" w:rsidR="003F462B" w:rsidRDefault="003F462B" w:rsidP="00843526">
          <w:pPr>
            <w:pStyle w:val="Heading2"/>
            <w:numPr>
              <w:ilvl w:val="1"/>
              <w:numId w:val="4"/>
            </w:numPr>
          </w:pPr>
          <w:bookmarkStart w:id="12" w:name="_Toc170662789"/>
          <w:r w:rsidRPr="003F462B">
            <w:t>Methods of Modelling and Replicating Fluid Flow Around a Kiteboard</w:t>
          </w:r>
          <w:bookmarkEnd w:id="12"/>
        </w:p>
        <w:p w14:paraId="4CD9987D" w14:textId="77777777" w:rsidR="00843526" w:rsidRPr="00843526" w:rsidRDefault="00843526" w:rsidP="00843526"/>
        <w:p w14:paraId="479EC918" w14:textId="17A13F6E" w:rsidR="003F462B" w:rsidRDefault="003F462B" w:rsidP="003F462B">
          <w:pPr>
            <w:spacing w:line="360" w:lineRule="auto"/>
          </w:pPr>
          <w:r>
            <w:t>Several computational and experimental modelling techniques can be used to simulate fluid flow around a kiteboard and analyse the forces acting on the structure. Computational Fluid Dynamics (CFD) and experimental testing in wind or water tunnels are the main techniques.</w:t>
          </w:r>
        </w:p>
        <w:p w14:paraId="30A2ABF4" w14:textId="77777777" w:rsidR="005160DF" w:rsidRDefault="005160DF" w:rsidP="003F462B">
          <w:pPr>
            <w:spacing w:line="360" w:lineRule="auto"/>
          </w:pPr>
        </w:p>
        <w:p w14:paraId="319566DA" w14:textId="2380407C" w:rsidR="003F462B" w:rsidRDefault="003F462B" w:rsidP="005160DF">
          <w:pPr>
            <w:pStyle w:val="Heading3"/>
            <w:numPr>
              <w:ilvl w:val="2"/>
              <w:numId w:val="4"/>
            </w:numPr>
          </w:pPr>
          <w:bookmarkStart w:id="13" w:name="_Toc170662790"/>
          <w:r>
            <w:t>Computation</w:t>
          </w:r>
          <w:r w:rsidR="0025710C">
            <w:t>al Fluid Dynamics</w:t>
          </w:r>
          <w:r>
            <w:t xml:space="preserve"> (CFD)</w:t>
          </w:r>
          <w:bookmarkEnd w:id="13"/>
        </w:p>
        <w:p w14:paraId="4A6FCCFC" w14:textId="77777777" w:rsidR="005160DF" w:rsidRPr="005160DF" w:rsidRDefault="005160DF" w:rsidP="005160DF"/>
        <w:p w14:paraId="48122441" w14:textId="5C6DA696" w:rsidR="003F462B" w:rsidRDefault="003F462B" w:rsidP="003F462B">
          <w:pPr>
            <w:spacing w:line="360" w:lineRule="auto"/>
          </w:pPr>
          <w:r>
            <w:t>CFD is the process of solving and analysing fluid flow issues via the use of numerical techniques and algorithms. It is frequently used to forecast the forces and moments acting on objects and to mimic the fluid flow around them.</w:t>
          </w:r>
        </w:p>
        <w:p w14:paraId="39C9A4C8" w14:textId="2260B176" w:rsidR="0033374D" w:rsidRDefault="006C3643" w:rsidP="00E6315C">
          <w:pPr>
            <w:spacing w:line="360" w:lineRule="auto"/>
          </w:pPr>
          <w:r>
            <w:t xml:space="preserve">The advantages of CFD </w:t>
          </w:r>
          <w:r w:rsidR="009A5BA8">
            <w:t>include c</w:t>
          </w:r>
          <w:r w:rsidR="0033374D">
            <w:t xml:space="preserve">omprehensive </w:t>
          </w:r>
          <w:r w:rsidR="009A5BA8">
            <w:t>d</w:t>
          </w:r>
          <w:r w:rsidR="0033374D">
            <w:t xml:space="preserve">ata on Velocity, Pressure, Turbulence, and </w:t>
          </w:r>
          <w:r w:rsidR="00BC7CD2">
            <w:t>o</w:t>
          </w:r>
          <w:r w:rsidR="0033374D">
            <w:t xml:space="preserve">ther </w:t>
          </w:r>
          <w:r w:rsidR="009A5BA8">
            <w:t>f</w:t>
          </w:r>
          <w:r w:rsidR="0033374D">
            <w:t xml:space="preserve">low </w:t>
          </w:r>
          <w:r w:rsidR="009A5BA8">
            <w:t>c</w:t>
          </w:r>
          <w:r w:rsidR="0033374D">
            <w:t xml:space="preserve">haracteristics are provided by </w:t>
          </w:r>
          <w:r w:rsidR="00BC7CD2">
            <w:t>d</w:t>
          </w:r>
          <w:r w:rsidR="0033374D">
            <w:t xml:space="preserve">etailed </w:t>
          </w:r>
          <w:r w:rsidR="00BC7CD2">
            <w:t>f</w:t>
          </w:r>
          <w:r w:rsidR="0033374D">
            <w:t xml:space="preserve">low </w:t>
          </w:r>
          <w:r w:rsidR="00BC7CD2">
            <w:t>i</w:t>
          </w:r>
          <w:r w:rsidR="0033374D">
            <w:t>nformation.</w:t>
          </w:r>
          <w:r w:rsidR="00CB4AD0">
            <w:t xml:space="preserve"> </w:t>
          </w:r>
          <w:r w:rsidR="0033374D">
            <w:t>Makes it possible to see separation points, boundary layer behaviour, and flow patterns.</w:t>
          </w:r>
          <w:r w:rsidR="00CB4AD0">
            <w:t xml:space="preserve"> CFD e</w:t>
          </w:r>
          <w:r w:rsidR="00052B66">
            <w:t>nables</w:t>
          </w:r>
          <w:r w:rsidR="0033374D">
            <w:t xml:space="preserve"> the optimisation of design parameters through the execution of several simulations under different circumstances</w:t>
          </w:r>
          <w:r w:rsidR="00CB4AD0">
            <w:t xml:space="preserve"> and m</w:t>
          </w:r>
          <w:r w:rsidR="0033374D">
            <w:t xml:space="preserve">inimises the requirement for </w:t>
          </w:r>
          <w:r w:rsidR="008A20A1">
            <w:t>high-cost</w:t>
          </w:r>
          <w:r w:rsidR="0033374D">
            <w:t xml:space="preserve"> physical prototypes and experiments</w:t>
          </w:r>
          <w:r w:rsidR="00CB4AD0">
            <w:t xml:space="preserve"> (Versteeg and Malalasekera,</w:t>
          </w:r>
          <w:r w:rsidR="005741CE">
            <w:t xml:space="preserve"> </w:t>
          </w:r>
          <w:r w:rsidR="00CB4AD0">
            <w:t>2007</w:t>
          </w:r>
          <w:r w:rsidR="00E6315C">
            <w:t xml:space="preserve"> p</w:t>
          </w:r>
          <w:r w:rsidR="005741CE">
            <w:t xml:space="preserve">p. </w:t>
          </w:r>
          <w:r w:rsidR="00E6315C">
            <w:t>1</w:t>
          </w:r>
          <w:r w:rsidR="00A05B07">
            <w:t>-</w:t>
          </w:r>
          <w:r w:rsidR="00E6315C">
            <w:t>2</w:t>
          </w:r>
          <w:r w:rsidR="00CB4AD0">
            <w:t>)</w:t>
          </w:r>
          <w:r w:rsidR="0033374D">
            <w:t>.</w:t>
          </w:r>
        </w:p>
        <w:p w14:paraId="254F4C49" w14:textId="68338DB5" w:rsidR="0033374D" w:rsidRDefault="00E6315C" w:rsidP="00F527B8">
          <w:pPr>
            <w:spacing w:line="360" w:lineRule="auto"/>
          </w:pPr>
          <w:r>
            <w:t>Where CFD</w:t>
          </w:r>
          <w:r w:rsidR="0032626C">
            <w:t xml:space="preserve"> is ideal for collecting flow data, there are disadvantages to the </w:t>
          </w:r>
          <w:r w:rsidR="00F23D86">
            <w:t>method.</w:t>
          </w:r>
          <w:r>
            <w:t xml:space="preserve"> </w:t>
          </w:r>
          <w:r w:rsidR="00F23D86">
            <w:t>It r</w:t>
          </w:r>
          <w:r w:rsidR="00DE4390">
            <w:t>equires</w:t>
          </w:r>
          <w:r w:rsidR="0033374D">
            <w:t xml:space="preserve"> </w:t>
          </w:r>
          <w:r w:rsidR="00DE4390">
            <w:t>significant amount of</w:t>
          </w:r>
          <w:r w:rsidR="0033374D">
            <w:t xml:space="preserve"> time and processing power, particularly for intricate geometries and high-resolution simulations</w:t>
          </w:r>
          <w:r w:rsidR="00F23D86">
            <w:t xml:space="preserve">. </w:t>
          </w:r>
          <w:r w:rsidR="0033374D">
            <w:t>The turbulence models, boundary conditions, and mesh quality all affect how accurate CFD is</w:t>
          </w:r>
          <w:r w:rsidR="00F527B8">
            <w:t xml:space="preserve"> when </w:t>
          </w:r>
          <w:r w:rsidR="0012398A">
            <w:t>analysing designs</w:t>
          </w:r>
          <w:r w:rsidR="0033374D">
            <w:t>.</w:t>
          </w:r>
          <w:r w:rsidR="00F527B8">
            <w:t xml:space="preserve"> </w:t>
          </w:r>
          <w:r w:rsidR="0033374D">
            <w:t>Configuring and verifying CFD simulations can be difficult and specialised knowledge</w:t>
          </w:r>
          <w:r w:rsidR="00CC3D50">
            <w:t xml:space="preserve"> and </w:t>
          </w:r>
          <w:r w:rsidR="008A20A1">
            <w:t>outsourcing</w:t>
          </w:r>
          <w:r w:rsidR="002A2379">
            <w:t xml:space="preserve"> is required as the software required including the </w:t>
          </w:r>
          <w:r w:rsidR="007068D6">
            <w:t>equipment needed can be expensive</w:t>
          </w:r>
          <w:r w:rsidR="0033374D">
            <w:t>.</w:t>
          </w:r>
        </w:p>
        <w:p w14:paraId="0A6818A0" w14:textId="3E20079C" w:rsidR="00114496" w:rsidRDefault="00114496" w:rsidP="00975AF4">
          <w:pPr>
            <w:spacing w:line="360" w:lineRule="auto"/>
          </w:pPr>
        </w:p>
        <w:p w14:paraId="738648D8" w14:textId="77777777" w:rsidR="00851FA9" w:rsidRDefault="00851FA9" w:rsidP="00975AF4">
          <w:pPr>
            <w:spacing w:line="360" w:lineRule="auto"/>
          </w:pPr>
        </w:p>
        <w:p w14:paraId="4357E6D2" w14:textId="77777777" w:rsidR="00851FA9" w:rsidRDefault="00851FA9" w:rsidP="00975AF4">
          <w:pPr>
            <w:spacing w:line="360" w:lineRule="auto"/>
          </w:pPr>
        </w:p>
        <w:p w14:paraId="121BCAD9" w14:textId="54E68594" w:rsidR="00ED4C20" w:rsidRDefault="00ED4C20" w:rsidP="008A20A1">
          <w:pPr>
            <w:pStyle w:val="Heading3"/>
            <w:numPr>
              <w:ilvl w:val="2"/>
              <w:numId w:val="4"/>
            </w:numPr>
          </w:pPr>
          <w:bookmarkStart w:id="14" w:name="_Toc170662791"/>
          <w:r w:rsidRPr="00ED4C20">
            <w:lastRenderedPageBreak/>
            <w:t>Testing in Wind Tunnels</w:t>
          </w:r>
          <w:r w:rsidR="0084706A">
            <w:t xml:space="preserve"> and Water tunnels</w:t>
          </w:r>
          <w:bookmarkEnd w:id="14"/>
        </w:p>
        <w:p w14:paraId="14D154E4" w14:textId="77777777" w:rsidR="008A20A1" w:rsidRPr="008A20A1" w:rsidRDefault="008A20A1" w:rsidP="008A20A1"/>
        <w:p w14:paraId="5FA94E7A" w14:textId="5E89D3FC" w:rsidR="0076723C" w:rsidRDefault="00ED4C20" w:rsidP="0076723C">
          <w:pPr>
            <w:spacing w:line="360" w:lineRule="auto"/>
          </w:pPr>
          <w:r>
            <w:t>To research aerodynamic properties and forces, a scale model of the kiteboard is placed in a controlled airflow environment for wind tunnel testing.</w:t>
          </w:r>
          <w:r w:rsidR="00A877D3">
            <w:t xml:space="preserve"> </w:t>
          </w:r>
          <w:r w:rsidR="00AF5E53">
            <w:t>Wind tunnel testing o</w:t>
          </w:r>
          <w:r>
            <w:t>ffers information for CFD simulation validation</w:t>
          </w:r>
          <w:r w:rsidR="006A0B5E">
            <w:t>; compare data between the two testing methods</w:t>
          </w:r>
          <w:r>
            <w:t xml:space="preserve">. </w:t>
          </w:r>
          <w:r w:rsidR="000E0D23">
            <w:t>R</w:t>
          </w:r>
          <w:r>
            <w:t>epeatability and controlled testing conditions</w:t>
          </w:r>
          <w:r w:rsidR="000E0D23">
            <w:t xml:space="preserve"> are made</w:t>
          </w:r>
          <w:r>
            <w:t xml:space="preserve"> possible</w:t>
          </w:r>
          <w:r w:rsidR="000E0D23">
            <w:t xml:space="preserve"> by the testing method</w:t>
          </w:r>
          <w:r w:rsidR="00E13DDC">
            <w:t xml:space="preserve"> and allows for e</w:t>
          </w:r>
          <w:r>
            <w:t xml:space="preserve">mploying methods </w:t>
          </w:r>
          <w:r w:rsidR="00E13DDC">
            <w:t>such as</w:t>
          </w:r>
          <w:r>
            <w:t xml:space="preserve"> smoke or laser sheets</w:t>
          </w:r>
          <w:r w:rsidR="00E13DDC">
            <w:t xml:space="preserve"> to </w:t>
          </w:r>
          <w:r>
            <w:t>monitor aerodynamic forces, pressures, and flow visualisation directly</w:t>
          </w:r>
          <w:r w:rsidR="00DF6881">
            <w:t xml:space="preserve"> (Li, </w:t>
          </w:r>
          <w:r w:rsidR="00DF6881" w:rsidRPr="00A05B07">
            <w:rPr>
              <w:i/>
              <w:iCs/>
            </w:rPr>
            <w:t>et al</w:t>
          </w:r>
          <w:r w:rsidR="00A05B07">
            <w:t>,</w:t>
          </w:r>
          <w:r w:rsidR="008D0B43">
            <w:t xml:space="preserve"> 2023)</w:t>
          </w:r>
          <w:r>
            <w:t>.</w:t>
          </w:r>
        </w:p>
        <w:p w14:paraId="735EB39C" w14:textId="0EA5ED9C" w:rsidR="00AA2A91" w:rsidRDefault="001209A7" w:rsidP="001107EE">
          <w:pPr>
            <w:spacing w:line="360" w:lineRule="auto"/>
          </w:pPr>
          <w:r>
            <w:t xml:space="preserve">To counter </w:t>
          </w:r>
          <w:r w:rsidR="00D943BD">
            <w:t xml:space="preserve">the benefits of wind tunnel testing, </w:t>
          </w:r>
          <w:r w:rsidR="00FF0E84">
            <w:t xml:space="preserve">Xu, </w:t>
          </w:r>
          <w:r w:rsidR="00FF0E84" w:rsidRPr="00A05B07">
            <w:rPr>
              <w:i/>
              <w:iCs/>
            </w:rPr>
            <w:t>et al</w:t>
          </w:r>
          <w:r w:rsidR="00FF0E84">
            <w:t xml:space="preserve"> (2020) argue that </w:t>
          </w:r>
          <w:r w:rsidR="0076723C">
            <w:t xml:space="preserve">Due to the </w:t>
          </w:r>
          <w:r w:rsidR="00ED4C20">
            <w:t xml:space="preserve">variations in Reynolds numbers, results from scale models </w:t>
          </w:r>
          <w:r w:rsidR="0089203F">
            <w:t>may</w:t>
          </w:r>
          <w:r w:rsidR="00ED4C20">
            <w:t xml:space="preserve"> not always transfer to full-size performance</w:t>
          </w:r>
          <w:r w:rsidR="0089203F">
            <w:t xml:space="preserve"> due to further </w:t>
          </w:r>
          <w:r w:rsidR="003F57A2">
            <w:t>environmental factors</w:t>
          </w:r>
          <w:r w:rsidR="001107EE">
            <w:t xml:space="preserve">. </w:t>
          </w:r>
          <w:r w:rsidR="00ED4C20">
            <w:t xml:space="preserve">It can be costly and time-consuming to build models and </w:t>
          </w:r>
          <w:r w:rsidR="007A4507">
            <w:t>perform</w:t>
          </w:r>
          <w:r w:rsidR="00ED4C20">
            <w:t xml:space="preserve"> wind tunnel testing</w:t>
          </w:r>
          <w:r w:rsidR="001107EE">
            <w:t xml:space="preserve"> and a</w:t>
          </w:r>
          <w:r w:rsidR="00967439">
            <w:t>ccess</w:t>
          </w:r>
          <w:r w:rsidR="00ED4C20">
            <w:t xml:space="preserve"> to adequate wind tunnel facilities</w:t>
          </w:r>
          <w:r w:rsidR="00967439">
            <w:t xml:space="preserve"> within the immediate area could be difficult and require travelling</w:t>
          </w:r>
          <w:r w:rsidR="00F152DB">
            <w:t xml:space="preserve"> further</w:t>
          </w:r>
          <w:r w:rsidR="00ED4C20">
            <w:t>.</w:t>
          </w:r>
          <w:r w:rsidR="000A537B">
            <w:t xml:space="preserve"> </w:t>
          </w:r>
          <w:r w:rsidR="008E7B9D">
            <w:t>H</w:t>
          </w:r>
          <w:r w:rsidR="008E7B9D" w:rsidRPr="008E7B9D">
            <w:t>igh energy consumption during test</w:t>
          </w:r>
          <w:r w:rsidR="008E7B9D">
            <w:t xml:space="preserve">ing </w:t>
          </w:r>
          <w:r w:rsidR="00E0040A">
            <w:t>increases the cost of the experiment</w:t>
          </w:r>
          <w:r w:rsidR="000E24BA">
            <w:t xml:space="preserve"> and</w:t>
          </w:r>
          <w:r w:rsidR="00E0040A">
            <w:t xml:space="preserve"> </w:t>
          </w:r>
          <w:r w:rsidR="000E24BA" w:rsidRPr="000E24BA">
            <w:t xml:space="preserve">it is difficult </w:t>
          </w:r>
          <w:r w:rsidR="000E24BA">
            <w:t>and sometimes</w:t>
          </w:r>
          <w:r w:rsidR="000E24BA" w:rsidRPr="000E24BA">
            <w:t xml:space="preserve"> impossible to accurately simulate the characteristics of the natural wind field</w:t>
          </w:r>
          <w:r w:rsidR="000E24BA">
            <w:t>.</w:t>
          </w:r>
        </w:p>
        <w:p w14:paraId="0ABC39D3" w14:textId="77777777" w:rsidR="00AA2A91" w:rsidRDefault="00AA2A91" w:rsidP="00975AF4">
          <w:pPr>
            <w:spacing w:line="360" w:lineRule="auto"/>
          </w:pPr>
        </w:p>
        <w:p w14:paraId="0BEDC377" w14:textId="06A386DE" w:rsidR="00063BC9" w:rsidRDefault="00063BC9" w:rsidP="00F152DB">
          <w:pPr>
            <w:pStyle w:val="Heading3"/>
            <w:numPr>
              <w:ilvl w:val="2"/>
              <w:numId w:val="4"/>
            </w:numPr>
          </w:pPr>
          <w:bookmarkStart w:id="15" w:name="_Toc170662792"/>
          <w:r w:rsidRPr="00063BC9">
            <w:t>Water Tunnel</w:t>
          </w:r>
          <w:r>
            <w:t xml:space="preserve"> Testing</w:t>
          </w:r>
          <w:bookmarkEnd w:id="15"/>
        </w:p>
        <w:p w14:paraId="364BDDCB" w14:textId="77777777" w:rsidR="00F152DB" w:rsidRPr="00F152DB" w:rsidRDefault="00F152DB" w:rsidP="00F152DB"/>
        <w:p w14:paraId="7289EC44" w14:textId="643A861D" w:rsidR="00B27EBE" w:rsidRDefault="00063BC9" w:rsidP="00975AF4">
          <w:pPr>
            <w:spacing w:line="360" w:lineRule="auto"/>
          </w:pPr>
          <w:r>
            <w:t xml:space="preserve">Hydrodynamic characteristics and forces </w:t>
          </w:r>
          <w:r w:rsidR="00F152DB">
            <w:t>can be studied with</w:t>
          </w:r>
          <w:r>
            <w:t xml:space="preserve"> water tunnel testing, which </w:t>
          </w:r>
          <w:r w:rsidR="00B42F7C">
            <w:t>uses similar testing as</w:t>
          </w:r>
          <w:r>
            <w:t xml:space="preserve"> wind tunnel testing but </w:t>
          </w:r>
          <w:r w:rsidR="00B42F7C">
            <w:t>requires</w:t>
          </w:r>
          <w:r>
            <w:t xml:space="preserve"> a different environment.</w:t>
          </w:r>
          <w:r w:rsidR="009513E3">
            <w:t xml:space="preserve"> </w:t>
          </w:r>
          <w:r w:rsidR="00C90EED">
            <w:t xml:space="preserve">Due to </w:t>
          </w:r>
          <w:r>
            <w:t>Kiteboards which function in water,</w:t>
          </w:r>
          <w:r w:rsidR="00C90EED">
            <w:t xml:space="preserve"> they</w:t>
          </w:r>
          <w:r>
            <w:t xml:space="preserve"> are more immediately applicable</w:t>
          </w:r>
          <w:r w:rsidR="00C90EED">
            <w:t xml:space="preserve"> to water tunnel testing</w:t>
          </w:r>
          <w:r>
            <w:t>.</w:t>
          </w:r>
          <w:r w:rsidR="00C90EED">
            <w:t xml:space="preserve"> </w:t>
          </w:r>
          <w:r>
            <w:t xml:space="preserve">Turbulence and flow patterns can be seen using methods such as dye injection and </w:t>
          </w:r>
          <w:r w:rsidR="006304B0">
            <w:t>P</w:t>
          </w:r>
          <w:r>
            <w:t xml:space="preserve">article </w:t>
          </w:r>
          <w:r w:rsidR="006304B0">
            <w:t>I</w:t>
          </w:r>
          <w:r>
            <w:t xml:space="preserve">mage </w:t>
          </w:r>
          <w:r w:rsidR="006304B0">
            <w:t>V</w:t>
          </w:r>
          <w:r>
            <w:t>elocimetry (PIV)</w:t>
          </w:r>
          <w:r w:rsidR="00C90EED">
            <w:t xml:space="preserve"> in wind tunnel </w:t>
          </w:r>
          <w:r w:rsidR="00937712">
            <w:t>experiments</w:t>
          </w:r>
          <w:r w:rsidR="000C4B3E">
            <w:t xml:space="preserve"> (Bourgoyne, </w:t>
          </w:r>
          <w:r w:rsidR="000C4B3E" w:rsidRPr="00A05B07">
            <w:rPr>
              <w:i/>
              <w:iCs/>
            </w:rPr>
            <w:t>et al</w:t>
          </w:r>
          <w:r w:rsidR="000C4B3E">
            <w:t>, 2000)</w:t>
          </w:r>
          <w:r>
            <w:t>.</w:t>
          </w:r>
          <w:r w:rsidR="000C4B3E">
            <w:t xml:space="preserve"> </w:t>
          </w:r>
          <w:r>
            <w:t xml:space="preserve">Comparable to </w:t>
          </w:r>
          <w:r w:rsidR="000E1402">
            <w:t>w</w:t>
          </w:r>
          <w:r>
            <w:t xml:space="preserve">ind </w:t>
          </w:r>
          <w:r w:rsidR="000E1402">
            <w:t>t</w:t>
          </w:r>
          <w:r>
            <w:t>unnel</w:t>
          </w:r>
          <w:r w:rsidR="000E1402">
            <w:t xml:space="preserve"> testing, water tu</w:t>
          </w:r>
          <w:r w:rsidR="000D60B7">
            <w:t>nnel testing</w:t>
          </w:r>
          <w:r>
            <w:t xml:space="preserve"> </w:t>
          </w:r>
          <w:r w:rsidR="000D60B7">
            <w:t>disadvantages</w:t>
          </w:r>
          <w:r>
            <w:t xml:space="preserve"> are comparable to those of wind tunnel testing, such as expense, scale effects, and accessibility to facilities.</w:t>
          </w:r>
        </w:p>
        <w:p w14:paraId="3D0EA48F" w14:textId="34215734" w:rsidR="00B27EBE" w:rsidRDefault="006C1B24" w:rsidP="00975AF4">
          <w:pPr>
            <w:spacing w:line="360" w:lineRule="auto"/>
          </w:pPr>
          <w:r w:rsidRPr="006C1B24">
            <w:t xml:space="preserve">Testing in wind and water tunnels is more expensive and time-consuming, but it offers empirical validation and direct force measurement. When these techniques are combined, a thorough study may be performed, with tunnel testing validating and improving the results and CFD guiding initial designs. </w:t>
          </w:r>
        </w:p>
        <w:p w14:paraId="33EA2D02" w14:textId="77777777" w:rsidR="00B27EBE" w:rsidRDefault="00B27EBE" w:rsidP="00975AF4">
          <w:pPr>
            <w:spacing w:line="360" w:lineRule="auto"/>
          </w:pPr>
        </w:p>
        <w:p w14:paraId="7280679C" w14:textId="77777777" w:rsidR="004A3269" w:rsidRDefault="004A3269" w:rsidP="00975AF4">
          <w:pPr>
            <w:spacing w:line="360" w:lineRule="auto"/>
          </w:pPr>
        </w:p>
        <w:p w14:paraId="3C73CB0C" w14:textId="24CA60ED" w:rsidR="009C402B" w:rsidRDefault="003D76BF" w:rsidP="000E4967">
          <w:pPr>
            <w:pStyle w:val="Heading2"/>
            <w:numPr>
              <w:ilvl w:val="1"/>
              <w:numId w:val="4"/>
            </w:numPr>
          </w:pPr>
          <w:bookmarkStart w:id="16" w:name="_Toc170662793"/>
          <w:r w:rsidRPr="003D76BF">
            <w:lastRenderedPageBreak/>
            <w:t>Estimation of Forces on the Kiteboard</w:t>
          </w:r>
          <w:bookmarkEnd w:id="16"/>
        </w:p>
        <w:p w14:paraId="1059AB49" w14:textId="77777777" w:rsidR="003D76BF" w:rsidRDefault="003D76BF" w:rsidP="003D76BF"/>
        <w:p w14:paraId="11CFEE44" w14:textId="13FA9C31" w:rsidR="003D76BF" w:rsidRPr="002123A1" w:rsidRDefault="003D76BF" w:rsidP="009A65E6">
          <w:pPr>
            <w:spacing w:line="360" w:lineRule="auto"/>
            <w:rPr>
              <w:rFonts w:cstheme="minorHAnsi"/>
            </w:rPr>
          </w:pPr>
          <w:r w:rsidRPr="002123A1">
            <w:rPr>
              <w:rFonts w:cstheme="minorHAnsi"/>
            </w:rPr>
            <w:t>Using the Reynolds number calculated earlier (</w:t>
          </w:r>
          <w:r w:rsidR="002123A1" w:rsidRPr="002123A1">
            <w:rPr>
              <w:rFonts w:cstheme="minorHAnsi"/>
            </w:rPr>
            <w:t>11,289,592</w:t>
          </w:r>
          <w:r w:rsidRPr="002123A1">
            <w:rPr>
              <w:rFonts w:cstheme="minorHAnsi"/>
            </w:rPr>
            <w:t xml:space="preserve">), an estimation on the forces exerted on the kiteboard can be </w:t>
          </w:r>
          <w:r w:rsidR="00C96779" w:rsidRPr="002123A1">
            <w:rPr>
              <w:rFonts w:cstheme="minorHAnsi"/>
            </w:rPr>
            <w:t>calculated as shown below:</w:t>
          </w:r>
        </w:p>
        <w:p w14:paraId="013905CF" w14:textId="557A6A17" w:rsidR="00C96779" w:rsidRPr="002123A1" w:rsidRDefault="00C96779" w:rsidP="00CB6B4B">
          <w:pPr>
            <w:pStyle w:val="Heading3"/>
            <w:numPr>
              <w:ilvl w:val="2"/>
              <w:numId w:val="4"/>
            </w:numPr>
          </w:pPr>
          <w:bookmarkStart w:id="17" w:name="_Toc170662794"/>
          <w:r w:rsidRPr="002123A1">
            <w:t>Drag Force (</w:t>
          </w:r>
          <w:proofErr w:type="spellStart"/>
          <w:r w:rsidRPr="002123A1">
            <w:t>Fd</w:t>
          </w:r>
          <w:proofErr w:type="spellEnd"/>
          <w:r w:rsidRPr="002123A1">
            <w:t>​)</w:t>
          </w:r>
          <w:bookmarkEnd w:id="17"/>
        </w:p>
        <w:p w14:paraId="03A08542" w14:textId="77777777" w:rsidR="00C96779" w:rsidRPr="002123A1" w:rsidRDefault="00C96779" w:rsidP="009A65E6">
          <w:pPr>
            <w:pStyle w:val="NormalWeb"/>
            <w:spacing w:line="360" w:lineRule="auto"/>
            <w:rPr>
              <w:rFonts w:asciiTheme="minorHAnsi" w:hAnsiTheme="minorHAnsi" w:cstheme="minorHAnsi"/>
              <w:sz w:val="22"/>
              <w:szCs w:val="22"/>
            </w:rPr>
          </w:pPr>
          <w:r w:rsidRPr="002123A1">
            <w:rPr>
              <w:rFonts w:asciiTheme="minorHAnsi" w:hAnsiTheme="minorHAnsi" w:cstheme="minorHAnsi"/>
              <w:sz w:val="22"/>
              <w:szCs w:val="22"/>
            </w:rPr>
            <w:t>The drag force can be estimated using the drag equation:</w:t>
          </w:r>
        </w:p>
        <w:p w14:paraId="218362F1" w14:textId="78E73F7D" w:rsidR="00C96779" w:rsidRPr="002123A1" w:rsidRDefault="00BE6DA3" w:rsidP="009A65E6">
          <w:pPr>
            <w:spacing w:line="360" w:lineRule="auto"/>
            <w:rPr>
              <w:rFonts w:cstheme="minorHAnsi"/>
            </w:rPr>
          </w:pPr>
          <m:oMathPara>
            <m:oMathParaPr>
              <m:jc m:val="left"/>
            </m:oMathParaPr>
            <m:oMath>
              <m:r>
                <w:rPr>
                  <w:rFonts w:ascii="Cambria Math" w:hAnsi="Cambria Math" w:cstheme="minorHAnsi"/>
                </w:rPr>
                <m:t>Fd=</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 xml:space="preserve"> ρ</m:t>
              </m:r>
              <m:sSup>
                <m:sSupPr>
                  <m:ctrlPr>
                    <w:rPr>
                      <w:rFonts w:ascii="Cambria Math" w:hAnsi="Cambria Math" w:cstheme="minorHAnsi"/>
                      <w:i/>
                    </w:rPr>
                  </m:ctrlPr>
                </m:sSupPr>
                <m:e>
                  <m:r>
                    <w:rPr>
                      <w:rFonts w:ascii="Cambria Math" w:hAnsi="Cambria Math" w:cstheme="minorHAnsi"/>
                    </w:rPr>
                    <m:t>υ</m:t>
                  </m:r>
                </m:e>
                <m:sup>
                  <m:r>
                    <w:rPr>
                      <w:rFonts w:ascii="Cambria Math" w:hAnsi="Cambria Math" w:cstheme="minorHAnsi"/>
                    </w:rPr>
                    <m:t>2</m:t>
                  </m:r>
                </m:sup>
              </m:sSup>
              <m:r>
                <w:rPr>
                  <w:rFonts w:ascii="Cambria Math" w:hAnsi="Cambria Math" w:cstheme="minorHAnsi"/>
                </w:rPr>
                <m:t>CdA</m:t>
              </m:r>
            </m:oMath>
          </m:oMathPara>
        </w:p>
        <w:p w14:paraId="68F1B5EA" w14:textId="0B956C35" w:rsidR="004C2EC6" w:rsidRPr="002123A1" w:rsidRDefault="004C2EC6" w:rsidP="009A65E6">
          <w:pPr>
            <w:spacing w:line="360" w:lineRule="auto"/>
            <w:rPr>
              <w:rFonts w:cstheme="minorHAnsi"/>
            </w:rPr>
          </w:pPr>
          <w:r w:rsidRPr="002123A1">
            <w:rPr>
              <w:rFonts w:cstheme="minorHAnsi"/>
            </w:rPr>
            <w:t>Where:</w:t>
          </w:r>
        </w:p>
        <w:p w14:paraId="6DE5DCB7" w14:textId="0F8DD655" w:rsidR="005A3EA4" w:rsidRPr="002123A1" w:rsidRDefault="005A3EA4" w:rsidP="009A65E6">
          <w:pPr>
            <w:pStyle w:val="ListParagraph"/>
            <w:numPr>
              <w:ilvl w:val="0"/>
              <w:numId w:val="33"/>
            </w:numPr>
            <w:spacing w:line="360" w:lineRule="auto"/>
            <w:rPr>
              <w:rFonts w:cstheme="minorHAnsi"/>
            </w:rPr>
          </w:pPr>
          <w:r w:rsidRPr="002123A1">
            <w:rPr>
              <w:rFonts w:cstheme="minorHAnsi"/>
            </w:rPr>
            <w:t>The density of the fluid is p (kg/m³) = 1027 kg/m3</w:t>
          </w:r>
        </w:p>
        <w:p w14:paraId="265156E3" w14:textId="07A88EA9" w:rsidR="005A3EA4" w:rsidRPr="002123A1" w:rsidRDefault="005A3EA4" w:rsidP="009A65E6">
          <w:pPr>
            <w:pStyle w:val="ListParagraph"/>
            <w:numPr>
              <w:ilvl w:val="0"/>
              <w:numId w:val="33"/>
            </w:numPr>
            <w:spacing w:line="360" w:lineRule="auto"/>
            <w:rPr>
              <w:rFonts w:cstheme="minorHAnsi"/>
            </w:rPr>
          </w:pPr>
          <w:r w:rsidRPr="002123A1">
            <w:rPr>
              <w:rFonts w:cstheme="minorHAnsi"/>
            </w:rPr>
            <w:t>The fluid's characteristic velocity</w:t>
          </w:r>
          <w:r w:rsidR="00265C8B" w:rsidRPr="002123A1">
            <w:rPr>
              <w:rFonts w:cstheme="minorHAnsi"/>
            </w:rPr>
            <w:t xml:space="preserve"> is u</w:t>
          </w:r>
          <w:r w:rsidRPr="002123A1">
            <w:rPr>
              <w:rFonts w:cstheme="minorHAnsi"/>
            </w:rPr>
            <w:t xml:space="preserve"> (m/s) </w:t>
          </w:r>
          <w:r w:rsidR="00265C8B" w:rsidRPr="002123A1">
            <w:rPr>
              <w:rFonts w:cstheme="minorHAnsi"/>
            </w:rPr>
            <w:t xml:space="preserve">= </w:t>
          </w:r>
          <w:r w:rsidR="008D466F" w:rsidRPr="002123A1">
            <w:rPr>
              <w:rFonts w:cstheme="minorHAnsi"/>
            </w:rPr>
            <w:t>8.9048 m/s</w:t>
          </w:r>
        </w:p>
        <w:p w14:paraId="197F066D" w14:textId="4FE354A8" w:rsidR="005A3EA4" w:rsidRPr="002123A1" w:rsidRDefault="008D466F" w:rsidP="009A65E6">
          <w:pPr>
            <w:pStyle w:val="ListParagraph"/>
            <w:numPr>
              <w:ilvl w:val="0"/>
              <w:numId w:val="33"/>
            </w:numPr>
            <w:spacing w:line="360" w:lineRule="auto"/>
            <w:rPr>
              <w:rFonts w:cstheme="minorHAnsi"/>
            </w:rPr>
          </w:pPr>
          <w:r w:rsidRPr="002123A1">
            <w:rPr>
              <w:rFonts w:cstheme="minorHAnsi"/>
            </w:rPr>
            <w:t xml:space="preserve">Cd </w:t>
          </w:r>
          <w:r w:rsidR="00B80460" w:rsidRPr="002123A1">
            <w:rPr>
              <w:rFonts w:cstheme="minorHAnsi"/>
            </w:rPr>
            <w:t>is the drag coefficient = 1 (</w:t>
          </w:r>
          <w:r w:rsidR="003D3E00" w:rsidRPr="002123A1">
            <w:rPr>
              <w:rFonts w:cstheme="minorHAnsi"/>
            </w:rPr>
            <w:t>estimated as 1 due to a flat plate being between 0.8 and 1.2)</w:t>
          </w:r>
        </w:p>
        <w:p w14:paraId="44551776" w14:textId="57D0D6A0" w:rsidR="00B40D94" w:rsidRPr="002123A1" w:rsidRDefault="00DD0D51" w:rsidP="009A65E6">
          <w:pPr>
            <w:pStyle w:val="ListParagraph"/>
            <w:numPr>
              <w:ilvl w:val="0"/>
              <w:numId w:val="33"/>
            </w:numPr>
            <w:spacing w:line="360" w:lineRule="auto"/>
            <w:rPr>
              <w:rFonts w:cstheme="minorHAnsi"/>
            </w:rPr>
          </w:pPr>
          <w:r w:rsidRPr="002123A1">
            <w:rPr>
              <w:rFonts w:cstheme="minorHAnsi"/>
            </w:rPr>
            <w:t>A is area of the kiteboard (1.5m length</w:t>
          </w:r>
          <w:r w:rsidR="00A5748B" w:rsidRPr="002123A1">
            <w:rPr>
              <w:rFonts w:cstheme="minorHAnsi"/>
            </w:rPr>
            <w:t xml:space="preserve"> and 0.5m width) = 0.75 m</w:t>
          </w:r>
          <w:r w:rsidR="00A5748B" w:rsidRPr="002123A1">
            <w:rPr>
              <w:rFonts w:cstheme="minorHAnsi"/>
              <w:vertAlign w:val="superscript"/>
            </w:rPr>
            <w:t>2</w:t>
          </w:r>
        </w:p>
        <w:p w14:paraId="3D2A7C40" w14:textId="53C65F83" w:rsidR="00B40D94" w:rsidRPr="002123A1" w:rsidRDefault="00B40D94" w:rsidP="009A65E6">
          <w:pPr>
            <w:spacing w:line="360" w:lineRule="auto"/>
            <w:rPr>
              <w:rFonts w:cstheme="minorHAnsi"/>
            </w:rPr>
          </w:pPr>
          <w:r w:rsidRPr="002123A1">
            <w:rPr>
              <w:rFonts w:cstheme="minorHAnsi"/>
            </w:rPr>
            <w:t>Calculating Drag Force:</w:t>
          </w:r>
        </w:p>
        <w:p w14:paraId="641B131D" w14:textId="60581CB4" w:rsidR="00B40D94" w:rsidRPr="002123A1" w:rsidRDefault="00B40D94" w:rsidP="009A65E6">
          <w:pPr>
            <w:spacing w:line="360" w:lineRule="auto"/>
            <w:rPr>
              <w:rFonts w:cstheme="minorHAnsi"/>
            </w:rPr>
          </w:pPr>
          <m:oMathPara>
            <m:oMathParaPr>
              <m:jc m:val="left"/>
            </m:oMathParaPr>
            <m:oMath>
              <m:r>
                <w:rPr>
                  <w:rFonts w:ascii="Cambria Math" w:hAnsi="Cambria Math" w:cstheme="minorHAnsi"/>
                </w:rPr>
                <m:t>Fd=</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 xml:space="preserve"> x 1027 x </m:t>
              </m:r>
              <m:sSup>
                <m:sSupPr>
                  <m:ctrlPr>
                    <w:rPr>
                      <w:rFonts w:ascii="Cambria Math" w:hAnsi="Cambria Math" w:cstheme="minorHAnsi"/>
                      <w:i/>
                    </w:rPr>
                  </m:ctrlPr>
                </m:sSupPr>
                <m:e>
                  <m:r>
                    <w:rPr>
                      <w:rFonts w:ascii="Cambria Math" w:hAnsi="Cambria Math" w:cstheme="minorHAnsi"/>
                    </w:rPr>
                    <m:t>(8.9408)</m:t>
                  </m:r>
                </m:e>
                <m:sup>
                  <m:r>
                    <w:rPr>
                      <w:rFonts w:ascii="Cambria Math" w:hAnsi="Cambria Math" w:cstheme="minorHAnsi"/>
                    </w:rPr>
                    <m:t>2</m:t>
                  </m:r>
                </m:sup>
              </m:sSup>
              <m:r>
                <w:rPr>
                  <w:rFonts w:ascii="Cambria Math" w:hAnsi="Cambria Math" w:cstheme="minorHAnsi"/>
                </w:rPr>
                <m:t xml:space="preserve"> x 1 x 0.75=</m:t>
              </m:r>
              <m:r>
                <m:rPr>
                  <m:sty m:val="bi"/>
                </m:rPr>
                <w:rPr>
                  <w:rFonts w:ascii="Cambria Math" w:hAnsi="Cambria Math" w:cstheme="minorHAnsi"/>
                </w:rPr>
                <m:t>30786.1</m:t>
              </m:r>
              <m:r>
                <m:rPr>
                  <m:sty m:val="bi"/>
                </m:rPr>
                <w:rPr>
                  <w:rFonts w:ascii="Cambria Math" w:hAnsi="Cambria Math" w:cstheme="minorHAnsi"/>
                </w:rPr>
                <m:t>N</m:t>
              </m:r>
            </m:oMath>
          </m:oMathPara>
        </w:p>
        <w:p w14:paraId="2AAFE7B6" w14:textId="38B5E9A8" w:rsidR="002123A1" w:rsidRDefault="006C0B4C" w:rsidP="004C2EC6">
          <w:pPr>
            <w:spacing w:line="360" w:lineRule="auto"/>
            <w:rPr>
              <w:rFonts w:cstheme="minorHAnsi"/>
            </w:rPr>
          </w:pPr>
          <w:r w:rsidRPr="00841CA3">
            <w:rPr>
              <w:rFonts w:cstheme="minorHAnsi"/>
            </w:rPr>
            <w:t>The drag force exerted on the kiteboard ca</w:t>
          </w:r>
          <w:r w:rsidR="004A5B5E">
            <w:rPr>
              <w:rFonts w:cstheme="minorHAnsi"/>
            </w:rPr>
            <w:t>n</w:t>
          </w:r>
          <w:r w:rsidRPr="00841CA3">
            <w:rPr>
              <w:rFonts w:cstheme="minorHAnsi"/>
            </w:rPr>
            <w:t xml:space="preserve"> be estimated to be</w:t>
          </w:r>
          <w:r w:rsidR="00B20508" w:rsidRPr="00841CA3">
            <w:rPr>
              <w:rFonts w:cstheme="minorHAnsi"/>
            </w:rPr>
            <w:t xml:space="preserve"> 307086N, although this is an approximation on certain conditions and </w:t>
          </w:r>
          <w:r w:rsidR="00A55102" w:rsidRPr="00841CA3">
            <w:rPr>
              <w:rFonts w:cstheme="minorHAnsi"/>
            </w:rPr>
            <w:t>size of kiteboard which can vary.</w:t>
          </w:r>
          <w:r w:rsidR="004A5B5E">
            <w:rPr>
              <w:rFonts w:cstheme="minorHAnsi"/>
            </w:rPr>
            <w:t xml:space="preserve"> </w:t>
          </w:r>
          <w:r w:rsidR="00425464">
            <w:rPr>
              <w:rFonts w:cstheme="minorHAnsi"/>
            </w:rPr>
            <w:t>According to the calculation provided, the drag force on the kiteboard can be significant</w:t>
          </w:r>
          <w:r w:rsidR="002C1ABF">
            <w:rPr>
              <w:rFonts w:cstheme="minorHAnsi"/>
            </w:rPr>
            <w:t xml:space="preserve">, this provides important information that </w:t>
          </w:r>
          <w:r w:rsidR="00D74209">
            <w:rPr>
              <w:rFonts w:cstheme="minorHAnsi"/>
            </w:rPr>
            <w:t>designing a kiteboard with drag force considered is beneficial to enhance performance and efficiency.</w:t>
          </w:r>
          <w:r w:rsidR="00A55102" w:rsidRPr="00841CA3">
            <w:rPr>
              <w:rFonts w:cstheme="minorHAnsi"/>
            </w:rPr>
            <w:t xml:space="preserve"> The</w:t>
          </w:r>
          <w:r w:rsidR="006914E5" w:rsidRPr="00841CA3">
            <w:rPr>
              <w:rFonts w:cstheme="minorHAnsi"/>
            </w:rPr>
            <w:t xml:space="preserve"> calculation would benefit from a detailed CFD analysis and validation through experimental testing to determine if this calculation is correct. </w:t>
          </w:r>
        </w:p>
        <w:p w14:paraId="504FF63B" w14:textId="1A228DC5" w:rsidR="00A3628E" w:rsidRDefault="00A3628E" w:rsidP="00E03B37">
          <w:pPr>
            <w:pStyle w:val="Heading3"/>
            <w:numPr>
              <w:ilvl w:val="2"/>
              <w:numId w:val="4"/>
            </w:numPr>
          </w:pPr>
          <w:bookmarkStart w:id="18" w:name="_Toc170662795"/>
          <w:r w:rsidRPr="00A3628E">
            <w:t>Weight Force</w:t>
          </w:r>
          <w:r w:rsidR="00A821CC">
            <w:t xml:space="preserve"> (</w:t>
          </w:r>
          <w:proofErr w:type="spellStart"/>
          <w:r w:rsidR="00A821CC">
            <w:t>Fw</w:t>
          </w:r>
          <w:proofErr w:type="spellEnd"/>
          <w:r w:rsidR="00A821CC">
            <w:t>)</w:t>
          </w:r>
          <w:bookmarkEnd w:id="18"/>
        </w:p>
        <w:p w14:paraId="7717ED0C" w14:textId="77777777" w:rsidR="00E03B37" w:rsidRPr="00E03B37" w:rsidRDefault="00E03B37" w:rsidP="00E03B37"/>
        <w:p w14:paraId="7DE14936" w14:textId="3015B9C2" w:rsidR="00A3628E" w:rsidRPr="00126535" w:rsidRDefault="002424DE" w:rsidP="004C2EC6">
          <w:pPr>
            <w:spacing w:line="360" w:lineRule="auto"/>
            <w:rPr>
              <w:rFonts w:cstheme="minorHAnsi"/>
            </w:rPr>
          </w:pPr>
          <w:r w:rsidRPr="00126535">
            <w:rPr>
              <w:rFonts w:cstheme="minorHAnsi"/>
            </w:rPr>
            <w:t xml:space="preserve">If </w:t>
          </w:r>
          <w:r w:rsidR="003568E6" w:rsidRPr="00126535">
            <w:rPr>
              <w:rFonts w:cstheme="minorHAnsi"/>
            </w:rPr>
            <w:t>the force of the rider is 81</w:t>
          </w:r>
          <w:r w:rsidR="00FC0651" w:rsidRPr="00126535">
            <w:rPr>
              <w:rFonts w:cstheme="minorHAnsi"/>
            </w:rPr>
            <w:t>kg and the kiteboard 3kg (for a lightweight kiteboard) then the combined weight will be 84kg.</w:t>
          </w:r>
        </w:p>
        <w:p w14:paraId="00C31759" w14:textId="21341280" w:rsidR="00FC0651" w:rsidRPr="00126535" w:rsidRDefault="00126535" w:rsidP="004C2EC6">
          <w:pPr>
            <w:spacing w:line="360" w:lineRule="auto"/>
            <w:rPr>
              <w:rFonts w:cstheme="minorHAnsi"/>
            </w:rPr>
          </w:pPr>
          <w:r w:rsidRPr="00126535">
            <w:rPr>
              <w:rFonts w:cstheme="minorHAnsi"/>
            </w:rPr>
            <w:t>Weight force can be calculated by using the following equation:</w:t>
          </w:r>
        </w:p>
        <w:p w14:paraId="0DCE9B16" w14:textId="3D69AA83" w:rsidR="009C0E80" w:rsidRPr="0025338C" w:rsidRDefault="001B14BB" w:rsidP="004C2EC6">
          <w:pPr>
            <w:spacing w:line="360" w:lineRule="auto"/>
            <w:rPr>
              <w:rFonts w:cstheme="minorHAnsi"/>
              <w:b/>
              <w:bCs/>
            </w:rPr>
          </w:pPr>
          <m:oMathPara>
            <m:oMathParaPr>
              <m:jc m:val="left"/>
            </m:oMathParaPr>
            <m:oMath>
              <m:r>
                <w:rPr>
                  <w:rFonts w:ascii="Cambria Math" w:hAnsi="Cambria Math" w:cstheme="minorHAnsi"/>
                </w:rPr>
                <m:t xml:space="preserve">Fw=combined mass </m:t>
              </m:r>
              <m:d>
                <m:dPr>
                  <m:ctrlPr>
                    <w:rPr>
                      <w:rFonts w:ascii="Cambria Math" w:hAnsi="Cambria Math" w:cstheme="minorHAnsi"/>
                      <w:i/>
                    </w:rPr>
                  </m:ctrlPr>
                </m:dPr>
                <m:e>
                  <m:r>
                    <w:rPr>
                      <w:rFonts w:ascii="Cambria Math" w:hAnsi="Cambria Math" w:cstheme="minorHAnsi"/>
                    </w:rPr>
                    <m:t>kg</m:t>
                  </m:r>
                </m:e>
              </m:d>
              <m:r>
                <w:rPr>
                  <w:rFonts w:ascii="Cambria Math" w:hAnsi="Cambria Math" w:cstheme="minorHAnsi"/>
                </w:rPr>
                <m:t xml:space="preserve"> x gravity (</m:t>
              </m:r>
              <m:sSup>
                <m:sSupPr>
                  <m:ctrlPr>
                    <w:rPr>
                      <w:rStyle w:val="mord"/>
                      <w:rFonts w:ascii="Cambria Math" w:hAnsi="Cambria Math"/>
                    </w:rPr>
                  </m:ctrlPr>
                </m:sSupPr>
                <m:e>
                  <m:r>
                    <w:rPr>
                      <w:rStyle w:val="mord"/>
                      <w:rFonts w:ascii="Cambria Math" w:hAnsi="Cambria Math"/>
                    </w:rPr>
                    <m:t>m/s</m:t>
                  </m:r>
                </m:e>
                <m:sup>
                  <m:r>
                    <w:rPr>
                      <w:rStyle w:val="mord"/>
                      <w:rFonts w:ascii="Cambria Math" w:hAnsi="Cambria Math"/>
                    </w:rPr>
                    <m:t>2</m:t>
                  </m:r>
                </m:sup>
              </m:sSup>
              <m:r>
                <m:rPr>
                  <m:sty m:val="p"/>
                </m:rPr>
                <w:rPr>
                  <w:rStyle w:val="mord"/>
                  <w:rFonts w:ascii="Cambria Math"/>
                </w:rPr>
                <m:t>)</m:t>
              </m:r>
            </m:oMath>
          </m:oMathPara>
        </w:p>
        <w:p w14:paraId="47F46F3B" w14:textId="5988D293" w:rsidR="009C402B" w:rsidRPr="0025338C" w:rsidRDefault="0025338C" w:rsidP="00975AF4">
          <w:pPr>
            <w:spacing w:line="360" w:lineRule="auto"/>
          </w:pPr>
          <m:oMath>
            <m:r>
              <w:rPr>
                <w:rFonts w:ascii="Cambria Math" w:hAnsi="Cambria Math" w:cstheme="minorHAnsi"/>
              </w:rPr>
              <m:t>Fw=84 x 9.81</m:t>
            </m:r>
          </m:oMath>
          <w:r w:rsidR="005C7028">
            <w:rPr>
              <w:rFonts w:eastAsiaTheme="minorEastAsia"/>
            </w:rPr>
            <w:t xml:space="preserve"> = </w:t>
          </w:r>
          <w:r w:rsidR="005C7028" w:rsidRPr="00AD38BE">
            <w:rPr>
              <w:rFonts w:eastAsiaTheme="minorEastAsia"/>
              <w:b/>
              <w:bCs/>
            </w:rPr>
            <w:t>824.04 N</w:t>
          </w:r>
        </w:p>
        <w:p w14:paraId="3DECF72F" w14:textId="77777777" w:rsidR="009C402B" w:rsidRDefault="009C402B" w:rsidP="00975AF4">
          <w:pPr>
            <w:spacing w:line="360" w:lineRule="auto"/>
          </w:pPr>
        </w:p>
        <w:p w14:paraId="4D9D815C" w14:textId="0016BD65" w:rsidR="009C402B" w:rsidRDefault="00E512ED" w:rsidP="00E03B37">
          <w:pPr>
            <w:pStyle w:val="Heading3"/>
            <w:numPr>
              <w:ilvl w:val="2"/>
              <w:numId w:val="4"/>
            </w:numPr>
          </w:pPr>
          <w:bookmarkStart w:id="19" w:name="_Toc170662796"/>
          <w:r w:rsidRPr="00E512ED">
            <w:lastRenderedPageBreak/>
            <w:t>Lift Force</w:t>
          </w:r>
          <w:r>
            <w:t xml:space="preserve"> (Fl)</w:t>
          </w:r>
          <w:bookmarkEnd w:id="19"/>
        </w:p>
        <w:p w14:paraId="71D0BA63" w14:textId="77777777" w:rsidR="00E03B37" w:rsidRPr="00E03B37" w:rsidRDefault="00E03B37" w:rsidP="00E03B37"/>
        <w:p w14:paraId="55ED65FF" w14:textId="38432AA8" w:rsidR="00E512ED" w:rsidRDefault="00AB588F" w:rsidP="00975AF4">
          <w:pPr>
            <w:spacing w:line="360" w:lineRule="auto"/>
          </w:pPr>
          <w:r w:rsidRPr="00B62BD9">
            <w:rPr>
              <w:rFonts w:eastAsiaTheme="minorEastAsia" w:cstheme="minorHAnsi"/>
            </w:rPr>
            <w:t xml:space="preserve">The lift force is more complex to estimate without detailed flow characteristics but can be approached similarly as </w:t>
          </w:r>
          <w:r w:rsidR="00685254" w:rsidRPr="00B62BD9">
            <w:rPr>
              <w:rFonts w:eastAsiaTheme="minorEastAsia" w:cstheme="minorHAnsi"/>
            </w:rPr>
            <w:t>Drag Force:</w:t>
          </w:r>
        </w:p>
        <w:p w14:paraId="34184C27" w14:textId="1FEC3061" w:rsidR="009C402B" w:rsidRPr="00685254" w:rsidRDefault="00E512ED" w:rsidP="00975AF4">
          <w:pPr>
            <w:spacing w:line="360" w:lineRule="auto"/>
            <w:rPr>
              <w:rFonts w:eastAsiaTheme="minorEastAsia"/>
            </w:rPr>
          </w:pPr>
          <m:oMathPara>
            <m:oMathParaPr>
              <m:jc m:val="left"/>
            </m:oMathParaPr>
            <m:oMath>
              <m:r>
                <w:rPr>
                  <w:rFonts w:ascii="Cambria Math" w:hAnsi="Cambria Math" w:cstheme="minorHAnsi"/>
                </w:rPr>
                <m:t>Fd=</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 xml:space="preserve"> ρ</m:t>
              </m:r>
              <m:sSup>
                <m:sSupPr>
                  <m:ctrlPr>
                    <w:rPr>
                      <w:rFonts w:ascii="Cambria Math" w:hAnsi="Cambria Math" w:cstheme="minorHAnsi"/>
                      <w:i/>
                    </w:rPr>
                  </m:ctrlPr>
                </m:sSupPr>
                <m:e>
                  <m:r>
                    <w:rPr>
                      <w:rFonts w:ascii="Cambria Math" w:hAnsi="Cambria Math" w:cstheme="minorHAnsi"/>
                    </w:rPr>
                    <m:t>υ</m:t>
                  </m:r>
                </m:e>
                <m:sup>
                  <m:r>
                    <w:rPr>
                      <w:rFonts w:ascii="Cambria Math" w:hAnsi="Cambria Math" w:cstheme="minorHAnsi"/>
                    </w:rPr>
                    <m:t>2</m:t>
                  </m:r>
                </m:sup>
              </m:sSup>
              <m:r>
                <w:rPr>
                  <w:rFonts w:ascii="Cambria Math" w:hAnsi="Cambria Math" w:cstheme="minorHAnsi"/>
                </w:rPr>
                <m:t>ClA</m:t>
              </m:r>
            </m:oMath>
          </m:oMathPara>
        </w:p>
        <w:p w14:paraId="347E11BF" w14:textId="6CD36597" w:rsidR="00685254" w:rsidRPr="00E512ED" w:rsidRDefault="00685254" w:rsidP="00975AF4">
          <w:pPr>
            <w:spacing w:line="360" w:lineRule="auto"/>
          </w:pPr>
          <w:r w:rsidRPr="00B62BD9">
            <w:rPr>
              <w:rFonts w:eastAsiaTheme="minorEastAsia" w:cstheme="minorHAnsi"/>
            </w:rPr>
            <w:t>Lift coefficient is typically smaller than Drag Force</w:t>
          </w:r>
          <w:r w:rsidR="00F929B2" w:rsidRPr="00B62BD9">
            <w:rPr>
              <w:rFonts w:eastAsiaTheme="minorEastAsia" w:cstheme="minorHAnsi"/>
            </w:rPr>
            <w:t>, Cl is assumed to be 0.1:</w:t>
          </w:r>
        </w:p>
        <w:p w14:paraId="69B4C857" w14:textId="7AE8A90E" w:rsidR="009C402B" w:rsidRPr="00E512ED" w:rsidRDefault="00E512ED" w:rsidP="00975AF4">
          <w:pPr>
            <w:spacing w:line="360" w:lineRule="auto"/>
          </w:pPr>
          <m:oMathPara>
            <m:oMathParaPr>
              <m:jc m:val="left"/>
            </m:oMathParaPr>
            <m:oMath>
              <m:r>
                <w:rPr>
                  <w:rFonts w:ascii="Cambria Math" w:hAnsi="Cambria Math" w:cstheme="minorHAnsi"/>
                </w:rPr>
                <m:t>Fl=</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r>
                <w:rPr>
                  <w:rFonts w:ascii="Cambria Math" w:hAnsi="Cambria Math" w:cstheme="minorHAnsi"/>
                </w:rPr>
                <m:t xml:space="preserve"> x 1027 x </m:t>
              </m:r>
              <m:sSup>
                <m:sSupPr>
                  <m:ctrlPr>
                    <w:rPr>
                      <w:rFonts w:ascii="Cambria Math" w:hAnsi="Cambria Math" w:cstheme="minorHAnsi"/>
                      <w:i/>
                    </w:rPr>
                  </m:ctrlPr>
                </m:sSupPr>
                <m:e>
                  <m:r>
                    <w:rPr>
                      <w:rFonts w:ascii="Cambria Math" w:hAnsi="Cambria Math" w:cstheme="minorHAnsi"/>
                    </w:rPr>
                    <m:t>(8.9408)</m:t>
                  </m:r>
                </m:e>
                <m:sup>
                  <m:r>
                    <w:rPr>
                      <w:rFonts w:ascii="Cambria Math" w:hAnsi="Cambria Math" w:cstheme="minorHAnsi"/>
                    </w:rPr>
                    <m:t>2</m:t>
                  </m:r>
                </m:sup>
              </m:sSup>
              <m:r>
                <w:rPr>
                  <w:rFonts w:ascii="Cambria Math" w:hAnsi="Cambria Math" w:cstheme="minorHAnsi"/>
                </w:rPr>
                <m:t xml:space="preserve"> x 0.1 x 0.75=</m:t>
              </m:r>
              <m:r>
                <m:rPr>
                  <m:sty m:val="bi"/>
                </m:rPr>
                <w:rPr>
                  <w:rFonts w:ascii="Cambria Math" w:hAnsi="Cambria Math" w:cstheme="minorHAnsi"/>
                </w:rPr>
                <m:t>3078.6</m:t>
              </m:r>
              <m:r>
                <m:rPr>
                  <m:sty m:val="bi"/>
                </m:rPr>
                <w:rPr>
                  <w:rFonts w:ascii="Cambria Math" w:hAnsi="Cambria Math" w:cstheme="minorHAnsi"/>
                </w:rPr>
                <m:t>N</m:t>
              </m:r>
            </m:oMath>
          </m:oMathPara>
        </w:p>
        <w:p w14:paraId="6E4C3B9E" w14:textId="667A1EF2" w:rsidR="00464449" w:rsidRDefault="00E03B37" w:rsidP="00E03B37">
          <w:pPr>
            <w:pStyle w:val="Heading3"/>
            <w:numPr>
              <w:ilvl w:val="2"/>
              <w:numId w:val="4"/>
            </w:numPr>
          </w:pPr>
          <w:bookmarkStart w:id="20" w:name="_Toc170662797"/>
          <w:r>
            <w:t>Impact Force</w:t>
          </w:r>
          <w:bookmarkEnd w:id="20"/>
        </w:p>
        <w:p w14:paraId="4B83F92A" w14:textId="77777777" w:rsidR="00E03B37" w:rsidRPr="00E03B37" w:rsidRDefault="00E03B37" w:rsidP="00E03B37"/>
        <w:p w14:paraId="7C0F20DF" w14:textId="2327F6AD" w:rsidR="00E03B37" w:rsidRDefault="002B1142" w:rsidP="00E03B37">
          <w:pPr>
            <w:spacing w:line="360" w:lineRule="auto"/>
          </w:pPr>
          <w:r w:rsidRPr="00B62BD9">
            <w:rPr>
              <w:rFonts w:eastAsiaTheme="minorEastAsia" w:cstheme="minorHAnsi"/>
            </w:rPr>
            <w:t xml:space="preserve">Using the values from previous </w:t>
          </w:r>
          <w:r w:rsidR="00AD73E3" w:rsidRPr="00B62BD9">
            <w:rPr>
              <w:rFonts w:eastAsiaTheme="minorEastAsia" w:cstheme="minorHAnsi"/>
            </w:rPr>
            <w:t xml:space="preserve">calculations to estimate the </w:t>
          </w:r>
          <w:r w:rsidR="00B62BD9" w:rsidRPr="00B62BD9">
            <w:rPr>
              <w:rFonts w:eastAsiaTheme="minorEastAsia" w:cstheme="minorHAnsi"/>
            </w:rPr>
            <w:t>i</w:t>
          </w:r>
          <w:r w:rsidR="00AD73E3" w:rsidRPr="00B62BD9">
            <w:rPr>
              <w:rFonts w:eastAsiaTheme="minorEastAsia" w:cstheme="minorHAnsi"/>
            </w:rPr>
            <w:t xml:space="preserve">mpact </w:t>
          </w:r>
          <w:r w:rsidR="00B62BD9" w:rsidRPr="00B62BD9">
            <w:rPr>
              <w:rFonts w:eastAsiaTheme="minorEastAsia" w:cstheme="minorHAnsi"/>
            </w:rPr>
            <w:t>f</w:t>
          </w:r>
          <w:r w:rsidR="00AD73E3" w:rsidRPr="00B62BD9">
            <w:rPr>
              <w:rFonts w:eastAsiaTheme="minorEastAsia" w:cstheme="minorHAnsi"/>
            </w:rPr>
            <w:t>orce of the kiteboard during a jump</w:t>
          </w:r>
          <w:r w:rsidR="00015F67" w:rsidRPr="00B62BD9">
            <w:rPr>
              <w:rFonts w:eastAsiaTheme="minorEastAsia" w:cstheme="minorHAnsi"/>
            </w:rPr>
            <w:t>. Assume</w:t>
          </w:r>
          <w:r w:rsidR="00E03B37" w:rsidRPr="00B62BD9">
            <w:rPr>
              <w:rFonts w:eastAsiaTheme="minorEastAsia" w:cstheme="minorHAnsi"/>
            </w:rPr>
            <w:t xml:space="preserve"> a jump height of 1.5 meters and an impact time of 0.2 seconds:</w:t>
          </w:r>
        </w:p>
        <w:p w14:paraId="6B6D0046" w14:textId="77777777" w:rsidR="00E03B37" w:rsidRDefault="00E03B37" w:rsidP="00E03B37">
          <w:pPr>
            <w:spacing w:line="360" w:lineRule="auto"/>
          </w:pPr>
          <w:r>
            <w:t>Calculate the Velocity Before Impact:</w:t>
          </w:r>
        </w:p>
        <w:p w14:paraId="1200FE3B" w14:textId="4C11D3FC" w:rsidR="00E03B37" w:rsidRDefault="007B50DB" w:rsidP="00E03B37">
          <w:pPr>
            <w:spacing w:line="360" w:lineRule="auto"/>
          </w:pPr>
          <m:oMath>
            <m:r>
              <w:rPr>
                <w:rFonts w:ascii="Cambria Math" w:hAnsi="Cambria Math" w:cstheme="minorHAnsi"/>
              </w:rPr>
              <m:t>uf</m:t>
            </m:r>
            <m:r>
              <w:rPr>
                <w:rFonts w:ascii="Cambria Math" w:hAnsi="Cambria Math" w:cstheme="minorHAnsi"/>
              </w:rPr>
              <m:t>=</m:t>
            </m:r>
            <m:r>
              <w:rPr>
                <w:rFonts w:ascii="Cambria Math" w:hAnsi="Cambria Math" w:cstheme="minorHAnsi"/>
              </w:rPr>
              <m:t xml:space="preserve"> </m:t>
            </m:r>
            <m:rad>
              <m:radPr>
                <m:degHide m:val="1"/>
                <m:ctrlPr>
                  <w:rPr>
                    <w:rFonts w:ascii="Cambria Math" w:hAnsi="Cambria Math" w:cstheme="minorHAnsi"/>
                  </w:rPr>
                </m:ctrlPr>
              </m:radPr>
              <m:deg/>
              <m:e>
                <m:r>
                  <w:rPr>
                    <w:rFonts w:ascii="Cambria Math" w:hAnsi="Cambria Math" w:cs="Cambria Math"/>
                  </w:rPr>
                  <m:t xml:space="preserve">2 x 9.81 x 1.5 </m:t>
                </m:r>
              </m:e>
            </m:rad>
            <m:r>
              <w:rPr>
                <w:rFonts w:ascii="Cambria Math" w:hAnsi="Cambria Math" w:cstheme="minorHAnsi"/>
              </w:rPr>
              <m:t>=5.42 m/s</m:t>
            </m:r>
          </m:oMath>
          <w:r w:rsidR="00E65E5F">
            <w:t xml:space="preserve"> </w:t>
          </w:r>
          <w:r w:rsidR="00E03B37">
            <w:t>​</w:t>
          </w:r>
        </w:p>
        <w:p w14:paraId="501B4DE2" w14:textId="7517BC31" w:rsidR="0026052E" w:rsidRDefault="00E03B37" w:rsidP="00E03B37">
          <w:pPr>
            <w:spacing w:line="360" w:lineRule="auto"/>
          </w:pPr>
          <w:r>
            <w:t xml:space="preserve"> </w:t>
          </w:r>
          <w:r w:rsidR="0026052E">
            <w:t>Estimate</w:t>
          </w:r>
          <w:r w:rsidR="00594AD4">
            <w:t xml:space="preserve"> deceleration during impact:</w:t>
          </w:r>
        </w:p>
        <w:p w14:paraId="2E7CBCDF" w14:textId="5D9F92CD" w:rsidR="00594AD4" w:rsidRPr="00594AD4" w:rsidRDefault="00594AD4" w:rsidP="00E03B37">
          <w:pPr>
            <w:spacing w:line="360" w:lineRule="auto"/>
          </w:pPr>
          <m:oMathPara>
            <m:oMathParaPr>
              <m:jc m:val="left"/>
            </m:oMathParaPr>
            <m:oMath>
              <m:r>
                <w:rPr>
                  <w:rFonts w:ascii="Cambria Math" w:hAnsi="Cambria Math" w:cstheme="minorHAnsi"/>
                </w:rPr>
                <m:t>a</m:t>
              </m:r>
              <m:r>
                <w:rPr>
                  <w:rFonts w:ascii="Cambria Math" w:hAnsi="Cambria Math" w:cstheme="minorHAnsi"/>
                </w:rPr>
                <m:t>=</m:t>
              </m:r>
              <m:f>
                <m:fPr>
                  <m:ctrlPr>
                    <w:rPr>
                      <w:rFonts w:ascii="Cambria Math" w:hAnsi="Cambria Math" w:cstheme="minorHAnsi"/>
                      <w:i/>
                    </w:rPr>
                  </m:ctrlPr>
                </m:fPr>
                <m:num>
                  <m:r>
                    <w:rPr>
                      <w:rFonts w:ascii="Cambria Math" w:hAnsi="Cambria Math" w:cstheme="minorHAnsi"/>
                    </w:rPr>
                    <m:t>5.43</m:t>
                  </m:r>
                </m:num>
                <m:den>
                  <m:r>
                    <w:rPr>
                      <w:rFonts w:ascii="Cambria Math" w:hAnsi="Cambria Math" w:cstheme="minorHAnsi"/>
                    </w:rPr>
                    <m:t>0.2</m:t>
                  </m:r>
                </m:den>
              </m:f>
              <m:r>
                <w:rPr>
                  <w:rFonts w:ascii="Cambria Math" w:hAnsi="Cambria Math" w:cstheme="minorHAnsi"/>
                </w:rPr>
                <m:t>=27.15</m:t>
              </m:r>
              <m:r>
                <w:rPr>
                  <w:rFonts w:ascii="Cambria Math" w:hAnsi="Cambria Math" w:cstheme="minorHAnsi"/>
                </w:rPr>
                <m:t xml:space="preserve"> </m:t>
              </m:r>
              <m:sSup>
                <m:sSupPr>
                  <m:ctrlPr>
                    <w:rPr>
                      <w:rFonts w:ascii="Cambria Math" w:hAnsi="Cambria Math" w:cstheme="minorHAnsi"/>
                      <w:i/>
                    </w:rPr>
                  </m:ctrlPr>
                </m:sSupPr>
                <m:e>
                  <m:r>
                    <w:rPr>
                      <w:rFonts w:ascii="Cambria Math" w:hAnsi="Cambria Math" w:cstheme="minorHAnsi"/>
                    </w:rPr>
                    <m:t>m/s</m:t>
                  </m:r>
                </m:e>
                <m:sup>
                  <m:r>
                    <w:rPr>
                      <w:rFonts w:ascii="Cambria Math" w:hAnsi="Cambria Math" w:cstheme="minorHAnsi"/>
                    </w:rPr>
                    <m:t>2</m:t>
                  </m:r>
                </m:sup>
              </m:sSup>
            </m:oMath>
          </m:oMathPara>
        </w:p>
        <w:p w14:paraId="0CB2A1F3" w14:textId="04D9CDC3" w:rsidR="00E03B37" w:rsidRDefault="00E03B37" w:rsidP="00E65E5F">
          <w:pPr>
            <w:spacing w:line="360" w:lineRule="auto"/>
          </w:pPr>
          <w:r>
            <w:t>​</w:t>
          </w:r>
          <w:r w:rsidR="00791017">
            <w:t>Calculate impact force:</w:t>
          </w:r>
        </w:p>
        <w:p w14:paraId="42D5EDA8" w14:textId="429A94FE" w:rsidR="00791017" w:rsidRPr="000E00CB" w:rsidRDefault="000E00CB" w:rsidP="00E65E5F">
          <w:pPr>
            <w:spacing w:line="360" w:lineRule="auto"/>
          </w:pPr>
          <m:oMathPara>
            <m:oMathParaPr>
              <m:jc m:val="left"/>
            </m:oMathParaPr>
            <m:oMath>
              <m:r>
                <w:rPr>
                  <w:rFonts w:ascii="Cambria Math" w:hAnsi="Cambria Math" w:cstheme="minorHAnsi"/>
                </w:rPr>
                <m:t xml:space="preserve">F=84kg </m:t>
              </m:r>
              <m:r>
                <w:rPr>
                  <w:rFonts w:ascii="Cambria Math" w:hAnsi="Cambria Math" w:cstheme="minorHAnsi"/>
                </w:rPr>
                <m:t>x</m:t>
              </m:r>
              <m:r>
                <w:rPr>
                  <w:rFonts w:ascii="Cambria Math" w:hAnsi="Cambria Math" w:cstheme="minorHAnsi"/>
                </w:rPr>
                <m:t xml:space="preserve"> 27.15=</m:t>
              </m:r>
              <m:r>
                <m:rPr>
                  <m:sty m:val="bi"/>
                </m:rPr>
                <w:rPr>
                  <w:rFonts w:ascii="Cambria Math" w:hAnsi="Cambria Math" w:cstheme="minorHAnsi"/>
                </w:rPr>
                <m:t>2280.6</m:t>
              </m:r>
              <m:r>
                <m:rPr>
                  <m:sty m:val="bi"/>
                </m:rPr>
                <w:rPr>
                  <w:rFonts w:ascii="Cambria Math" w:hAnsi="Cambria Math" w:cstheme="minorHAnsi"/>
                </w:rPr>
                <m:t>N</m:t>
              </m:r>
            </m:oMath>
          </m:oMathPara>
        </w:p>
        <w:p w14:paraId="3BFB9BA7" w14:textId="77777777" w:rsidR="00E03B37" w:rsidRDefault="00E03B37" w:rsidP="00E03B37">
          <w:pPr>
            <w:spacing w:line="360" w:lineRule="auto"/>
          </w:pPr>
        </w:p>
        <w:p w14:paraId="3E8F2E3C" w14:textId="20417DB5" w:rsidR="00E03B37" w:rsidRDefault="00015F67" w:rsidP="00E03B37">
          <w:pPr>
            <w:spacing w:line="360" w:lineRule="auto"/>
          </w:pPr>
          <w:r w:rsidRPr="00B62BD9">
            <w:rPr>
              <w:rFonts w:eastAsiaTheme="minorEastAsia" w:cstheme="minorHAnsi"/>
            </w:rPr>
            <w:t>The impact force</w:t>
          </w:r>
          <w:r w:rsidR="00E03B37" w:rsidRPr="00B62BD9">
            <w:rPr>
              <w:rFonts w:eastAsiaTheme="minorEastAsia" w:cstheme="minorHAnsi"/>
            </w:rPr>
            <w:t xml:space="preserve"> when the kiteboarder lands after a 1.5-meter jump, assuming an impact time of 0.2 seconds, is 22</w:t>
          </w:r>
          <w:r w:rsidR="00B62BD9" w:rsidRPr="00B62BD9">
            <w:rPr>
              <w:rFonts w:eastAsiaTheme="minorEastAsia" w:cstheme="minorHAnsi"/>
            </w:rPr>
            <w:t>80</w:t>
          </w:r>
          <w:r w:rsidR="00E03B37" w:rsidRPr="00B62BD9">
            <w:rPr>
              <w:rFonts w:eastAsiaTheme="minorEastAsia" w:cstheme="minorHAnsi"/>
            </w:rPr>
            <w:t>.</w:t>
          </w:r>
          <w:r w:rsidR="00B62BD9" w:rsidRPr="00B62BD9">
            <w:rPr>
              <w:rFonts w:eastAsiaTheme="minorEastAsia" w:cstheme="minorHAnsi"/>
            </w:rPr>
            <w:t>6</w:t>
          </w:r>
          <w:r w:rsidR="00E03B37" w:rsidRPr="00B62BD9">
            <w:rPr>
              <w:rFonts w:eastAsiaTheme="minorEastAsia" w:cstheme="minorHAnsi"/>
            </w:rPr>
            <w:t xml:space="preserve"> N.</w:t>
          </w:r>
        </w:p>
        <w:p w14:paraId="15ED821A" w14:textId="77777777" w:rsidR="00E03B37" w:rsidRDefault="00E03B37" w:rsidP="00E03B37">
          <w:pPr>
            <w:spacing w:line="360" w:lineRule="auto"/>
          </w:pPr>
        </w:p>
        <w:p w14:paraId="53A4CBCD" w14:textId="77777777" w:rsidR="00E03B37" w:rsidRDefault="00E03B37" w:rsidP="00E03B37">
          <w:pPr>
            <w:spacing w:line="360" w:lineRule="auto"/>
          </w:pPr>
        </w:p>
        <w:p w14:paraId="742B65B0" w14:textId="77777777" w:rsidR="00E03B37" w:rsidRDefault="00E03B37" w:rsidP="00E03B37">
          <w:pPr>
            <w:spacing w:line="360" w:lineRule="auto"/>
          </w:pPr>
        </w:p>
        <w:p w14:paraId="690D90B5" w14:textId="77777777" w:rsidR="00FB17E1" w:rsidRDefault="00FB17E1" w:rsidP="00975AF4">
          <w:pPr>
            <w:spacing w:line="360" w:lineRule="auto"/>
          </w:pPr>
        </w:p>
        <w:p w14:paraId="31A574D8" w14:textId="77777777" w:rsidR="00FB17E1" w:rsidRDefault="00FB17E1" w:rsidP="00975AF4">
          <w:pPr>
            <w:spacing w:line="360" w:lineRule="auto"/>
          </w:pPr>
        </w:p>
        <w:p w14:paraId="6156AE1F" w14:textId="77777777" w:rsidR="00FB17E1" w:rsidRDefault="00FB17E1" w:rsidP="00975AF4">
          <w:pPr>
            <w:spacing w:line="360" w:lineRule="auto"/>
          </w:pPr>
        </w:p>
        <w:p w14:paraId="52921885" w14:textId="5B0442EB" w:rsidR="006C1B24" w:rsidRPr="00B62BD9" w:rsidRDefault="00DC72B7" w:rsidP="007831DF">
          <w:pPr>
            <w:pStyle w:val="Heading1"/>
            <w:numPr>
              <w:ilvl w:val="0"/>
              <w:numId w:val="4"/>
            </w:numPr>
            <w:rPr>
              <w:rFonts w:asciiTheme="minorHAnsi" w:eastAsiaTheme="minorEastAsia" w:hAnsiTheme="minorHAnsi" w:cstheme="minorHAnsi"/>
              <w:b/>
              <w:bCs/>
            </w:rPr>
          </w:pPr>
          <w:bookmarkStart w:id="21" w:name="_Toc170662798"/>
          <w:r w:rsidRPr="00B62BD9">
            <w:rPr>
              <w:rFonts w:asciiTheme="minorHAnsi" w:eastAsiaTheme="minorEastAsia" w:hAnsiTheme="minorHAnsi" w:cstheme="minorHAnsi"/>
              <w:b/>
              <w:bCs/>
            </w:rPr>
            <w:lastRenderedPageBreak/>
            <w:t>Experimental Testing of a Kiteboard</w:t>
          </w:r>
          <w:bookmarkEnd w:id="21"/>
        </w:p>
        <w:p w14:paraId="7A05A70D" w14:textId="77777777" w:rsidR="00DC72B7" w:rsidRPr="00B62BD9" w:rsidRDefault="00DC72B7" w:rsidP="00DC72B7">
          <w:pPr>
            <w:rPr>
              <w:rFonts w:eastAsiaTheme="minorEastAsia" w:cstheme="minorHAnsi"/>
            </w:rPr>
          </w:pPr>
        </w:p>
        <w:p w14:paraId="39DE86BB" w14:textId="1F4AE8E2" w:rsidR="00870C0F" w:rsidRPr="00B62BD9" w:rsidRDefault="00AB748B" w:rsidP="004A3269">
          <w:pPr>
            <w:spacing w:line="360" w:lineRule="auto"/>
            <w:rPr>
              <w:rFonts w:eastAsiaTheme="minorEastAsia" w:cstheme="minorHAnsi"/>
            </w:rPr>
          </w:pPr>
          <w:r w:rsidRPr="00B62BD9">
            <w:rPr>
              <w:rFonts w:eastAsiaTheme="minorEastAsia" w:cstheme="minorHAnsi"/>
            </w:rPr>
            <w:t xml:space="preserve">By using </w:t>
          </w:r>
          <w:r w:rsidR="00000A82" w:rsidRPr="00B62BD9">
            <w:rPr>
              <w:rFonts w:eastAsiaTheme="minorEastAsia" w:cstheme="minorHAnsi"/>
            </w:rPr>
            <w:t xml:space="preserve">the information gathered and discussed in </w:t>
          </w:r>
          <w:r w:rsidR="00FE109E" w:rsidRPr="00B62BD9">
            <w:rPr>
              <w:rFonts w:eastAsiaTheme="minorEastAsia" w:cstheme="minorHAnsi"/>
            </w:rPr>
            <w:t xml:space="preserve">section </w:t>
          </w:r>
          <w:r w:rsidR="00FE109E" w:rsidRPr="00B62BD9">
            <w:rPr>
              <w:rFonts w:eastAsiaTheme="minorEastAsia" w:cstheme="minorHAnsi"/>
              <w:iCs/>
            </w:rPr>
            <w:t>5. Modelling Techniques for Simulating Fluid Flow Around a Kiteboard</w:t>
          </w:r>
          <w:r w:rsidR="005E472C" w:rsidRPr="00B62BD9">
            <w:rPr>
              <w:rFonts w:eastAsiaTheme="minorEastAsia" w:cstheme="minorHAnsi"/>
              <w:iCs/>
            </w:rPr>
            <w:t xml:space="preserve"> </w:t>
          </w:r>
          <w:r w:rsidR="005E472C" w:rsidRPr="00B62BD9">
            <w:rPr>
              <w:rFonts w:eastAsiaTheme="minorEastAsia" w:cstheme="minorHAnsi"/>
            </w:rPr>
            <w:t xml:space="preserve">in the report, a </w:t>
          </w:r>
          <w:r w:rsidR="00CC2047" w:rsidRPr="00B62BD9">
            <w:rPr>
              <w:rFonts w:eastAsiaTheme="minorEastAsia" w:cstheme="minorHAnsi"/>
            </w:rPr>
            <w:t xml:space="preserve">detailed testing method for the Kiteboard will be </w:t>
          </w:r>
          <w:r w:rsidR="009376A9" w:rsidRPr="00B62BD9">
            <w:rPr>
              <w:rFonts w:eastAsiaTheme="minorEastAsia" w:cstheme="minorHAnsi"/>
            </w:rPr>
            <w:t>provided.</w:t>
          </w:r>
        </w:p>
        <w:p w14:paraId="127B00A5" w14:textId="0821A3C1" w:rsidR="00B4581F" w:rsidRPr="00B62BD9" w:rsidRDefault="00B4581F" w:rsidP="004A3269">
          <w:pPr>
            <w:spacing w:line="360" w:lineRule="auto"/>
            <w:rPr>
              <w:rFonts w:eastAsiaTheme="minorEastAsia" w:cstheme="minorHAnsi"/>
            </w:rPr>
          </w:pPr>
          <w:r w:rsidRPr="00B62BD9">
            <w:rPr>
              <w:rFonts w:eastAsiaTheme="minorEastAsia" w:cstheme="minorHAnsi"/>
            </w:rPr>
            <w:t>The process of setting up an experiment to test the fluid flow around a kiteboard involves constructing a prototype, selecting an appropriate testing environment, employing various instrumentation and tools, setting realistic test conditions, and acquiring comprehensive data for comparison with simulations.</w:t>
          </w:r>
        </w:p>
        <w:p w14:paraId="6A6D9649" w14:textId="77777777" w:rsidR="00814BEC" w:rsidRPr="00B62BD9" w:rsidRDefault="00814BEC" w:rsidP="00B4581F">
          <w:pPr>
            <w:rPr>
              <w:rFonts w:eastAsiaTheme="minorEastAsia" w:cstheme="minorHAnsi"/>
            </w:rPr>
          </w:pPr>
        </w:p>
        <w:p w14:paraId="13D4658E" w14:textId="1CF7A90E" w:rsidR="00B4581F" w:rsidRPr="00B62BD9" w:rsidRDefault="00B4581F" w:rsidP="00814BEC">
          <w:pPr>
            <w:pStyle w:val="Heading2"/>
            <w:numPr>
              <w:ilvl w:val="1"/>
              <w:numId w:val="4"/>
            </w:numPr>
            <w:rPr>
              <w:rFonts w:asciiTheme="minorHAnsi" w:eastAsiaTheme="minorEastAsia" w:hAnsiTheme="minorHAnsi" w:cstheme="minorHAnsi"/>
            </w:rPr>
          </w:pPr>
          <w:bookmarkStart w:id="22" w:name="_Toc170662799"/>
          <w:r w:rsidRPr="00B62BD9">
            <w:rPr>
              <w:rFonts w:asciiTheme="minorHAnsi" w:eastAsiaTheme="minorEastAsia" w:hAnsiTheme="minorHAnsi" w:cstheme="minorHAnsi"/>
            </w:rPr>
            <w:t>Prototype Construction</w:t>
          </w:r>
          <w:bookmarkEnd w:id="22"/>
        </w:p>
        <w:p w14:paraId="50F19CBD" w14:textId="77777777" w:rsidR="00814BEC" w:rsidRPr="00B62BD9" w:rsidRDefault="00814BEC" w:rsidP="00814BEC">
          <w:pPr>
            <w:rPr>
              <w:rFonts w:eastAsiaTheme="minorEastAsia" w:cstheme="minorHAnsi"/>
            </w:rPr>
          </w:pPr>
        </w:p>
        <w:p w14:paraId="2123941E" w14:textId="6A6C06E8" w:rsidR="00870C0F" w:rsidRPr="00B62BD9" w:rsidRDefault="00B4581F" w:rsidP="00814BEC">
          <w:pPr>
            <w:spacing w:line="360" w:lineRule="auto"/>
            <w:rPr>
              <w:rFonts w:eastAsiaTheme="minorEastAsia" w:cstheme="minorHAnsi"/>
            </w:rPr>
          </w:pPr>
          <w:r w:rsidRPr="00B62BD9">
            <w:rPr>
              <w:rFonts w:eastAsiaTheme="minorEastAsia" w:cstheme="minorHAnsi"/>
            </w:rPr>
            <w:t xml:space="preserve">The kiteboard prototype should be constructed from carbon </w:t>
          </w:r>
          <w:r w:rsidR="00335DA9" w:rsidRPr="00B62BD9">
            <w:rPr>
              <w:rFonts w:eastAsiaTheme="minorEastAsia" w:cstheme="minorHAnsi"/>
            </w:rPr>
            <w:t>fibre</w:t>
          </w:r>
          <w:r w:rsidRPr="00B62BD9">
            <w:rPr>
              <w:rFonts w:eastAsiaTheme="minorEastAsia" w:cstheme="minorHAnsi"/>
            </w:rPr>
            <w:t xml:space="preserve"> reinforced plastic (CFRP) due to its high strength-to-weight ratio, stiffness, and durability. The prototype must include all desired design features, such as rockers, fins, and bindings. Rockers are curved sections on the board’s profile that aid in </w:t>
          </w:r>
          <w:r w:rsidR="00335DA9" w:rsidRPr="00B62BD9">
            <w:rPr>
              <w:rFonts w:eastAsiaTheme="minorEastAsia" w:cstheme="minorHAnsi"/>
            </w:rPr>
            <w:t>manoeuvrability</w:t>
          </w:r>
          <w:r w:rsidRPr="00B62BD9">
            <w:rPr>
              <w:rFonts w:eastAsiaTheme="minorEastAsia" w:cstheme="minorHAnsi"/>
            </w:rPr>
            <w:t xml:space="preserve"> and control, while fins stabili</w:t>
          </w:r>
          <w:r w:rsidR="00617B0B" w:rsidRPr="00B62BD9">
            <w:rPr>
              <w:rFonts w:eastAsiaTheme="minorEastAsia" w:cstheme="minorHAnsi"/>
            </w:rPr>
            <w:t>s</w:t>
          </w:r>
          <w:r w:rsidRPr="00B62BD9">
            <w:rPr>
              <w:rFonts w:eastAsiaTheme="minorEastAsia" w:cstheme="minorHAnsi"/>
            </w:rPr>
            <w:t>e the board and enhance directional control.</w:t>
          </w:r>
        </w:p>
        <w:p w14:paraId="624E5997" w14:textId="70519D02" w:rsidR="00CD4D31" w:rsidRPr="00B62BD9" w:rsidRDefault="00CD4D31" w:rsidP="00CD4D31">
          <w:pPr>
            <w:pStyle w:val="Heading2"/>
            <w:numPr>
              <w:ilvl w:val="1"/>
              <w:numId w:val="4"/>
            </w:numPr>
            <w:rPr>
              <w:rFonts w:asciiTheme="minorHAnsi" w:eastAsiaTheme="minorEastAsia" w:hAnsiTheme="minorHAnsi" w:cstheme="minorHAnsi"/>
            </w:rPr>
          </w:pPr>
          <w:bookmarkStart w:id="23" w:name="_Toc170662800"/>
          <w:r w:rsidRPr="00B62BD9">
            <w:rPr>
              <w:rFonts w:asciiTheme="minorHAnsi" w:eastAsiaTheme="minorEastAsia" w:hAnsiTheme="minorHAnsi" w:cstheme="minorHAnsi"/>
            </w:rPr>
            <w:t>Testing Environment</w:t>
          </w:r>
          <w:bookmarkEnd w:id="23"/>
          <w:r w:rsidRPr="00B62BD9">
            <w:rPr>
              <w:rFonts w:asciiTheme="minorHAnsi" w:eastAsiaTheme="minorEastAsia" w:hAnsiTheme="minorHAnsi" w:cstheme="minorHAnsi"/>
            </w:rPr>
            <w:t> </w:t>
          </w:r>
        </w:p>
        <w:p w14:paraId="7CFC9530" w14:textId="77777777" w:rsidR="00CD4D31" w:rsidRPr="00B62BD9" w:rsidRDefault="00CD4D31" w:rsidP="00CD4D31">
          <w:pPr>
            <w:rPr>
              <w:rFonts w:eastAsiaTheme="minorEastAsia" w:cstheme="minorHAnsi"/>
            </w:rPr>
          </w:pPr>
        </w:p>
        <w:p w14:paraId="3A329882" w14:textId="680330FF" w:rsidR="00CD4D31" w:rsidRPr="00B62BD9" w:rsidRDefault="00CD4D31" w:rsidP="00CD4D31">
          <w:pPr>
            <w:spacing w:line="360" w:lineRule="auto"/>
            <w:rPr>
              <w:rFonts w:eastAsiaTheme="minorEastAsia" w:cstheme="minorHAnsi"/>
            </w:rPr>
          </w:pPr>
          <w:r w:rsidRPr="00B62BD9">
            <w:rPr>
              <w:rFonts w:eastAsiaTheme="minorEastAsia" w:cstheme="minorHAnsi"/>
            </w:rPr>
            <w:t xml:space="preserve">Choosing between a towing tank and a water tunnel is crucial for creating a controlled environment. A towing tank involves towing the kiteboard through stationary water at controlled speeds, suitable for larger models and simulating real-world conditions. </w:t>
          </w:r>
          <w:r w:rsidR="00734B3E" w:rsidRPr="00B62BD9">
            <w:rPr>
              <w:rFonts w:eastAsiaTheme="minorEastAsia" w:cstheme="minorHAnsi"/>
            </w:rPr>
            <w:t>A</w:t>
          </w:r>
          <w:r w:rsidRPr="00B62BD9">
            <w:rPr>
              <w:rFonts w:eastAsiaTheme="minorEastAsia" w:cstheme="minorHAnsi"/>
            </w:rPr>
            <w:t xml:space="preserve"> water tunnel involves stationary kiteboards with water flowing around them, allowing detailed flow visuali</w:t>
          </w:r>
          <w:r w:rsidR="00617B0B" w:rsidRPr="00B62BD9">
            <w:rPr>
              <w:rFonts w:eastAsiaTheme="minorEastAsia" w:cstheme="minorHAnsi"/>
            </w:rPr>
            <w:t>s</w:t>
          </w:r>
          <w:r w:rsidRPr="00B62BD9">
            <w:rPr>
              <w:rFonts w:eastAsiaTheme="minorEastAsia" w:cstheme="minorHAnsi"/>
            </w:rPr>
            <w:t>ation and force measurement under controlled conditions. </w:t>
          </w:r>
        </w:p>
        <w:p w14:paraId="2BD61318" w14:textId="100A55E0" w:rsidR="00CD4D31" w:rsidRPr="00B62BD9" w:rsidRDefault="00CD4D31" w:rsidP="00CD4D31">
          <w:pPr>
            <w:pStyle w:val="Heading2"/>
            <w:numPr>
              <w:ilvl w:val="1"/>
              <w:numId w:val="4"/>
            </w:numPr>
            <w:rPr>
              <w:rFonts w:asciiTheme="minorHAnsi" w:eastAsiaTheme="minorEastAsia" w:hAnsiTheme="minorHAnsi" w:cstheme="minorHAnsi"/>
            </w:rPr>
          </w:pPr>
          <w:bookmarkStart w:id="24" w:name="_Toc170662801"/>
          <w:r w:rsidRPr="00B62BD9">
            <w:rPr>
              <w:rFonts w:asciiTheme="minorHAnsi" w:eastAsiaTheme="minorEastAsia" w:hAnsiTheme="minorHAnsi" w:cstheme="minorHAnsi"/>
            </w:rPr>
            <w:t>Instrumentation and Tools</w:t>
          </w:r>
          <w:bookmarkEnd w:id="24"/>
          <w:r w:rsidRPr="00B62BD9">
            <w:rPr>
              <w:rFonts w:asciiTheme="minorHAnsi" w:eastAsiaTheme="minorEastAsia" w:hAnsiTheme="minorHAnsi" w:cstheme="minorHAnsi"/>
            </w:rPr>
            <w:t> </w:t>
          </w:r>
        </w:p>
        <w:p w14:paraId="4EA75762" w14:textId="77777777" w:rsidR="00CD4D31" w:rsidRPr="00B62BD9" w:rsidRDefault="00CD4D31" w:rsidP="00CD4D31">
          <w:pPr>
            <w:spacing w:line="360" w:lineRule="auto"/>
            <w:rPr>
              <w:rFonts w:eastAsiaTheme="minorEastAsia" w:cstheme="minorHAnsi"/>
            </w:rPr>
          </w:pPr>
        </w:p>
        <w:p w14:paraId="6D4A7929" w14:textId="3D6C9CB6" w:rsidR="00410614" w:rsidRPr="00B62BD9" w:rsidRDefault="00CD4D31" w:rsidP="00410614">
          <w:pPr>
            <w:spacing w:line="360" w:lineRule="auto"/>
            <w:rPr>
              <w:rFonts w:eastAsiaTheme="minorEastAsia" w:cstheme="minorHAnsi"/>
            </w:rPr>
          </w:pPr>
          <w:r w:rsidRPr="00B62BD9">
            <w:rPr>
              <w:rFonts w:eastAsiaTheme="minorEastAsia" w:cstheme="minorHAnsi"/>
            </w:rPr>
            <w:t>To measure the forces and analyse the fluid flow around the kiteboard, several instruments and tools are necessary. Force sensors, such as force transducers or load cells, should be attached at strategic points on the kiteboard to measure drag, lift, and side forces</w:t>
          </w:r>
          <w:r w:rsidR="00A64BC0" w:rsidRPr="00B62BD9">
            <w:rPr>
              <w:rFonts w:eastAsiaTheme="minorEastAsia" w:cstheme="minorHAnsi"/>
            </w:rPr>
            <w:t xml:space="preserve">. </w:t>
          </w:r>
          <w:r w:rsidR="00410614" w:rsidRPr="00B62BD9">
            <w:rPr>
              <w:rFonts w:eastAsiaTheme="minorEastAsia" w:cstheme="minorHAnsi"/>
            </w:rPr>
            <w:t xml:space="preserve">Pressure sensors, in the form of pressure taps, should be installed along the kiteboard’s surface to measure local pressure distribution. </w:t>
          </w:r>
        </w:p>
        <w:p w14:paraId="5D16F980" w14:textId="77777777" w:rsidR="00410614" w:rsidRPr="00B62BD9" w:rsidRDefault="00410614" w:rsidP="00410614">
          <w:pPr>
            <w:spacing w:line="360" w:lineRule="auto"/>
            <w:rPr>
              <w:rFonts w:eastAsiaTheme="minorEastAsia" w:cstheme="minorHAnsi"/>
            </w:rPr>
          </w:pPr>
        </w:p>
        <w:p w14:paraId="0F0BC290" w14:textId="7D0480A6" w:rsidR="00410614" w:rsidRPr="00B62BD9" w:rsidRDefault="00410614" w:rsidP="00410614">
          <w:pPr>
            <w:spacing w:line="360" w:lineRule="auto"/>
            <w:rPr>
              <w:rFonts w:eastAsiaTheme="minorEastAsia" w:cstheme="minorHAnsi"/>
            </w:rPr>
          </w:pPr>
          <w:r w:rsidRPr="00B62BD9">
            <w:rPr>
              <w:rFonts w:eastAsiaTheme="minorEastAsia" w:cstheme="minorHAnsi"/>
            </w:rPr>
            <w:lastRenderedPageBreak/>
            <w:t>For visuali</w:t>
          </w:r>
          <w:r w:rsidR="008A56AC" w:rsidRPr="00B62BD9">
            <w:rPr>
              <w:rFonts w:eastAsiaTheme="minorEastAsia" w:cstheme="minorHAnsi"/>
            </w:rPr>
            <w:t>s</w:t>
          </w:r>
          <w:r w:rsidRPr="00B62BD9">
            <w:rPr>
              <w:rFonts w:eastAsiaTheme="minorEastAsia" w:cstheme="minorHAnsi"/>
            </w:rPr>
            <w:t>ing the fluid flow, dye injection can be used</w:t>
          </w:r>
          <w:r w:rsidR="008A56AC" w:rsidRPr="00B62BD9">
            <w:rPr>
              <w:rFonts w:eastAsiaTheme="minorEastAsia" w:cstheme="minorHAnsi"/>
            </w:rPr>
            <w:t xml:space="preserve"> to</w:t>
          </w:r>
          <w:r w:rsidRPr="00B62BD9">
            <w:rPr>
              <w:rFonts w:eastAsiaTheme="minorEastAsia" w:cstheme="minorHAnsi"/>
            </w:rPr>
            <w:t xml:space="preserve"> </w:t>
          </w:r>
          <w:r w:rsidR="008A56AC" w:rsidRPr="00B62BD9">
            <w:rPr>
              <w:rFonts w:eastAsiaTheme="minorEastAsia" w:cstheme="minorHAnsi"/>
            </w:rPr>
            <w:t>allow</w:t>
          </w:r>
          <w:r w:rsidRPr="00B62BD9">
            <w:rPr>
              <w:rFonts w:eastAsiaTheme="minorEastAsia" w:cstheme="minorHAnsi"/>
            </w:rPr>
            <w:t xml:space="preserve"> for the visuali</w:t>
          </w:r>
          <w:r w:rsidR="00AB06C6" w:rsidRPr="00B62BD9">
            <w:rPr>
              <w:rFonts w:eastAsiaTheme="minorEastAsia" w:cstheme="minorHAnsi"/>
            </w:rPr>
            <w:t>s</w:t>
          </w:r>
          <w:r w:rsidRPr="00B62BD9">
            <w:rPr>
              <w:rFonts w:eastAsiaTheme="minorEastAsia" w:cstheme="minorHAnsi"/>
            </w:rPr>
            <w:t>ation of streamlines and flow separation points. High-speed cameras should be positioned around the test setup to capture flow patterns, turbulence, and any erratic motions of the board</w:t>
          </w:r>
          <w:r w:rsidR="008912E4" w:rsidRPr="00B62BD9">
            <w:rPr>
              <w:rFonts w:eastAsiaTheme="minorEastAsia" w:cstheme="minorHAnsi"/>
            </w:rPr>
            <w:t>.</w:t>
          </w:r>
        </w:p>
        <w:p w14:paraId="1E9A9BF2" w14:textId="373B225D" w:rsidR="005F0E8F" w:rsidRPr="00B62BD9" w:rsidRDefault="005F0E8F" w:rsidP="005F0E8F">
          <w:pPr>
            <w:pStyle w:val="Heading2"/>
            <w:numPr>
              <w:ilvl w:val="1"/>
              <w:numId w:val="4"/>
            </w:numPr>
            <w:rPr>
              <w:rFonts w:asciiTheme="minorHAnsi" w:eastAsiaTheme="minorEastAsia" w:hAnsiTheme="minorHAnsi" w:cstheme="minorHAnsi"/>
            </w:rPr>
          </w:pPr>
          <w:bookmarkStart w:id="25" w:name="_Toc170662802"/>
          <w:r w:rsidRPr="00B62BD9">
            <w:rPr>
              <w:rFonts w:asciiTheme="minorHAnsi" w:eastAsiaTheme="minorEastAsia" w:hAnsiTheme="minorHAnsi" w:cstheme="minorHAnsi"/>
            </w:rPr>
            <w:t>Test Conditions</w:t>
          </w:r>
          <w:bookmarkEnd w:id="25"/>
        </w:p>
        <w:p w14:paraId="5285340E" w14:textId="77777777" w:rsidR="005F0E8F" w:rsidRPr="00B62BD9" w:rsidRDefault="005F0E8F" w:rsidP="005F0E8F">
          <w:pPr>
            <w:rPr>
              <w:rFonts w:eastAsiaTheme="minorEastAsia" w:cstheme="minorHAnsi"/>
            </w:rPr>
          </w:pPr>
        </w:p>
        <w:p w14:paraId="4BD8316A" w14:textId="6CF54204" w:rsidR="005F0E8F" w:rsidRPr="00B62BD9" w:rsidRDefault="005F0E8F" w:rsidP="005F0E8F">
          <w:pPr>
            <w:spacing w:line="360" w:lineRule="auto"/>
            <w:rPr>
              <w:rFonts w:eastAsiaTheme="minorEastAsia" w:cstheme="minorHAnsi"/>
            </w:rPr>
          </w:pPr>
          <w:r w:rsidRPr="00B62BD9">
            <w:rPr>
              <w:rFonts w:eastAsiaTheme="minorEastAsia" w:cstheme="minorHAnsi"/>
            </w:rPr>
            <w:t xml:space="preserve">Creating realistic test conditions is essential for accurate results. The kiteboard should be tested at various angles of attack to simulate different riding conditions and manoeuvres. Tests should be conducted at multiple flow velocities (e.g., 5, 10, 15 m/s) to cover a range of operating conditions. Additionally, variations in water conditions, such as waves and choppy water, should be introduced to simulate </w:t>
          </w:r>
          <w:r w:rsidR="00056235" w:rsidRPr="00B62BD9">
            <w:rPr>
              <w:rFonts w:eastAsiaTheme="minorEastAsia" w:cstheme="minorHAnsi"/>
            </w:rPr>
            <w:t>the natural environment.</w:t>
          </w:r>
        </w:p>
        <w:p w14:paraId="6AFB2798" w14:textId="18EDABD5" w:rsidR="005F0E8F" w:rsidRPr="00B62BD9" w:rsidRDefault="005F0E8F" w:rsidP="005F0E8F">
          <w:pPr>
            <w:pStyle w:val="Heading2"/>
            <w:numPr>
              <w:ilvl w:val="1"/>
              <w:numId w:val="4"/>
            </w:numPr>
            <w:rPr>
              <w:rFonts w:asciiTheme="minorHAnsi" w:eastAsiaTheme="minorEastAsia" w:hAnsiTheme="minorHAnsi" w:cstheme="minorHAnsi"/>
            </w:rPr>
          </w:pPr>
          <w:bookmarkStart w:id="26" w:name="_Toc170662803"/>
          <w:r w:rsidRPr="00B62BD9">
            <w:rPr>
              <w:rFonts w:asciiTheme="minorHAnsi" w:eastAsiaTheme="minorEastAsia" w:hAnsiTheme="minorHAnsi" w:cstheme="minorHAnsi"/>
            </w:rPr>
            <w:t>Data Comparison and Analysis</w:t>
          </w:r>
          <w:bookmarkEnd w:id="26"/>
        </w:p>
        <w:p w14:paraId="3846F104" w14:textId="77777777" w:rsidR="005F0E8F" w:rsidRPr="00B62BD9" w:rsidRDefault="005F0E8F" w:rsidP="005F0E8F">
          <w:pPr>
            <w:rPr>
              <w:rFonts w:eastAsiaTheme="minorEastAsia" w:cstheme="minorHAnsi"/>
            </w:rPr>
          </w:pPr>
        </w:p>
        <w:p w14:paraId="68BBDEEE" w14:textId="68E77C34" w:rsidR="005F0E8F" w:rsidRPr="00B62BD9" w:rsidRDefault="005F0E8F" w:rsidP="005F0E8F">
          <w:pPr>
            <w:spacing w:line="360" w:lineRule="auto"/>
            <w:rPr>
              <w:rFonts w:eastAsiaTheme="minorEastAsia" w:cstheme="minorHAnsi"/>
            </w:rPr>
          </w:pPr>
          <w:r w:rsidRPr="00B62BD9">
            <w:rPr>
              <w:rFonts w:eastAsiaTheme="minorEastAsia" w:cstheme="minorHAnsi"/>
            </w:rPr>
            <w:t>Once the data is acquired</w:t>
          </w:r>
          <w:r w:rsidR="00DF7472" w:rsidRPr="00B62BD9">
            <w:rPr>
              <w:rFonts w:eastAsiaTheme="minorEastAsia" w:cstheme="minorHAnsi"/>
            </w:rPr>
            <w:t xml:space="preserve"> from the testing</w:t>
          </w:r>
          <w:r w:rsidRPr="00B62BD9">
            <w:rPr>
              <w:rFonts w:eastAsiaTheme="minorEastAsia" w:cstheme="minorHAnsi"/>
            </w:rPr>
            <w:t>, it must be compared and analysed against CFD simulation results. Investigating discrepancies involves considering factors such as mesh quality, turbulence models, and boundary layer modelling in simulations. Pressure distribution observed experimentally should be contrasted with CFD predictions</w:t>
          </w:r>
          <w:r w:rsidR="00863D0C" w:rsidRPr="00B62BD9">
            <w:rPr>
              <w:rFonts w:eastAsiaTheme="minorEastAsia" w:cstheme="minorHAnsi"/>
            </w:rPr>
            <w:t>.</w:t>
          </w:r>
          <w:r w:rsidR="00B53FE3" w:rsidRPr="00B62BD9">
            <w:rPr>
              <w:rFonts w:eastAsiaTheme="minorEastAsia" w:cstheme="minorHAnsi"/>
            </w:rPr>
            <w:t xml:space="preserve"> </w:t>
          </w:r>
          <w:r w:rsidRPr="00B62BD9">
            <w:rPr>
              <w:rFonts w:eastAsiaTheme="minorEastAsia" w:cstheme="minorHAnsi"/>
            </w:rPr>
            <w:t>Statistical methods should be employed to measure the correlation between simulation and experimental data, using metrics such as correlation coefficients or Root Mean Square Error (RMSE) to evaluate the accuracy of the simulations</w:t>
          </w:r>
          <w:r w:rsidR="00B53FE3" w:rsidRPr="00B62BD9">
            <w:rPr>
              <w:rFonts w:eastAsiaTheme="minorEastAsia" w:cstheme="minorHAnsi"/>
            </w:rPr>
            <w:t xml:space="preserve"> (Smith, </w:t>
          </w:r>
          <w:r w:rsidR="001A663C" w:rsidRPr="00B62BD9">
            <w:rPr>
              <w:rFonts w:eastAsiaTheme="minorEastAsia" w:cstheme="minorHAnsi"/>
            </w:rPr>
            <w:t>2017)</w:t>
          </w:r>
          <w:r w:rsidRPr="00B62BD9">
            <w:rPr>
              <w:rFonts w:eastAsiaTheme="minorEastAsia" w:cstheme="minorHAnsi"/>
            </w:rPr>
            <w:t>.</w:t>
          </w:r>
        </w:p>
        <w:p w14:paraId="78ADA5AF" w14:textId="77777777" w:rsidR="001A663C" w:rsidRPr="00B62BD9" w:rsidRDefault="001A663C" w:rsidP="005F0E8F">
          <w:pPr>
            <w:spacing w:line="360" w:lineRule="auto"/>
            <w:rPr>
              <w:rFonts w:eastAsiaTheme="minorEastAsia" w:cstheme="minorHAnsi"/>
            </w:rPr>
          </w:pPr>
        </w:p>
        <w:p w14:paraId="580D1957" w14:textId="77777777" w:rsidR="001A663C" w:rsidRPr="00B62BD9" w:rsidRDefault="001A663C" w:rsidP="005F0E8F">
          <w:pPr>
            <w:spacing w:line="360" w:lineRule="auto"/>
            <w:rPr>
              <w:rFonts w:eastAsiaTheme="minorEastAsia" w:cstheme="minorHAnsi"/>
            </w:rPr>
          </w:pPr>
        </w:p>
        <w:p w14:paraId="43563829" w14:textId="77777777" w:rsidR="001A663C" w:rsidRPr="00B62BD9" w:rsidRDefault="001A663C" w:rsidP="005F0E8F">
          <w:pPr>
            <w:spacing w:line="360" w:lineRule="auto"/>
            <w:rPr>
              <w:rFonts w:eastAsiaTheme="minorEastAsia" w:cstheme="minorHAnsi"/>
            </w:rPr>
          </w:pPr>
        </w:p>
        <w:p w14:paraId="0ED072DD" w14:textId="77777777" w:rsidR="001A663C" w:rsidRPr="00B62BD9" w:rsidRDefault="001A663C" w:rsidP="005F0E8F">
          <w:pPr>
            <w:spacing w:line="360" w:lineRule="auto"/>
            <w:rPr>
              <w:rFonts w:eastAsiaTheme="minorEastAsia" w:cstheme="minorHAnsi"/>
            </w:rPr>
          </w:pPr>
        </w:p>
        <w:p w14:paraId="5BAB5962" w14:textId="77777777" w:rsidR="001A663C" w:rsidRPr="00B62BD9" w:rsidRDefault="001A663C" w:rsidP="005F0E8F">
          <w:pPr>
            <w:spacing w:line="360" w:lineRule="auto"/>
            <w:rPr>
              <w:rFonts w:eastAsiaTheme="minorEastAsia" w:cstheme="minorHAnsi"/>
            </w:rPr>
          </w:pPr>
        </w:p>
        <w:p w14:paraId="6B05EE7B" w14:textId="77777777" w:rsidR="001A663C" w:rsidRPr="00B62BD9" w:rsidRDefault="001A663C" w:rsidP="005F0E8F">
          <w:pPr>
            <w:spacing w:line="360" w:lineRule="auto"/>
            <w:rPr>
              <w:rFonts w:eastAsiaTheme="minorEastAsia" w:cstheme="minorHAnsi"/>
            </w:rPr>
          </w:pPr>
        </w:p>
        <w:p w14:paraId="170A0FB8" w14:textId="77777777" w:rsidR="001A663C" w:rsidRPr="00B62BD9" w:rsidRDefault="001A663C" w:rsidP="005F0E8F">
          <w:pPr>
            <w:spacing w:line="360" w:lineRule="auto"/>
            <w:rPr>
              <w:rFonts w:eastAsiaTheme="minorEastAsia" w:cstheme="minorHAnsi"/>
            </w:rPr>
          </w:pPr>
        </w:p>
        <w:p w14:paraId="29F19B20" w14:textId="77777777" w:rsidR="001A663C" w:rsidRPr="00B62BD9" w:rsidRDefault="001A663C" w:rsidP="005F0E8F">
          <w:pPr>
            <w:spacing w:line="360" w:lineRule="auto"/>
            <w:rPr>
              <w:rFonts w:eastAsiaTheme="minorEastAsia" w:cstheme="minorHAnsi"/>
            </w:rPr>
          </w:pPr>
        </w:p>
        <w:p w14:paraId="7DEE7B86" w14:textId="77777777" w:rsidR="001A663C" w:rsidRPr="00B62BD9" w:rsidRDefault="001A663C" w:rsidP="005F0E8F">
          <w:pPr>
            <w:spacing w:line="360" w:lineRule="auto"/>
            <w:rPr>
              <w:rFonts w:eastAsiaTheme="minorEastAsia" w:cstheme="minorHAnsi"/>
            </w:rPr>
          </w:pPr>
        </w:p>
        <w:p w14:paraId="52BB686A" w14:textId="77777777" w:rsidR="001A663C" w:rsidRPr="00B62BD9" w:rsidRDefault="001A663C" w:rsidP="005F0E8F">
          <w:pPr>
            <w:spacing w:line="360" w:lineRule="auto"/>
            <w:rPr>
              <w:rFonts w:eastAsiaTheme="minorEastAsia" w:cstheme="minorHAnsi"/>
            </w:rPr>
          </w:pPr>
        </w:p>
        <w:p w14:paraId="7C6141BA" w14:textId="4D8A8402" w:rsidR="001A663C" w:rsidRPr="00B62BD9" w:rsidRDefault="001A663C" w:rsidP="001A663C">
          <w:pPr>
            <w:pStyle w:val="Heading1"/>
            <w:numPr>
              <w:ilvl w:val="0"/>
              <w:numId w:val="4"/>
            </w:numPr>
            <w:rPr>
              <w:rFonts w:asciiTheme="minorHAnsi" w:eastAsiaTheme="minorEastAsia" w:hAnsiTheme="minorHAnsi" w:cstheme="minorHAnsi"/>
              <w:b/>
              <w:bCs/>
            </w:rPr>
          </w:pPr>
          <w:bookmarkStart w:id="27" w:name="_Toc170662804"/>
          <w:r w:rsidRPr="00B62BD9">
            <w:rPr>
              <w:rFonts w:asciiTheme="minorHAnsi" w:eastAsiaTheme="minorEastAsia" w:hAnsiTheme="minorHAnsi" w:cstheme="minorHAnsi"/>
              <w:b/>
              <w:bCs/>
            </w:rPr>
            <w:lastRenderedPageBreak/>
            <w:t>Conclusion</w:t>
          </w:r>
          <w:bookmarkEnd w:id="27"/>
        </w:p>
        <w:p w14:paraId="03F99BE5" w14:textId="77777777" w:rsidR="001A663C" w:rsidRPr="00B62BD9" w:rsidRDefault="001A663C" w:rsidP="001A663C">
          <w:pPr>
            <w:rPr>
              <w:rFonts w:eastAsiaTheme="minorEastAsia" w:cstheme="minorHAnsi"/>
            </w:rPr>
          </w:pPr>
        </w:p>
        <w:p w14:paraId="4E5F2838" w14:textId="4A154387" w:rsidR="00A54BB6" w:rsidRPr="00B62BD9" w:rsidRDefault="00A54BB6" w:rsidP="00A54BB6">
          <w:pPr>
            <w:spacing w:line="360" w:lineRule="auto"/>
            <w:rPr>
              <w:rFonts w:eastAsiaTheme="minorEastAsia" w:cstheme="minorHAnsi"/>
            </w:rPr>
          </w:pPr>
          <w:r w:rsidRPr="00B62BD9">
            <w:rPr>
              <w:rFonts w:eastAsiaTheme="minorEastAsia" w:cstheme="minorHAnsi"/>
            </w:rPr>
            <w:t>The Reynolds number plays a crucial role in understanding fluid dynamics, enabling the prediction and analysis of flow regimes around objects, including kiteboards. By differentiating between laminar, transitional, and turbulent flows, designers can optimise kiteboard shapes to reduce drag and enhance performance. The calculated Reynolds number for typical kiteboarding conditions confirms that the flow is turbulent, emphasizing the need for designs that account for this regime.</w:t>
          </w:r>
        </w:p>
        <w:p w14:paraId="3921378D" w14:textId="0C362ED5" w:rsidR="00A54BB6" w:rsidRPr="00B62BD9" w:rsidRDefault="00A54BB6" w:rsidP="00A54BB6">
          <w:pPr>
            <w:spacing w:line="360" w:lineRule="auto"/>
            <w:rPr>
              <w:rFonts w:eastAsiaTheme="minorEastAsia" w:cstheme="minorHAnsi"/>
            </w:rPr>
          </w:pPr>
          <w:r w:rsidRPr="00B62BD9">
            <w:rPr>
              <w:rFonts w:eastAsiaTheme="minorEastAsia" w:cstheme="minorHAnsi"/>
            </w:rPr>
            <w:t>Kiteboard performance is significantly influenced by boundary layer characteristics and flow separation. Understanding these factors allows for the creation of designs that balance lift, drag, and stability. The use of materials like Carbon Fibre Reinforced Plastic (CFRP) further enhances performance by providing high strength-to-weight ratios and durability</w:t>
          </w:r>
        </w:p>
        <w:p w14:paraId="692DCE71" w14:textId="0F6E0DB7" w:rsidR="00A54BB6" w:rsidRPr="00B62BD9" w:rsidRDefault="00A54BB6" w:rsidP="00A54BB6">
          <w:pPr>
            <w:spacing w:line="360" w:lineRule="auto"/>
            <w:rPr>
              <w:rFonts w:eastAsiaTheme="minorEastAsia" w:cstheme="minorHAnsi"/>
            </w:rPr>
          </w:pPr>
          <w:r w:rsidRPr="00B62BD9">
            <w:rPr>
              <w:rFonts w:eastAsiaTheme="minorEastAsia" w:cstheme="minorHAnsi"/>
            </w:rPr>
            <w:t>Modelling techniques such as Computational Fluid Dynamics (CFD) and experimental testing in wind and water tunnels are essential for simulating fluid flow around kiteboards. These methods provide detailed insights into flow patterns and forces, guiding the design process. The integration of CFD simulations with empirical data from wind and water tunnel testing ensures accurate predictions and optimi</w:t>
          </w:r>
          <w:r w:rsidR="00A6538D" w:rsidRPr="00B62BD9">
            <w:rPr>
              <w:rFonts w:eastAsiaTheme="minorEastAsia" w:cstheme="minorHAnsi"/>
            </w:rPr>
            <w:t>s</w:t>
          </w:r>
          <w:r w:rsidRPr="00B62BD9">
            <w:rPr>
              <w:rFonts w:eastAsiaTheme="minorEastAsia" w:cstheme="minorHAnsi"/>
            </w:rPr>
            <w:t>ed designs.</w:t>
          </w:r>
        </w:p>
        <w:p w14:paraId="00EEFC4A" w14:textId="1D55BA8A" w:rsidR="001A663C" w:rsidRPr="00B62BD9" w:rsidRDefault="00A54BB6" w:rsidP="00A54BB6">
          <w:pPr>
            <w:spacing w:line="360" w:lineRule="auto"/>
            <w:rPr>
              <w:rFonts w:eastAsiaTheme="minorEastAsia" w:cstheme="minorHAnsi"/>
            </w:rPr>
          </w:pPr>
          <w:r w:rsidRPr="00B62BD9">
            <w:rPr>
              <w:rFonts w:eastAsiaTheme="minorEastAsia" w:cstheme="minorHAnsi"/>
            </w:rPr>
            <w:t>Ultimately, the combination of advanced materials, precise modelling techniques, and thorough experimental testing leads to the development of kiteboards with superior performance, tailored to various riding conditions and styles. As material science and computational methods evolve, the future of kiteboard design will continue to advance, offering enhanced capabilities and new innovations.</w:t>
          </w:r>
        </w:p>
        <w:p w14:paraId="76505858" w14:textId="77777777" w:rsidR="00274986" w:rsidRDefault="00274986" w:rsidP="00274986">
          <w:pPr>
            <w:spacing w:line="360" w:lineRule="auto"/>
          </w:pPr>
        </w:p>
        <w:p w14:paraId="734CB71A" w14:textId="77777777" w:rsidR="00814BEC" w:rsidRDefault="00814BEC" w:rsidP="00274986">
          <w:pPr>
            <w:spacing w:line="360" w:lineRule="auto"/>
          </w:pPr>
        </w:p>
        <w:p w14:paraId="2669A8F2" w14:textId="77777777" w:rsidR="00814BEC" w:rsidRDefault="00814BEC" w:rsidP="00274986">
          <w:pPr>
            <w:spacing w:line="360" w:lineRule="auto"/>
          </w:pPr>
        </w:p>
        <w:p w14:paraId="46B6E105" w14:textId="77777777" w:rsidR="00814BEC" w:rsidRDefault="00814BEC" w:rsidP="00274986">
          <w:pPr>
            <w:spacing w:line="360" w:lineRule="auto"/>
          </w:pPr>
        </w:p>
        <w:p w14:paraId="5D4693C7" w14:textId="77777777" w:rsidR="00814BEC" w:rsidRDefault="00814BEC" w:rsidP="00274986">
          <w:pPr>
            <w:spacing w:line="360" w:lineRule="auto"/>
          </w:pPr>
        </w:p>
        <w:p w14:paraId="565DAABE" w14:textId="77777777" w:rsidR="00814BEC" w:rsidRDefault="00814BEC" w:rsidP="00274986">
          <w:pPr>
            <w:spacing w:line="360" w:lineRule="auto"/>
          </w:pPr>
        </w:p>
        <w:p w14:paraId="6888A706" w14:textId="77777777" w:rsidR="00814BEC" w:rsidRDefault="00814BEC" w:rsidP="00274986">
          <w:pPr>
            <w:spacing w:line="360" w:lineRule="auto"/>
          </w:pPr>
        </w:p>
        <w:p w14:paraId="0A8CA032" w14:textId="77777777" w:rsidR="00814BEC" w:rsidRDefault="00814BEC" w:rsidP="00274986">
          <w:pPr>
            <w:spacing w:line="360" w:lineRule="auto"/>
          </w:pPr>
        </w:p>
        <w:p w14:paraId="6DE5B43E" w14:textId="77777777" w:rsidR="00814BEC" w:rsidRDefault="00814BEC" w:rsidP="00274986">
          <w:pPr>
            <w:spacing w:line="360" w:lineRule="auto"/>
          </w:pPr>
        </w:p>
        <w:p w14:paraId="7101D6BE" w14:textId="77777777" w:rsidR="00274986" w:rsidRDefault="00274986" w:rsidP="00274986">
          <w:pPr>
            <w:spacing w:line="360" w:lineRule="auto"/>
          </w:pPr>
        </w:p>
        <w:p w14:paraId="1E76D509" w14:textId="4E76EEBA" w:rsidR="00F863AC" w:rsidRDefault="00AA2A91" w:rsidP="00975AF4">
          <w:pPr>
            <w:pStyle w:val="Heading1"/>
            <w:numPr>
              <w:ilvl w:val="0"/>
              <w:numId w:val="4"/>
            </w:numPr>
            <w:spacing w:line="360" w:lineRule="auto"/>
            <w:rPr>
              <w:b/>
              <w:bCs/>
            </w:rPr>
          </w:pPr>
          <w:bookmarkStart w:id="28" w:name="_Toc170662805"/>
          <w:r w:rsidRPr="00FE2ED8">
            <w:rPr>
              <w:b/>
              <w:bCs/>
            </w:rPr>
            <w:t>Bibliography</w:t>
          </w:r>
          <w:bookmarkEnd w:id="28"/>
        </w:p>
        <w:p w14:paraId="0012B9B5" w14:textId="77777777" w:rsidR="00F863AC" w:rsidRDefault="00F863AC" w:rsidP="00F863AC"/>
        <w:p w14:paraId="5405B9C8" w14:textId="77777777" w:rsidR="00F863AC" w:rsidRDefault="00F863AC" w:rsidP="00536961">
          <w:pPr>
            <w:pStyle w:val="ListParagraph"/>
            <w:numPr>
              <w:ilvl w:val="0"/>
              <w:numId w:val="54"/>
            </w:numPr>
            <w:spacing w:line="360" w:lineRule="auto"/>
          </w:pPr>
          <w:r w:rsidRPr="00F863AC">
            <w:t xml:space="preserve">Adrian (2019). </w:t>
          </w:r>
          <w:r w:rsidRPr="00B1650D">
            <w:rPr>
              <w:i/>
              <w:iCs/>
            </w:rPr>
            <w:t>A Guide to the Best Kiteboard for Beginners | Kite Mad World</w:t>
          </w:r>
          <w:r w:rsidRPr="00F863AC">
            <w:t>. [online] Kite Mad World |. Available at: https://kitemadworld.com/best-kiteboard-for-beginners/ [Accessed 29 Jun. 2024].</w:t>
          </w:r>
        </w:p>
        <w:p w14:paraId="0A19DCAB" w14:textId="77777777" w:rsidR="00536961" w:rsidRDefault="00536961" w:rsidP="00536961">
          <w:pPr>
            <w:pStyle w:val="ListParagraph"/>
            <w:spacing w:line="360" w:lineRule="auto"/>
          </w:pPr>
        </w:p>
        <w:p w14:paraId="10A7E563" w14:textId="77777777" w:rsidR="00F863AC" w:rsidRDefault="00F863AC" w:rsidP="00536961">
          <w:pPr>
            <w:pStyle w:val="ListParagraph"/>
            <w:numPr>
              <w:ilvl w:val="0"/>
              <w:numId w:val="54"/>
            </w:numPr>
            <w:spacing w:line="360" w:lineRule="auto"/>
          </w:pPr>
          <w:r w:rsidRPr="00F863AC">
            <w:t xml:space="preserve">Bhuyan, S. (2023). </w:t>
          </w:r>
          <w:r w:rsidRPr="00B1650D">
            <w:rPr>
              <w:i/>
              <w:iCs/>
            </w:rPr>
            <w:t>Turbulent Flow: Definition, Causes, Characteristics &amp; Examples</w:t>
          </w:r>
          <w:r w:rsidRPr="00F863AC">
            <w:t>. [online] Science Facts. Available at: https://www.sciencefacts.net/turbulent-flow.html [Accessed 28 Jun. 2024].</w:t>
          </w:r>
        </w:p>
        <w:p w14:paraId="54DBE291" w14:textId="77777777" w:rsidR="00536961" w:rsidRDefault="00536961" w:rsidP="00536961">
          <w:pPr>
            <w:pStyle w:val="ListParagraph"/>
            <w:spacing w:line="360" w:lineRule="auto"/>
          </w:pPr>
        </w:p>
        <w:p w14:paraId="6CB19A39" w14:textId="77777777" w:rsidR="00F863AC" w:rsidRDefault="00F863AC" w:rsidP="00536961">
          <w:pPr>
            <w:pStyle w:val="ListParagraph"/>
            <w:numPr>
              <w:ilvl w:val="0"/>
              <w:numId w:val="54"/>
            </w:numPr>
            <w:spacing w:line="360" w:lineRule="auto"/>
          </w:pPr>
          <w:r w:rsidRPr="00F863AC">
            <w:t>Elbing, B., Daniel, L., Farsiani, Y. and Petrin, C. (2018). Design and Validation of a Recirculating, High-Reynolds Number Water Tunnel</w:t>
          </w:r>
          <w:r w:rsidRPr="00B1650D">
            <w:rPr>
              <w:i/>
              <w:iCs/>
            </w:rPr>
            <w:t>. Journal of Fluids Engineering</w:t>
          </w:r>
          <w:r w:rsidRPr="00F863AC">
            <w:t>, [online] 140. doi:https://doi.org/10.1115/1.4039509].</w:t>
          </w:r>
        </w:p>
        <w:p w14:paraId="63064373" w14:textId="77777777" w:rsidR="00536961" w:rsidRDefault="00536961" w:rsidP="00536961">
          <w:pPr>
            <w:pStyle w:val="ListParagraph"/>
            <w:spacing w:line="360" w:lineRule="auto"/>
          </w:pPr>
        </w:p>
        <w:p w14:paraId="16788B8B" w14:textId="77777777" w:rsidR="0023226E" w:rsidRDefault="00F863AC" w:rsidP="00536961">
          <w:pPr>
            <w:pStyle w:val="ListParagraph"/>
            <w:numPr>
              <w:ilvl w:val="0"/>
              <w:numId w:val="54"/>
            </w:numPr>
            <w:spacing w:line="360" w:lineRule="auto"/>
          </w:pPr>
          <w:r w:rsidRPr="00F863AC">
            <w:t xml:space="preserve">Feldmann, K. (2024). </w:t>
          </w:r>
          <w:r w:rsidRPr="003D5F42">
            <w:rPr>
              <w:i/>
              <w:iCs/>
            </w:rPr>
            <w:t>The History of Surfboard Design: Bob Simmons’ Planing Hull (‘The Spoon’</w:t>
          </w:r>
          <w:r w:rsidRPr="00F863AC">
            <w:t>). [online] surfsimply. Available at: https://surfsimply.com/magazine/the-history-of-surfboard-design-bob-simmons-planing-hull-the-spoon [Accessed 28 Jun. 2024].</w:t>
          </w:r>
        </w:p>
        <w:p w14:paraId="73880779" w14:textId="77777777" w:rsidR="00536961" w:rsidRDefault="00536961" w:rsidP="00536961">
          <w:pPr>
            <w:pStyle w:val="ListParagraph"/>
            <w:spacing w:line="360" w:lineRule="auto"/>
          </w:pPr>
        </w:p>
        <w:p w14:paraId="48DF2DEE" w14:textId="77777777" w:rsidR="0023226E" w:rsidRDefault="00F863AC" w:rsidP="00536961">
          <w:pPr>
            <w:pStyle w:val="ListParagraph"/>
            <w:numPr>
              <w:ilvl w:val="0"/>
              <w:numId w:val="54"/>
            </w:numPr>
            <w:spacing w:line="360" w:lineRule="auto"/>
          </w:pPr>
          <w:r w:rsidRPr="00F863AC">
            <w:t xml:space="preserve">Graphene-info (2019). </w:t>
          </w:r>
          <w:r w:rsidRPr="003D5F42">
            <w:rPr>
              <w:i/>
              <w:iCs/>
            </w:rPr>
            <w:t>Graphene-Info</w:t>
          </w:r>
          <w:r w:rsidRPr="00F863AC">
            <w:t>. [online] Graphene-info.com. Available at: https://www.graphene-info.com/carbon-nanotubes [Accessed 30 Jun. 2024].</w:t>
          </w:r>
        </w:p>
        <w:p w14:paraId="285FCDBB" w14:textId="77777777" w:rsidR="00536961" w:rsidRDefault="00536961" w:rsidP="00536961">
          <w:pPr>
            <w:pStyle w:val="ListParagraph"/>
            <w:spacing w:line="360" w:lineRule="auto"/>
          </w:pPr>
        </w:p>
        <w:p w14:paraId="5E6D6B62" w14:textId="77777777" w:rsidR="00DB0977" w:rsidRDefault="00F863AC" w:rsidP="00536961">
          <w:pPr>
            <w:pStyle w:val="ListParagraph"/>
            <w:numPr>
              <w:ilvl w:val="0"/>
              <w:numId w:val="54"/>
            </w:numPr>
            <w:spacing w:line="360" w:lineRule="auto"/>
          </w:pPr>
          <w:r w:rsidRPr="00F863AC">
            <w:t xml:space="preserve">Kundu, P., Cohen, I. and Dowling, D. (2012). </w:t>
          </w:r>
          <w:r w:rsidRPr="003D5F42">
            <w:rPr>
              <w:i/>
              <w:iCs/>
            </w:rPr>
            <w:t>Fluid mechanics</w:t>
          </w:r>
          <w:r w:rsidRPr="00F863AC">
            <w:t>. Fifth Edition ed. Oxford United Kingdom: Academic Press.</w:t>
          </w:r>
        </w:p>
        <w:p w14:paraId="73C954B9" w14:textId="77777777" w:rsidR="00DB0977" w:rsidRDefault="00DB0977" w:rsidP="00DB0977">
          <w:pPr>
            <w:pStyle w:val="ListParagraph"/>
          </w:pPr>
        </w:p>
        <w:p w14:paraId="3731279C" w14:textId="0CF3B837" w:rsidR="00DB0977" w:rsidRPr="00DB0977" w:rsidRDefault="00DB0977" w:rsidP="00DB0977">
          <w:pPr>
            <w:pStyle w:val="ListParagraph"/>
            <w:numPr>
              <w:ilvl w:val="0"/>
              <w:numId w:val="54"/>
            </w:numPr>
            <w:shd w:val="clear" w:color="auto" w:fill="FFFFFF"/>
            <w:spacing w:line="360" w:lineRule="auto"/>
            <w:textAlignment w:val="baseline"/>
            <w:rPr>
              <w:rFonts w:ascii="Calibri" w:hAnsi="Calibri" w:cs="Calibri"/>
              <w:color w:val="1A1A1A"/>
            </w:rPr>
          </w:pPr>
          <w:r>
            <w:rPr>
              <w:rFonts w:ascii="Calibri" w:hAnsi="Calibri" w:cs="Calibri"/>
              <w:color w:val="1A1A1A"/>
            </w:rPr>
            <w:t xml:space="preserve">LaNasa, P. and Upp, E. (2014) </w:t>
          </w:r>
          <w:r w:rsidRPr="00E2186B">
            <w:rPr>
              <w:rFonts w:ascii="Calibri" w:hAnsi="Calibri" w:cs="Calibri"/>
              <w:i/>
              <w:iCs/>
              <w:color w:val="1A1A1A"/>
            </w:rPr>
            <w:t>Fluid Flow Measurement: A Practical Guide to Accurate Flow Measurement</w:t>
          </w:r>
          <w:r>
            <w:rPr>
              <w:rFonts w:ascii="Calibri" w:hAnsi="Calibri" w:cs="Calibri"/>
              <w:color w:val="1A1A1A"/>
            </w:rPr>
            <w:t xml:space="preserve">. Third ed. Butterworth-Heinemann. </w:t>
          </w:r>
          <w:r w:rsidRPr="00A83194">
            <w:rPr>
              <w:rFonts w:ascii="Calibri" w:hAnsi="Calibri" w:cs="Calibri"/>
              <w:color w:val="1A1A1A"/>
            </w:rPr>
            <w:t>https://doi.org/10.1016/B978-0-12-409524-3.00001-0</w:t>
          </w:r>
        </w:p>
        <w:p w14:paraId="26BD7C99" w14:textId="77777777" w:rsidR="00DB0977" w:rsidRDefault="00DB0977" w:rsidP="00DB0977">
          <w:pPr>
            <w:pStyle w:val="ListParagraph"/>
          </w:pPr>
        </w:p>
        <w:p w14:paraId="3EB239E9" w14:textId="412909E5" w:rsidR="0023226E" w:rsidRDefault="00F863AC" w:rsidP="00536961">
          <w:pPr>
            <w:pStyle w:val="ListParagraph"/>
            <w:numPr>
              <w:ilvl w:val="0"/>
              <w:numId w:val="54"/>
            </w:numPr>
            <w:spacing w:line="360" w:lineRule="auto"/>
          </w:pPr>
          <w:r w:rsidRPr="00F863AC">
            <w:t xml:space="preserve">Li, S., Zou, B., Ma, X., Liu, N., Zhang, Z., Xie, M. and Li, Z. (2023). Improving air quality through urban form optimization: A review study. </w:t>
          </w:r>
          <w:r w:rsidRPr="00966E46">
            <w:rPr>
              <w:i/>
              <w:iCs/>
            </w:rPr>
            <w:t>Building and Environment</w:t>
          </w:r>
          <w:r w:rsidRPr="00F863AC">
            <w:t>, 243, pp.110685–110685. doi:https://doi.org/10.1016/j.buildenv.2023.110685.</w:t>
          </w:r>
        </w:p>
        <w:p w14:paraId="0682921E" w14:textId="77777777" w:rsidR="00536961" w:rsidRDefault="00536961" w:rsidP="00536961">
          <w:pPr>
            <w:pStyle w:val="ListParagraph"/>
            <w:spacing w:line="360" w:lineRule="auto"/>
          </w:pPr>
        </w:p>
        <w:p w14:paraId="0E747BE5" w14:textId="77777777" w:rsidR="00420718" w:rsidRDefault="00420718" w:rsidP="00536961">
          <w:pPr>
            <w:pStyle w:val="ListParagraph"/>
            <w:spacing w:line="360" w:lineRule="auto"/>
          </w:pPr>
        </w:p>
        <w:p w14:paraId="64EF66BB" w14:textId="77777777" w:rsidR="0023226E" w:rsidRDefault="00F863AC" w:rsidP="00536961">
          <w:pPr>
            <w:pStyle w:val="ListParagraph"/>
            <w:numPr>
              <w:ilvl w:val="0"/>
              <w:numId w:val="54"/>
            </w:numPr>
            <w:spacing w:line="360" w:lineRule="auto"/>
          </w:pPr>
          <w:r w:rsidRPr="00F863AC">
            <w:lastRenderedPageBreak/>
            <w:t xml:space="preserve">Liu, W., Chai, S., Abdul Rahman Mohamed and Hashim, U. (2014). Synthesis and characterization of graphene and carbon nanotubes: A review on the past and recent developments. </w:t>
          </w:r>
          <w:r w:rsidRPr="00966E46">
            <w:rPr>
              <w:i/>
              <w:iCs/>
            </w:rPr>
            <w:t>Journal of Industrial and Engineering Chemistry</w:t>
          </w:r>
          <w:r w:rsidRPr="00F863AC">
            <w:t>, 20(4), pp.1171–1185. doi:https://doi.org/10.1016/j.jiec.2013.08.028.</w:t>
          </w:r>
        </w:p>
        <w:p w14:paraId="6505E014" w14:textId="77777777" w:rsidR="00536961" w:rsidRDefault="00536961" w:rsidP="00536961">
          <w:pPr>
            <w:pStyle w:val="ListParagraph"/>
            <w:spacing w:line="360" w:lineRule="auto"/>
          </w:pPr>
        </w:p>
        <w:p w14:paraId="256AB3AF" w14:textId="77777777" w:rsidR="0023226E" w:rsidRDefault="00F863AC" w:rsidP="00536961">
          <w:pPr>
            <w:pStyle w:val="ListParagraph"/>
            <w:numPr>
              <w:ilvl w:val="0"/>
              <w:numId w:val="54"/>
            </w:numPr>
            <w:spacing w:line="360" w:lineRule="auto"/>
          </w:pPr>
          <w:r w:rsidRPr="00F863AC">
            <w:t xml:space="preserve">MachineMFG (2023). </w:t>
          </w:r>
          <w:r w:rsidRPr="00966E46">
            <w:rPr>
              <w:i/>
              <w:iCs/>
            </w:rPr>
            <w:t>Exploring the Properties of Fiberglass Reinforced Plastic (FRP) | MachineMFG</w:t>
          </w:r>
          <w:r w:rsidRPr="00F863AC">
            <w:t>. [online] www.machinemfg.com. Available at: https://www.machinemfg.com/properties-of-fiberglass-reinforced-plastic-frp/ [Accessed 29 Jun. 2024].</w:t>
          </w:r>
        </w:p>
        <w:p w14:paraId="45F4983F" w14:textId="77777777" w:rsidR="00536961" w:rsidRDefault="00536961" w:rsidP="00536961">
          <w:pPr>
            <w:pStyle w:val="ListParagraph"/>
            <w:spacing w:line="360" w:lineRule="auto"/>
          </w:pPr>
        </w:p>
        <w:p w14:paraId="6F59155D" w14:textId="77777777" w:rsidR="00BF0536" w:rsidRDefault="00F863AC" w:rsidP="00536961">
          <w:pPr>
            <w:pStyle w:val="ListParagraph"/>
            <w:numPr>
              <w:ilvl w:val="0"/>
              <w:numId w:val="54"/>
            </w:numPr>
            <w:spacing w:line="360" w:lineRule="auto"/>
          </w:pPr>
          <w:r w:rsidRPr="00F863AC">
            <w:t xml:space="preserve">Murfet, S. (2024). </w:t>
          </w:r>
          <w:r w:rsidRPr="00966E46">
            <w:rPr>
              <w:i/>
              <w:iCs/>
            </w:rPr>
            <w:t>Kitesurfing Vs. Kiteboarding: What really is the difference? - Hunstanton Watersports | Kitesurfing | Paddleboarding Lessons | Norfolk England</w:t>
          </w:r>
          <w:r w:rsidRPr="00F863AC">
            <w:t>. [online] hunstantonwatersports.com. Available at: https://hunstantonwatersports.com/kitesurfing/kitesurfing-vs-kiteboarding/ [Accessed 30 Jun. 2024].</w:t>
          </w:r>
        </w:p>
        <w:p w14:paraId="3F0B2738" w14:textId="77777777" w:rsidR="00536961" w:rsidRDefault="00536961" w:rsidP="00536961">
          <w:pPr>
            <w:pStyle w:val="ListParagraph"/>
            <w:spacing w:line="360" w:lineRule="auto"/>
          </w:pPr>
        </w:p>
        <w:p w14:paraId="34B3D94E" w14:textId="77777777" w:rsidR="00BF0536" w:rsidRDefault="00F863AC" w:rsidP="00536961">
          <w:pPr>
            <w:pStyle w:val="ListParagraph"/>
            <w:numPr>
              <w:ilvl w:val="0"/>
              <w:numId w:val="54"/>
            </w:numPr>
            <w:spacing w:line="360" w:lineRule="auto"/>
          </w:pPr>
          <w:r w:rsidRPr="00F863AC">
            <w:t xml:space="preserve">Newcomb, B. (2016). Processing, structure, and properties of carbon fibers. </w:t>
          </w:r>
          <w:r w:rsidRPr="00BB3819">
            <w:rPr>
              <w:i/>
              <w:iCs/>
            </w:rPr>
            <w:t>Composites Part A: Applied Science and Manufacturing</w:t>
          </w:r>
          <w:r w:rsidRPr="00F863AC">
            <w:t>, 91(1), pp.262–282. doi:https://doi.org/10.1016/j.compositesa.2016.10.018.</w:t>
          </w:r>
        </w:p>
        <w:p w14:paraId="5D91C3F9" w14:textId="77777777" w:rsidR="00536961" w:rsidRDefault="00536961" w:rsidP="00536961">
          <w:pPr>
            <w:pStyle w:val="ListParagraph"/>
            <w:spacing w:line="360" w:lineRule="auto"/>
          </w:pPr>
        </w:p>
        <w:p w14:paraId="2593C227" w14:textId="77777777" w:rsidR="00BF0536" w:rsidRDefault="00F863AC" w:rsidP="00536961">
          <w:pPr>
            <w:pStyle w:val="ListParagraph"/>
            <w:numPr>
              <w:ilvl w:val="0"/>
              <w:numId w:val="54"/>
            </w:numPr>
            <w:spacing w:line="360" w:lineRule="auto"/>
          </w:pPr>
          <w:r w:rsidRPr="00F863AC">
            <w:t xml:space="preserve">Osborne, T. (2014). An introduction to resin infusion. </w:t>
          </w:r>
          <w:r w:rsidRPr="00BB3819">
            <w:rPr>
              <w:i/>
              <w:iCs/>
            </w:rPr>
            <w:t>Reinforced Plastics</w:t>
          </w:r>
          <w:r w:rsidRPr="00F863AC">
            <w:t>, 58(1), pp.25–29. doi:https://doi.org/10.1016/s0034-3617(14)70038-4.</w:t>
          </w:r>
        </w:p>
        <w:p w14:paraId="5C31974E" w14:textId="77777777" w:rsidR="00536961" w:rsidRDefault="00536961" w:rsidP="00536961">
          <w:pPr>
            <w:pStyle w:val="ListParagraph"/>
            <w:spacing w:line="360" w:lineRule="auto"/>
          </w:pPr>
        </w:p>
        <w:p w14:paraId="09F777A1" w14:textId="77777777" w:rsidR="00BF0536" w:rsidRDefault="00F863AC" w:rsidP="00536961">
          <w:pPr>
            <w:pStyle w:val="ListParagraph"/>
            <w:numPr>
              <w:ilvl w:val="0"/>
              <w:numId w:val="54"/>
            </w:numPr>
            <w:spacing w:line="360" w:lineRule="auto"/>
          </w:pPr>
          <w:r w:rsidRPr="00F863AC">
            <w:t xml:space="preserve">Owen, F.K. and Owen, A.K. (2008). Measurement and assessment of wind tunnel flow quality. </w:t>
          </w:r>
          <w:r w:rsidRPr="00BB3819">
            <w:rPr>
              <w:i/>
              <w:iCs/>
            </w:rPr>
            <w:t>Progress in Aerospace Sciences</w:t>
          </w:r>
          <w:r w:rsidRPr="00F863AC">
            <w:t>, 44(5), pp.315–348. doi:https://doi.org/10.1016/j.paerosci.2008.04.002.</w:t>
          </w:r>
        </w:p>
        <w:p w14:paraId="4341F5DC" w14:textId="77777777" w:rsidR="00536961" w:rsidRPr="00EA32B2" w:rsidRDefault="00536961" w:rsidP="00536961">
          <w:pPr>
            <w:pStyle w:val="ListParagraph"/>
            <w:spacing w:line="360" w:lineRule="auto"/>
            <w:rPr>
              <w:rFonts w:ascii="Calibri" w:hAnsi="Calibri" w:cs="Calibri"/>
              <w:color w:val="1A1A1A"/>
            </w:rPr>
          </w:pPr>
        </w:p>
        <w:p w14:paraId="5481E3B2" w14:textId="77777777" w:rsidR="00536961" w:rsidRPr="000C710A" w:rsidRDefault="00536961" w:rsidP="00536961">
          <w:pPr>
            <w:pStyle w:val="ListParagraph"/>
            <w:numPr>
              <w:ilvl w:val="0"/>
              <w:numId w:val="54"/>
            </w:numPr>
            <w:shd w:val="clear" w:color="auto" w:fill="FFFFFF"/>
            <w:spacing w:line="360" w:lineRule="auto"/>
            <w:textAlignment w:val="baseline"/>
            <w:rPr>
              <w:rFonts w:ascii="Calibri" w:hAnsi="Calibri" w:cs="Calibri"/>
              <w:color w:val="1A1A1A"/>
            </w:rPr>
          </w:pPr>
          <w:r w:rsidRPr="00A76244">
            <w:rPr>
              <w:rFonts w:ascii="Calibri" w:hAnsi="Calibri" w:cs="Calibri"/>
              <w:color w:val="1A1A1A"/>
            </w:rPr>
            <w:t xml:space="preserve">Sen M (2020) </w:t>
          </w:r>
          <w:r w:rsidRPr="00A76244">
            <w:rPr>
              <w:rFonts w:ascii="Calibri" w:hAnsi="Calibri" w:cs="Calibri"/>
              <w:i/>
              <w:iCs/>
              <w:color w:val="1A1A1A"/>
            </w:rPr>
            <w:t>Nanocomposite Materials. Nanotechnology and the Environment</w:t>
          </w:r>
          <w:r w:rsidRPr="00A76244">
            <w:rPr>
              <w:rFonts w:ascii="Calibri" w:hAnsi="Calibri" w:cs="Calibri"/>
              <w:color w:val="1A1A1A"/>
            </w:rPr>
            <w:t>. IntechOpen. Available at: http://dx.doi.org/10.5772/intechopen.93047.</w:t>
          </w:r>
        </w:p>
        <w:p w14:paraId="74217993" w14:textId="77777777" w:rsidR="00536961" w:rsidRDefault="00536961" w:rsidP="00536961">
          <w:pPr>
            <w:pStyle w:val="ListParagraph"/>
            <w:spacing w:line="360" w:lineRule="auto"/>
          </w:pPr>
        </w:p>
        <w:p w14:paraId="3F92D9D0" w14:textId="77777777" w:rsidR="00BF0536" w:rsidRDefault="00F863AC" w:rsidP="00536961">
          <w:pPr>
            <w:pStyle w:val="ListParagraph"/>
            <w:numPr>
              <w:ilvl w:val="0"/>
              <w:numId w:val="54"/>
            </w:numPr>
            <w:spacing w:line="360" w:lineRule="auto"/>
          </w:pPr>
          <w:r w:rsidRPr="00F863AC">
            <w:t>Smith, B.L. (2017). The difference between traditional experiments and CFD validation benchmark experiments</w:t>
          </w:r>
          <w:r w:rsidRPr="0030641E">
            <w:rPr>
              <w:i/>
              <w:iCs/>
            </w:rPr>
            <w:t>. Nuclear Engineering and Design</w:t>
          </w:r>
          <w:r w:rsidRPr="00F863AC">
            <w:t>, 312, pp.42–47. doi:https://doi.org/10.1016/j.nucengdes.2016.10.007.</w:t>
          </w:r>
        </w:p>
        <w:p w14:paraId="47B45CB3" w14:textId="77777777" w:rsidR="00536961" w:rsidRDefault="00536961" w:rsidP="00536961">
          <w:pPr>
            <w:pStyle w:val="ListParagraph"/>
            <w:spacing w:line="360" w:lineRule="auto"/>
          </w:pPr>
        </w:p>
        <w:p w14:paraId="2F311314" w14:textId="77777777" w:rsidR="0030641E" w:rsidRDefault="00F863AC" w:rsidP="00536961">
          <w:pPr>
            <w:pStyle w:val="ListParagraph"/>
            <w:numPr>
              <w:ilvl w:val="0"/>
              <w:numId w:val="54"/>
            </w:numPr>
            <w:spacing w:line="360" w:lineRule="auto"/>
          </w:pPr>
          <w:r w:rsidRPr="00F863AC">
            <w:lastRenderedPageBreak/>
            <w:t xml:space="preserve">Spurk, J. and Aksel, N. (2020). </w:t>
          </w:r>
          <w:r w:rsidRPr="0030641E">
            <w:rPr>
              <w:i/>
              <w:iCs/>
            </w:rPr>
            <w:t>Fluid Mechanics</w:t>
          </w:r>
          <w:r w:rsidRPr="00F863AC">
            <w:t>. Third Edition ed. Switzerland: Springer.</w:t>
          </w:r>
        </w:p>
        <w:p w14:paraId="08B5AC7A" w14:textId="77777777" w:rsidR="0030641E" w:rsidRDefault="0030641E" w:rsidP="0030641E">
          <w:pPr>
            <w:pStyle w:val="ListParagraph"/>
          </w:pPr>
        </w:p>
        <w:p w14:paraId="408CD9BE" w14:textId="1DA0718E" w:rsidR="00BF0536" w:rsidRDefault="00F863AC" w:rsidP="00536961">
          <w:pPr>
            <w:pStyle w:val="ListParagraph"/>
            <w:numPr>
              <w:ilvl w:val="0"/>
              <w:numId w:val="54"/>
            </w:numPr>
            <w:spacing w:line="360" w:lineRule="auto"/>
          </w:pPr>
          <w:r w:rsidRPr="00F863AC">
            <w:t xml:space="preserve">SurferToday.com (2024). </w:t>
          </w:r>
          <w:r w:rsidRPr="0030641E">
            <w:rPr>
              <w:i/>
              <w:iCs/>
            </w:rPr>
            <w:t>Everything you need to know about surfboard design and performance.</w:t>
          </w:r>
          <w:r w:rsidRPr="00F863AC">
            <w:t xml:space="preserve"> [online] Surfertoday. Available at: https://www.surfertoday.com/surfing/everything-you-need-to-know-about-surfboard-design-and-performance [Accessed 28 Jun. 2024].</w:t>
          </w:r>
        </w:p>
        <w:p w14:paraId="4CBE87FB" w14:textId="77777777" w:rsidR="00536961" w:rsidRDefault="00536961" w:rsidP="00536961">
          <w:pPr>
            <w:pStyle w:val="ListParagraph"/>
            <w:spacing w:line="360" w:lineRule="auto"/>
          </w:pPr>
        </w:p>
        <w:p w14:paraId="2CCC1F19" w14:textId="77777777" w:rsidR="00BF0536" w:rsidRDefault="00F863AC" w:rsidP="00536961">
          <w:pPr>
            <w:pStyle w:val="ListParagraph"/>
            <w:numPr>
              <w:ilvl w:val="0"/>
              <w:numId w:val="54"/>
            </w:numPr>
            <w:spacing w:line="360" w:lineRule="auto"/>
          </w:pPr>
          <w:r w:rsidRPr="00F863AC">
            <w:t>The Engineering ToolBox (2019</w:t>
          </w:r>
          <w:r w:rsidRPr="00AD2313">
            <w:rPr>
              <w:i/>
              <w:iCs/>
            </w:rPr>
            <w:t>). Properties of Seawater</w:t>
          </w:r>
          <w:r w:rsidRPr="00F863AC">
            <w:t>. [online] Engineeringtoolbox.com. Available at: https://www.engineeringtoolbox.com/sea-water-properties-d_840.html [Accessed 25 Jun. 2024].</w:t>
          </w:r>
        </w:p>
        <w:p w14:paraId="5919286A" w14:textId="77777777" w:rsidR="00536961" w:rsidRDefault="00536961" w:rsidP="00536961">
          <w:pPr>
            <w:pStyle w:val="ListParagraph"/>
            <w:spacing w:line="360" w:lineRule="auto"/>
          </w:pPr>
        </w:p>
        <w:p w14:paraId="63A7642B" w14:textId="23AE1E14" w:rsidR="00BF0536" w:rsidRDefault="00F863AC" w:rsidP="00536961">
          <w:pPr>
            <w:pStyle w:val="ListParagraph"/>
            <w:numPr>
              <w:ilvl w:val="0"/>
              <w:numId w:val="54"/>
            </w:numPr>
            <w:spacing w:line="360" w:lineRule="auto"/>
          </w:pPr>
          <w:r w:rsidRPr="00F863AC">
            <w:t xml:space="preserve">Vagnoni, E. (2022). </w:t>
          </w:r>
          <w:r w:rsidRPr="00AD2313">
            <w:rPr>
              <w:i/>
              <w:iCs/>
            </w:rPr>
            <w:t>Flow Separation</w:t>
          </w:r>
          <w:r w:rsidRPr="00F863AC">
            <w:t>. [online] www.sciencedirect.com. Available at: https://www.sciencedirect.com/topics/engineering/flow-separation [Accessed 27 Jun. 2024].</w:t>
          </w:r>
        </w:p>
        <w:p w14:paraId="5DFDEAD1" w14:textId="77777777" w:rsidR="00536961" w:rsidRDefault="00536961" w:rsidP="00536961">
          <w:pPr>
            <w:pStyle w:val="ListParagraph"/>
            <w:spacing w:line="360" w:lineRule="auto"/>
          </w:pPr>
        </w:p>
        <w:p w14:paraId="3A54B275" w14:textId="77777777" w:rsidR="00536961" w:rsidRDefault="00F863AC" w:rsidP="00536961">
          <w:pPr>
            <w:pStyle w:val="ListParagraph"/>
            <w:numPr>
              <w:ilvl w:val="0"/>
              <w:numId w:val="54"/>
            </w:numPr>
            <w:spacing w:line="360" w:lineRule="auto"/>
          </w:pPr>
          <w:r w:rsidRPr="00F863AC">
            <w:t xml:space="preserve">van Leer, B. and Powell, K.G. (2010). Introduction to Computational Fluid Dynamics. </w:t>
          </w:r>
          <w:r w:rsidRPr="0036201A">
            <w:rPr>
              <w:i/>
              <w:iCs/>
            </w:rPr>
            <w:t>Encyclopedia of Aerospace Engineering</w:t>
          </w:r>
          <w:r w:rsidRPr="00F863AC">
            <w:t xml:space="preserve">. </w:t>
          </w:r>
        </w:p>
        <w:p w14:paraId="069525F3" w14:textId="43FC8A6B" w:rsidR="00536961" w:rsidRDefault="00F863AC" w:rsidP="00536961">
          <w:pPr>
            <w:pStyle w:val="ListParagraph"/>
            <w:spacing w:line="360" w:lineRule="auto"/>
          </w:pPr>
          <w:r w:rsidRPr="00F863AC">
            <w:t>doi:https://doi.org/10.1002/9780470686652.eae048.</w:t>
          </w:r>
        </w:p>
        <w:p w14:paraId="04E7081E" w14:textId="77777777" w:rsidR="00536961" w:rsidRDefault="00536961" w:rsidP="00536961">
          <w:pPr>
            <w:pStyle w:val="ListParagraph"/>
            <w:spacing w:line="360" w:lineRule="auto"/>
          </w:pPr>
        </w:p>
        <w:p w14:paraId="37E98DCF" w14:textId="77777777" w:rsidR="00BF0536" w:rsidRDefault="00F863AC" w:rsidP="00536961">
          <w:pPr>
            <w:pStyle w:val="ListParagraph"/>
            <w:numPr>
              <w:ilvl w:val="0"/>
              <w:numId w:val="54"/>
            </w:numPr>
            <w:spacing w:line="360" w:lineRule="auto"/>
          </w:pPr>
          <w:r w:rsidRPr="00F863AC">
            <w:t>Versteeg, H. and Malalasekera, W. (2007</w:t>
          </w:r>
          <w:r w:rsidRPr="0036201A">
            <w:rPr>
              <w:i/>
              <w:iCs/>
            </w:rPr>
            <w:t>). An Introduction to Computational Fluid Dynamics The Finite Volume Method, 2/e</w:t>
          </w:r>
          <w:r w:rsidRPr="00F863AC">
            <w:t>. Second ed. Essex: Pearson Education.</w:t>
          </w:r>
        </w:p>
        <w:p w14:paraId="5D47E6BF" w14:textId="77777777" w:rsidR="00536961" w:rsidRDefault="00536961" w:rsidP="00536961">
          <w:pPr>
            <w:pStyle w:val="ListParagraph"/>
            <w:spacing w:line="360" w:lineRule="auto"/>
          </w:pPr>
        </w:p>
        <w:p w14:paraId="03298DF7" w14:textId="77777777" w:rsidR="00BF0536" w:rsidRDefault="00F863AC" w:rsidP="00536961">
          <w:pPr>
            <w:pStyle w:val="ListParagraph"/>
            <w:numPr>
              <w:ilvl w:val="0"/>
              <w:numId w:val="54"/>
            </w:numPr>
            <w:spacing w:line="360" w:lineRule="auto"/>
          </w:pPr>
          <w:r w:rsidRPr="00F863AC">
            <w:t xml:space="preserve">Windy.app (2024). </w:t>
          </w:r>
          <w:r w:rsidRPr="0036201A">
            <w:rPr>
              <w:i/>
              <w:iCs/>
            </w:rPr>
            <w:t>How to choose the right kiteboarding kite size</w:t>
          </w:r>
          <w:r w:rsidRPr="00F863AC">
            <w:t>. [online] WINDY.APP. Available at: https://windy.app/blog/how-to-choose-the-right-kiteboarding-kite-size.html [Accessed 25 Jun. 2024].</w:t>
          </w:r>
        </w:p>
        <w:p w14:paraId="1199BCFD" w14:textId="77777777" w:rsidR="00536961" w:rsidRDefault="00536961" w:rsidP="00536961">
          <w:pPr>
            <w:pStyle w:val="ListParagraph"/>
            <w:spacing w:line="360" w:lineRule="auto"/>
          </w:pPr>
        </w:p>
        <w:p w14:paraId="4A9D6BCE" w14:textId="4E515639" w:rsidR="00F863AC" w:rsidRPr="00F863AC" w:rsidRDefault="00F863AC" w:rsidP="00536961">
          <w:pPr>
            <w:pStyle w:val="ListParagraph"/>
            <w:numPr>
              <w:ilvl w:val="0"/>
              <w:numId w:val="54"/>
            </w:numPr>
            <w:spacing w:line="360" w:lineRule="auto"/>
          </w:pPr>
          <w:r w:rsidRPr="00F863AC">
            <w:t xml:space="preserve">Xu, F., Ma, Z., Zeng, H., Zhang, M., Wang, X., Wang, M. and Zhang, Z. (2020). A new method for studying wind engineering of bridges: Large-scale aeroelastic model test in natural wind. </w:t>
          </w:r>
          <w:r w:rsidRPr="0036201A">
            <w:rPr>
              <w:i/>
              <w:iCs/>
            </w:rPr>
            <w:t xml:space="preserve">Journal of </w:t>
          </w:r>
          <w:r w:rsidR="0036201A" w:rsidRPr="0036201A">
            <w:rPr>
              <w:i/>
              <w:iCs/>
            </w:rPr>
            <w:t>W</w:t>
          </w:r>
          <w:r w:rsidRPr="0036201A">
            <w:rPr>
              <w:i/>
              <w:iCs/>
            </w:rPr>
            <w:t xml:space="preserve">ind </w:t>
          </w:r>
          <w:r w:rsidR="0036201A" w:rsidRPr="0036201A">
            <w:rPr>
              <w:i/>
              <w:iCs/>
            </w:rPr>
            <w:t>E</w:t>
          </w:r>
          <w:r w:rsidRPr="0036201A">
            <w:rPr>
              <w:i/>
              <w:iCs/>
            </w:rPr>
            <w:t xml:space="preserve">ngineering and </w:t>
          </w:r>
          <w:r w:rsidR="0036201A" w:rsidRPr="0036201A">
            <w:rPr>
              <w:i/>
              <w:iCs/>
            </w:rPr>
            <w:t>I</w:t>
          </w:r>
          <w:r w:rsidRPr="0036201A">
            <w:rPr>
              <w:i/>
              <w:iCs/>
            </w:rPr>
            <w:t xml:space="preserve">ndustrial </w:t>
          </w:r>
          <w:r w:rsidR="0036201A" w:rsidRPr="0036201A">
            <w:rPr>
              <w:i/>
              <w:iCs/>
            </w:rPr>
            <w:t>A</w:t>
          </w:r>
          <w:r w:rsidRPr="0036201A">
            <w:rPr>
              <w:i/>
              <w:iCs/>
            </w:rPr>
            <w:t>erodynamics</w:t>
          </w:r>
          <w:r w:rsidRPr="00F863AC">
            <w:t>, 202, pp.104234–104234. doi:https://doi.org/10.1016/j.jweia.2020.104234.</w:t>
          </w:r>
        </w:p>
        <w:p w14:paraId="16550D2A" w14:textId="77777777" w:rsidR="00F863AC" w:rsidRDefault="00F863AC" w:rsidP="00975AF4">
          <w:pPr>
            <w:pStyle w:val="ListParagraph"/>
            <w:spacing w:line="360" w:lineRule="auto"/>
          </w:pPr>
        </w:p>
        <w:p w14:paraId="6A0FB54E" w14:textId="4FD76BF2" w:rsidR="006142E1" w:rsidRPr="000D7672" w:rsidRDefault="00000000" w:rsidP="00975AF4">
          <w:pPr>
            <w:pStyle w:val="ListParagraph"/>
            <w:spacing w:line="360" w:lineRule="auto"/>
          </w:pPr>
        </w:p>
      </w:sdtContent>
    </w:sdt>
    <w:p w14:paraId="7B67F82D" w14:textId="77777777" w:rsidR="000C710A" w:rsidRPr="000C710A" w:rsidRDefault="000C710A" w:rsidP="000C710A">
      <w:pPr>
        <w:pStyle w:val="ListParagraph"/>
        <w:rPr>
          <w:rFonts w:ascii="Calibri" w:hAnsi="Calibri" w:cs="Calibri"/>
          <w:color w:val="1A1A1A"/>
        </w:rPr>
      </w:pPr>
    </w:p>
    <w:p w14:paraId="69FCF841" w14:textId="77777777" w:rsidR="00E2186B" w:rsidRPr="00E2186B" w:rsidRDefault="00E2186B" w:rsidP="00E2186B">
      <w:pPr>
        <w:pStyle w:val="ListParagraph"/>
        <w:rPr>
          <w:rFonts w:ascii="Calibri" w:hAnsi="Calibri" w:cs="Calibri"/>
          <w:color w:val="1A1A1A"/>
        </w:rPr>
      </w:pPr>
    </w:p>
    <w:p w14:paraId="4627D7C1" w14:textId="528C8267" w:rsidR="001A663C" w:rsidRPr="00066525" w:rsidRDefault="001A663C" w:rsidP="00DF1FB5">
      <w:pPr>
        <w:spacing w:line="360" w:lineRule="auto"/>
      </w:pPr>
    </w:p>
    <w:sectPr w:rsidR="001A663C" w:rsidRPr="00066525" w:rsidSect="00C6788D">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E92696" w14:textId="77777777" w:rsidR="00792792" w:rsidRDefault="00792792" w:rsidP="00F12C75">
      <w:pPr>
        <w:spacing w:after="0" w:line="240" w:lineRule="auto"/>
      </w:pPr>
      <w:r>
        <w:separator/>
      </w:r>
    </w:p>
  </w:endnote>
  <w:endnote w:type="continuationSeparator" w:id="0">
    <w:p w14:paraId="491C98B7" w14:textId="77777777" w:rsidR="00792792" w:rsidRDefault="00792792" w:rsidP="00F12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5781435"/>
      <w:docPartObj>
        <w:docPartGallery w:val="Page Numbers (Bottom of Page)"/>
        <w:docPartUnique/>
      </w:docPartObj>
    </w:sdtPr>
    <w:sdtEndPr>
      <w:rPr>
        <w:noProof/>
      </w:rPr>
    </w:sdtEndPr>
    <w:sdtContent>
      <w:p w14:paraId="25EF2210" w14:textId="0AD11C7E" w:rsidR="00F12C75" w:rsidRDefault="00F12C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F12E7" w14:textId="77777777" w:rsidR="00F12C75" w:rsidRDefault="00F12C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B74732" w14:textId="77777777" w:rsidR="00792792" w:rsidRDefault="00792792" w:rsidP="00F12C75">
      <w:pPr>
        <w:spacing w:after="0" w:line="240" w:lineRule="auto"/>
      </w:pPr>
      <w:r>
        <w:separator/>
      </w:r>
    </w:p>
  </w:footnote>
  <w:footnote w:type="continuationSeparator" w:id="0">
    <w:p w14:paraId="79432102" w14:textId="77777777" w:rsidR="00792792" w:rsidRDefault="00792792" w:rsidP="00F12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4EB1BB" w14:textId="66C5139E" w:rsidR="005C7AEF" w:rsidRDefault="005C7AEF">
    <w:pPr>
      <w:pStyle w:val="Header"/>
    </w:pPr>
    <w:r>
      <w:t>Aneurin Barclay 2215833</w:t>
    </w:r>
    <w:r>
      <w:ptab w:relativeTo="margin" w:alignment="center" w:leader="none"/>
    </w:r>
    <w:r>
      <w:t>UWTSD</w:t>
    </w:r>
    <w:r>
      <w:ptab w:relativeTo="margin" w:alignment="right" w:leader="none"/>
    </w:r>
    <w:r w:rsidR="003C6BC6" w:rsidRPr="003C6BC6">
      <w:t xml:space="preserve"> </w:t>
    </w:r>
    <w:r w:rsidR="002A4BA7">
      <w:t>Structural and Fluid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00250"/>
    <w:multiLevelType w:val="multilevel"/>
    <w:tmpl w:val="41304B0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4C81EC7"/>
    <w:multiLevelType w:val="multilevel"/>
    <w:tmpl w:val="F13AEC9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97F6EFA"/>
    <w:multiLevelType w:val="hybridMultilevel"/>
    <w:tmpl w:val="5D3E76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67120D"/>
    <w:multiLevelType w:val="hybridMultilevel"/>
    <w:tmpl w:val="35845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5E4318"/>
    <w:multiLevelType w:val="multilevel"/>
    <w:tmpl w:val="41304B0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2B02F94"/>
    <w:multiLevelType w:val="hybridMultilevel"/>
    <w:tmpl w:val="6324CC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4E5179"/>
    <w:multiLevelType w:val="hybridMultilevel"/>
    <w:tmpl w:val="CF4073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882FD4"/>
    <w:multiLevelType w:val="hybridMultilevel"/>
    <w:tmpl w:val="1FD49272"/>
    <w:lvl w:ilvl="0" w:tplc="8A402B6C">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6707C7C"/>
    <w:multiLevelType w:val="hybridMultilevel"/>
    <w:tmpl w:val="2EF4D54A"/>
    <w:lvl w:ilvl="0" w:tplc="4376663A">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5C7FA9"/>
    <w:multiLevelType w:val="hybridMultilevel"/>
    <w:tmpl w:val="9DEE65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321699"/>
    <w:multiLevelType w:val="hybridMultilevel"/>
    <w:tmpl w:val="675A89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222F1EAF"/>
    <w:multiLevelType w:val="hybridMultilevel"/>
    <w:tmpl w:val="CB643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9B7BC3"/>
    <w:multiLevelType w:val="multilevel"/>
    <w:tmpl w:val="6E287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1D27468"/>
    <w:multiLevelType w:val="multilevel"/>
    <w:tmpl w:val="391C3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133A4B"/>
    <w:multiLevelType w:val="hybridMultilevel"/>
    <w:tmpl w:val="9FC48C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4E4182"/>
    <w:multiLevelType w:val="multilevel"/>
    <w:tmpl w:val="41304B0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5E70E98"/>
    <w:multiLevelType w:val="multilevel"/>
    <w:tmpl w:val="4126C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2D124A"/>
    <w:multiLevelType w:val="hybridMultilevel"/>
    <w:tmpl w:val="8B165F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480BBE"/>
    <w:multiLevelType w:val="multilevel"/>
    <w:tmpl w:val="4594A9A4"/>
    <w:lvl w:ilvl="0">
      <w:start w:val="2"/>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D0F1610"/>
    <w:multiLevelType w:val="hybridMultilevel"/>
    <w:tmpl w:val="22DCC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1B47F9"/>
    <w:multiLevelType w:val="hybridMultilevel"/>
    <w:tmpl w:val="5DE2FE52"/>
    <w:lvl w:ilvl="0" w:tplc="157CA2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B15306"/>
    <w:multiLevelType w:val="hybridMultilevel"/>
    <w:tmpl w:val="B96A8C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6715B2"/>
    <w:multiLevelType w:val="hybridMultilevel"/>
    <w:tmpl w:val="0CC410D6"/>
    <w:lvl w:ilvl="0" w:tplc="2A160DC4">
      <w:start w:val="1"/>
      <w:numFmt w:val="lowerRoman"/>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39200DA"/>
    <w:multiLevelType w:val="hybridMultilevel"/>
    <w:tmpl w:val="75CEE21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B53FBF"/>
    <w:multiLevelType w:val="multilevel"/>
    <w:tmpl w:val="F13AEC9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4A335364"/>
    <w:multiLevelType w:val="hybridMultilevel"/>
    <w:tmpl w:val="68087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524614"/>
    <w:multiLevelType w:val="hybridMultilevel"/>
    <w:tmpl w:val="9BD6D6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FA04FF"/>
    <w:multiLevelType w:val="multilevel"/>
    <w:tmpl w:val="C55CF346"/>
    <w:lvl w:ilvl="0">
      <w:start w:val="48"/>
      <w:numFmt w:val="decimal"/>
      <w:lvlText w:val="%1"/>
      <w:lvlJc w:val="left"/>
      <w:pPr>
        <w:ind w:left="525" w:hanging="525"/>
      </w:pPr>
      <w:rPr>
        <w:rFonts w:ascii="Cambria Math" w:eastAsiaTheme="minorHAnsi" w:hAnsi="Cambria Math" w:hint="default"/>
        <w:i/>
      </w:rPr>
    </w:lvl>
    <w:lvl w:ilvl="1">
      <w:start w:val="57"/>
      <w:numFmt w:val="decimal"/>
      <w:lvlText w:val="%1.%2"/>
      <w:lvlJc w:val="left"/>
      <w:pPr>
        <w:ind w:left="1965" w:hanging="525"/>
      </w:pPr>
      <w:rPr>
        <w:rFonts w:ascii="Cambria Math" w:eastAsiaTheme="minorHAnsi" w:hAnsi="Cambria Math" w:hint="default"/>
        <w:i/>
      </w:rPr>
    </w:lvl>
    <w:lvl w:ilvl="2">
      <w:start w:val="1"/>
      <w:numFmt w:val="decimal"/>
      <w:lvlText w:val="%1.%2.%3"/>
      <w:lvlJc w:val="left"/>
      <w:pPr>
        <w:ind w:left="3600" w:hanging="720"/>
      </w:pPr>
      <w:rPr>
        <w:rFonts w:ascii="Cambria Math" w:eastAsiaTheme="minorHAnsi" w:hAnsi="Cambria Math" w:hint="default"/>
        <w:i/>
      </w:rPr>
    </w:lvl>
    <w:lvl w:ilvl="3">
      <w:start w:val="1"/>
      <w:numFmt w:val="decimal"/>
      <w:lvlText w:val="%1.%2.%3.%4"/>
      <w:lvlJc w:val="left"/>
      <w:pPr>
        <w:ind w:left="5040" w:hanging="720"/>
      </w:pPr>
      <w:rPr>
        <w:rFonts w:ascii="Cambria Math" w:eastAsiaTheme="minorHAnsi" w:hAnsi="Cambria Math" w:hint="default"/>
        <w:i/>
      </w:rPr>
    </w:lvl>
    <w:lvl w:ilvl="4">
      <w:start w:val="1"/>
      <w:numFmt w:val="decimal"/>
      <w:lvlText w:val="%1.%2.%3.%4.%5"/>
      <w:lvlJc w:val="left"/>
      <w:pPr>
        <w:ind w:left="6840" w:hanging="1080"/>
      </w:pPr>
      <w:rPr>
        <w:rFonts w:ascii="Cambria Math" w:eastAsiaTheme="minorHAnsi" w:hAnsi="Cambria Math" w:hint="default"/>
        <w:i/>
      </w:rPr>
    </w:lvl>
    <w:lvl w:ilvl="5">
      <w:start w:val="1"/>
      <w:numFmt w:val="decimal"/>
      <w:lvlText w:val="%1.%2.%3.%4.%5.%6"/>
      <w:lvlJc w:val="left"/>
      <w:pPr>
        <w:ind w:left="8280" w:hanging="1080"/>
      </w:pPr>
      <w:rPr>
        <w:rFonts w:ascii="Cambria Math" w:eastAsiaTheme="minorHAnsi" w:hAnsi="Cambria Math" w:hint="default"/>
        <w:i/>
      </w:rPr>
    </w:lvl>
    <w:lvl w:ilvl="6">
      <w:start w:val="1"/>
      <w:numFmt w:val="decimal"/>
      <w:lvlText w:val="%1.%2.%3.%4.%5.%6.%7"/>
      <w:lvlJc w:val="left"/>
      <w:pPr>
        <w:ind w:left="10080" w:hanging="1440"/>
      </w:pPr>
      <w:rPr>
        <w:rFonts w:ascii="Cambria Math" w:eastAsiaTheme="minorHAnsi" w:hAnsi="Cambria Math" w:hint="default"/>
        <w:i/>
      </w:rPr>
    </w:lvl>
    <w:lvl w:ilvl="7">
      <w:start w:val="1"/>
      <w:numFmt w:val="decimal"/>
      <w:lvlText w:val="%1.%2.%3.%4.%5.%6.%7.%8"/>
      <w:lvlJc w:val="left"/>
      <w:pPr>
        <w:ind w:left="11520" w:hanging="1440"/>
      </w:pPr>
      <w:rPr>
        <w:rFonts w:ascii="Cambria Math" w:eastAsiaTheme="minorHAnsi" w:hAnsi="Cambria Math" w:hint="default"/>
        <w:i/>
      </w:rPr>
    </w:lvl>
    <w:lvl w:ilvl="8">
      <w:start w:val="1"/>
      <w:numFmt w:val="decimal"/>
      <w:lvlText w:val="%1.%2.%3.%4.%5.%6.%7.%8.%9"/>
      <w:lvlJc w:val="left"/>
      <w:pPr>
        <w:ind w:left="12960" w:hanging="1440"/>
      </w:pPr>
      <w:rPr>
        <w:rFonts w:ascii="Cambria Math" w:eastAsiaTheme="minorHAnsi" w:hAnsi="Cambria Math" w:hint="default"/>
        <w:i/>
      </w:rPr>
    </w:lvl>
  </w:abstractNum>
  <w:abstractNum w:abstractNumId="28" w15:restartNumberingAfterBreak="0">
    <w:nsid w:val="4FBF1B67"/>
    <w:multiLevelType w:val="hybridMultilevel"/>
    <w:tmpl w:val="D8966F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334D71"/>
    <w:multiLevelType w:val="hybridMultilevel"/>
    <w:tmpl w:val="5D8A11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FB2910"/>
    <w:multiLevelType w:val="multilevel"/>
    <w:tmpl w:val="1384EF32"/>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1" w15:restartNumberingAfterBreak="0">
    <w:nsid w:val="5C5C72F4"/>
    <w:multiLevelType w:val="hybridMultilevel"/>
    <w:tmpl w:val="3C9C7D72"/>
    <w:lvl w:ilvl="0" w:tplc="038A2470">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C12FB4"/>
    <w:multiLevelType w:val="hybridMultilevel"/>
    <w:tmpl w:val="0A06DE80"/>
    <w:lvl w:ilvl="0" w:tplc="957A182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403567"/>
    <w:multiLevelType w:val="multilevel"/>
    <w:tmpl w:val="D1960DEA"/>
    <w:lvl w:ilvl="0">
      <w:start w:val="4"/>
      <w:numFmt w:val="decimal"/>
      <w:lvlText w:val="%1."/>
      <w:lvlJc w:val="left"/>
      <w:pPr>
        <w:ind w:left="360" w:hanging="360"/>
      </w:pPr>
      <w:rPr>
        <w:rFonts w:hint="default"/>
      </w:rPr>
    </w:lvl>
    <w:lvl w:ilvl="1">
      <w:start w:val="5"/>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4" w15:restartNumberingAfterBreak="0">
    <w:nsid w:val="5EB20F5E"/>
    <w:multiLevelType w:val="hybridMultilevel"/>
    <w:tmpl w:val="08F024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87544F"/>
    <w:multiLevelType w:val="hybridMultilevel"/>
    <w:tmpl w:val="09C2D3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090BD9"/>
    <w:multiLevelType w:val="hybridMultilevel"/>
    <w:tmpl w:val="B9D6E1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515630"/>
    <w:multiLevelType w:val="hybridMultilevel"/>
    <w:tmpl w:val="BD889A56"/>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4F26B0C"/>
    <w:multiLevelType w:val="multilevel"/>
    <w:tmpl w:val="F13AEC9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684E4E37"/>
    <w:multiLevelType w:val="hybridMultilevel"/>
    <w:tmpl w:val="187E1D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8A53C5"/>
    <w:multiLevelType w:val="hybridMultilevel"/>
    <w:tmpl w:val="818422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D23606"/>
    <w:multiLevelType w:val="hybridMultilevel"/>
    <w:tmpl w:val="9BE2BE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4E3C52"/>
    <w:multiLevelType w:val="hybridMultilevel"/>
    <w:tmpl w:val="B24472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CFD742B"/>
    <w:multiLevelType w:val="hybridMultilevel"/>
    <w:tmpl w:val="01FA2170"/>
    <w:lvl w:ilvl="0" w:tplc="1AF8E8A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DA47A34"/>
    <w:multiLevelType w:val="hybridMultilevel"/>
    <w:tmpl w:val="5986EC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F914D08"/>
    <w:multiLevelType w:val="multilevel"/>
    <w:tmpl w:val="D226B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07F7F7B"/>
    <w:multiLevelType w:val="hybridMultilevel"/>
    <w:tmpl w:val="B526F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24E66C6"/>
    <w:multiLevelType w:val="hybridMultilevel"/>
    <w:tmpl w:val="F600F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7A36F68"/>
    <w:multiLevelType w:val="hybridMultilevel"/>
    <w:tmpl w:val="7BB65B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A0C65DE"/>
    <w:multiLevelType w:val="hybridMultilevel"/>
    <w:tmpl w:val="6FB62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B857CBF"/>
    <w:multiLevelType w:val="multilevel"/>
    <w:tmpl w:val="10921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C620980"/>
    <w:multiLevelType w:val="hybridMultilevel"/>
    <w:tmpl w:val="89B80152"/>
    <w:lvl w:ilvl="0" w:tplc="09928142">
      <w:start w:val="1"/>
      <w:numFmt w:val="lowerRoman"/>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F077578"/>
    <w:multiLevelType w:val="hybridMultilevel"/>
    <w:tmpl w:val="BC4A1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369930">
    <w:abstractNumId w:val="20"/>
  </w:num>
  <w:num w:numId="2" w16cid:durableId="561478658">
    <w:abstractNumId w:val="25"/>
  </w:num>
  <w:num w:numId="3" w16cid:durableId="2140756684">
    <w:abstractNumId w:val="10"/>
  </w:num>
  <w:num w:numId="4" w16cid:durableId="265505071">
    <w:abstractNumId w:val="4"/>
  </w:num>
  <w:num w:numId="5" w16cid:durableId="885992232">
    <w:abstractNumId w:val="45"/>
  </w:num>
  <w:num w:numId="6" w16cid:durableId="1011487783">
    <w:abstractNumId w:val="24"/>
  </w:num>
  <w:num w:numId="7" w16cid:durableId="1274167397">
    <w:abstractNumId w:val="18"/>
  </w:num>
  <w:num w:numId="8" w16cid:durableId="1371224934">
    <w:abstractNumId w:val="47"/>
  </w:num>
  <w:num w:numId="9" w16cid:durableId="852189995">
    <w:abstractNumId w:val="8"/>
  </w:num>
  <w:num w:numId="10" w16cid:durableId="630136769">
    <w:abstractNumId w:val="13"/>
  </w:num>
  <w:num w:numId="11" w16cid:durableId="1686977998">
    <w:abstractNumId w:val="19"/>
  </w:num>
  <w:num w:numId="12" w16cid:durableId="1921939477">
    <w:abstractNumId w:val="53"/>
  </w:num>
  <w:num w:numId="13" w16cid:durableId="307445397">
    <w:abstractNumId w:val="16"/>
  </w:num>
  <w:num w:numId="14" w16cid:durableId="88816322">
    <w:abstractNumId w:val="46"/>
  </w:num>
  <w:num w:numId="15" w16cid:durableId="2097047781">
    <w:abstractNumId w:val="38"/>
  </w:num>
  <w:num w:numId="16" w16cid:durableId="968896354">
    <w:abstractNumId w:val="43"/>
  </w:num>
  <w:num w:numId="17" w16cid:durableId="785082320">
    <w:abstractNumId w:val="37"/>
  </w:num>
  <w:num w:numId="18" w16cid:durableId="1709065426">
    <w:abstractNumId w:val="21"/>
  </w:num>
  <w:num w:numId="19" w16cid:durableId="700056533">
    <w:abstractNumId w:val="7"/>
  </w:num>
  <w:num w:numId="20" w16cid:durableId="1034693748">
    <w:abstractNumId w:val="27"/>
  </w:num>
  <w:num w:numId="21" w16cid:durableId="983584171">
    <w:abstractNumId w:val="48"/>
  </w:num>
  <w:num w:numId="22" w16cid:durableId="2076587039">
    <w:abstractNumId w:val="30"/>
  </w:num>
  <w:num w:numId="23" w16cid:durableId="670641054">
    <w:abstractNumId w:val="3"/>
  </w:num>
  <w:num w:numId="24" w16cid:durableId="1730306381">
    <w:abstractNumId w:val="1"/>
  </w:num>
  <w:num w:numId="25" w16cid:durableId="508837269">
    <w:abstractNumId w:val="33"/>
  </w:num>
  <w:num w:numId="26" w16cid:durableId="1639413281">
    <w:abstractNumId w:val="12"/>
  </w:num>
  <w:num w:numId="27" w16cid:durableId="714618872">
    <w:abstractNumId w:val="31"/>
  </w:num>
  <w:num w:numId="28" w16cid:durableId="209073407">
    <w:abstractNumId w:val="32"/>
  </w:num>
  <w:num w:numId="29" w16cid:durableId="878515989">
    <w:abstractNumId w:val="52"/>
  </w:num>
  <w:num w:numId="30" w16cid:durableId="222832970">
    <w:abstractNumId w:val="22"/>
  </w:num>
  <w:num w:numId="31" w16cid:durableId="1476947681">
    <w:abstractNumId w:val="15"/>
  </w:num>
  <w:num w:numId="32" w16cid:durableId="1588658875">
    <w:abstractNumId w:val="0"/>
  </w:num>
  <w:num w:numId="33" w16cid:durableId="288972821">
    <w:abstractNumId w:val="35"/>
  </w:num>
  <w:num w:numId="34" w16cid:durableId="1717661837">
    <w:abstractNumId w:val="51"/>
  </w:num>
  <w:num w:numId="35" w16cid:durableId="2042510315">
    <w:abstractNumId w:val="44"/>
  </w:num>
  <w:num w:numId="36" w16cid:durableId="1717972637">
    <w:abstractNumId w:val="49"/>
  </w:num>
  <w:num w:numId="37" w16cid:durableId="625501088">
    <w:abstractNumId w:val="14"/>
  </w:num>
  <w:num w:numId="38" w16cid:durableId="1373648623">
    <w:abstractNumId w:val="17"/>
  </w:num>
  <w:num w:numId="39" w16cid:durableId="109057423">
    <w:abstractNumId w:val="26"/>
  </w:num>
  <w:num w:numId="40" w16cid:durableId="1060667076">
    <w:abstractNumId w:val="40"/>
  </w:num>
  <w:num w:numId="41" w16cid:durableId="2044204896">
    <w:abstractNumId w:val="36"/>
  </w:num>
  <w:num w:numId="42" w16cid:durableId="237787617">
    <w:abstractNumId w:val="28"/>
  </w:num>
  <w:num w:numId="43" w16cid:durableId="1893037506">
    <w:abstractNumId w:val="29"/>
  </w:num>
  <w:num w:numId="44" w16cid:durableId="147602261">
    <w:abstractNumId w:val="42"/>
  </w:num>
  <w:num w:numId="45" w16cid:durableId="1479423124">
    <w:abstractNumId w:val="23"/>
  </w:num>
  <w:num w:numId="46" w16cid:durableId="2117870799">
    <w:abstractNumId w:val="34"/>
  </w:num>
  <w:num w:numId="47" w16cid:durableId="1079599913">
    <w:abstractNumId w:val="39"/>
  </w:num>
  <w:num w:numId="48" w16cid:durableId="2084839719">
    <w:abstractNumId w:val="5"/>
  </w:num>
  <w:num w:numId="49" w16cid:durableId="929043253">
    <w:abstractNumId w:val="9"/>
  </w:num>
  <w:num w:numId="50" w16cid:durableId="695812824">
    <w:abstractNumId w:val="11"/>
  </w:num>
  <w:num w:numId="51" w16cid:durableId="1002852099">
    <w:abstractNumId w:val="41"/>
  </w:num>
  <w:num w:numId="52" w16cid:durableId="364063867">
    <w:abstractNumId w:val="6"/>
  </w:num>
  <w:num w:numId="53" w16cid:durableId="200438027">
    <w:abstractNumId w:val="2"/>
  </w:num>
  <w:num w:numId="54" w16cid:durableId="1863545950">
    <w:abstractNumId w:val="5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9B4"/>
    <w:rsid w:val="00000A82"/>
    <w:rsid w:val="00002A44"/>
    <w:rsid w:val="00003057"/>
    <w:rsid w:val="00003E3F"/>
    <w:rsid w:val="00004432"/>
    <w:rsid w:val="0000469C"/>
    <w:rsid w:val="0000670C"/>
    <w:rsid w:val="00006ED5"/>
    <w:rsid w:val="000076B4"/>
    <w:rsid w:val="00007BE8"/>
    <w:rsid w:val="00007DE1"/>
    <w:rsid w:val="0001097C"/>
    <w:rsid w:val="000116D6"/>
    <w:rsid w:val="00012917"/>
    <w:rsid w:val="000133C6"/>
    <w:rsid w:val="000137D1"/>
    <w:rsid w:val="00014457"/>
    <w:rsid w:val="00014CD3"/>
    <w:rsid w:val="0001541C"/>
    <w:rsid w:val="00015875"/>
    <w:rsid w:val="00015F67"/>
    <w:rsid w:val="000163F6"/>
    <w:rsid w:val="00016E3E"/>
    <w:rsid w:val="00017C17"/>
    <w:rsid w:val="000212BF"/>
    <w:rsid w:val="000232C6"/>
    <w:rsid w:val="000271E7"/>
    <w:rsid w:val="00030E27"/>
    <w:rsid w:val="0003199F"/>
    <w:rsid w:val="00035BB2"/>
    <w:rsid w:val="00036754"/>
    <w:rsid w:val="0004067D"/>
    <w:rsid w:val="00042600"/>
    <w:rsid w:val="0004307E"/>
    <w:rsid w:val="0004575D"/>
    <w:rsid w:val="000469DD"/>
    <w:rsid w:val="000476BA"/>
    <w:rsid w:val="00047E80"/>
    <w:rsid w:val="000500A5"/>
    <w:rsid w:val="0005188D"/>
    <w:rsid w:val="000526AA"/>
    <w:rsid w:val="00052B66"/>
    <w:rsid w:val="00052C0F"/>
    <w:rsid w:val="00053632"/>
    <w:rsid w:val="00053A7D"/>
    <w:rsid w:val="0005461B"/>
    <w:rsid w:val="00054BE9"/>
    <w:rsid w:val="00056235"/>
    <w:rsid w:val="000616ED"/>
    <w:rsid w:val="00061FCD"/>
    <w:rsid w:val="00063BC9"/>
    <w:rsid w:val="00063F2A"/>
    <w:rsid w:val="000654AB"/>
    <w:rsid w:val="00066525"/>
    <w:rsid w:val="0006674B"/>
    <w:rsid w:val="000671FC"/>
    <w:rsid w:val="00067BCE"/>
    <w:rsid w:val="00067BD8"/>
    <w:rsid w:val="000700CE"/>
    <w:rsid w:val="00075687"/>
    <w:rsid w:val="00075D69"/>
    <w:rsid w:val="00076914"/>
    <w:rsid w:val="00076AF8"/>
    <w:rsid w:val="00077C16"/>
    <w:rsid w:val="00084074"/>
    <w:rsid w:val="00084150"/>
    <w:rsid w:val="00084423"/>
    <w:rsid w:val="000844CE"/>
    <w:rsid w:val="0008473E"/>
    <w:rsid w:val="00085396"/>
    <w:rsid w:val="0008585E"/>
    <w:rsid w:val="00085C5F"/>
    <w:rsid w:val="000915BD"/>
    <w:rsid w:val="0009172E"/>
    <w:rsid w:val="000931AB"/>
    <w:rsid w:val="000936F4"/>
    <w:rsid w:val="00095522"/>
    <w:rsid w:val="0009594E"/>
    <w:rsid w:val="00095F07"/>
    <w:rsid w:val="00097130"/>
    <w:rsid w:val="00097B79"/>
    <w:rsid w:val="00097BFD"/>
    <w:rsid w:val="00097DF6"/>
    <w:rsid w:val="000A0B17"/>
    <w:rsid w:val="000A3AA7"/>
    <w:rsid w:val="000A4A35"/>
    <w:rsid w:val="000A537B"/>
    <w:rsid w:val="000A56BB"/>
    <w:rsid w:val="000A57F3"/>
    <w:rsid w:val="000A58E4"/>
    <w:rsid w:val="000A7F22"/>
    <w:rsid w:val="000B0B24"/>
    <w:rsid w:val="000B12D2"/>
    <w:rsid w:val="000B185C"/>
    <w:rsid w:val="000B1C23"/>
    <w:rsid w:val="000B25CE"/>
    <w:rsid w:val="000B2944"/>
    <w:rsid w:val="000B5D73"/>
    <w:rsid w:val="000B7931"/>
    <w:rsid w:val="000B7EC7"/>
    <w:rsid w:val="000C0102"/>
    <w:rsid w:val="000C1957"/>
    <w:rsid w:val="000C2137"/>
    <w:rsid w:val="000C4B3E"/>
    <w:rsid w:val="000C56A9"/>
    <w:rsid w:val="000C5DF6"/>
    <w:rsid w:val="000C6209"/>
    <w:rsid w:val="000C710A"/>
    <w:rsid w:val="000C7802"/>
    <w:rsid w:val="000D22E7"/>
    <w:rsid w:val="000D233B"/>
    <w:rsid w:val="000D3CC5"/>
    <w:rsid w:val="000D3FFC"/>
    <w:rsid w:val="000D47C1"/>
    <w:rsid w:val="000D60B7"/>
    <w:rsid w:val="000D7672"/>
    <w:rsid w:val="000D7F66"/>
    <w:rsid w:val="000E00CB"/>
    <w:rsid w:val="000E00E5"/>
    <w:rsid w:val="000E0777"/>
    <w:rsid w:val="000E083A"/>
    <w:rsid w:val="000E0D23"/>
    <w:rsid w:val="000E1402"/>
    <w:rsid w:val="000E24BA"/>
    <w:rsid w:val="000E3764"/>
    <w:rsid w:val="000E4967"/>
    <w:rsid w:val="000E5865"/>
    <w:rsid w:val="000F1799"/>
    <w:rsid w:val="000F43E7"/>
    <w:rsid w:val="000F485E"/>
    <w:rsid w:val="000F5086"/>
    <w:rsid w:val="000F5605"/>
    <w:rsid w:val="000F564F"/>
    <w:rsid w:val="000F58C2"/>
    <w:rsid w:val="0010026B"/>
    <w:rsid w:val="00101BE4"/>
    <w:rsid w:val="00103E81"/>
    <w:rsid w:val="001061EA"/>
    <w:rsid w:val="00106550"/>
    <w:rsid w:val="00107936"/>
    <w:rsid w:val="00107EEE"/>
    <w:rsid w:val="0011052F"/>
    <w:rsid w:val="001107EE"/>
    <w:rsid w:val="00110C86"/>
    <w:rsid w:val="00110FB6"/>
    <w:rsid w:val="00111314"/>
    <w:rsid w:val="00111704"/>
    <w:rsid w:val="00112720"/>
    <w:rsid w:val="00113EC6"/>
    <w:rsid w:val="00114496"/>
    <w:rsid w:val="001151D0"/>
    <w:rsid w:val="00115B96"/>
    <w:rsid w:val="00116920"/>
    <w:rsid w:val="00120292"/>
    <w:rsid w:val="0012058F"/>
    <w:rsid w:val="00120917"/>
    <w:rsid w:val="001209A7"/>
    <w:rsid w:val="0012398A"/>
    <w:rsid w:val="00123FFE"/>
    <w:rsid w:val="00124A87"/>
    <w:rsid w:val="00125381"/>
    <w:rsid w:val="00126535"/>
    <w:rsid w:val="00126763"/>
    <w:rsid w:val="0013011F"/>
    <w:rsid w:val="00130666"/>
    <w:rsid w:val="0013144B"/>
    <w:rsid w:val="001323C4"/>
    <w:rsid w:val="00132F3D"/>
    <w:rsid w:val="00135A2D"/>
    <w:rsid w:val="00136168"/>
    <w:rsid w:val="00136437"/>
    <w:rsid w:val="00137CE1"/>
    <w:rsid w:val="001408F1"/>
    <w:rsid w:val="00143FFE"/>
    <w:rsid w:val="001450C4"/>
    <w:rsid w:val="0014613F"/>
    <w:rsid w:val="001462E1"/>
    <w:rsid w:val="00146881"/>
    <w:rsid w:val="00146BB1"/>
    <w:rsid w:val="00152BC3"/>
    <w:rsid w:val="001532C9"/>
    <w:rsid w:val="001556FE"/>
    <w:rsid w:val="00155D3C"/>
    <w:rsid w:val="00155E4B"/>
    <w:rsid w:val="00156BAD"/>
    <w:rsid w:val="00157397"/>
    <w:rsid w:val="001576E4"/>
    <w:rsid w:val="00157DD8"/>
    <w:rsid w:val="00160A1B"/>
    <w:rsid w:val="00161AB3"/>
    <w:rsid w:val="00162875"/>
    <w:rsid w:val="00163488"/>
    <w:rsid w:val="00163AB9"/>
    <w:rsid w:val="00163B3D"/>
    <w:rsid w:val="001673C7"/>
    <w:rsid w:val="00170C73"/>
    <w:rsid w:val="00170E6D"/>
    <w:rsid w:val="00171C2D"/>
    <w:rsid w:val="00171F70"/>
    <w:rsid w:val="001724BD"/>
    <w:rsid w:val="00173840"/>
    <w:rsid w:val="001762D8"/>
    <w:rsid w:val="00176526"/>
    <w:rsid w:val="00177566"/>
    <w:rsid w:val="00177779"/>
    <w:rsid w:val="00181097"/>
    <w:rsid w:val="0018154A"/>
    <w:rsid w:val="0018177D"/>
    <w:rsid w:val="001818EC"/>
    <w:rsid w:val="00185B74"/>
    <w:rsid w:val="0019122E"/>
    <w:rsid w:val="0019161B"/>
    <w:rsid w:val="00191A7D"/>
    <w:rsid w:val="0019231A"/>
    <w:rsid w:val="00192D7F"/>
    <w:rsid w:val="00192F69"/>
    <w:rsid w:val="00192F7C"/>
    <w:rsid w:val="00193688"/>
    <w:rsid w:val="0019391C"/>
    <w:rsid w:val="001939C2"/>
    <w:rsid w:val="0019483D"/>
    <w:rsid w:val="00195C5C"/>
    <w:rsid w:val="001961B2"/>
    <w:rsid w:val="001A0C73"/>
    <w:rsid w:val="001A17A6"/>
    <w:rsid w:val="001A1D4E"/>
    <w:rsid w:val="001A20D1"/>
    <w:rsid w:val="001A27E2"/>
    <w:rsid w:val="001A2B7B"/>
    <w:rsid w:val="001A36FB"/>
    <w:rsid w:val="001A403C"/>
    <w:rsid w:val="001A44C7"/>
    <w:rsid w:val="001A491A"/>
    <w:rsid w:val="001A4A72"/>
    <w:rsid w:val="001A663C"/>
    <w:rsid w:val="001A67CB"/>
    <w:rsid w:val="001A77CC"/>
    <w:rsid w:val="001B01AA"/>
    <w:rsid w:val="001B14BB"/>
    <w:rsid w:val="001B1977"/>
    <w:rsid w:val="001B29C9"/>
    <w:rsid w:val="001B555B"/>
    <w:rsid w:val="001B5C6F"/>
    <w:rsid w:val="001B7064"/>
    <w:rsid w:val="001B7B7D"/>
    <w:rsid w:val="001C0004"/>
    <w:rsid w:val="001C0AE6"/>
    <w:rsid w:val="001C1A5D"/>
    <w:rsid w:val="001C1B0D"/>
    <w:rsid w:val="001C1C3C"/>
    <w:rsid w:val="001C22E4"/>
    <w:rsid w:val="001C2B58"/>
    <w:rsid w:val="001C327F"/>
    <w:rsid w:val="001C3BE9"/>
    <w:rsid w:val="001C419F"/>
    <w:rsid w:val="001C45BD"/>
    <w:rsid w:val="001C4831"/>
    <w:rsid w:val="001C56EF"/>
    <w:rsid w:val="001C5F83"/>
    <w:rsid w:val="001D0544"/>
    <w:rsid w:val="001D2A7B"/>
    <w:rsid w:val="001D2A9B"/>
    <w:rsid w:val="001D399F"/>
    <w:rsid w:val="001D3EA3"/>
    <w:rsid w:val="001D4109"/>
    <w:rsid w:val="001D4172"/>
    <w:rsid w:val="001D6B94"/>
    <w:rsid w:val="001E127F"/>
    <w:rsid w:val="001E3CD1"/>
    <w:rsid w:val="001E43EF"/>
    <w:rsid w:val="001E6B35"/>
    <w:rsid w:val="001E7EB6"/>
    <w:rsid w:val="001F0AC4"/>
    <w:rsid w:val="001F2437"/>
    <w:rsid w:val="001F2486"/>
    <w:rsid w:val="001F256B"/>
    <w:rsid w:val="001F28C1"/>
    <w:rsid w:val="001F52DF"/>
    <w:rsid w:val="001F5303"/>
    <w:rsid w:val="001F5561"/>
    <w:rsid w:val="001F7C0E"/>
    <w:rsid w:val="0020047D"/>
    <w:rsid w:val="00201096"/>
    <w:rsid w:val="0020323C"/>
    <w:rsid w:val="00204628"/>
    <w:rsid w:val="00205147"/>
    <w:rsid w:val="00207D41"/>
    <w:rsid w:val="00207D82"/>
    <w:rsid w:val="00207FC7"/>
    <w:rsid w:val="002112F4"/>
    <w:rsid w:val="002123A1"/>
    <w:rsid w:val="00213281"/>
    <w:rsid w:val="00213972"/>
    <w:rsid w:val="00213AFA"/>
    <w:rsid w:val="002142CF"/>
    <w:rsid w:val="00214DA2"/>
    <w:rsid w:val="00220139"/>
    <w:rsid w:val="00220B6B"/>
    <w:rsid w:val="00222C24"/>
    <w:rsid w:val="00223F9B"/>
    <w:rsid w:val="00224D43"/>
    <w:rsid w:val="00224D94"/>
    <w:rsid w:val="00227345"/>
    <w:rsid w:val="002275C0"/>
    <w:rsid w:val="0023226E"/>
    <w:rsid w:val="002332E1"/>
    <w:rsid w:val="00234726"/>
    <w:rsid w:val="00236E0B"/>
    <w:rsid w:val="0024071C"/>
    <w:rsid w:val="00240BD1"/>
    <w:rsid w:val="002421D8"/>
    <w:rsid w:val="002424DE"/>
    <w:rsid w:val="00243088"/>
    <w:rsid w:val="00243687"/>
    <w:rsid w:val="002460E1"/>
    <w:rsid w:val="002467CC"/>
    <w:rsid w:val="00246C1E"/>
    <w:rsid w:val="0025298F"/>
    <w:rsid w:val="00252E47"/>
    <w:rsid w:val="0025338C"/>
    <w:rsid w:val="0025396A"/>
    <w:rsid w:val="00253CA2"/>
    <w:rsid w:val="0025438A"/>
    <w:rsid w:val="002548E5"/>
    <w:rsid w:val="0025533A"/>
    <w:rsid w:val="00256020"/>
    <w:rsid w:val="0025710C"/>
    <w:rsid w:val="002578F0"/>
    <w:rsid w:val="0026052E"/>
    <w:rsid w:val="0026252D"/>
    <w:rsid w:val="00262CBA"/>
    <w:rsid w:val="0026527D"/>
    <w:rsid w:val="002652C2"/>
    <w:rsid w:val="00265C8B"/>
    <w:rsid w:val="00266E93"/>
    <w:rsid w:val="00270367"/>
    <w:rsid w:val="00271EE6"/>
    <w:rsid w:val="0027255D"/>
    <w:rsid w:val="00274986"/>
    <w:rsid w:val="00275875"/>
    <w:rsid w:val="002765A0"/>
    <w:rsid w:val="00276DDB"/>
    <w:rsid w:val="0028046D"/>
    <w:rsid w:val="00281560"/>
    <w:rsid w:val="00281BA1"/>
    <w:rsid w:val="00282202"/>
    <w:rsid w:val="00282CF2"/>
    <w:rsid w:val="002855DC"/>
    <w:rsid w:val="0028678A"/>
    <w:rsid w:val="00287772"/>
    <w:rsid w:val="002878CF"/>
    <w:rsid w:val="00287954"/>
    <w:rsid w:val="00287A75"/>
    <w:rsid w:val="002904E7"/>
    <w:rsid w:val="00290C49"/>
    <w:rsid w:val="002911CC"/>
    <w:rsid w:val="00292977"/>
    <w:rsid w:val="0029435D"/>
    <w:rsid w:val="00294587"/>
    <w:rsid w:val="00294C21"/>
    <w:rsid w:val="00295FA5"/>
    <w:rsid w:val="002A2379"/>
    <w:rsid w:val="002A2C13"/>
    <w:rsid w:val="002A4BA7"/>
    <w:rsid w:val="002A4DCE"/>
    <w:rsid w:val="002A570C"/>
    <w:rsid w:val="002A579C"/>
    <w:rsid w:val="002B1142"/>
    <w:rsid w:val="002B11F1"/>
    <w:rsid w:val="002B17FA"/>
    <w:rsid w:val="002B5A9C"/>
    <w:rsid w:val="002C0D9E"/>
    <w:rsid w:val="002C138F"/>
    <w:rsid w:val="002C1ABF"/>
    <w:rsid w:val="002C50CE"/>
    <w:rsid w:val="002C6589"/>
    <w:rsid w:val="002C6DFF"/>
    <w:rsid w:val="002D0866"/>
    <w:rsid w:val="002D266B"/>
    <w:rsid w:val="002D4900"/>
    <w:rsid w:val="002D5241"/>
    <w:rsid w:val="002D549E"/>
    <w:rsid w:val="002E0ADB"/>
    <w:rsid w:val="002E11FF"/>
    <w:rsid w:val="002E1560"/>
    <w:rsid w:val="002E1973"/>
    <w:rsid w:val="002E29C3"/>
    <w:rsid w:val="002E3FF0"/>
    <w:rsid w:val="002E51D8"/>
    <w:rsid w:val="002F0D66"/>
    <w:rsid w:val="002F10E2"/>
    <w:rsid w:val="002F1A54"/>
    <w:rsid w:val="002F1BA8"/>
    <w:rsid w:val="002F29A4"/>
    <w:rsid w:val="002F35C8"/>
    <w:rsid w:val="002F4C3E"/>
    <w:rsid w:val="00300129"/>
    <w:rsid w:val="0030166D"/>
    <w:rsid w:val="00301C7F"/>
    <w:rsid w:val="00302082"/>
    <w:rsid w:val="00302E7D"/>
    <w:rsid w:val="00303F1B"/>
    <w:rsid w:val="0030502B"/>
    <w:rsid w:val="0030641E"/>
    <w:rsid w:val="00307664"/>
    <w:rsid w:val="00307D84"/>
    <w:rsid w:val="003101A4"/>
    <w:rsid w:val="0031089F"/>
    <w:rsid w:val="00311E01"/>
    <w:rsid w:val="00315331"/>
    <w:rsid w:val="0031729F"/>
    <w:rsid w:val="00320DA4"/>
    <w:rsid w:val="0032126B"/>
    <w:rsid w:val="00321A6D"/>
    <w:rsid w:val="00324CCD"/>
    <w:rsid w:val="0032626C"/>
    <w:rsid w:val="00327CA1"/>
    <w:rsid w:val="00330DEC"/>
    <w:rsid w:val="00331140"/>
    <w:rsid w:val="0033134F"/>
    <w:rsid w:val="003317A2"/>
    <w:rsid w:val="00333266"/>
    <w:rsid w:val="0033374D"/>
    <w:rsid w:val="0033440F"/>
    <w:rsid w:val="00335DA9"/>
    <w:rsid w:val="00336AFD"/>
    <w:rsid w:val="003372E9"/>
    <w:rsid w:val="0033747A"/>
    <w:rsid w:val="00337887"/>
    <w:rsid w:val="00340061"/>
    <w:rsid w:val="00343088"/>
    <w:rsid w:val="00343A98"/>
    <w:rsid w:val="0034543C"/>
    <w:rsid w:val="003455EC"/>
    <w:rsid w:val="00345619"/>
    <w:rsid w:val="0034590D"/>
    <w:rsid w:val="00345BEA"/>
    <w:rsid w:val="00346EB2"/>
    <w:rsid w:val="003509FD"/>
    <w:rsid w:val="00351727"/>
    <w:rsid w:val="00351BA4"/>
    <w:rsid w:val="00352AA1"/>
    <w:rsid w:val="00352D75"/>
    <w:rsid w:val="00353A8C"/>
    <w:rsid w:val="003544DB"/>
    <w:rsid w:val="00355BB8"/>
    <w:rsid w:val="00356001"/>
    <w:rsid w:val="003568E6"/>
    <w:rsid w:val="003619A5"/>
    <w:rsid w:val="00361C8C"/>
    <w:rsid w:val="0036201A"/>
    <w:rsid w:val="0036254E"/>
    <w:rsid w:val="00362649"/>
    <w:rsid w:val="00362683"/>
    <w:rsid w:val="00362861"/>
    <w:rsid w:val="00362EF0"/>
    <w:rsid w:val="003632DC"/>
    <w:rsid w:val="00363469"/>
    <w:rsid w:val="00363DD6"/>
    <w:rsid w:val="00364A13"/>
    <w:rsid w:val="00364AF6"/>
    <w:rsid w:val="00365092"/>
    <w:rsid w:val="00366364"/>
    <w:rsid w:val="003669DD"/>
    <w:rsid w:val="003753DA"/>
    <w:rsid w:val="00376EDF"/>
    <w:rsid w:val="003771B8"/>
    <w:rsid w:val="00380783"/>
    <w:rsid w:val="00380F6B"/>
    <w:rsid w:val="00381551"/>
    <w:rsid w:val="0038262B"/>
    <w:rsid w:val="00382D07"/>
    <w:rsid w:val="00382EC7"/>
    <w:rsid w:val="00382FDA"/>
    <w:rsid w:val="00384265"/>
    <w:rsid w:val="003848D7"/>
    <w:rsid w:val="003861AF"/>
    <w:rsid w:val="00386295"/>
    <w:rsid w:val="00386DB9"/>
    <w:rsid w:val="003922E5"/>
    <w:rsid w:val="00392BD3"/>
    <w:rsid w:val="003949DE"/>
    <w:rsid w:val="00396622"/>
    <w:rsid w:val="003A1E93"/>
    <w:rsid w:val="003A2B1C"/>
    <w:rsid w:val="003A62B8"/>
    <w:rsid w:val="003A64CC"/>
    <w:rsid w:val="003A6D0E"/>
    <w:rsid w:val="003A717C"/>
    <w:rsid w:val="003B0B24"/>
    <w:rsid w:val="003B14DA"/>
    <w:rsid w:val="003B16A3"/>
    <w:rsid w:val="003B2CA4"/>
    <w:rsid w:val="003B2FE9"/>
    <w:rsid w:val="003B33BA"/>
    <w:rsid w:val="003B3C33"/>
    <w:rsid w:val="003B4AC7"/>
    <w:rsid w:val="003B4AFC"/>
    <w:rsid w:val="003B500A"/>
    <w:rsid w:val="003C13A6"/>
    <w:rsid w:val="003C1B71"/>
    <w:rsid w:val="003C2DC5"/>
    <w:rsid w:val="003C3BF6"/>
    <w:rsid w:val="003C4703"/>
    <w:rsid w:val="003C6BC6"/>
    <w:rsid w:val="003C742B"/>
    <w:rsid w:val="003C7F37"/>
    <w:rsid w:val="003D05C3"/>
    <w:rsid w:val="003D1227"/>
    <w:rsid w:val="003D1C5B"/>
    <w:rsid w:val="003D37B1"/>
    <w:rsid w:val="003D39C7"/>
    <w:rsid w:val="003D3B1D"/>
    <w:rsid w:val="003D3E00"/>
    <w:rsid w:val="003D5AFD"/>
    <w:rsid w:val="003D5F42"/>
    <w:rsid w:val="003D69D1"/>
    <w:rsid w:val="003D76BF"/>
    <w:rsid w:val="003D7EBB"/>
    <w:rsid w:val="003E1426"/>
    <w:rsid w:val="003E25BE"/>
    <w:rsid w:val="003E33F7"/>
    <w:rsid w:val="003E3963"/>
    <w:rsid w:val="003E3EFC"/>
    <w:rsid w:val="003E52DC"/>
    <w:rsid w:val="003E5F37"/>
    <w:rsid w:val="003F0177"/>
    <w:rsid w:val="003F0590"/>
    <w:rsid w:val="003F308D"/>
    <w:rsid w:val="003F3E60"/>
    <w:rsid w:val="003F462B"/>
    <w:rsid w:val="003F4D56"/>
    <w:rsid w:val="003F57A2"/>
    <w:rsid w:val="003F5D87"/>
    <w:rsid w:val="0040007C"/>
    <w:rsid w:val="004013FB"/>
    <w:rsid w:val="00402843"/>
    <w:rsid w:val="00402D65"/>
    <w:rsid w:val="004048FC"/>
    <w:rsid w:val="00405B97"/>
    <w:rsid w:val="00405E83"/>
    <w:rsid w:val="004061F6"/>
    <w:rsid w:val="00407057"/>
    <w:rsid w:val="0040766D"/>
    <w:rsid w:val="00407E3A"/>
    <w:rsid w:val="00410614"/>
    <w:rsid w:val="004122AD"/>
    <w:rsid w:val="00413A5B"/>
    <w:rsid w:val="004150BA"/>
    <w:rsid w:val="00415839"/>
    <w:rsid w:val="004169CE"/>
    <w:rsid w:val="004172F8"/>
    <w:rsid w:val="0042016F"/>
    <w:rsid w:val="0042029D"/>
    <w:rsid w:val="00420718"/>
    <w:rsid w:val="0042083F"/>
    <w:rsid w:val="00420AEA"/>
    <w:rsid w:val="004228EE"/>
    <w:rsid w:val="00423140"/>
    <w:rsid w:val="004236F6"/>
    <w:rsid w:val="004242E4"/>
    <w:rsid w:val="00425464"/>
    <w:rsid w:val="00425587"/>
    <w:rsid w:val="0042726A"/>
    <w:rsid w:val="004319AF"/>
    <w:rsid w:val="00433437"/>
    <w:rsid w:val="004349CF"/>
    <w:rsid w:val="0043625E"/>
    <w:rsid w:val="0043643B"/>
    <w:rsid w:val="004369F5"/>
    <w:rsid w:val="0044036F"/>
    <w:rsid w:val="00440FEB"/>
    <w:rsid w:val="00441D27"/>
    <w:rsid w:val="0044359B"/>
    <w:rsid w:val="00444CAE"/>
    <w:rsid w:val="0044565E"/>
    <w:rsid w:val="00447125"/>
    <w:rsid w:val="00447977"/>
    <w:rsid w:val="00447C62"/>
    <w:rsid w:val="0045012E"/>
    <w:rsid w:val="004506A5"/>
    <w:rsid w:val="00451270"/>
    <w:rsid w:val="00453825"/>
    <w:rsid w:val="004559F6"/>
    <w:rsid w:val="004563AE"/>
    <w:rsid w:val="004578D7"/>
    <w:rsid w:val="00460D85"/>
    <w:rsid w:val="00461B86"/>
    <w:rsid w:val="004621DC"/>
    <w:rsid w:val="00464449"/>
    <w:rsid w:val="004649E7"/>
    <w:rsid w:val="0047115B"/>
    <w:rsid w:val="00471EA8"/>
    <w:rsid w:val="0047286F"/>
    <w:rsid w:val="00473254"/>
    <w:rsid w:val="00474EBE"/>
    <w:rsid w:val="0047754B"/>
    <w:rsid w:val="0048029A"/>
    <w:rsid w:val="00480872"/>
    <w:rsid w:val="00481802"/>
    <w:rsid w:val="00482E40"/>
    <w:rsid w:val="00483284"/>
    <w:rsid w:val="0048428D"/>
    <w:rsid w:val="00485271"/>
    <w:rsid w:val="0048534B"/>
    <w:rsid w:val="00485D11"/>
    <w:rsid w:val="00486386"/>
    <w:rsid w:val="00487089"/>
    <w:rsid w:val="0049247D"/>
    <w:rsid w:val="00492A3F"/>
    <w:rsid w:val="004935B0"/>
    <w:rsid w:val="00493BAE"/>
    <w:rsid w:val="004949F8"/>
    <w:rsid w:val="00494F9B"/>
    <w:rsid w:val="00495217"/>
    <w:rsid w:val="00495F98"/>
    <w:rsid w:val="00497C87"/>
    <w:rsid w:val="004A0846"/>
    <w:rsid w:val="004A11F6"/>
    <w:rsid w:val="004A2658"/>
    <w:rsid w:val="004A290F"/>
    <w:rsid w:val="004A2AE3"/>
    <w:rsid w:val="004A3269"/>
    <w:rsid w:val="004A38B8"/>
    <w:rsid w:val="004A3FAE"/>
    <w:rsid w:val="004A577A"/>
    <w:rsid w:val="004A5B5E"/>
    <w:rsid w:val="004A6613"/>
    <w:rsid w:val="004A6B1B"/>
    <w:rsid w:val="004A7A0F"/>
    <w:rsid w:val="004A7DD2"/>
    <w:rsid w:val="004B02C3"/>
    <w:rsid w:val="004B2994"/>
    <w:rsid w:val="004B30A0"/>
    <w:rsid w:val="004B39CF"/>
    <w:rsid w:val="004B3A9A"/>
    <w:rsid w:val="004B4735"/>
    <w:rsid w:val="004C2D1F"/>
    <w:rsid w:val="004C2EC6"/>
    <w:rsid w:val="004C2EEF"/>
    <w:rsid w:val="004C4255"/>
    <w:rsid w:val="004C4323"/>
    <w:rsid w:val="004C4600"/>
    <w:rsid w:val="004C4C9D"/>
    <w:rsid w:val="004C4D64"/>
    <w:rsid w:val="004C4E37"/>
    <w:rsid w:val="004C6D3D"/>
    <w:rsid w:val="004C6FBD"/>
    <w:rsid w:val="004C7741"/>
    <w:rsid w:val="004C7792"/>
    <w:rsid w:val="004C7C85"/>
    <w:rsid w:val="004C7F0D"/>
    <w:rsid w:val="004D07C5"/>
    <w:rsid w:val="004D1338"/>
    <w:rsid w:val="004D22B0"/>
    <w:rsid w:val="004D519C"/>
    <w:rsid w:val="004D591D"/>
    <w:rsid w:val="004D724F"/>
    <w:rsid w:val="004D7BB7"/>
    <w:rsid w:val="004E213E"/>
    <w:rsid w:val="004E2B5C"/>
    <w:rsid w:val="004E4382"/>
    <w:rsid w:val="004E484B"/>
    <w:rsid w:val="004E6176"/>
    <w:rsid w:val="004E66D4"/>
    <w:rsid w:val="004F00A2"/>
    <w:rsid w:val="004F0243"/>
    <w:rsid w:val="004F0FF9"/>
    <w:rsid w:val="004F1DC6"/>
    <w:rsid w:val="004F39A1"/>
    <w:rsid w:val="004F3E5D"/>
    <w:rsid w:val="004F65D4"/>
    <w:rsid w:val="004F6A98"/>
    <w:rsid w:val="004F6B32"/>
    <w:rsid w:val="004F6F02"/>
    <w:rsid w:val="004F70B9"/>
    <w:rsid w:val="004F7163"/>
    <w:rsid w:val="00500478"/>
    <w:rsid w:val="005014C5"/>
    <w:rsid w:val="0050198A"/>
    <w:rsid w:val="00502683"/>
    <w:rsid w:val="005034CA"/>
    <w:rsid w:val="00503537"/>
    <w:rsid w:val="00504829"/>
    <w:rsid w:val="0050651B"/>
    <w:rsid w:val="00507080"/>
    <w:rsid w:val="00511202"/>
    <w:rsid w:val="00512D00"/>
    <w:rsid w:val="00515ABB"/>
    <w:rsid w:val="005160DF"/>
    <w:rsid w:val="005162EA"/>
    <w:rsid w:val="00520FDF"/>
    <w:rsid w:val="005210DA"/>
    <w:rsid w:val="00521108"/>
    <w:rsid w:val="005225C2"/>
    <w:rsid w:val="00523174"/>
    <w:rsid w:val="00523A23"/>
    <w:rsid w:val="005254E0"/>
    <w:rsid w:val="00525A4E"/>
    <w:rsid w:val="00526270"/>
    <w:rsid w:val="005302DA"/>
    <w:rsid w:val="005309C4"/>
    <w:rsid w:val="00531B94"/>
    <w:rsid w:val="00531CCB"/>
    <w:rsid w:val="00532E88"/>
    <w:rsid w:val="005337D2"/>
    <w:rsid w:val="005352BD"/>
    <w:rsid w:val="00535512"/>
    <w:rsid w:val="0053652A"/>
    <w:rsid w:val="005368BE"/>
    <w:rsid w:val="00536961"/>
    <w:rsid w:val="005402F4"/>
    <w:rsid w:val="00541293"/>
    <w:rsid w:val="00541701"/>
    <w:rsid w:val="0054194D"/>
    <w:rsid w:val="00543107"/>
    <w:rsid w:val="00544481"/>
    <w:rsid w:val="00544954"/>
    <w:rsid w:val="00547162"/>
    <w:rsid w:val="00547509"/>
    <w:rsid w:val="00547693"/>
    <w:rsid w:val="00547BE9"/>
    <w:rsid w:val="00550E5F"/>
    <w:rsid w:val="005517F9"/>
    <w:rsid w:val="0055241E"/>
    <w:rsid w:val="0055275E"/>
    <w:rsid w:val="00553B80"/>
    <w:rsid w:val="005579DC"/>
    <w:rsid w:val="0056021D"/>
    <w:rsid w:val="00561B6F"/>
    <w:rsid w:val="0056227A"/>
    <w:rsid w:val="005663F3"/>
    <w:rsid w:val="00570039"/>
    <w:rsid w:val="00570910"/>
    <w:rsid w:val="005732BF"/>
    <w:rsid w:val="0057370A"/>
    <w:rsid w:val="005741CE"/>
    <w:rsid w:val="00574604"/>
    <w:rsid w:val="00575656"/>
    <w:rsid w:val="00575E8D"/>
    <w:rsid w:val="00576D18"/>
    <w:rsid w:val="00576EAE"/>
    <w:rsid w:val="005811B5"/>
    <w:rsid w:val="00582114"/>
    <w:rsid w:val="00582397"/>
    <w:rsid w:val="00583A3E"/>
    <w:rsid w:val="005863F6"/>
    <w:rsid w:val="00587D04"/>
    <w:rsid w:val="005907C7"/>
    <w:rsid w:val="005911BF"/>
    <w:rsid w:val="00593280"/>
    <w:rsid w:val="005940B2"/>
    <w:rsid w:val="00594A14"/>
    <w:rsid w:val="00594AD4"/>
    <w:rsid w:val="00595695"/>
    <w:rsid w:val="005A0B2F"/>
    <w:rsid w:val="005A117C"/>
    <w:rsid w:val="005A1717"/>
    <w:rsid w:val="005A367A"/>
    <w:rsid w:val="005A3EA4"/>
    <w:rsid w:val="005A77F4"/>
    <w:rsid w:val="005B4235"/>
    <w:rsid w:val="005B639B"/>
    <w:rsid w:val="005B70A6"/>
    <w:rsid w:val="005B73D9"/>
    <w:rsid w:val="005C0228"/>
    <w:rsid w:val="005C0458"/>
    <w:rsid w:val="005C1336"/>
    <w:rsid w:val="005C1671"/>
    <w:rsid w:val="005C22A7"/>
    <w:rsid w:val="005C376C"/>
    <w:rsid w:val="005C3ED2"/>
    <w:rsid w:val="005C40FE"/>
    <w:rsid w:val="005C43F9"/>
    <w:rsid w:val="005C44F2"/>
    <w:rsid w:val="005C4B66"/>
    <w:rsid w:val="005C519D"/>
    <w:rsid w:val="005C7028"/>
    <w:rsid w:val="005C7AEF"/>
    <w:rsid w:val="005D119B"/>
    <w:rsid w:val="005D208E"/>
    <w:rsid w:val="005D5B2D"/>
    <w:rsid w:val="005D5D88"/>
    <w:rsid w:val="005D7DB4"/>
    <w:rsid w:val="005E0342"/>
    <w:rsid w:val="005E0F26"/>
    <w:rsid w:val="005E1437"/>
    <w:rsid w:val="005E14A3"/>
    <w:rsid w:val="005E2091"/>
    <w:rsid w:val="005E283C"/>
    <w:rsid w:val="005E37AF"/>
    <w:rsid w:val="005E3A35"/>
    <w:rsid w:val="005E472C"/>
    <w:rsid w:val="005E4C1A"/>
    <w:rsid w:val="005E59B0"/>
    <w:rsid w:val="005E65A3"/>
    <w:rsid w:val="005E7FF1"/>
    <w:rsid w:val="005F0E8F"/>
    <w:rsid w:val="005F114A"/>
    <w:rsid w:val="005F2D64"/>
    <w:rsid w:val="005F2DAD"/>
    <w:rsid w:val="005F3A8B"/>
    <w:rsid w:val="005F3C94"/>
    <w:rsid w:val="005F4167"/>
    <w:rsid w:val="005F4601"/>
    <w:rsid w:val="005F6772"/>
    <w:rsid w:val="005F73D3"/>
    <w:rsid w:val="005F7407"/>
    <w:rsid w:val="005F7E1F"/>
    <w:rsid w:val="0060268C"/>
    <w:rsid w:val="006036F7"/>
    <w:rsid w:val="0060570E"/>
    <w:rsid w:val="00606298"/>
    <w:rsid w:val="0060669D"/>
    <w:rsid w:val="006068F2"/>
    <w:rsid w:val="00607A01"/>
    <w:rsid w:val="00607ABD"/>
    <w:rsid w:val="00607ECE"/>
    <w:rsid w:val="0061098F"/>
    <w:rsid w:val="00611A7B"/>
    <w:rsid w:val="00612424"/>
    <w:rsid w:val="00612744"/>
    <w:rsid w:val="00612B2F"/>
    <w:rsid w:val="00613F5B"/>
    <w:rsid w:val="006142E1"/>
    <w:rsid w:val="006144EE"/>
    <w:rsid w:val="00614A89"/>
    <w:rsid w:val="00615122"/>
    <w:rsid w:val="00615FFA"/>
    <w:rsid w:val="00616E6D"/>
    <w:rsid w:val="006173D2"/>
    <w:rsid w:val="00617A60"/>
    <w:rsid w:val="00617B0B"/>
    <w:rsid w:val="006233CC"/>
    <w:rsid w:val="00623D2D"/>
    <w:rsid w:val="0062460F"/>
    <w:rsid w:val="006251A9"/>
    <w:rsid w:val="006259DA"/>
    <w:rsid w:val="00625CAE"/>
    <w:rsid w:val="00626E63"/>
    <w:rsid w:val="00626E87"/>
    <w:rsid w:val="0062702D"/>
    <w:rsid w:val="006304B0"/>
    <w:rsid w:val="006305E3"/>
    <w:rsid w:val="006319EC"/>
    <w:rsid w:val="006328D8"/>
    <w:rsid w:val="00635D3A"/>
    <w:rsid w:val="0063689D"/>
    <w:rsid w:val="006403A6"/>
    <w:rsid w:val="00640725"/>
    <w:rsid w:val="00640D72"/>
    <w:rsid w:val="0064134E"/>
    <w:rsid w:val="0064187F"/>
    <w:rsid w:val="00641E24"/>
    <w:rsid w:val="00643529"/>
    <w:rsid w:val="00643673"/>
    <w:rsid w:val="00644FAD"/>
    <w:rsid w:val="006451BD"/>
    <w:rsid w:val="0064591D"/>
    <w:rsid w:val="00646663"/>
    <w:rsid w:val="00646A13"/>
    <w:rsid w:val="00646B65"/>
    <w:rsid w:val="0064721E"/>
    <w:rsid w:val="00650DFD"/>
    <w:rsid w:val="00651D46"/>
    <w:rsid w:val="006520DD"/>
    <w:rsid w:val="006531F7"/>
    <w:rsid w:val="00653C75"/>
    <w:rsid w:val="00654050"/>
    <w:rsid w:val="00654D6F"/>
    <w:rsid w:val="00655694"/>
    <w:rsid w:val="00655BF4"/>
    <w:rsid w:val="0065768F"/>
    <w:rsid w:val="00661C6D"/>
    <w:rsid w:val="00665DE9"/>
    <w:rsid w:val="0066654C"/>
    <w:rsid w:val="00666F6D"/>
    <w:rsid w:val="0067655A"/>
    <w:rsid w:val="00680F74"/>
    <w:rsid w:val="00681705"/>
    <w:rsid w:val="00681AC0"/>
    <w:rsid w:val="006835E6"/>
    <w:rsid w:val="0068417B"/>
    <w:rsid w:val="006847CE"/>
    <w:rsid w:val="00684E8C"/>
    <w:rsid w:val="00685254"/>
    <w:rsid w:val="00685A6E"/>
    <w:rsid w:val="00686124"/>
    <w:rsid w:val="006862F8"/>
    <w:rsid w:val="00687F4B"/>
    <w:rsid w:val="00690BE9"/>
    <w:rsid w:val="006914E5"/>
    <w:rsid w:val="00693E27"/>
    <w:rsid w:val="006A0B5E"/>
    <w:rsid w:val="006A0CF8"/>
    <w:rsid w:val="006A122D"/>
    <w:rsid w:val="006A19BB"/>
    <w:rsid w:val="006A42B3"/>
    <w:rsid w:val="006A4B1A"/>
    <w:rsid w:val="006A5F3E"/>
    <w:rsid w:val="006A7052"/>
    <w:rsid w:val="006A7A24"/>
    <w:rsid w:val="006B16F6"/>
    <w:rsid w:val="006B1E44"/>
    <w:rsid w:val="006B2054"/>
    <w:rsid w:val="006B4D3E"/>
    <w:rsid w:val="006B74BD"/>
    <w:rsid w:val="006C0B4C"/>
    <w:rsid w:val="006C1B24"/>
    <w:rsid w:val="006C3643"/>
    <w:rsid w:val="006C4458"/>
    <w:rsid w:val="006C50F2"/>
    <w:rsid w:val="006C6243"/>
    <w:rsid w:val="006C70AB"/>
    <w:rsid w:val="006D04C2"/>
    <w:rsid w:val="006D10CF"/>
    <w:rsid w:val="006D1A42"/>
    <w:rsid w:val="006D3FE8"/>
    <w:rsid w:val="006D53DE"/>
    <w:rsid w:val="006D6864"/>
    <w:rsid w:val="006D6C6A"/>
    <w:rsid w:val="006D718A"/>
    <w:rsid w:val="006D71EA"/>
    <w:rsid w:val="006E063C"/>
    <w:rsid w:val="006E13B2"/>
    <w:rsid w:val="006E1873"/>
    <w:rsid w:val="006E1971"/>
    <w:rsid w:val="006E2915"/>
    <w:rsid w:val="006E3F8C"/>
    <w:rsid w:val="006E4205"/>
    <w:rsid w:val="006E5057"/>
    <w:rsid w:val="006E5A2F"/>
    <w:rsid w:val="006E5CD3"/>
    <w:rsid w:val="006E7AC2"/>
    <w:rsid w:val="006F0481"/>
    <w:rsid w:val="006F1E57"/>
    <w:rsid w:val="006F2BB4"/>
    <w:rsid w:val="006F31A9"/>
    <w:rsid w:val="006F6058"/>
    <w:rsid w:val="006F6C53"/>
    <w:rsid w:val="006F7D13"/>
    <w:rsid w:val="007009E8"/>
    <w:rsid w:val="00701F60"/>
    <w:rsid w:val="007068D6"/>
    <w:rsid w:val="00707193"/>
    <w:rsid w:val="00707894"/>
    <w:rsid w:val="007119BE"/>
    <w:rsid w:val="00711DA5"/>
    <w:rsid w:val="00712F12"/>
    <w:rsid w:val="0071363E"/>
    <w:rsid w:val="007139CE"/>
    <w:rsid w:val="00713FC0"/>
    <w:rsid w:val="007151F4"/>
    <w:rsid w:val="00715508"/>
    <w:rsid w:val="00716B68"/>
    <w:rsid w:val="007174F5"/>
    <w:rsid w:val="007176D1"/>
    <w:rsid w:val="0072182B"/>
    <w:rsid w:val="00721D35"/>
    <w:rsid w:val="00722A5C"/>
    <w:rsid w:val="00722C23"/>
    <w:rsid w:val="00725C9F"/>
    <w:rsid w:val="00726913"/>
    <w:rsid w:val="00726BF6"/>
    <w:rsid w:val="00727A4C"/>
    <w:rsid w:val="007302D1"/>
    <w:rsid w:val="0073099C"/>
    <w:rsid w:val="00730CFD"/>
    <w:rsid w:val="0073121F"/>
    <w:rsid w:val="00731C3B"/>
    <w:rsid w:val="00733795"/>
    <w:rsid w:val="00733D6E"/>
    <w:rsid w:val="00734237"/>
    <w:rsid w:val="00734B3E"/>
    <w:rsid w:val="00734FAA"/>
    <w:rsid w:val="00735444"/>
    <w:rsid w:val="007441ED"/>
    <w:rsid w:val="0074533E"/>
    <w:rsid w:val="0074583F"/>
    <w:rsid w:val="00745CD0"/>
    <w:rsid w:val="00745E34"/>
    <w:rsid w:val="00746139"/>
    <w:rsid w:val="0074654F"/>
    <w:rsid w:val="00747067"/>
    <w:rsid w:val="00750A28"/>
    <w:rsid w:val="00752653"/>
    <w:rsid w:val="00754520"/>
    <w:rsid w:val="007548AC"/>
    <w:rsid w:val="00754941"/>
    <w:rsid w:val="0075506F"/>
    <w:rsid w:val="0075683D"/>
    <w:rsid w:val="00756993"/>
    <w:rsid w:val="00756DD9"/>
    <w:rsid w:val="00757FA4"/>
    <w:rsid w:val="00760EB9"/>
    <w:rsid w:val="00761D6D"/>
    <w:rsid w:val="0076238F"/>
    <w:rsid w:val="00762FB5"/>
    <w:rsid w:val="00763AC7"/>
    <w:rsid w:val="00763F81"/>
    <w:rsid w:val="00764B99"/>
    <w:rsid w:val="0076609E"/>
    <w:rsid w:val="007665CB"/>
    <w:rsid w:val="00766873"/>
    <w:rsid w:val="00766C4B"/>
    <w:rsid w:val="0076723C"/>
    <w:rsid w:val="0077088D"/>
    <w:rsid w:val="00773199"/>
    <w:rsid w:val="00773269"/>
    <w:rsid w:val="0077474C"/>
    <w:rsid w:val="00776371"/>
    <w:rsid w:val="0077662F"/>
    <w:rsid w:val="00777E35"/>
    <w:rsid w:val="007807B9"/>
    <w:rsid w:val="00780E24"/>
    <w:rsid w:val="00781C7A"/>
    <w:rsid w:val="00782473"/>
    <w:rsid w:val="00782E51"/>
    <w:rsid w:val="0078314F"/>
    <w:rsid w:val="007831DF"/>
    <w:rsid w:val="007839CD"/>
    <w:rsid w:val="007847CF"/>
    <w:rsid w:val="00786A1F"/>
    <w:rsid w:val="00787574"/>
    <w:rsid w:val="007902AA"/>
    <w:rsid w:val="00791017"/>
    <w:rsid w:val="00791821"/>
    <w:rsid w:val="00791CED"/>
    <w:rsid w:val="00792774"/>
    <w:rsid w:val="00792792"/>
    <w:rsid w:val="007947C7"/>
    <w:rsid w:val="0079764D"/>
    <w:rsid w:val="007A027A"/>
    <w:rsid w:val="007A147A"/>
    <w:rsid w:val="007A240C"/>
    <w:rsid w:val="007A2653"/>
    <w:rsid w:val="007A4507"/>
    <w:rsid w:val="007A5801"/>
    <w:rsid w:val="007A6010"/>
    <w:rsid w:val="007A6F0D"/>
    <w:rsid w:val="007B1B7F"/>
    <w:rsid w:val="007B1D25"/>
    <w:rsid w:val="007B2487"/>
    <w:rsid w:val="007B3780"/>
    <w:rsid w:val="007B3E5D"/>
    <w:rsid w:val="007B504A"/>
    <w:rsid w:val="007B50DB"/>
    <w:rsid w:val="007B5208"/>
    <w:rsid w:val="007B5CBF"/>
    <w:rsid w:val="007B604E"/>
    <w:rsid w:val="007B6263"/>
    <w:rsid w:val="007B6692"/>
    <w:rsid w:val="007B6995"/>
    <w:rsid w:val="007B6A0B"/>
    <w:rsid w:val="007B6F83"/>
    <w:rsid w:val="007B7E29"/>
    <w:rsid w:val="007C02E4"/>
    <w:rsid w:val="007C0DC7"/>
    <w:rsid w:val="007C13AC"/>
    <w:rsid w:val="007C2858"/>
    <w:rsid w:val="007C3CD0"/>
    <w:rsid w:val="007C3DAB"/>
    <w:rsid w:val="007C4D7C"/>
    <w:rsid w:val="007C5D58"/>
    <w:rsid w:val="007C5F84"/>
    <w:rsid w:val="007C6061"/>
    <w:rsid w:val="007C611D"/>
    <w:rsid w:val="007C67B1"/>
    <w:rsid w:val="007C6A8E"/>
    <w:rsid w:val="007C7807"/>
    <w:rsid w:val="007D0CA3"/>
    <w:rsid w:val="007D1947"/>
    <w:rsid w:val="007D2862"/>
    <w:rsid w:val="007D334C"/>
    <w:rsid w:val="007D391B"/>
    <w:rsid w:val="007D3A55"/>
    <w:rsid w:val="007D4FE3"/>
    <w:rsid w:val="007E053E"/>
    <w:rsid w:val="007E0FB7"/>
    <w:rsid w:val="007E31BF"/>
    <w:rsid w:val="007E701A"/>
    <w:rsid w:val="007E7959"/>
    <w:rsid w:val="007F04DB"/>
    <w:rsid w:val="007F2144"/>
    <w:rsid w:val="007F2EDA"/>
    <w:rsid w:val="007F33FD"/>
    <w:rsid w:val="007F40F7"/>
    <w:rsid w:val="007F5642"/>
    <w:rsid w:val="007F62C0"/>
    <w:rsid w:val="007F74ED"/>
    <w:rsid w:val="007F7F7B"/>
    <w:rsid w:val="00802769"/>
    <w:rsid w:val="0080277E"/>
    <w:rsid w:val="00802818"/>
    <w:rsid w:val="008029D3"/>
    <w:rsid w:val="008038D3"/>
    <w:rsid w:val="008039FB"/>
    <w:rsid w:val="008040A8"/>
    <w:rsid w:val="00804E46"/>
    <w:rsid w:val="00805D87"/>
    <w:rsid w:val="0080682F"/>
    <w:rsid w:val="00812241"/>
    <w:rsid w:val="00812B36"/>
    <w:rsid w:val="00813256"/>
    <w:rsid w:val="0081367D"/>
    <w:rsid w:val="00813B90"/>
    <w:rsid w:val="00813CC7"/>
    <w:rsid w:val="00813E1D"/>
    <w:rsid w:val="00814AA1"/>
    <w:rsid w:val="00814BEC"/>
    <w:rsid w:val="00814F38"/>
    <w:rsid w:val="00815F45"/>
    <w:rsid w:val="00820467"/>
    <w:rsid w:val="00821089"/>
    <w:rsid w:val="0082234C"/>
    <w:rsid w:val="008226EA"/>
    <w:rsid w:val="00823FFA"/>
    <w:rsid w:val="00825605"/>
    <w:rsid w:val="00826D44"/>
    <w:rsid w:val="00831929"/>
    <w:rsid w:val="008331C4"/>
    <w:rsid w:val="00834660"/>
    <w:rsid w:val="0083467A"/>
    <w:rsid w:val="008358D9"/>
    <w:rsid w:val="00835A54"/>
    <w:rsid w:val="00836F5B"/>
    <w:rsid w:val="00837D7A"/>
    <w:rsid w:val="00841CA3"/>
    <w:rsid w:val="008430EA"/>
    <w:rsid w:val="00843526"/>
    <w:rsid w:val="00844592"/>
    <w:rsid w:val="0084706A"/>
    <w:rsid w:val="0085162F"/>
    <w:rsid w:val="00851FA9"/>
    <w:rsid w:val="00853AF0"/>
    <w:rsid w:val="00854BAF"/>
    <w:rsid w:val="00854CCE"/>
    <w:rsid w:val="008557FC"/>
    <w:rsid w:val="00855F4C"/>
    <w:rsid w:val="00856D6A"/>
    <w:rsid w:val="00857950"/>
    <w:rsid w:val="00860759"/>
    <w:rsid w:val="00860B92"/>
    <w:rsid w:val="00861C07"/>
    <w:rsid w:val="008627D1"/>
    <w:rsid w:val="008636D7"/>
    <w:rsid w:val="00863D0C"/>
    <w:rsid w:val="0086495B"/>
    <w:rsid w:val="00864D43"/>
    <w:rsid w:val="008674E1"/>
    <w:rsid w:val="008700A6"/>
    <w:rsid w:val="00870C0F"/>
    <w:rsid w:val="008719C8"/>
    <w:rsid w:val="00872252"/>
    <w:rsid w:val="008722AF"/>
    <w:rsid w:val="00873AE0"/>
    <w:rsid w:val="00874002"/>
    <w:rsid w:val="00874832"/>
    <w:rsid w:val="008817E2"/>
    <w:rsid w:val="00881C3F"/>
    <w:rsid w:val="00881EE9"/>
    <w:rsid w:val="0088246D"/>
    <w:rsid w:val="00883BFC"/>
    <w:rsid w:val="00884E38"/>
    <w:rsid w:val="008853AE"/>
    <w:rsid w:val="00886EA9"/>
    <w:rsid w:val="00887005"/>
    <w:rsid w:val="00890D89"/>
    <w:rsid w:val="008912E4"/>
    <w:rsid w:val="0089203F"/>
    <w:rsid w:val="0089399C"/>
    <w:rsid w:val="00893C33"/>
    <w:rsid w:val="00894413"/>
    <w:rsid w:val="008A20A1"/>
    <w:rsid w:val="008A3FF3"/>
    <w:rsid w:val="008A56AC"/>
    <w:rsid w:val="008A579D"/>
    <w:rsid w:val="008A5BB5"/>
    <w:rsid w:val="008A6DBE"/>
    <w:rsid w:val="008B13F0"/>
    <w:rsid w:val="008B2AB5"/>
    <w:rsid w:val="008B3195"/>
    <w:rsid w:val="008B54CD"/>
    <w:rsid w:val="008B57A3"/>
    <w:rsid w:val="008B5D57"/>
    <w:rsid w:val="008B6BB8"/>
    <w:rsid w:val="008B74BE"/>
    <w:rsid w:val="008C02DC"/>
    <w:rsid w:val="008C2F4C"/>
    <w:rsid w:val="008C479C"/>
    <w:rsid w:val="008C4996"/>
    <w:rsid w:val="008C50BB"/>
    <w:rsid w:val="008C593D"/>
    <w:rsid w:val="008C6111"/>
    <w:rsid w:val="008D0B43"/>
    <w:rsid w:val="008D12D7"/>
    <w:rsid w:val="008D1ECA"/>
    <w:rsid w:val="008D3D6E"/>
    <w:rsid w:val="008D466F"/>
    <w:rsid w:val="008D4C45"/>
    <w:rsid w:val="008D4E34"/>
    <w:rsid w:val="008D53EE"/>
    <w:rsid w:val="008D78AF"/>
    <w:rsid w:val="008E1FD1"/>
    <w:rsid w:val="008E2B62"/>
    <w:rsid w:val="008E3464"/>
    <w:rsid w:val="008E347A"/>
    <w:rsid w:val="008E34AC"/>
    <w:rsid w:val="008E353D"/>
    <w:rsid w:val="008E3C87"/>
    <w:rsid w:val="008E3F9D"/>
    <w:rsid w:val="008E6661"/>
    <w:rsid w:val="008E69C9"/>
    <w:rsid w:val="008E7B9D"/>
    <w:rsid w:val="008F0CED"/>
    <w:rsid w:val="008F12D2"/>
    <w:rsid w:val="008F1E81"/>
    <w:rsid w:val="008F5894"/>
    <w:rsid w:val="008F5CDB"/>
    <w:rsid w:val="008F62FA"/>
    <w:rsid w:val="008F7E8A"/>
    <w:rsid w:val="009019C4"/>
    <w:rsid w:val="0090231A"/>
    <w:rsid w:val="00903479"/>
    <w:rsid w:val="0090472F"/>
    <w:rsid w:val="009059EF"/>
    <w:rsid w:val="009067FD"/>
    <w:rsid w:val="00910687"/>
    <w:rsid w:val="009123F4"/>
    <w:rsid w:val="00914181"/>
    <w:rsid w:val="00914649"/>
    <w:rsid w:val="00915D2B"/>
    <w:rsid w:val="009166D8"/>
    <w:rsid w:val="00920406"/>
    <w:rsid w:val="0092054B"/>
    <w:rsid w:val="0092131A"/>
    <w:rsid w:val="00925C4C"/>
    <w:rsid w:val="00926856"/>
    <w:rsid w:val="00926ED1"/>
    <w:rsid w:val="00927278"/>
    <w:rsid w:val="009275CC"/>
    <w:rsid w:val="00927BB7"/>
    <w:rsid w:val="00927F55"/>
    <w:rsid w:val="00930790"/>
    <w:rsid w:val="00931CAA"/>
    <w:rsid w:val="00932782"/>
    <w:rsid w:val="0093318A"/>
    <w:rsid w:val="00934948"/>
    <w:rsid w:val="00935432"/>
    <w:rsid w:val="009373EF"/>
    <w:rsid w:val="009376A9"/>
    <w:rsid w:val="00937712"/>
    <w:rsid w:val="009404F2"/>
    <w:rsid w:val="00941894"/>
    <w:rsid w:val="00942442"/>
    <w:rsid w:val="00943B68"/>
    <w:rsid w:val="00945916"/>
    <w:rsid w:val="00946904"/>
    <w:rsid w:val="00946922"/>
    <w:rsid w:val="009471B2"/>
    <w:rsid w:val="009477EB"/>
    <w:rsid w:val="00950FED"/>
    <w:rsid w:val="009513E3"/>
    <w:rsid w:val="00952F29"/>
    <w:rsid w:val="00955741"/>
    <w:rsid w:val="00955C45"/>
    <w:rsid w:val="0095717A"/>
    <w:rsid w:val="00957571"/>
    <w:rsid w:val="00957C19"/>
    <w:rsid w:val="00957C84"/>
    <w:rsid w:val="00957EE6"/>
    <w:rsid w:val="009637E9"/>
    <w:rsid w:val="00964833"/>
    <w:rsid w:val="00965554"/>
    <w:rsid w:val="00966E46"/>
    <w:rsid w:val="00967439"/>
    <w:rsid w:val="009676D6"/>
    <w:rsid w:val="009705EF"/>
    <w:rsid w:val="009709D3"/>
    <w:rsid w:val="009718CC"/>
    <w:rsid w:val="0097426C"/>
    <w:rsid w:val="00975677"/>
    <w:rsid w:val="00975AF4"/>
    <w:rsid w:val="00976C6A"/>
    <w:rsid w:val="00976D57"/>
    <w:rsid w:val="00977610"/>
    <w:rsid w:val="0098201F"/>
    <w:rsid w:val="0098366E"/>
    <w:rsid w:val="00984489"/>
    <w:rsid w:val="00985529"/>
    <w:rsid w:val="00985FF4"/>
    <w:rsid w:val="00991095"/>
    <w:rsid w:val="00992708"/>
    <w:rsid w:val="00993628"/>
    <w:rsid w:val="009A0733"/>
    <w:rsid w:val="009A270E"/>
    <w:rsid w:val="009A326A"/>
    <w:rsid w:val="009A32DD"/>
    <w:rsid w:val="009A35C9"/>
    <w:rsid w:val="009A547F"/>
    <w:rsid w:val="009A5BA8"/>
    <w:rsid w:val="009A621B"/>
    <w:rsid w:val="009A65BC"/>
    <w:rsid w:val="009A65E6"/>
    <w:rsid w:val="009A6C57"/>
    <w:rsid w:val="009B092C"/>
    <w:rsid w:val="009B2028"/>
    <w:rsid w:val="009B2856"/>
    <w:rsid w:val="009B34E5"/>
    <w:rsid w:val="009B3A2D"/>
    <w:rsid w:val="009B3DEC"/>
    <w:rsid w:val="009B4054"/>
    <w:rsid w:val="009B43BB"/>
    <w:rsid w:val="009B5261"/>
    <w:rsid w:val="009B681F"/>
    <w:rsid w:val="009B6F12"/>
    <w:rsid w:val="009B77C1"/>
    <w:rsid w:val="009C01DE"/>
    <w:rsid w:val="009C05AA"/>
    <w:rsid w:val="009C0E80"/>
    <w:rsid w:val="009C21EE"/>
    <w:rsid w:val="009C2532"/>
    <w:rsid w:val="009C26DB"/>
    <w:rsid w:val="009C402B"/>
    <w:rsid w:val="009C411A"/>
    <w:rsid w:val="009C4E66"/>
    <w:rsid w:val="009C55AE"/>
    <w:rsid w:val="009C5B30"/>
    <w:rsid w:val="009C5F3D"/>
    <w:rsid w:val="009C7905"/>
    <w:rsid w:val="009D20CC"/>
    <w:rsid w:val="009D2558"/>
    <w:rsid w:val="009D343A"/>
    <w:rsid w:val="009D5329"/>
    <w:rsid w:val="009D5B32"/>
    <w:rsid w:val="009D668F"/>
    <w:rsid w:val="009D7D51"/>
    <w:rsid w:val="009E081D"/>
    <w:rsid w:val="009E0DA7"/>
    <w:rsid w:val="009E28A3"/>
    <w:rsid w:val="009E3BC3"/>
    <w:rsid w:val="009E44A4"/>
    <w:rsid w:val="009E7565"/>
    <w:rsid w:val="009E7E74"/>
    <w:rsid w:val="009E7F3A"/>
    <w:rsid w:val="009F0328"/>
    <w:rsid w:val="009F326D"/>
    <w:rsid w:val="009F5BE3"/>
    <w:rsid w:val="00A008F8"/>
    <w:rsid w:val="00A00A02"/>
    <w:rsid w:val="00A029D5"/>
    <w:rsid w:val="00A04B07"/>
    <w:rsid w:val="00A05B07"/>
    <w:rsid w:val="00A07662"/>
    <w:rsid w:val="00A07CD0"/>
    <w:rsid w:val="00A128E4"/>
    <w:rsid w:val="00A12B58"/>
    <w:rsid w:val="00A12FF7"/>
    <w:rsid w:val="00A13296"/>
    <w:rsid w:val="00A14890"/>
    <w:rsid w:val="00A16565"/>
    <w:rsid w:val="00A1751E"/>
    <w:rsid w:val="00A2097F"/>
    <w:rsid w:val="00A21D0E"/>
    <w:rsid w:val="00A22EAC"/>
    <w:rsid w:val="00A253FB"/>
    <w:rsid w:val="00A25C67"/>
    <w:rsid w:val="00A25D73"/>
    <w:rsid w:val="00A26583"/>
    <w:rsid w:val="00A304FE"/>
    <w:rsid w:val="00A31F03"/>
    <w:rsid w:val="00A32751"/>
    <w:rsid w:val="00A3624E"/>
    <w:rsid w:val="00A3628E"/>
    <w:rsid w:val="00A3730F"/>
    <w:rsid w:val="00A376CE"/>
    <w:rsid w:val="00A3775B"/>
    <w:rsid w:val="00A37AD7"/>
    <w:rsid w:val="00A40E88"/>
    <w:rsid w:val="00A42245"/>
    <w:rsid w:val="00A4233F"/>
    <w:rsid w:val="00A43AD9"/>
    <w:rsid w:val="00A43B1F"/>
    <w:rsid w:val="00A44AC1"/>
    <w:rsid w:val="00A4618C"/>
    <w:rsid w:val="00A46943"/>
    <w:rsid w:val="00A46BE2"/>
    <w:rsid w:val="00A475B4"/>
    <w:rsid w:val="00A50646"/>
    <w:rsid w:val="00A51D8D"/>
    <w:rsid w:val="00A51F66"/>
    <w:rsid w:val="00A5246B"/>
    <w:rsid w:val="00A5256D"/>
    <w:rsid w:val="00A52A58"/>
    <w:rsid w:val="00A541B4"/>
    <w:rsid w:val="00A54B47"/>
    <w:rsid w:val="00A54BB6"/>
    <w:rsid w:val="00A55102"/>
    <w:rsid w:val="00A5748B"/>
    <w:rsid w:val="00A606D5"/>
    <w:rsid w:val="00A61921"/>
    <w:rsid w:val="00A62B6F"/>
    <w:rsid w:val="00A630B6"/>
    <w:rsid w:val="00A63C67"/>
    <w:rsid w:val="00A6422C"/>
    <w:rsid w:val="00A64BC0"/>
    <w:rsid w:val="00A64C1C"/>
    <w:rsid w:val="00A6538D"/>
    <w:rsid w:val="00A66A2B"/>
    <w:rsid w:val="00A700BD"/>
    <w:rsid w:val="00A71F57"/>
    <w:rsid w:val="00A71FA8"/>
    <w:rsid w:val="00A72E07"/>
    <w:rsid w:val="00A73757"/>
    <w:rsid w:val="00A737CC"/>
    <w:rsid w:val="00A74FE0"/>
    <w:rsid w:val="00A752B8"/>
    <w:rsid w:val="00A756DE"/>
    <w:rsid w:val="00A75C2F"/>
    <w:rsid w:val="00A75CA1"/>
    <w:rsid w:val="00A76244"/>
    <w:rsid w:val="00A821CC"/>
    <w:rsid w:val="00A822AD"/>
    <w:rsid w:val="00A82EED"/>
    <w:rsid w:val="00A83194"/>
    <w:rsid w:val="00A83732"/>
    <w:rsid w:val="00A85411"/>
    <w:rsid w:val="00A855A9"/>
    <w:rsid w:val="00A85B43"/>
    <w:rsid w:val="00A86E98"/>
    <w:rsid w:val="00A877D3"/>
    <w:rsid w:val="00A906B4"/>
    <w:rsid w:val="00A90997"/>
    <w:rsid w:val="00A9131F"/>
    <w:rsid w:val="00A92987"/>
    <w:rsid w:val="00A945A3"/>
    <w:rsid w:val="00A94776"/>
    <w:rsid w:val="00A94CB1"/>
    <w:rsid w:val="00A956A2"/>
    <w:rsid w:val="00A95ED7"/>
    <w:rsid w:val="00A970BA"/>
    <w:rsid w:val="00A972C4"/>
    <w:rsid w:val="00A97451"/>
    <w:rsid w:val="00AA0338"/>
    <w:rsid w:val="00AA1466"/>
    <w:rsid w:val="00AA28F1"/>
    <w:rsid w:val="00AA2A91"/>
    <w:rsid w:val="00AA54B1"/>
    <w:rsid w:val="00AA5F32"/>
    <w:rsid w:val="00AA6805"/>
    <w:rsid w:val="00AB01F8"/>
    <w:rsid w:val="00AB06C6"/>
    <w:rsid w:val="00AB18C7"/>
    <w:rsid w:val="00AB1AB6"/>
    <w:rsid w:val="00AB1E72"/>
    <w:rsid w:val="00AB273F"/>
    <w:rsid w:val="00AB27B7"/>
    <w:rsid w:val="00AB2B9D"/>
    <w:rsid w:val="00AB4555"/>
    <w:rsid w:val="00AB588F"/>
    <w:rsid w:val="00AB748B"/>
    <w:rsid w:val="00AC039E"/>
    <w:rsid w:val="00AC09C1"/>
    <w:rsid w:val="00AC0E92"/>
    <w:rsid w:val="00AC1A6F"/>
    <w:rsid w:val="00AC35C1"/>
    <w:rsid w:val="00AC3DC8"/>
    <w:rsid w:val="00AC46B4"/>
    <w:rsid w:val="00AC7BCC"/>
    <w:rsid w:val="00AC7FF2"/>
    <w:rsid w:val="00AD2313"/>
    <w:rsid w:val="00AD294E"/>
    <w:rsid w:val="00AD2B66"/>
    <w:rsid w:val="00AD38BE"/>
    <w:rsid w:val="00AD684F"/>
    <w:rsid w:val="00AD73E3"/>
    <w:rsid w:val="00AD7A92"/>
    <w:rsid w:val="00AD7E5A"/>
    <w:rsid w:val="00AE0445"/>
    <w:rsid w:val="00AE1507"/>
    <w:rsid w:val="00AE1647"/>
    <w:rsid w:val="00AE5229"/>
    <w:rsid w:val="00AE6E60"/>
    <w:rsid w:val="00AF08A0"/>
    <w:rsid w:val="00AF09D0"/>
    <w:rsid w:val="00AF0B85"/>
    <w:rsid w:val="00AF0FC0"/>
    <w:rsid w:val="00AF403F"/>
    <w:rsid w:val="00AF4D80"/>
    <w:rsid w:val="00AF5E53"/>
    <w:rsid w:val="00AF71B1"/>
    <w:rsid w:val="00B02F1D"/>
    <w:rsid w:val="00B032FB"/>
    <w:rsid w:val="00B05C78"/>
    <w:rsid w:val="00B065CA"/>
    <w:rsid w:val="00B068F3"/>
    <w:rsid w:val="00B06E0E"/>
    <w:rsid w:val="00B07E67"/>
    <w:rsid w:val="00B10DC4"/>
    <w:rsid w:val="00B11507"/>
    <w:rsid w:val="00B116B4"/>
    <w:rsid w:val="00B126D7"/>
    <w:rsid w:val="00B12F17"/>
    <w:rsid w:val="00B13E34"/>
    <w:rsid w:val="00B14B6C"/>
    <w:rsid w:val="00B14E0B"/>
    <w:rsid w:val="00B160EC"/>
    <w:rsid w:val="00B16320"/>
    <w:rsid w:val="00B1650D"/>
    <w:rsid w:val="00B17554"/>
    <w:rsid w:val="00B20508"/>
    <w:rsid w:val="00B26528"/>
    <w:rsid w:val="00B27EBE"/>
    <w:rsid w:val="00B3024C"/>
    <w:rsid w:val="00B305FD"/>
    <w:rsid w:val="00B320FC"/>
    <w:rsid w:val="00B33F15"/>
    <w:rsid w:val="00B343CD"/>
    <w:rsid w:val="00B344CC"/>
    <w:rsid w:val="00B34ADC"/>
    <w:rsid w:val="00B35C16"/>
    <w:rsid w:val="00B36025"/>
    <w:rsid w:val="00B37FB2"/>
    <w:rsid w:val="00B402B4"/>
    <w:rsid w:val="00B40D94"/>
    <w:rsid w:val="00B40ECF"/>
    <w:rsid w:val="00B4154A"/>
    <w:rsid w:val="00B42F7C"/>
    <w:rsid w:val="00B4477F"/>
    <w:rsid w:val="00B447EC"/>
    <w:rsid w:val="00B44B0F"/>
    <w:rsid w:val="00B44BC2"/>
    <w:rsid w:val="00B4581F"/>
    <w:rsid w:val="00B45897"/>
    <w:rsid w:val="00B46018"/>
    <w:rsid w:val="00B47264"/>
    <w:rsid w:val="00B50B3D"/>
    <w:rsid w:val="00B53476"/>
    <w:rsid w:val="00B53FE3"/>
    <w:rsid w:val="00B54116"/>
    <w:rsid w:val="00B560B3"/>
    <w:rsid w:val="00B5706B"/>
    <w:rsid w:val="00B57FF8"/>
    <w:rsid w:val="00B60343"/>
    <w:rsid w:val="00B60B34"/>
    <w:rsid w:val="00B6153A"/>
    <w:rsid w:val="00B620A5"/>
    <w:rsid w:val="00B62BD9"/>
    <w:rsid w:val="00B62C55"/>
    <w:rsid w:val="00B63026"/>
    <w:rsid w:val="00B64336"/>
    <w:rsid w:val="00B64AA7"/>
    <w:rsid w:val="00B6747A"/>
    <w:rsid w:val="00B67CBD"/>
    <w:rsid w:val="00B70F59"/>
    <w:rsid w:val="00B73569"/>
    <w:rsid w:val="00B766D2"/>
    <w:rsid w:val="00B767E6"/>
    <w:rsid w:val="00B77DC6"/>
    <w:rsid w:val="00B800BF"/>
    <w:rsid w:val="00B80460"/>
    <w:rsid w:val="00B8059C"/>
    <w:rsid w:val="00B81A95"/>
    <w:rsid w:val="00B81AFC"/>
    <w:rsid w:val="00B826AD"/>
    <w:rsid w:val="00B8353B"/>
    <w:rsid w:val="00B90161"/>
    <w:rsid w:val="00B94D1B"/>
    <w:rsid w:val="00B96F13"/>
    <w:rsid w:val="00B97071"/>
    <w:rsid w:val="00BA1495"/>
    <w:rsid w:val="00BA366F"/>
    <w:rsid w:val="00BA37D7"/>
    <w:rsid w:val="00BA68F3"/>
    <w:rsid w:val="00BA6B21"/>
    <w:rsid w:val="00BA764D"/>
    <w:rsid w:val="00BA7723"/>
    <w:rsid w:val="00BB01D1"/>
    <w:rsid w:val="00BB0C5E"/>
    <w:rsid w:val="00BB19A5"/>
    <w:rsid w:val="00BB19ED"/>
    <w:rsid w:val="00BB27D6"/>
    <w:rsid w:val="00BB3819"/>
    <w:rsid w:val="00BB479D"/>
    <w:rsid w:val="00BB490A"/>
    <w:rsid w:val="00BB51B3"/>
    <w:rsid w:val="00BB601D"/>
    <w:rsid w:val="00BB6869"/>
    <w:rsid w:val="00BB7E95"/>
    <w:rsid w:val="00BC0427"/>
    <w:rsid w:val="00BC1D4C"/>
    <w:rsid w:val="00BC235D"/>
    <w:rsid w:val="00BC26CC"/>
    <w:rsid w:val="00BC3B8A"/>
    <w:rsid w:val="00BC4104"/>
    <w:rsid w:val="00BC4CC5"/>
    <w:rsid w:val="00BC4F7F"/>
    <w:rsid w:val="00BC7CD2"/>
    <w:rsid w:val="00BC7E89"/>
    <w:rsid w:val="00BD0128"/>
    <w:rsid w:val="00BD1072"/>
    <w:rsid w:val="00BD1C9C"/>
    <w:rsid w:val="00BD3151"/>
    <w:rsid w:val="00BD4A16"/>
    <w:rsid w:val="00BD4DAC"/>
    <w:rsid w:val="00BD5051"/>
    <w:rsid w:val="00BD5492"/>
    <w:rsid w:val="00BD5F45"/>
    <w:rsid w:val="00BD74CA"/>
    <w:rsid w:val="00BD7DBA"/>
    <w:rsid w:val="00BE02B0"/>
    <w:rsid w:val="00BE2678"/>
    <w:rsid w:val="00BE3581"/>
    <w:rsid w:val="00BE4578"/>
    <w:rsid w:val="00BE6DA3"/>
    <w:rsid w:val="00BE6F18"/>
    <w:rsid w:val="00BF0536"/>
    <w:rsid w:val="00BF10EE"/>
    <w:rsid w:val="00BF17BC"/>
    <w:rsid w:val="00BF294C"/>
    <w:rsid w:val="00BF2E3B"/>
    <w:rsid w:val="00BF40AC"/>
    <w:rsid w:val="00BF6289"/>
    <w:rsid w:val="00BF72F4"/>
    <w:rsid w:val="00BF7912"/>
    <w:rsid w:val="00C01C48"/>
    <w:rsid w:val="00C02AC5"/>
    <w:rsid w:val="00C037E5"/>
    <w:rsid w:val="00C03F23"/>
    <w:rsid w:val="00C0449C"/>
    <w:rsid w:val="00C04D0F"/>
    <w:rsid w:val="00C053A5"/>
    <w:rsid w:val="00C05573"/>
    <w:rsid w:val="00C07F27"/>
    <w:rsid w:val="00C1199E"/>
    <w:rsid w:val="00C128F7"/>
    <w:rsid w:val="00C13AFB"/>
    <w:rsid w:val="00C14AA0"/>
    <w:rsid w:val="00C15716"/>
    <w:rsid w:val="00C1694D"/>
    <w:rsid w:val="00C20405"/>
    <w:rsid w:val="00C216B6"/>
    <w:rsid w:val="00C21762"/>
    <w:rsid w:val="00C22B49"/>
    <w:rsid w:val="00C2368E"/>
    <w:rsid w:val="00C24011"/>
    <w:rsid w:val="00C25C2B"/>
    <w:rsid w:val="00C262A9"/>
    <w:rsid w:val="00C264E7"/>
    <w:rsid w:val="00C26A07"/>
    <w:rsid w:val="00C34EFA"/>
    <w:rsid w:val="00C359A5"/>
    <w:rsid w:val="00C3704E"/>
    <w:rsid w:val="00C37091"/>
    <w:rsid w:val="00C3713D"/>
    <w:rsid w:val="00C37E4A"/>
    <w:rsid w:val="00C37EC1"/>
    <w:rsid w:val="00C40FA3"/>
    <w:rsid w:val="00C41565"/>
    <w:rsid w:val="00C45A90"/>
    <w:rsid w:val="00C45AD3"/>
    <w:rsid w:val="00C45C26"/>
    <w:rsid w:val="00C469AB"/>
    <w:rsid w:val="00C52845"/>
    <w:rsid w:val="00C53802"/>
    <w:rsid w:val="00C53DFD"/>
    <w:rsid w:val="00C54943"/>
    <w:rsid w:val="00C56020"/>
    <w:rsid w:val="00C561BB"/>
    <w:rsid w:val="00C56957"/>
    <w:rsid w:val="00C603BB"/>
    <w:rsid w:val="00C609AA"/>
    <w:rsid w:val="00C628B2"/>
    <w:rsid w:val="00C63B01"/>
    <w:rsid w:val="00C649C0"/>
    <w:rsid w:val="00C6788D"/>
    <w:rsid w:val="00C70375"/>
    <w:rsid w:val="00C70646"/>
    <w:rsid w:val="00C70CD4"/>
    <w:rsid w:val="00C71253"/>
    <w:rsid w:val="00C737D6"/>
    <w:rsid w:val="00C745C9"/>
    <w:rsid w:val="00C770E5"/>
    <w:rsid w:val="00C80236"/>
    <w:rsid w:val="00C808D0"/>
    <w:rsid w:val="00C809B0"/>
    <w:rsid w:val="00C81D05"/>
    <w:rsid w:val="00C827A1"/>
    <w:rsid w:val="00C83F21"/>
    <w:rsid w:val="00C84CB5"/>
    <w:rsid w:val="00C84DB9"/>
    <w:rsid w:val="00C90EED"/>
    <w:rsid w:val="00C9172B"/>
    <w:rsid w:val="00C91D04"/>
    <w:rsid w:val="00C929CF"/>
    <w:rsid w:val="00C94558"/>
    <w:rsid w:val="00C94FAB"/>
    <w:rsid w:val="00C95D5D"/>
    <w:rsid w:val="00C9664F"/>
    <w:rsid w:val="00C96779"/>
    <w:rsid w:val="00C97A23"/>
    <w:rsid w:val="00C97B70"/>
    <w:rsid w:val="00C97DC6"/>
    <w:rsid w:val="00CA0372"/>
    <w:rsid w:val="00CA09F3"/>
    <w:rsid w:val="00CA371A"/>
    <w:rsid w:val="00CA40C6"/>
    <w:rsid w:val="00CA4DE4"/>
    <w:rsid w:val="00CA5F1F"/>
    <w:rsid w:val="00CB17B4"/>
    <w:rsid w:val="00CB1ADB"/>
    <w:rsid w:val="00CB2D7C"/>
    <w:rsid w:val="00CB3370"/>
    <w:rsid w:val="00CB3FD1"/>
    <w:rsid w:val="00CB4AD0"/>
    <w:rsid w:val="00CB4FF0"/>
    <w:rsid w:val="00CB6B4B"/>
    <w:rsid w:val="00CB752E"/>
    <w:rsid w:val="00CC15A7"/>
    <w:rsid w:val="00CC2047"/>
    <w:rsid w:val="00CC3D50"/>
    <w:rsid w:val="00CC4246"/>
    <w:rsid w:val="00CC523A"/>
    <w:rsid w:val="00CC76D7"/>
    <w:rsid w:val="00CC7801"/>
    <w:rsid w:val="00CD00B2"/>
    <w:rsid w:val="00CD31B2"/>
    <w:rsid w:val="00CD3794"/>
    <w:rsid w:val="00CD3DAF"/>
    <w:rsid w:val="00CD3F48"/>
    <w:rsid w:val="00CD43C6"/>
    <w:rsid w:val="00CD4D31"/>
    <w:rsid w:val="00CD5038"/>
    <w:rsid w:val="00CE040A"/>
    <w:rsid w:val="00CE0A09"/>
    <w:rsid w:val="00CE2051"/>
    <w:rsid w:val="00CE3033"/>
    <w:rsid w:val="00CE40A8"/>
    <w:rsid w:val="00CE4165"/>
    <w:rsid w:val="00CE5FAA"/>
    <w:rsid w:val="00CE6B9C"/>
    <w:rsid w:val="00CE79E4"/>
    <w:rsid w:val="00CF065C"/>
    <w:rsid w:val="00CF0700"/>
    <w:rsid w:val="00CF0701"/>
    <w:rsid w:val="00CF0D5E"/>
    <w:rsid w:val="00CF1E8A"/>
    <w:rsid w:val="00CF1EDD"/>
    <w:rsid w:val="00CF272D"/>
    <w:rsid w:val="00CF2961"/>
    <w:rsid w:val="00CF3429"/>
    <w:rsid w:val="00CF466F"/>
    <w:rsid w:val="00D00CDB"/>
    <w:rsid w:val="00D0100A"/>
    <w:rsid w:val="00D04133"/>
    <w:rsid w:val="00D046EF"/>
    <w:rsid w:val="00D04ED6"/>
    <w:rsid w:val="00D05670"/>
    <w:rsid w:val="00D056BF"/>
    <w:rsid w:val="00D07654"/>
    <w:rsid w:val="00D07A16"/>
    <w:rsid w:val="00D07EAD"/>
    <w:rsid w:val="00D1077B"/>
    <w:rsid w:val="00D1135D"/>
    <w:rsid w:val="00D123A0"/>
    <w:rsid w:val="00D12F1A"/>
    <w:rsid w:val="00D1499D"/>
    <w:rsid w:val="00D1546B"/>
    <w:rsid w:val="00D16B10"/>
    <w:rsid w:val="00D17B6E"/>
    <w:rsid w:val="00D20514"/>
    <w:rsid w:val="00D2089C"/>
    <w:rsid w:val="00D221B1"/>
    <w:rsid w:val="00D229F9"/>
    <w:rsid w:val="00D253C6"/>
    <w:rsid w:val="00D258BA"/>
    <w:rsid w:val="00D25A85"/>
    <w:rsid w:val="00D26446"/>
    <w:rsid w:val="00D26AEC"/>
    <w:rsid w:val="00D26DAE"/>
    <w:rsid w:val="00D2731A"/>
    <w:rsid w:val="00D337EF"/>
    <w:rsid w:val="00D40081"/>
    <w:rsid w:val="00D40456"/>
    <w:rsid w:val="00D4079F"/>
    <w:rsid w:val="00D41A36"/>
    <w:rsid w:val="00D44A58"/>
    <w:rsid w:val="00D45A53"/>
    <w:rsid w:val="00D47311"/>
    <w:rsid w:val="00D47B38"/>
    <w:rsid w:val="00D506ED"/>
    <w:rsid w:val="00D529F8"/>
    <w:rsid w:val="00D53C0E"/>
    <w:rsid w:val="00D53CDF"/>
    <w:rsid w:val="00D5544E"/>
    <w:rsid w:val="00D572E8"/>
    <w:rsid w:val="00D574B8"/>
    <w:rsid w:val="00D5751E"/>
    <w:rsid w:val="00D57EB2"/>
    <w:rsid w:val="00D60F76"/>
    <w:rsid w:val="00D61427"/>
    <w:rsid w:val="00D62ED4"/>
    <w:rsid w:val="00D63403"/>
    <w:rsid w:val="00D70733"/>
    <w:rsid w:val="00D718F0"/>
    <w:rsid w:val="00D7396E"/>
    <w:rsid w:val="00D74209"/>
    <w:rsid w:val="00D74E82"/>
    <w:rsid w:val="00D75AAA"/>
    <w:rsid w:val="00D76874"/>
    <w:rsid w:val="00D77861"/>
    <w:rsid w:val="00D81760"/>
    <w:rsid w:val="00D83915"/>
    <w:rsid w:val="00D85014"/>
    <w:rsid w:val="00D854A5"/>
    <w:rsid w:val="00D85C48"/>
    <w:rsid w:val="00D85E55"/>
    <w:rsid w:val="00D869C4"/>
    <w:rsid w:val="00D902F0"/>
    <w:rsid w:val="00D924BF"/>
    <w:rsid w:val="00D943BD"/>
    <w:rsid w:val="00DA1ED3"/>
    <w:rsid w:val="00DA218D"/>
    <w:rsid w:val="00DA29A6"/>
    <w:rsid w:val="00DA355C"/>
    <w:rsid w:val="00DA4505"/>
    <w:rsid w:val="00DA5166"/>
    <w:rsid w:val="00DA59A0"/>
    <w:rsid w:val="00DB07C0"/>
    <w:rsid w:val="00DB0977"/>
    <w:rsid w:val="00DB1284"/>
    <w:rsid w:val="00DB4185"/>
    <w:rsid w:val="00DB56D6"/>
    <w:rsid w:val="00DB5E69"/>
    <w:rsid w:val="00DB7706"/>
    <w:rsid w:val="00DB7E34"/>
    <w:rsid w:val="00DC28CC"/>
    <w:rsid w:val="00DC3133"/>
    <w:rsid w:val="00DC3319"/>
    <w:rsid w:val="00DC536B"/>
    <w:rsid w:val="00DC6D04"/>
    <w:rsid w:val="00DC72B7"/>
    <w:rsid w:val="00DC7D3B"/>
    <w:rsid w:val="00DD07C9"/>
    <w:rsid w:val="00DD0A2C"/>
    <w:rsid w:val="00DD0D51"/>
    <w:rsid w:val="00DD19B3"/>
    <w:rsid w:val="00DD2532"/>
    <w:rsid w:val="00DD2752"/>
    <w:rsid w:val="00DD2EE0"/>
    <w:rsid w:val="00DD36F0"/>
    <w:rsid w:val="00DD51F4"/>
    <w:rsid w:val="00DD5BE2"/>
    <w:rsid w:val="00DE163E"/>
    <w:rsid w:val="00DE2F91"/>
    <w:rsid w:val="00DE30C3"/>
    <w:rsid w:val="00DE37C7"/>
    <w:rsid w:val="00DE4390"/>
    <w:rsid w:val="00DE5B16"/>
    <w:rsid w:val="00DE6585"/>
    <w:rsid w:val="00DE70A1"/>
    <w:rsid w:val="00DE7A39"/>
    <w:rsid w:val="00DE7E4E"/>
    <w:rsid w:val="00DF006A"/>
    <w:rsid w:val="00DF0F9B"/>
    <w:rsid w:val="00DF1741"/>
    <w:rsid w:val="00DF1FB5"/>
    <w:rsid w:val="00DF2ED9"/>
    <w:rsid w:val="00DF49CD"/>
    <w:rsid w:val="00DF4DED"/>
    <w:rsid w:val="00DF4F62"/>
    <w:rsid w:val="00DF52A5"/>
    <w:rsid w:val="00DF539A"/>
    <w:rsid w:val="00DF682D"/>
    <w:rsid w:val="00DF6881"/>
    <w:rsid w:val="00DF7472"/>
    <w:rsid w:val="00DF7B9C"/>
    <w:rsid w:val="00E0040A"/>
    <w:rsid w:val="00E025A3"/>
    <w:rsid w:val="00E02780"/>
    <w:rsid w:val="00E035BE"/>
    <w:rsid w:val="00E03B37"/>
    <w:rsid w:val="00E03E9C"/>
    <w:rsid w:val="00E07806"/>
    <w:rsid w:val="00E07A04"/>
    <w:rsid w:val="00E10BA7"/>
    <w:rsid w:val="00E1152B"/>
    <w:rsid w:val="00E13031"/>
    <w:rsid w:val="00E1368D"/>
    <w:rsid w:val="00E1380A"/>
    <w:rsid w:val="00E13DDC"/>
    <w:rsid w:val="00E13F47"/>
    <w:rsid w:val="00E14512"/>
    <w:rsid w:val="00E153F4"/>
    <w:rsid w:val="00E170F1"/>
    <w:rsid w:val="00E17B78"/>
    <w:rsid w:val="00E2186B"/>
    <w:rsid w:val="00E24EB2"/>
    <w:rsid w:val="00E25E6B"/>
    <w:rsid w:val="00E270C3"/>
    <w:rsid w:val="00E3045B"/>
    <w:rsid w:val="00E32997"/>
    <w:rsid w:val="00E3374E"/>
    <w:rsid w:val="00E33887"/>
    <w:rsid w:val="00E33D85"/>
    <w:rsid w:val="00E3611C"/>
    <w:rsid w:val="00E37613"/>
    <w:rsid w:val="00E401DF"/>
    <w:rsid w:val="00E41248"/>
    <w:rsid w:val="00E41252"/>
    <w:rsid w:val="00E4371C"/>
    <w:rsid w:val="00E4511D"/>
    <w:rsid w:val="00E47992"/>
    <w:rsid w:val="00E47BB8"/>
    <w:rsid w:val="00E50547"/>
    <w:rsid w:val="00E50638"/>
    <w:rsid w:val="00E50B7A"/>
    <w:rsid w:val="00E51181"/>
    <w:rsid w:val="00E512ED"/>
    <w:rsid w:val="00E51727"/>
    <w:rsid w:val="00E56676"/>
    <w:rsid w:val="00E5733F"/>
    <w:rsid w:val="00E61418"/>
    <w:rsid w:val="00E6315C"/>
    <w:rsid w:val="00E63409"/>
    <w:rsid w:val="00E6430D"/>
    <w:rsid w:val="00E6524C"/>
    <w:rsid w:val="00E65E5F"/>
    <w:rsid w:val="00E7023F"/>
    <w:rsid w:val="00E70E32"/>
    <w:rsid w:val="00E73FCE"/>
    <w:rsid w:val="00E745A3"/>
    <w:rsid w:val="00E7614A"/>
    <w:rsid w:val="00E762E0"/>
    <w:rsid w:val="00E7659B"/>
    <w:rsid w:val="00E769FC"/>
    <w:rsid w:val="00E77FBE"/>
    <w:rsid w:val="00E8093C"/>
    <w:rsid w:val="00E8131A"/>
    <w:rsid w:val="00E816D1"/>
    <w:rsid w:val="00E8332A"/>
    <w:rsid w:val="00E84458"/>
    <w:rsid w:val="00E858BE"/>
    <w:rsid w:val="00E87037"/>
    <w:rsid w:val="00E91208"/>
    <w:rsid w:val="00E9127E"/>
    <w:rsid w:val="00E93A8E"/>
    <w:rsid w:val="00E93A9A"/>
    <w:rsid w:val="00E93EFA"/>
    <w:rsid w:val="00E9517B"/>
    <w:rsid w:val="00E956F0"/>
    <w:rsid w:val="00E95B86"/>
    <w:rsid w:val="00E96B3E"/>
    <w:rsid w:val="00EA04AE"/>
    <w:rsid w:val="00EA07D2"/>
    <w:rsid w:val="00EA0C15"/>
    <w:rsid w:val="00EA162A"/>
    <w:rsid w:val="00EA1E6A"/>
    <w:rsid w:val="00EA25C6"/>
    <w:rsid w:val="00EA32B2"/>
    <w:rsid w:val="00EA472D"/>
    <w:rsid w:val="00EA488E"/>
    <w:rsid w:val="00EA6FFF"/>
    <w:rsid w:val="00EA7322"/>
    <w:rsid w:val="00EA7EE9"/>
    <w:rsid w:val="00EB3D4C"/>
    <w:rsid w:val="00EB4138"/>
    <w:rsid w:val="00EB5112"/>
    <w:rsid w:val="00EC1391"/>
    <w:rsid w:val="00EC2165"/>
    <w:rsid w:val="00EC2F72"/>
    <w:rsid w:val="00EC5E8E"/>
    <w:rsid w:val="00EC620E"/>
    <w:rsid w:val="00EC6B00"/>
    <w:rsid w:val="00ED09C9"/>
    <w:rsid w:val="00ED20CE"/>
    <w:rsid w:val="00ED2122"/>
    <w:rsid w:val="00ED37AB"/>
    <w:rsid w:val="00ED4C20"/>
    <w:rsid w:val="00ED5C5B"/>
    <w:rsid w:val="00ED705C"/>
    <w:rsid w:val="00ED7CA6"/>
    <w:rsid w:val="00ED7E7D"/>
    <w:rsid w:val="00EE1289"/>
    <w:rsid w:val="00EE2374"/>
    <w:rsid w:val="00EE25BF"/>
    <w:rsid w:val="00EE4173"/>
    <w:rsid w:val="00EE46E1"/>
    <w:rsid w:val="00EE4900"/>
    <w:rsid w:val="00EE5529"/>
    <w:rsid w:val="00EE5531"/>
    <w:rsid w:val="00EE6936"/>
    <w:rsid w:val="00EF0C32"/>
    <w:rsid w:val="00EF1B9F"/>
    <w:rsid w:val="00EF1C1F"/>
    <w:rsid w:val="00EF27AA"/>
    <w:rsid w:val="00EF2AFC"/>
    <w:rsid w:val="00EF2ECF"/>
    <w:rsid w:val="00EF36FD"/>
    <w:rsid w:val="00EF4219"/>
    <w:rsid w:val="00EF60BA"/>
    <w:rsid w:val="00EF6A71"/>
    <w:rsid w:val="00EF6ED9"/>
    <w:rsid w:val="00EF6F89"/>
    <w:rsid w:val="00EF7980"/>
    <w:rsid w:val="00EF7EF8"/>
    <w:rsid w:val="00F00438"/>
    <w:rsid w:val="00F023B1"/>
    <w:rsid w:val="00F025B9"/>
    <w:rsid w:val="00F031A3"/>
    <w:rsid w:val="00F040C3"/>
    <w:rsid w:val="00F059F7"/>
    <w:rsid w:val="00F11FFC"/>
    <w:rsid w:val="00F12C75"/>
    <w:rsid w:val="00F14B03"/>
    <w:rsid w:val="00F152DB"/>
    <w:rsid w:val="00F21892"/>
    <w:rsid w:val="00F23D86"/>
    <w:rsid w:val="00F24EC1"/>
    <w:rsid w:val="00F25B13"/>
    <w:rsid w:val="00F27036"/>
    <w:rsid w:val="00F27A38"/>
    <w:rsid w:val="00F32915"/>
    <w:rsid w:val="00F33A27"/>
    <w:rsid w:val="00F3577C"/>
    <w:rsid w:val="00F400A9"/>
    <w:rsid w:val="00F41031"/>
    <w:rsid w:val="00F41D01"/>
    <w:rsid w:val="00F423EF"/>
    <w:rsid w:val="00F42484"/>
    <w:rsid w:val="00F429EA"/>
    <w:rsid w:val="00F45569"/>
    <w:rsid w:val="00F4721F"/>
    <w:rsid w:val="00F50EB9"/>
    <w:rsid w:val="00F51299"/>
    <w:rsid w:val="00F51510"/>
    <w:rsid w:val="00F5245F"/>
    <w:rsid w:val="00F527B8"/>
    <w:rsid w:val="00F537BA"/>
    <w:rsid w:val="00F53F07"/>
    <w:rsid w:val="00F56BBB"/>
    <w:rsid w:val="00F57B1D"/>
    <w:rsid w:val="00F57C2E"/>
    <w:rsid w:val="00F57EDD"/>
    <w:rsid w:val="00F6180D"/>
    <w:rsid w:val="00F64736"/>
    <w:rsid w:val="00F64BEF"/>
    <w:rsid w:val="00F67102"/>
    <w:rsid w:val="00F67596"/>
    <w:rsid w:val="00F7000B"/>
    <w:rsid w:val="00F71475"/>
    <w:rsid w:val="00F736D6"/>
    <w:rsid w:val="00F75C23"/>
    <w:rsid w:val="00F76CD6"/>
    <w:rsid w:val="00F770E8"/>
    <w:rsid w:val="00F77546"/>
    <w:rsid w:val="00F77F32"/>
    <w:rsid w:val="00F83388"/>
    <w:rsid w:val="00F83A17"/>
    <w:rsid w:val="00F84869"/>
    <w:rsid w:val="00F84899"/>
    <w:rsid w:val="00F84A72"/>
    <w:rsid w:val="00F84E6E"/>
    <w:rsid w:val="00F85486"/>
    <w:rsid w:val="00F863AC"/>
    <w:rsid w:val="00F91E9D"/>
    <w:rsid w:val="00F929B2"/>
    <w:rsid w:val="00F93743"/>
    <w:rsid w:val="00F9642A"/>
    <w:rsid w:val="00F978BA"/>
    <w:rsid w:val="00FA0AC2"/>
    <w:rsid w:val="00FA1518"/>
    <w:rsid w:val="00FA5306"/>
    <w:rsid w:val="00FA5EEF"/>
    <w:rsid w:val="00FA5F6B"/>
    <w:rsid w:val="00FA6873"/>
    <w:rsid w:val="00FA69E7"/>
    <w:rsid w:val="00FA6D52"/>
    <w:rsid w:val="00FA754E"/>
    <w:rsid w:val="00FA7BA2"/>
    <w:rsid w:val="00FB1763"/>
    <w:rsid w:val="00FB17E1"/>
    <w:rsid w:val="00FB2E33"/>
    <w:rsid w:val="00FB4896"/>
    <w:rsid w:val="00FB50EA"/>
    <w:rsid w:val="00FB5426"/>
    <w:rsid w:val="00FB60B5"/>
    <w:rsid w:val="00FB696F"/>
    <w:rsid w:val="00FB6A22"/>
    <w:rsid w:val="00FB769C"/>
    <w:rsid w:val="00FC0467"/>
    <w:rsid w:val="00FC0651"/>
    <w:rsid w:val="00FC0CE0"/>
    <w:rsid w:val="00FC1967"/>
    <w:rsid w:val="00FC2919"/>
    <w:rsid w:val="00FC2E1D"/>
    <w:rsid w:val="00FC3958"/>
    <w:rsid w:val="00FC4FFA"/>
    <w:rsid w:val="00FC57E8"/>
    <w:rsid w:val="00FC6056"/>
    <w:rsid w:val="00FD09CD"/>
    <w:rsid w:val="00FD6450"/>
    <w:rsid w:val="00FD700D"/>
    <w:rsid w:val="00FD71A4"/>
    <w:rsid w:val="00FE109E"/>
    <w:rsid w:val="00FE223C"/>
    <w:rsid w:val="00FE2ED8"/>
    <w:rsid w:val="00FE36DF"/>
    <w:rsid w:val="00FE6C50"/>
    <w:rsid w:val="00FE6DF3"/>
    <w:rsid w:val="00FE78DC"/>
    <w:rsid w:val="00FF0C51"/>
    <w:rsid w:val="00FF0E84"/>
    <w:rsid w:val="00FF15C4"/>
    <w:rsid w:val="00FF18E7"/>
    <w:rsid w:val="00FF2A3A"/>
    <w:rsid w:val="00FF2ED1"/>
    <w:rsid w:val="00FF3514"/>
    <w:rsid w:val="00FF463F"/>
    <w:rsid w:val="00FF69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665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3388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E9127E"/>
    <w:pPr>
      <w:ind w:left="720"/>
      <w:contextualSpacing/>
    </w:pPr>
  </w:style>
  <w:style w:type="character" w:customStyle="1" w:styleId="Heading3Char">
    <w:name w:val="Heading 3 Char"/>
    <w:basedOn w:val="DefaultParagraphFont"/>
    <w:link w:val="Heading3"/>
    <w:uiPriority w:val="9"/>
    <w:rsid w:val="0066654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3747A"/>
    <w:pPr>
      <w:spacing w:after="100"/>
      <w:ind w:left="440"/>
    </w:pPr>
  </w:style>
  <w:style w:type="character" w:styleId="UnresolvedMention">
    <w:name w:val="Unresolved Mention"/>
    <w:basedOn w:val="DefaultParagraphFont"/>
    <w:uiPriority w:val="99"/>
    <w:semiHidden/>
    <w:unhideWhenUsed/>
    <w:rsid w:val="0028678A"/>
    <w:rPr>
      <w:color w:val="605E5C"/>
      <w:shd w:val="clear" w:color="auto" w:fill="E1DFDD"/>
    </w:rPr>
  </w:style>
  <w:style w:type="character" w:styleId="FollowedHyperlink">
    <w:name w:val="FollowedHyperlink"/>
    <w:basedOn w:val="DefaultParagraphFont"/>
    <w:uiPriority w:val="99"/>
    <w:semiHidden/>
    <w:unhideWhenUsed/>
    <w:rsid w:val="00DD0A2C"/>
    <w:rPr>
      <w:color w:val="954F72" w:themeColor="followedHyperlink"/>
      <w:u w:val="single"/>
    </w:rPr>
  </w:style>
  <w:style w:type="paragraph" w:styleId="NormalWeb">
    <w:name w:val="Normal (Web)"/>
    <w:basedOn w:val="Normal"/>
    <w:uiPriority w:val="99"/>
    <w:semiHidden/>
    <w:unhideWhenUsed/>
    <w:rsid w:val="00F700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C70646"/>
  </w:style>
  <w:style w:type="character" w:customStyle="1" w:styleId="react-xocs-alternative-link">
    <w:name w:val="react-xocs-alternative-link"/>
    <w:basedOn w:val="DefaultParagraphFont"/>
    <w:rsid w:val="003E5F37"/>
  </w:style>
  <w:style w:type="character" w:customStyle="1" w:styleId="given-name">
    <w:name w:val="given-name"/>
    <w:basedOn w:val="DefaultParagraphFont"/>
    <w:rsid w:val="003E5F37"/>
  </w:style>
  <w:style w:type="character" w:customStyle="1" w:styleId="text">
    <w:name w:val="text"/>
    <w:basedOn w:val="DefaultParagraphFont"/>
    <w:rsid w:val="003E5F37"/>
  </w:style>
  <w:style w:type="character" w:styleId="Strong">
    <w:name w:val="Strong"/>
    <w:basedOn w:val="DefaultParagraphFont"/>
    <w:uiPriority w:val="22"/>
    <w:qFormat/>
    <w:rsid w:val="00AB273F"/>
    <w:rPr>
      <w:b/>
      <w:bCs/>
    </w:rPr>
  </w:style>
  <w:style w:type="paragraph" w:styleId="Header">
    <w:name w:val="header"/>
    <w:basedOn w:val="Normal"/>
    <w:link w:val="HeaderChar"/>
    <w:uiPriority w:val="99"/>
    <w:unhideWhenUsed/>
    <w:rsid w:val="00F12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C75"/>
  </w:style>
  <w:style w:type="paragraph" w:styleId="Footer">
    <w:name w:val="footer"/>
    <w:basedOn w:val="Normal"/>
    <w:link w:val="FooterChar"/>
    <w:uiPriority w:val="99"/>
    <w:unhideWhenUsed/>
    <w:rsid w:val="00F12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C75"/>
  </w:style>
  <w:style w:type="paragraph" w:customStyle="1" w:styleId="dx-doi">
    <w:name w:val="dx-doi"/>
    <w:basedOn w:val="Normal"/>
    <w:rsid w:val="003172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F5086"/>
  </w:style>
  <w:style w:type="character" w:customStyle="1" w:styleId="Heading4Char">
    <w:name w:val="Heading 4 Char"/>
    <w:basedOn w:val="DefaultParagraphFont"/>
    <w:link w:val="Heading4"/>
    <w:uiPriority w:val="9"/>
    <w:rsid w:val="00E33887"/>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A32751"/>
    <w:rPr>
      <w:color w:val="666666"/>
    </w:rPr>
  </w:style>
  <w:style w:type="character" w:customStyle="1" w:styleId="mord">
    <w:name w:val="mord"/>
    <w:basedOn w:val="DefaultParagraphFont"/>
    <w:rsid w:val="00F27A38"/>
  </w:style>
  <w:style w:type="character" w:customStyle="1" w:styleId="mbin">
    <w:name w:val="mbin"/>
    <w:basedOn w:val="DefaultParagraphFont"/>
    <w:rsid w:val="00F27A38"/>
  </w:style>
  <w:style w:type="character" w:customStyle="1" w:styleId="ui-provider">
    <w:name w:val="ui-provider"/>
    <w:basedOn w:val="DefaultParagraphFont"/>
    <w:rsid w:val="00541701"/>
  </w:style>
  <w:style w:type="character" w:customStyle="1" w:styleId="katex-mathml">
    <w:name w:val="katex-mathml"/>
    <w:basedOn w:val="DefaultParagraphFont"/>
    <w:rsid w:val="008C6111"/>
  </w:style>
  <w:style w:type="character" w:customStyle="1" w:styleId="mrel">
    <w:name w:val="mrel"/>
    <w:basedOn w:val="DefaultParagraphFont"/>
    <w:rsid w:val="008C6111"/>
  </w:style>
  <w:style w:type="character" w:customStyle="1" w:styleId="vlist-s">
    <w:name w:val="vlist-s"/>
    <w:basedOn w:val="DefaultParagraphFont"/>
    <w:rsid w:val="008C6111"/>
  </w:style>
  <w:style w:type="character" w:styleId="Emphasis">
    <w:name w:val="Emphasis"/>
    <w:basedOn w:val="DefaultParagraphFont"/>
    <w:uiPriority w:val="20"/>
    <w:qFormat/>
    <w:rsid w:val="009059EF"/>
    <w:rPr>
      <w:i/>
      <w:iCs/>
    </w:rPr>
  </w:style>
  <w:style w:type="character" w:customStyle="1" w:styleId="accessed-date">
    <w:name w:val="accessed-date"/>
    <w:basedOn w:val="DefaultParagraphFont"/>
    <w:rsid w:val="004C4255"/>
  </w:style>
  <w:style w:type="character" w:customStyle="1" w:styleId="mpunct">
    <w:name w:val="mpunct"/>
    <w:basedOn w:val="DefaultParagraphFont"/>
    <w:rsid w:val="00654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1561">
      <w:bodyDiv w:val="1"/>
      <w:marLeft w:val="0"/>
      <w:marRight w:val="0"/>
      <w:marTop w:val="0"/>
      <w:marBottom w:val="0"/>
      <w:divBdr>
        <w:top w:val="none" w:sz="0" w:space="0" w:color="auto"/>
        <w:left w:val="none" w:sz="0" w:space="0" w:color="auto"/>
        <w:bottom w:val="none" w:sz="0" w:space="0" w:color="auto"/>
        <w:right w:val="none" w:sz="0" w:space="0" w:color="auto"/>
      </w:divBdr>
    </w:div>
    <w:div w:id="11732486">
      <w:bodyDiv w:val="1"/>
      <w:marLeft w:val="0"/>
      <w:marRight w:val="0"/>
      <w:marTop w:val="0"/>
      <w:marBottom w:val="0"/>
      <w:divBdr>
        <w:top w:val="none" w:sz="0" w:space="0" w:color="auto"/>
        <w:left w:val="none" w:sz="0" w:space="0" w:color="auto"/>
        <w:bottom w:val="none" w:sz="0" w:space="0" w:color="auto"/>
        <w:right w:val="none" w:sz="0" w:space="0" w:color="auto"/>
      </w:divBdr>
    </w:div>
    <w:div w:id="50809661">
      <w:bodyDiv w:val="1"/>
      <w:marLeft w:val="0"/>
      <w:marRight w:val="0"/>
      <w:marTop w:val="0"/>
      <w:marBottom w:val="0"/>
      <w:divBdr>
        <w:top w:val="none" w:sz="0" w:space="0" w:color="auto"/>
        <w:left w:val="none" w:sz="0" w:space="0" w:color="auto"/>
        <w:bottom w:val="none" w:sz="0" w:space="0" w:color="auto"/>
        <w:right w:val="none" w:sz="0" w:space="0" w:color="auto"/>
      </w:divBdr>
    </w:div>
    <w:div w:id="56822886">
      <w:bodyDiv w:val="1"/>
      <w:marLeft w:val="0"/>
      <w:marRight w:val="0"/>
      <w:marTop w:val="0"/>
      <w:marBottom w:val="0"/>
      <w:divBdr>
        <w:top w:val="none" w:sz="0" w:space="0" w:color="auto"/>
        <w:left w:val="none" w:sz="0" w:space="0" w:color="auto"/>
        <w:bottom w:val="none" w:sz="0" w:space="0" w:color="auto"/>
        <w:right w:val="none" w:sz="0" w:space="0" w:color="auto"/>
      </w:divBdr>
      <w:divsChild>
        <w:div w:id="1601335141">
          <w:marLeft w:val="0"/>
          <w:marRight w:val="0"/>
          <w:marTop w:val="0"/>
          <w:marBottom w:val="0"/>
          <w:divBdr>
            <w:top w:val="none" w:sz="0" w:space="0" w:color="auto"/>
            <w:left w:val="none" w:sz="0" w:space="0" w:color="auto"/>
            <w:bottom w:val="none" w:sz="0" w:space="0" w:color="auto"/>
            <w:right w:val="none" w:sz="0" w:space="0" w:color="auto"/>
          </w:divBdr>
          <w:divsChild>
            <w:div w:id="1274094720">
              <w:marLeft w:val="0"/>
              <w:marRight w:val="0"/>
              <w:marTop w:val="0"/>
              <w:marBottom w:val="0"/>
              <w:divBdr>
                <w:top w:val="none" w:sz="0" w:space="0" w:color="auto"/>
                <w:left w:val="none" w:sz="0" w:space="0" w:color="auto"/>
                <w:bottom w:val="none" w:sz="0" w:space="0" w:color="auto"/>
                <w:right w:val="none" w:sz="0" w:space="0" w:color="auto"/>
              </w:divBdr>
            </w:div>
          </w:divsChild>
        </w:div>
        <w:div w:id="1328169982">
          <w:marLeft w:val="0"/>
          <w:marRight w:val="0"/>
          <w:marTop w:val="0"/>
          <w:marBottom w:val="0"/>
          <w:divBdr>
            <w:top w:val="none" w:sz="0" w:space="0" w:color="auto"/>
            <w:left w:val="none" w:sz="0" w:space="0" w:color="auto"/>
            <w:bottom w:val="none" w:sz="0" w:space="0" w:color="auto"/>
            <w:right w:val="none" w:sz="0" w:space="0" w:color="auto"/>
          </w:divBdr>
          <w:divsChild>
            <w:div w:id="1314214076">
              <w:marLeft w:val="0"/>
              <w:marRight w:val="0"/>
              <w:marTop w:val="0"/>
              <w:marBottom w:val="0"/>
              <w:divBdr>
                <w:top w:val="none" w:sz="0" w:space="0" w:color="auto"/>
                <w:left w:val="none" w:sz="0" w:space="0" w:color="auto"/>
                <w:bottom w:val="none" w:sz="0" w:space="0" w:color="auto"/>
                <w:right w:val="none" w:sz="0" w:space="0" w:color="auto"/>
              </w:divBdr>
              <w:divsChild>
                <w:div w:id="64050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92311">
      <w:bodyDiv w:val="1"/>
      <w:marLeft w:val="0"/>
      <w:marRight w:val="0"/>
      <w:marTop w:val="0"/>
      <w:marBottom w:val="0"/>
      <w:divBdr>
        <w:top w:val="none" w:sz="0" w:space="0" w:color="auto"/>
        <w:left w:val="none" w:sz="0" w:space="0" w:color="auto"/>
        <w:bottom w:val="none" w:sz="0" w:space="0" w:color="auto"/>
        <w:right w:val="none" w:sz="0" w:space="0" w:color="auto"/>
      </w:divBdr>
    </w:div>
    <w:div w:id="87629008">
      <w:bodyDiv w:val="1"/>
      <w:marLeft w:val="0"/>
      <w:marRight w:val="0"/>
      <w:marTop w:val="0"/>
      <w:marBottom w:val="0"/>
      <w:divBdr>
        <w:top w:val="none" w:sz="0" w:space="0" w:color="auto"/>
        <w:left w:val="none" w:sz="0" w:space="0" w:color="auto"/>
        <w:bottom w:val="none" w:sz="0" w:space="0" w:color="auto"/>
        <w:right w:val="none" w:sz="0" w:space="0" w:color="auto"/>
      </w:divBdr>
    </w:div>
    <w:div w:id="87894697">
      <w:bodyDiv w:val="1"/>
      <w:marLeft w:val="0"/>
      <w:marRight w:val="0"/>
      <w:marTop w:val="0"/>
      <w:marBottom w:val="0"/>
      <w:divBdr>
        <w:top w:val="none" w:sz="0" w:space="0" w:color="auto"/>
        <w:left w:val="none" w:sz="0" w:space="0" w:color="auto"/>
        <w:bottom w:val="none" w:sz="0" w:space="0" w:color="auto"/>
        <w:right w:val="none" w:sz="0" w:space="0" w:color="auto"/>
      </w:divBdr>
    </w:div>
    <w:div w:id="116994907">
      <w:bodyDiv w:val="1"/>
      <w:marLeft w:val="0"/>
      <w:marRight w:val="0"/>
      <w:marTop w:val="0"/>
      <w:marBottom w:val="0"/>
      <w:divBdr>
        <w:top w:val="none" w:sz="0" w:space="0" w:color="auto"/>
        <w:left w:val="none" w:sz="0" w:space="0" w:color="auto"/>
        <w:bottom w:val="none" w:sz="0" w:space="0" w:color="auto"/>
        <w:right w:val="none" w:sz="0" w:space="0" w:color="auto"/>
      </w:divBdr>
    </w:div>
    <w:div w:id="137651830">
      <w:bodyDiv w:val="1"/>
      <w:marLeft w:val="0"/>
      <w:marRight w:val="0"/>
      <w:marTop w:val="0"/>
      <w:marBottom w:val="0"/>
      <w:divBdr>
        <w:top w:val="none" w:sz="0" w:space="0" w:color="auto"/>
        <w:left w:val="none" w:sz="0" w:space="0" w:color="auto"/>
        <w:bottom w:val="none" w:sz="0" w:space="0" w:color="auto"/>
        <w:right w:val="none" w:sz="0" w:space="0" w:color="auto"/>
      </w:divBdr>
    </w:div>
    <w:div w:id="158621682">
      <w:bodyDiv w:val="1"/>
      <w:marLeft w:val="0"/>
      <w:marRight w:val="0"/>
      <w:marTop w:val="0"/>
      <w:marBottom w:val="0"/>
      <w:divBdr>
        <w:top w:val="none" w:sz="0" w:space="0" w:color="auto"/>
        <w:left w:val="none" w:sz="0" w:space="0" w:color="auto"/>
        <w:bottom w:val="none" w:sz="0" w:space="0" w:color="auto"/>
        <w:right w:val="none" w:sz="0" w:space="0" w:color="auto"/>
      </w:divBdr>
    </w:div>
    <w:div w:id="167138026">
      <w:bodyDiv w:val="1"/>
      <w:marLeft w:val="0"/>
      <w:marRight w:val="0"/>
      <w:marTop w:val="0"/>
      <w:marBottom w:val="0"/>
      <w:divBdr>
        <w:top w:val="none" w:sz="0" w:space="0" w:color="auto"/>
        <w:left w:val="none" w:sz="0" w:space="0" w:color="auto"/>
        <w:bottom w:val="none" w:sz="0" w:space="0" w:color="auto"/>
        <w:right w:val="none" w:sz="0" w:space="0" w:color="auto"/>
      </w:divBdr>
    </w:div>
    <w:div w:id="171649712">
      <w:bodyDiv w:val="1"/>
      <w:marLeft w:val="0"/>
      <w:marRight w:val="0"/>
      <w:marTop w:val="0"/>
      <w:marBottom w:val="0"/>
      <w:divBdr>
        <w:top w:val="none" w:sz="0" w:space="0" w:color="auto"/>
        <w:left w:val="none" w:sz="0" w:space="0" w:color="auto"/>
        <w:bottom w:val="none" w:sz="0" w:space="0" w:color="auto"/>
        <w:right w:val="none" w:sz="0" w:space="0" w:color="auto"/>
      </w:divBdr>
    </w:div>
    <w:div w:id="226764715">
      <w:bodyDiv w:val="1"/>
      <w:marLeft w:val="0"/>
      <w:marRight w:val="0"/>
      <w:marTop w:val="0"/>
      <w:marBottom w:val="0"/>
      <w:divBdr>
        <w:top w:val="none" w:sz="0" w:space="0" w:color="auto"/>
        <w:left w:val="none" w:sz="0" w:space="0" w:color="auto"/>
        <w:bottom w:val="none" w:sz="0" w:space="0" w:color="auto"/>
        <w:right w:val="none" w:sz="0" w:space="0" w:color="auto"/>
      </w:divBdr>
    </w:div>
    <w:div w:id="236399018">
      <w:bodyDiv w:val="1"/>
      <w:marLeft w:val="0"/>
      <w:marRight w:val="0"/>
      <w:marTop w:val="0"/>
      <w:marBottom w:val="0"/>
      <w:divBdr>
        <w:top w:val="none" w:sz="0" w:space="0" w:color="auto"/>
        <w:left w:val="none" w:sz="0" w:space="0" w:color="auto"/>
        <w:bottom w:val="none" w:sz="0" w:space="0" w:color="auto"/>
        <w:right w:val="none" w:sz="0" w:space="0" w:color="auto"/>
      </w:divBdr>
    </w:div>
    <w:div w:id="240794185">
      <w:bodyDiv w:val="1"/>
      <w:marLeft w:val="0"/>
      <w:marRight w:val="0"/>
      <w:marTop w:val="0"/>
      <w:marBottom w:val="0"/>
      <w:divBdr>
        <w:top w:val="none" w:sz="0" w:space="0" w:color="auto"/>
        <w:left w:val="none" w:sz="0" w:space="0" w:color="auto"/>
        <w:bottom w:val="none" w:sz="0" w:space="0" w:color="auto"/>
        <w:right w:val="none" w:sz="0" w:space="0" w:color="auto"/>
      </w:divBdr>
    </w:div>
    <w:div w:id="243951145">
      <w:bodyDiv w:val="1"/>
      <w:marLeft w:val="0"/>
      <w:marRight w:val="0"/>
      <w:marTop w:val="0"/>
      <w:marBottom w:val="0"/>
      <w:divBdr>
        <w:top w:val="none" w:sz="0" w:space="0" w:color="auto"/>
        <w:left w:val="none" w:sz="0" w:space="0" w:color="auto"/>
        <w:bottom w:val="none" w:sz="0" w:space="0" w:color="auto"/>
        <w:right w:val="none" w:sz="0" w:space="0" w:color="auto"/>
      </w:divBdr>
    </w:div>
    <w:div w:id="250042676">
      <w:bodyDiv w:val="1"/>
      <w:marLeft w:val="0"/>
      <w:marRight w:val="0"/>
      <w:marTop w:val="0"/>
      <w:marBottom w:val="0"/>
      <w:divBdr>
        <w:top w:val="none" w:sz="0" w:space="0" w:color="auto"/>
        <w:left w:val="none" w:sz="0" w:space="0" w:color="auto"/>
        <w:bottom w:val="none" w:sz="0" w:space="0" w:color="auto"/>
        <w:right w:val="none" w:sz="0" w:space="0" w:color="auto"/>
      </w:divBdr>
    </w:div>
    <w:div w:id="253559872">
      <w:bodyDiv w:val="1"/>
      <w:marLeft w:val="0"/>
      <w:marRight w:val="0"/>
      <w:marTop w:val="0"/>
      <w:marBottom w:val="0"/>
      <w:divBdr>
        <w:top w:val="none" w:sz="0" w:space="0" w:color="auto"/>
        <w:left w:val="none" w:sz="0" w:space="0" w:color="auto"/>
        <w:bottom w:val="none" w:sz="0" w:space="0" w:color="auto"/>
        <w:right w:val="none" w:sz="0" w:space="0" w:color="auto"/>
      </w:divBdr>
    </w:div>
    <w:div w:id="268319703">
      <w:bodyDiv w:val="1"/>
      <w:marLeft w:val="0"/>
      <w:marRight w:val="0"/>
      <w:marTop w:val="0"/>
      <w:marBottom w:val="0"/>
      <w:divBdr>
        <w:top w:val="none" w:sz="0" w:space="0" w:color="auto"/>
        <w:left w:val="none" w:sz="0" w:space="0" w:color="auto"/>
        <w:bottom w:val="none" w:sz="0" w:space="0" w:color="auto"/>
        <w:right w:val="none" w:sz="0" w:space="0" w:color="auto"/>
      </w:divBdr>
    </w:div>
    <w:div w:id="288902594">
      <w:bodyDiv w:val="1"/>
      <w:marLeft w:val="0"/>
      <w:marRight w:val="0"/>
      <w:marTop w:val="0"/>
      <w:marBottom w:val="0"/>
      <w:divBdr>
        <w:top w:val="none" w:sz="0" w:space="0" w:color="auto"/>
        <w:left w:val="none" w:sz="0" w:space="0" w:color="auto"/>
        <w:bottom w:val="none" w:sz="0" w:space="0" w:color="auto"/>
        <w:right w:val="none" w:sz="0" w:space="0" w:color="auto"/>
      </w:divBdr>
    </w:div>
    <w:div w:id="339820813">
      <w:bodyDiv w:val="1"/>
      <w:marLeft w:val="0"/>
      <w:marRight w:val="0"/>
      <w:marTop w:val="0"/>
      <w:marBottom w:val="0"/>
      <w:divBdr>
        <w:top w:val="none" w:sz="0" w:space="0" w:color="auto"/>
        <w:left w:val="none" w:sz="0" w:space="0" w:color="auto"/>
        <w:bottom w:val="none" w:sz="0" w:space="0" w:color="auto"/>
        <w:right w:val="none" w:sz="0" w:space="0" w:color="auto"/>
      </w:divBdr>
    </w:div>
    <w:div w:id="362101983">
      <w:bodyDiv w:val="1"/>
      <w:marLeft w:val="0"/>
      <w:marRight w:val="0"/>
      <w:marTop w:val="0"/>
      <w:marBottom w:val="0"/>
      <w:divBdr>
        <w:top w:val="none" w:sz="0" w:space="0" w:color="auto"/>
        <w:left w:val="none" w:sz="0" w:space="0" w:color="auto"/>
        <w:bottom w:val="none" w:sz="0" w:space="0" w:color="auto"/>
        <w:right w:val="none" w:sz="0" w:space="0" w:color="auto"/>
      </w:divBdr>
    </w:div>
    <w:div w:id="376511409">
      <w:bodyDiv w:val="1"/>
      <w:marLeft w:val="0"/>
      <w:marRight w:val="0"/>
      <w:marTop w:val="0"/>
      <w:marBottom w:val="0"/>
      <w:divBdr>
        <w:top w:val="none" w:sz="0" w:space="0" w:color="auto"/>
        <w:left w:val="none" w:sz="0" w:space="0" w:color="auto"/>
        <w:bottom w:val="none" w:sz="0" w:space="0" w:color="auto"/>
        <w:right w:val="none" w:sz="0" w:space="0" w:color="auto"/>
      </w:divBdr>
    </w:div>
    <w:div w:id="403335743">
      <w:bodyDiv w:val="1"/>
      <w:marLeft w:val="0"/>
      <w:marRight w:val="0"/>
      <w:marTop w:val="0"/>
      <w:marBottom w:val="0"/>
      <w:divBdr>
        <w:top w:val="none" w:sz="0" w:space="0" w:color="auto"/>
        <w:left w:val="none" w:sz="0" w:space="0" w:color="auto"/>
        <w:bottom w:val="none" w:sz="0" w:space="0" w:color="auto"/>
        <w:right w:val="none" w:sz="0" w:space="0" w:color="auto"/>
      </w:divBdr>
    </w:div>
    <w:div w:id="405735302">
      <w:bodyDiv w:val="1"/>
      <w:marLeft w:val="0"/>
      <w:marRight w:val="0"/>
      <w:marTop w:val="0"/>
      <w:marBottom w:val="0"/>
      <w:divBdr>
        <w:top w:val="none" w:sz="0" w:space="0" w:color="auto"/>
        <w:left w:val="none" w:sz="0" w:space="0" w:color="auto"/>
        <w:bottom w:val="none" w:sz="0" w:space="0" w:color="auto"/>
        <w:right w:val="none" w:sz="0" w:space="0" w:color="auto"/>
      </w:divBdr>
    </w:div>
    <w:div w:id="411200019">
      <w:bodyDiv w:val="1"/>
      <w:marLeft w:val="0"/>
      <w:marRight w:val="0"/>
      <w:marTop w:val="0"/>
      <w:marBottom w:val="0"/>
      <w:divBdr>
        <w:top w:val="none" w:sz="0" w:space="0" w:color="auto"/>
        <w:left w:val="none" w:sz="0" w:space="0" w:color="auto"/>
        <w:bottom w:val="none" w:sz="0" w:space="0" w:color="auto"/>
        <w:right w:val="none" w:sz="0" w:space="0" w:color="auto"/>
      </w:divBdr>
    </w:div>
    <w:div w:id="422068803">
      <w:bodyDiv w:val="1"/>
      <w:marLeft w:val="0"/>
      <w:marRight w:val="0"/>
      <w:marTop w:val="0"/>
      <w:marBottom w:val="0"/>
      <w:divBdr>
        <w:top w:val="none" w:sz="0" w:space="0" w:color="auto"/>
        <w:left w:val="none" w:sz="0" w:space="0" w:color="auto"/>
        <w:bottom w:val="none" w:sz="0" w:space="0" w:color="auto"/>
        <w:right w:val="none" w:sz="0" w:space="0" w:color="auto"/>
      </w:divBdr>
    </w:div>
    <w:div w:id="426776520">
      <w:bodyDiv w:val="1"/>
      <w:marLeft w:val="0"/>
      <w:marRight w:val="0"/>
      <w:marTop w:val="0"/>
      <w:marBottom w:val="0"/>
      <w:divBdr>
        <w:top w:val="none" w:sz="0" w:space="0" w:color="auto"/>
        <w:left w:val="none" w:sz="0" w:space="0" w:color="auto"/>
        <w:bottom w:val="none" w:sz="0" w:space="0" w:color="auto"/>
        <w:right w:val="none" w:sz="0" w:space="0" w:color="auto"/>
      </w:divBdr>
    </w:div>
    <w:div w:id="467016398">
      <w:bodyDiv w:val="1"/>
      <w:marLeft w:val="0"/>
      <w:marRight w:val="0"/>
      <w:marTop w:val="0"/>
      <w:marBottom w:val="0"/>
      <w:divBdr>
        <w:top w:val="none" w:sz="0" w:space="0" w:color="auto"/>
        <w:left w:val="none" w:sz="0" w:space="0" w:color="auto"/>
        <w:bottom w:val="none" w:sz="0" w:space="0" w:color="auto"/>
        <w:right w:val="none" w:sz="0" w:space="0" w:color="auto"/>
      </w:divBdr>
      <w:divsChild>
        <w:div w:id="713193917">
          <w:marLeft w:val="0"/>
          <w:marRight w:val="0"/>
          <w:marTop w:val="0"/>
          <w:marBottom w:val="0"/>
          <w:divBdr>
            <w:top w:val="none" w:sz="0" w:space="0" w:color="auto"/>
            <w:left w:val="none" w:sz="0" w:space="0" w:color="auto"/>
            <w:bottom w:val="none" w:sz="0" w:space="0" w:color="auto"/>
            <w:right w:val="none" w:sz="0" w:space="0" w:color="auto"/>
          </w:divBdr>
          <w:divsChild>
            <w:div w:id="1273972952">
              <w:marLeft w:val="0"/>
              <w:marRight w:val="0"/>
              <w:marTop w:val="0"/>
              <w:marBottom w:val="0"/>
              <w:divBdr>
                <w:top w:val="none" w:sz="0" w:space="0" w:color="auto"/>
                <w:left w:val="none" w:sz="0" w:space="0" w:color="auto"/>
                <w:bottom w:val="none" w:sz="0" w:space="0" w:color="auto"/>
                <w:right w:val="none" w:sz="0" w:space="0" w:color="auto"/>
              </w:divBdr>
              <w:divsChild>
                <w:div w:id="1215775227">
                  <w:marLeft w:val="0"/>
                  <w:marRight w:val="0"/>
                  <w:marTop w:val="0"/>
                  <w:marBottom w:val="0"/>
                  <w:divBdr>
                    <w:top w:val="none" w:sz="0" w:space="0" w:color="auto"/>
                    <w:left w:val="none" w:sz="0" w:space="0" w:color="auto"/>
                    <w:bottom w:val="none" w:sz="0" w:space="0" w:color="auto"/>
                    <w:right w:val="none" w:sz="0" w:space="0" w:color="auto"/>
                  </w:divBdr>
                  <w:divsChild>
                    <w:div w:id="118917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202776">
          <w:marLeft w:val="0"/>
          <w:marRight w:val="0"/>
          <w:marTop w:val="0"/>
          <w:marBottom w:val="0"/>
          <w:divBdr>
            <w:top w:val="none" w:sz="0" w:space="0" w:color="auto"/>
            <w:left w:val="none" w:sz="0" w:space="0" w:color="auto"/>
            <w:bottom w:val="none" w:sz="0" w:space="0" w:color="auto"/>
            <w:right w:val="none" w:sz="0" w:space="0" w:color="auto"/>
          </w:divBdr>
          <w:divsChild>
            <w:div w:id="268198816">
              <w:marLeft w:val="0"/>
              <w:marRight w:val="0"/>
              <w:marTop w:val="0"/>
              <w:marBottom w:val="0"/>
              <w:divBdr>
                <w:top w:val="none" w:sz="0" w:space="0" w:color="auto"/>
                <w:left w:val="none" w:sz="0" w:space="0" w:color="auto"/>
                <w:bottom w:val="none" w:sz="0" w:space="0" w:color="auto"/>
                <w:right w:val="none" w:sz="0" w:space="0" w:color="auto"/>
              </w:divBdr>
              <w:divsChild>
                <w:div w:id="211755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110002">
      <w:bodyDiv w:val="1"/>
      <w:marLeft w:val="0"/>
      <w:marRight w:val="0"/>
      <w:marTop w:val="0"/>
      <w:marBottom w:val="0"/>
      <w:divBdr>
        <w:top w:val="none" w:sz="0" w:space="0" w:color="auto"/>
        <w:left w:val="none" w:sz="0" w:space="0" w:color="auto"/>
        <w:bottom w:val="none" w:sz="0" w:space="0" w:color="auto"/>
        <w:right w:val="none" w:sz="0" w:space="0" w:color="auto"/>
      </w:divBdr>
    </w:div>
    <w:div w:id="511383127">
      <w:bodyDiv w:val="1"/>
      <w:marLeft w:val="0"/>
      <w:marRight w:val="0"/>
      <w:marTop w:val="0"/>
      <w:marBottom w:val="0"/>
      <w:divBdr>
        <w:top w:val="none" w:sz="0" w:space="0" w:color="auto"/>
        <w:left w:val="none" w:sz="0" w:space="0" w:color="auto"/>
        <w:bottom w:val="none" w:sz="0" w:space="0" w:color="auto"/>
        <w:right w:val="none" w:sz="0" w:space="0" w:color="auto"/>
      </w:divBdr>
    </w:div>
    <w:div w:id="564996900">
      <w:bodyDiv w:val="1"/>
      <w:marLeft w:val="0"/>
      <w:marRight w:val="0"/>
      <w:marTop w:val="0"/>
      <w:marBottom w:val="0"/>
      <w:divBdr>
        <w:top w:val="none" w:sz="0" w:space="0" w:color="auto"/>
        <w:left w:val="none" w:sz="0" w:space="0" w:color="auto"/>
        <w:bottom w:val="none" w:sz="0" w:space="0" w:color="auto"/>
        <w:right w:val="none" w:sz="0" w:space="0" w:color="auto"/>
      </w:divBdr>
    </w:div>
    <w:div w:id="577709460">
      <w:bodyDiv w:val="1"/>
      <w:marLeft w:val="0"/>
      <w:marRight w:val="0"/>
      <w:marTop w:val="0"/>
      <w:marBottom w:val="0"/>
      <w:divBdr>
        <w:top w:val="none" w:sz="0" w:space="0" w:color="auto"/>
        <w:left w:val="none" w:sz="0" w:space="0" w:color="auto"/>
        <w:bottom w:val="none" w:sz="0" w:space="0" w:color="auto"/>
        <w:right w:val="none" w:sz="0" w:space="0" w:color="auto"/>
      </w:divBdr>
    </w:div>
    <w:div w:id="580140550">
      <w:bodyDiv w:val="1"/>
      <w:marLeft w:val="0"/>
      <w:marRight w:val="0"/>
      <w:marTop w:val="0"/>
      <w:marBottom w:val="0"/>
      <w:divBdr>
        <w:top w:val="none" w:sz="0" w:space="0" w:color="auto"/>
        <w:left w:val="none" w:sz="0" w:space="0" w:color="auto"/>
        <w:bottom w:val="none" w:sz="0" w:space="0" w:color="auto"/>
        <w:right w:val="none" w:sz="0" w:space="0" w:color="auto"/>
      </w:divBdr>
    </w:div>
    <w:div w:id="594705640">
      <w:bodyDiv w:val="1"/>
      <w:marLeft w:val="0"/>
      <w:marRight w:val="0"/>
      <w:marTop w:val="0"/>
      <w:marBottom w:val="0"/>
      <w:divBdr>
        <w:top w:val="none" w:sz="0" w:space="0" w:color="auto"/>
        <w:left w:val="none" w:sz="0" w:space="0" w:color="auto"/>
        <w:bottom w:val="none" w:sz="0" w:space="0" w:color="auto"/>
        <w:right w:val="none" w:sz="0" w:space="0" w:color="auto"/>
      </w:divBdr>
    </w:div>
    <w:div w:id="608195068">
      <w:bodyDiv w:val="1"/>
      <w:marLeft w:val="0"/>
      <w:marRight w:val="0"/>
      <w:marTop w:val="0"/>
      <w:marBottom w:val="0"/>
      <w:divBdr>
        <w:top w:val="none" w:sz="0" w:space="0" w:color="auto"/>
        <w:left w:val="none" w:sz="0" w:space="0" w:color="auto"/>
        <w:bottom w:val="none" w:sz="0" w:space="0" w:color="auto"/>
        <w:right w:val="none" w:sz="0" w:space="0" w:color="auto"/>
      </w:divBdr>
    </w:div>
    <w:div w:id="625546745">
      <w:bodyDiv w:val="1"/>
      <w:marLeft w:val="0"/>
      <w:marRight w:val="0"/>
      <w:marTop w:val="0"/>
      <w:marBottom w:val="0"/>
      <w:divBdr>
        <w:top w:val="none" w:sz="0" w:space="0" w:color="auto"/>
        <w:left w:val="none" w:sz="0" w:space="0" w:color="auto"/>
        <w:bottom w:val="none" w:sz="0" w:space="0" w:color="auto"/>
        <w:right w:val="none" w:sz="0" w:space="0" w:color="auto"/>
      </w:divBdr>
      <w:divsChild>
        <w:div w:id="1672876858">
          <w:marLeft w:val="0"/>
          <w:marRight w:val="0"/>
          <w:marTop w:val="0"/>
          <w:marBottom w:val="0"/>
          <w:divBdr>
            <w:top w:val="none" w:sz="0" w:space="0" w:color="auto"/>
            <w:left w:val="none" w:sz="0" w:space="0" w:color="auto"/>
            <w:bottom w:val="none" w:sz="0" w:space="0" w:color="auto"/>
            <w:right w:val="none" w:sz="0" w:space="0" w:color="auto"/>
          </w:divBdr>
        </w:div>
      </w:divsChild>
    </w:div>
    <w:div w:id="652103791">
      <w:bodyDiv w:val="1"/>
      <w:marLeft w:val="0"/>
      <w:marRight w:val="0"/>
      <w:marTop w:val="0"/>
      <w:marBottom w:val="0"/>
      <w:divBdr>
        <w:top w:val="none" w:sz="0" w:space="0" w:color="auto"/>
        <w:left w:val="none" w:sz="0" w:space="0" w:color="auto"/>
        <w:bottom w:val="none" w:sz="0" w:space="0" w:color="auto"/>
        <w:right w:val="none" w:sz="0" w:space="0" w:color="auto"/>
      </w:divBdr>
    </w:div>
    <w:div w:id="660085725">
      <w:bodyDiv w:val="1"/>
      <w:marLeft w:val="0"/>
      <w:marRight w:val="0"/>
      <w:marTop w:val="0"/>
      <w:marBottom w:val="0"/>
      <w:divBdr>
        <w:top w:val="none" w:sz="0" w:space="0" w:color="auto"/>
        <w:left w:val="none" w:sz="0" w:space="0" w:color="auto"/>
        <w:bottom w:val="none" w:sz="0" w:space="0" w:color="auto"/>
        <w:right w:val="none" w:sz="0" w:space="0" w:color="auto"/>
      </w:divBdr>
    </w:div>
    <w:div w:id="681395022">
      <w:bodyDiv w:val="1"/>
      <w:marLeft w:val="0"/>
      <w:marRight w:val="0"/>
      <w:marTop w:val="0"/>
      <w:marBottom w:val="0"/>
      <w:divBdr>
        <w:top w:val="none" w:sz="0" w:space="0" w:color="auto"/>
        <w:left w:val="none" w:sz="0" w:space="0" w:color="auto"/>
        <w:bottom w:val="none" w:sz="0" w:space="0" w:color="auto"/>
        <w:right w:val="none" w:sz="0" w:space="0" w:color="auto"/>
      </w:divBdr>
    </w:div>
    <w:div w:id="701396221">
      <w:bodyDiv w:val="1"/>
      <w:marLeft w:val="0"/>
      <w:marRight w:val="0"/>
      <w:marTop w:val="0"/>
      <w:marBottom w:val="0"/>
      <w:divBdr>
        <w:top w:val="none" w:sz="0" w:space="0" w:color="auto"/>
        <w:left w:val="none" w:sz="0" w:space="0" w:color="auto"/>
        <w:bottom w:val="none" w:sz="0" w:space="0" w:color="auto"/>
        <w:right w:val="none" w:sz="0" w:space="0" w:color="auto"/>
      </w:divBdr>
    </w:div>
    <w:div w:id="769736294">
      <w:bodyDiv w:val="1"/>
      <w:marLeft w:val="0"/>
      <w:marRight w:val="0"/>
      <w:marTop w:val="0"/>
      <w:marBottom w:val="0"/>
      <w:divBdr>
        <w:top w:val="none" w:sz="0" w:space="0" w:color="auto"/>
        <w:left w:val="none" w:sz="0" w:space="0" w:color="auto"/>
        <w:bottom w:val="none" w:sz="0" w:space="0" w:color="auto"/>
        <w:right w:val="none" w:sz="0" w:space="0" w:color="auto"/>
      </w:divBdr>
    </w:div>
    <w:div w:id="786389975">
      <w:bodyDiv w:val="1"/>
      <w:marLeft w:val="0"/>
      <w:marRight w:val="0"/>
      <w:marTop w:val="0"/>
      <w:marBottom w:val="0"/>
      <w:divBdr>
        <w:top w:val="none" w:sz="0" w:space="0" w:color="auto"/>
        <w:left w:val="none" w:sz="0" w:space="0" w:color="auto"/>
        <w:bottom w:val="none" w:sz="0" w:space="0" w:color="auto"/>
        <w:right w:val="none" w:sz="0" w:space="0" w:color="auto"/>
      </w:divBdr>
    </w:div>
    <w:div w:id="803237666">
      <w:bodyDiv w:val="1"/>
      <w:marLeft w:val="0"/>
      <w:marRight w:val="0"/>
      <w:marTop w:val="0"/>
      <w:marBottom w:val="0"/>
      <w:divBdr>
        <w:top w:val="none" w:sz="0" w:space="0" w:color="auto"/>
        <w:left w:val="none" w:sz="0" w:space="0" w:color="auto"/>
        <w:bottom w:val="none" w:sz="0" w:space="0" w:color="auto"/>
        <w:right w:val="none" w:sz="0" w:space="0" w:color="auto"/>
      </w:divBdr>
    </w:div>
    <w:div w:id="892426622">
      <w:bodyDiv w:val="1"/>
      <w:marLeft w:val="0"/>
      <w:marRight w:val="0"/>
      <w:marTop w:val="0"/>
      <w:marBottom w:val="0"/>
      <w:divBdr>
        <w:top w:val="none" w:sz="0" w:space="0" w:color="auto"/>
        <w:left w:val="none" w:sz="0" w:space="0" w:color="auto"/>
        <w:bottom w:val="none" w:sz="0" w:space="0" w:color="auto"/>
        <w:right w:val="none" w:sz="0" w:space="0" w:color="auto"/>
      </w:divBdr>
    </w:div>
    <w:div w:id="894119056">
      <w:bodyDiv w:val="1"/>
      <w:marLeft w:val="0"/>
      <w:marRight w:val="0"/>
      <w:marTop w:val="0"/>
      <w:marBottom w:val="0"/>
      <w:divBdr>
        <w:top w:val="none" w:sz="0" w:space="0" w:color="auto"/>
        <w:left w:val="none" w:sz="0" w:space="0" w:color="auto"/>
        <w:bottom w:val="none" w:sz="0" w:space="0" w:color="auto"/>
        <w:right w:val="none" w:sz="0" w:space="0" w:color="auto"/>
      </w:divBdr>
    </w:div>
    <w:div w:id="954170422">
      <w:bodyDiv w:val="1"/>
      <w:marLeft w:val="0"/>
      <w:marRight w:val="0"/>
      <w:marTop w:val="0"/>
      <w:marBottom w:val="0"/>
      <w:divBdr>
        <w:top w:val="none" w:sz="0" w:space="0" w:color="auto"/>
        <w:left w:val="none" w:sz="0" w:space="0" w:color="auto"/>
        <w:bottom w:val="none" w:sz="0" w:space="0" w:color="auto"/>
        <w:right w:val="none" w:sz="0" w:space="0" w:color="auto"/>
      </w:divBdr>
    </w:div>
    <w:div w:id="1029643767">
      <w:bodyDiv w:val="1"/>
      <w:marLeft w:val="0"/>
      <w:marRight w:val="0"/>
      <w:marTop w:val="0"/>
      <w:marBottom w:val="0"/>
      <w:divBdr>
        <w:top w:val="none" w:sz="0" w:space="0" w:color="auto"/>
        <w:left w:val="none" w:sz="0" w:space="0" w:color="auto"/>
        <w:bottom w:val="none" w:sz="0" w:space="0" w:color="auto"/>
        <w:right w:val="none" w:sz="0" w:space="0" w:color="auto"/>
      </w:divBdr>
    </w:div>
    <w:div w:id="1041634222">
      <w:bodyDiv w:val="1"/>
      <w:marLeft w:val="0"/>
      <w:marRight w:val="0"/>
      <w:marTop w:val="0"/>
      <w:marBottom w:val="0"/>
      <w:divBdr>
        <w:top w:val="none" w:sz="0" w:space="0" w:color="auto"/>
        <w:left w:val="none" w:sz="0" w:space="0" w:color="auto"/>
        <w:bottom w:val="none" w:sz="0" w:space="0" w:color="auto"/>
        <w:right w:val="none" w:sz="0" w:space="0" w:color="auto"/>
      </w:divBdr>
    </w:div>
    <w:div w:id="1047880252">
      <w:bodyDiv w:val="1"/>
      <w:marLeft w:val="0"/>
      <w:marRight w:val="0"/>
      <w:marTop w:val="0"/>
      <w:marBottom w:val="0"/>
      <w:divBdr>
        <w:top w:val="none" w:sz="0" w:space="0" w:color="auto"/>
        <w:left w:val="none" w:sz="0" w:space="0" w:color="auto"/>
        <w:bottom w:val="none" w:sz="0" w:space="0" w:color="auto"/>
        <w:right w:val="none" w:sz="0" w:space="0" w:color="auto"/>
      </w:divBdr>
    </w:div>
    <w:div w:id="1062797823">
      <w:bodyDiv w:val="1"/>
      <w:marLeft w:val="0"/>
      <w:marRight w:val="0"/>
      <w:marTop w:val="0"/>
      <w:marBottom w:val="0"/>
      <w:divBdr>
        <w:top w:val="none" w:sz="0" w:space="0" w:color="auto"/>
        <w:left w:val="none" w:sz="0" w:space="0" w:color="auto"/>
        <w:bottom w:val="none" w:sz="0" w:space="0" w:color="auto"/>
        <w:right w:val="none" w:sz="0" w:space="0" w:color="auto"/>
      </w:divBdr>
    </w:div>
    <w:div w:id="1077363844">
      <w:bodyDiv w:val="1"/>
      <w:marLeft w:val="0"/>
      <w:marRight w:val="0"/>
      <w:marTop w:val="0"/>
      <w:marBottom w:val="0"/>
      <w:divBdr>
        <w:top w:val="none" w:sz="0" w:space="0" w:color="auto"/>
        <w:left w:val="none" w:sz="0" w:space="0" w:color="auto"/>
        <w:bottom w:val="none" w:sz="0" w:space="0" w:color="auto"/>
        <w:right w:val="none" w:sz="0" w:space="0" w:color="auto"/>
      </w:divBdr>
    </w:div>
    <w:div w:id="1080102566">
      <w:bodyDiv w:val="1"/>
      <w:marLeft w:val="0"/>
      <w:marRight w:val="0"/>
      <w:marTop w:val="0"/>
      <w:marBottom w:val="0"/>
      <w:divBdr>
        <w:top w:val="none" w:sz="0" w:space="0" w:color="auto"/>
        <w:left w:val="none" w:sz="0" w:space="0" w:color="auto"/>
        <w:bottom w:val="none" w:sz="0" w:space="0" w:color="auto"/>
        <w:right w:val="none" w:sz="0" w:space="0" w:color="auto"/>
      </w:divBdr>
      <w:divsChild>
        <w:div w:id="1947880759">
          <w:marLeft w:val="0"/>
          <w:marRight w:val="0"/>
          <w:marTop w:val="0"/>
          <w:marBottom w:val="0"/>
          <w:divBdr>
            <w:top w:val="none" w:sz="0" w:space="0" w:color="auto"/>
            <w:left w:val="none" w:sz="0" w:space="0" w:color="auto"/>
            <w:bottom w:val="none" w:sz="0" w:space="0" w:color="auto"/>
            <w:right w:val="none" w:sz="0" w:space="0" w:color="auto"/>
          </w:divBdr>
          <w:divsChild>
            <w:div w:id="1295410316">
              <w:marLeft w:val="0"/>
              <w:marRight w:val="0"/>
              <w:marTop w:val="0"/>
              <w:marBottom w:val="0"/>
              <w:divBdr>
                <w:top w:val="none" w:sz="0" w:space="0" w:color="auto"/>
                <w:left w:val="none" w:sz="0" w:space="0" w:color="auto"/>
                <w:bottom w:val="none" w:sz="0" w:space="0" w:color="auto"/>
                <w:right w:val="none" w:sz="0" w:space="0" w:color="auto"/>
              </w:divBdr>
              <w:divsChild>
                <w:div w:id="1707487718">
                  <w:marLeft w:val="0"/>
                  <w:marRight w:val="0"/>
                  <w:marTop w:val="0"/>
                  <w:marBottom w:val="0"/>
                  <w:divBdr>
                    <w:top w:val="none" w:sz="0" w:space="0" w:color="auto"/>
                    <w:left w:val="none" w:sz="0" w:space="0" w:color="auto"/>
                    <w:bottom w:val="none" w:sz="0" w:space="0" w:color="auto"/>
                    <w:right w:val="none" w:sz="0" w:space="0" w:color="auto"/>
                  </w:divBdr>
                  <w:divsChild>
                    <w:div w:id="103442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731785">
          <w:marLeft w:val="0"/>
          <w:marRight w:val="0"/>
          <w:marTop w:val="0"/>
          <w:marBottom w:val="0"/>
          <w:divBdr>
            <w:top w:val="none" w:sz="0" w:space="0" w:color="auto"/>
            <w:left w:val="none" w:sz="0" w:space="0" w:color="auto"/>
            <w:bottom w:val="none" w:sz="0" w:space="0" w:color="auto"/>
            <w:right w:val="none" w:sz="0" w:space="0" w:color="auto"/>
          </w:divBdr>
          <w:divsChild>
            <w:div w:id="1437868711">
              <w:marLeft w:val="0"/>
              <w:marRight w:val="0"/>
              <w:marTop w:val="0"/>
              <w:marBottom w:val="0"/>
              <w:divBdr>
                <w:top w:val="none" w:sz="0" w:space="0" w:color="auto"/>
                <w:left w:val="none" w:sz="0" w:space="0" w:color="auto"/>
                <w:bottom w:val="none" w:sz="0" w:space="0" w:color="auto"/>
                <w:right w:val="none" w:sz="0" w:space="0" w:color="auto"/>
              </w:divBdr>
              <w:divsChild>
                <w:div w:id="1464735110">
                  <w:marLeft w:val="0"/>
                  <w:marRight w:val="0"/>
                  <w:marTop w:val="0"/>
                  <w:marBottom w:val="0"/>
                  <w:divBdr>
                    <w:top w:val="none" w:sz="0" w:space="0" w:color="auto"/>
                    <w:left w:val="none" w:sz="0" w:space="0" w:color="auto"/>
                    <w:bottom w:val="none" w:sz="0" w:space="0" w:color="auto"/>
                    <w:right w:val="none" w:sz="0" w:space="0" w:color="auto"/>
                  </w:divBdr>
                  <w:divsChild>
                    <w:div w:id="131775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507251">
      <w:bodyDiv w:val="1"/>
      <w:marLeft w:val="0"/>
      <w:marRight w:val="0"/>
      <w:marTop w:val="0"/>
      <w:marBottom w:val="0"/>
      <w:divBdr>
        <w:top w:val="none" w:sz="0" w:space="0" w:color="auto"/>
        <w:left w:val="none" w:sz="0" w:space="0" w:color="auto"/>
        <w:bottom w:val="none" w:sz="0" w:space="0" w:color="auto"/>
        <w:right w:val="none" w:sz="0" w:space="0" w:color="auto"/>
      </w:divBdr>
    </w:div>
    <w:div w:id="1104764772">
      <w:bodyDiv w:val="1"/>
      <w:marLeft w:val="0"/>
      <w:marRight w:val="0"/>
      <w:marTop w:val="0"/>
      <w:marBottom w:val="0"/>
      <w:divBdr>
        <w:top w:val="none" w:sz="0" w:space="0" w:color="auto"/>
        <w:left w:val="none" w:sz="0" w:space="0" w:color="auto"/>
        <w:bottom w:val="none" w:sz="0" w:space="0" w:color="auto"/>
        <w:right w:val="none" w:sz="0" w:space="0" w:color="auto"/>
      </w:divBdr>
      <w:divsChild>
        <w:div w:id="525872800">
          <w:marLeft w:val="0"/>
          <w:marRight w:val="0"/>
          <w:marTop w:val="0"/>
          <w:marBottom w:val="0"/>
          <w:divBdr>
            <w:top w:val="none" w:sz="0" w:space="0" w:color="auto"/>
            <w:left w:val="none" w:sz="0" w:space="0" w:color="auto"/>
            <w:bottom w:val="none" w:sz="0" w:space="0" w:color="auto"/>
            <w:right w:val="none" w:sz="0" w:space="0" w:color="auto"/>
          </w:divBdr>
          <w:divsChild>
            <w:div w:id="362025172">
              <w:marLeft w:val="0"/>
              <w:marRight w:val="0"/>
              <w:marTop w:val="0"/>
              <w:marBottom w:val="0"/>
              <w:divBdr>
                <w:top w:val="none" w:sz="0" w:space="0" w:color="auto"/>
                <w:left w:val="none" w:sz="0" w:space="0" w:color="auto"/>
                <w:bottom w:val="none" w:sz="0" w:space="0" w:color="auto"/>
                <w:right w:val="none" w:sz="0" w:space="0" w:color="auto"/>
              </w:divBdr>
              <w:divsChild>
                <w:div w:id="1787384121">
                  <w:marLeft w:val="0"/>
                  <w:marRight w:val="0"/>
                  <w:marTop w:val="0"/>
                  <w:marBottom w:val="0"/>
                  <w:divBdr>
                    <w:top w:val="none" w:sz="0" w:space="0" w:color="auto"/>
                    <w:left w:val="none" w:sz="0" w:space="0" w:color="auto"/>
                    <w:bottom w:val="none" w:sz="0" w:space="0" w:color="auto"/>
                    <w:right w:val="none" w:sz="0" w:space="0" w:color="auto"/>
                  </w:divBdr>
                  <w:divsChild>
                    <w:div w:id="53805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164977">
      <w:bodyDiv w:val="1"/>
      <w:marLeft w:val="0"/>
      <w:marRight w:val="0"/>
      <w:marTop w:val="0"/>
      <w:marBottom w:val="0"/>
      <w:divBdr>
        <w:top w:val="none" w:sz="0" w:space="0" w:color="auto"/>
        <w:left w:val="none" w:sz="0" w:space="0" w:color="auto"/>
        <w:bottom w:val="none" w:sz="0" w:space="0" w:color="auto"/>
        <w:right w:val="none" w:sz="0" w:space="0" w:color="auto"/>
      </w:divBdr>
    </w:div>
    <w:div w:id="1115447870">
      <w:bodyDiv w:val="1"/>
      <w:marLeft w:val="0"/>
      <w:marRight w:val="0"/>
      <w:marTop w:val="0"/>
      <w:marBottom w:val="0"/>
      <w:divBdr>
        <w:top w:val="none" w:sz="0" w:space="0" w:color="auto"/>
        <w:left w:val="none" w:sz="0" w:space="0" w:color="auto"/>
        <w:bottom w:val="none" w:sz="0" w:space="0" w:color="auto"/>
        <w:right w:val="none" w:sz="0" w:space="0" w:color="auto"/>
      </w:divBdr>
    </w:div>
    <w:div w:id="1115563580">
      <w:bodyDiv w:val="1"/>
      <w:marLeft w:val="0"/>
      <w:marRight w:val="0"/>
      <w:marTop w:val="0"/>
      <w:marBottom w:val="0"/>
      <w:divBdr>
        <w:top w:val="none" w:sz="0" w:space="0" w:color="auto"/>
        <w:left w:val="none" w:sz="0" w:space="0" w:color="auto"/>
        <w:bottom w:val="none" w:sz="0" w:space="0" w:color="auto"/>
        <w:right w:val="none" w:sz="0" w:space="0" w:color="auto"/>
      </w:divBdr>
    </w:div>
    <w:div w:id="1168405249">
      <w:bodyDiv w:val="1"/>
      <w:marLeft w:val="0"/>
      <w:marRight w:val="0"/>
      <w:marTop w:val="0"/>
      <w:marBottom w:val="0"/>
      <w:divBdr>
        <w:top w:val="none" w:sz="0" w:space="0" w:color="auto"/>
        <w:left w:val="none" w:sz="0" w:space="0" w:color="auto"/>
        <w:bottom w:val="none" w:sz="0" w:space="0" w:color="auto"/>
        <w:right w:val="none" w:sz="0" w:space="0" w:color="auto"/>
      </w:divBdr>
      <w:divsChild>
        <w:div w:id="1874731903">
          <w:marLeft w:val="0"/>
          <w:marRight w:val="0"/>
          <w:marTop w:val="0"/>
          <w:marBottom w:val="0"/>
          <w:divBdr>
            <w:top w:val="none" w:sz="0" w:space="0" w:color="auto"/>
            <w:left w:val="none" w:sz="0" w:space="0" w:color="auto"/>
            <w:bottom w:val="none" w:sz="0" w:space="0" w:color="auto"/>
            <w:right w:val="none" w:sz="0" w:space="0" w:color="auto"/>
          </w:divBdr>
          <w:divsChild>
            <w:div w:id="727462368">
              <w:marLeft w:val="0"/>
              <w:marRight w:val="0"/>
              <w:marTop w:val="0"/>
              <w:marBottom w:val="0"/>
              <w:divBdr>
                <w:top w:val="none" w:sz="0" w:space="0" w:color="auto"/>
                <w:left w:val="none" w:sz="0" w:space="0" w:color="auto"/>
                <w:bottom w:val="none" w:sz="0" w:space="0" w:color="auto"/>
                <w:right w:val="none" w:sz="0" w:space="0" w:color="auto"/>
              </w:divBdr>
              <w:divsChild>
                <w:div w:id="1302350177">
                  <w:marLeft w:val="0"/>
                  <w:marRight w:val="0"/>
                  <w:marTop w:val="0"/>
                  <w:marBottom w:val="0"/>
                  <w:divBdr>
                    <w:top w:val="none" w:sz="0" w:space="0" w:color="auto"/>
                    <w:left w:val="none" w:sz="0" w:space="0" w:color="auto"/>
                    <w:bottom w:val="none" w:sz="0" w:space="0" w:color="auto"/>
                    <w:right w:val="none" w:sz="0" w:space="0" w:color="auto"/>
                  </w:divBdr>
                  <w:divsChild>
                    <w:div w:id="84575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369909">
          <w:marLeft w:val="0"/>
          <w:marRight w:val="0"/>
          <w:marTop w:val="0"/>
          <w:marBottom w:val="0"/>
          <w:divBdr>
            <w:top w:val="none" w:sz="0" w:space="0" w:color="auto"/>
            <w:left w:val="none" w:sz="0" w:space="0" w:color="auto"/>
            <w:bottom w:val="none" w:sz="0" w:space="0" w:color="auto"/>
            <w:right w:val="none" w:sz="0" w:space="0" w:color="auto"/>
          </w:divBdr>
          <w:divsChild>
            <w:div w:id="938298719">
              <w:marLeft w:val="0"/>
              <w:marRight w:val="0"/>
              <w:marTop w:val="0"/>
              <w:marBottom w:val="0"/>
              <w:divBdr>
                <w:top w:val="none" w:sz="0" w:space="0" w:color="auto"/>
                <w:left w:val="none" w:sz="0" w:space="0" w:color="auto"/>
                <w:bottom w:val="none" w:sz="0" w:space="0" w:color="auto"/>
                <w:right w:val="none" w:sz="0" w:space="0" w:color="auto"/>
              </w:divBdr>
              <w:divsChild>
                <w:div w:id="111845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981474">
      <w:bodyDiv w:val="1"/>
      <w:marLeft w:val="0"/>
      <w:marRight w:val="0"/>
      <w:marTop w:val="0"/>
      <w:marBottom w:val="0"/>
      <w:divBdr>
        <w:top w:val="none" w:sz="0" w:space="0" w:color="auto"/>
        <w:left w:val="none" w:sz="0" w:space="0" w:color="auto"/>
        <w:bottom w:val="none" w:sz="0" w:space="0" w:color="auto"/>
        <w:right w:val="none" w:sz="0" w:space="0" w:color="auto"/>
      </w:divBdr>
      <w:divsChild>
        <w:div w:id="363410287">
          <w:marLeft w:val="0"/>
          <w:marRight w:val="0"/>
          <w:marTop w:val="0"/>
          <w:marBottom w:val="0"/>
          <w:divBdr>
            <w:top w:val="none" w:sz="0" w:space="0" w:color="auto"/>
            <w:left w:val="none" w:sz="0" w:space="0" w:color="auto"/>
            <w:bottom w:val="none" w:sz="0" w:space="0" w:color="auto"/>
            <w:right w:val="none" w:sz="0" w:space="0" w:color="auto"/>
          </w:divBdr>
          <w:divsChild>
            <w:div w:id="256792843">
              <w:marLeft w:val="0"/>
              <w:marRight w:val="0"/>
              <w:marTop w:val="0"/>
              <w:marBottom w:val="0"/>
              <w:divBdr>
                <w:top w:val="none" w:sz="0" w:space="0" w:color="auto"/>
                <w:left w:val="none" w:sz="0" w:space="0" w:color="auto"/>
                <w:bottom w:val="none" w:sz="0" w:space="0" w:color="auto"/>
                <w:right w:val="none" w:sz="0" w:space="0" w:color="auto"/>
              </w:divBdr>
            </w:div>
          </w:divsChild>
        </w:div>
        <w:div w:id="1304239268">
          <w:marLeft w:val="0"/>
          <w:marRight w:val="0"/>
          <w:marTop w:val="0"/>
          <w:marBottom w:val="0"/>
          <w:divBdr>
            <w:top w:val="none" w:sz="0" w:space="0" w:color="auto"/>
            <w:left w:val="none" w:sz="0" w:space="0" w:color="auto"/>
            <w:bottom w:val="none" w:sz="0" w:space="0" w:color="auto"/>
            <w:right w:val="none" w:sz="0" w:space="0" w:color="auto"/>
          </w:divBdr>
          <w:divsChild>
            <w:div w:id="688675588">
              <w:marLeft w:val="0"/>
              <w:marRight w:val="0"/>
              <w:marTop w:val="0"/>
              <w:marBottom w:val="0"/>
              <w:divBdr>
                <w:top w:val="none" w:sz="0" w:space="0" w:color="auto"/>
                <w:left w:val="none" w:sz="0" w:space="0" w:color="auto"/>
                <w:bottom w:val="none" w:sz="0" w:space="0" w:color="auto"/>
                <w:right w:val="none" w:sz="0" w:space="0" w:color="auto"/>
              </w:divBdr>
              <w:divsChild>
                <w:div w:id="114211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4223">
      <w:bodyDiv w:val="1"/>
      <w:marLeft w:val="0"/>
      <w:marRight w:val="0"/>
      <w:marTop w:val="0"/>
      <w:marBottom w:val="0"/>
      <w:divBdr>
        <w:top w:val="none" w:sz="0" w:space="0" w:color="auto"/>
        <w:left w:val="none" w:sz="0" w:space="0" w:color="auto"/>
        <w:bottom w:val="none" w:sz="0" w:space="0" w:color="auto"/>
        <w:right w:val="none" w:sz="0" w:space="0" w:color="auto"/>
      </w:divBdr>
    </w:div>
    <w:div w:id="1180124011">
      <w:bodyDiv w:val="1"/>
      <w:marLeft w:val="0"/>
      <w:marRight w:val="0"/>
      <w:marTop w:val="0"/>
      <w:marBottom w:val="0"/>
      <w:divBdr>
        <w:top w:val="none" w:sz="0" w:space="0" w:color="auto"/>
        <w:left w:val="none" w:sz="0" w:space="0" w:color="auto"/>
        <w:bottom w:val="none" w:sz="0" w:space="0" w:color="auto"/>
        <w:right w:val="none" w:sz="0" w:space="0" w:color="auto"/>
      </w:divBdr>
    </w:div>
    <w:div w:id="1200363618">
      <w:bodyDiv w:val="1"/>
      <w:marLeft w:val="0"/>
      <w:marRight w:val="0"/>
      <w:marTop w:val="0"/>
      <w:marBottom w:val="0"/>
      <w:divBdr>
        <w:top w:val="none" w:sz="0" w:space="0" w:color="auto"/>
        <w:left w:val="none" w:sz="0" w:space="0" w:color="auto"/>
        <w:bottom w:val="none" w:sz="0" w:space="0" w:color="auto"/>
        <w:right w:val="none" w:sz="0" w:space="0" w:color="auto"/>
      </w:divBdr>
    </w:div>
    <w:div w:id="1207529281">
      <w:bodyDiv w:val="1"/>
      <w:marLeft w:val="0"/>
      <w:marRight w:val="0"/>
      <w:marTop w:val="0"/>
      <w:marBottom w:val="0"/>
      <w:divBdr>
        <w:top w:val="none" w:sz="0" w:space="0" w:color="auto"/>
        <w:left w:val="none" w:sz="0" w:space="0" w:color="auto"/>
        <w:bottom w:val="none" w:sz="0" w:space="0" w:color="auto"/>
        <w:right w:val="none" w:sz="0" w:space="0" w:color="auto"/>
      </w:divBdr>
    </w:div>
    <w:div w:id="1216048036">
      <w:bodyDiv w:val="1"/>
      <w:marLeft w:val="0"/>
      <w:marRight w:val="0"/>
      <w:marTop w:val="0"/>
      <w:marBottom w:val="0"/>
      <w:divBdr>
        <w:top w:val="none" w:sz="0" w:space="0" w:color="auto"/>
        <w:left w:val="none" w:sz="0" w:space="0" w:color="auto"/>
        <w:bottom w:val="none" w:sz="0" w:space="0" w:color="auto"/>
        <w:right w:val="none" w:sz="0" w:space="0" w:color="auto"/>
      </w:divBdr>
    </w:div>
    <w:div w:id="1218593602">
      <w:bodyDiv w:val="1"/>
      <w:marLeft w:val="0"/>
      <w:marRight w:val="0"/>
      <w:marTop w:val="0"/>
      <w:marBottom w:val="0"/>
      <w:divBdr>
        <w:top w:val="none" w:sz="0" w:space="0" w:color="auto"/>
        <w:left w:val="none" w:sz="0" w:space="0" w:color="auto"/>
        <w:bottom w:val="none" w:sz="0" w:space="0" w:color="auto"/>
        <w:right w:val="none" w:sz="0" w:space="0" w:color="auto"/>
      </w:divBdr>
    </w:div>
    <w:div w:id="1254389538">
      <w:bodyDiv w:val="1"/>
      <w:marLeft w:val="0"/>
      <w:marRight w:val="0"/>
      <w:marTop w:val="0"/>
      <w:marBottom w:val="0"/>
      <w:divBdr>
        <w:top w:val="none" w:sz="0" w:space="0" w:color="auto"/>
        <w:left w:val="none" w:sz="0" w:space="0" w:color="auto"/>
        <w:bottom w:val="none" w:sz="0" w:space="0" w:color="auto"/>
        <w:right w:val="none" w:sz="0" w:space="0" w:color="auto"/>
      </w:divBdr>
    </w:div>
    <w:div w:id="1286035942">
      <w:bodyDiv w:val="1"/>
      <w:marLeft w:val="0"/>
      <w:marRight w:val="0"/>
      <w:marTop w:val="0"/>
      <w:marBottom w:val="0"/>
      <w:divBdr>
        <w:top w:val="none" w:sz="0" w:space="0" w:color="auto"/>
        <w:left w:val="none" w:sz="0" w:space="0" w:color="auto"/>
        <w:bottom w:val="none" w:sz="0" w:space="0" w:color="auto"/>
        <w:right w:val="none" w:sz="0" w:space="0" w:color="auto"/>
      </w:divBdr>
    </w:div>
    <w:div w:id="1332759748">
      <w:bodyDiv w:val="1"/>
      <w:marLeft w:val="0"/>
      <w:marRight w:val="0"/>
      <w:marTop w:val="0"/>
      <w:marBottom w:val="0"/>
      <w:divBdr>
        <w:top w:val="none" w:sz="0" w:space="0" w:color="auto"/>
        <w:left w:val="none" w:sz="0" w:space="0" w:color="auto"/>
        <w:bottom w:val="none" w:sz="0" w:space="0" w:color="auto"/>
        <w:right w:val="none" w:sz="0" w:space="0" w:color="auto"/>
      </w:divBdr>
    </w:div>
    <w:div w:id="1383796901">
      <w:bodyDiv w:val="1"/>
      <w:marLeft w:val="0"/>
      <w:marRight w:val="0"/>
      <w:marTop w:val="0"/>
      <w:marBottom w:val="0"/>
      <w:divBdr>
        <w:top w:val="none" w:sz="0" w:space="0" w:color="auto"/>
        <w:left w:val="none" w:sz="0" w:space="0" w:color="auto"/>
        <w:bottom w:val="none" w:sz="0" w:space="0" w:color="auto"/>
        <w:right w:val="none" w:sz="0" w:space="0" w:color="auto"/>
      </w:divBdr>
    </w:div>
    <w:div w:id="1388603959">
      <w:bodyDiv w:val="1"/>
      <w:marLeft w:val="0"/>
      <w:marRight w:val="0"/>
      <w:marTop w:val="0"/>
      <w:marBottom w:val="0"/>
      <w:divBdr>
        <w:top w:val="none" w:sz="0" w:space="0" w:color="auto"/>
        <w:left w:val="none" w:sz="0" w:space="0" w:color="auto"/>
        <w:bottom w:val="none" w:sz="0" w:space="0" w:color="auto"/>
        <w:right w:val="none" w:sz="0" w:space="0" w:color="auto"/>
      </w:divBdr>
    </w:div>
    <w:div w:id="1391461785">
      <w:bodyDiv w:val="1"/>
      <w:marLeft w:val="0"/>
      <w:marRight w:val="0"/>
      <w:marTop w:val="0"/>
      <w:marBottom w:val="0"/>
      <w:divBdr>
        <w:top w:val="none" w:sz="0" w:space="0" w:color="auto"/>
        <w:left w:val="none" w:sz="0" w:space="0" w:color="auto"/>
        <w:bottom w:val="none" w:sz="0" w:space="0" w:color="auto"/>
        <w:right w:val="none" w:sz="0" w:space="0" w:color="auto"/>
      </w:divBdr>
      <w:divsChild>
        <w:div w:id="904532758">
          <w:marLeft w:val="0"/>
          <w:marRight w:val="0"/>
          <w:marTop w:val="0"/>
          <w:marBottom w:val="0"/>
          <w:divBdr>
            <w:top w:val="none" w:sz="0" w:space="0" w:color="auto"/>
            <w:left w:val="none" w:sz="0" w:space="0" w:color="auto"/>
            <w:bottom w:val="none" w:sz="0" w:space="0" w:color="auto"/>
            <w:right w:val="none" w:sz="0" w:space="0" w:color="auto"/>
          </w:divBdr>
          <w:divsChild>
            <w:div w:id="1528522193">
              <w:marLeft w:val="0"/>
              <w:marRight w:val="0"/>
              <w:marTop w:val="0"/>
              <w:marBottom w:val="0"/>
              <w:divBdr>
                <w:top w:val="none" w:sz="0" w:space="0" w:color="auto"/>
                <w:left w:val="none" w:sz="0" w:space="0" w:color="auto"/>
                <w:bottom w:val="none" w:sz="0" w:space="0" w:color="auto"/>
                <w:right w:val="none" w:sz="0" w:space="0" w:color="auto"/>
              </w:divBdr>
              <w:divsChild>
                <w:div w:id="1981840661">
                  <w:marLeft w:val="0"/>
                  <w:marRight w:val="0"/>
                  <w:marTop w:val="0"/>
                  <w:marBottom w:val="0"/>
                  <w:divBdr>
                    <w:top w:val="none" w:sz="0" w:space="0" w:color="auto"/>
                    <w:left w:val="none" w:sz="0" w:space="0" w:color="auto"/>
                    <w:bottom w:val="none" w:sz="0" w:space="0" w:color="auto"/>
                    <w:right w:val="none" w:sz="0" w:space="0" w:color="auto"/>
                  </w:divBdr>
                  <w:divsChild>
                    <w:div w:id="1664704650">
                      <w:marLeft w:val="0"/>
                      <w:marRight w:val="0"/>
                      <w:marTop w:val="0"/>
                      <w:marBottom w:val="0"/>
                      <w:divBdr>
                        <w:top w:val="none" w:sz="0" w:space="0" w:color="auto"/>
                        <w:left w:val="none" w:sz="0" w:space="0" w:color="auto"/>
                        <w:bottom w:val="none" w:sz="0" w:space="0" w:color="auto"/>
                        <w:right w:val="none" w:sz="0" w:space="0" w:color="auto"/>
                      </w:divBdr>
                      <w:divsChild>
                        <w:div w:id="1720394724">
                          <w:marLeft w:val="0"/>
                          <w:marRight w:val="0"/>
                          <w:marTop w:val="0"/>
                          <w:marBottom w:val="0"/>
                          <w:divBdr>
                            <w:top w:val="none" w:sz="0" w:space="0" w:color="auto"/>
                            <w:left w:val="none" w:sz="0" w:space="0" w:color="auto"/>
                            <w:bottom w:val="none" w:sz="0" w:space="0" w:color="auto"/>
                            <w:right w:val="none" w:sz="0" w:space="0" w:color="auto"/>
                          </w:divBdr>
                        </w:div>
                        <w:div w:id="1946376484">
                          <w:marLeft w:val="0"/>
                          <w:marRight w:val="0"/>
                          <w:marTop w:val="0"/>
                          <w:marBottom w:val="0"/>
                          <w:divBdr>
                            <w:top w:val="none" w:sz="0" w:space="0" w:color="auto"/>
                            <w:left w:val="none" w:sz="0" w:space="0" w:color="auto"/>
                            <w:bottom w:val="none" w:sz="0" w:space="0" w:color="auto"/>
                            <w:right w:val="none" w:sz="0" w:space="0" w:color="auto"/>
                          </w:divBdr>
                        </w:div>
                      </w:divsChild>
                    </w:div>
                    <w:div w:id="383216670">
                      <w:marLeft w:val="0"/>
                      <w:marRight w:val="0"/>
                      <w:marTop w:val="0"/>
                      <w:marBottom w:val="0"/>
                      <w:divBdr>
                        <w:top w:val="none" w:sz="0" w:space="0" w:color="auto"/>
                        <w:left w:val="none" w:sz="0" w:space="0" w:color="auto"/>
                        <w:bottom w:val="none" w:sz="0" w:space="0" w:color="auto"/>
                        <w:right w:val="none" w:sz="0" w:space="0" w:color="auto"/>
                      </w:divBdr>
                      <w:divsChild>
                        <w:div w:id="80176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61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252450">
      <w:bodyDiv w:val="1"/>
      <w:marLeft w:val="0"/>
      <w:marRight w:val="0"/>
      <w:marTop w:val="0"/>
      <w:marBottom w:val="0"/>
      <w:divBdr>
        <w:top w:val="none" w:sz="0" w:space="0" w:color="auto"/>
        <w:left w:val="none" w:sz="0" w:space="0" w:color="auto"/>
        <w:bottom w:val="none" w:sz="0" w:space="0" w:color="auto"/>
        <w:right w:val="none" w:sz="0" w:space="0" w:color="auto"/>
      </w:divBdr>
      <w:divsChild>
        <w:div w:id="1890336144">
          <w:marLeft w:val="0"/>
          <w:marRight w:val="0"/>
          <w:marTop w:val="0"/>
          <w:marBottom w:val="0"/>
          <w:divBdr>
            <w:top w:val="none" w:sz="0" w:space="0" w:color="auto"/>
            <w:left w:val="none" w:sz="0" w:space="0" w:color="auto"/>
            <w:bottom w:val="none" w:sz="0" w:space="0" w:color="auto"/>
            <w:right w:val="none" w:sz="0" w:space="0" w:color="auto"/>
          </w:divBdr>
          <w:divsChild>
            <w:div w:id="60365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6377">
      <w:bodyDiv w:val="1"/>
      <w:marLeft w:val="0"/>
      <w:marRight w:val="0"/>
      <w:marTop w:val="0"/>
      <w:marBottom w:val="0"/>
      <w:divBdr>
        <w:top w:val="none" w:sz="0" w:space="0" w:color="auto"/>
        <w:left w:val="none" w:sz="0" w:space="0" w:color="auto"/>
        <w:bottom w:val="none" w:sz="0" w:space="0" w:color="auto"/>
        <w:right w:val="none" w:sz="0" w:space="0" w:color="auto"/>
      </w:divBdr>
    </w:div>
    <w:div w:id="1445802927">
      <w:bodyDiv w:val="1"/>
      <w:marLeft w:val="0"/>
      <w:marRight w:val="0"/>
      <w:marTop w:val="0"/>
      <w:marBottom w:val="0"/>
      <w:divBdr>
        <w:top w:val="none" w:sz="0" w:space="0" w:color="auto"/>
        <w:left w:val="none" w:sz="0" w:space="0" w:color="auto"/>
        <w:bottom w:val="none" w:sz="0" w:space="0" w:color="auto"/>
        <w:right w:val="none" w:sz="0" w:space="0" w:color="auto"/>
      </w:divBdr>
    </w:div>
    <w:div w:id="1463768590">
      <w:bodyDiv w:val="1"/>
      <w:marLeft w:val="0"/>
      <w:marRight w:val="0"/>
      <w:marTop w:val="0"/>
      <w:marBottom w:val="0"/>
      <w:divBdr>
        <w:top w:val="none" w:sz="0" w:space="0" w:color="auto"/>
        <w:left w:val="none" w:sz="0" w:space="0" w:color="auto"/>
        <w:bottom w:val="none" w:sz="0" w:space="0" w:color="auto"/>
        <w:right w:val="none" w:sz="0" w:space="0" w:color="auto"/>
      </w:divBdr>
    </w:div>
    <w:div w:id="1463844165">
      <w:bodyDiv w:val="1"/>
      <w:marLeft w:val="0"/>
      <w:marRight w:val="0"/>
      <w:marTop w:val="0"/>
      <w:marBottom w:val="0"/>
      <w:divBdr>
        <w:top w:val="none" w:sz="0" w:space="0" w:color="auto"/>
        <w:left w:val="none" w:sz="0" w:space="0" w:color="auto"/>
        <w:bottom w:val="none" w:sz="0" w:space="0" w:color="auto"/>
        <w:right w:val="none" w:sz="0" w:space="0" w:color="auto"/>
      </w:divBdr>
    </w:div>
    <w:div w:id="1470589171">
      <w:bodyDiv w:val="1"/>
      <w:marLeft w:val="0"/>
      <w:marRight w:val="0"/>
      <w:marTop w:val="0"/>
      <w:marBottom w:val="0"/>
      <w:divBdr>
        <w:top w:val="none" w:sz="0" w:space="0" w:color="auto"/>
        <w:left w:val="none" w:sz="0" w:space="0" w:color="auto"/>
        <w:bottom w:val="none" w:sz="0" w:space="0" w:color="auto"/>
        <w:right w:val="none" w:sz="0" w:space="0" w:color="auto"/>
      </w:divBdr>
    </w:div>
    <w:div w:id="1478498404">
      <w:bodyDiv w:val="1"/>
      <w:marLeft w:val="0"/>
      <w:marRight w:val="0"/>
      <w:marTop w:val="0"/>
      <w:marBottom w:val="0"/>
      <w:divBdr>
        <w:top w:val="none" w:sz="0" w:space="0" w:color="auto"/>
        <w:left w:val="none" w:sz="0" w:space="0" w:color="auto"/>
        <w:bottom w:val="none" w:sz="0" w:space="0" w:color="auto"/>
        <w:right w:val="none" w:sz="0" w:space="0" w:color="auto"/>
      </w:divBdr>
    </w:div>
    <w:div w:id="1485973169">
      <w:bodyDiv w:val="1"/>
      <w:marLeft w:val="0"/>
      <w:marRight w:val="0"/>
      <w:marTop w:val="0"/>
      <w:marBottom w:val="0"/>
      <w:divBdr>
        <w:top w:val="none" w:sz="0" w:space="0" w:color="auto"/>
        <w:left w:val="none" w:sz="0" w:space="0" w:color="auto"/>
        <w:bottom w:val="none" w:sz="0" w:space="0" w:color="auto"/>
        <w:right w:val="none" w:sz="0" w:space="0" w:color="auto"/>
      </w:divBdr>
    </w:div>
    <w:div w:id="1506280649">
      <w:bodyDiv w:val="1"/>
      <w:marLeft w:val="0"/>
      <w:marRight w:val="0"/>
      <w:marTop w:val="0"/>
      <w:marBottom w:val="0"/>
      <w:divBdr>
        <w:top w:val="none" w:sz="0" w:space="0" w:color="auto"/>
        <w:left w:val="none" w:sz="0" w:space="0" w:color="auto"/>
        <w:bottom w:val="none" w:sz="0" w:space="0" w:color="auto"/>
        <w:right w:val="none" w:sz="0" w:space="0" w:color="auto"/>
      </w:divBdr>
    </w:div>
    <w:div w:id="1526165853">
      <w:bodyDiv w:val="1"/>
      <w:marLeft w:val="0"/>
      <w:marRight w:val="0"/>
      <w:marTop w:val="0"/>
      <w:marBottom w:val="0"/>
      <w:divBdr>
        <w:top w:val="none" w:sz="0" w:space="0" w:color="auto"/>
        <w:left w:val="none" w:sz="0" w:space="0" w:color="auto"/>
        <w:bottom w:val="none" w:sz="0" w:space="0" w:color="auto"/>
        <w:right w:val="none" w:sz="0" w:space="0" w:color="auto"/>
      </w:divBdr>
    </w:div>
    <w:div w:id="1527716447">
      <w:bodyDiv w:val="1"/>
      <w:marLeft w:val="0"/>
      <w:marRight w:val="0"/>
      <w:marTop w:val="0"/>
      <w:marBottom w:val="0"/>
      <w:divBdr>
        <w:top w:val="none" w:sz="0" w:space="0" w:color="auto"/>
        <w:left w:val="none" w:sz="0" w:space="0" w:color="auto"/>
        <w:bottom w:val="none" w:sz="0" w:space="0" w:color="auto"/>
        <w:right w:val="none" w:sz="0" w:space="0" w:color="auto"/>
      </w:divBdr>
    </w:div>
    <w:div w:id="1530795662">
      <w:bodyDiv w:val="1"/>
      <w:marLeft w:val="0"/>
      <w:marRight w:val="0"/>
      <w:marTop w:val="0"/>
      <w:marBottom w:val="0"/>
      <w:divBdr>
        <w:top w:val="none" w:sz="0" w:space="0" w:color="auto"/>
        <w:left w:val="none" w:sz="0" w:space="0" w:color="auto"/>
        <w:bottom w:val="none" w:sz="0" w:space="0" w:color="auto"/>
        <w:right w:val="none" w:sz="0" w:space="0" w:color="auto"/>
      </w:divBdr>
    </w:div>
    <w:div w:id="1600990880">
      <w:bodyDiv w:val="1"/>
      <w:marLeft w:val="0"/>
      <w:marRight w:val="0"/>
      <w:marTop w:val="0"/>
      <w:marBottom w:val="0"/>
      <w:divBdr>
        <w:top w:val="none" w:sz="0" w:space="0" w:color="auto"/>
        <w:left w:val="none" w:sz="0" w:space="0" w:color="auto"/>
        <w:bottom w:val="none" w:sz="0" w:space="0" w:color="auto"/>
        <w:right w:val="none" w:sz="0" w:space="0" w:color="auto"/>
      </w:divBdr>
    </w:div>
    <w:div w:id="1612585851">
      <w:bodyDiv w:val="1"/>
      <w:marLeft w:val="0"/>
      <w:marRight w:val="0"/>
      <w:marTop w:val="0"/>
      <w:marBottom w:val="0"/>
      <w:divBdr>
        <w:top w:val="none" w:sz="0" w:space="0" w:color="auto"/>
        <w:left w:val="none" w:sz="0" w:space="0" w:color="auto"/>
        <w:bottom w:val="none" w:sz="0" w:space="0" w:color="auto"/>
        <w:right w:val="none" w:sz="0" w:space="0" w:color="auto"/>
      </w:divBdr>
    </w:div>
    <w:div w:id="1639872452">
      <w:bodyDiv w:val="1"/>
      <w:marLeft w:val="0"/>
      <w:marRight w:val="0"/>
      <w:marTop w:val="0"/>
      <w:marBottom w:val="0"/>
      <w:divBdr>
        <w:top w:val="none" w:sz="0" w:space="0" w:color="auto"/>
        <w:left w:val="none" w:sz="0" w:space="0" w:color="auto"/>
        <w:bottom w:val="none" w:sz="0" w:space="0" w:color="auto"/>
        <w:right w:val="none" w:sz="0" w:space="0" w:color="auto"/>
      </w:divBdr>
    </w:div>
    <w:div w:id="1648702328">
      <w:bodyDiv w:val="1"/>
      <w:marLeft w:val="0"/>
      <w:marRight w:val="0"/>
      <w:marTop w:val="0"/>
      <w:marBottom w:val="0"/>
      <w:divBdr>
        <w:top w:val="none" w:sz="0" w:space="0" w:color="auto"/>
        <w:left w:val="none" w:sz="0" w:space="0" w:color="auto"/>
        <w:bottom w:val="none" w:sz="0" w:space="0" w:color="auto"/>
        <w:right w:val="none" w:sz="0" w:space="0" w:color="auto"/>
      </w:divBdr>
    </w:div>
    <w:div w:id="1656180218">
      <w:bodyDiv w:val="1"/>
      <w:marLeft w:val="0"/>
      <w:marRight w:val="0"/>
      <w:marTop w:val="0"/>
      <w:marBottom w:val="0"/>
      <w:divBdr>
        <w:top w:val="none" w:sz="0" w:space="0" w:color="auto"/>
        <w:left w:val="none" w:sz="0" w:space="0" w:color="auto"/>
        <w:bottom w:val="none" w:sz="0" w:space="0" w:color="auto"/>
        <w:right w:val="none" w:sz="0" w:space="0" w:color="auto"/>
      </w:divBdr>
    </w:div>
    <w:div w:id="1699772580">
      <w:bodyDiv w:val="1"/>
      <w:marLeft w:val="0"/>
      <w:marRight w:val="0"/>
      <w:marTop w:val="0"/>
      <w:marBottom w:val="0"/>
      <w:divBdr>
        <w:top w:val="none" w:sz="0" w:space="0" w:color="auto"/>
        <w:left w:val="none" w:sz="0" w:space="0" w:color="auto"/>
        <w:bottom w:val="none" w:sz="0" w:space="0" w:color="auto"/>
        <w:right w:val="none" w:sz="0" w:space="0" w:color="auto"/>
      </w:divBdr>
    </w:div>
    <w:div w:id="1713572724">
      <w:bodyDiv w:val="1"/>
      <w:marLeft w:val="0"/>
      <w:marRight w:val="0"/>
      <w:marTop w:val="0"/>
      <w:marBottom w:val="0"/>
      <w:divBdr>
        <w:top w:val="none" w:sz="0" w:space="0" w:color="auto"/>
        <w:left w:val="none" w:sz="0" w:space="0" w:color="auto"/>
        <w:bottom w:val="none" w:sz="0" w:space="0" w:color="auto"/>
        <w:right w:val="none" w:sz="0" w:space="0" w:color="auto"/>
      </w:divBdr>
    </w:div>
    <w:div w:id="1731268154">
      <w:bodyDiv w:val="1"/>
      <w:marLeft w:val="0"/>
      <w:marRight w:val="0"/>
      <w:marTop w:val="0"/>
      <w:marBottom w:val="0"/>
      <w:divBdr>
        <w:top w:val="none" w:sz="0" w:space="0" w:color="auto"/>
        <w:left w:val="none" w:sz="0" w:space="0" w:color="auto"/>
        <w:bottom w:val="none" w:sz="0" w:space="0" w:color="auto"/>
        <w:right w:val="none" w:sz="0" w:space="0" w:color="auto"/>
      </w:divBdr>
    </w:div>
    <w:div w:id="1754160102">
      <w:bodyDiv w:val="1"/>
      <w:marLeft w:val="0"/>
      <w:marRight w:val="0"/>
      <w:marTop w:val="0"/>
      <w:marBottom w:val="0"/>
      <w:divBdr>
        <w:top w:val="none" w:sz="0" w:space="0" w:color="auto"/>
        <w:left w:val="none" w:sz="0" w:space="0" w:color="auto"/>
        <w:bottom w:val="none" w:sz="0" w:space="0" w:color="auto"/>
        <w:right w:val="none" w:sz="0" w:space="0" w:color="auto"/>
      </w:divBdr>
    </w:div>
    <w:div w:id="1754276332">
      <w:bodyDiv w:val="1"/>
      <w:marLeft w:val="0"/>
      <w:marRight w:val="0"/>
      <w:marTop w:val="0"/>
      <w:marBottom w:val="0"/>
      <w:divBdr>
        <w:top w:val="none" w:sz="0" w:space="0" w:color="auto"/>
        <w:left w:val="none" w:sz="0" w:space="0" w:color="auto"/>
        <w:bottom w:val="none" w:sz="0" w:space="0" w:color="auto"/>
        <w:right w:val="none" w:sz="0" w:space="0" w:color="auto"/>
      </w:divBdr>
    </w:div>
    <w:div w:id="1774742989">
      <w:bodyDiv w:val="1"/>
      <w:marLeft w:val="0"/>
      <w:marRight w:val="0"/>
      <w:marTop w:val="0"/>
      <w:marBottom w:val="0"/>
      <w:divBdr>
        <w:top w:val="none" w:sz="0" w:space="0" w:color="auto"/>
        <w:left w:val="none" w:sz="0" w:space="0" w:color="auto"/>
        <w:bottom w:val="none" w:sz="0" w:space="0" w:color="auto"/>
        <w:right w:val="none" w:sz="0" w:space="0" w:color="auto"/>
      </w:divBdr>
    </w:div>
    <w:div w:id="1834107659">
      <w:bodyDiv w:val="1"/>
      <w:marLeft w:val="0"/>
      <w:marRight w:val="0"/>
      <w:marTop w:val="0"/>
      <w:marBottom w:val="0"/>
      <w:divBdr>
        <w:top w:val="none" w:sz="0" w:space="0" w:color="auto"/>
        <w:left w:val="none" w:sz="0" w:space="0" w:color="auto"/>
        <w:bottom w:val="none" w:sz="0" w:space="0" w:color="auto"/>
        <w:right w:val="none" w:sz="0" w:space="0" w:color="auto"/>
      </w:divBdr>
    </w:div>
    <w:div w:id="1838350806">
      <w:bodyDiv w:val="1"/>
      <w:marLeft w:val="0"/>
      <w:marRight w:val="0"/>
      <w:marTop w:val="0"/>
      <w:marBottom w:val="0"/>
      <w:divBdr>
        <w:top w:val="none" w:sz="0" w:space="0" w:color="auto"/>
        <w:left w:val="none" w:sz="0" w:space="0" w:color="auto"/>
        <w:bottom w:val="none" w:sz="0" w:space="0" w:color="auto"/>
        <w:right w:val="none" w:sz="0" w:space="0" w:color="auto"/>
      </w:divBdr>
    </w:div>
    <w:div w:id="1845513821">
      <w:bodyDiv w:val="1"/>
      <w:marLeft w:val="0"/>
      <w:marRight w:val="0"/>
      <w:marTop w:val="0"/>
      <w:marBottom w:val="0"/>
      <w:divBdr>
        <w:top w:val="none" w:sz="0" w:space="0" w:color="auto"/>
        <w:left w:val="none" w:sz="0" w:space="0" w:color="auto"/>
        <w:bottom w:val="none" w:sz="0" w:space="0" w:color="auto"/>
        <w:right w:val="none" w:sz="0" w:space="0" w:color="auto"/>
      </w:divBdr>
    </w:div>
    <w:div w:id="1860385907">
      <w:bodyDiv w:val="1"/>
      <w:marLeft w:val="0"/>
      <w:marRight w:val="0"/>
      <w:marTop w:val="0"/>
      <w:marBottom w:val="0"/>
      <w:divBdr>
        <w:top w:val="none" w:sz="0" w:space="0" w:color="auto"/>
        <w:left w:val="none" w:sz="0" w:space="0" w:color="auto"/>
        <w:bottom w:val="none" w:sz="0" w:space="0" w:color="auto"/>
        <w:right w:val="none" w:sz="0" w:space="0" w:color="auto"/>
      </w:divBdr>
    </w:div>
    <w:div w:id="1866212812">
      <w:bodyDiv w:val="1"/>
      <w:marLeft w:val="0"/>
      <w:marRight w:val="0"/>
      <w:marTop w:val="0"/>
      <w:marBottom w:val="0"/>
      <w:divBdr>
        <w:top w:val="none" w:sz="0" w:space="0" w:color="auto"/>
        <w:left w:val="none" w:sz="0" w:space="0" w:color="auto"/>
        <w:bottom w:val="none" w:sz="0" w:space="0" w:color="auto"/>
        <w:right w:val="none" w:sz="0" w:space="0" w:color="auto"/>
      </w:divBdr>
    </w:div>
    <w:div w:id="1893036691">
      <w:bodyDiv w:val="1"/>
      <w:marLeft w:val="0"/>
      <w:marRight w:val="0"/>
      <w:marTop w:val="0"/>
      <w:marBottom w:val="0"/>
      <w:divBdr>
        <w:top w:val="none" w:sz="0" w:space="0" w:color="auto"/>
        <w:left w:val="none" w:sz="0" w:space="0" w:color="auto"/>
        <w:bottom w:val="none" w:sz="0" w:space="0" w:color="auto"/>
        <w:right w:val="none" w:sz="0" w:space="0" w:color="auto"/>
      </w:divBdr>
    </w:div>
    <w:div w:id="1911115877">
      <w:bodyDiv w:val="1"/>
      <w:marLeft w:val="0"/>
      <w:marRight w:val="0"/>
      <w:marTop w:val="0"/>
      <w:marBottom w:val="0"/>
      <w:divBdr>
        <w:top w:val="none" w:sz="0" w:space="0" w:color="auto"/>
        <w:left w:val="none" w:sz="0" w:space="0" w:color="auto"/>
        <w:bottom w:val="none" w:sz="0" w:space="0" w:color="auto"/>
        <w:right w:val="none" w:sz="0" w:space="0" w:color="auto"/>
      </w:divBdr>
    </w:div>
    <w:div w:id="1930000201">
      <w:bodyDiv w:val="1"/>
      <w:marLeft w:val="0"/>
      <w:marRight w:val="0"/>
      <w:marTop w:val="0"/>
      <w:marBottom w:val="0"/>
      <w:divBdr>
        <w:top w:val="none" w:sz="0" w:space="0" w:color="auto"/>
        <w:left w:val="none" w:sz="0" w:space="0" w:color="auto"/>
        <w:bottom w:val="none" w:sz="0" w:space="0" w:color="auto"/>
        <w:right w:val="none" w:sz="0" w:space="0" w:color="auto"/>
      </w:divBdr>
    </w:div>
    <w:div w:id="1952855858">
      <w:bodyDiv w:val="1"/>
      <w:marLeft w:val="0"/>
      <w:marRight w:val="0"/>
      <w:marTop w:val="0"/>
      <w:marBottom w:val="0"/>
      <w:divBdr>
        <w:top w:val="none" w:sz="0" w:space="0" w:color="auto"/>
        <w:left w:val="none" w:sz="0" w:space="0" w:color="auto"/>
        <w:bottom w:val="none" w:sz="0" w:space="0" w:color="auto"/>
        <w:right w:val="none" w:sz="0" w:space="0" w:color="auto"/>
      </w:divBdr>
    </w:div>
    <w:div w:id="1954625418">
      <w:bodyDiv w:val="1"/>
      <w:marLeft w:val="0"/>
      <w:marRight w:val="0"/>
      <w:marTop w:val="0"/>
      <w:marBottom w:val="0"/>
      <w:divBdr>
        <w:top w:val="none" w:sz="0" w:space="0" w:color="auto"/>
        <w:left w:val="none" w:sz="0" w:space="0" w:color="auto"/>
        <w:bottom w:val="none" w:sz="0" w:space="0" w:color="auto"/>
        <w:right w:val="none" w:sz="0" w:space="0" w:color="auto"/>
      </w:divBdr>
    </w:div>
    <w:div w:id="1975136203">
      <w:bodyDiv w:val="1"/>
      <w:marLeft w:val="0"/>
      <w:marRight w:val="0"/>
      <w:marTop w:val="0"/>
      <w:marBottom w:val="0"/>
      <w:divBdr>
        <w:top w:val="none" w:sz="0" w:space="0" w:color="auto"/>
        <w:left w:val="none" w:sz="0" w:space="0" w:color="auto"/>
        <w:bottom w:val="none" w:sz="0" w:space="0" w:color="auto"/>
        <w:right w:val="none" w:sz="0" w:space="0" w:color="auto"/>
      </w:divBdr>
    </w:div>
    <w:div w:id="1976794997">
      <w:bodyDiv w:val="1"/>
      <w:marLeft w:val="0"/>
      <w:marRight w:val="0"/>
      <w:marTop w:val="0"/>
      <w:marBottom w:val="0"/>
      <w:divBdr>
        <w:top w:val="none" w:sz="0" w:space="0" w:color="auto"/>
        <w:left w:val="none" w:sz="0" w:space="0" w:color="auto"/>
        <w:bottom w:val="none" w:sz="0" w:space="0" w:color="auto"/>
        <w:right w:val="none" w:sz="0" w:space="0" w:color="auto"/>
      </w:divBdr>
    </w:div>
    <w:div w:id="2008750774">
      <w:bodyDiv w:val="1"/>
      <w:marLeft w:val="0"/>
      <w:marRight w:val="0"/>
      <w:marTop w:val="0"/>
      <w:marBottom w:val="0"/>
      <w:divBdr>
        <w:top w:val="none" w:sz="0" w:space="0" w:color="auto"/>
        <w:left w:val="none" w:sz="0" w:space="0" w:color="auto"/>
        <w:bottom w:val="none" w:sz="0" w:space="0" w:color="auto"/>
        <w:right w:val="none" w:sz="0" w:space="0" w:color="auto"/>
      </w:divBdr>
    </w:div>
    <w:div w:id="2016423224">
      <w:bodyDiv w:val="1"/>
      <w:marLeft w:val="0"/>
      <w:marRight w:val="0"/>
      <w:marTop w:val="0"/>
      <w:marBottom w:val="0"/>
      <w:divBdr>
        <w:top w:val="none" w:sz="0" w:space="0" w:color="auto"/>
        <w:left w:val="none" w:sz="0" w:space="0" w:color="auto"/>
        <w:bottom w:val="none" w:sz="0" w:space="0" w:color="auto"/>
        <w:right w:val="none" w:sz="0" w:space="0" w:color="auto"/>
      </w:divBdr>
    </w:div>
    <w:div w:id="2025865481">
      <w:bodyDiv w:val="1"/>
      <w:marLeft w:val="0"/>
      <w:marRight w:val="0"/>
      <w:marTop w:val="0"/>
      <w:marBottom w:val="0"/>
      <w:divBdr>
        <w:top w:val="none" w:sz="0" w:space="0" w:color="auto"/>
        <w:left w:val="none" w:sz="0" w:space="0" w:color="auto"/>
        <w:bottom w:val="none" w:sz="0" w:space="0" w:color="auto"/>
        <w:right w:val="none" w:sz="0" w:space="0" w:color="auto"/>
      </w:divBdr>
    </w:div>
    <w:div w:id="2028166845">
      <w:bodyDiv w:val="1"/>
      <w:marLeft w:val="0"/>
      <w:marRight w:val="0"/>
      <w:marTop w:val="0"/>
      <w:marBottom w:val="0"/>
      <w:divBdr>
        <w:top w:val="none" w:sz="0" w:space="0" w:color="auto"/>
        <w:left w:val="none" w:sz="0" w:space="0" w:color="auto"/>
        <w:bottom w:val="none" w:sz="0" w:space="0" w:color="auto"/>
        <w:right w:val="none" w:sz="0" w:space="0" w:color="auto"/>
      </w:divBdr>
    </w:div>
    <w:div w:id="2029721815">
      <w:bodyDiv w:val="1"/>
      <w:marLeft w:val="0"/>
      <w:marRight w:val="0"/>
      <w:marTop w:val="0"/>
      <w:marBottom w:val="0"/>
      <w:divBdr>
        <w:top w:val="none" w:sz="0" w:space="0" w:color="auto"/>
        <w:left w:val="none" w:sz="0" w:space="0" w:color="auto"/>
        <w:bottom w:val="none" w:sz="0" w:space="0" w:color="auto"/>
        <w:right w:val="none" w:sz="0" w:space="0" w:color="auto"/>
      </w:divBdr>
    </w:div>
    <w:div w:id="2033066650">
      <w:bodyDiv w:val="1"/>
      <w:marLeft w:val="0"/>
      <w:marRight w:val="0"/>
      <w:marTop w:val="0"/>
      <w:marBottom w:val="0"/>
      <w:divBdr>
        <w:top w:val="none" w:sz="0" w:space="0" w:color="auto"/>
        <w:left w:val="none" w:sz="0" w:space="0" w:color="auto"/>
        <w:bottom w:val="none" w:sz="0" w:space="0" w:color="auto"/>
        <w:right w:val="none" w:sz="0" w:space="0" w:color="auto"/>
      </w:divBdr>
    </w:div>
    <w:div w:id="2039550588">
      <w:bodyDiv w:val="1"/>
      <w:marLeft w:val="0"/>
      <w:marRight w:val="0"/>
      <w:marTop w:val="0"/>
      <w:marBottom w:val="0"/>
      <w:divBdr>
        <w:top w:val="none" w:sz="0" w:space="0" w:color="auto"/>
        <w:left w:val="none" w:sz="0" w:space="0" w:color="auto"/>
        <w:bottom w:val="none" w:sz="0" w:space="0" w:color="auto"/>
        <w:right w:val="none" w:sz="0" w:space="0" w:color="auto"/>
      </w:divBdr>
    </w:div>
    <w:div w:id="2053991134">
      <w:bodyDiv w:val="1"/>
      <w:marLeft w:val="0"/>
      <w:marRight w:val="0"/>
      <w:marTop w:val="0"/>
      <w:marBottom w:val="0"/>
      <w:divBdr>
        <w:top w:val="none" w:sz="0" w:space="0" w:color="auto"/>
        <w:left w:val="none" w:sz="0" w:space="0" w:color="auto"/>
        <w:bottom w:val="none" w:sz="0" w:space="0" w:color="auto"/>
        <w:right w:val="none" w:sz="0" w:space="0" w:color="auto"/>
      </w:divBdr>
    </w:div>
    <w:div w:id="2065907960">
      <w:bodyDiv w:val="1"/>
      <w:marLeft w:val="0"/>
      <w:marRight w:val="0"/>
      <w:marTop w:val="0"/>
      <w:marBottom w:val="0"/>
      <w:divBdr>
        <w:top w:val="none" w:sz="0" w:space="0" w:color="auto"/>
        <w:left w:val="none" w:sz="0" w:space="0" w:color="auto"/>
        <w:bottom w:val="none" w:sz="0" w:space="0" w:color="auto"/>
        <w:right w:val="none" w:sz="0" w:space="0" w:color="auto"/>
      </w:divBdr>
    </w:div>
    <w:div w:id="2066559659">
      <w:bodyDiv w:val="1"/>
      <w:marLeft w:val="0"/>
      <w:marRight w:val="0"/>
      <w:marTop w:val="0"/>
      <w:marBottom w:val="0"/>
      <w:divBdr>
        <w:top w:val="none" w:sz="0" w:space="0" w:color="auto"/>
        <w:left w:val="none" w:sz="0" w:space="0" w:color="auto"/>
        <w:bottom w:val="none" w:sz="0" w:space="0" w:color="auto"/>
        <w:right w:val="none" w:sz="0" w:space="0" w:color="auto"/>
      </w:divBdr>
    </w:div>
    <w:div w:id="2096969562">
      <w:bodyDiv w:val="1"/>
      <w:marLeft w:val="0"/>
      <w:marRight w:val="0"/>
      <w:marTop w:val="0"/>
      <w:marBottom w:val="0"/>
      <w:divBdr>
        <w:top w:val="none" w:sz="0" w:space="0" w:color="auto"/>
        <w:left w:val="none" w:sz="0" w:space="0" w:color="auto"/>
        <w:bottom w:val="none" w:sz="0" w:space="0" w:color="auto"/>
        <w:right w:val="none" w:sz="0" w:space="0" w:color="auto"/>
      </w:divBdr>
    </w:div>
    <w:div w:id="2107384262">
      <w:bodyDiv w:val="1"/>
      <w:marLeft w:val="0"/>
      <w:marRight w:val="0"/>
      <w:marTop w:val="0"/>
      <w:marBottom w:val="0"/>
      <w:divBdr>
        <w:top w:val="none" w:sz="0" w:space="0" w:color="auto"/>
        <w:left w:val="none" w:sz="0" w:space="0" w:color="auto"/>
        <w:bottom w:val="none" w:sz="0" w:space="0" w:color="auto"/>
        <w:right w:val="none" w:sz="0" w:space="0" w:color="auto"/>
      </w:divBdr>
    </w:div>
    <w:div w:id="2113354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2505</TotalTime>
  <Pages>19</Pages>
  <Words>4662</Words>
  <Characters>26579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Designing a Kiteboard: Fluid Flow Assessment</dc:subject>
  <dc:creator>Marie Pitson</dc:creator>
  <cp:keywords/>
  <dc:description/>
  <cp:lastModifiedBy>Aneurin Barclay</cp:lastModifiedBy>
  <cp:revision>453</cp:revision>
  <dcterms:created xsi:type="dcterms:W3CDTF">2024-06-21T13:06:00Z</dcterms:created>
  <dcterms:modified xsi:type="dcterms:W3CDTF">2024-06-30T16:59:00Z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c0fe97bc357a9a271c9f5345dafe7e313a9e6a2799ee559899b5aa39772cfc62</vt:lpwstr>
  </property>
</Properties>
</file>