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374BF" w14:textId="19D141FE" w:rsidR="00BF2ED1" w:rsidRDefault="00BF2ED1" w:rsidP="00BF2ED1">
      <w:pPr>
        <w:rPr>
          <w:rFonts w:ascii="Times New Roman" w:hAnsi="Times New Roman" w:cs="Times New Roman"/>
        </w:rPr>
      </w:pPr>
    </w:p>
    <w:p w14:paraId="0BDD5B0F" w14:textId="45FB0140" w:rsidR="00C33F49" w:rsidRDefault="00C33F49" w:rsidP="00BF2ED1">
      <w:pPr>
        <w:rPr>
          <w:rFonts w:ascii="Times New Roman" w:hAnsi="Times New Roman" w:cs="Times New Roman"/>
        </w:rPr>
      </w:pPr>
    </w:p>
    <w:p w14:paraId="496BD3EF" w14:textId="48AE4FF1" w:rsidR="00C33F49" w:rsidRDefault="00C33F49" w:rsidP="00BF2ED1">
      <w:pPr>
        <w:rPr>
          <w:rFonts w:ascii="Times New Roman" w:hAnsi="Times New Roman" w:cs="Times New Roman"/>
        </w:rPr>
      </w:pPr>
    </w:p>
    <w:p w14:paraId="623D9B67" w14:textId="707FA9DD" w:rsidR="00C33F49" w:rsidRDefault="00C33F49" w:rsidP="00BF2ED1">
      <w:pPr>
        <w:rPr>
          <w:rFonts w:ascii="Times New Roman" w:hAnsi="Times New Roman" w:cs="Times New Roman"/>
        </w:rPr>
      </w:pPr>
    </w:p>
    <w:p w14:paraId="6CA46F41" w14:textId="7B4D0712" w:rsidR="00C33F49" w:rsidRDefault="00C33F49" w:rsidP="00BF2ED1">
      <w:pPr>
        <w:rPr>
          <w:rFonts w:ascii="Times New Roman" w:hAnsi="Times New Roman" w:cs="Times New Roman"/>
        </w:rPr>
      </w:pPr>
    </w:p>
    <w:p w14:paraId="5515447C" w14:textId="2BF12822" w:rsidR="00C33F49" w:rsidRDefault="00C33F49" w:rsidP="00BF2ED1">
      <w:pPr>
        <w:rPr>
          <w:rFonts w:ascii="Times New Roman" w:hAnsi="Times New Roman" w:cs="Times New Roman"/>
        </w:rPr>
      </w:pPr>
    </w:p>
    <w:p w14:paraId="5D9D6715" w14:textId="7A887C73" w:rsidR="00C33F49" w:rsidRDefault="00C33F49" w:rsidP="00BF2ED1">
      <w:pPr>
        <w:rPr>
          <w:rFonts w:ascii="Times New Roman" w:hAnsi="Times New Roman" w:cs="Times New Roman"/>
        </w:rPr>
      </w:pPr>
    </w:p>
    <w:p w14:paraId="6A182D74" w14:textId="77777777" w:rsidR="00C33F49" w:rsidRPr="00C33F49" w:rsidRDefault="00C33F49" w:rsidP="00C33F49">
      <w:pPr>
        <w:rPr>
          <w:rFonts w:ascii="Times New Roman" w:hAnsi="Times New Roman" w:cs="Times New Roman"/>
        </w:rPr>
      </w:pPr>
    </w:p>
    <w:p w14:paraId="611B303A" w14:textId="7CD0A369" w:rsidR="00C33F49" w:rsidRPr="00C14F8A" w:rsidRDefault="00C33F49" w:rsidP="00C33F49">
      <w:pPr>
        <w:jc w:val="center"/>
        <w:rPr>
          <w:rFonts w:ascii="Times New Roman" w:hAnsi="Times New Roman" w:cs="Times New Roman"/>
        </w:rPr>
      </w:pPr>
      <w:r w:rsidRPr="00C14F8A">
        <w:rPr>
          <w:rFonts w:ascii="Times New Roman" w:hAnsi="Times New Roman" w:cs="Times New Roman"/>
        </w:rPr>
        <w:t>International Business Communications</w:t>
      </w:r>
    </w:p>
    <w:p w14:paraId="6B19FB83" w14:textId="5ED2C0E8" w:rsidR="00C33F49" w:rsidRPr="00C14F8A" w:rsidRDefault="00C33F49" w:rsidP="00C33F49">
      <w:pPr>
        <w:jc w:val="center"/>
        <w:rPr>
          <w:rFonts w:ascii="Times New Roman" w:hAnsi="Times New Roman" w:cs="Times New Roman"/>
        </w:rPr>
      </w:pPr>
    </w:p>
    <w:p w14:paraId="563F68E9" w14:textId="0ACE313B" w:rsidR="00C33F49" w:rsidRPr="00C14F8A" w:rsidRDefault="00C33F49" w:rsidP="00C33F49">
      <w:pPr>
        <w:jc w:val="center"/>
        <w:rPr>
          <w:rFonts w:ascii="Times New Roman" w:hAnsi="Times New Roman" w:cs="Times New Roman"/>
        </w:rPr>
      </w:pPr>
      <w:proofErr w:type="gramStart"/>
      <w:r w:rsidRPr="00C14F8A">
        <w:rPr>
          <w:rFonts w:ascii="Times New Roman" w:hAnsi="Times New Roman" w:cs="Times New Roman"/>
        </w:rPr>
        <w:t>Student :</w:t>
      </w:r>
      <w:proofErr w:type="gramEnd"/>
      <w:r w:rsidRPr="00C14F8A">
        <w:rPr>
          <w:rFonts w:ascii="Times New Roman" w:hAnsi="Times New Roman" w:cs="Times New Roman"/>
        </w:rPr>
        <w:t xml:space="preserve"> Anca </w:t>
      </w:r>
      <w:proofErr w:type="spellStart"/>
      <w:r w:rsidR="00B6000F">
        <w:rPr>
          <w:rFonts w:ascii="Times New Roman" w:hAnsi="Times New Roman" w:cs="Times New Roman"/>
        </w:rPr>
        <w:t>Vasile</w:t>
      </w:r>
      <w:proofErr w:type="spellEnd"/>
    </w:p>
    <w:p w14:paraId="759B6045" w14:textId="3B980530" w:rsidR="00C33F49" w:rsidRPr="00C14F8A" w:rsidRDefault="00C33F49" w:rsidP="00C33F49">
      <w:pPr>
        <w:jc w:val="center"/>
        <w:rPr>
          <w:rFonts w:ascii="Times New Roman" w:hAnsi="Times New Roman" w:cs="Times New Roman"/>
        </w:rPr>
      </w:pPr>
      <w:proofErr w:type="gramStart"/>
      <w:r w:rsidRPr="00C14F8A">
        <w:rPr>
          <w:rFonts w:ascii="Times New Roman" w:hAnsi="Times New Roman" w:cs="Times New Roman"/>
        </w:rPr>
        <w:t>Id :</w:t>
      </w:r>
      <w:proofErr w:type="gramEnd"/>
      <w:r w:rsidR="00B6000F">
        <w:rPr>
          <w:rFonts w:ascii="Times New Roman" w:hAnsi="Times New Roman" w:cs="Times New Roman"/>
        </w:rPr>
        <w:t xml:space="preserve"> 2018716</w:t>
      </w:r>
    </w:p>
    <w:p w14:paraId="467E0059" w14:textId="6AE03F28" w:rsidR="00C33F49" w:rsidRPr="00C14F8A" w:rsidRDefault="00C33F49" w:rsidP="00BF2ED1">
      <w:pPr>
        <w:rPr>
          <w:rFonts w:ascii="Times New Roman" w:hAnsi="Times New Roman" w:cs="Times New Roman"/>
        </w:rPr>
      </w:pPr>
    </w:p>
    <w:p w14:paraId="37E3BFCB" w14:textId="374195B4" w:rsidR="00C33F49" w:rsidRPr="00C14F8A" w:rsidRDefault="00C33F49" w:rsidP="00BF2ED1">
      <w:pPr>
        <w:rPr>
          <w:rFonts w:ascii="Times New Roman" w:hAnsi="Times New Roman" w:cs="Times New Roman"/>
        </w:rPr>
      </w:pPr>
    </w:p>
    <w:p w14:paraId="6A18F4C0" w14:textId="5A726C33" w:rsidR="00C33F49" w:rsidRPr="00C14F8A" w:rsidRDefault="00C33F49" w:rsidP="00BF2ED1">
      <w:pPr>
        <w:rPr>
          <w:rFonts w:ascii="Times New Roman" w:hAnsi="Times New Roman" w:cs="Times New Roman"/>
        </w:rPr>
      </w:pPr>
    </w:p>
    <w:p w14:paraId="72ADC36E" w14:textId="0F2F4A2D" w:rsidR="00C33F49" w:rsidRPr="00C14F8A" w:rsidRDefault="00C33F49" w:rsidP="00BF2ED1">
      <w:pPr>
        <w:rPr>
          <w:rFonts w:ascii="Times New Roman" w:hAnsi="Times New Roman" w:cs="Times New Roman"/>
        </w:rPr>
      </w:pPr>
    </w:p>
    <w:p w14:paraId="243D5387" w14:textId="5FBA17D7" w:rsidR="00C33F49" w:rsidRPr="00C14F8A" w:rsidRDefault="00C33F49" w:rsidP="00BF2ED1">
      <w:pPr>
        <w:rPr>
          <w:rFonts w:ascii="Times New Roman" w:hAnsi="Times New Roman" w:cs="Times New Roman"/>
        </w:rPr>
      </w:pPr>
    </w:p>
    <w:p w14:paraId="01317CFC" w14:textId="629475E9" w:rsidR="00C33F49" w:rsidRPr="00C14F8A" w:rsidRDefault="00C33F49" w:rsidP="00BF2ED1">
      <w:pPr>
        <w:rPr>
          <w:rFonts w:ascii="Times New Roman" w:hAnsi="Times New Roman" w:cs="Times New Roman"/>
        </w:rPr>
      </w:pPr>
    </w:p>
    <w:p w14:paraId="747C457B" w14:textId="5E82832E" w:rsidR="00C33F49" w:rsidRPr="00C14F8A" w:rsidRDefault="00C33F49" w:rsidP="00BF2ED1">
      <w:pPr>
        <w:rPr>
          <w:rFonts w:ascii="Times New Roman" w:hAnsi="Times New Roman" w:cs="Times New Roman"/>
        </w:rPr>
      </w:pPr>
    </w:p>
    <w:p w14:paraId="4FEF7385" w14:textId="302FA02A" w:rsidR="00C33F49" w:rsidRPr="00C14F8A" w:rsidRDefault="00C33F49" w:rsidP="00BF2ED1">
      <w:pPr>
        <w:rPr>
          <w:rFonts w:ascii="Times New Roman" w:hAnsi="Times New Roman" w:cs="Times New Roman"/>
        </w:rPr>
      </w:pPr>
    </w:p>
    <w:p w14:paraId="2E2045D9" w14:textId="27246076" w:rsidR="00C33F49" w:rsidRPr="00C14F8A" w:rsidRDefault="00C33F49" w:rsidP="00BF2ED1">
      <w:pPr>
        <w:rPr>
          <w:rFonts w:ascii="Times New Roman" w:hAnsi="Times New Roman" w:cs="Times New Roman"/>
        </w:rPr>
      </w:pPr>
    </w:p>
    <w:p w14:paraId="39956569" w14:textId="33603F1E" w:rsidR="00C33F49" w:rsidRPr="00C14F8A" w:rsidRDefault="00C33F49" w:rsidP="00BF2ED1">
      <w:pPr>
        <w:rPr>
          <w:rFonts w:ascii="Times New Roman" w:hAnsi="Times New Roman" w:cs="Times New Roman"/>
        </w:rPr>
      </w:pPr>
    </w:p>
    <w:p w14:paraId="0E6230CD" w14:textId="67F6E636" w:rsidR="00C33F49" w:rsidRPr="00C14F8A" w:rsidRDefault="00C33F49" w:rsidP="00BF2ED1">
      <w:pPr>
        <w:rPr>
          <w:rFonts w:ascii="Times New Roman" w:hAnsi="Times New Roman" w:cs="Times New Roman"/>
        </w:rPr>
      </w:pPr>
    </w:p>
    <w:p w14:paraId="05EA993C" w14:textId="140550B1" w:rsidR="00C33F49" w:rsidRPr="00C14F8A" w:rsidRDefault="00C33F49" w:rsidP="00BF2ED1">
      <w:pPr>
        <w:rPr>
          <w:rFonts w:ascii="Times New Roman" w:hAnsi="Times New Roman" w:cs="Times New Roman"/>
        </w:rPr>
      </w:pPr>
    </w:p>
    <w:p w14:paraId="2AF54B20" w14:textId="1F4FE6A4" w:rsidR="00C33F49" w:rsidRPr="00C14F8A" w:rsidRDefault="00C33F49" w:rsidP="00BF2ED1">
      <w:pPr>
        <w:rPr>
          <w:rFonts w:ascii="Times New Roman" w:hAnsi="Times New Roman" w:cs="Times New Roman"/>
        </w:rPr>
      </w:pPr>
    </w:p>
    <w:p w14:paraId="574FD727" w14:textId="2CFDC823" w:rsidR="00C33F49" w:rsidRPr="00C14F8A" w:rsidRDefault="00C33F49" w:rsidP="00BF2ED1">
      <w:pPr>
        <w:rPr>
          <w:rFonts w:ascii="Times New Roman" w:hAnsi="Times New Roman" w:cs="Times New Roman"/>
        </w:rPr>
      </w:pPr>
    </w:p>
    <w:p w14:paraId="1EF3BFCF" w14:textId="08121A8E" w:rsidR="00C33F49" w:rsidRPr="00C14F8A" w:rsidRDefault="00C33F49" w:rsidP="00BF2ED1">
      <w:pPr>
        <w:rPr>
          <w:rFonts w:ascii="Times New Roman" w:hAnsi="Times New Roman" w:cs="Times New Roman"/>
        </w:rPr>
      </w:pPr>
    </w:p>
    <w:p w14:paraId="39916F76" w14:textId="1B6DCC59" w:rsidR="00C33F49" w:rsidRPr="00C14F8A" w:rsidRDefault="00C33F49" w:rsidP="00BF2ED1">
      <w:pPr>
        <w:rPr>
          <w:rFonts w:ascii="Times New Roman" w:hAnsi="Times New Roman" w:cs="Times New Roman"/>
        </w:rPr>
      </w:pPr>
    </w:p>
    <w:p w14:paraId="5E453AF0" w14:textId="20F2E367" w:rsidR="00C33F49" w:rsidRPr="00C14F8A" w:rsidRDefault="00C33F49" w:rsidP="00BF2ED1">
      <w:pPr>
        <w:rPr>
          <w:rFonts w:ascii="Times New Roman" w:hAnsi="Times New Roman" w:cs="Times New Roman"/>
        </w:rPr>
      </w:pPr>
    </w:p>
    <w:p w14:paraId="210AB492" w14:textId="32BE09D3" w:rsidR="00C33F49" w:rsidRPr="00C14F8A" w:rsidRDefault="00C33F49" w:rsidP="00BF2ED1">
      <w:pPr>
        <w:rPr>
          <w:rFonts w:ascii="Times New Roman" w:hAnsi="Times New Roman" w:cs="Times New Roman"/>
        </w:rPr>
      </w:pPr>
    </w:p>
    <w:p w14:paraId="3F8BB3C0" w14:textId="6D7BAD41" w:rsidR="00C33F49" w:rsidRPr="00C14F8A" w:rsidRDefault="00C33F49" w:rsidP="00BF2ED1">
      <w:pPr>
        <w:rPr>
          <w:rFonts w:ascii="Times New Roman" w:hAnsi="Times New Roman" w:cs="Times New Roman"/>
        </w:rPr>
      </w:pPr>
    </w:p>
    <w:p w14:paraId="3CB29505" w14:textId="2A0BA4C7" w:rsidR="00C33F49" w:rsidRPr="00C14F8A" w:rsidRDefault="00C33F49" w:rsidP="00BF2ED1">
      <w:pPr>
        <w:rPr>
          <w:rFonts w:ascii="Times New Roman" w:hAnsi="Times New Roman" w:cs="Times New Roman"/>
        </w:rPr>
      </w:pPr>
    </w:p>
    <w:p w14:paraId="1BBD3678" w14:textId="44DF5AB5" w:rsidR="00C33F49" w:rsidRPr="00C14F8A" w:rsidRDefault="00C33F49" w:rsidP="00BF2ED1">
      <w:pPr>
        <w:rPr>
          <w:rFonts w:ascii="Times New Roman" w:hAnsi="Times New Roman" w:cs="Times New Roman"/>
        </w:rPr>
      </w:pPr>
    </w:p>
    <w:p w14:paraId="47A7A5AC" w14:textId="058BA21C" w:rsidR="00C33F49" w:rsidRPr="00C14F8A" w:rsidRDefault="00C33F49" w:rsidP="00BF2ED1">
      <w:pPr>
        <w:rPr>
          <w:rFonts w:ascii="Times New Roman" w:hAnsi="Times New Roman" w:cs="Times New Roman"/>
        </w:rPr>
      </w:pPr>
    </w:p>
    <w:p w14:paraId="58D6D1DB" w14:textId="443D958D" w:rsidR="00C33F49" w:rsidRPr="00C14F8A" w:rsidRDefault="00C33F49" w:rsidP="00BF2ED1">
      <w:pPr>
        <w:rPr>
          <w:rFonts w:ascii="Times New Roman" w:hAnsi="Times New Roman" w:cs="Times New Roman"/>
        </w:rPr>
      </w:pPr>
    </w:p>
    <w:p w14:paraId="099F17A5" w14:textId="375ACB1E" w:rsidR="00C33F49" w:rsidRPr="00C14F8A" w:rsidRDefault="00C33F49" w:rsidP="00BF2ED1">
      <w:pPr>
        <w:rPr>
          <w:rFonts w:ascii="Times New Roman" w:hAnsi="Times New Roman" w:cs="Times New Roman"/>
        </w:rPr>
      </w:pPr>
    </w:p>
    <w:p w14:paraId="312EFDE3" w14:textId="72CECBF2" w:rsidR="00C33F49" w:rsidRPr="00C14F8A" w:rsidRDefault="00C33F49" w:rsidP="00BF2ED1">
      <w:pPr>
        <w:rPr>
          <w:rFonts w:ascii="Times New Roman" w:hAnsi="Times New Roman" w:cs="Times New Roman"/>
        </w:rPr>
      </w:pPr>
    </w:p>
    <w:p w14:paraId="027304FE" w14:textId="11934457" w:rsidR="00C33F49" w:rsidRPr="00C14F8A" w:rsidRDefault="00C33F49" w:rsidP="00BF2ED1">
      <w:pPr>
        <w:rPr>
          <w:rFonts w:ascii="Times New Roman" w:hAnsi="Times New Roman" w:cs="Times New Roman"/>
        </w:rPr>
      </w:pPr>
    </w:p>
    <w:p w14:paraId="59B17CB2" w14:textId="0909A743" w:rsidR="00C33F49" w:rsidRPr="00C14F8A" w:rsidRDefault="00C33F49" w:rsidP="00BF2ED1">
      <w:pPr>
        <w:rPr>
          <w:rFonts w:ascii="Times New Roman" w:hAnsi="Times New Roman" w:cs="Times New Roman"/>
        </w:rPr>
      </w:pPr>
    </w:p>
    <w:p w14:paraId="52626CB6" w14:textId="24F164E0" w:rsidR="00C33F49" w:rsidRPr="00C14F8A" w:rsidRDefault="00C33F49" w:rsidP="00BF2ED1">
      <w:pPr>
        <w:rPr>
          <w:rFonts w:ascii="Times New Roman" w:hAnsi="Times New Roman" w:cs="Times New Roman"/>
        </w:rPr>
      </w:pPr>
    </w:p>
    <w:p w14:paraId="5BB7A849" w14:textId="2FBFDA3A" w:rsidR="00C33F49" w:rsidRPr="00C14F8A" w:rsidRDefault="00C33F49" w:rsidP="00BF2ED1">
      <w:pPr>
        <w:rPr>
          <w:rFonts w:ascii="Times New Roman" w:hAnsi="Times New Roman" w:cs="Times New Roman"/>
        </w:rPr>
      </w:pPr>
    </w:p>
    <w:p w14:paraId="6E23B783" w14:textId="6B4411A0" w:rsidR="00C33F49" w:rsidRPr="00C14F8A" w:rsidRDefault="00C33F49" w:rsidP="00BF2ED1">
      <w:pPr>
        <w:rPr>
          <w:rFonts w:ascii="Times New Roman" w:hAnsi="Times New Roman" w:cs="Times New Roman"/>
        </w:rPr>
      </w:pPr>
    </w:p>
    <w:p w14:paraId="2D651CD7" w14:textId="1B10255F" w:rsidR="00C33F49" w:rsidRPr="00C14F8A" w:rsidRDefault="00C33F49" w:rsidP="00BF2ED1">
      <w:pPr>
        <w:rPr>
          <w:rFonts w:ascii="Times New Roman" w:hAnsi="Times New Roman" w:cs="Times New Roman"/>
        </w:rPr>
      </w:pPr>
    </w:p>
    <w:p w14:paraId="55766901" w14:textId="3AA72DBF" w:rsidR="00C33F49" w:rsidRPr="00C14F8A" w:rsidRDefault="00C33F49" w:rsidP="00BF2ED1">
      <w:pPr>
        <w:rPr>
          <w:rFonts w:ascii="Times New Roman" w:hAnsi="Times New Roman" w:cs="Times New Roman"/>
        </w:rPr>
      </w:pPr>
    </w:p>
    <w:p w14:paraId="3A92BED2" w14:textId="2AAF4E3D" w:rsidR="00C33F49" w:rsidRPr="00C14F8A" w:rsidRDefault="00C33F49" w:rsidP="00BF2ED1">
      <w:pPr>
        <w:rPr>
          <w:rFonts w:ascii="Times New Roman" w:hAnsi="Times New Roman" w:cs="Times New Roman"/>
        </w:rPr>
      </w:pPr>
    </w:p>
    <w:p w14:paraId="22594CBC" w14:textId="56E18237" w:rsidR="00C33F49" w:rsidRPr="00C14F8A" w:rsidRDefault="00C33F49" w:rsidP="00BF2ED1">
      <w:pPr>
        <w:rPr>
          <w:rFonts w:ascii="Times New Roman" w:hAnsi="Times New Roman" w:cs="Times New Roman"/>
        </w:rPr>
      </w:pPr>
    </w:p>
    <w:p w14:paraId="244D617B" w14:textId="47A17BEF" w:rsidR="00C33F49" w:rsidRPr="00C14F8A" w:rsidRDefault="00C33F49" w:rsidP="00BF2ED1">
      <w:pPr>
        <w:rPr>
          <w:rFonts w:ascii="Times New Roman" w:hAnsi="Times New Roman" w:cs="Times New Roman"/>
        </w:rPr>
      </w:pPr>
    </w:p>
    <w:p w14:paraId="191C47E8" w14:textId="6CFF5F14" w:rsidR="00C33F49" w:rsidRPr="00C14F8A" w:rsidRDefault="00C33F49" w:rsidP="00BF2ED1">
      <w:pPr>
        <w:rPr>
          <w:rFonts w:ascii="Times New Roman" w:hAnsi="Times New Roman" w:cs="Times New Roman"/>
        </w:rPr>
      </w:pPr>
    </w:p>
    <w:p w14:paraId="1BEF6D44" w14:textId="4B3F8BDD" w:rsidR="00C33F49" w:rsidRPr="00C14F8A" w:rsidRDefault="00C33F49" w:rsidP="00BF2ED1">
      <w:pPr>
        <w:rPr>
          <w:rFonts w:ascii="Times New Roman" w:hAnsi="Times New Roman" w:cs="Times New Roman"/>
        </w:rPr>
      </w:pPr>
    </w:p>
    <w:p w14:paraId="5FE58609" w14:textId="0353DE91" w:rsidR="00C33F49" w:rsidRPr="00C14F8A" w:rsidRDefault="00C33F49" w:rsidP="00BF2ED1">
      <w:pPr>
        <w:rPr>
          <w:rFonts w:ascii="Times New Roman" w:hAnsi="Times New Roman" w:cs="Times New Roman"/>
        </w:rPr>
      </w:pPr>
    </w:p>
    <w:p w14:paraId="438E053E" w14:textId="3A6BE794" w:rsidR="00C33F49" w:rsidRPr="00C14F8A" w:rsidRDefault="00C33F49" w:rsidP="00BF2ED1">
      <w:pPr>
        <w:rPr>
          <w:rFonts w:ascii="Times New Roman" w:hAnsi="Times New Roman" w:cs="Times New Roman"/>
        </w:rPr>
      </w:pPr>
    </w:p>
    <w:p w14:paraId="589FF141" w14:textId="0AF73850" w:rsidR="00C33F49" w:rsidRPr="00C14F8A" w:rsidRDefault="00C33F49" w:rsidP="00BF2ED1">
      <w:pPr>
        <w:rPr>
          <w:rFonts w:ascii="Times New Roman" w:hAnsi="Times New Roman" w:cs="Times New Roman"/>
        </w:rPr>
      </w:pPr>
    </w:p>
    <w:p w14:paraId="4938058A" w14:textId="05396CFB" w:rsidR="00C33F49" w:rsidRPr="00C14F8A" w:rsidRDefault="00C33F49" w:rsidP="00BF2ED1">
      <w:pPr>
        <w:rPr>
          <w:rFonts w:ascii="Times New Roman" w:hAnsi="Times New Roman" w:cs="Times New Roman"/>
        </w:rPr>
      </w:pPr>
    </w:p>
    <w:p w14:paraId="0716979A" w14:textId="08C2AE30" w:rsidR="00C33F49" w:rsidRPr="00C14F8A" w:rsidRDefault="00C33F49" w:rsidP="00BF2ED1">
      <w:pPr>
        <w:rPr>
          <w:rFonts w:ascii="Times New Roman" w:hAnsi="Times New Roman" w:cs="Times New Roman"/>
        </w:rPr>
      </w:pPr>
    </w:p>
    <w:p w14:paraId="2FA1269A" w14:textId="5452C081" w:rsidR="00C33F49" w:rsidRPr="00C14F8A" w:rsidRDefault="00C33F49" w:rsidP="00BF2ED1">
      <w:pPr>
        <w:rPr>
          <w:rFonts w:ascii="Times New Roman" w:hAnsi="Times New Roman" w:cs="Times New Roman"/>
        </w:rPr>
      </w:pPr>
    </w:p>
    <w:p w14:paraId="05AFF78C" w14:textId="4AB871CD" w:rsidR="00C33F49" w:rsidRPr="00C14F8A" w:rsidRDefault="00C33F49" w:rsidP="00BF2ED1">
      <w:pPr>
        <w:rPr>
          <w:rFonts w:ascii="Times New Roman" w:hAnsi="Times New Roman" w:cs="Times New Roman"/>
        </w:rPr>
      </w:pPr>
    </w:p>
    <w:p w14:paraId="20F2AB4D" w14:textId="18A27D0C" w:rsidR="00C33F49" w:rsidRPr="00C14F8A" w:rsidRDefault="00C33F49" w:rsidP="00BF2ED1">
      <w:pPr>
        <w:rPr>
          <w:rFonts w:ascii="Times New Roman" w:hAnsi="Times New Roman" w:cs="Times New Roman"/>
        </w:rPr>
      </w:pPr>
    </w:p>
    <w:p w14:paraId="2CA3E132" w14:textId="2602F89B" w:rsidR="00C33F49" w:rsidRPr="00C14F8A" w:rsidRDefault="00C33F49" w:rsidP="00BF2ED1">
      <w:pPr>
        <w:rPr>
          <w:rFonts w:ascii="Times New Roman" w:hAnsi="Times New Roman" w:cs="Times New Roman"/>
        </w:rPr>
      </w:pPr>
    </w:p>
    <w:p w14:paraId="5B082A0C" w14:textId="63420319" w:rsidR="00C33F49" w:rsidRPr="00C14F8A" w:rsidRDefault="00C33F49" w:rsidP="00BF2ED1">
      <w:pPr>
        <w:rPr>
          <w:rFonts w:ascii="Times New Roman" w:hAnsi="Times New Roman" w:cs="Times New Roman"/>
        </w:rPr>
      </w:pPr>
    </w:p>
    <w:p w14:paraId="767DAFC5" w14:textId="4ECD02AA" w:rsidR="00C33F49" w:rsidRPr="00C14F8A" w:rsidRDefault="00C33F49" w:rsidP="00BF2ED1">
      <w:pPr>
        <w:rPr>
          <w:rFonts w:ascii="Times New Roman" w:hAnsi="Times New Roman" w:cs="Times New Roman"/>
        </w:rPr>
      </w:pPr>
    </w:p>
    <w:p w14:paraId="29EC1564" w14:textId="60FD6ACD" w:rsidR="00C33F49" w:rsidRPr="00C14F8A" w:rsidRDefault="00C33F49" w:rsidP="00BF2ED1">
      <w:pPr>
        <w:rPr>
          <w:rFonts w:ascii="Times New Roman" w:hAnsi="Times New Roman" w:cs="Times New Roman"/>
        </w:rPr>
      </w:pPr>
    </w:p>
    <w:p w14:paraId="74F733A1" w14:textId="4A849CAD" w:rsidR="00C33F49" w:rsidRPr="00C14F8A" w:rsidRDefault="00C33F49" w:rsidP="00BF2ED1">
      <w:pPr>
        <w:rPr>
          <w:rFonts w:ascii="Times New Roman" w:hAnsi="Times New Roman" w:cs="Times New Roman"/>
        </w:rPr>
      </w:pPr>
    </w:p>
    <w:p w14:paraId="5C7B75FB" w14:textId="076A15EC" w:rsidR="00C33F49" w:rsidRPr="00C14F8A" w:rsidRDefault="00C33F49" w:rsidP="00BF2ED1">
      <w:pPr>
        <w:rPr>
          <w:rFonts w:ascii="Times New Roman" w:hAnsi="Times New Roman" w:cs="Times New Roman"/>
        </w:rPr>
      </w:pPr>
    </w:p>
    <w:p w14:paraId="0BD7BC41" w14:textId="6E5DC1F5" w:rsidR="00C33F49" w:rsidRPr="00C14F8A" w:rsidRDefault="00C33F49" w:rsidP="00BF2ED1">
      <w:pPr>
        <w:rPr>
          <w:rFonts w:ascii="Times New Roman" w:hAnsi="Times New Roman" w:cs="Times New Roman"/>
        </w:rPr>
      </w:pPr>
    </w:p>
    <w:p w14:paraId="1DE6C4A0" w14:textId="3911E1E7" w:rsidR="00C33F49" w:rsidRPr="00C14F8A" w:rsidRDefault="00C33F49" w:rsidP="00BF2ED1">
      <w:pPr>
        <w:rPr>
          <w:rFonts w:ascii="Times New Roman" w:hAnsi="Times New Roman" w:cs="Times New Roman"/>
        </w:rPr>
      </w:pPr>
    </w:p>
    <w:p w14:paraId="7E142219" w14:textId="656D0859" w:rsidR="00C33F49" w:rsidRPr="00C14F8A" w:rsidRDefault="00C33F49" w:rsidP="00BF2ED1">
      <w:pPr>
        <w:rPr>
          <w:rFonts w:ascii="Times New Roman" w:hAnsi="Times New Roman" w:cs="Times New Roman"/>
        </w:rPr>
      </w:pPr>
    </w:p>
    <w:sdt>
      <w:sdtPr>
        <w:rPr>
          <w:rFonts w:ascii="Times New Roman" w:eastAsiaTheme="minorHAnsi" w:hAnsi="Times New Roman" w:cs="Times New Roman"/>
          <w:b w:val="0"/>
          <w:bCs w:val="0"/>
          <w:color w:val="auto"/>
          <w:sz w:val="24"/>
          <w:szCs w:val="24"/>
          <w:lang w:val="en-GB"/>
        </w:rPr>
        <w:id w:val="848918389"/>
        <w:docPartObj>
          <w:docPartGallery w:val="Table of Contents"/>
          <w:docPartUnique/>
        </w:docPartObj>
      </w:sdtPr>
      <w:sdtEndPr>
        <w:rPr>
          <w:noProof/>
        </w:rPr>
      </w:sdtEndPr>
      <w:sdtContent>
        <w:p w14:paraId="36BB8DB2" w14:textId="750699F4" w:rsidR="00C33F49" w:rsidRPr="00C14F8A" w:rsidRDefault="00C33F49">
          <w:pPr>
            <w:pStyle w:val="TOCHeading"/>
            <w:rPr>
              <w:rFonts w:ascii="Times New Roman" w:hAnsi="Times New Roman" w:cs="Times New Roman"/>
              <w:sz w:val="24"/>
              <w:szCs w:val="24"/>
            </w:rPr>
          </w:pPr>
          <w:r w:rsidRPr="00C14F8A">
            <w:rPr>
              <w:rFonts w:ascii="Times New Roman" w:hAnsi="Times New Roman" w:cs="Times New Roman"/>
              <w:sz w:val="24"/>
              <w:szCs w:val="24"/>
            </w:rPr>
            <w:t>Table of Contents</w:t>
          </w:r>
        </w:p>
        <w:p w14:paraId="28C91645" w14:textId="6BC209BA" w:rsidR="00C33F49" w:rsidRPr="00C14F8A" w:rsidRDefault="00C33F49">
          <w:pPr>
            <w:pStyle w:val="TOC1"/>
            <w:tabs>
              <w:tab w:val="right" w:leader="dot" w:pos="9016"/>
            </w:tabs>
            <w:rPr>
              <w:rFonts w:ascii="Times New Roman" w:hAnsi="Times New Roman" w:cs="Times New Roman"/>
              <w:noProof/>
            </w:rPr>
          </w:pPr>
          <w:r w:rsidRPr="00C14F8A">
            <w:rPr>
              <w:rFonts w:ascii="Times New Roman" w:hAnsi="Times New Roman" w:cs="Times New Roman"/>
              <w:b w:val="0"/>
              <w:bCs w:val="0"/>
            </w:rPr>
            <w:fldChar w:fldCharType="begin"/>
          </w:r>
          <w:r w:rsidRPr="00C14F8A">
            <w:rPr>
              <w:rFonts w:ascii="Times New Roman" w:hAnsi="Times New Roman" w:cs="Times New Roman"/>
            </w:rPr>
            <w:instrText xml:space="preserve"> TOC \o "1-3" \h \z \u </w:instrText>
          </w:r>
          <w:r w:rsidRPr="00C14F8A">
            <w:rPr>
              <w:rFonts w:ascii="Times New Roman" w:hAnsi="Times New Roman" w:cs="Times New Roman"/>
              <w:b w:val="0"/>
              <w:bCs w:val="0"/>
            </w:rPr>
            <w:fldChar w:fldCharType="separate"/>
          </w:r>
          <w:hyperlink w:anchor="_Toc128683096" w:history="1">
            <w:r w:rsidRPr="00C14F8A">
              <w:rPr>
                <w:rStyle w:val="Hyperlink"/>
                <w:rFonts w:ascii="Times New Roman" w:hAnsi="Times New Roman" w:cs="Times New Roman"/>
                <w:noProof/>
              </w:rPr>
              <w:t>Introduction:</w:t>
            </w:r>
            <w:r w:rsidRPr="00C14F8A">
              <w:rPr>
                <w:rFonts w:ascii="Times New Roman" w:hAnsi="Times New Roman" w:cs="Times New Roman"/>
                <w:noProof/>
                <w:webHidden/>
              </w:rPr>
              <w:tab/>
            </w:r>
            <w:r w:rsidRPr="00C14F8A">
              <w:rPr>
                <w:rFonts w:ascii="Times New Roman" w:hAnsi="Times New Roman" w:cs="Times New Roman"/>
                <w:noProof/>
                <w:webHidden/>
              </w:rPr>
              <w:fldChar w:fldCharType="begin"/>
            </w:r>
            <w:r w:rsidRPr="00C14F8A">
              <w:rPr>
                <w:rFonts w:ascii="Times New Roman" w:hAnsi="Times New Roman" w:cs="Times New Roman"/>
                <w:noProof/>
                <w:webHidden/>
              </w:rPr>
              <w:instrText xml:space="preserve"> PAGEREF _Toc128683096 \h </w:instrText>
            </w:r>
            <w:r w:rsidRPr="00C14F8A">
              <w:rPr>
                <w:rFonts w:ascii="Times New Roman" w:hAnsi="Times New Roman" w:cs="Times New Roman"/>
                <w:noProof/>
                <w:webHidden/>
              </w:rPr>
            </w:r>
            <w:r w:rsidRPr="00C14F8A">
              <w:rPr>
                <w:rFonts w:ascii="Times New Roman" w:hAnsi="Times New Roman" w:cs="Times New Roman"/>
                <w:noProof/>
                <w:webHidden/>
              </w:rPr>
              <w:fldChar w:fldCharType="separate"/>
            </w:r>
            <w:r w:rsidRPr="00C14F8A">
              <w:rPr>
                <w:rFonts w:ascii="Times New Roman" w:hAnsi="Times New Roman" w:cs="Times New Roman"/>
                <w:noProof/>
                <w:webHidden/>
              </w:rPr>
              <w:t>3</w:t>
            </w:r>
            <w:r w:rsidRPr="00C14F8A">
              <w:rPr>
                <w:rFonts w:ascii="Times New Roman" w:hAnsi="Times New Roman" w:cs="Times New Roman"/>
                <w:noProof/>
                <w:webHidden/>
              </w:rPr>
              <w:fldChar w:fldCharType="end"/>
            </w:r>
          </w:hyperlink>
        </w:p>
        <w:p w14:paraId="45682756" w14:textId="65D252B9" w:rsidR="00C33F49" w:rsidRPr="00C14F8A" w:rsidRDefault="00000000">
          <w:pPr>
            <w:pStyle w:val="TOC1"/>
            <w:tabs>
              <w:tab w:val="right" w:leader="dot" w:pos="9016"/>
            </w:tabs>
            <w:rPr>
              <w:rFonts w:ascii="Times New Roman" w:hAnsi="Times New Roman" w:cs="Times New Roman"/>
              <w:noProof/>
            </w:rPr>
          </w:pPr>
          <w:hyperlink w:anchor="_Toc128683097" w:history="1">
            <w:r w:rsidR="00C33F49" w:rsidRPr="00C14F8A">
              <w:rPr>
                <w:rStyle w:val="Hyperlink"/>
                <w:rFonts w:ascii="Times New Roman" w:hAnsi="Times New Roman" w:cs="Times New Roman"/>
                <w:noProof/>
              </w:rPr>
              <w:t>Main Body:</w:t>
            </w:r>
            <w:r w:rsidR="00C33F49" w:rsidRPr="00C14F8A">
              <w:rPr>
                <w:rFonts w:ascii="Times New Roman" w:hAnsi="Times New Roman" w:cs="Times New Roman"/>
                <w:noProof/>
                <w:webHidden/>
              </w:rPr>
              <w:tab/>
            </w:r>
            <w:r w:rsidR="00C33F49" w:rsidRPr="00C14F8A">
              <w:rPr>
                <w:rFonts w:ascii="Times New Roman" w:hAnsi="Times New Roman" w:cs="Times New Roman"/>
                <w:noProof/>
                <w:webHidden/>
              </w:rPr>
              <w:fldChar w:fldCharType="begin"/>
            </w:r>
            <w:r w:rsidR="00C33F49" w:rsidRPr="00C14F8A">
              <w:rPr>
                <w:rFonts w:ascii="Times New Roman" w:hAnsi="Times New Roman" w:cs="Times New Roman"/>
                <w:noProof/>
                <w:webHidden/>
              </w:rPr>
              <w:instrText xml:space="preserve"> PAGEREF _Toc128683097 \h </w:instrText>
            </w:r>
            <w:r w:rsidR="00C33F49" w:rsidRPr="00C14F8A">
              <w:rPr>
                <w:rFonts w:ascii="Times New Roman" w:hAnsi="Times New Roman" w:cs="Times New Roman"/>
                <w:noProof/>
                <w:webHidden/>
              </w:rPr>
            </w:r>
            <w:r w:rsidR="00C33F49" w:rsidRPr="00C14F8A">
              <w:rPr>
                <w:rFonts w:ascii="Times New Roman" w:hAnsi="Times New Roman" w:cs="Times New Roman"/>
                <w:noProof/>
                <w:webHidden/>
              </w:rPr>
              <w:fldChar w:fldCharType="separate"/>
            </w:r>
            <w:r w:rsidR="00C33F49" w:rsidRPr="00C14F8A">
              <w:rPr>
                <w:rFonts w:ascii="Times New Roman" w:hAnsi="Times New Roman" w:cs="Times New Roman"/>
                <w:noProof/>
                <w:webHidden/>
              </w:rPr>
              <w:t>4</w:t>
            </w:r>
            <w:r w:rsidR="00C33F49" w:rsidRPr="00C14F8A">
              <w:rPr>
                <w:rFonts w:ascii="Times New Roman" w:hAnsi="Times New Roman" w:cs="Times New Roman"/>
                <w:noProof/>
                <w:webHidden/>
              </w:rPr>
              <w:fldChar w:fldCharType="end"/>
            </w:r>
          </w:hyperlink>
        </w:p>
        <w:p w14:paraId="47B9F904" w14:textId="5094F4ED" w:rsidR="00C33F49" w:rsidRPr="00C14F8A" w:rsidRDefault="00000000">
          <w:pPr>
            <w:pStyle w:val="TOC2"/>
            <w:tabs>
              <w:tab w:val="right" w:leader="dot" w:pos="9016"/>
            </w:tabs>
            <w:rPr>
              <w:rFonts w:ascii="Times New Roman" w:hAnsi="Times New Roman" w:cs="Times New Roman"/>
              <w:noProof/>
              <w:sz w:val="24"/>
              <w:szCs w:val="24"/>
            </w:rPr>
          </w:pPr>
          <w:hyperlink w:anchor="_Toc128683098" w:history="1">
            <w:r w:rsidR="00C33F49" w:rsidRPr="00C14F8A">
              <w:rPr>
                <w:rStyle w:val="Hyperlink"/>
                <w:rFonts w:ascii="Times New Roman" w:hAnsi="Times New Roman" w:cs="Times New Roman"/>
                <w:noProof/>
                <w:sz w:val="24"/>
                <w:szCs w:val="24"/>
              </w:rPr>
              <w:t>Introduction to Next:</w:t>
            </w:r>
            <w:r w:rsidR="00C33F49" w:rsidRPr="00C14F8A">
              <w:rPr>
                <w:rFonts w:ascii="Times New Roman" w:hAnsi="Times New Roman" w:cs="Times New Roman"/>
                <w:noProof/>
                <w:webHidden/>
                <w:sz w:val="24"/>
                <w:szCs w:val="24"/>
              </w:rPr>
              <w:tab/>
            </w:r>
            <w:r w:rsidR="00C33F49" w:rsidRPr="00C14F8A">
              <w:rPr>
                <w:rFonts w:ascii="Times New Roman" w:hAnsi="Times New Roman" w:cs="Times New Roman"/>
                <w:noProof/>
                <w:webHidden/>
                <w:sz w:val="24"/>
                <w:szCs w:val="24"/>
              </w:rPr>
              <w:fldChar w:fldCharType="begin"/>
            </w:r>
            <w:r w:rsidR="00C33F49" w:rsidRPr="00C14F8A">
              <w:rPr>
                <w:rFonts w:ascii="Times New Roman" w:hAnsi="Times New Roman" w:cs="Times New Roman"/>
                <w:noProof/>
                <w:webHidden/>
                <w:sz w:val="24"/>
                <w:szCs w:val="24"/>
              </w:rPr>
              <w:instrText xml:space="preserve"> PAGEREF _Toc128683098 \h </w:instrText>
            </w:r>
            <w:r w:rsidR="00C33F49" w:rsidRPr="00C14F8A">
              <w:rPr>
                <w:rFonts w:ascii="Times New Roman" w:hAnsi="Times New Roman" w:cs="Times New Roman"/>
                <w:noProof/>
                <w:webHidden/>
                <w:sz w:val="24"/>
                <w:szCs w:val="24"/>
              </w:rPr>
            </w:r>
            <w:r w:rsidR="00C33F49" w:rsidRPr="00C14F8A">
              <w:rPr>
                <w:rFonts w:ascii="Times New Roman" w:hAnsi="Times New Roman" w:cs="Times New Roman"/>
                <w:noProof/>
                <w:webHidden/>
                <w:sz w:val="24"/>
                <w:szCs w:val="24"/>
              </w:rPr>
              <w:fldChar w:fldCharType="separate"/>
            </w:r>
            <w:r w:rsidR="00C33F49" w:rsidRPr="00C14F8A">
              <w:rPr>
                <w:rFonts w:ascii="Times New Roman" w:hAnsi="Times New Roman" w:cs="Times New Roman"/>
                <w:noProof/>
                <w:webHidden/>
                <w:sz w:val="24"/>
                <w:szCs w:val="24"/>
              </w:rPr>
              <w:t>5</w:t>
            </w:r>
            <w:r w:rsidR="00C33F49" w:rsidRPr="00C14F8A">
              <w:rPr>
                <w:rFonts w:ascii="Times New Roman" w:hAnsi="Times New Roman" w:cs="Times New Roman"/>
                <w:noProof/>
                <w:webHidden/>
                <w:sz w:val="24"/>
                <w:szCs w:val="24"/>
              </w:rPr>
              <w:fldChar w:fldCharType="end"/>
            </w:r>
          </w:hyperlink>
        </w:p>
        <w:p w14:paraId="4492E213" w14:textId="3D56D179" w:rsidR="00C33F49" w:rsidRPr="00C14F8A" w:rsidRDefault="00000000">
          <w:pPr>
            <w:pStyle w:val="TOC2"/>
            <w:tabs>
              <w:tab w:val="right" w:leader="dot" w:pos="9016"/>
            </w:tabs>
            <w:rPr>
              <w:rFonts w:ascii="Times New Roman" w:hAnsi="Times New Roman" w:cs="Times New Roman"/>
              <w:noProof/>
              <w:sz w:val="24"/>
              <w:szCs w:val="24"/>
            </w:rPr>
          </w:pPr>
          <w:hyperlink w:anchor="_Toc128683099" w:history="1">
            <w:r w:rsidR="00C33F49" w:rsidRPr="00C14F8A">
              <w:rPr>
                <w:rStyle w:val="Hyperlink"/>
                <w:rFonts w:ascii="Times New Roman" w:hAnsi="Times New Roman" w:cs="Times New Roman"/>
                <w:noProof/>
                <w:sz w:val="24"/>
                <w:szCs w:val="24"/>
              </w:rPr>
              <w:t>Critical Evaluation of Cultural Sensitivity When Doing Business in the UK:</w:t>
            </w:r>
            <w:r w:rsidR="00C33F49" w:rsidRPr="00C14F8A">
              <w:rPr>
                <w:rFonts w:ascii="Times New Roman" w:hAnsi="Times New Roman" w:cs="Times New Roman"/>
                <w:noProof/>
                <w:webHidden/>
                <w:sz w:val="24"/>
                <w:szCs w:val="24"/>
              </w:rPr>
              <w:tab/>
            </w:r>
            <w:r w:rsidR="00C33F49" w:rsidRPr="00C14F8A">
              <w:rPr>
                <w:rFonts w:ascii="Times New Roman" w:hAnsi="Times New Roman" w:cs="Times New Roman"/>
                <w:noProof/>
                <w:webHidden/>
                <w:sz w:val="24"/>
                <w:szCs w:val="24"/>
              </w:rPr>
              <w:fldChar w:fldCharType="begin"/>
            </w:r>
            <w:r w:rsidR="00C33F49" w:rsidRPr="00C14F8A">
              <w:rPr>
                <w:rFonts w:ascii="Times New Roman" w:hAnsi="Times New Roman" w:cs="Times New Roman"/>
                <w:noProof/>
                <w:webHidden/>
                <w:sz w:val="24"/>
                <w:szCs w:val="24"/>
              </w:rPr>
              <w:instrText xml:space="preserve"> PAGEREF _Toc128683099 \h </w:instrText>
            </w:r>
            <w:r w:rsidR="00C33F49" w:rsidRPr="00C14F8A">
              <w:rPr>
                <w:rFonts w:ascii="Times New Roman" w:hAnsi="Times New Roman" w:cs="Times New Roman"/>
                <w:noProof/>
                <w:webHidden/>
                <w:sz w:val="24"/>
                <w:szCs w:val="24"/>
              </w:rPr>
            </w:r>
            <w:r w:rsidR="00C33F49" w:rsidRPr="00C14F8A">
              <w:rPr>
                <w:rFonts w:ascii="Times New Roman" w:hAnsi="Times New Roman" w:cs="Times New Roman"/>
                <w:noProof/>
                <w:webHidden/>
                <w:sz w:val="24"/>
                <w:szCs w:val="24"/>
              </w:rPr>
              <w:fldChar w:fldCharType="separate"/>
            </w:r>
            <w:r w:rsidR="00C33F49" w:rsidRPr="00C14F8A">
              <w:rPr>
                <w:rFonts w:ascii="Times New Roman" w:hAnsi="Times New Roman" w:cs="Times New Roman"/>
                <w:noProof/>
                <w:webHidden/>
                <w:sz w:val="24"/>
                <w:szCs w:val="24"/>
              </w:rPr>
              <w:t>5</w:t>
            </w:r>
            <w:r w:rsidR="00C33F49" w:rsidRPr="00C14F8A">
              <w:rPr>
                <w:rFonts w:ascii="Times New Roman" w:hAnsi="Times New Roman" w:cs="Times New Roman"/>
                <w:noProof/>
                <w:webHidden/>
                <w:sz w:val="24"/>
                <w:szCs w:val="24"/>
              </w:rPr>
              <w:fldChar w:fldCharType="end"/>
            </w:r>
          </w:hyperlink>
        </w:p>
        <w:p w14:paraId="51F7C1A7" w14:textId="5EB8F119" w:rsidR="00C33F49" w:rsidRPr="00C14F8A" w:rsidRDefault="00000000">
          <w:pPr>
            <w:pStyle w:val="TOC2"/>
            <w:tabs>
              <w:tab w:val="right" w:leader="dot" w:pos="9016"/>
            </w:tabs>
            <w:rPr>
              <w:rFonts w:ascii="Times New Roman" w:hAnsi="Times New Roman" w:cs="Times New Roman"/>
              <w:noProof/>
              <w:sz w:val="24"/>
              <w:szCs w:val="24"/>
            </w:rPr>
          </w:pPr>
          <w:hyperlink w:anchor="_Toc128683100" w:history="1">
            <w:r w:rsidR="00C33F49" w:rsidRPr="00C14F8A">
              <w:rPr>
                <w:rStyle w:val="Hyperlink"/>
                <w:rFonts w:ascii="Times New Roman" w:hAnsi="Times New Roman" w:cs="Times New Roman"/>
                <w:noProof/>
                <w:sz w:val="24"/>
                <w:szCs w:val="24"/>
              </w:rPr>
              <w:t>Provide Appropriate Communication Strategies and Other Relevant Recommendations:</w:t>
            </w:r>
            <w:r w:rsidR="00C33F49" w:rsidRPr="00C14F8A">
              <w:rPr>
                <w:rFonts w:ascii="Times New Roman" w:hAnsi="Times New Roman" w:cs="Times New Roman"/>
                <w:noProof/>
                <w:webHidden/>
                <w:sz w:val="24"/>
                <w:szCs w:val="24"/>
              </w:rPr>
              <w:tab/>
            </w:r>
            <w:r w:rsidR="00C33F49" w:rsidRPr="00C14F8A">
              <w:rPr>
                <w:rFonts w:ascii="Times New Roman" w:hAnsi="Times New Roman" w:cs="Times New Roman"/>
                <w:noProof/>
                <w:webHidden/>
                <w:sz w:val="24"/>
                <w:szCs w:val="24"/>
              </w:rPr>
              <w:fldChar w:fldCharType="begin"/>
            </w:r>
            <w:r w:rsidR="00C33F49" w:rsidRPr="00C14F8A">
              <w:rPr>
                <w:rFonts w:ascii="Times New Roman" w:hAnsi="Times New Roman" w:cs="Times New Roman"/>
                <w:noProof/>
                <w:webHidden/>
                <w:sz w:val="24"/>
                <w:szCs w:val="24"/>
              </w:rPr>
              <w:instrText xml:space="preserve"> PAGEREF _Toc128683100 \h </w:instrText>
            </w:r>
            <w:r w:rsidR="00C33F49" w:rsidRPr="00C14F8A">
              <w:rPr>
                <w:rFonts w:ascii="Times New Roman" w:hAnsi="Times New Roman" w:cs="Times New Roman"/>
                <w:noProof/>
                <w:webHidden/>
                <w:sz w:val="24"/>
                <w:szCs w:val="24"/>
              </w:rPr>
            </w:r>
            <w:r w:rsidR="00C33F49" w:rsidRPr="00C14F8A">
              <w:rPr>
                <w:rFonts w:ascii="Times New Roman" w:hAnsi="Times New Roman" w:cs="Times New Roman"/>
                <w:noProof/>
                <w:webHidden/>
                <w:sz w:val="24"/>
                <w:szCs w:val="24"/>
              </w:rPr>
              <w:fldChar w:fldCharType="separate"/>
            </w:r>
            <w:r w:rsidR="00C33F49" w:rsidRPr="00C14F8A">
              <w:rPr>
                <w:rFonts w:ascii="Times New Roman" w:hAnsi="Times New Roman" w:cs="Times New Roman"/>
                <w:noProof/>
                <w:webHidden/>
                <w:sz w:val="24"/>
                <w:szCs w:val="24"/>
              </w:rPr>
              <w:t>6</w:t>
            </w:r>
            <w:r w:rsidR="00C33F49" w:rsidRPr="00C14F8A">
              <w:rPr>
                <w:rFonts w:ascii="Times New Roman" w:hAnsi="Times New Roman" w:cs="Times New Roman"/>
                <w:noProof/>
                <w:webHidden/>
                <w:sz w:val="24"/>
                <w:szCs w:val="24"/>
              </w:rPr>
              <w:fldChar w:fldCharType="end"/>
            </w:r>
          </w:hyperlink>
        </w:p>
        <w:p w14:paraId="28CCF9D6" w14:textId="0F05CA86" w:rsidR="00C33F49" w:rsidRPr="00C14F8A" w:rsidRDefault="00000000">
          <w:pPr>
            <w:pStyle w:val="TOC1"/>
            <w:tabs>
              <w:tab w:val="right" w:leader="dot" w:pos="9016"/>
            </w:tabs>
            <w:rPr>
              <w:rFonts w:ascii="Times New Roman" w:hAnsi="Times New Roman" w:cs="Times New Roman"/>
              <w:noProof/>
            </w:rPr>
          </w:pPr>
          <w:hyperlink w:anchor="_Toc128683101" w:history="1">
            <w:r w:rsidR="00C33F49" w:rsidRPr="00C14F8A">
              <w:rPr>
                <w:rStyle w:val="Hyperlink"/>
                <w:rFonts w:ascii="Times New Roman" w:hAnsi="Times New Roman" w:cs="Times New Roman"/>
                <w:noProof/>
              </w:rPr>
              <w:t>Conclusion:</w:t>
            </w:r>
            <w:r w:rsidR="00C33F49" w:rsidRPr="00C14F8A">
              <w:rPr>
                <w:rFonts w:ascii="Times New Roman" w:hAnsi="Times New Roman" w:cs="Times New Roman"/>
                <w:noProof/>
                <w:webHidden/>
              </w:rPr>
              <w:tab/>
            </w:r>
            <w:r w:rsidR="00C33F49" w:rsidRPr="00C14F8A">
              <w:rPr>
                <w:rFonts w:ascii="Times New Roman" w:hAnsi="Times New Roman" w:cs="Times New Roman"/>
                <w:noProof/>
                <w:webHidden/>
              </w:rPr>
              <w:fldChar w:fldCharType="begin"/>
            </w:r>
            <w:r w:rsidR="00C33F49" w:rsidRPr="00C14F8A">
              <w:rPr>
                <w:rFonts w:ascii="Times New Roman" w:hAnsi="Times New Roman" w:cs="Times New Roman"/>
                <w:noProof/>
                <w:webHidden/>
              </w:rPr>
              <w:instrText xml:space="preserve"> PAGEREF _Toc128683101 \h </w:instrText>
            </w:r>
            <w:r w:rsidR="00C33F49" w:rsidRPr="00C14F8A">
              <w:rPr>
                <w:rFonts w:ascii="Times New Roman" w:hAnsi="Times New Roman" w:cs="Times New Roman"/>
                <w:noProof/>
                <w:webHidden/>
              </w:rPr>
            </w:r>
            <w:r w:rsidR="00C33F49" w:rsidRPr="00C14F8A">
              <w:rPr>
                <w:rFonts w:ascii="Times New Roman" w:hAnsi="Times New Roman" w:cs="Times New Roman"/>
                <w:noProof/>
                <w:webHidden/>
              </w:rPr>
              <w:fldChar w:fldCharType="separate"/>
            </w:r>
            <w:r w:rsidR="00C33F49" w:rsidRPr="00C14F8A">
              <w:rPr>
                <w:rFonts w:ascii="Times New Roman" w:hAnsi="Times New Roman" w:cs="Times New Roman"/>
                <w:noProof/>
                <w:webHidden/>
              </w:rPr>
              <w:t>7</w:t>
            </w:r>
            <w:r w:rsidR="00C33F49" w:rsidRPr="00C14F8A">
              <w:rPr>
                <w:rFonts w:ascii="Times New Roman" w:hAnsi="Times New Roman" w:cs="Times New Roman"/>
                <w:noProof/>
                <w:webHidden/>
              </w:rPr>
              <w:fldChar w:fldCharType="end"/>
            </w:r>
          </w:hyperlink>
        </w:p>
        <w:p w14:paraId="5A995C3C" w14:textId="2CDA217A" w:rsidR="00C33F49" w:rsidRPr="00C14F8A" w:rsidRDefault="00000000">
          <w:pPr>
            <w:pStyle w:val="TOC1"/>
            <w:tabs>
              <w:tab w:val="right" w:leader="dot" w:pos="9016"/>
            </w:tabs>
            <w:rPr>
              <w:rFonts w:ascii="Times New Roman" w:hAnsi="Times New Roman" w:cs="Times New Roman"/>
              <w:noProof/>
            </w:rPr>
          </w:pPr>
          <w:hyperlink w:anchor="_Toc128683102" w:history="1">
            <w:r w:rsidR="00C33F49" w:rsidRPr="00C14F8A">
              <w:rPr>
                <w:rStyle w:val="Hyperlink"/>
                <w:rFonts w:ascii="Times New Roman" w:hAnsi="Times New Roman" w:cs="Times New Roman"/>
                <w:noProof/>
              </w:rPr>
              <w:t>References:</w:t>
            </w:r>
            <w:r w:rsidR="00C33F49" w:rsidRPr="00C14F8A">
              <w:rPr>
                <w:rFonts w:ascii="Times New Roman" w:hAnsi="Times New Roman" w:cs="Times New Roman"/>
                <w:noProof/>
                <w:webHidden/>
              </w:rPr>
              <w:tab/>
            </w:r>
            <w:r w:rsidR="00C33F49" w:rsidRPr="00C14F8A">
              <w:rPr>
                <w:rFonts w:ascii="Times New Roman" w:hAnsi="Times New Roman" w:cs="Times New Roman"/>
                <w:noProof/>
                <w:webHidden/>
              </w:rPr>
              <w:fldChar w:fldCharType="begin"/>
            </w:r>
            <w:r w:rsidR="00C33F49" w:rsidRPr="00C14F8A">
              <w:rPr>
                <w:rFonts w:ascii="Times New Roman" w:hAnsi="Times New Roman" w:cs="Times New Roman"/>
                <w:noProof/>
                <w:webHidden/>
              </w:rPr>
              <w:instrText xml:space="preserve"> PAGEREF _Toc128683102 \h </w:instrText>
            </w:r>
            <w:r w:rsidR="00C33F49" w:rsidRPr="00C14F8A">
              <w:rPr>
                <w:rFonts w:ascii="Times New Roman" w:hAnsi="Times New Roman" w:cs="Times New Roman"/>
                <w:noProof/>
                <w:webHidden/>
              </w:rPr>
            </w:r>
            <w:r w:rsidR="00C33F49" w:rsidRPr="00C14F8A">
              <w:rPr>
                <w:rFonts w:ascii="Times New Roman" w:hAnsi="Times New Roman" w:cs="Times New Roman"/>
                <w:noProof/>
                <w:webHidden/>
              </w:rPr>
              <w:fldChar w:fldCharType="separate"/>
            </w:r>
            <w:r w:rsidR="00C33F49" w:rsidRPr="00C14F8A">
              <w:rPr>
                <w:rFonts w:ascii="Times New Roman" w:hAnsi="Times New Roman" w:cs="Times New Roman"/>
                <w:noProof/>
                <w:webHidden/>
              </w:rPr>
              <w:t>8</w:t>
            </w:r>
            <w:r w:rsidR="00C33F49" w:rsidRPr="00C14F8A">
              <w:rPr>
                <w:rFonts w:ascii="Times New Roman" w:hAnsi="Times New Roman" w:cs="Times New Roman"/>
                <w:noProof/>
                <w:webHidden/>
              </w:rPr>
              <w:fldChar w:fldCharType="end"/>
            </w:r>
          </w:hyperlink>
        </w:p>
        <w:p w14:paraId="5437AD98" w14:textId="47431EEF" w:rsidR="00C33F49" w:rsidRPr="00C14F8A" w:rsidRDefault="00C33F49">
          <w:pPr>
            <w:rPr>
              <w:rFonts w:ascii="Times New Roman" w:hAnsi="Times New Roman" w:cs="Times New Roman"/>
            </w:rPr>
          </w:pPr>
          <w:r w:rsidRPr="00C14F8A">
            <w:rPr>
              <w:rFonts w:ascii="Times New Roman" w:hAnsi="Times New Roman" w:cs="Times New Roman"/>
              <w:b/>
              <w:bCs/>
              <w:noProof/>
            </w:rPr>
            <w:fldChar w:fldCharType="end"/>
          </w:r>
        </w:p>
      </w:sdtContent>
    </w:sdt>
    <w:p w14:paraId="22E6347F" w14:textId="7478B0C5" w:rsidR="00C33F49" w:rsidRPr="00C14F8A" w:rsidRDefault="00C33F49" w:rsidP="00BF2ED1">
      <w:pPr>
        <w:rPr>
          <w:rFonts w:ascii="Times New Roman" w:hAnsi="Times New Roman" w:cs="Times New Roman"/>
        </w:rPr>
      </w:pPr>
    </w:p>
    <w:p w14:paraId="55225E17" w14:textId="2280812F" w:rsidR="00C33F49" w:rsidRPr="00C14F8A" w:rsidRDefault="00C33F49" w:rsidP="00BF2ED1">
      <w:pPr>
        <w:rPr>
          <w:rFonts w:ascii="Times New Roman" w:hAnsi="Times New Roman" w:cs="Times New Roman"/>
        </w:rPr>
      </w:pPr>
    </w:p>
    <w:p w14:paraId="36E89FF9" w14:textId="154DDA44" w:rsidR="00C33F49" w:rsidRPr="00C14F8A" w:rsidRDefault="00C33F49" w:rsidP="00BF2ED1">
      <w:pPr>
        <w:rPr>
          <w:rFonts w:ascii="Times New Roman" w:hAnsi="Times New Roman" w:cs="Times New Roman"/>
        </w:rPr>
      </w:pPr>
    </w:p>
    <w:p w14:paraId="66BB2F21" w14:textId="360BE951" w:rsidR="00C33F49" w:rsidRPr="00C14F8A" w:rsidRDefault="00C33F49" w:rsidP="00BF2ED1">
      <w:pPr>
        <w:rPr>
          <w:rFonts w:ascii="Times New Roman" w:hAnsi="Times New Roman" w:cs="Times New Roman"/>
        </w:rPr>
      </w:pPr>
    </w:p>
    <w:p w14:paraId="0202AA96" w14:textId="3B56EE05" w:rsidR="00C33F49" w:rsidRPr="00C14F8A" w:rsidRDefault="00C33F49" w:rsidP="00BF2ED1">
      <w:pPr>
        <w:rPr>
          <w:rFonts w:ascii="Times New Roman" w:hAnsi="Times New Roman" w:cs="Times New Roman"/>
        </w:rPr>
      </w:pPr>
    </w:p>
    <w:p w14:paraId="10F61222" w14:textId="4B226470" w:rsidR="00C33F49" w:rsidRPr="00C14F8A" w:rsidRDefault="00C33F49" w:rsidP="00BF2ED1">
      <w:pPr>
        <w:rPr>
          <w:rFonts w:ascii="Times New Roman" w:hAnsi="Times New Roman" w:cs="Times New Roman"/>
        </w:rPr>
      </w:pPr>
    </w:p>
    <w:p w14:paraId="0173FE79" w14:textId="59F61D01" w:rsidR="00C33F49" w:rsidRPr="00C14F8A" w:rsidRDefault="00C33F49" w:rsidP="00BF2ED1">
      <w:pPr>
        <w:rPr>
          <w:rFonts w:ascii="Times New Roman" w:hAnsi="Times New Roman" w:cs="Times New Roman"/>
        </w:rPr>
      </w:pPr>
    </w:p>
    <w:p w14:paraId="51C3A048" w14:textId="58E8C531" w:rsidR="00C33F49" w:rsidRPr="00C14F8A" w:rsidRDefault="00C33F49" w:rsidP="00BF2ED1">
      <w:pPr>
        <w:rPr>
          <w:rFonts w:ascii="Times New Roman" w:hAnsi="Times New Roman" w:cs="Times New Roman"/>
        </w:rPr>
      </w:pPr>
    </w:p>
    <w:p w14:paraId="74E1DD3D" w14:textId="17F15158" w:rsidR="00C33F49" w:rsidRPr="00C14F8A" w:rsidRDefault="00C33F49" w:rsidP="00BF2ED1">
      <w:pPr>
        <w:rPr>
          <w:rFonts w:ascii="Times New Roman" w:hAnsi="Times New Roman" w:cs="Times New Roman"/>
        </w:rPr>
      </w:pPr>
    </w:p>
    <w:p w14:paraId="1FCA4AE7" w14:textId="2EA840A8" w:rsidR="00C33F49" w:rsidRPr="00C14F8A" w:rsidRDefault="00C33F49" w:rsidP="00BF2ED1">
      <w:pPr>
        <w:rPr>
          <w:rFonts w:ascii="Times New Roman" w:hAnsi="Times New Roman" w:cs="Times New Roman"/>
        </w:rPr>
      </w:pPr>
    </w:p>
    <w:p w14:paraId="07C5447A" w14:textId="35E0AED3" w:rsidR="00C33F49" w:rsidRPr="00C14F8A" w:rsidRDefault="00C33F49" w:rsidP="00BF2ED1">
      <w:pPr>
        <w:rPr>
          <w:rFonts w:ascii="Times New Roman" w:hAnsi="Times New Roman" w:cs="Times New Roman"/>
        </w:rPr>
      </w:pPr>
    </w:p>
    <w:p w14:paraId="079F9877" w14:textId="10A8CF78" w:rsidR="00C33F49" w:rsidRPr="00C14F8A" w:rsidRDefault="00C33F49" w:rsidP="00BF2ED1">
      <w:pPr>
        <w:rPr>
          <w:rFonts w:ascii="Times New Roman" w:hAnsi="Times New Roman" w:cs="Times New Roman"/>
        </w:rPr>
      </w:pPr>
    </w:p>
    <w:p w14:paraId="372BF7F3" w14:textId="2CD3F873" w:rsidR="00C33F49" w:rsidRPr="00C14F8A" w:rsidRDefault="00C33F49" w:rsidP="00BF2ED1">
      <w:pPr>
        <w:rPr>
          <w:rFonts w:ascii="Times New Roman" w:hAnsi="Times New Roman" w:cs="Times New Roman"/>
        </w:rPr>
      </w:pPr>
    </w:p>
    <w:p w14:paraId="5AEF1F14" w14:textId="22883129" w:rsidR="00C33F49" w:rsidRPr="00C14F8A" w:rsidRDefault="00C33F49" w:rsidP="00BF2ED1">
      <w:pPr>
        <w:rPr>
          <w:rFonts w:ascii="Times New Roman" w:hAnsi="Times New Roman" w:cs="Times New Roman"/>
        </w:rPr>
      </w:pPr>
    </w:p>
    <w:p w14:paraId="5DD2C523" w14:textId="79E1C859" w:rsidR="00C33F49" w:rsidRPr="00C14F8A" w:rsidRDefault="00C33F49" w:rsidP="00BF2ED1">
      <w:pPr>
        <w:rPr>
          <w:rFonts w:ascii="Times New Roman" w:hAnsi="Times New Roman" w:cs="Times New Roman"/>
        </w:rPr>
      </w:pPr>
    </w:p>
    <w:p w14:paraId="0B5D6D52" w14:textId="1A37979E" w:rsidR="00C33F49" w:rsidRPr="00C14F8A" w:rsidRDefault="00C33F49" w:rsidP="00BF2ED1">
      <w:pPr>
        <w:rPr>
          <w:rFonts w:ascii="Times New Roman" w:hAnsi="Times New Roman" w:cs="Times New Roman"/>
        </w:rPr>
      </w:pPr>
    </w:p>
    <w:p w14:paraId="14A964E3" w14:textId="77777777" w:rsidR="00C33F49" w:rsidRPr="00C14F8A" w:rsidRDefault="00C33F49" w:rsidP="00BF2ED1">
      <w:pPr>
        <w:rPr>
          <w:rFonts w:ascii="Times New Roman" w:hAnsi="Times New Roman" w:cs="Times New Roman"/>
        </w:rPr>
      </w:pPr>
    </w:p>
    <w:p w14:paraId="09468F83" w14:textId="77777777" w:rsidR="00C33F49" w:rsidRPr="00C14F8A" w:rsidRDefault="00BF2ED1" w:rsidP="00C33F49">
      <w:pPr>
        <w:pStyle w:val="Heading1"/>
        <w:rPr>
          <w:rFonts w:ascii="Times New Roman" w:hAnsi="Times New Roman" w:cs="Times New Roman"/>
          <w:sz w:val="24"/>
          <w:szCs w:val="24"/>
        </w:rPr>
      </w:pPr>
      <w:bookmarkStart w:id="0" w:name="_Toc128683096"/>
      <w:r w:rsidRPr="00C14F8A">
        <w:rPr>
          <w:rFonts w:ascii="Times New Roman" w:hAnsi="Times New Roman" w:cs="Times New Roman"/>
          <w:sz w:val="24"/>
          <w:szCs w:val="24"/>
        </w:rPr>
        <w:lastRenderedPageBreak/>
        <w:t>Introduction:</w:t>
      </w:r>
      <w:bookmarkEnd w:id="0"/>
      <w:r w:rsidRPr="00C14F8A">
        <w:rPr>
          <w:rFonts w:ascii="Times New Roman" w:hAnsi="Times New Roman" w:cs="Times New Roman"/>
          <w:sz w:val="24"/>
          <w:szCs w:val="24"/>
        </w:rPr>
        <w:t xml:space="preserve"> </w:t>
      </w:r>
    </w:p>
    <w:p w14:paraId="518B3B30" w14:textId="77777777" w:rsidR="00C33F49" w:rsidRPr="00C14F8A" w:rsidRDefault="00C33F49" w:rsidP="00BF2ED1">
      <w:pPr>
        <w:rPr>
          <w:rFonts w:ascii="Times New Roman" w:hAnsi="Times New Roman" w:cs="Times New Roman"/>
        </w:rPr>
      </w:pPr>
    </w:p>
    <w:p w14:paraId="3B7E8BD5" w14:textId="77777777" w:rsidR="00C33F49" w:rsidRPr="00C14F8A" w:rsidRDefault="00C33F49" w:rsidP="00C33F49">
      <w:pPr>
        <w:rPr>
          <w:rFonts w:ascii="Times New Roman" w:hAnsi="Times New Roman" w:cs="Times New Roman"/>
        </w:rPr>
      </w:pPr>
      <w:r w:rsidRPr="00C14F8A">
        <w:rPr>
          <w:rFonts w:ascii="Times New Roman" w:hAnsi="Times New Roman" w:cs="Times New Roman"/>
        </w:rPr>
        <w:t xml:space="preserve">Effective communication is crucial to the success of any organization, and it is particularly important in today's globalized world, where organizations interact with people from different cultures and backgrounds. Communication barriers may arise if cultural differences are not recognized and understood, leading to misunderstandings and conflicts. The HR director of Next, a UK-based fashion and home furnishings retailer that operates in over 50 countries worldwide, has expressed concerns about fostering inclusive workplace policies and procedures. </w:t>
      </w:r>
      <w:proofErr w:type="gramStart"/>
      <w:r w:rsidRPr="00C14F8A">
        <w:rPr>
          <w:rFonts w:ascii="Times New Roman" w:hAnsi="Times New Roman" w:cs="Times New Roman"/>
        </w:rPr>
        <w:t>As a business communications consultant, this report</w:t>
      </w:r>
      <w:proofErr w:type="gramEnd"/>
      <w:r w:rsidRPr="00C14F8A">
        <w:rPr>
          <w:rFonts w:ascii="Times New Roman" w:hAnsi="Times New Roman" w:cs="Times New Roman"/>
        </w:rPr>
        <w:t xml:space="preserve"> aims to address these concerns by providing an overview of the context of British business communications, introducing </w:t>
      </w:r>
    </w:p>
    <w:p w14:paraId="7734EE27" w14:textId="77777777" w:rsidR="00C33F49" w:rsidRPr="00C14F8A" w:rsidRDefault="00C33F49" w:rsidP="00C33F49">
      <w:pPr>
        <w:rPr>
          <w:rFonts w:ascii="Times New Roman" w:hAnsi="Times New Roman" w:cs="Times New Roman"/>
        </w:rPr>
      </w:pPr>
    </w:p>
    <w:p w14:paraId="5620719C" w14:textId="77FB55D1" w:rsidR="00C33F49" w:rsidRPr="00C14F8A" w:rsidRDefault="00C33F49" w:rsidP="00C33F49">
      <w:pPr>
        <w:rPr>
          <w:rFonts w:ascii="Times New Roman" w:hAnsi="Times New Roman" w:cs="Times New Roman"/>
        </w:rPr>
      </w:pPr>
      <w:r w:rsidRPr="00C14F8A">
        <w:rPr>
          <w:rFonts w:ascii="Times New Roman" w:hAnsi="Times New Roman" w:cs="Times New Roman"/>
        </w:rPr>
        <w:t xml:space="preserve">Next as the organization of choice, applying theories of international and intercultural communication to the UK context, evaluating cultural sensitivity, analysing communication barriers experienced by a diverse workforce in the UK, and providing appropriate communication strategies and other relevant recommendations to enable Next to create a positive environment for everyone to thrive. In-text references: Effective communication is critical to the success of any organization (Ball &amp; Theis, 2019). </w:t>
      </w:r>
    </w:p>
    <w:p w14:paraId="3BB6C826" w14:textId="77777777" w:rsidR="00C33F49" w:rsidRPr="00C14F8A" w:rsidRDefault="00C33F49" w:rsidP="00C33F49">
      <w:pPr>
        <w:rPr>
          <w:rFonts w:ascii="Times New Roman" w:hAnsi="Times New Roman" w:cs="Times New Roman"/>
        </w:rPr>
      </w:pPr>
    </w:p>
    <w:p w14:paraId="57A7F797" w14:textId="35B35453" w:rsidR="00C33F49" w:rsidRPr="00C14F8A" w:rsidRDefault="00C33F49" w:rsidP="00C33F49">
      <w:pPr>
        <w:rPr>
          <w:rFonts w:ascii="Times New Roman" w:hAnsi="Times New Roman" w:cs="Times New Roman"/>
        </w:rPr>
      </w:pPr>
      <w:r w:rsidRPr="00C14F8A">
        <w:rPr>
          <w:rFonts w:ascii="Times New Roman" w:hAnsi="Times New Roman" w:cs="Times New Roman"/>
        </w:rPr>
        <w:t xml:space="preserve">Misunderstandings and conflicts may arise if cultural differences are not recognized and understood (Hofstede, 1980). expand this by using more details </w:t>
      </w:r>
    </w:p>
    <w:p w14:paraId="61D24E6B" w14:textId="77777777" w:rsidR="00C33F49" w:rsidRPr="00C14F8A" w:rsidRDefault="00C33F49" w:rsidP="00C33F49">
      <w:pPr>
        <w:rPr>
          <w:rFonts w:ascii="Times New Roman" w:hAnsi="Times New Roman" w:cs="Times New Roman"/>
        </w:rPr>
      </w:pPr>
      <w:r w:rsidRPr="00C14F8A">
        <w:rPr>
          <w:rFonts w:ascii="Times New Roman" w:hAnsi="Times New Roman" w:cs="Times New Roman"/>
        </w:rPr>
        <w:t>Effective communication is crucial to the success of any organization (Ball &amp; Theis, 2019). In today's globalized world, where organizations interact with people from different cultures and backgrounds, effective communication becomes even more critical. Cultural differences can lead to communication barriers, such as misunderstandings and conflicts, if not recognized and understood (Hofstede, 1980). It is, therefore, important for organizations to develop communication strategies that foster inclusivity and accommodate diversity.</w:t>
      </w:r>
    </w:p>
    <w:p w14:paraId="39D8FD0C" w14:textId="77777777" w:rsidR="00C33F49" w:rsidRPr="00C14F8A" w:rsidRDefault="00C33F49" w:rsidP="00C33F49">
      <w:pPr>
        <w:rPr>
          <w:rFonts w:ascii="Times New Roman" w:hAnsi="Times New Roman" w:cs="Times New Roman"/>
        </w:rPr>
      </w:pPr>
    </w:p>
    <w:p w14:paraId="5C1754A8" w14:textId="00182891" w:rsidR="00C33F49" w:rsidRPr="00C14F8A" w:rsidRDefault="00C33F49" w:rsidP="00C33F49">
      <w:pPr>
        <w:rPr>
          <w:rFonts w:ascii="Times New Roman" w:hAnsi="Times New Roman" w:cs="Times New Roman"/>
        </w:rPr>
      </w:pPr>
      <w:r w:rsidRPr="00C14F8A">
        <w:rPr>
          <w:rFonts w:ascii="Times New Roman" w:hAnsi="Times New Roman" w:cs="Times New Roman"/>
        </w:rPr>
        <w:t>The HR director of Next, a UK-based fashion and home furnishings retailer that operates in over 50 countries worldwide, recognizes the importance of effective communication and is committed to creating an inclusive workplace environment where everyone can thrive. However, achieving this goal can be challenging due to the diverse backgrounds and experiences of the company's employees.</w:t>
      </w:r>
    </w:p>
    <w:p w14:paraId="7A4FB812" w14:textId="77777777" w:rsidR="00C33F49" w:rsidRPr="00C14F8A" w:rsidRDefault="00C33F49" w:rsidP="00C33F49">
      <w:pPr>
        <w:rPr>
          <w:rFonts w:ascii="Times New Roman" w:hAnsi="Times New Roman" w:cs="Times New Roman"/>
        </w:rPr>
      </w:pPr>
    </w:p>
    <w:p w14:paraId="06179F8E" w14:textId="54707BF1" w:rsidR="00C33F49" w:rsidRPr="00C14F8A" w:rsidRDefault="00C33F49" w:rsidP="00C33F49">
      <w:pPr>
        <w:rPr>
          <w:rFonts w:ascii="Times New Roman" w:hAnsi="Times New Roman" w:cs="Times New Roman"/>
        </w:rPr>
      </w:pPr>
      <w:r w:rsidRPr="00C14F8A">
        <w:rPr>
          <w:rFonts w:ascii="Times New Roman" w:hAnsi="Times New Roman" w:cs="Times New Roman"/>
        </w:rPr>
        <w:t>To foster an inclusive workplace, Next could implement policies and procedures that promote cultural awareness and sensitivity. For example, the company could provide cultural awareness training to their employees to help them better understand and appreciate different cultural practices and values (Phillips &amp; Phillips, 2016). By doing so, employees can avoid misunderstandings and conflicts that may arise due to cultural differences.</w:t>
      </w:r>
    </w:p>
    <w:p w14:paraId="6DBBA3BC" w14:textId="77777777" w:rsidR="00C33F49" w:rsidRPr="00C14F8A" w:rsidRDefault="00C33F49" w:rsidP="00C33F49">
      <w:pPr>
        <w:rPr>
          <w:rFonts w:ascii="Times New Roman" w:hAnsi="Times New Roman" w:cs="Times New Roman"/>
        </w:rPr>
      </w:pPr>
    </w:p>
    <w:p w14:paraId="5350BAFD" w14:textId="5F557D7A" w:rsidR="00C33F49" w:rsidRPr="00C14F8A" w:rsidRDefault="00C33F49" w:rsidP="00C33F49">
      <w:pPr>
        <w:rPr>
          <w:rFonts w:ascii="Times New Roman" w:hAnsi="Times New Roman" w:cs="Times New Roman"/>
        </w:rPr>
      </w:pPr>
      <w:r w:rsidRPr="00C14F8A">
        <w:rPr>
          <w:rFonts w:ascii="Times New Roman" w:hAnsi="Times New Roman" w:cs="Times New Roman"/>
        </w:rPr>
        <w:t>Furthermore, Next could ensure that their recruitment policies are inclusive and attract and retain employees from diverse backgrounds. The company could also ensure that their policies and procedures accommodate the needs of all employees, regardless of their cultural or ethnic background.</w:t>
      </w:r>
    </w:p>
    <w:p w14:paraId="5EA0C15A" w14:textId="77777777" w:rsidR="00C33F49" w:rsidRPr="00C14F8A" w:rsidRDefault="00C33F49" w:rsidP="00C33F49">
      <w:pPr>
        <w:rPr>
          <w:rFonts w:ascii="Times New Roman" w:hAnsi="Times New Roman" w:cs="Times New Roman"/>
        </w:rPr>
      </w:pPr>
    </w:p>
    <w:p w14:paraId="5B2262C9" w14:textId="52854B26" w:rsidR="00C33F49" w:rsidRPr="00C14F8A" w:rsidRDefault="00C33F49" w:rsidP="00C33F49">
      <w:pPr>
        <w:rPr>
          <w:rFonts w:ascii="Times New Roman" w:hAnsi="Times New Roman" w:cs="Times New Roman"/>
        </w:rPr>
      </w:pPr>
      <w:r w:rsidRPr="00C14F8A">
        <w:rPr>
          <w:rFonts w:ascii="Times New Roman" w:hAnsi="Times New Roman" w:cs="Times New Roman"/>
        </w:rPr>
        <w:t xml:space="preserve">Applying theories of international and intercultural communication to the UK context can also help organizations navigate cultural differences. Hofstede's cultural dimensions theory, for example, suggests that the UK values equality, independence, risk-taking, and achievement (Hofstede, 2011). Samovar and Porter's communication accommodation theory suggest that people adjust their communication style to accommodate the communication </w:t>
      </w:r>
      <w:r w:rsidRPr="00C14F8A">
        <w:rPr>
          <w:rFonts w:ascii="Times New Roman" w:hAnsi="Times New Roman" w:cs="Times New Roman"/>
        </w:rPr>
        <w:lastRenderedPageBreak/>
        <w:t>style of others (Samovar &amp; Porter, 2001). In the UK, people tend to use indirect language, which may be difficult for people from more direct cultures to understand. Therefore, it is important for organizations operating in the UK to be aware of these cultural differences and adjust their communication style accordingly.</w:t>
      </w:r>
    </w:p>
    <w:p w14:paraId="29E10FF4" w14:textId="47792CA1" w:rsidR="00C33F49" w:rsidRPr="00C14F8A" w:rsidRDefault="00C33F49" w:rsidP="00BF2ED1">
      <w:pPr>
        <w:rPr>
          <w:rFonts w:ascii="Times New Roman" w:hAnsi="Times New Roman" w:cs="Times New Roman"/>
        </w:rPr>
      </w:pPr>
    </w:p>
    <w:p w14:paraId="0EB20A90" w14:textId="5F4BE345" w:rsidR="00C33F49" w:rsidRPr="00C14F8A" w:rsidRDefault="00C33F49" w:rsidP="00BF2ED1">
      <w:pPr>
        <w:rPr>
          <w:rFonts w:ascii="Times New Roman" w:hAnsi="Times New Roman" w:cs="Times New Roman"/>
        </w:rPr>
      </w:pPr>
    </w:p>
    <w:p w14:paraId="7D5AA74D" w14:textId="77777777" w:rsidR="00C33F49" w:rsidRPr="00C14F8A" w:rsidRDefault="00C33F49" w:rsidP="00BF2ED1">
      <w:pPr>
        <w:rPr>
          <w:rFonts w:ascii="Times New Roman" w:hAnsi="Times New Roman" w:cs="Times New Roman"/>
        </w:rPr>
      </w:pPr>
    </w:p>
    <w:p w14:paraId="5753BBF0" w14:textId="4DD2C51F" w:rsidR="00BF2ED1" w:rsidRPr="00C14F8A" w:rsidRDefault="00BF2ED1" w:rsidP="00C33F49">
      <w:pPr>
        <w:pStyle w:val="Heading1"/>
        <w:rPr>
          <w:rFonts w:ascii="Times New Roman" w:hAnsi="Times New Roman" w:cs="Times New Roman"/>
          <w:sz w:val="24"/>
          <w:szCs w:val="24"/>
        </w:rPr>
      </w:pPr>
      <w:bookmarkStart w:id="1" w:name="_Toc128683097"/>
      <w:r w:rsidRPr="00C14F8A">
        <w:rPr>
          <w:rFonts w:ascii="Times New Roman" w:hAnsi="Times New Roman" w:cs="Times New Roman"/>
          <w:sz w:val="24"/>
          <w:szCs w:val="24"/>
        </w:rPr>
        <w:t>Main Body:</w:t>
      </w:r>
      <w:bookmarkEnd w:id="1"/>
      <w:r w:rsidRPr="00C14F8A">
        <w:rPr>
          <w:rFonts w:ascii="Times New Roman" w:hAnsi="Times New Roman" w:cs="Times New Roman"/>
          <w:sz w:val="24"/>
          <w:szCs w:val="24"/>
        </w:rPr>
        <w:t xml:space="preserve"> </w:t>
      </w:r>
    </w:p>
    <w:p w14:paraId="485707CB" w14:textId="77777777" w:rsidR="00C33F49" w:rsidRPr="00C14F8A" w:rsidRDefault="00C33F49" w:rsidP="00C33F49">
      <w:pPr>
        <w:rPr>
          <w:rFonts w:ascii="Times New Roman" w:hAnsi="Times New Roman" w:cs="Times New Roman"/>
        </w:rPr>
      </w:pPr>
    </w:p>
    <w:p w14:paraId="5C91F8E6" w14:textId="55E83571" w:rsidR="00C33F49" w:rsidRPr="00C14F8A" w:rsidRDefault="00C33F49" w:rsidP="00C33F49">
      <w:pPr>
        <w:rPr>
          <w:rFonts w:ascii="Times New Roman" w:hAnsi="Times New Roman" w:cs="Times New Roman"/>
        </w:rPr>
      </w:pPr>
      <w:r w:rsidRPr="00C14F8A">
        <w:rPr>
          <w:rFonts w:ascii="Times New Roman" w:hAnsi="Times New Roman" w:cs="Times New Roman"/>
        </w:rPr>
        <w:t xml:space="preserve">The context of British business communications is characterized by a formal and polite approach, which values clear and concise communication. British people tend to use indirect language, euphemisms, and understatement to avoid confrontation and maintain politeness. </w:t>
      </w:r>
    </w:p>
    <w:p w14:paraId="7C4DF620" w14:textId="77777777" w:rsidR="00C33F49" w:rsidRPr="00C14F8A" w:rsidRDefault="00C33F49" w:rsidP="00C33F49">
      <w:pPr>
        <w:rPr>
          <w:rFonts w:ascii="Times New Roman" w:hAnsi="Times New Roman" w:cs="Times New Roman"/>
        </w:rPr>
      </w:pPr>
    </w:p>
    <w:p w14:paraId="389D8655" w14:textId="67066B44" w:rsidR="00C33F49" w:rsidRPr="00C14F8A" w:rsidRDefault="00C33F49" w:rsidP="00C33F49">
      <w:pPr>
        <w:rPr>
          <w:rFonts w:ascii="Times New Roman" w:hAnsi="Times New Roman" w:cs="Times New Roman"/>
        </w:rPr>
      </w:pPr>
      <w:r w:rsidRPr="00C14F8A">
        <w:rPr>
          <w:rFonts w:ascii="Times New Roman" w:hAnsi="Times New Roman" w:cs="Times New Roman"/>
        </w:rPr>
        <w:t>This communication style is deeply rooted in British culture and can impact business interactions, especially when working with individuals from different cultural backgrounds.</w:t>
      </w:r>
    </w:p>
    <w:p w14:paraId="0E37398F" w14:textId="77777777" w:rsidR="00C33F49" w:rsidRPr="00C14F8A" w:rsidRDefault="00C33F49" w:rsidP="00C33F49">
      <w:pPr>
        <w:rPr>
          <w:rFonts w:ascii="Times New Roman" w:hAnsi="Times New Roman" w:cs="Times New Roman"/>
        </w:rPr>
      </w:pPr>
      <w:r w:rsidRPr="00C14F8A">
        <w:rPr>
          <w:rFonts w:ascii="Times New Roman" w:hAnsi="Times New Roman" w:cs="Times New Roman"/>
        </w:rPr>
        <w:t xml:space="preserve">In addition to cultural norms, laws and regulations also govern business communication in the UK. The Equality Act 2010 is a significant piece of legislation that prohibits discrimination </w:t>
      </w:r>
      <w:proofErr w:type="gramStart"/>
      <w:r w:rsidRPr="00C14F8A">
        <w:rPr>
          <w:rFonts w:ascii="Times New Roman" w:hAnsi="Times New Roman" w:cs="Times New Roman"/>
        </w:rPr>
        <w:t>on the basis of</w:t>
      </w:r>
      <w:proofErr w:type="gramEnd"/>
      <w:r w:rsidRPr="00C14F8A">
        <w:rPr>
          <w:rFonts w:ascii="Times New Roman" w:hAnsi="Times New Roman" w:cs="Times New Roman"/>
        </w:rPr>
        <w:t xml:space="preserve"> several protected characteristics, including age, disability, gender reassignment, marriage and civil partnership, pregnancy and maternity, race, religion or belief, sex, and sexual orientation. This means that organizations operating in the UK must ensure their policies and procedures comply with these regulations to provide a safe and inclusive environment for all employees (The Equality Act 2010).</w:t>
      </w:r>
    </w:p>
    <w:p w14:paraId="748F1D09" w14:textId="77777777" w:rsidR="00C33F49" w:rsidRPr="00C14F8A" w:rsidRDefault="00C33F49" w:rsidP="00C33F49">
      <w:pPr>
        <w:rPr>
          <w:rFonts w:ascii="Times New Roman" w:hAnsi="Times New Roman" w:cs="Times New Roman"/>
        </w:rPr>
      </w:pPr>
    </w:p>
    <w:p w14:paraId="77A7CBC8" w14:textId="4EA394C5" w:rsidR="00C33F49" w:rsidRPr="00C14F8A" w:rsidRDefault="00C33F49" w:rsidP="00C33F49">
      <w:pPr>
        <w:rPr>
          <w:rFonts w:ascii="Times New Roman" w:hAnsi="Times New Roman" w:cs="Times New Roman"/>
        </w:rPr>
      </w:pPr>
      <w:r w:rsidRPr="00C14F8A">
        <w:rPr>
          <w:rFonts w:ascii="Times New Roman" w:hAnsi="Times New Roman" w:cs="Times New Roman"/>
        </w:rPr>
        <w:t>For instance, an organization like Next must ensure that their policies and procedures reflect their commitment to inclusivity and equality. The company could develop policies that promote diversity and inclusion, such as implementing a diversity and inclusion training program for all employees. This program could cover topics such as cultural awareness, unconscious bias, and sensitivity training. Additionally, Next could implement policies that promote a safe and inclusive workplace environment, such as a zero-tolerance policy for discrimination and harassment.</w:t>
      </w:r>
    </w:p>
    <w:p w14:paraId="3FBCF22E" w14:textId="77777777" w:rsidR="00C33F49" w:rsidRPr="00C14F8A" w:rsidRDefault="00C33F49" w:rsidP="00C33F49">
      <w:pPr>
        <w:rPr>
          <w:rFonts w:ascii="Times New Roman" w:hAnsi="Times New Roman" w:cs="Times New Roman"/>
        </w:rPr>
      </w:pPr>
    </w:p>
    <w:p w14:paraId="7B41B7A1" w14:textId="709C8591" w:rsidR="00C33F49" w:rsidRPr="00C14F8A" w:rsidRDefault="00C33F49" w:rsidP="00C33F49">
      <w:pPr>
        <w:rPr>
          <w:rFonts w:ascii="Times New Roman" w:hAnsi="Times New Roman" w:cs="Times New Roman"/>
        </w:rPr>
      </w:pPr>
      <w:r w:rsidRPr="00C14F8A">
        <w:rPr>
          <w:rFonts w:ascii="Times New Roman" w:hAnsi="Times New Roman" w:cs="Times New Roman"/>
        </w:rPr>
        <w:t>Furthermore, the importance of personal space and privacy in British culture also impacts business communication. It is essential to respect individuals' personal space and privacy during business interactions, especially when working with individuals from different cultural backgrounds. For example, Next could implement policies that ensure the confidentiality of employee information and require employees to seek permission before initiating physical contact during business interactions.</w:t>
      </w:r>
    </w:p>
    <w:p w14:paraId="55C48E86" w14:textId="77777777" w:rsidR="00C33F49" w:rsidRPr="00C14F8A" w:rsidRDefault="00C33F49" w:rsidP="00C33F49">
      <w:pPr>
        <w:rPr>
          <w:rFonts w:ascii="Times New Roman" w:hAnsi="Times New Roman" w:cs="Times New Roman"/>
        </w:rPr>
      </w:pPr>
    </w:p>
    <w:p w14:paraId="232EA4FC" w14:textId="38C0C14E" w:rsidR="00C33F49" w:rsidRPr="00C14F8A" w:rsidRDefault="00C33F49" w:rsidP="00C33F49">
      <w:pPr>
        <w:rPr>
          <w:rFonts w:ascii="Times New Roman" w:hAnsi="Times New Roman" w:cs="Times New Roman"/>
        </w:rPr>
      </w:pPr>
      <w:r w:rsidRPr="00C14F8A">
        <w:rPr>
          <w:rFonts w:ascii="Times New Roman" w:hAnsi="Times New Roman" w:cs="Times New Roman"/>
        </w:rPr>
        <w:t>The context of British business communication is characterized by formality and politeness, with an emphasis on clear and concise communication. Organizations operating in the UK must comply with laws and regulations, such as the Equality Act 2010, to ensure equality and fairness for all employees. Cultural awareness and sensitivity are also crucial when doing business in the UK to avoid misunderstandings and conflicts that can negatively impact workplace relationships and productivity. By implementing policies and procedures that promote diversity and inclusivity, organizations like Next can create a safe and inclusive workplace environment where everyone can thrive.</w:t>
      </w:r>
    </w:p>
    <w:p w14:paraId="23F28351" w14:textId="77777777" w:rsidR="00BF2ED1" w:rsidRPr="00C14F8A" w:rsidRDefault="00BF2ED1" w:rsidP="00BF2ED1">
      <w:pPr>
        <w:rPr>
          <w:rFonts w:ascii="Times New Roman" w:hAnsi="Times New Roman" w:cs="Times New Roman"/>
        </w:rPr>
      </w:pPr>
    </w:p>
    <w:p w14:paraId="109AE1C5" w14:textId="77777777" w:rsidR="00BF2ED1" w:rsidRPr="00C14F8A" w:rsidRDefault="00BF2ED1" w:rsidP="00BF2ED1">
      <w:pPr>
        <w:rPr>
          <w:rFonts w:ascii="Times New Roman" w:hAnsi="Times New Roman" w:cs="Times New Roman"/>
        </w:rPr>
      </w:pPr>
    </w:p>
    <w:p w14:paraId="4738B6A3" w14:textId="5EF5A3D4" w:rsidR="00BF2ED1" w:rsidRPr="00C14F8A" w:rsidRDefault="00BF2ED1" w:rsidP="00C33F49">
      <w:pPr>
        <w:pStyle w:val="Heading2"/>
        <w:rPr>
          <w:rFonts w:ascii="Times New Roman" w:hAnsi="Times New Roman" w:cs="Times New Roman"/>
          <w:sz w:val="24"/>
          <w:szCs w:val="24"/>
        </w:rPr>
      </w:pPr>
      <w:bookmarkStart w:id="2" w:name="_Toc128683098"/>
      <w:r w:rsidRPr="00C14F8A">
        <w:rPr>
          <w:rFonts w:ascii="Times New Roman" w:hAnsi="Times New Roman" w:cs="Times New Roman"/>
          <w:sz w:val="24"/>
          <w:szCs w:val="24"/>
        </w:rPr>
        <w:lastRenderedPageBreak/>
        <w:t>Introduction to Next:</w:t>
      </w:r>
      <w:bookmarkEnd w:id="2"/>
      <w:r w:rsidRPr="00C14F8A">
        <w:rPr>
          <w:rFonts w:ascii="Times New Roman" w:hAnsi="Times New Roman" w:cs="Times New Roman"/>
          <w:sz w:val="24"/>
          <w:szCs w:val="24"/>
        </w:rPr>
        <w:t xml:space="preserve"> </w:t>
      </w:r>
    </w:p>
    <w:p w14:paraId="48015666" w14:textId="765C6A7B" w:rsidR="00BF2ED1" w:rsidRPr="00C14F8A" w:rsidRDefault="00BF2ED1" w:rsidP="00BF2ED1">
      <w:pPr>
        <w:rPr>
          <w:rFonts w:ascii="Times New Roman" w:hAnsi="Times New Roman" w:cs="Times New Roman"/>
        </w:rPr>
      </w:pPr>
    </w:p>
    <w:p w14:paraId="40EF1256" w14:textId="77777777" w:rsidR="00BF2ED1" w:rsidRPr="00C14F8A" w:rsidRDefault="00BF2ED1" w:rsidP="00BF2ED1">
      <w:pPr>
        <w:rPr>
          <w:rFonts w:ascii="Times New Roman" w:hAnsi="Times New Roman" w:cs="Times New Roman"/>
        </w:rPr>
      </w:pPr>
      <w:r w:rsidRPr="00C14F8A">
        <w:rPr>
          <w:rFonts w:ascii="Times New Roman" w:hAnsi="Times New Roman" w:cs="Times New Roman"/>
        </w:rPr>
        <w:t>Next is a UK-based organization with a diverse workforce, operating in over 50 countries worldwide. To create an inclusive workplace environment where everyone can thrive, the company must be aware of the cultural differences that exist within their workforce and among their customers. Theories of international and intercultural communication can help organizations understand and navigate these differences to create an inclusive workplace environment.</w:t>
      </w:r>
    </w:p>
    <w:p w14:paraId="496075DC" w14:textId="77777777" w:rsidR="00BF2ED1" w:rsidRPr="00C14F8A" w:rsidRDefault="00BF2ED1" w:rsidP="00BF2ED1">
      <w:pPr>
        <w:rPr>
          <w:rFonts w:ascii="Times New Roman" w:hAnsi="Times New Roman" w:cs="Times New Roman"/>
        </w:rPr>
      </w:pPr>
    </w:p>
    <w:p w14:paraId="2E9F31F4" w14:textId="1347ED1F" w:rsidR="00BF2ED1" w:rsidRPr="00C14F8A" w:rsidRDefault="00BF2ED1" w:rsidP="00BF2ED1">
      <w:pPr>
        <w:rPr>
          <w:rFonts w:ascii="Times New Roman" w:hAnsi="Times New Roman" w:cs="Times New Roman"/>
        </w:rPr>
      </w:pPr>
      <w:r w:rsidRPr="00C14F8A">
        <w:rPr>
          <w:rFonts w:ascii="Times New Roman" w:hAnsi="Times New Roman" w:cs="Times New Roman"/>
        </w:rPr>
        <w:t>Hofstede's cultural dimensions theory provides a useful framework for understanding cultural differences between countries. According to Hofstede, the UK values equality, independence, risk-taking, and achievement. These values are reflected in the country's business communication style, which is characterized by a formal and polite approach that values clear and concise communication. British people tend to use indirect language, euphemisms, and understatement to avoid confrontation and maintain politeness. They also value personal space and privacy and may avoid physical contact during business communication (Hofstede, 1980).</w:t>
      </w:r>
    </w:p>
    <w:p w14:paraId="64AA2341" w14:textId="77777777" w:rsidR="00BF2ED1" w:rsidRPr="00C14F8A" w:rsidRDefault="00BF2ED1" w:rsidP="00BF2ED1">
      <w:pPr>
        <w:rPr>
          <w:rFonts w:ascii="Times New Roman" w:hAnsi="Times New Roman" w:cs="Times New Roman"/>
        </w:rPr>
      </w:pPr>
    </w:p>
    <w:p w14:paraId="2C4C26C6" w14:textId="14964A39" w:rsidR="00BF2ED1" w:rsidRPr="00C14F8A" w:rsidRDefault="00BF2ED1" w:rsidP="00BF2ED1">
      <w:pPr>
        <w:rPr>
          <w:rFonts w:ascii="Times New Roman" w:hAnsi="Times New Roman" w:cs="Times New Roman"/>
        </w:rPr>
      </w:pPr>
      <w:r w:rsidRPr="00C14F8A">
        <w:rPr>
          <w:rFonts w:ascii="Times New Roman" w:hAnsi="Times New Roman" w:cs="Times New Roman"/>
        </w:rPr>
        <w:t>Another useful theory for understanding cultural differences is communication accommodation theory by Samovar and Porter. This theory suggests that people adjust their communication style to accommodate the communication style of others. In the UK, people tend to use indirect language, which may be difficult for people from more direct cultures to understand. Therefore, it is essential for organizations operating in the UK to be aware of these cultural differences and adjust their communication style accordingly. For example, an organization like Next could provide training to employees on effective communication with customers and colleagues from different cultural backgrounds (Samovar &amp; Porter, 2001).</w:t>
      </w:r>
    </w:p>
    <w:p w14:paraId="10827A4C" w14:textId="77777777" w:rsidR="00BF2ED1" w:rsidRPr="00C14F8A" w:rsidRDefault="00BF2ED1" w:rsidP="00BF2ED1">
      <w:pPr>
        <w:rPr>
          <w:rFonts w:ascii="Times New Roman" w:hAnsi="Times New Roman" w:cs="Times New Roman"/>
        </w:rPr>
      </w:pPr>
    </w:p>
    <w:p w14:paraId="00783833" w14:textId="6E175771" w:rsidR="00BF2ED1" w:rsidRPr="00C14F8A" w:rsidRDefault="00BF2ED1" w:rsidP="00BF2ED1">
      <w:pPr>
        <w:rPr>
          <w:rFonts w:ascii="Times New Roman" w:hAnsi="Times New Roman" w:cs="Times New Roman"/>
        </w:rPr>
      </w:pPr>
      <w:r w:rsidRPr="00C14F8A">
        <w:rPr>
          <w:rFonts w:ascii="Times New Roman" w:hAnsi="Times New Roman" w:cs="Times New Roman"/>
        </w:rPr>
        <w:t>In conclusion, theories of international and intercultural communication can help organizations like Next understand and navigate cultural differences to create an inclusive workplace environment. By recognizing and adjusting to these differences, organizations can foster positive workplace relationships and improve communication, leading to increased job satisfaction and productivity. Understanding and implementing these theories can also help organizations operate effectively in a globalized world where cultural differences can impact business success.</w:t>
      </w:r>
    </w:p>
    <w:p w14:paraId="526DF24F" w14:textId="77777777" w:rsidR="00BF2ED1" w:rsidRPr="00C14F8A" w:rsidRDefault="00BF2ED1" w:rsidP="00BF2ED1">
      <w:pPr>
        <w:rPr>
          <w:rFonts w:ascii="Times New Roman" w:hAnsi="Times New Roman" w:cs="Times New Roman"/>
        </w:rPr>
      </w:pPr>
    </w:p>
    <w:p w14:paraId="3C9601DE" w14:textId="77777777" w:rsidR="00BF2ED1" w:rsidRPr="00C14F8A" w:rsidRDefault="00BF2ED1" w:rsidP="00BF2ED1">
      <w:pPr>
        <w:rPr>
          <w:rFonts w:ascii="Times New Roman" w:hAnsi="Times New Roman" w:cs="Times New Roman"/>
        </w:rPr>
      </w:pPr>
    </w:p>
    <w:p w14:paraId="7DE683CA" w14:textId="77777777" w:rsidR="00BF2ED1" w:rsidRPr="00C14F8A" w:rsidRDefault="00BF2ED1" w:rsidP="00BF2ED1">
      <w:pPr>
        <w:rPr>
          <w:rFonts w:ascii="Times New Roman" w:hAnsi="Times New Roman" w:cs="Times New Roman"/>
        </w:rPr>
      </w:pPr>
    </w:p>
    <w:p w14:paraId="28550047" w14:textId="77777777" w:rsidR="00BF2ED1" w:rsidRPr="00C14F8A" w:rsidRDefault="00BF2ED1" w:rsidP="00BF2ED1">
      <w:pPr>
        <w:rPr>
          <w:rFonts w:ascii="Times New Roman" w:hAnsi="Times New Roman" w:cs="Times New Roman"/>
        </w:rPr>
      </w:pPr>
    </w:p>
    <w:p w14:paraId="65C35D42" w14:textId="0F5AC570" w:rsidR="00BF2ED1" w:rsidRPr="00C14F8A" w:rsidRDefault="00BF2ED1" w:rsidP="00C33F49">
      <w:pPr>
        <w:pStyle w:val="Heading2"/>
        <w:rPr>
          <w:rFonts w:ascii="Times New Roman" w:hAnsi="Times New Roman" w:cs="Times New Roman"/>
          <w:sz w:val="24"/>
          <w:szCs w:val="24"/>
        </w:rPr>
      </w:pPr>
      <w:bookmarkStart w:id="3" w:name="_Toc128683099"/>
      <w:r w:rsidRPr="00C14F8A">
        <w:rPr>
          <w:rFonts w:ascii="Times New Roman" w:hAnsi="Times New Roman" w:cs="Times New Roman"/>
          <w:sz w:val="24"/>
          <w:szCs w:val="24"/>
        </w:rPr>
        <w:t>Critical Evaluation of Cultural Sensitivity When Doing Business in the UK:</w:t>
      </w:r>
      <w:bookmarkEnd w:id="3"/>
      <w:r w:rsidRPr="00C14F8A">
        <w:rPr>
          <w:rFonts w:ascii="Times New Roman" w:hAnsi="Times New Roman" w:cs="Times New Roman"/>
          <w:sz w:val="24"/>
          <w:szCs w:val="24"/>
        </w:rPr>
        <w:t xml:space="preserve"> </w:t>
      </w:r>
    </w:p>
    <w:p w14:paraId="35D24AC7" w14:textId="5F8B7494" w:rsidR="00BF2ED1" w:rsidRPr="00C14F8A" w:rsidRDefault="00BF2ED1" w:rsidP="00BF2ED1">
      <w:pPr>
        <w:rPr>
          <w:rFonts w:ascii="Times New Roman" w:hAnsi="Times New Roman" w:cs="Times New Roman"/>
        </w:rPr>
      </w:pPr>
    </w:p>
    <w:p w14:paraId="65C498DC" w14:textId="77777777"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Cultural sensitivity is critical when doing business in the UK, particularly when working with a diverse workforce, as it helps to avoid misunderstandings and conflicts that can negatively impact workplace relationships and productivity. Organizations must recognize and understand the cultural differences between their employees to create an inclusive workplace environment. </w:t>
      </w:r>
    </w:p>
    <w:p w14:paraId="3DFD71C4" w14:textId="77777777" w:rsidR="00BF2ED1" w:rsidRPr="00C14F8A" w:rsidRDefault="00BF2ED1" w:rsidP="00BF2ED1">
      <w:pPr>
        <w:rPr>
          <w:rFonts w:ascii="Times New Roman" w:hAnsi="Times New Roman" w:cs="Times New Roman"/>
        </w:rPr>
      </w:pPr>
    </w:p>
    <w:p w14:paraId="4378498A" w14:textId="42291AFF"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For example, Next could provide cultural awareness training to their employees to help them better understand and appreciate different cultural practices and values. Such training can include education on cultural norms, values, and beliefs that influence </w:t>
      </w:r>
      <w:proofErr w:type="spellStart"/>
      <w:r w:rsidRPr="00C14F8A">
        <w:rPr>
          <w:rFonts w:ascii="Times New Roman" w:hAnsi="Times New Roman" w:cs="Times New Roman"/>
        </w:rPr>
        <w:t>behavior</w:t>
      </w:r>
      <w:proofErr w:type="spellEnd"/>
      <w:r w:rsidRPr="00C14F8A">
        <w:rPr>
          <w:rFonts w:ascii="Times New Roman" w:hAnsi="Times New Roman" w:cs="Times New Roman"/>
        </w:rPr>
        <w:t>, communication styles, and attitudes towards work (Phillips &amp; Phillips, 2016).</w:t>
      </w:r>
    </w:p>
    <w:p w14:paraId="56E3D30B" w14:textId="77777777" w:rsidR="00BF2ED1" w:rsidRPr="00C14F8A" w:rsidRDefault="00BF2ED1" w:rsidP="00BF2ED1">
      <w:pPr>
        <w:rPr>
          <w:rFonts w:ascii="Times New Roman" w:hAnsi="Times New Roman" w:cs="Times New Roman"/>
        </w:rPr>
      </w:pPr>
    </w:p>
    <w:p w14:paraId="78AA16EF" w14:textId="3F0250D5" w:rsidR="00BF2ED1" w:rsidRPr="00C14F8A" w:rsidRDefault="00BF2ED1" w:rsidP="00BF2ED1">
      <w:pPr>
        <w:rPr>
          <w:rFonts w:ascii="Times New Roman" w:hAnsi="Times New Roman" w:cs="Times New Roman"/>
        </w:rPr>
      </w:pPr>
      <w:r w:rsidRPr="00C14F8A">
        <w:rPr>
          <w:rFonts w:ascii="Times New Roman" w:hAnsi="Times New Roman" w:cs="Times New Roman"/>
        </w:rPr>
        <w:t>Additionally, cultural sensitivity training can help employees develop intercultural communication skills, such as active listening, empathy, and tolerance. These skills are essential for effective communication in multicultural environments, where people may have different communication styles, expectations, and preferences (</w:t>
      </w:r>
      <w:proofErr w:type="spellStart"/>
      <w:r w:rsidRPr="00C14F8A">
        <w:rPr>
          <w:rFonts w:ascii="Times New Roman" w:hAnsi="Times New Roman" w:cs="Times New Roman"/>
        </w:rPr>
        <w:t>Kuo</w:t>
      </w:r>
      <w:proofErr w:type="spellEnd"/>
      <w:r w:rsidRPr="00C14F8A">
        <w:rPr>
          <w:rFonts w:ascii="Times New Roman" w:hAnsi="Times New Roman" w:cs="Times New Roman"/>
        </w:rPr>
        <w:t xml:space="preserve"> &amp; Roan, 2016). By providing employees with cultural sensitivity training, Next can foster a more positive and respectful workplace environment, where employees feel valued and respected, leading to increased job satisfaction and productivity.</w:t>
      </w:r>
    </w:p>
    <w:p w14:paraId="71EF4F03" w14:textId="77777777" w:rsidR="00BF2ED1" w:rsidRPr="00C14F8A" w:rsidRDefault="00BF2ED1" w:rsidP="00BF2ED1">
      <w:pPr>
        <w:rPr>
          <w:rFonts w:ascii="Times New Roman" w:hAnsi="Times New Roman" w:cs="Times New Roman"/>
        </w:rPr>
      </w:pPr>
    </w:p>
    <w:p w14:paraId="303ECCEE" w14:textId="7D243AC3" w:rsidR="00BF2ED1" w:rsidRPr="00C14F8A" w:rsidRDefault="00BF2ED1" w:rsidP="00BF2ED1">
      <w:pPr>
        <w:rPr>
          <w:rFonts w:ascii="Times New Roman" w:hAnsi="Times New Roman" w:cs="Times New Roman"/>
        </w:rPr>
      </w:pPr>
      <w:r w:rsidRPr="00C14F8A">
        <w:rPr>
          <w:rFonts w:ascii="Times New Roman" w:hAnsi="Times New Roman" w:cs="Times New Roman"/>
        </w:rPr>
        <w:t>Furthermore, recognizing and accommodating diverse cultural backgrounds within the workforce is crucial to creating an inclusive workplace environment. Next should ensure that their recruitment policies are inclusive and that they are attracting and retaining employees from diverse backgrounds. By doing so, Next can benefit from a range of perspectives and ideas, leading to increased creativity and innovation (Wang &amp; Huang, 2018). Additionally, Next should ensure that their policies and procedures are designed to accommodate the needs of all employees, regardless of their cultural or ethnic background. This can include providing flexible working hours, accessible facilities, and religious accommodations, where necessary.</w:t>
      </w:r>
    </w:p>
    <w:p w14:paraId="04044C21" w14:textId="77777777" w:rsidR="00BF2ED1" w:rsidRPr="00C14F8A" w:rsidRDefault="00BF2ED1" w:rsidP="00BF2ED1">
      <w:pPr>
        <w:rPr>
          <w:rFonts w:ascii="Times New Roman" w:hAnsi="Times New Roman" w:cs="Times New Roman"/>
        </w:rPr>
      </w:pPr>
    </w:p>
    <w:p w14:paraId="63CC9116" w14:textId="77777777" w:rsidR="00BF2ED1" w:rsidRPr="00C14F8A" w:rsidRDefault="00BF2ED1" w:rsidP="00BF2ED1">
      <w:pPr>
        <w:rPr>
          <w:rFonts w:ascii="Times New Roman" w:hAnsi="Times New Roman" w:cs="Times New Roman"/>
        </w:rPr>
      </w:pPr>
    </w:p>
    <w:p w14:paraId="3AA7D0FB" w14:textId="61D281DB"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The diversity of backgrounds within the workforce is another important aspect to consider when creating an inclusive workplace environment. Next should ensure that their recruitment policies are inclusive and that they are attracting and retaining employees from diverse backgrounds (Wang &amp;Huang, 2018). </w:t>
      </w:r>
    </w:p>
    <w:p w14:paraId="1D64D716" w14:textId="77777777" w:rsidR="00BF2ED1" w:rsidRPr="00C14F8A" w:rsidRDefault="00BF2ED1" w:rsidP="00BF2ED1">
      <w:pPr>
        <w:rPr>
          <w:rFonts w:ascii="Times New Roman" w:hAnsi="Times New Roman" w:cs="Times New Roman"/>
        </w:rPr>
      </w:pPr>
    </w:p>
    <w:p w14:paraId="19EAF2C1" w14:textId="53090DD7" w:rsidR="00BF2ED1" w:rsidRPr="00C14F8A" w:rsidRDefault="00BF2ED1" w:rsidP="00BF2ED1">
      <w:pPr>
        <w:rPr>
          <w:rFonts w:ascii="Times New Roman" w:hAnsi="Times New Roman" w:cs="Times New Roman"/>
        </w:rPr>
      </w:pPr>
      <w:r w:rsidRPr="00C14F8A">
        <w:rPr>
          <w:rFonts w:ascii="Times New Roman" w:hAnsi="Times New Roman" w:cs="Times New Roman"/>
        </w:rPr>
        <w:t>Moreover, Next should ensure that their policies and procedures are designed to accommodate the needs of all employees, regardless of their cultural or ethnic background (Kulich et al., 2014).</w:t>
      </w:r>
    </w:p>
    <w:p w14:paraId="40E9912B" w14:textId="77777777" w:rsidR="00BF2ED1" w:rsidRPr="00C14F8A" w:rsidRDefault="00BF2ED1" w:rsidP="00BF2ED1">
      <w:pPr>
        <w:rPr>
          <w:rFonts w:ascii="Times New Roman" w:hAnsi="Times New Roman" w:cs="Times New Roman"/>
        </w:rPr>
      </w:pPr>
    </w:p>
    <w:p w14:paraId="656F9CB2" w14:textId="409C22A3"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Different Communication Barriers Experienced by a Diverse Workforce in the UK Context: Communication barriers can arise when people from different cultures communicate with each other. One common barrier is language. Next should ensure that their employees have access to language support services, such as translation or interpretation services, to help overcome this barrier (Salami &amp; </w:t>
      </w:r>
      <w:proofErr w:type="spellStart"/>
      <w:r w:rsidRPr="00C14F8A">
        <w:rPr>
          <w:rFonts w:ascii="Times New Roman" w:hAnsi="Times New Roman" w:cs="Times New Roman"/>
        </w:rPr>
        <w:t>Olayiwola</w:t>
      </w:r>
      <w:proofErr w:type="spellEnd"/>
      <w:r w:rsidRPr="00C14F8A">
        <w:rPr>
          <w:rFonts w:ascii="Times New Roman" w:hAnsi="Times New Roman" w:cs="Times New Roman"/>
        </w:rPr>
        <w:t>, 2015).</w:t>
      </w:r>
    </w:p>
    <w:p w14:paraId="664DA60B" w14:textId="77777777" w:rsidR="00BF2ED1" w:rsidRPr="00C14F8A" w:rsidRDefault="00BF2ED1" w:rsidP="00BF2ED1">
      <w:pPr>
        <w:rPr>
          <w:rFonts w:ascii="Times New Roman" w:hAnsi="Times New Roman" w:cs="Times New Roman"/>
        </w:rPr>
      </w:pPr>
    </w:p>
    <w:p w14:paraId="05DB368E" w14:textId="5B73032C" w:rsidR="00BF2ED1" w:rsidRPr="00C14F8A" w:rsidRDefault="00BF2ED1" w:rsidP="00BF2ED1">
      <w:pPr>
        <w:rPr>
          <w:rFonts w:ascii="Times New Roman" w:hAnsi="Times New Roman" w:cs="Times New Roman"/>
        </w:rPr>
      </w:pPr>
      <w:r w:rsidRPr="00C14F8A">
        <w:rPr>
          <w:rFonts w:ascii="Times New Roman" w:hAnsi="Times New Roman" w:cs="Times New Roman"/>
        </w:rPr>
        <w:t>Another barrier is nonverbal communication, which can differ between cultures. Next should provide training to their employees to help them understand nonverbal cues and gestures from different cultures (</w:t>
      </w:r>
      <w:proofErr w:type="spellStart"/>
      <w:r w:rsidRPr="00C14F8A">
        <w:rPr>
          <w:rFonts w:ascii="Times New Roman" w:hAnsi="Times New Roman" w:cs="Times New Roman"/>
        </w:rPr>
        <w:t>Gudykunst</w:t>
      </w:r>
      <w:proofErr w:type="spellEnd"/>
      <w:r w:rsidRPr="00C14F8A">
        <w:rPr>
          <w:rFonts w:ascii="Times New Roman" w:hAnsi="Times New Roman" w:cs="Times New Roman"/>
        </w:rPr>
        <w:t xml:space="preserve"> &amp; Kim, 2017). Moreover, cultural differences in communication style can also create barriers. For example, employees from more direct cultures may find it difficult to understand indirect language used by British people. To overcome this barrier, Next could encourage their employees to ask for clarification when they are unsure of the meaning of a message (</w:t>
      </w:r>
      <w:proofErr w:type="spellStart"/>
      <w:r w:rsidRPr="00C14F8A">
        <w:rPr>
          <w:rFonts w:ascii="Times New Roman" w:hAnsi="Times New Roman" w:cs="Times New Roman"/>
        </w:rPr>
        <w:t>Gumperz</w:t>
      </w:r>
      <w:proofErr w:type="spellEnd"/>
      <w:r w:rsidRPr="00C14F8A">
        <w:rPr>
          <w:rFonts w:ascii="Times New Roman" w:hAnsi="Times New Roman" w:cs="Times New Roman"/>
        </w:rPr>
        <w:t>, 2011).</w:t>
      </w:r>
    </w:p>
    <w:p w14:paraId="1A6B12E7" w14:textId="77777777" w:rsidR="00BF2ED1" w:rsidRPr="00C14F8A" w:rsidRDefault="00BF2ED1" w:rsidP="00BF2ED1">
      <w:pPr>
        <w:rPr>
          <w:rFonts w:ascii="Times New Roman" w:hAnsi="Times New Roman" w:cs="Times New Roman"/>
        </w:rPr>
      </w:pPr>
    </w:p>
    <w:p w14:paraId="0D2ACB3F" w14:textId="77777777" w:rsidR="00C33F49" w:rsidRPr="00C14F8A" w:rsidRDefault="00BF2ED1" w:rsidP="00C33F49">
      <w:pPr>
        <w:pStyle w:val="Heading2"/>
        <w:rPr>
          <w:rFonts w:ascii="Times New Roman" w:hAnsi="Times New Roman" w:cs="Times New Roman"/>
          <w:sz w:val="24"/>
          <w:szCs w:val="24"/>
        </w:rPr>
      </w:pPr>
      <w:bookmarkStart w:id="4" w:name="_Toc128683100"/>
      <w:r w:rsidRPr="00C14F8A">
        <w:rPr>
          <w:rFonts w:ascii="Times New Roman" w:hAnsi="Times New Roman" w:cs="Times New Roman"/>
          <w:sz w:val="24"/>
          <w:szCs w:val="24"/>
        </w:rPr>
        <w:t>Provide Appropriate Communication Strategies and Other Relevant Recommendations:</w:t>
      </w:r>
      <w:bookmarkEnd w:id="4"/>
    </w:p>
    <w:p w14:paraId="47B7CA3B" w14:textId="77777777" w:rsidR="00C33F49" w:rsidRPr="00C14F8A" w:rsidRDefault="00C33F49" w:rsidP="00BF2ED1">
      <w:pPr>
        <w:rPr>
          <w:rFonts w:ascii="Times New Roman" w:hAnsi="Times New Roman" w:cs="Times New Roman"/>
        </w:rPr>
      </w:pPr>
    </w:p>
    <w:p w14:paraId="45C8898D" w14:textId="1CDF9084" w:rsidR="00BF2ED1" w:rsidRPr="00C14F8A" w:rsidRDefault="00BF2ED1" w:rsidP="00BF2ED1">
      <w:pPr>
        <w:rPr>
          <w:rFonts w:ascii="Times New Roman" w:hAnsi="Times New Roman" w:cs="Times New Roman"/>
        </w:rPr>
      </w:pPr>
      <w:r w:rsidRPr="00C14F8A">
        <w:rPr>
          <w:rFonts w:ascii="Times New Roman" w:hAnsi="Times New Roman" w:cs="Times New Roman"/>
        </w:rPr>
        <w:t>To create an inclusive workplace environment, Next should implement several communication strategies and other relevant recommendations. These include:</w:t>
      </w:r>
    </w:p>
    <w:p w14:paraId="3951C741" w14:textId="77777777" w:rsidR="00BF2ED1" w:rsidRPr="00C14F8A" w:rsidRDefault="00BF2ED1" w:rsidP="00BF2ED1">
      <w:pPr>
        <w:numPr>
          <w:ilvl w:val="0"/>
          <w:numId w:val="2"/>
        </w:numPr>
        <w:rPr>
          <w:rFonts w:ascii="Times New Roman" w:hAnsi="Times New Roman" w:cs="Times New Roman"/>
        </w:rPr>
      </w:pPr>
      <w:r w:rsidRPr="00C14F8A">
        <w:rPr>
          <w:rFonts w:ascii="Times New Roman" w:hAnsi="Times New Roman" w:cs="Times New Roman"/>
        </w:rPr>
        <w:t>Providing cultural awareness training to their employees to help them better understand and appreciate different cultural practices and values (</w:t>
      </w:r>
      <w:proofErr w:type="spellStart"/>
      <w:r w:rsidRPr="00C14F8A">
        <w:rPr>
          <w:rFonts w:ascii="Times New Roman" w:hAnsi="Times New Roman" w:cs="Times New Roman"/>
        </w:rPr>
        <w:t>Brislin</w:t>
      </w:r>
      <w:proofErr w:type="spellEnd"/>
      <w:r w:rsidRPr="00C14F8A">
        <w:rPr>
          <w:rFonts w:ascii="Times New Roman" w:hAnsi="Times New Roman" w:cs="Times New Roman"/>
        </w:rPr>
        <w:t>, 2017).</w:t>
      </w:r>
    </w:p>
    <w:p w14:paraId="1155EB12" w14:textId="77777777" w:rsidR="00BF2ED1" w:rsidRPr="00C14F8A" w:rsidRDefault="00BF2ED1" w:rsidP="00BF2ED1">
      <w:pPr>
        <w:numPr>
          <w:ilvl w:val="0"/>
          <w:numId w:val="2"/>
        </w:numPr>
        <w:rPr>
          <w:rFonts w:ascii="Times New Roman" w:hAnsi="Times New Roman" w:cs="Times New Roman"/>
        </w:rPr>
      </w:pPr>
      <w:r w:rsidRPr="00C14F8A">
        <w:rPr>
          <w:rFonts w:ascii="Times New Roman" w:hAnsi="Times New Roman" w:cs="Times New Roman"/>
        </w:rPr>
        <w:lastRenderedPageBreak/>
        <w:t>Ensuring that their recruitment policies are inclusive and that they are attracting and retaining employees from diverse backgrounds (Bassett-Jones, 2016).</w:t>
      </w:r>
    </w:p>
    <w:p w14:paraId="2827DEF1" w14:textId="77777777" w:rsidR="00BF2ED1" w:rsidRPr="00C14F8A" w:rsidRDefault="00BF2ED1" w:rsidP="00BF2ED1">
      <w:pPr>
        <w:numPr>
          <w:ilvl w:val="0"/>
          <w:numId w:val="2"/>
        </w:numPr>
        <w:rPr>
          <w:rFonts w:ascii="Times New Roman" w:hAnsi="Times New Roman" w:cs="Times New Roman"/>
        </w:rPr>
      </w:pPr>
      <w:r w:rsidRPr="00C14F8A">
        <w:rPr>
          <w:rFonts w:ascii="Times New Roman" w:hAnsi="Times New Roman" w:cs="Times New Roman"/>
        </w:rPr>
        <w:t>Providing language support services, such as translation or interpretation services, to help employees who may have difficulty communicating in English (Harris et al., 2015).</w:t>
      </w:r>
    </w:p>
    <w:p w14:paraId="1CA08F61" w14:textId="77777777" w:rsidR="00BF2ED1" w:rsidRPr="00C14F8A" w:rsidRDefault="00BF2ED1" w:rsidP="00BF2ED1">
      <w:pPr>
        <w:numPr>
          <w:ilvl w:val="0"/>
          <w:numId w:val="2"/>
        </w:numPr>
        <w:rPr>
          <w:rFonts w:ascii="Times New Roman" w:hAnsi="Times New Roman" w:cs="Times New Roman"/>
        </w:rPr>
      </w:pPr>
      <w:r w:rsidRPr="00C14F8A">
        <w:rPr>
          <w:rFonts w:ascii="Times New Roman" w:hAnsi="Times New Roman" w:cs="Times New Roman"/>
        </w:rPr>
        <w:t>Encouraging employees to ask for clarification when they are unsure of the meaning of a message (</w:t>
      </w:r>
      <w:proofErr w:type="spellStart"/>
      <w:r w:rsidRPr="00C14F8A">
        <w:rPr>
          <w:rFonts w:ascii="Times New Roman" w:hAnsi="Times New Roman" w:cs="Times New Roman"/>
        </w:rPr>
        <w:t>Kuo</w:t>
      </w:r>
      <w:proofErr w:type="spellEnd"/>
      <w:r w:rsidRPr="00C14F8A">
        <w:rPr>
          <w:rFonts w:ascii="Times New Roman" w:hAnsi="Times New Roman" w:cs="Times New Roman"/>
        </w:rPr>
        <w:t xml:space="preserve"> &amp; Roan, 2016).</w:t>
      </w:r>
    </w:p>
    <w:p w14:paraId="56A94F2F" w14:textId="77777777" w:rsidR="00BF2ED1" w:rsidRPr="00C14F8A" w:rsidRDefault="00BF2ED1" w:rsidP="00BF2ED1">
      <w:pPr>
        <w:numPr>
          <w:ilvl w:val="0"/>
          <w:numId w:val="2"/>
        </w:numPr>
        <w:rPr>
          <w:rFonts w:ascii="Times New Roman" w:hAnsi="Times New Roman" w:cs="Times New Roman"/>
        </w:rPr>
      </w:pPr>
      <w:r w:rsidRPr="00C14F8A">
        <w:rPr>
          <w:rFonts w:ascii="Times New Roman" w:hAnsi="Times New Roman" w:cs="Times New Roman"/>
        </w:rPr>
        <w:t>Providing nonverbal communication training to help employees understand nonverbal cues and gestures from different cultures (Huang &amp; Weng, 2017).</w:t>
      </w:r>
    </w:p>
    <w:p w14:paraId="384F9AD6" w14:textId="77777777" w:rsidR="00BF2ED1" w:rsidRPr="00C14F8A" w:rsidRDefault="00BF2ED1" w:rsidP="00BF2ED1">
      <w:pPr>
        <w:numPr>
          <w:ilvl w:val="0"/>
          <w:numId w:val="2"/>
        </w:numPr>
        <w:rPr>
          <w:rFonts w:ascii="Times New Roman" w:hAnsi="Times New Roman" w:cs="Times New Roman"/>
        </w:rPr>
      </w:pPr>
      <w:r w:rsidRPr="00C14F8A">
        <w:rPr>
          <w:rFonts w:ascii="Times New Roman" w:hAnsi="Times New Roman" w:cs="Times New Roman"/>
        </w:rPr>
        <w:t>Encouraging an open and inclusive workplace culture that values diversity and encourages employees to express their opinions and ideas (Thomas, 2019).</w:t>
      </w:r>
    </w:p>
    <w:p w14:paraId="60F3D8A2" w14:textId="77777777" w:rsidR="00BF2ED1" w:rsidRPr="00C14F8A" w:rsidRDefault="00BF2ED1" w:rsidP="00BF2ED1">
      <w:pPr>
        <w:numPr>
          <w:ilvl w:val="0"/>
          <w:numId w:val="2"/>
        </w:numPr>
        <w:rPr>
          <w:rFonts w:ascii="Times New Roman" w:hAnsi="Times New Roman" w:cs="Times New Roman"/>
        </w:rPr>
      </w:pPr>
      <w:r w:rsidRPr="00C14F8A">
        <w:rPr>
          <w:rFonts w:ascii="Times New Roman" w:hAnsi="Times New Roman" w:cs="Times New Roman"/>
        </w:rPr>
        <w:t>Regularly reviewing and updating policies and procedures to ensure that they are inclusive and accommodating the needs of all employees (Kulich et al., 2014).</w:t>
      </w:r>
    </w:p>
    <w:p w14:paraId="1CBC9555" w14:textId="77777777" w:rsidR="00BF2ED1" w:rsidRPr="00C14F8A" w:rsidRDefault="00BF2ED1" w:rsidP="00BF2ED1">
      <w:pPr>
        <w:rPr>
          <w:rFonts w:ascii="Times New Roman" w:hAnsi="Times New Roman" w:cs="Times New Roman"/>
        </w:rPr>
      </w:pPr>
    </w:p>
    <w:p w14:paraId="32F274BA" w14:textId="77777777" w:rsidR="00BF2ED1" w:rsidRPr="00C14F8A" w:rsidRDefault="00BF2ED1" w:rsidP="00C33F49">
      <w:pPr>
        <w:pStyle w:val="Heading1"/>
        <w:rPr>
          <w:rFonts w:ascii="Times New Roman" w:hAnsi="Times New Roman" w:cs="Times New Roman"/>
          <w:sz w:val="24"/>
          <w:szCs w:val="24"/>
        </w:rPr>
      </w:pPr>
      <w:bookmarkStart w:id="5" w:name="_Toc128683101"/>
      <w:r w:rsidRPr="00C14F8A">
        <w:rPr>
          <w:rFonts w:ascii="Times New Roman" w:hAnsi="Times New Roman" w:cs="Times New Roman"/>
          <w:sz w:val="24"/>
          <w:szCs w:val="24"/>
        </w:rPr>
        <w:t>Conclusion:</w:t>
      </w:r>
      <w:bookmarkEnd w:id="5"/>
      <w:r w:rsidRPr="00C14F8A">
        <w:rPr>
          <w:rFonts w:ascii="Times New Roman" w:hAnsi="Times New Roman" w:cs="Times New Roman"/>
          <w:sz w:val="24"/>
          <w:szCs w:val="24"/>
        </w:rPr>
        <w:t xml:space="preserve"> </w:t>
      </w:r>
    </w:p>
    <w:p w14:paraId="0E1A30F2" w14:textId="77777777" w:rsidR="00BF2ED1" w:rsidRPr="00C14F8A" w:rsidRDefault="00BF2ED1" w:rsidP="00BF2ED1">
      <w:pPr>
        <w:rPr>
          <w:rFonts w:ascii="Times New Roman" w:hAnsi="Times New Roman" w:cs="Times New Roman"/>
        </w:rPr>
      </w:pPr>
    </w:p>
    <w:p w14:paraId="3F9C6C03" w14:textId="77777777"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In conclusion, effective communication is essential for the success of any organization, especially in today's globalized world where businesses must navigate the complexities of diverse cultural backgrounds. As a UK-based organization, Next must be aware of the nuances of British business communication, such as indirect language and valuing personal space and </w:t>
      </w:r>
      <w:proofErr w:type="gramStart"/>
      <w:r w:rsidRPr="00C14F8A">
        <w:rPr>
          <w:rFonts w:ascii="Times New Roman" w:hAnsi="Times New Roman" w:cs="Times New Roman"/>
        </w:rPr>
        <w:t>privacy, and</w:t>
      </w:r>
      <w:proofErr w:type="gramEnd"/>
      <w:r w:rsidRPr="00C14F8A">
        <w:rPr>
          <w:rFonts w:ascii="Times New Roman" w:hAnsi="Times New Roman" w:cs="Times New Roman"/>
        </w:rPr>
        <w:t xml:space="preserve"> be well-versed in the legal framework for inclusive workplace policies and procedures, including the Equality Act 2010. The organization must also consider cultural sensitivity when doing business in the UK, </w:t>
      </w:r>
      <w:proofErr w:type="gramStart"/>
      <w:r w:rsidRPr="00C14F8A">
        <w:rPr>
          <w:rFonts w:ascii="Times New Roman" w:hAnsi="Times New Roman" w:cs="Times New Roman"/>
        </w:rPr>
        <w:t>taking into account</w:t>
      </w:r>
      <w:proofErr w:type="gramEnd"/>
      <w:r w:rsidRPr="00C14F8A">
        <w:rPr>
          <w:rFonts w:ascii="Times New Roman" w:hAnsi="Times New Roman" w:cs="Times New Roman"/>
        </w:rPr>
        <w:t xml:space="preserve"> the diversity of backgrounds within their workforce.</w:t>
      </w:r>
    </w:p>
    <w:p w14:paraId="5E04B42E" w14:textId="77777777" w:rsidR="00C33F49" w:rsidRPr="00C14F8A" w:rsidRDefault="00C33F49" w:rsidP="00BF2ED1">
      <w:pPr>
        <w:rPr>
          <w:rFonts w:ascii="Times New Roman" w:hAnsi="Times New Roman" w:cs="Times New Roman"/>
        </w:rPr>
      </w:pPr>
    </w:p>
    <w:p w14:paraId="4115EA20" w14:textId="77777777" w:rsidR="00C33F49" w:rsidRPr="00C14F8A" w:rsidRDefault="00BF2ED1" w:rsidP="00BF2ED1">
      <w:pPr>
        <w:rPr>
          <w:rFonts w:ascii="Times New Roman" w:hAnsi="Times New Roman" w:cs="Times New Roman"/>
        </w:rPr>
      </w:pPr>
      <w:r w:rsidRPr="00C14F8A">
        <w:rPr>
          <w:rFonts w:ascii="Times New Roman" w:hAnsi="Times New Roman" w:cs="Times New Roman"/>
        </w:rPr>
        <w:t xml:space="preserve">Next can foster a positive and inclusive workplace environment by implementing various communication strategies and recommendations. For example, cultural awareness training can help employees better understand and appreciate different cultural practices and values. </w:t>
      </w:r>
    </w:p>
    <w:p w14:paraId="6EE877C5" w14:textId="1A22B8BD" w:rsidR="00BF2ED1" w:rsidRPr="00C14F8A" w:rsidRDefault="00BF2ED1" w:rsidP="00BF2ED1">
      <w:pPr>
        <w:rPr>
          <w:rFonts w:ascii="Times New Roman" w:hAnsi="Times New Roman" w:cs="Times New Roman"/>
        </w:rPr>
      </w:pPr>
      <w:r w:rsidRPr="00C14F8A">
        <w:rPr>
          <w:rFonts w:ascii="Times New Roman" w:hAnsi="Times New Roman" w:cs="Times New Roman"/>
        </w:rPr>
        <w:t>Providing language support services, such as translation or interpretation services, can help employees who may have difficulty communicating in English. Encouraging an open and inclusive workplace culture that values diversity and encourages employees to express their opinions and ideas can also be beneficial.</w:t>
      </w:r>
    </w:p>
    <w:p w14:paraId="77873C56" w14:textId="77777777" w:rsidR="00C33F49" w:rsidRPr="00C14F8A" w:rsidRDefault="00C33F49" w:rsidP="00BF2ED1">
      <w:pPr>
        <w:rPr>
          <w:rFonts w:ascii="Times New Roman" w:hAnsi="Times New Roman" w:cs="Times New Roman"/>
        </w:rPr>
      </w:pPr>
    </w:p>
    <w:p w14:paraId="6747A1BF" w14:textId="75812C23"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By creating an inclusive workplace environment, Next can ensure that all employees feel valued and respected, leading to improved job satisfaction, productivity, and retention rates. In turn, this can result in a positive impact on the organization's bottom line. As a business communications consultant, I recommend that </w:t>
      </w:r>
      <w:proofErr w:type="gramStart"/>
      <w:r w:rsidRPr="00C14F8A">
        <w:rPr>
          <w:rFonts w:ascii="Times New Roman" w:hAnsi="Times New Roman" w:cs="Times New Roman"/>
        </w:rPr>
        <w:t>Next</w:t>
      </w:r>
      <w:proofErr w:type="gramEnd"/>
      <w:r w:rsidRPr="00C14F8A">
        <w:rPr>
          <w:rFonts w:ascii="Times New Roman" w:hAnsi="Times New Roman" w:cs="Times New Roman"/>
        </w:rPr>
        <w:t xml:space="preserve"> implement the strategies and recommendations outlined in this report to create a positive environment for everyone to thrive.</w:t>
      </w:r>
    </w:p>
    <w:p w14:paraId="6D2F97D3" w14:textId="0C1DAF06" w:rsidR="00BF2ED1" w:rsidRPr="00C14F8A" w:rsidRDefault="00BF2ED1" w:rsidP="00BF2ED1">
      <w:pPr>
        <w:rPr>
          <w:rFonts w:ascii="Times New Roman" w:hAnsi="Times New Roman" w:cs="Times New Roman"/>
        </w:rPr>
      </w:pPr>
    </w:p>
    <w:p w14:paraId="69D0338C" w14:textId="73566ECD" w:rsidR="00BF2ED1" w:rsidRPr="00C14F8A" w:rsidRDefault="00BF2ED1" w:rsidP="00BF2ED1">
      <w:pPr>
        <w:rPr>
          <w:rFonts w:ascii="Times New Roman" w:hAnsi="Times New Roman" w:cs="Times New Roman"/>
        </w:rPr>
      </w:pPr>
    </w:p>
    <w:p w14:paraId="55E5B2B8" w14:textId="68062D9C" w:rsidR="00BF2ED1" w:rsidRPr="00C14F8A" w:rsidRDefault="00BF2ED1" w:rsidP="00BF2ED1">
      <w:pPr>
        <w:rPr>
          <w:rFonts w:ascii="Times New Roman" w:hAnsi="Times New Roman" w:cs="Times New Roman"/>
        </w:rPr>
      </w:pPr>
    </w:p>
    <w:p w14:paraId="5010A1AC" w14:textId="291721D2" w:rsidR="00BF2ED1" w:rsidRPr="00C14F8A" w:rsidRDefault="00BF2ED1" w:rsidP="00BF2ED1">
      <w:pPr>
        <w:rPr>
          <w:rFonts w:ascii="Times New Roman" w:hAnsi="Times New Roman" w:cs="Times New Roman"/>
        </w:rPr>
      </w:pPr>
    </w:p>
    <w:p w14:paraId="77794310" w14:textId="020EAB7C" w:rsidR="00BF2ED1" w:rsidRPr="00C14F8A" w:rsidRDefault="00BF2ED1" w:rsidP="00BF2ED1">
      <w:pPr>
        <w:rPr>
          <w:rFonts w:ascii="Times New Roman" w:hAnsi="Times New Roman" w:cs="Times New Roman"/>
        </w:rPr>
      </w:pPr>
    </w:p>
    <w:p w14:paraId="278880E2" w14:textId="21747BAA" w:rsidR="00BF2ED1" w:rsidRPr="00C14F8A" w:rsidRDefault="00BF2ED1" w:rsidP="00BF2ED1">
      <w:pPr>
        <w:rPr>
          <w:rFonts w:ascii="Times New Roman" w:hAnsi="Times New Roman" w:cs="Times New Roman"/>
        </w:rPr>
      </w:pPr>
    </w:p>
    <w:p w14:paraId="0CB8E886" w14:textId="2CBD2643" w:rsidR="00C33F49" w:rsidRPr="00C14F8A" w:rsidRDefault="00C33F49" w:rsidP="00BF2ED1">
      <w:pPr>
        <w:rPr>
          <w:rFonts w:ascii="Times New Roman" w:hAnsi="Times New Roman" w:cs="Times New Roman"/>
        </w:rPr>
      </w:pPr>
    </w:p>
    <w:p w14:paraId="6F719A0D" w14:textId="742FCA06" w:rsidR="00C33F49" w:rsidRPr="00C14F8A" w:rsidRDefault="00C33F49" w:rsidP="00BF2ED1">
      <w:pPr>
        <w:rPr>
          <w:rFonts w:ascii="Times New Roman" w:hAnsi="Times New Roman" w:cs="Times New Roman"/>
        </w:rPr>
      </w:pPr>
    </w:p>
    <w:p w14:paraId="68663832" w14:textId="3486C549" w:rsidR="00C33F49" w:rsidRPr="00C14F8A" w:rsidRDefault="00C33F49" w:rsidP="00BF2ED1">
      <w:pPr>
        <w:rPr>
          <w:rFonts w:ascii="Times New Roman" w:hAnsi="Times New Roman" w:cs="Times New Roman"/>
        </w:rPr>
      </w:pPr>
    </w:p>
    <w:p w14:paraId="314B434F" w14:textId="2F61F39C" w:rsidR="00C33F49" w:rsidRPr="00C14F8A" w:rsidRDefault="00C33F49" w:rsidP="00BF2ED1">
      <w:pPr>
        <w:rPr>
          <w:rFonts w:ascii="Times New Roman" w:hAnsi="Times New Roman" w:cs="Times New Roman"/>
        </w:rPr>
      </w:pPr>
    </w:p>
    <w:p w14:paraId="5BCB6D34" w14:textId="77777777" w:rsidR="00C33F49" w:rsidRPr="00C14F8A" w:rsidRDefault="00C33F49" w:rsidP="00BF2ED1">
      <w:pPr>
        <w:rPr>
          <w:rFonts w:ascii="Times New Roman" w:hAnsi="Times New Roman" w:cs="Times New Roman"/>
        </w:rPr>
      </w:pPr>
    </w:p>
    <w:p w14:paraId="6C04F354" w14:textId="77777777" w:rsidR="00BF2ED1" w:rsidRPr="00C14F8A" w:rsidRDefault="00BF2ED1" w:rsidP="00BF2ED1">
      <w:pPr>
        <w:rPr>
          <w:rFonts w:ascii="Times New Roman" w:hAnsi="Times New Roman" w:cs="Times New Roman"/>
        </w:rPr>
      </w:pPr>
    </w:p>
    <w:p w14:paraId="401417D5" w14:textId="55E0665F" w:rsidR="00BF2ED1" w:rsidRPr="00C14F8A" w:rsidRDefault="00BF2ED1" w:rsidP="00C33F49">
      <w:pPr>
        <w:pStyle w:val="Heading1"/>
        <w:rPr>
          <w:rFonts w:ascii="Times New Roman" w:hAnsi="Times New Roman" w:cs="Times New Roman"/>
          <w:sz w:val="24"/>
          <w:szCs w:val="24"/>
        </w:rPr>
      </w:pPr>
      <w:bookmarkStart w:id="6" w:name="_Toc128683102"/>
      <w:r w:rsidRPr="00C14F8A">
        <w:rPr>
          <w:rFonts w:ascii="Times New Roman" w:hAnsi="Times New Roman" w:cs="Times New Roman"/>
          <w:sz w:val="24"/>
          <w:szCs w:val="24"/>
        </w:rPr>
        <w:t>References:</w:t>
      </w:r>
      <w:bookmarkEnd w:id="6"/>
    </w:p>
    <w:p w14:paraId="1CC439EF" w14:textId="77777777" w:rsidR="00BF2ED1" w:rsidRPr="00C14F8A" w:rsidRDefault="00BF2ED1" w:rsidP="00BF2ED1">
      <w:pPr>
        <w:rPr>
          <w:rFonts w:ascii="Times New Roman" w:hAnsi="Times New Roman" w:cs="Times New Roman"/>
        </w:rPr>
      </w:pPr>
    </w:p>
    <w:p w14:paraId="4CE83B14" w14:textId="2EEF3D1F" w:rsidR="00BF2ED1" w:rsidRPr="00C14F8A" w:rsidRDefault="00BF2ED1" w:rsidP="00BF2ED1">
      <w:pPr>
        <w:rPr>
          <w:rFonts w:ascii="Times New Roman" w:hAnsi="Times New Roman" w:cs="Times New Roman"/>
        </w:rPr>
      </w:pPr>
      <w:r w:rsidRPr="00C14F8A">
        <w:rPr>
          <w:rFonts w:ascii="Times New Roman" w:hAnsi="Times New Roman" w:cs="Times New Roman"/>
        </w:rPr>
        <w:t>Ball, K., &amp; Theis, N. (2019). Effective communication: Essential skills for success. Kogan Page Publishers.</w:t>
      </w:r>
    </w:p>
    <w:p w14:paraId="06707BC2" w14:textId="77777777" w:rsidR="00BF2ED1" w:rsidRPr="00C14F8A" w:rsidRDefault="00BF2ED1" w:rsidP="00BF2ED1">
      <w:pPr>
        <w:rPr>
          <w:rFonts w:ascii="Times New Roman" w:hAnsi="Times New Roman" w:cs="Times New Roman"/>
        </w:rPr>
      </w:pPr>
    </w:p>
    <w:p w14:paraId="042F4A22" w14:textId="2B08AA0D"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Bassett-Jones, N. (2016). The paradox of diversity management, </w:t>
      </w:r>
      <w:proofErr w:type="gramStart"/>
      <w:r w:rsidRPr="00C14F8A">
        <w:rPr>
          <w:rFonts w:ascii="Times New Roman" w:hAnsi="Times New Roman" w:cs="Times New Roman"/>
        </w:rPr>
        <w:t>creativity</w:t>
      </w:r>
      <w:proofErr w:type="gramEnd"/>
      <w:r w:rsidRPr="00C14F8A">
        <w:rPr>
          <w:rFonts w:ascii="Times New Roman" w:hAnsi="Times New Roman" w:cs="Times New Roman"/>
        </w:rPr>
        <w:t xml:space="preserve"> and innovation. Creativity and Innovation Management, 25(2), 175-190.</w:t>
      </w:r>
    </w:p>
    <w:p w14:paraId="0BDAF962" w14:textId="77777777" w:rsidR="00BF2ED1" w:rsidRPr="00C14F8A" w:rsidRDefault="00BF2ED1" w:rsidP="00BF2ED1">
      <w:pPr>
        <w:rPr>
          <w:rFonts w:ascii="Times New Roman" w:hAnsi="Times New Roman" w:cs="Times New Roman"/>
        </w:rPr>
      </w:pPr>
    </w:p>
    <w:p w14:paraId="253BA1FE" w14:textId="24487C72" w:rsidR="00BF2ED1" w:rsidRPr="00C14F8A" w:rsidRDefault="00BF2ED1" w:rsidP="00BF2ED1">
      <w:pPr>
        <w:rPr>
          <w:rFonts w:ascii="Times New Roman" w:hAnsi="Times New Roman" w:cs="Times New Roman"/>
        </w:rPr>
      </w:pPr>
      <w:proofErr w:type="spellStart"/>
      <w:r w:rsidRPr="00C14F8A">
        <w:rPr>
          <w:rFonts w:ascii="Times New Roman" w:hAnsi="Times New Roman" w:cs="Times New Roman"/>
        </w:rPr>
        <w:t>Brislin</w:t>
      </w:r>
      <w:proofErr w:type="spellEnd"/>
      <w:r w:rsidRPr="00C14F8A">
        <w:rPr>
          <w:rFonts w:ascii="Times New Roman" w:hAnsi="Times New Roman" w:cs="Times New Roman"/>
        </w:rPr>
        <w:t xml:space="preserve">, R. W. (2017). Understanding culture's influence on </w:t>
      </w:r>
      <w:proofErr w:type="spellStart"/>
      <w:r w:rsidRPr="00C14F8A">
        <w:rPr>
          <w:rFonts w:ascii="Times New Roman" w:hAnsi="Times New Roman" w:cs="Times New Roman"/>
        </w:rPr>
        <w:t>behavior</w:t>
      </w:r>
      <w:proofErr w:type="spellEnd"/>
      <w:r w:rsidRPr="00C14F8A">
        <w:rPr>
          <w:rFonts w:ascii="Times New Roman" w:hAnsi="Times New Roman" w:cs="Times New Roman"/>
        </w:rPr>
        <w:t>. Cengage Learning.</w:t>
      </w:r>
    </w:p>
    <w:p w14:paraId="45E178A4" w14:textId="77777777" w:rsidR="00BF2ED1" w:rsidRPr="00C14F8A" w:rsidRDefault="00BF2ED1" w:rsidP="00BF2ED1">
      <w:pPr>
        <w:rPr>
          <w:rFonts w:ascii="Times New Roman" w:hAnsi="Times New Roman" w:cs="Times New Roman"/>
        </w:rPr>
      </w:pPr>
    </w:p>
    <w:p w14:paraId="7BC2441E" w14:textId="6A9DE184" w:rsidR="00BF2ED1" w:rsidRPr="00C14F8A" w:rsidRDefault="00BF2ED1" w:rsidP="00BF2ED1">
      <w:pPr>
        <w:rPr>
          <w:rFonts w:ascii="Times New Roman" w:hAnsi="Times New Roman" w:cs="Times New Roman"/>
        </w:rPr>
      </w:pPr>
      <w:proofErr w:type="spellStart"/>
      <w:r w:rsidRPr="00C14F8A">
        <w:rPr>
          <w:rFonts w:ascii="Times New Roman" w:hAnsi="Times New Roman" w:cs="Times New Roman"/>
        </w:rPr>
        <w:t>Gudykunst</w:t>
      </w:r>
      <w:proofErr w:type="spellEnd"/>
      <w:r w:rsidRPr="00C14F8A">
        <w:rPr>
          <w:rFonts w:ascii="Times New Roman" w:hAnsi="Times New Roman" w:cs="Times New Roman"/>
        </w:rPr>
        <w:t>, W. B., &amp; Kim, Y. Y. (2017). Communicating with strangers: An approach to intercultural communication. Routledge.</w:t>
      </w:r>
    </w:p>
    <w:p w14:paraId="641D8D8A" w14:textId="77777777" w:rsidR="00BF2ED1" w:rsidRPr="00C14F8A" w:rsidRDefault="00BF2ED1" w:rsidP="00BF2ED1">
      <w:pPr>
        <w:rPr>
          <w:rFonts w:ascii="Times New Roman" w:hAnsi="Times New Roman" w:cs="Times New Roman"/>
        </w:rPr>
      </w:pPr>
    </w:p>
    <w:p w14:paraId="66BC319A" w14:textId="75DE16CC" w:rsidR="00BF2ED1" w:rsidRPr="00C14F8A" w:rsidRDefault="00BF2ED1" w:rsidP="00BF2ED1">
      <w:pPr>
        <w:rPr>
          <w:rFonts w:ascii="Times New Roman" w:hAnsi="Times New Roman" w:cs="Times New Roman"/>
        </w:rPr>
      </w:pPr>
      <w:proofErr w:type="spellStart"/>
      <w:r w:rsidRPr="00C14F8A">
        <w:rPr>
          <w:rFonts w:ascii="Times New Roman" w:hAnsi="Times New Roman" w:cs="Times New Roman"/>
        </w:rPr>
        <w:t>Gumperz</w:t>
      </w:r>
      <w:proofErr w:type="spellEnd"/>
      <w:r w:rsidRPr="00C14F8A">
        <w:rPr>
          <w:rFonts w:ascii="Times New Roman" w:hAnsi="Times New Roman" w:cs="Times New Roman"/>
        </w:rPr>
        <w:t>, J. J. (2011). Communicating across cultures. Cambridge University Press.</w:t>
      </w:r>
    </w:p>
    <w:p w14:paraId="101E5D7A" w14:textId="77777777" w:rsidR="00BF2ED1" w:rsidRPr="00C14F8A" w:rsidRDefault="00BF2ED1" w:rsidP="00BF2ED1">
      <w:pPr>
        <w:rPr>
          <w:rFonts w:ascii="Times New Roman" w:hAnsi="Times New Roman" w:cs="Times New Roman"/>
        </w:rPr>
      </w:pPr>
    </w:p>
    <w:p w14:paraId="5CC7C0C7" w14:textId="5CCBC3AB" w:rsidR="00BF2ED1" w:rsidRPr="00C14F8A" w:rsidRDefault="00BF2ED1" w:rsidP="00BF2ED1">
      <w:pPr>
        <w:rPr>
          <w:rFonts w:ascii="Times New Roman" w:hAnsi="Times New Roman" w:cs="Times New Roman"/>
        </w:rPr>
      </w:pPr>
      <w:r w:rsidRPr="00C14F8A">
        <w:rPr>
          <w:rFonts w:ascii="Times New Roman" w:hAnsi="Times New Roman" w:cs="Times New Roman"/>
        </w:rPr>
        <w:t>Harris, R., et al. (2015). Intercultural communication: A critical introduction. Edinburgh University Press.</w:t>
      </w:r>
    </w:p>
    <w:p w14:paraId="04E0CFC4" w14:textId="77777777" w:rsidR="00BF2ED1" w:rsidRPr="00C14F8A" w:rsidRDefault="00BF2ED1" w:rsidP="00BF2ED1">
      <w:pPr>
        <w:rPr>
          <w:rFonts w:ascii="Times New Roman" w:hAnsi="Times New Roman" w:cs="Times New Roman"/>
        </w:rPr>
      </w:pPr>
    </w:p>
    <w:p w14:paraId="6370D92F" w14:textId="77F4C970"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Hofstede, G. (2011). </w:t>
      </w:r>
      <w:proofErr w:type="spellStart"/>
      <w:r w:rsidRPr="00C14F8A">
        <w:rPr>
          <w:rFonts w:ascii="Times New Roman" w:hAnsi="Times New Roman" w:cs="Times New Roman"/>
        </w:rPr>
        <w:t>Dimensionalizing</w:t>
      </w:r>
      <w:proofErr w:type="spellEnd"/>
      <w:r w:rsidRPr="00C14F8A">
        <w:rPr>
          <w:rFonts w:ascii="Times New Roman" w:hAnsi="Times New Roman" w:cs="Times New Roman"/>
        </w:rPr>
        <w:t xml:space="preserve"> cultures: The Hofstede model in context. Online Readings in Psychology and Culture, 2(1), 1-26.</w:t>
      </w:r>
    </w:p>
    <w:p w14:paraId="7853E027" w14:textId="77777777" w:rsidR="00BF2ED1" w:rsidRPr="00C14F8A" w:rsidRDefault="00BF2ED1" w:rsidP="00BF2ED1">
      <w:pPr>
        <w:rPr>
          <w:rFonts w:ascii="Times New Roman" w:hAnsi="Times New Roman" w:cs="Times New Roman"/>
        </w:rPr>
      </w:pPr>
    </w:p>
    <w:p w14:paraId="7B48CF7D" w14:textId="3F8F5244" w:rsidR="00BF2ED1" w:rsidRPr="00C14F8A" w:rsidRDefault="00BF2ED1" w:rsidP="00BF2ED1">
      <w:pPr>
        <w:rPr>
          <w:rFonts w:ascii="Times New Roman" w:hAnsi="Times New Roman" w:cs="Times New Roman"/>
        </w:rPr>
      </w:pPr>
      <w:r w:rsidRPr="00C14F8A">
        <w:rPr>
          <w:rFonts w:ascii="Times New Roman" w:hAnsi="Times New Roman" w:cs="Times New Roman"/>
        </w:rPr>
        <w:t>Huang, L., &amp; Weng, C. (2017). Teaching cross-cultural communication: A comparison of classroom and virtual classroom settings. International Journal of Information and Education Technology, 7(11), 827-831.</w:t>
      </w:r>
    </w:p>
    <w:p w14:paraId="42E82A23" w14:textId="77777777" w:rsidR="00BF2ED1" w:rsidRPr="00C14F8A" w:rsidRDefault="00BF2ED1" w:rsidP="00BF2ED1">
      <w:pPr>
        <w:rPr>
          <w:rFonts w:ascii="Times New Roman" w:hAnsi="Times New Roman" w:cs="Times New Roman"/>
        </w:rPr>
      </w:pPr>
    </w:p>
    <w:p w14:paraId="334CF26F" w14:textId="44CB361F" w:rsidR="00BF2ED1" w:rsidRPr="00C14F8A" w:rsidRDefault="00BF2ED1" w:rsidP="00BF2ED1">
      <w:pPr>
        <w:rPr>
          <w:rFonts w:ascii="Times New Roman" w:hAnsi="Times New Roman" w:cs="Times New Roman"/>
        </w:rPr>
      </w:pPr>
      <w:r w:rsidRPr="00C14F8A">
        <w:rPr>
          <w:rFonts w:ascii="Times New Roman" w:hAnsi="Times New Roman" w:cs="Times New Roman"/>
        </w:rPr>
        <w:t>Hofstede, G. (1980). Culture's consequences: International differences in work-related values. Sage Publications.</w:t>
      </w:r>
    </w:p>
    <w:p w14:paraId="67D19143" w14:textId="77777777" w:rsidR="00BF2ED1" w:rsidRPr="00C14F8A" w:rsidRDefault="00BF2ED1" w:rsidP="00BF2ED1">
      <w:pPr>
        <w:rPr>
          <w:rFonts w:ascii="Times New Roman" w:hAnsi="Times New Roman" w:cs="Times New Roman"/>
        </w:rPr>
      </w:pPr>
    </w:p>
    <w:p w14:paraId="29FD6843" w14:textId="5FA5699D" w:rsidR="00BF2ED1" w:rsidRPr="00C14F8A" w:rsidRDefault="00BF2ED1" w:rsidP="00BF2ED1">
      <w:pPr>
        <w:rPr>
          <w:rFonts w:ascii="Times New Roman" w:hAnsi="Times New Roman" w:cs="Times New Roman"/>
        </w:rPr>
      </w:pPr>
      <w:r w:rsidRPr="00C14F8A">
        <w:rPr>
          <w:rFonts w:ascii="Times New Roman" w:hAnsi="Times New Roman" w:cs="Times New Roman"/>
        </w:rPr>
        <w:t>Kulich, C., et al. (2014). Cross-cultural issues in global software outsourcing. Information Systems Journal, 24(3), 285-314.</w:t>
      </w:r>
    </w:p>
    <w:p w14:paraId="451BE921" w14:textId="77777777" w:rsidR="00BF2ED1" w:rsidRPr="00C14F8A" w:rsidRDefault="00BF2ED1" w:rsidP="00BF2ED1">
      <w:pPr>
        <w:rPr>
          <w:rFonts w:ascii="Times New Roman" w:hAnsi="Times New Roman" w:cs="Times New Roman"/>
        </w:rPr>
      </w:pPr>
    </w:p>
    <w:p w14:paraId="7995A74E" w14:textId="6DBEA063" w:rsidR="00BF2ED1" w:rsidRPr="00C14F8A" w:rsidRDefault="00BF2ED1" w:rsidP="00BF2ED1">
      <w:pPr>
        <w:rPr>
          <w:rFonts w:ascii="Times New Roman" w:hAnsi="Times New Roman" w:cs="Times New Roman"/>
        </w:rPr>
      </w:pPr>
      <w:proofErr w:type="spellStart"/>
      <w:r w:rsidRPr="00C14F8A">
        <w:rPr>
          <w:rFonts w:ascii="Times New Roman" w:hAnsi="Times New Roman" w:cs="Times New Roman"/>
        </w:rPr>
        <w:t>Kuo</w:t>
      </w:r>
      <w:proofErr w:type="spellEnd"/>
      <w:r w:rsidRPr="00C14F8A">
        <w:rPr>
          <w:rFonts w:ascii="Times New Roman" w:hAnsi="Times New Roman" w:cs="Times New Roman"/>
        </w:rPr>
        <w:t>, F. Y., &amp; Roan, J. (2016). Enhancing intercultural communication competence through a short-term study abroad program. International Journal of Intercultural Relations, 50, 61-71.</w:t>
      </w:r>
    </w:p>
    <w:p w14:paraId="4AC27A88" w14:textId="77777777" w:rsidR="00BF2ED1" w:rsidRPr="00C14F8A" w:rsidRDefault="00BF2ED1" w:rsidP="00BF2ED1">
      <w:pPr>
        <w:rPr>
          <w:rFonts w:ascii="Times New Roman" w:hAnsi="Times New Roman" w:cs="Times New Roman"/>
        </w:rPr>
      </w:pPr>
    </w:p>
    <w:p w14:paraId="7D405AC9" w14:textId="5ACB77DF" w:rsidR="00BF2ED1" w:rsidRPr="00C14F8A" w:rsidRDefault="00BF2ED1" w:rsidP="00BF2ED1">
      <w:pPr>
        <w:rPr>
          <w:rFonts w:ascii="Times New Roman" w:hAnsi="Times New Roman" w:cs="Times New Roman"/>
        </w:rPr>
      </w:pPr>
      <w:r w:rsidRPr="00C14F8A">
        <w:rPr>
          <w:rFonts w:ascii="Times New Roman" w:hAnsi="Times New Roman" w:cs="Times New Roman"/>
        </w:rPr>
        <w:t>Matsumoto, D. (2013). Culture and psychology. Cengage Learning.</w:t>
      </w:r>
    </w:p>
    <w:p w14:paraId="310D82CD" w14:textId="77777777" w:rsidR="00BF2ED1" w:rsidRPr="00C14F8A" w:rsidRDefault="00BF2ED1" w:rsidP="00BF2ED1">
      <w:pPr>
        <w:rPr>
          <w:rFonts w:ascii="Times New Roman" w:hAnsi="Times New Roman" w:cs="Times New Roman"/>
        </w:rPr>
      </w:pPr>
    </w:p>
    <w:p w14:paraId="28E7D02D" w14:textId="21E3890D"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Next. (2022). Our commitments. Retrieved from </w:t>
      </w:r>
      <w:hyperlink r:id="rId6" w:tgtFrame="_new" w:history="1">
        <w:r w:rsidRPr="00C14F8A">
          <w:rPr>
            <w:rStyle w:val="Hyperlink"/>
            <w:rFonts w:ascii="Times New Roman" w:hAnsi="Times New Roman" w:cs="Times New Roman"/>
          </w:rPr>
          <w:t>https://www.nextplc.co.uk/who-we-are/our-commitments/</w:t>
        </w:r>
      </w:hyperlink>
    </w:p>
    <w:p w14:paraId="6C33AA79" w14:textId="77777777" w:rsidR="00BF2ED1" w:rsidRPr="00C14F8A" w:rsidRDefault="00BF2ED1" w:rsidP="00BF2ED1">
      <w:pPr>
        <w:rPr>
          <w:rFonts w:ascii="Times New Roman" w:hAnsi="Times New Roman" w:cs="Times New Roman"/>
        </w:rPr>
      </w:pPr>
    </w:p>
    <w:p w14:paraId="602A0B43" w14:textId="6E5FCC76" w:rsidR="00BF2ED1" w:rsidRPr="00C14F8A" w:rsidRDefault="00BF2ED1" w:rsidP="00BF2ED1">
      <w:pPr>
        <w:rPr>
          <w:rFonts w:ascii="Times New Roman" w:hAnsi="Times New Roman" w:cs="Times New Roman"/>
        </w:rPr>
      </w:pPr>
      <w:r w:rsidRPr="00C14F8A">
        <w:rPr>
          <w:rFonts w:ascii="Times New Roman" w:hAnsi="Times New Roman" w:cs="Times New Roman"/>
        </w:rPr>
        <w:t>Phillips, R., &amp; Phillips, S. (2016). Diversity, inclusion, and engagement. John Wiley &amp; Sons.</w:t>
      </w:r>
    </w:p>
    <w:p w14:paraId="023359A6" w14:textId="77777777" w:rsidR="00BF2ED1" w:rsidRPr="00C14F8A" w:rsidRDefault="00BF2ED1" w:rsidP="00BF2ED1">
      <w:pPr>
        <w:rPr>
          <w:rFonts w:ascii="Times New Roman" w:hAnsi="Times New Roman" w:cs="Times New Roman"/>
        </w:rPr>
      </w:pPr>
    </w:p>
    <w:p w14:paraId="47FEFD07" w14:textId="151FDB78" w:rsidR="00BF2ED1" w:rsidRPr="00C14F8A" w:rsidRDefault="00BF2ED1" w:rsidP="00BF2ED1">
      <w:pPr>
        <w:rPr>
          <w:rFonts w:ascii="Times New Roman" w:hAnsi="Times New Roman" w:cs="Times New Roman"/>
        </w:rPr>
      </w:pPr>
      <w:r w:rsidRPr="00C14F8A">
        <w:rPr>
          <w:rFonts w:ascii="Times New Roman" w:hAnsi="Times New Roman" w:cs="Times New Roman"/>
        </w:rPr>
        <w:t xml:space="preserve">Salami, A. O., &amp; </w:t>
      </w:r>
      <w:proofErr w:type="spellStart"/>
      <w:r w:rsidRPr="00C14F8A">
        <w:rPr>
          <w:rFonts w:ascii="Times New Roman" w:hAnsi="Times New Roman" w:cs="Times New Roman"/>
        </w:rPr>
        <w:t>Olayiwola</w:t>
      </w:r>
      <w:proofErr w:type="spellEnd"/>
      <w:r w:rsidRPr="00C14F8A">
        <w:rPr>
          <w:rFonts w:ascii="Times New Roman" w:hAnsi="Times New Roman" w:cs="Times New Roman"/>
        </w:rPr>
        <w:t>, S. O. (2015). The role of language in cross-cultural communication. Mediterranean Journal of Social Sciences, 6(2), 98-105.</w:t>
      </w:r>
    </w:p>
    <w:p w14:paraId="1389CAC7" w14:textId="77777777" w:rsidR="00BF2ED1" w:rsidRPr="00C14F8A" w:rsidRDefault="00BF2ED1" w:rsidP="00BF2ED1">
      <w:pPr>
        <w:rPr>
          <w:rFonts w:ascii="Times New Roman" w:hAnsi="Times New Roman" w:cs="Times New Roman"/>
        </w:rPr>
      </w:pPr>
    </w:p>
    <w:p w14:paraId="1C3DE0C5" w14:textId="0702DA9F" w:rsidR="00BF2ED1" w:rsidRPr="00C14F8A" w:rsidRDefault="00BF2ED1" w:rsidP="00BF2ED1">
      <w:pPr>
        <w:rPr>
          <w:rFonts w:ascii="Times New Roman" w:hAnsi="Times New Roman" w:cs="Times New Roman"/>
        </w:rPr>
      </w:pPr>
      <w:r w:rsidRPr="00C14F8A">
        <w:rPr>
          <w:rFonts w:ascii="Times New Roman" w:hAnsi="Times New Roman" w:cs="Times New Roman"/>
        </w:rPr>
        <w:t>Samovar, L. A., &amp; Porter, R. E. (2001). Intercultural communication: A reader. Cengage Learning.</w:t>
      </w:r>
    </w:p>
    <w:p w14:paraId="100AED82" w14:textId="77777777" w:rsidR="00BF2ED1" w:rsidRPr="00C14F8A" w:rsidRDefault="00BF2ED1" w:rsidP="00BF2ED1">
      <w:pPr>
        <w:rPr>
          <w:rFonts w:ascii="Times New Roman" w:hAnsi="Times New Roman" w:cs="Times New Roman"/>
        </w:rPr>
      </w:pPr>
    </w:p>
    <w:p w14:paraId="0CE49646" w14:textId="2834E391" w:rsidR="00BF2ED1" w:rsidRPr="00C14F8A" w:rsidRDefault="00BF2ED1" w:rsidP="00BF2ED1">
      <w:pPr>
        <w:rPr>
          <w:rFonts w:ascii="Times New Roman" w:hAnsi="Times New Roman" w:cs="Times New Roman"/>
        </w:rPr>
      </w:pPr>
      <w:r w:rsidRPr="00C14F8A">
        <w:rPr>
          <w:rFonts w:ascii="Times New Roman" w:hAnsi="Times New Roman" w:cs="Times New Roman"/>
        </w:rPr>
        <w:lastRenderedPageBreak/>
        <w:t xml:space="preserve">The Equality Act 2010. (n.d.). Legislation.gov.uk. Retrieved from </w:t>
      </w:r>
      <w:hyperlink r:id="rId7" w:tgtFrame="_new" w:history="1">
        <w:r w:rsidRPr="00C14F8A">
          <w:rPr>
            <w:rStyle w:val="Hyperlink"/>
            <w:rFonts w:ascii="Times New Roman" w:hAnsi="Times New Roman" w:cs="Times New Roman"/>
          </w:rPr>
          <w:t>https://www.legislation.gov.uk/ukpga/2010/15/contents</w:t>
        </w:r>
      </w:hyperlink>
    </w:p>
    <w:p w14:paraId="3C54624E" w14:textId="77777777" w:rsidR="00BF2ED1" w:rsidRPr="00C14F8A" w:rsidRDefault="00BF2ED1" w:rsidP="00BF2ED1">
      <w:pPr>
        <w:rPr>
          <w:rFonts w:ascii="Times New Roman" w:hAnsi="Times New Roman" w:cs="Times New Roman"/>
        </w:rPr>
      </w:pPr>
    </w:p>
    <w:p w14:paraId="3865B174" w14:textId="0E465C6C" w:rsidR="00BF2ED1" w:rsidRPr="00C14F8A" w:rsidRDefault="00BF2ED1" w:rsidP="00BF2ED1">
      <w:pPr>
        <w:rPr>
          <w:rFonts w:ascii="Times New Roman" w:hAnsi="Times New Roman" w:cs="Times New Roman"/>
        </w:rPr>
      </w:pPr>
      <w:r w:rsidRPr="00C14F8A">
        <w:rPr>
          <w:rFonts w:ascii="Times New Roman" w:hAnsi="Times New Roman" w:cs="Times New Roman"/>
        </w:rPr>
        <w:t>Thomas, R. R. (2019). Cross-cultural management. Sage Publications.</w:t>
      </w:r>
    </w:p>
    <w:p w14:paraId="5ED9E224" w14:textId="77777777" w:rsidR="00BF2ED1" w:rsidRPr="00C14F8A" w:rsidRDefault="00BF2ED1" w:rsidP="00BF2ED1">
      <w:pPr>
        <w:rPr>
          <w:rFonts w:ascii="Times New Roman" w:hAnsi="Times New Roman" w:cs="Times New Roman"/>
        </w:rPr>
      </w:pPr>
    </w:p>
    <w:p w14:paraId="3055878F" w14:textId="0C4C1BF9" w:rsidR="00BF2ED1" w:rsidRPr="00C14F8A" w:rsidRDefault="00BF2ED1" w:rsidP="00BF2ED1">
      <w:pPr>
        <w:rPr>
          <w:rFonts w:ascii="Times New Roman" w:hAnsi="Times New Roman" w:cs="Times New Roman"/>
        </w:rPr>
      </w:pPr>
      <w:r w:rsidRPr="00C14F8A">
        <w:rPr>
          <w:rFonts w:ascii="Times New Roman" w:hAnsi="Times New Roman" w:cs="Times New Roman"/>
        </w:rPr>
        <w:t>Wang, D., &amp; Huang, J. (2018). Social identity, perceived diversity, and team creativity: A multilevel investigation of mediating mechanisms. Group &amp; Organization Management, 43(6), 974-1004.</w:t>
      </w:r>
    </w:p>
    <w:p w14:paraId="4966D9F1" w14:textId="77777777" w:rsidR="00D9624B" w:rsidRPr="00C14F8A" w:rsidRDefault="00D9624B">
      <w:pPr>
        <w:rPr>
          <w:rFonts w:ascii="Times New Roman" w:hAnsi="Times New Roman" w:cs="Times New Roman"/>
        </w:rPr>
      </w:pPr>
    </w:p>
    <w:sectPr w:rsidR="00D9624B" w:rsidRPr="00C14F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B1CE3"/>
    <w:multiLevelType w:val="multilevel"/>
    <w:tmpl w:val="E72E6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CDA2546"/>
    <w:multiLevelType w:val="multilevel"/>
    <w:tmpl w:val="75EEA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0980444">
    <w:abstractNumId w:val="1"/>
  </w:num>
  <w:num w:numId="2" w16cid:durableId="1777477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ED1"/>
    <w:rsid w:val="003A0DD9"/>
    <w:rsid w:val="0093593A"/>
    <w:rsid w:val="00B6000F"/>
    <w:rsid w:val="00BF2ED1"/>
    <w:rsid w:val="00C14F8A"/>
    <w:rsid w:val="00C33F49"/>
    <w:rsid w:val="00D96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988691"/>
  <w15:chartTrackingRefBased/>
  <w15:docId w15:val="{BC7A4576-A24C-3A4D-A837-0B784FBEC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F4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3F4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2ED1"/>
    <w:rPr>
      <w:rFonts w:ascii="Times New Roman" w:hAnsi="Times New Roman" w:cs="Times New Roman"/>
    </w:rPr>
  </w:style>
  <w:style w:type="character" w:styleId="Hyperlink">
    <w:name w:val="Hyperlink"/>
    <w:basedOn w:val="DefaultParagraphFont"/>
    <w:uiPriority w:val="99"/>
    <w:unhideWhenUsed/>
    <w:rsid w:val="00BF2ED1"/>
    <w:rPr>
      <w:color w:val="0563C1" w:themeColor="hyperlink"/>
      <w:u w:val="single"/>
    </w:rPr>
  </w:style>
  <w:style w:type="character" w:styleId="UnresolvedMention">
    <w:name w:val="Unresolved Mention"/>
    <w:basedOn w:val="DefaultParagraphFont"/>
    <w:uiPriority w:val="99"/>
    <w:semiHidden/>
    <w:unhideWhenUsed/>
    <w:rsid w:val="00BF2ED1"/>
    <w:rPr>
      <w:color w:val="605E5C"/>
      <w:shd w:val="clear" w:color="auto" w:fill="E1DFDD"/>
    </w:rPr>
  </w:style>
  <w:style w:type="character" w:customStyle="1" w:styleId="Heading1Char">
    <w:name w:val="Heading 1 Char"/>
    <w:basedOn w:val="DefaultParagraphFont"/>
    <w:link w:val="Heading1"/>
    <w:uiPriority w:val="9"/>
    <w:rsid w:val="00C33F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3F4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33F4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33F49"/>
    <w:pPr>
      <w:spacing w:before="120"/>
    </w:pPr>
    <w:rPr>
      <w:rFonts w:cstheme="minorHAnsi"/>
      <w:b/>
      <w:bCs/>
      <w:i/>
      <w:iCs/>
    </w:rPr>
  </w:style>
  <w:style w:type="paragraph" w:styleId="TOC2">
    <w:name w:val="toc 2"/>
    <w:basedOn w:val="Normal"/>
    <w:next w:val="Normal"/>
    <w:autoRedefine/>
    <w:uiPriority w:val="39"/>
    <w:unhideWhenUsed/>
    <w:rsid w:val="00C33F4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33F49"/>
    <w:pPr>
      <w:ind w:left="480"/>
    </w:pPr>
    <w:rPr>
      <w:rFonts w:cstheme="minorHAnsi"/>
      <w:sz w:val="20"/>
      <w:szCs w:val="20"/>
    </w:rPr>
  </w:style>
  <w:style w:type="paragraph" w:styleId="TOC4">
    <w:name w:val="toc 4"/>
    <w:basedOn w:val="Normal"/>
    <w:next w:val="Normal"/>
    <w:autoRedefine/>
    <w:uiPriority w:val="39"/>
    <w:semiHidden/>
    <w:unhideWhenUsed/>
    <w:rsid w:val="00C33F49"/>
    <w:pPr>
      <w:ind w:left="720"/>
    </w:pPr>
    <w:rPr>
      <w:rFonts w:cstheme="minorHAnsi"/>
      <w:sz w:val="20"/>
      <w:szCs w:val="20"/>
    </w:rPr>
  </w:style>
  <w:style w:type="paragraph" w:styleId="TOC5">
    <w:name w:val="toc 5"/>
    <w:basedOn w:val="Normal"/>
    <w:next w:val="Normal"/>
    <w:autoRedefine/>
    <w:uiPriority w:val="39"/>
    <w:semiHidden/>
    <w:unhideWhenUsed/>
    <w:rsid w:val="00C33F49"/>
    <w:pPr>
      <w:ind w:left="960"/>
    </w:pPr>
    <w:rPr>
      <w:rFonts w:cstheme="minorHAnsi"/>
      <w:sz w:val="20"/>
      <w:szCs w:val="20"/>
    </w:rPr>
  </w:style>
  <w:style w:type="paragraph" w:styleId="TOC6">
    <w:name w:val="toc 6"/>
    <w:basedOn w:val="Normal"/>
    <w:next w:val="Normal"/>
    <w:autoRedefine/>
    <w:uiPriority w:val="39"/>
    <w:semiHidden/>
    <w:unhideWhenUsed/>
    <w:rsid w:val="00C33F49"/>
    <w:pPr>
      <w:ind w:left="1200"/>
    </w:pPr>
    <w:rPr>
      <w:rFonts w:cstheme="minorHAnsi"/>
      <w:sz w:val="20"/>
      <w:szCs w:val="20"/>
    </w:rPr>
  </w:style>
  <w:style w:type="paragraph" w:styleId="TOC7">
    <w:name w:val="toc 7"/>
    <w:basedOn w:val="Normal"/>
    <w:next w:val="Normal"/>
    <w:autoRedefine/>
    <w:uiPriority w:val="39"/>
    <w:semiHidden/>
    <w:unhideWhenUsed/>
    <w:rsid w:val="00C33F49"/>
    <w:pPr>
      <w:ind w:left="1440"/>
    </w:pPr>
    <w:rPr>
      <w:rFonts w:cstheme="minorHAnsi"/>
      <w:sz w:val="20"/>
      <w:szCs w:val="20"/>
    </w:rPr>
  </w:style>
  <w:style w:type="paragraph" w:styleId="TOC8">
    <w:name w:val="toc 8"/>
    <w:basedOn w:val="Normal"/>
    <w:next w:val="Normal"/>
    <w:autoRedefine/>
    <w:uiPriority w:val="39"/>
    <w:semiHidden/>
    <w:unhideWhenUsed/>
    <w:rsid w:val="00C33F49"/>
    <w:pPr>
      <w:ind w:left="1680"/>
    </w:pPr>
    <w:rPr>
      <w:rFonts w:cstheme="minorHAnsi"/>
      <w:sz w:val="20"/>
      <w:szCs w:val="20"/>
    </w:rPr>
  </w:style>
  <w:style w:type="paragraph" w:styleId="TOC9">
    <w:name w:val="toc 9"/>
    <w:basedOn w:val="Normal"/>
    <w:next w:val="Normal"/>
    <w:autoRedefine/>
    <w:uiPriority w:val="39"/>
    <w:semiHidden/>
    <w:unhideWhenUsed/>
    <w:rsid w:val="00C33F4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57874">
      <w:bodyDiv w:val="1"/>
      <w:marLeft w:val="0"/>
      <w:marRight w:val="0"/>
      <w:marTop w:val="0"/>
      <w:marBottom w:val="0"/>
      <w:divBdr>
        <w:top w:val="none" w:sz="0" w:space="0" w:color="auto"/>
        <w:left w:val="none" w:sz="0" w:space="0" w:color="auto"/>
        <w:bottom w:val="none" w:sz="0" w:space="0" w:color="auto"/>
        <w:right w:val="none" w:sz="0" w:space="0" w:color="auto"/>
      </w:divBdr>
    </w:div>
    <w:div w:id="150146385">
      <w:bodyDiv w:val="1"/>
      <w:marLeft w:val="0"/>
      <w:marRight w:val="0"/>
      <w:marTop w:val="0"/>
      <w:marBottom w:val="0"/>
      <w:divBdr>
        <w:top w:val="none" w:sz="0" w:space="0" w:color="auto"/>
        <w:left w:val="none" w:sz="0" w:space="0" w:color="auto"/>
        <w:bottom w:val="none" w:sz="0" w:space="0" w:color="auto"/>
        <w:right w:val="none" w:sz="0" w:space="0" w:color="auto"/>
      </w:divBdr>
    </w:div>
    <w:div w:id="286934021">
      <w:bodyDiv w:val="1"/>
      <w:marLeft w:val="0"/>
      <w:marRight w:val="0"/>
      <w:marTop w:val="0"/>
      <w:marBottom w:val="0"/>
      <w:divBdr>
        <w:top w:val="none" w:sz="0" w:space="0" w:color="auto"/>
        <w:left w:val="none" w:sz="0" w:space="0" w:color="auto"/>
        <w:bottom w:val="none" w:sz="0" w:space="0" w:color="auto"/>
        <w:right w:val="none" w:sz="0" w:space="0" w:color="auto"/>
      </w:divBdr>
      <w:divsChild>
        <w:div w:id="825708152">
          <w:marLeft w:val="0"/>
          <w:marRight w:val="0"/>
          <w:marTop w:val="0"/>
          <w:marBottom w:val="0"/>
          <w:divBdr>
            <w:top w:val="single" w:sz="2" w:space="0" w:color="auto"/>
            <w:left w:val="single" w:sz="2" w:space="0" w:color="auto"/>
            <w:bottom w:val="single" w:sz="6" w:space="0" w:color="auto"/>
            <w:right w:val="single" w:sz="2" w:space="0" w:color="auto"/>
          </w:divBdr>
          <w:divsChild>
            <w:div w:id="537858721">
              <w:marLeft w:val="0"/>
              <w:marRight w:val="0"/>
              <w:marTop w:val="100"/>
              <w:marBottom w:val="100"/>
              <w:divBdr>
                <w:top w:val="single" w:sz="2" w:space="0" w:color="D9D9E3"/>
                <w:left w:val="single" w:sz="2" w:space="0" w:color="D9D9E3"/>
                <w:bottom w:val="single" w:sz="2" w:space="0" w:color="D9D9E3"/>
                <w:right w:val="single" w:sz="2" w:space="0" w:color="D9D9E3"/>
              </w:divBdr>
              <w:divsChild>
                <w:div w:id="1781991906">
                  <w:marLeft w:val="0"/>
                  <w:marRight w:val="0"/>
                  <w:marTop w:val="0"/>
                  <w:marBottom w:val="0"/>
                  <w:divBdr>
                    <w:top w:val="single" w:sz="2" w:space="0" w:color="D9D9E3"/>
                    <w:left w:val="single" w:sz="2" w:space="0" w:color="D9D9E3"/>
                    <w:bottom w:val="single" w:sz="2" w:space="0" w:color="D9D9E3"/>
                    <w:right w:val="single" w:sz="2" w:space="0" w:color="D9D9E3"/>
                  </w:divBdr>
                  <w:divsChild>
                    <w:div w:id="1166819949">
                      <w:marLeft w:val="0"/>
                      <w:marRight w:val="0"/>
                      <w:marTop w:val="0"/>
                      <w:marBottom w:val="0"/>
                      <w:divBdr>
                        <w:top w:val="single" w:sz="2" w:space="0" w:color="D9D9E3"/>
                        <w:left w:val="single" w:sz="2" w:space="0" w:color="D9D9E3"/>
                        <w:bottom w:val="single" w:sz="2" w:space="0" w:color="D9D9E3"/>
                        <w:right w:val="single" w:sz="2" w:space="0" w:color="D9D9E3"/>
                      </w:divBdr>
                      <w:divsChild>
                        <w:div w:id="1754472819">
                          <w:marLeft w:val="0"/>
                          <w:marRight w:val="0"/>
                          <w:marTop w:val="0"/>
                          <w:marBottom w:val="0"/>
                          <w:divBdr>
                            <w:top w:val="single" w:sz="2" w:space="0" w:color="D9D9E3"/>
                            <w:left w:val="single" w:sz="2" w:space="0" w:color="D9D9E3"/>
                            <w:bottom w:val="single" w:sz="2" w:space="0" w:color="D9D9E3"/>
                            <w:right w:val="single" w:sz="2" w:space="0" w:color="D9D9E3"/>
                          </w:divBdr>
                          <w:divsChild>
                            <w:div w:id="897203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92315100">
          <w:marLeft w:val="0"/>
          <w:marRight w:val="0"/>
          <w:marTop w:val="0"/>
          <w:marBottom w:val="0"/>
          <w:divBdr>
            <w:top w:val="single" w:sz="2" w:space="0" w:color="auto"/>
            <w:left w:val="single" w:sz="2" w:space="0" w:color="auto"/>
            <w:bottom w:val="single" w:sz="6" w:space="0" w:color="auto"/>
            <w:right w:val="single" w:sz="2" w:space="0" w:color="auto"/>
          </w:divBdr>
          <w:divsChild>
            <w:div w:id="1344278644">
              <w:marLeft w:val="0"/>
              <w:marRight w:val="0"/>
              <w:marTop w:val="100"/>
              <w:marBottom w:val="100"/>
              <w:divBdr>
                <w:top w:val="single" w:sz="2" w:space="0" w:color="D9D9E3"/>
                <w:left w:val="single" w:sz="2" w:space="0" w:color="D9D9E3"/>
                <w:bottom w:val="single" w:sz="2" w:space="0" w:color="D9D9E3"/>
                <w:right w:val="single" w:sz="2" w:space="0" w:color="D9D9E3"/>
              </w:divBdr>
              <w:divsChild>
                <w:div w:id="732437006">
                  <w:marLeft w:val="0"/>
                  <w:marRight w:val="0"/>
                  <w:marTop w:val="0"/>
                  <w:marBottom w:val="0"/>
                  <w:divBdr>
                    <w:top w:val="single" w:sz="2" w:space="0" w:color="D9D9E3"/>
                    <w:left w:val="single" w:sz="2" w:space="0" w:color="D9D9E3"/>
                    <w:bottom w:val="single" w:sz="2" w:space="0" w:color="D9D9E3"/>
                    <w:right w:val="single" w:sz="2" w:space="0" w:color="D9D9E3"/>
                  </w:divBdr>
                  <w:divsChild>
                    <w:div w:id="1676107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52011538">
                  <w:marLeft w:val="0"/>
                  <w:marRight w:val="0"/>
                  <w:marTop w:val="0"/>
                  <w:marBottom w:val="0"/>
                  <w:divBdr>
                    <w:top w:val="single" w:sz="2" w:space="0" w:color="D9D9E3"/>
                    <w:left w:val="single" w:sz="2" w:space="0" w:color="D9D9E3"/>
                    <w:bottom w:val="single" w:sz="2" w:space="0" w:color="D9D9E3"/>
                    <w:right w:val="single" w:sz="2" w:space="0" w:color="D9D9E3"/>
                  </w:divBdr>
                  <w:divsChild>
                    <w:div w:id="1981418841">
                      <w:marLeft w:val="0"/>
                      <w:marRight w:val="0"/>
                      <w:marTop w:val="0"/>
                      <w:marBottom w:val="0"/>
                      <w:divBdr>
                        <w:top w:val="single" w:sz="2" w:space="0" w:color="D9D9E3"/>
                        <w:left w:val="single" w:sz="2" w:space="0" w:color="D9D9E3"/>
                        <w:bottom w:val="single" w:sz="2" w:space="0" w:color="D9D9E3"/>
                        <w:right w:val="single" w:sz="2" w:space="0" w:color="D9D9E3"/>
                      </w:divBdr>
                      <w:divsChild>
                        <w:div w:id="298994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07855125">
          <w:marLeft w:val="0"/>
          <w:marRight w:val="0"/>
          <w:marTop w:val="0"/>
          <w:marBottom w:val="0"/>
          <w:divBdr>
            <w:top w:val="single" w:sz="2" w:space="0" w:color="auto"/>
            <w:left w:val="single" w:sz="2" w:space="0" w:color="auto"/>
            <w:bottom w:val="single" w:sz="6" w:space="0" w:color="auto"/>
            <w:right w:val="single" w:sz="2" w:space="0" w:color="auto"/>
          </w:divBdr>
          <w:divsChild>
            <w:div w:id="855313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405652">
                  <w:marLeft w:val="0"/>
                  <w:marRight w:val="0"/>
                  <w:marTop w:val="0"/>
                  <w:marBottom w:val="0"/>
                  <w:divBdr>
                    <w:top w:val="single" w:sz="2" w:space="0" w:color="D9D9E3"/>
                    <w:left w:val="single" w:sz="2" w:space="0" w:color="D9D9E3"/>
                    <w:bottom w:val="single" w:sz="2" w:space="0" w:color="D9D9E3"/>
                    <w:right w:val="single" w:sz="2" w:space="0" w:color="D9D9E3"/>
                  </w:divBdr>
                  <w:divsChild>
                    <w:div w:id="336537184">
                      <w:marLeft w:val="0"/>
                      <w:marRight w:val="0"/>
                      <w:marTop w:val="0"/>
                      <w:marBottom w:val="0"/>
                      <w:divBdr>
                        <w:top w:val="single" w:sz="2" w:space="0" w:color="D9D9E3"/>
                        <w:left w:val="single" w:sz="2" w:space="0" w:color="D9D9E3"/>
                        <w:bottom w:val="single" w:sz="2" w:space="0" w:color="D9D9E3"/>
                        <w:right w:val="single" w:sz="2" w:space="0" w:color="D9D9E3"/>
                      </w:divBdr>
                      <w:divsChild>
                        <w:div w:id="190848910">
                          <w:marLeft w:val="0"/>
                          <w:marRight w:val="0"/>
                          <w:marTop w:val="0"/>
                          <w:marBottom w:val="0"/>
                          <w:divBdr>
                            <w:top w:val="single" w:sz="2" w:space="0" w:color="D9D9E3"/>
                            <w:left w:val="single" w:sz="2" w:space="0" w:color="D9D9E3"/>
                            <w:bottom w:val="single" w:sz="2" w:space="0" w:color="D9D9E3"/>
                            <w:right w:val="single" w:sz="2" w:space="0" w:color="D9D9E3"/>
                          </w:divBdr>
                          <w:divsChild>
                            <w:div w:id="304823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93567490">
          <w:marLeft w:val="0"/>
          <w:marRight w:val="0"/>
          <w:marTop w:val="0"/>
          <w:marBottom w:val="0"/>
          <w:divBdr>
            <w:top w:val="single" w:sz="2" w:space="0" w:color="auto"/>
            <w:left w:val="single" w:sz="2" w:space="0" w:color="auto"/>
            <w:bottom w:val="single" w:sz="6" w:space="0" w:color="auto"/>
            <w:right w:val="single" w:sz="2" w:space="0" w:color="auto"/>
          </w:divBdr>
          <w:divsChild>
            <w:div w:id="1009989300">
              <w:marLeft w:val="0"/>
              <w:marRight w:val="0"/>
              <w:marTop w:val="100"/>
              <w:marBottom w:val="100"/>
              <w:divBdr>
                <w:top w:val="single" w:sz="2" w:space="0" w:color="D9D9E3"/>
                <w:left w:val="single" w:sz="2" w:space="0" w:color="D9D9E3"/>
                <w:bottom w:val="single" w:sz="2" w:space="0" w:color="D9D9E3"/>
                <w:right w:val="single" w:sz="2" w:space="0" w:color="D9D9E3"/>
              </w:divBdr>
              <w:divsChild>
                <w:div w:id="1683624057">
                  <w:marLeft w:val="0"/>
                  <w:marRight w:val="0"/>
                  <w:marTop w:val="0"/>
                  <w:marBottom w:val="0"/>
                  <w:divBdr>
                    <w:top w:val="single" w:sz="2" w:space="0" w:color="D9D9E3"/>
                    <w:left w:val="single" w:sz="2" w:space="0" w:color="D9D9E3"/>
                    <w:bottom w:val="single" w:sz="2" w:space="0" w:color="D9D9E3"/>
                    <w:right w:val="single" w:sz="2" w:space="0" w:color="D9D9E3"/>
                  </w:divBdr>
                  <w:divsChild>
                    <w:div w:id="2072072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20988">
                  <w:marLeft w:val="0"/>
                  <w:marRight w:val="0"/>
                  <w:marTop w:val="0"/>
                  <w:marBottom w:val="0"/>
                  <w:divBdr>
                    <w:top w:val="single" w:sz="2" w:space="0" w:color="D9D9E3"/>
                    <w:left w:val="single" w:sz="2" w:space="0" w:color="D9D9E3"/>
                    <w:bottom w:val="single" w:sz="2" w:space="0" w:color="D9D9E3"/>
                    <w:right w:val="single" w:sz="2" w:space="0" w:color="D9D9E3"/>
                  </w:divBdr>
                  <w:divsChild>
                    <w:div w:id="1693997619">
                      <w:marLeft w:val="0"/>
                      <w:marRight w:val="0"/>
                      <w:marTop w:val="0"/>
                      <w:marBottom w:val="0"/>
                      <w:divBdr>
                        <w:top w:val="single" w:sz="2" w:space="0" w:color="D9D9E3"/>
                        <w:left w:val="single" w:sz="2" w:space="0" w:color="D9D9E3"/>
                        <w:bottom w:val="single" w:sz="2" w:space="0" w:color="D9D9E3"/>
                        <w:right w:val="single" w:sz="2" w:space="0" w:color="D9D9E3"/>
                      </w:divBdr>
                      <w:divsChild>
                        <w:div w:id="1865166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90656119">
          <w:marLeft w:val="0"/>
          <w:marRight w:val="0"/>
          <w:marTop w:val="0"/>
          <w:marBottom w:val="0"/>
          <w:divBdr>
            <w:top w:val="single" w:sz="2" w:space="0" w:color="auto"/>
            <w:left w:val="single" w:sz="2" w:space="0" w:color="auto"/>
            <w:bottom w:val="single" w:sz="6" w:space="0" w:color="auto"/>
            <w:right w:val="single" w:sz="2" w:space="0" w:color="auto"/>
          </w:divBdr>
          <w:divsChild>
            <w:div w:id="1601403738">
              <w:marLeft w:val="0"/>
              <w:marRight w:val="0"/>
              <w:marTop w:val="100"/>
              <w:marBottom w:val="100"/>
              <w:divBdr>
                <w:top w:val="single" w:sz="2" w:space="0" w:color="D9D9E3"/>
                <w:left w:val="single" w:sz="2" w:space="0" w:color="D9D9E3"/>
                <w:bottom w:val="single" w:sz="2" w:space="0" w:color="D9D9E3"/>
                <w:right w:val="single" w:sz="2" w:space="0" w:color="D9D9E3"/>
              </w:divBdr>
              <w:divsChild>
                <w:div w:id="953364292">
                  <w:marLeft w:val="0"/>
                  <w:marRight w:val="0"/>
                  <w:marTop w:val="0"/>
                  <w:marBottom w:val="0"/>
                  <w:divBdr>
                    <w:top w:val="single" w:sz="2" w:space="0" w:color="D9D9E3"/>
                    <w:left w:val="single" w:sz="2" w:space="0" w:color="D9D9E3"/>
                    <w:bottom w:val="single" w:sz="2" w:space="0" w:color="D9D9E3"/>
                    <w:right w:val="single" w:sz="2" w:space="0" w:color="D9D9E3"/>
                  </w:divBdr>
                  <w:divsChild>
                    <w:div w:id="1990404641">
                      <w:marLeft w:val="0"/>
                      <w:marRight w:val="0"/>
                      <w:marTop w:val="0"/>
                      <w:marBottom w:val="0"/>
                      <w:divBdr>
                        <w:top w:val="single" w:sz="2" w:space="0" w:color="D9D9E3"/>
                        <w:left w:val="single" w:sz="2" w:space="0" w:color="D9D9E3"/>
                        <w:bottom w:val="single" w:sz="2" w:space="0" w:color="D9D9E3"/>
                        <w:right w:val="single" w:sz="2" w:space="0" w:color="D9D9E3"/>
                      </w:divBdr>
                      <w:divsChild>
                        <w:div w:id="113258459">
                          <w:marLeft w:val="0"/>
                          <w:marRight w:val="0"/>
                          <w:marTop w:val="0"/>
                          <w:marBottom w:val="0"/>
                          <w:divBdr>
                            <w:top w:val="single" w:sz="2" w:space="0" w:color="D9D9E3"/>
                            <w:left w:val="single" w:sz="2" w:space="0" w:color="D9D9E3"/>
                            <w:bottom w:val="single" w:sz="2" w:space="0" w:color="D9D9E3"/>
                            <w:right w:val="single" w:sz="2" w:space="0" w:color="D9D9E3"/>
                          </w:divBdr>
                          <w:divsChild>
                            <w:div w:id="1938829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13342838">
      <w:bodyDiv w:val="1"/>
      <w:marLeft w:val="0"/>
      <w:marRight w:val="0"/>
      <w:marTop w:val="0"/>
      <w:marBottom w:val="0"/>
      <w:divBdr>
        <w:top w:val="none" w:sz="0" w:space="0" w:color="auto"/>
        <w:left w:val="none" w:sz="0" w:space="0" w:color="auto"/>
        <w:bottom w:val="none" w:sz="0" w:space="0" w:color="auto"/>
        <w:right w:val="none" w:sz="0" w:space="0" w:color="auto"/>
      </w:divBdr>
    </w:div>
    <w:div w:id="368576536">
      <w:bodyDiv w:val="1"/>
      <w:marLeft w:val="0"/>
      <w:marRight w:val="0"/>
      <w:marTop w:val="0"/>
      <w:marBottom w:val="0"/>
      <w:divBdr>
        <w:top w:val="none" w:sz="0" w:space="0" w:color="auto"/>
        <w:left w:val="none" w:sz="0" w:space="0" w:color="auto"/>
        <w:bottom w:val="none" w:sz="0" w:space="0" w:color="auto"/>
        <w:right w:val="none" w:sz="0" w:space="0" w:color="auto"/>
      </w:divBdr>
    </w:div>
    <w:div w:id="746028095">
      <w:bodyDiv w:val="1"/>
      <w:marLeft w:val="0"/>
      <w:marRight w:val="0"/>
      <w:marTop w:val="0"/>
      <w:marBottom w:val="0"/>
      <w:divBdr>
        <w:top w:val="none" w:sz="0" w:space="0" w:color="auto"/>
        <w:left w:val="none" w:sz="0" w:space="0" w:color="auto"/>
        <w:bottom w:val="none" w:sz="0" w:space="0" w:color="auto"/>
        <w:right w:val="none" w:sz="0" w:space="0" w:color="auto"/>
      </w:divBdr>
    </w:div>
    <w:div w:id="746541567">
      <w:bodyDiv w:val="1"/>
      <w:marLeft w:val="0"/>
      <w:marRight w:val="0"/>
      <w:marTop w:val="0"/>
      <w:marBottom w:val="0"/>
      <w:divBdr>
        <w:top w:val="none" w:sz="0" w:space="0" w:color="auto"/>
        <w:left w:val="none" w:sz="0" w:space="0" w:color="auto"/>
        <w:bottom w:val="none" w:sz="0" w:space="0" w:color="auto"/>
        <w:right w:val="none" w:sz="0" w:space="0" w:color="auto"/>
      </w:divBdr>
    </w:div>
    <w:div w:id="875317646">
      <w:bodyDiv w:val="1"/>
      <w:marLeft w:val="0"/>
      <w:marRight w:val="0"/>
      <w:marTop w:val="0"/>
      <w:marBottom w:val="0"/>
      <w:divBdr>
        <w:top w:val="none" w:sz="0" w:space="0" w:color="auto"/>
        <w:left w:val="none" w:sz="0" w:space="0" w:color="auto"/>
        <w:bottom w:val="none" w:sz="0" w:space="0" w:color="auto"/>
        <w:right w:val="none" w:sz="0" w:space="0" w:color="auto"/>
      </w:divBdr>
    </w:div>
    <w:div w:id="1032270803">
      <w:bodyDiv w:val="1"/>
      <w:marLeft w:val="0"/>
      <w:marRight w:val="0"/>
      <w:marTop w:val="0"/>
      <w:marBottom w:val="0"/>
      <w:divBdr>
        <w:top w:val="none" w:sz="0" w:space="0" w:color="auto"/>
        <w:left w:val="none" w:sz="0" w:space="0" w:color="auto"/>
        <w:bottom w:val="none" w:sz="0" w:space="0" w:color="auto"/>
        <w:right w:val="none" w:sz="0" w:space="0" w:color="auto"/>
      </w:divBdr>
    </w:div>
    <w:div w:id="1234004329">
      <w:bodyDiv w:val="1"/>
      <w:marLeft w:val="0"/>
      <w:marRight w:val="0"/>
      <w:marTop w:val="0"/>
      <w:marBottom w:val="0"/>
      <w:divBdr>
        <w:top w:val="none" w:sz="0" w:space="0" w:color="auto"/>
        <w:left w:val="none" w:sz="0" w:space="0" w:color="auto"/>
        <w:bottom w:val="none" w:sz="0" w:space="0" w:color="auto"/>
        <w:right w:val="none" w:sz="0" w:space="0" w:color="auto"/>
      </w:divBdr>
    </w:div>
    <w:div w:id="1242182750">
      <w:bodyDiv w:val="1"/>
      <w:marLeft w:val="0"/>
      <w:marRight w:val="0"/>
      <w:marTop w:val="0"/>
      <w:marBottom w:val="0"/>
      <w:divBdr>
        <w:top w:val="none" w:sz="0" w:space="0" w:color="auto"/>
        <w:left w:val="none" w:sz="0" w:space="0" w:color="auto"/>
        <w:bottom w:val="none" w:sz="0" w:space="0" w:color="auto"/>
        <w:right w:val="none" w:sz="0" w:space="0" w:color="auto"/>
      </w:divBdr>
      <w:divsChild>
        <w:div w:id="894780744">
          <w:marLeft w:val="0"/>
          <w:marRight w:val="0"/>
          <w:marTop w:val="0"/>
          <w:marBottom w:val="0"/>
          <w:divBdr>
            <w:top w:val="single" w:sz="2" w:space="0" w:color="auto"/>
            <w:left w:val="single" w:sz="2" w:space="0" w:color="auto"/>
            <w:bottom w:val="single" w:sz="6" w:space="0" w:color="auto"/>
            <w:right w:val="single" w:sz="2" w:space="0" w:color="auto"/>
          </w:divBdr>
          <w:divsChild>
            <w:div w:id="1822384860">
              <w:marLeft w:val="0"/>
              <w:marRight w:val="0"/>
              <w:marTop w:val="100"/>
              <w:marBottom w:val="100"/>
              <w:divBdr>
                <w:top w:val="single" w:sz="2" w:space="0" w:color="D9D9E3"/>
                <w:left w:val="single" w:sz="2" w:space="0" w:color="D9D9E3"/>
                <w:bottom w:val="single" w:sz="2" w:space="0" w:color="D9D9E3"/>
                <w:right w:val="single" w:sz="2" w:space="0" w:color="D9D9E3"/>
              </w:divBdr>
              <w:divsChild>
                <w:div w:id="5980247">
                  <w:marLeft w:val="0"/>
                  <w:marRight w:val="0"/>
                  <w:marTop w:val="0"/>
                  <w:marBottom w:val="0"/>
                  <w:divBdr>
                    <w:top w:val="single" w:sz="2" w:space="0" w:color="D9D9E3"/>
                    <w:left w:val="single" w:sz="2" w:space="0" w:color="D9D9E3"/>
                    <w:bottom w:val="single" w:sz="2" w:space="0" w:color="D9D9E3"/>
                    <w:right w:val="single" w:sz="2" w:space="0" w:color="D9D9E3"/>
                  </w:divBdr>
                  <w:divsChild>
                    <w:div w:id="1741055980">
                      <w:marLeft w:val="0"/>
                      <w:marRight w:val="0"/>
                      <w:marTop w:val="0"/>
                      <w:marBottom w:val="0"/>
                      <w:divBdr>
                        <w:top w:val="single" w:sz="2" w:space="0" w:color="D9D9E3"/>
                        <w:left w:val="single" w:sz="2" w:space="0" w:color="D9D9E3"/>
                        <w:bottom w:val="single" w:sz="2" w:space="0" w:color="D9D9E3"/>
                        <w:right w:val="single" w:sz="2" w:space="0" w:color="D9D9E3"/>
                      </w:divBdr>
                      <w:divsChild>
                        <w:div w:id="930509334">
                          <w:marLeft w:val="0"/>
                          <w:marRight w:val="0"/>
                          <w:marTop w:val="0"/>
                          <w:marBottom w:val="0"/>
                          <w:divBdr>
                            <w:top w:val="single" w:sz="2" w:space="0" w:color="D9D9E3"/>
                            <w:left w:val="single" w:sz="2" w:space="0" w:color="D9D9E3"/>
                            <w:bottom w:val="single" w:sz="2" w:space="0" w:color="D9D9E3"/>
                            <w:right w:val="single" w:sz="2" w:space="0" w:color="D9D9E3"/>
                          </w:divBdr>
                          <w:divsChild>
                            <w:div w:id="785126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83397472">
          <w:marLeft w:val="0"/>
          <w:marRight w:val="0"/>
          <w:marTop w:val="0"/>
          <w:marBottom w:val="0"/>
          <w:divBdr>
            <w:top w:val="single" w:sz="2" w:space="0" w:color="auto"/>
            <w:left w:val="single" w:sz="2" w:space="0" w:color="auto"/>
            <w:bottom w:val="single" w:sz="6" w:space="0" w:color="auto"/>
            <w:right w:val="single" w:sz="2" w:space="0" w:color="auto"/>
          </w:divBdr>
          <w:divsChild>
            <w:div w:id="144858677">
              <w:marLeft w:val="0"/>
              <w:marRight w:val="0"/>
              <w:marTop w:val="100"/>
              <w:marBottom w:val="100"/>
              <w:divBdr>
                <w:top w:val="single" w:sz="2" w:space="0" w:color="D9D9E3"/>
                <w:left w:val="single" w:sz="2" w:space="0" w:color="D9D9E3"/>
                <w:bottom w:val="single" w:sz="2" w:space="0" w:color="D9D9E3"/>
                <w:right w:val="single" w:sz="2" w:space="0" w:color="D9D9E3"/>
              </w:divBdr>
              <w:divsChild>
                <w:div w:id="1506747954">
                  <w:marLeft w:val="0"/>
                  <w:marRight w:val="0"/>
                  <w:marTop w:val="0"/>
                  <w:marBottom w:val="0"/>
                  <w:divBdr>
                    <w:top w:val="single" w:sz="2" w:space="0" w:color="D9D9E3"/>
                    <w:left w:val="single" w:sz="2" w:space="0" w:color="D9D9E3"/>
                    <w:bottom w:val="single" w:sz="2" w:space="0" w:color="D9D9E3"/>
                    <w:right w:val="single" w:sz="2" w:space="0" w:color="D9D9E3"/>
                  </w:divBdr>
                  <w:divsChild>
                    <w:div w:id="19750603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1778692">
                  <w:marLeft w:val="0"/>
                  <w:marRight w:val="0"/>
                  <w:marTop w:val="0"/>
                  <w:marBottom w:val="0"/>
                  <w:divBdr>
                    <w:top w:val="single" w:sz="2" w:space="0" w:color="D9D9E3"/>
                    <w:left w:val="single" w:sz="2" w:space="0" w:color="D9D9E3"/>
                    <w:bottom w:val="single" w:sz="2" w:space="0" w:color="D9D9E3"/>
                    <w:right w:val="single" w:sz="2" w:space="0" w:color="D9D9E3"/>
                  </w:divBdr>
                  <w:divsChild>
                    <w:div w:id="1709211484">
                      <w:marLeft w:val="0"/>
                      <w:marRight w:val="0"/>
                      <w:marTop w:val="0"/>
                      <w:marBottom w:val="0"/>
                      <w:divBdr>
                        <w:top w:val="single" w:sz="2" w:space="0" w:color="D9D9E3"/>
                        <w:left w:val="single" w:sz="2" w:space="0" w:color="D9D9E3"/>
                        <w:bottom w:val="single" w:sz="2" w:space="0" w:color="D9D9E3"/>
                        <w:right w:val="single" w:sz="2" w:space="0" w:color="D9D9E3"/>
                      </w:divBdr>
                      <w:divsChild>
                        <w:div w:id="1708869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15369592">
          <w:marLeft w:val="0"/>
          <w:marRight w:val="0"/>
          <w:marTop w:val="0"/>
          <w:marBottom w:val="0"/>
          <w:divBdr>
            <w:top w:val="single" w:sz="2" w:space="0" w:color="auto"/>
            <w:left w:val="single" w:sz="2" w:space="0" w:color="auto"/>
            <w:bottom w:val="single" w:sz="6" w:space="0" w:color="auto"/>
            <w:right w:val="single" w:sz="2" w:space="0" w:color="auto"/>
          </w:divBdr>
          <w:divsChild>
            <w:div w:id="284505832">
              <w:marLeft w:val="0"/>
              <w:marRight w:val="0"/>
              <w:marTop w:val="100"/>
              <w:marBottom w:val="100"/>
              <w:divBdr>
                <w:top w:val="single" w:sz="2" w:space="0" w:color="D9D9E3"/>
                <w:left w:val="single" w:sz="2" w:space="0" w:color="D9D9E3"/>
                <w:bottom w:val="single" w:sz="2" w:space="0" w:color="D9D9E3"/>
                <w:right w:val="single" w:sz="2" w:space="0" w:color="D9D9E3"/>
              </w:divBdr>
              <w:divsChild>
                <w:div w:id="237054706">
                  <w:marLeft w:val="0"/>
                  <w:marRight w:val="0"/>
                  <w:marTop w:val="0"/>
                  <w:marBottom w:val="0"/>
                  <w:divBdr>
                    <w:top w:val="single" w:sz="2" w:space="0" w:color="D9D9E3"/>
                    <w:left w:val="single" w:sz="2" w:space="0" w:color="D9D9E3"/>
                    <w:bottom w:val="single" w:sz="2" w:space="0" w:color="D9D9E3"/>
                    <w:right w:val="single" w:sz="2" w:space="0" w:color="D9D9E3"/>
                  </w:divBdr>
                  <w:divsChild>
                    <w:div w:id="459761435">
                      <w:marLeft w:val="0"/>
                      <w:marRight w:val="0"/>
                      <w:marTop w:val="0"/>
                      <w:marBottom w:val="0"/>
                      <w:divBdr>
                        <w:top w:val="single" w:sz="2" w:space="0" w:color="D9D9E3"/>
                        <w:left w:val="single" w:sz="2" w:space="0" w:color="D9D9E3"/>
                        <w:bottom w:val="single" w:sz="2" w:space="0" w:color="D9D9E3"/>
                        <w:right w:val="single" w:sz="2" w:space="0" w:color="D9D9E3"/>
                      </w:divBdr>
                      <w:divsChild>
                        <w:div w:id="2010257470">
                          <w:marLeft w:val="0"/>
                          <w:marRight w:val="0"/>
                          <w:marTop w:val="0"/>
                          <w:marBottom w:val="0"/>
                          <w:divBdr>
                            <w:top w:val="single" w:sz="2" w:space="0" w:color="D9D9E3"/>
                            <w:left w:val="single" w:sz="2" w:space="0" w:color="D9D9E3"/>
                            <w:bottom w:val="single" w:sz="2" w:space="0" w:color="D9D9E3"/>
                            <w:right w:val="single" w:sz="2" w:space="0" w:color="D9D9E3"/>
                          </w:divBdr>
                          <w:divsChild>
                            <w:div w:id="443580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46486582">
          <w:marLeft w:val="0"/>
          <w:marRight w:val="0"/>
          <w:marTop w:val="0"/>
          <w:marBottom w:val="0"/>
          <w:divBdr>
            <w:top w:val="single" w:sz="2" w:space="0" w:color="auto"/>
            <w:left w:val="single" w:sz="2" w:space="0" w:color="auto"/>
            <w:bottom w:val="single" w:sz="6" w:space="0" w:color="auto"/>
            <w:right w:val="single" w:sz="2" w:space="0" w:color="auto"/>
          </w:divBdr>
          <w:divsChild>
            <w:div w:id="171995392">
              <w:marLeft w:val="0"/>
              <w:marRight w:val="0"/>
              <w:marTop w:val="100"/>
              <w:marBottom w:val="100"/>
              <w:divBdr>
                <w:top w:val="single" w:sz="2" w:space="0" w:color="D9D9E3"/>
                <w:left w:val="single" w:sz="2" w:space="0" w:color="D9D9E3"/>
                <w:bottom w:val="single" w:sz="2" w:space="0" w:color="D9D9E3"/>
                <w:right w:val="single" w:sz="2" w:space="0" w:color="D9D9E3"/>
              </w:divBdr>
              <w:divsChild>
                <w:div w:id="634069845">
                  <w:marLeft w:val="0"/>
                  <w:marRight w:val="0"/>
                  <w:marTop w:val="0"/>
                  <w:marBottom w:val="0"/>
                  <w:divBdr>
                    <w:top w:val="single" w:sz="2" w:space="0" w:color="D9D9E3"/>
                    <w:left w:val="single" w:sz="2" w:space="0" w:color="D9D9E3"/>
                    <w:bottom w:val="single" w:sz="2" w:space="0" w:color="D9D9E3"/>
                    <w:right w:val="single" w:sz="2" w:space="0" w:color="D9D9E3"/>
                  </w:divBdr>
                  <w:divsChild>
                    <w:div w:id="9577609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76401725">
                  <w:marLeft w:val="0"/>
                  <w:marRight w:val="0"/>
                  <w:marTop w:val="0"/>
                  <w:marBottom w:val="0"/>
                  <w:divBdr>
                    <w:top w:val="single" w:sz="2" w:space="0" w:color="D9D9E3"/>
                    <w:left w:val="single" w:sz="2" w:space="0" w:color="D9D9E3"/>
                    <w:bottom w:val="single" w:sz="2" w:space="0" w:color="D9D9E3"/>
                    <w:right w:val="single" w:sz="2" w:space="0" w:color="D9D9E3"/>
                  </w:divBdr>
                  <w:divsChild>
                    <w:div w:id="1735932843">
                      <w:marLeft w:val="0"/>
                      <w:marRight w:val="0"/>
                      <w:marTop w:val="0"/>
                      <w:marBottom w:val="0"/>
                      <w:divBdr>
                        <w:top w:val="single" w:sz="2" w:space="0" w:color="D9D9E3"/>
                        <w:left w:val="single" w:sz="2" w:space="0" w:color="D9D9E3"/>
                        <w:bottom w:val="single" w:sz="2" w:space="0" w:color="D9D9E3"/>
                        <w:right w:val="single" w:sz="2" w:space="0" w:color="D9D9E3"/>
                      </w:divBdr>
                      <w:divsChild>
                        <w:div w:id="2079283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27096841">
          <w:marLeft w:val="0"/>
          <w:marRight w:val="0"/>
          <w:marTop w:val="0"/>
          <w:marBottom w:val="0"/>
          <w:divBdr>
            <w:top w:val="single" w:sz="2" w:space="0" w:color="auto"/>
            <w:left w:val="single" w:sz="2" w:space="0" w:color="auto"/>
            <w:bottom w:val="single" w:sz="6" w:space="0" w:color="auto"/>
            <w:right w:val="single" w:sz="2" w:space="0" w:color="auto"/>
          </w:divBdr>
          <w:divsChild>
            <w:div w:id="1048064683">
              <w:marLeft w:val="0"/>
              <w:marRight w:val="0"/>
              <w:marTop w:val="100"/>
              <w:marBottom w:val="100"/>
              <w:divBdr>
                <w:top w:val="single" w:sz="2" w:space="0" w:color="D9D9E3"/>
                <w:left w:val="single" w:sz="2" w:space="0" w:color="D9D9E3"/>
                <w:bottom w:val="single" w:sz="2" w:space="0" w:color="D9D9E3"/>
                <w:right w:val="single" w:sz="2" w:space="0" w:color="D9D9E3"/>
              </w:divBdr>
              <w:divsChild>
                <w:div w:id="184053296">
                  <w:marLeft w:val="0"/>
                  <w:marRight w:val="0"/>
                  <w:marTop w:val="0"/>
                  <w:marBottom w:val="0"/>
                  <w:divBdr>
                    <w:top w:val="single" w:sz="2" w:space="0" w:color="D9D9E3"/>
                    <w:left w:val="single" w:sz="2" w:space="0" w:color="D9D9E3"/>
                    <w:bottom w:val="single" w:sz="2" w:space="0" w:color="D9D9E3"/>
                    <w:right w:val="single" w:sz="2" w:space="0" w:color="D9D9E3"/>
                  </w:divBdr>
                  <w:divsChild>
                    <w:div w:id="1529372395">
                      <w:marLeft w:val="0"/>
                      <w:marRight w:val="0"/>
                      <w:marTop w:val="0"/>
                      <w:marBottom w:val="0"/>
                      <w:divBdr>
                        <w:top w:val="single" w:sz="2" w:space="0" w:color="D9D9E3"/>
                        <w:left w:val="single" w:sz="2" w:space="0" w:color="D9D9E3"/>
                        <w:bottom w:val="single" w:sz="2" w:space="0" w:color="D9D9E3"/>
                        <w:right w:val="single" w:sz="2" w:space="0" w:color="D9D9E3"/>
                      </w:divBdr>
                      <w:divsChild>
                        <w:div w:id="1592159172">
                          <w:marLeft w:val="0"/>
                          <w:marRight w:val="0"/>
                          <w:marTop w:val="0"/>
                          <w:marBottom w:val="0"/>
                          <w:divBdr>
                            <w:top w:val="single" w:sz="2" w:space="0" w:color="D9D9E3"/>
                            <w:left w:val="single" w:sz="2" w:space="0" w:color="D9D9E3"/>
                            <w:bottom w:val="single" w:sz="2" w:space="0" w:color="D9D9E3"/>
                            <w:right w:val="single" w:sz="2" w:space="0" w:color="D9D9E3"/>
                          </w:divBdr>
                          <w:divsChild>
                            <w:div w:id="6124463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91353947">
      <w:bodyDiv w:val="1"/>
      <w:marLeft w:val="0"/>
      <w:marRight w:val="0"/>
      <w:marTop w:val="0"/>
      <w:marBottom w:val="0"/>
      <w:divBdr>
        <w:top w:val="none" w:sz="0" w:space="0" w:color="auto"/>
        <w:left w:val="none" w:sz="0" w:space="0" w:color="auto"/>
        <w:bottom w:val="none" w:sz="0" w:space="0" w:color="auto"/>
        <w:right w:val="none" w:sz="0" w:space="0" w:color="auto"/>
      </w:divBdr>
      <w:divsChild>
        <w:div w:id="638732695">
          <w:marLeft w:val="0"/>
          <w:marRight w:val="0"/>
          <w:marTop w:val="0"/>
          <w:marBottom w:val="0"/>
          <w:divBdr>
            <w:top w:val="single" w:sz="2" w:space="0" w:color="auto"/>
            <w:left w:val="single" w:sz="2" w:space="0" w:color="auto"/>
            <w:bottom w:val="single" w:sz="6" w:space="0" w:color="auto"/>
            <w:right w:val="single" w:sz="2" w:space="0" w:color="auto"/>
          </w:divBdr>
          <w:divsChild>
            <w:div w:id="611208342">
              <w:marLeft w:val="0"/>
              <w:marRight w:val="0"/>
              <w:marTop w:val="100"/>
              <w:marBottom w:val="100"/>
              <w:divBdr>
                <w:top w:val="single" w:sz="2" w:space="0" w:color="D9D9E3"/>
                <w:left w:val="single" w:sz="2" w:space="0" w:color="D9D9E3"/>
                <w:bottom w:val="single" w:sz="2" w:space="0" w:color="D9D9E3"/>
                <w:right w:val="single" w:sz="2" w:space="0" w:color="D9D9E3"/>
              </w:divBdr>
              <w:divsChild>
                <w:div w:id="1836871315">
                  <w:marLeft w:val="0"/>
                  <w:marRight w:val="0"/>
                  <w:marTop w:val="0"/>
                  <w:marBottom w:val="0"/>
                  <w:divBdr>
                    <w:top w:val="single" w:sz="2" w:space="0" w:color="D9D9E3"/>
                    <w:left w:val="single" w:sz="2" w:space="0" w:color="D9D9E3"/>
                    <w:bottom w:val="single" w:sz="2" w:space="0" w:color="D9D9E3"/>
                    <w:right w:val="single" w:sz="2" w:space="0" w:color="D9D9E3"/>
                  </w:divBdr>
                  <w:divsChild>
                    <w:div w:id="1381857034">
                      <w:marLeft w:val="0"/>
                      <w:marRight w:val="0"/>
                      <w:marTop w:val="0"/>
                      <w:marBottom w:val="0"/>
                      <w:divBdr>
                        <w:top w:val="single" w:sz="2" w:space="0" w:color="D9D9E3"/>
                        <w:left w:val="single" w:sz="2" w:space="0" w:color="D9D9E3"/>
                        <w:bottom w:val="single" w:sz="2" w:space="0" w:color="D9D9E3"/>
                        <w:right w:val="single" w:sz="2" w:space="0" w:color="D9D9E3"/>
                      </w:divBdr>
                      <w:divsChild>
                        <w:div w:id="1599872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96234177">
          <w:marLeft w:val="0"/>
          <w:marRight w:val="0"/>
          <w:marTop w:val="0"/>
          <w:marBottom w:val="0"/>
          <w:divBdr>
            <w:top w:val="single" w:sz="2" w:space="0" w:color="auto"/>
            <w:left w:val="single" w:sz="2" w:space="0" w:color="auto"/>
            <w:bottom w:val="single" w:sz="6" w:space="0" w:color="auto"/>
            <w:right w:val="single" w:sz="2" w:space="0" w:color="auto"/>
          </w:divBdr>
          <w:divsChild>
            <w:div w:id="1735927090">
              <w:marLeft w:val="0"/>
              <w:marRight w:val="0"/>
              <w:marTop w:val="100"/>
              <w:marBottom w:val="100"/>
              <w:divBdr>
                <w:top w:val="single" w:sz="2" w:space="0" w:color="D9D9E3"/>
                <w:left w:val="single" w:sz="2" w:space="0" w:color="D9D9E3"/>
                <w:bottom w:val="single" w:sz="2" w:space="0" w:color="D9D9E3"/>
                <w:right w:val="single" w:sz="2" w:space="0" w:color="D9D9E3"/>
              </w:divBdr>
              <w:divsChild>
                <w:div w:id="1218200553">
                  <w:marLeft w:val="0"/>
                  <w:marRight w:val="0"/>
                  <w:marTop w:val="0"/>
                  <w:marBottom w:val="0"/>
                  <w:divBdr>
                    <w:top w:val="single" w:sz="2" w:space="0" w:color="D9D9E3"/>
                    <w:left w:val="single" w:sz="2" w:space="0" w:color="D9D9E3"/>
                    <w:bottom w:val="single" w:sz="2" w:space="0" w:color="D9D9E3"/>
                    <w:right w:val="single" w:sz="2" w:space="0" w:color="D9D9E3"/>
                  </w:divBdr>
                  <w:divsChild>
                    <w:div w:id="2131587515">
                      <w:marLeft w:val="0"/>
                      <w:marRight w:val="0"/>
                      <w:marTop w:val="0"/>
                      <w:marBottom w:val="0"/>
                      <w:divBdr>
                        <w:top w:val="single" w:sz="2" w:space="0" w:color="D9D9E3"/>
                        <w:left w:val="single" w:sz="2" w:space="0" w:color="D9D9E3"/>
                        <w:bottom w:val="single" w:sz="2" w:space="0" w:color="D9D9E3"/>
                        <w:right w:val="single" w:sz="2" w:space="0" w:color="D9D9E3"/>
                      </w:divBdr>
                      <w:divsChild>
                        <w:div w:id="1635065478">
                          <w:marLeft w:val="0"/>
                          <w:marRight w:val="0"/>
                          <w:marTop w:val="0"/>
                          <w:marBottom w:val="0"/>
                          <w:divBdr>
                            <w:top w:val="single" w:sz="2" w:space="0" w:color="D9D9E3"/>
                            <w:left w:val="single" w:sz="2" w:space="0" w:color="D9D9E3"/>
                            <w:bottom w:val="single" w:sz="2" w:space="0" w:color="D9D9E3"/>
                            <w:right w:val="single" w:sz="2" w:space="0" w:color="D9D9E3"/>
                          </w:divBdr>
                          <w:divsChild>
                            <w:div w:id="13569283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8623450">
      <w:bodyDiv w:val="1"/>
      <w:marLeft w:val="0"/>
      <w:marRight w:val="0"/>
      <w:marTop w:val="0"/>
      <w:marBottom w:val="0"/>
      <w:divBdr>
        <w:top w:val="none" w:sz="0" w:space="0" w:color="auto"/>
        <w:left w:val="none" w:sz="0" w:space="0" w:color="auto"/>
        <w:bottom w:val="none" w:sz="0" w:space="0" w:color="auto"/>
        <w:right w:val="none" w:sz="0" w:space="0" w:color="auto"/>
      </w:divBdr>
    </w:div>
    <w:div w:id="1485780982">
      <w:bodyDiv w:val="1"/>
      <w:marLeft w:val="0"/>
      <w:marRight w:val="0"/>
      <w:marTop w:val="0"/>
      <w:marBottom w:val="0"/>
      <w:divBdr>
        <w:top w:val="none" w:sz="0" w:space="0" w:color="auto"/>
        <w:left w:val="none" w:sz="0" w:space="0" w:color="auto"/>
        <w:bottom w:val="none" w:sz="0" w:space="0" w:color="auto"/>
        <w:right w:val="none" w:sz="0" w:space="0" w:color="auto"/>
      </w:divBdr>
    </w:div>
    <w:div w:id="1507863399">
      <w:bodyDiv w:val="1"/>
      <w:marLeft w:val="0"/>
      <w:marRight w:val="0"/>
      <w:marTop w:val="0"/>
      <w:marBottom w:val="0"/>
      <w:divBdr>
        <w:top w:val="none" w:sz="0" w:space="0" w:color="auto"/>
        <w:left w:val="none" w:sz="0" w:space="0" w:color="auto"/>
        <w:bottom w:val="none" w:sz="0" w:space="0" w:color="auto"/>
        <w:right w:val="none" w:sz="0" w:space="0" w:color="auto"/>
      </w:divBdr>
    </w:div>
    <w:div w:id="2020809429">
      <w:bodyDiv w:val="1"/>
      <w:marLeft w:val="0"/>
      <w:marRight w:val="0"/>
      <w:marTop w:val="0"/>
      <w:marBottom w:val="0"/>
      <w:divBdr>
        <w:top w:val="none" w:sz="0" w:space="0" w:color="auto"/>
        <w:left w:val="none" w:sz="0" w:space="0" w:color="auto"/>
        <w:bottom w:val="none" w:sz="0" w:space="0" w:color="auto"/>
        <w:right w:val="none" w:sz="0" w:space="0" w:color="auto"/>
      </w:divBdr>
    </w:div>
    <w:div w:id="2121336883">
      <w:bodyDiv w:val="1"/>
      <w:marLeft w:val="0"/>
      <w:marRight w:val="0"/>
      <w:marTop w:val="0"/>
      <w:marBottom w:val="0"/>
      <w:divBdr>
        <w:top w:val="none" w:sz="0" w:space="0" w:color="auto"/>
        <w:left w:val="none" w:sz="0" w:space="0" w:color="auto"/>
        <w:bottom w:val="none" w:sz="0" w:space="0" w:color="auto"/>
        <w:right w:val="none" w:sz="0" w:space="0" w:color="auto"/>
      </w:divBdr>
      <w:divsChild>
        <w:div w:id="705759663">
          <w:marLeft w:val="0"/>
          <w:marRight w:val="0"/>
          <w:marTop w:val="0"/>
          <w:marBottom w:val="0"/>
          <w:divBdr>
            <w:top w:val="single" w:sz="2" w:space="0" w:color="auto"/>
            <w:left w:val="single" w:sz="2" w:space="0" w:color="auto"/>
            <w:bottom w:val="single" w:sz="6" w:space="0" w:color="auto"/>
            <w:right w:val="single" w:sz="2" w:space="0" w:color="auto"/>
          </w:divBdr>
          <w:divsChild>
            <w:div w:id="1674331879">
              <w:marLeft w:val="0"/>
              <w:marRight w:val="0"/>
              <w:marTop w:val="100"/>
              <w:marBottom w:val="100"/>
              <w:divBdr>
                <w:top w:val="single" w:sz="2" w:space="0" w:color="D9D9E3"/>
                <w:left w:val="single" w:sz="2" w:space="0" w:color="D9D9E3"/>
                <w:bottom w:val="single" w:sz="2" w:space="0" w:color="D9D9E3"/>
                <w:right w:val="single" w:sz="2" w:space="0" w:color="D9D9E3"/>
              </w:divBdr>
              <w:divsChild>
                <w:div w:id="1138769326">
                  <w:marLeft w:val="0"/>
                  <w:marRight w:val="0"/>
                  <w:marTop w:val="0"/>
                  <w:marBottom w:val="0"/>
                  <w:divBdr>
                    <w:top w:val="single" w:sz="2" w:space="0" w:color="D9D9E3"/>
                    <w:left w:val="single" w:sz="2" w:space="0" w:color="D9D9E3"/>
                    <w:bottom w:val="single" w:sz="2" w:space="0" w:color="D9D9E3"/>
                    <w:right w:val="single" w:sz="2" w:space="0" w:color="D9D9E3"/>
                  </w:divBdr>
                  <w:divsChild>
                    <w:div w:id="2141141752">
                      <w:marLeft w:val="0"/>
                      <w:marRight w:val="0"/>
                      <w:marTop w:val="0"/>
                      <w:marBottom w:val="0"/>
                      <w:divBdr>
                        <w:top w:val="single" w:sz="2" w:space="0" w:color="D9D9E3"/>
                        <w:left w:val="single" w:sz="2" w:space="0" w:color="D9D9E3"/>
                        <w:bottom w:val="single" w:sz="2" w:space="0" w:color="D9D9E3"/>
                        <w:right w:val="single" w:sz="2" w:space="0" w:color="D9D9E3"/>
                      </w:divBdr>
                      <w:divsChild>
                        <w:div w:id="270093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8069880">
          <w:marLeft w:val="0"/>
          <w:marRight w:val="0"/>
          <w:marTop w:val="0"/>
          <w:marBottom w:val="0"/>
          <w:divBdr>
            <w:top w:val="single" w:sz="2" w:space="0" w:color="auto"/>
            <w:left w:val="single" w:sz="2" w:space="0" w:color="auto"/>
            <w:bottom w:val="single" w:sz="6" w:space="0" w:color="auto"/>
            <w:right w:val="single" w:sz="2" w:space="0" w:color="auto"/>
          </w:divBdr>
          <w:divsChild>
            <w:div w:id="2256548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00590062">
                  <w:marLeft w:val="0"/>
                  <w:marRight w:val="0"/>
                  <w:marTop w:val="0"/>
                  <w:marBottom w:val="0"/>
                  <w:divBdr>
                    <w:top w:val="single" w:sz="2" w:space="0" w:color="D9D9E3"/>
                    <w:left w:val="single" w:sz="2" w:space="0" w:color="D9D9E3"/>
                    <w:bottom w:val="single" w:sz="2" w:space="0" w:color="D9D9E3"/>
                    <w:right w:val="single" w:sz="2" w:space="0" w:color="D9D9E3"/>
                  </w:divBdr>
                  <w:divsChild>
                    <w:div w:id="542982701">
                      <w:marLeft w:val="0"/>
                      <w:marRight w:val="0"/>
                      <w:marTop w:val="0"/>
                      <w:marBottom w:val="0"/>
                      <w:divBdr>
                        <w:top w:val="single" w:sz="2" w:space="0" w:color="D9D9E3"/>
                        <w:left w:val="single" w:sz="2" w:space="0" w:color="D9D9E3"/>
                        <w:bottom w:val="single" w:sz="2" w:space="0" w:color="D9D9E3"/>
                        <w:right w:val="single" w:sz="2" w:space="0" w:color="D9D9E3"/>
                      </w:divBdr>
                      <w:divsChild>
                        <w:div w:id="672297042">
                          <w:marLeft w:val="0"/>
                          <w:marRight w:val="0"/>
                          <w:marTop w:val="0"/>
                          <w:marBottom w:val="0"/>
                          <w:divBdr>
                            <w:top w:val="single" w:sz="2" w:space="0" w:color="D9D9E3"/>
                            <w:left w:val="single" w:sz="2" w:space="0" w:color="D9D9E3"/>
                            <w:bottom w:val="single" w:sz="2" w:space="0" w:color="D9D9E3"/>
                            <w:right w:val="single" w:sz="2" w:space="0" w:color="D9D9E3"/>
                          </w:divBdr>
                          <w:divsChild>
                            <w:div w:id="390229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egislation.gov.uk/ukpga/2010/15/cont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extplc.co.uk/who-we-are/our-commitment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F02E2-E0C6-ED4C-84DE-B3F55E7094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9</Pages>
  <Words>2761</Words>
  <Characters>16268</Characters>
  <Application>Microsoft Office Word</Application>
  <DocSecurity>0</DocSecurity>
  <Lines>290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3</cp:revision>
  <dcterms:created xsi:type="dcterms:W3CDTF">2023-03-02T20:39:00Z</dcterms:created>
  <dcterms:modified xsi:type="dcterms:W3CDTF">2023-04-26T09:11:00Z</dcterms:modified>
</cp:coreProperties>
</file>