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8A4569" w14:textId="46214FD6" w:rsidR="00DD25D7" w:rsidRPr="00972179" w:rsidRDefault="00094E92" w:rsidP="00673693">
      <w:pPr>
        <w:spacing w:line="360" w:lineRule="auto"/>
        <w:jc w:val="center"/>
        <w:rPr>
          <w:rFonts w:asciiTheme="minorBidi" w:hAnsiTheme="minorBidi"/>
          <w:b/>
          <w:bCs/>
          <w:sz w:val="28"/>
          <w:szCs w:val="28"/>
          <w:lang w:val="en-GB"/>
        </w:rPr>
      </w:pPr>
      <w:r w:rsidRPr="00972179">
        <w:rPr>
          <w:rFonts w:asciiTheme="minorBidi" w:hAnsiTheme="minorBidi"/>
          <w:b/>
          <w:bCs/>
          <w:sz w:val="28"/>
          <w:szCs w:val="28"/>
          <w:lang w:val="en-GB"/>
        </w:rPr>
        <w:t xml:space="preserve">Importance </w:t>
      </w:r>
      <w:r w:rsidR="00673693" w:rsidRPr="00972179">
        <w:rPr>
          <w:rFonts w:asciiTheme="minorBidi" w:hAnsiTheme="minorBidi"/>
          <w:b/>
          <w:bCs/>
          <w:sz w:val="28"/>
          <w:szCs w:val="28"/>
          <w:lang w:val="en-GB"/>
        </w:rPr>
        <w:t>Of Critical Thinking For Academic Success</w:t>
      </w:r>
    </w:p>
    <w:p w14:paraId="20958FC2" w14:textId="77777777" w:rsidR="00DD25D7" w:rsidRPr="00972179" w:rsidRDefault="00DD25D7" w:rsidP="00DD25D7">
      <w:pPr>
        <w:jc w:val="center"/>
        <w:rPr>
          <w:rFonts w:asciiTheme="minorBidi" w:hAnsiTheme="minorBidi"/>
          <w:lang w:val="en-GB"/>
        </w:rPr>
      </w:pPr>
    </w:p>
    <w:p w14:paraId="4678E40E" w14:textId="55497CBF" w:rsidR="00D7789F" w:rsidRPr="00972179" w:rsidRDefault="00DD25D7" w:rsidP="005722FC">
      <w:pPr>
        <w:spacing w:line="360" w:lineRule="auto"/>
        <w:jc w:val="center"/>
        <w:rPr>
          <w:rFonts w:asciiTheme="minorBidi" w:hAnsiTheme="minorBidi"/>
          <w:lang w:val="en-GB"/>
        </w:rPr>
      </w:pPr>
      <w:r w:rsidRPr="00972179">
        <w:rPr>
          <w:rFonts w:asciiTheme="minorBidi" w:hAnsiTheme="minorBidi"/>
          <w:lang w:val="en-GB"/>
        </w:rPr>
        <w:t>Student Name:</w:t>
      </w:r>
      <w:r w:rsidR="00DC0EC0">
        <w:rPr>
          <w:rFonts w:asciiTheme="minorBidi" w:hAnsiTheme="minorBidi"/>
          <w:lang w:val="en-GB"/>
        </w:rPr>
        <w:t>Alexandra Mihaela Alexe</w:t>
      </w:r>
    </w:p>
    <w:p w14:paraId="605C7AA0" w14:textId="7101192C" w:rsidR="00DD25D7" w:rsidRPr="00972179" w:rsidRDefault="00DD25D7" w:rsidP="00D7789F">
      <w:pPr>
        <w:spacing w:line="360" w:lineRule="auto"/>
        <w:rPr>
          <w:rFonts w:asciiTheme="minorBidi" w:hAnsiTheme="minorBidi"/>
          <w:lang w:val="en-GB"/>
        </w:rPr>
      </w:pPr>
    </w:p>
    <w:p w14:paraId="56D93FAA" w14:textId="77777777" w:rsidR="00DD25D7" w:rsidRPr="00972179" w:rsidRDefault="00DD25D7" w:rsidP="00DD25D7">
      <w:pPr>
        <w:spacing w:line="360" w:lineRule="auto"/>
        <w:jc w:val="center"/>
        <w:rPr>
          <w:rFonts w:asciiTheme="minorBidi" w:hAnsiTheme="minorBidi"/>
          <w:lang w:val="en-GB"/>
        </w:rPr>
      </w:pPr>
      <w:r w:rsidRPr="00972179">
        <w:rPr>
          <w:rFonts w:asciiTheme="minorBidi" w:hAnsiTheme="minorBidi"/>
          <w:lang w:val="en-GB"/>
        </w:rPr>
        <w:t>Module Name:                    Academic Skills</w:t>
      </w:r>
    </w:p>
    <w:p w14:paraId="676C3A0B" w14:textId="77777777" w:rsidR="00DD25D7" w:rsidRPr="00972179" w:rsidRDefault="00DD25D7" w:rsidP="00DD25D7">
      <w:pPr>
        <w:spacing w:line="360" w:lineRule="auto"/>
        <w:jc w:val="center"/>
        <w:rPr>
          <w:rFonts w:asciiTheme="minorBidi" w:hAnsiTheme="minorBidi"/>
          <w:lang w:val="en-GB"/>
        </w:rPr>
      </w:pPr>
      <w:r w:rsidRPr="00972179">
        <w:rPr>
          <w:rFonts w:asciiTheme="minorBidi" w:hAnsiTheme="minorBidi"/>
          <w:lang w:val="en-GB"/>
        </w:rPr>
        <w:t>Module Code:                     LCBB4012</w:t>
      </w:r>
    </w:p>
    <w:p w14:paraId="3DFB974E" w14:textId="77777777" w:rsidR="00DD25D7" w:rsidRPr="00972179" w:rsidRDefault="00DD25D7" w:rsidP="00DD25D7">
      <w:pPr>
        <w:spacing w:line="360" w:lineRule="auto"/>
        <w:jc w:val="center"/>
        <w:rPr>
          <w:rFonts w:asciiTheme="minorBidi" w:hAnsiTheme="minorBidi"/>
          <w:lang w:val="en-GB"/>
        </w:rPr>
      </w:pPr>
      <w:r w:rsidRPr="00972179">
        <w:rPr>
          <w:rFonts w:asciiTheme="minorBidi" w:hAnsiTheme="minorBidi"/>
          <w:lang w:val="en-GB"/>
        </w:rPr>
        <w:t xml:space="preserve">Lecturer’s Name:               Vicky </w:t>
      </w:r>
      <w:proofErr w:type="spellStart"/>
      <w:r w:rsidRPr="00972179">
        <w:rPr>
          <w:rFonts w:asciiTheme="minorBidi" w:hAnsiTheme="minorBidi"/>
          <w:lang w:val="en-GB"/>
        </w:rPr>
        <w:t>Giannaka</w:t>
      </w:r>
      <w:proofErr w:type="spellEnd"/>
    </w:p>
    <w:p w14:paraId="77E866F8" w14:textId="77777777" w:rsidR="00DD25D7" w:rsidRPr="00972179" w:rsidRDefault="00DD25D7" w:rsidP="00DD25D7">
      <w:pPr>
        <w:spacing w:line="360" w:lineRule="auto"/>
        <w:jc w:val="both"/>
        <w:rPr>
          <w:rFonts w:asciiTheme="minorBidi" w:hAnsiTheme="minorBidi"/>
          <w:lang w:val="en-GB"/>
        </w:rPr>
      </w:pPr>
    </w:p>
    <w:p w14:paraId="29C33DEB" w14:textId="77777777" w:rsidR="00DD25D7" w:rsidRPr="00972179" w:rsidRDefault="00DD25D7" w:rsidP="00DD25D7">
      <w:pPr>
        <w:spacing w:line="360" w:lineRule="auto"/>
        <w:jc w:val="both"/>
        <w:rPr>
          <w:rFonts w:asciiTheme="minorBidi" w:hAnsiTheme="minorBidi"/>
          <w:lang w:val="en-GB"/>
        </w:rPr>
      </w:pPr>
    </w:p>
    <w:p w14:paraId="422B23BB" w14:textId="77777777" w:rsidR="00DD25D7" w:rsidRPr="00972179" w:rsidRDefault="00DD25D7" w:rsidP="00DD25D7">
      <w:pPr>
        <w:spacing w:line="360" w:lineRule="auto"/>
        <w:jc w:val="both"/>
        <w:rPr>
          <w:rFonts w:asciiTheme="minorBidi" w:hAnsiTheme="minorBidi"/>
          <w:lang w:val="en-GB"/>
        </w:rPr>
      </w:pPr>
    </w:p>
    <w:p w14:paraId="0C06A217" w14:textId="77777777" w:rsidR="00DD25D7" w:rsidRPr="00972179" w:rsidRDefault="00DD25D7" w:rsidP="00DD25D7">
      <w:pPr>
        <w:spacing w:line="360" w:lineRule="auto"/>
        <w:jc w:val="both"/>
        <w:rPr>
          <w:rFonts w:asciiTheme="minorBidi" w:hAnsiTheme="minorBidi"/>
          <w:lang w:val="en-GB"/>
        </w:rPr>
      </w:pPr>
    </w:p>
    <w:p w14:paraId="75850812" w14:textId="77777777" w:rsidR="00DD25D7" w:rsidRPr="00972179" w:rsidRDefault="00DD25D7" w:rsidP="00DD25D7">
      <w:pPr>
        <w:spacing w:line="360" w:lineRule="auto"/>
        <w:jc w:val="both"/>
        <w:rPr>
          <w:rFonts w:asciiTheme="minorBidi" w:hAnsiTheme="minorBidi"/>
          <w:lang w:val="en-GB"/>
        </w:rPr>
      </w:pPr>
    </w:p>
    <w:p w14:paraId="0B9391D4" w14:textId="77777777" w:rsidR="00DD25D7" w:rsidRPr="00972179" w:rsidRDefault="00DD25D7" w:rsidP="00DD25D7">
      <w:pPr>
        <w:spacing w:line="360" w:lineRule="auto"/>
        <w:jc w:val="both"/>
        <w:rPr>
          <w:rFonts w:asciiTheme="minorBidi" w:hAnsiTheme="minorBidi"/>
          <w:lang w:val="en-GB"/>
        </w:rPr>
      </w:pPr>
    </w:p>
    <w:p w14:paraId="374E2C16" w14:textId="77777777" w:rsidR="00DD25D7" w:rsidRPr="00972179" w:rsidRDefault="00DD25D7" w:rsidP="00DD25D7">
      <w:pPr>
        <w:spacing w:line="360" w:lineRule="auto"/>
        <w:jc w:val="both"/>
        <w:rPr>
          <w:rFonts w:asciiTheme="minorBidi" w:hAnsiTheme="minorBidi"/>
          <w:lang w:val="en-GB"/>
        </w:rPr>
      </w:pPr>
    </w:p>
    <w:p w14:paraId="4CFE1910" w14:textId="77777777" w:rsidR="00DD25D7" w:rsidRPr="00972179" w:rsidRDefault="00DD25D7" w:rsidP="00DD25D7">
      <w:pPr>
        <w:spacing w:line="360" w:lineRule="auto"/>
        <w:jc w:val="both"/>
        <w:rPr>
          <w:rFonts w:asciiTheme="minorBidi" w:hAnsiTheme="minorBidi"/>
          <w:lang w:val="en-GB"/>
        </w:rPr>
      </w:pPr>
    </w:p>
    <w:p w14:paraId="6C6CBF2A" w14:textId="77777777" w:rsidR="00972179" w:rsidRPr="00972179" w:rsidRDefault="00972179" w:rsidP="00DD25D7">
      <w:pPr>
        <w:spacing w:line="360" w:lineRule="auto"/>
        <w:jc w:val="both"/>
        <w:rPr>
          <w:rFonts w:asciiTheme="minorBidi" w:hAnsiTheme="minorBidi"/>
          <w:lang w:val="en-GB"/>
        </w:rPr>
      </w:pPr>
    </w:p>
    <w:p w14:paraId="4B14692E" w14:textId="77777777" w:rsidR="00DD25D7" w:rsidRPr="00972179" w:rsidRDefault="00DD25D7" w:rsidP="00DD25D7">
      <w:pPr>
        <w:spacing w:line="360" w:lineRule="auto"/>
        <w:jc w:val="both"/>
        <w:rPr>
          <w:rFonts w:asciiTheme="minorBidi" w:hAnsiTheme="minorBidi"/>
          <w:lang w:val="en-GB"/>
        </w:rPr>
      </w:pPr>
    </w:p>
    <w:p w14:paraId="6913F8E7" w14:textId="77777777" w:rsidR="00DD25D7" w:rsidRPr="00972179" w:rsidRDefault="00DD25D7" w:rsidP="00DD25D7">
      <w:pPr>
        <w:spacing w:line="360" w:lineRule="auto"/>
        <w:jc w:val="both"/>
        <w:rPr>
          <w:rFonts w:asciiTheme="minorBidi" w:hAnsiTheme="minorBidi"/>
          <w:lang w:val="en-GB"/>
        </w:rPr>
      </w:pPr>
    </w:p>
    <w:p w14:paraId="3E40A509" w14:textId="77777777" w:rsidR="00DD25D7" w:rsidRPr="00972179" w:rsidRDefault="00DD25D7" w:rsidP="00DD25D7">
      <w:pPr>
        <w:spacing w:line="360" w:lineRule="auto"/>
        <w:jc w:val="both"/>
        <w:rPr>
          <w:rFonts w:asciiTheme="minorBidi" w:hAnsiTheme="minorBidi"/>
          <w:lang w:val="en-GB"/>
        </w:rPr>
      </w:pPr>
    </w:p>
    <w:p w14:paraId="5108326B" w14:textId="77777777" w:rsidR="00DD25D7" w:rsidRPr="00972179" w:rsidRDefault="00DD25D7" w:rsidP="00DD25D7">
      <w:pPr>
        <w:spacing w:line="360" w:lineRule="auto"/>
        <w:jc w:val="both"/>
        <w:rPr>
          <w:rFonts w:asciiTheme="minorBidi" w:hAnsiTheme="minorBidi"/>
          <w:lang w:val="en-GB"/>
        </w:rPr>
      </w:pPr>
    </w:p>
    <w:p w14:paraId="42831F25" w14:textId="77777777" w:rsidR="00DD25D7" w:rsidRPr="00972179" w:rsidRDefault="00DD25D7" w:rsidP="00DD25D7">
      <w:pPr>
        <w:spacing w:line="360" w:lineRule="auto"/>
        <w:jc w:val="both"/>
        <w:rPr>
          <w:rFonts w:asciiTheme="minorBidi" w:hAnsiTheme="minorBidi"/>
          <w:lang w:val="en-GB"/>
        </w:rPr>
      </w:pPr>
    </w:p>
    <w:p w14:paraId="3B4E93FA" w14:textId="77777777" w:rsidR="00DD25D7" w:rsidRPr="00972179" w:rsidRDefault="00DD25D7" w:rsidP="00DD25D7">
      <w:pPr>
        <w:spacing w:line="360" w:lineRule="auto"/>
        <w:jc w:val="both"/>
        <w:rPr>
          <w:rFonts w:asciiTheme="minorBidi" w:hAnsiTheme="minorBidi"/>
          <w:lang w:val="en-GB"/>
        </w:rPr>
      </w:pPr>
    </w:p>
    <w:p w14:paraId="508FA6E0" w14:textId="77777777" w:rsidR="00DD25D7" w:rsidRPr="00972179" w:rsidRDefault="00DD25D7" w:rsidP="00DD25D7">
      <w:pPr>
        <w:spacing w:line="360" w:lineRule="auto"/>
        <w:jc w:val="both"/>
        <w:rPr>
          <w:rFonts w:asciiTheme="minorBidi" w:hAnsiTheme="minorBidi"/>
          <w:lang w:val="en-GB"/>
        </w:rPr>
      </w:pPr>
    </w:p>
    <w:sdt>
      <w:sdtPr>
        <w:rPr>
          <w:rFonts w:asciiTheme="minorBidi" w:eastAsiaTheme="minorHAnsi" w:hAnsiTheme="minorBidi" w:cstheme="minorBidi"/>
          <w:color w:val="auto"/>
          <w:sz w:val="22"/>
          <w:szCs w:val="22"/>
          <w:lang w:val="en-GB"/>
        </w:rPr>
        <w:id w:val="2073919149"/>
        <w:docPartObj>
          <w:docPartGallery w:val="Table of Contents"/>
          <w:docPartUnique/>
        </w:docPartObj>
      </w:sdtPr>
      <w:sdtEndPr>
        <w:rPr>
          <w:b/>
          <w:bCs/>
          <w:noProof/>
        </w:rPr>
      </w:sdtEndPr>
      <w:sdtContent>
        <w:p w14:paraId="3201BD09" w14:textId="77777777" w:rsidR="004D606F" w:rsidRPr="00972179" w:rsidRDefault="004D606F">
          <w:pPr>
            <w:pStyle w:val="Titlucuprins"/>
            <w:rPr>
              <w:rFonts w:asciiTheme="minorBidi" w:hAnsiTheme="minorBidi" w:cstheme="minorBidi"/>
              <w:b/>
              <w:color w:val="auto"/>
              <w:sz w:val="22"/>
              <w:szCs w:val="22"/>
              <w:lang w:val="en-GB"/>
            </w:rPr>
          </w:pPr>
          <w:r w:rsidRPr="00972179">
            <w:rPr>
              <w:rFonts w:asciiTheme="minorBidi" w:hAnsiTheme="minorBidi" w:cstheme="minorBidi"/>
              <w:b/>
              <w:color w:val="auto"/>
              <w:sz w:val="22"/>
              <w:szCs w:val="22"/>
              <w:lang w:val="en-GB"/>
            </w:rPr>
            <w:t>Table of Contents</w:t>
          </w:r>
        </w:p>
        <w:p w14:paraId="2FAC5CC3" w14:textId="23EAB27A" w:rsidR="00972179" w:rsidRPr="00972179" w:rsidRDefault="004D606F">
          <w:pPr>
            <w:pStyle w:val="Cuprins1"/>
            <w:tabs>
              <w:tab w:val="left" w:pos="480"/>
              <w:tab w:val="right" w:leader="dot" w:pos="9350"/>
            </w:tabs>
            <w:rPr>
              <w:rFonts w:eastAsiaTheme="minorEastAsia"/>
              <w:noProof/>
              <w:kern w:val="2"/>
              <w:sz w:val="24"/>
              <w:szCs w:val="24"/>
              <w:lang w:val="en-GB"/>
              <w14:ligatures w14:val="standardContextual"/>
            </w:rPr>
          </w:pPr>
          <w:r w:rsidRPr="00972179">
            <w:rPr>
              <w:rFonts w:asciiTheme="minorBidi" w:hAnsiTheme="minorBidi"/>
              <w:lang w:val="en-GB"/>
            </w:rPr>
            <w:fldChar w:fldCharType="begin"/>
          </w:r>
          <w:r w:rsidRPr="00972179">
            <w:rPr>
              <w:rFonts w:asciiTheme="minorBidi" w:hAnsiTheme="minorBidi"/>
              <w:lang w:val="en-GB"/>
            </w:rPr>
            <w:instrText xml:space="preserve"> TOC \o "1-3" \h \z \u </w:instrText>
          </w:r>
          <w:r w:rsidRPr="00972179">
            <w:rPr>
              <w:rFonts w:asciiTheme="minorBidi" w:hAnsiTheme="minorBidi"/>
              <w:lang w:val="en-GB"/>
            </w:rPr>
            <w:fldChar w:fldCharType="separate"/>
          </w:r>
          <w:hyperlink w:anchor="_Toc228144338" w:history="1">
            <w:r w:rsidR="00972179" w:rsidRPr="00972179">
              <w:rPr>
                <w:rStyle w:val="Hyperlink"/>
                <w:rFonts w:asciiTheme="minorBidi" w:hAnsiTheme="minorBidi"/>
                <w:noProof/>
                <w:lang w:val="en-GB"/>
              </w:rPr>
              <w:t>1.</w:t>
            </w:r>
            <w:r w:rsidR="00972179" w:rsidRPr="00972179">
              <w:rPr>
                <w:rFonts w:eastAsiaTheme="minorEastAsia"/>
                <w:noProof/>
                <w:kern w:val="2"/>
                <w:sz w:val="24"/>
                <w:szCs w:val="24"/>
                <w:lang w:val="en-GB"/>
                <w14:ligatures w14:val="standardContextual"/>
              </w:rPr>
              <w:tab/>
            </w:r>
            <w:r w:rsidR="00972179" w:rsidRPr="00972179">
              <w:rPr>
                <w:rStyle w:val="Hyperlink"/>
                <w:rFonts w:asciiTheme="minorBidi" w:hAnsiTheme="minorBidi"/>
                <w:noProof/>
                <w:lang w:val="en-GB"/>
              </w:rPr>
              <w:t>Introduction</w:t>
            </w:r>
            <w:r w:rsidR="00972179" w:rsidRPr="00972179">
              <w:rPr>
                <w:noProof/>
                <w:webHidden/>
                <w:lang w:val="en-GB"/>
              </w:rPr>
              <w:tab/>
            </w:r>
            <w:r w:rsidR="00972179" w:rsidRPr="00972179">
              <w:rPr>
                <w:noProof/>
                <w:webHidden/>
                <w:lang w:val="en-GB"/>
              </w:rPr>
              <w:fldChar w:fldCharType="begin"/>
            </w:r>
            <w:r w:rsidR="00972179" w:rsidRPr="00972179">
              <w:rPr>
                <w:noProof/>
                <w:webHidden/>
                <w:lang w:val="en-GB"/>
              </w:rPr>
              <w:instrText xml:space="preserve"> PAGEREF _Toc228144338 \h </w:instrText>
            </w:r>
            <w:r w:rsidR="00972179" w:rsidRPr="00972179">
              <w:rPr>
                <w:noProof/>
                <w:webHidden/>
                <w:lang w:val="en-GB"/>
              </w:rPr>
            </w:r>
            <w:r w:rsidR="00972179" w:rsidRPr="00972179">
              <w:rPr>
                <w:noProof/>
                <w:webHidden/>
                <w:lang w:val="en-GB"/>
              </w:rPr>
              <w:fldChar w:fldCharType="separate"/>
            </w:r>
            <w:r w:rsidR="00972179" w:rsidRPr="00972179">
              <w:rPr>
                <w:noProof/>
                <w:webHidden/>
                <w:lang w:val="en-GB"/>
              </w:rPr>
              <w:t>2</w:t>
            </w:r>
            <w:r w:rsidR="00972179" w:rsidRPr="00972179">
              <w:rPr>
                <w:noProof/>
                <w:webHidden/>
                <w:lang w:val="en-GB"/>
              </w:rPr>
              <w:fldChar w:fldCharType="end"/>
            </w:r>
          </w:hyperlink>
        </w:p>
        <w:p w14:paraId="026F6E76" w14:textId="556CB422" w:rsidR="00972179" w:rsidRPr="00972179" w:rsidRDefault="00972179">
          <w:pPr>
            <w:pStyle w:val="Cuprins1"/>
            <w:tabs>
              <w:tab w:val="left" w:pos="480"/>
              <w:tab w:val="right" w:leader="dot" w:pos="9350"/>
            </w:tabs>
            <w:rPr>
              <w:rFonts w:eastAsiaTheme="minorEastAsia"/>
              <w:noProof/>
              <w:kern w:val="2"/>
              <w:sz w:val="24"/>
              <w:szCs w:val="24"/>
              <w:lang w:val="en-GB"/>
              <w14:ligatures w14:val="standardContextual"/>
            </w:rPr>
          </w:pPr>
          <w:hyperlink w:anchor="_Toc228144339" w:history="1">
            <w:r w:rsidRPr="00972179">
              <w:rPr>
                <w:rStyle w:val="Hyperlink"/>
                <w:rFonts w:asciiTheme="minorBidi" w:hAnsiTheme="minorBidi"/>
                <w:noProof/>
                <w:lang w:val="en-GB"/>
              </w:rPr>
              <w:t>2.</w:t>
            </w:r>
            <w:r w:rsidRPr="00972179">
              <w:rPr>
                <w:rFonts w:eastAsiaTheme="minorEastAsia"/>
                <w:noProof/>
                <w:kern w:val="2"/>
                <w:sz w:val="24"/>
                <w:szCs w:val="24"/>
                <w:lang w:val="en-GB"/>
                <w14:ligatures w14:val="standardContextual"/>
              </w:rPr>
              <w:tab/>
            </w:r>
            <w:r w:rsidRPr="00972179">
              <w:rPr>
                <w:rStyle w:val="Hyperlink"/>
                <w:rFonts w:asciiTheme="minorBidi" w:hAnsiTheme="minorBidi"/>
                <w:noProof/>
                <w:lang w:val="en-GB"/>
              </w:rPr>
              <w:t>Definition of Critical Thinking</w:t>
            </w:r>
            <w:r w:rsidRPr="00972179">
              <w:rPr>
                <w:noProof/>
                <w:webHidden/>
                <w:lang w:val="en-GB"/>
              </w:rPr>
              <w:tab/>
            </w:r>
            <w:r w:rsidRPr="00972179">
              <w:rPr>
                <w:noProof/>
                <w:webHidden/>
                <w:lang w:val="en-GB"/>
              </w:rPr>
              <w:fldChar w:fldCharType="begin"/>
            </w:r>
            <w:r w:rsidRPr="00972179">
              <w:rPr>
                <w:noProof/>
                <w:webHidden/>
                <w:lang w:val="en-GB"/>
              </w:rPr>
              <w:instrText xml:space="preserve"> PAGEREF _Toc228144339 \h </w:instrText>
            </w:r>
            <w:r w:rsidRPr="00972179">
              <w:rPr>
                <w:noProof/>
                <w:webHidden/>
                <w:lang w:val="en-GB"/>
              </w:rPr>
            </w:r>
            <w:r w:rsidRPr="00972179">
              <w:rPr>
                <w:noProof/>
                <w:webHidden/>
                <w:lang w:val="en-GB"/>
              </w:rPr>
              <w:fldChar w:fldCharType="separate"/>
            </w:r>
            <w:r w:rsidRPr="00972179">
              <w:rPr>
                <w:noProof/>
                <w:webHidden/>
                <w:lang w:val="en-GB"/>
              </w:rPr>
              <w:t>3</w:t>
            </w:r>
            <w:r w:rsidRPr="00972179">
              <w:rPr>
                <w:noProof/>
                <w:webHidden/>
                <w:lang w:val="en-GB"/>
              </w:rPr>
              <w:fldChar w:fldCharType="end"/>
            </w:r>
          </w:hyperlink>
        </w:p>
        <w:p w14:paraId="07ED56E3" w14:textId="3C5D4978" w:rsidR="00972179" w:rsidRPr="00972179" w:rsidRDefault="00972179">
          <w:pPr>
            <w:pStyle w:val="Cuprins1"/>
            <w:tabs>
              <w:tab w:val="left" w:pos="480"/>
              <w:tab w:val="right" w:leader="dot" w:pos="9350"/>
            </w:tabs>
            <w:rPr>
              <w:rFonts w:eastAsiaTheme="minorEastAsia"/>
              <w:noProof/>
              <w:kern w:val="2"/>
              <w:sz w:val="24"/>
              <w:szCs w:val="24"/>
              <w:lang w:val="en-GB"/>
              <w14:ligatures w14:val="standardContextual"/>
            </w:rPr>
          </w:pPr>
          <w:hyperlink w:anchor="_Toc228144340" w:history="1">
            <w:r w:rsidRPr="00972179">
              <w:rPr>
                <w:rStyle w:val="Hyperlink"/>
                <w:rFonts w:asciiTheme="minorBidi" w:hAnsiTheme="minorBidi"/>
                <w:noProof/>
                <w:lang w:val="en-GB"/>
              </w:rPr>
              <w:t>3.</w:t>
            </w:r>
            <w:r w:rsidRPr="00972179">
              <w:rPr>
                <w:rFonts w:eastAsiaTheme="minorEastAsia"/>
                <w:noProof/>
                <w:kern w:val="2"/>
                <w:sz w:val="24"/>
                <w:szCs w:val="24"/>
                <w:lang w:val="en-GB"/>
                <w14:ligatures w14:val="standardContextual"/>
              </w:rPr>
              <w:tab/>
            </w:r>
            <w:r w:rsidRPr="00972179">
              <w:rPr>
                <w:rStyle w:val="Hyperlink"/>
                <w:rFonts w:asciiTheme="minorBidi" w:hAnsiTheme="minorBidi"/>
                <w:noProof/>
                <w:lang w:val="en-GB"/>
              </w:rPr>
              <w:t>Importance of Critical Thinking</w:t>
            </w:r>
            <w:r w:rsidRPr="00972179">
              <w:rPr>
                <w:noProof/>
                <w:webHidden/>
                <w:lang w:val="en-GB"/>
              </w:rPr>
              <w:tab/>
            </w:r>
            <w:r w:rsidRPr="00972179">
              <w:rPr>
                <w:noProof/>
                <w:webHidden/>
                <w:lang w:val="en-GB"/>
              </w:rPr>
              <w:fldChar w:fldCharType="begin"/>
            </w:r>
            <w:r w:rsidRPr="00972179">
              <w:rPr>
                <w:noProof/>
                <w:webHidden/>
                <w:lang w:val="en-GB"/>
              </w:rPr>
              <w:instrText xml:space="preserve"> PAGEREF _Toc228144340 \h </w:instrText>
            </w:r>
            <w:r w:rsidRPr="00972179">
              <w:rPr>
                <w:noProof/>
                <w:webHidden/>
                <w:lang w:val="en-GB"/>
              </w:rPr>
            </w:r>
            <w:r w:rsidRPr="00972179">
              <w:rPr>
                <w:noProof/>
                <w:webHidden/>
                <w:lang w:val="en-GB"/>
              </w:rPr>
              <w:fldChar w:fldCharType="separate"/>
            </w:r>
            <w:r w:rsidRPr="00972179">
              <w:rPr>
                <w:noProof/>
                <w:webHidden/>
                <w:lang w:val="en-GB"/>
              </w:rPr>
              <w:t>3</w:t>
            </w:r>
            <w:r w:rsidRPr="00972179">
              <w:rPr>
                <w:noProof/>
                <w:webHidden/>
                <w:lang w:val="en-GB"/>
              </w:rPr>
              <w:fldChar w:fldCharType="end"/>
            </w:r>
          </w:hyperlink>
        </w:p>
        <w:p w14:paraId="372AEC2A" w14:textId="4473E199" w:rsidR="00972179" w:rsidRPr="00972179" w:rsidRDefault="00972179">
          <w:pPr>
            <w:pStyle w:val="Cuprins1"/>
            <w:tabs>
              <w:tab w:val="left" w:pos="480"/>
              <w:tab w:val="right" w:leader="dot" w:pos="9350"/>
            </w:tabs>
            <w:rPr>
              <w:rFonts w:eastAsiaTheme="minorEastAsia"/>
              <w:noProof/>
              <w:kern w:val="2"/>
              <w:sz w:val="24"/>
              <w:szCs w:val="24"/>
              <w:lang w:val="en-GB"/>
              <w14:ligatures w14:val="standardContextual"/>
            </w:rPr>
          </w:pPr>
          <w:hyperlink w:anchor="_Toc228144341" w:history="1">
            <w:r w:rsidRPr="00972179">
              <w:rPr>
                <w:rStyle w:val="Hyperlink"/>
                <w:rFonts w:asciiTheme="minorBidi" w:hAnsiTheme="minorBidi"/>
                <w:noProof/>
                <w:lang w:val="en-GB"/>
              </w:rPr>
              <w:t>4.</w:t>
            </w:r>
            <w:r w:rsidRPr="00972179">
              <w:rPr>
                <w:rFonts w:eastAsiaTheme="minorEastAsia"/>
                <w:noProof/>
                <w:kern w:val="2"/>
                <w:sz w:val="24"/>
                <w:szCs w:val="24"/>
                <w:lang w:val="en-GB"/>
                <w14:ligatures w14:val="standardContextual"/>
              </w:rPr>
              <w:tab/>
            </w:r>
            <w:r w:rsidRPr="00972179">
              <w:rPr>
                <w:rStyle w:val="Hyperlink"/>
                <w:rFonts w:asciiTheme="minorBidi" w:hAnsiTheme="minorBidi"/>
                <w:noProof/>
                <w:lang w:val="en-GB"/>
              </w:rPr>
              <w:t>Critical Thinking Strategies</w:t>
            </w:r>
            <w:r w:rsidRPr="00972179">
              <w:rPr>
                <w:noProof/>
                <w:webHidden/>
                <w:lang w:val="en-GB"/>
              </w:rPr>
              <w:tab/>
            </w:r>
            <w:r w:rsidRPr="00972179">
              <w:rPr>
                <w:noProof/>
                <w:webHidden/>
                <w:lang w:val="en-GB"/>
              </w:rPr>
              <w:fldChar w:fldCharType="begin"/>
            </w:r>
            <w:r w:rsidRPr="00972179">
              <w:rPr>
                <w:noProof/>
                <w:webHidden/>
                <w:lang w:val="en-GB"/>
              </w:rPr>
              <w:instrText xml:space="preserve"> PAGEREF _Toc228144341 \h </w:instrText>
            </w:r>
            <w:r w:rsidRPr="00972179">
              <w:rPr>
                <w:noProof/>
                <w:webHidden/>
                <w:lang w:val="en-GB"/>
              </w:rPr>
            </w:r>
            <w:r w:rsidRPr="00972179">
              <w:rPr>
                <w:noProof/>
                <w:webHidden/>
                <w:lang w:val="en-GB"/>
              </w:rPr>
              <w:fldChar w:fldCharType="separate"/>
            </w:r>
            <w:r w:rsidRPr="00972179">
              <w:rPr>
                <w:noProof/>
                <w:webHidden/>
                <w:lang w:val="en-GB"/>
              </w:rPr>
              <w:t>4</w:t>
            </w:r>
            <w:r w:rsidRPr="00972179">
              <w:rPr>
                <w:noProof/>
                <w:webHidden/>
                <w:lang w:val="en-GB"/>
              </w:rPr>
              <w:fldChar w:fldCharType="end"/>
            </w:r>
          </w:hyperlink>
        </w:p>
        <w:p w14:paraId="04B2E819" w14:textId="73AD5EA9" w:rsidR="00972179" w:rsidRPr="00972179" w:rsidRDefault="00972179">
          <w:pPr>
            <w:pStyle w:val="Cuprins1"/>
            <w:tabs>
              <w:tab w:val="left" w:pos="480"/>
              <w:tab w:val="right" w:leader="dot" w:pos="9350"/>
            </w:tabs>
            <w:rPr>
              <w:rFonts w:eastAsiaTheme="minorEastAsia"/>
              <w:noProof/>
              <w:kern w:val="2"/>
              <w:sz w:val="24"/>
              <w:szCs w:val="24"/>
              <w:lang w:val="en-GB"/>
              <w14:ligatures w14:val="standardContextual"/>
            </w:rPr>
          </w:pPr>
          <w:hyperlink w:anchor="_Toc228144342" w:history="1">
            <w:r w:rsidRPr="00972179">
              <w:rPr>
                <w:rStyle w:val="Hyperlink"/>
                <w:rFonts w:asciiTheme="minorBidi" w:eastAsia="Times New Roman" w:hAnsiTheme="minorBidi"/>
                <w:noProof/>
                <w:lang w:val="en-GB"/>
              </w:rPr>
              <w:t>5.</w:t>
            </w:r>
            <w:r w:rsidRPr="00972179">
              <w:rPr>
                <w:rFonts w:eastAsiaTheme="minorEastAsia"/>
                <w:noProof/>
                <w:kern w:val="2"/>
                <w:sz w:val="24"/>
                <w:szCs w:val="24"/>
                <w:lang w:val="en-GB"/>
                <w14:ligatures w14:val="standardContextual"/>
              </w:rPr>
              <w:tab/>
            </w:r>
            <w:r w:rsidRPr="00972179">
              <w:rPr>
                <w:rStyle w:val="Hyperlink"/>
                <w:rFonts w:asciiTheme="minorBidi" w:eastAsia="Times New Roman" w:hAnsiTheme="minorBidi"/>
                <w:noProof/>
                <w:lang w:val="en-GB"/>
              </w:rPr>
              <w:t>Conclusion</w:t>
            </w:r>
            <w:r w:rsidRPr="00972179">
              <w:rPr>
                <w:noProof/>
                <w:webHidden/>
                <w:lang w:val="en-GB"/>
              </w:rPr>
              <w:tab/>
            </w:r>
            <w:r w:rsidRPr="00972179">
              <w:rPr>
                <w:noProof/>
                <w:webHidden/>
                <w:lang w:val="en-GB"/>
              </w:rPr>
              <w:fldChar w:fldCharType="begin"/>
            </w:r>
            <w:r w:rsidRPr="00972179">
              <w:rPr>
                <w:noProof/>
                <w:webHidden/>
                <w:lang w:val="en-GB"/>
              </w:rPr>
              <w:instrText xml:space="preserve"> PAGEREF _Toc228144342 \h </w:instrText>
            </w:r>
            <w:r w:rsidRPr="00972179">
              <w:rPr>
                <w:noProof/>
                <w:webHidden/>
                <w:lang w:val="en-GB"/>
              </w:rPr>
            </w:r>
            <w:r w:rsidRPr="00972179">
              <w:rPr>
                <w:noProof/>
                <w:webHidden/>
                <w:lang w:val="en-GB"/>
              </w:rPr>
              <w:fldChar w:fldCharType="separate"/>
            </w:r>
            <w:r w:rsidRPr="00972179">
              <w:rPr>
                <w:noProof/>
                <w:webHidden/>
                <w:lang w:val="en-GB"/>
              </w:rPr>
              <w:t>4</w:t>
            </w:r>
            <w:r w:rsidRPr="00972179">
              <w:rPr>
                <w:noProof/>
                <w:webHidden/>
                <w:lang w:val="en-GB"/>
              </w:rPr>
              <w:fldChar w:fldCharType="end"/>
            </w:r>
          </w:hyperlink>
        </w:p>
        <w:p w14:paraId="5E7EB5B0" w14:textId="191814AA" w:rsidR="00972179" w:rsidRPr="00972179" w:rsidRDefault="00972179">
          <w:pPr>
            <w:pStyle w:val="Cuprins1"/>
            <w:tabs>
              <w:tab w:val="right" w:leader="dot" w:pos="9350"/>
            </w:tabs>
            <w:rPr>
              <w:rFonts w:eastAsiaTheme="minorEastAsia"/>
              <w:noProof/>
              <w:kern w:val="2"/>
              <w:sz w:val="24"/>
              <w:szCs w:val="24"/>
              <w:lang w:val="en-GB"/>
              <w14:ligatures w14:val="standardContextual"/>
            </w:rPr>
          </w:pPr>
          <w:hyperlink w:anchor="_Toc228144343" w:history="1">
            <w:r w:rsidRPr="00972179">
              <w:rPr>
                <w:rStyle w:val="Hyperlink"/>
                <w:rFonts w:asciiTheme="minorBidi" w:hAnsiTheme="minorBidi"/>
                <w:noProof/>
                <w:lang w:val="en-GB"/>
              </w:rPr>
              <w:t>References</w:t>
            </w:r>
            <w:r w:rsidRPr="00972179">
              <w:rPr>
                <w:noProof/>
                <w:webHidden/>
                <w:lang w:val="en-GB"/>
              </w:rPr>
              <w:tab/>
            </w:r>
            <w:r w:rsidRPr="00972179">
              <w:rPr>
                <w:noProof/>
                <w:webHidden/>
                <w:lang w:val="en-GB"/>
              </w:rPr>
              <w:fldChar w:fldCharType="begin"/>
            </w:r>
            <w:r w:rsidRPr="00972179">
              <w:rPr>
                <w:noProof/>
                <w:webHidden/>
                <w:lang w:val="en-GB"/>
              </w:rPr>
              <w:instrText xml:space="preserve"> PAGEREF _Toc228144343 \h </w:instrText>
            </w:r>
            <w:r w:rsidRPr="00972179">
              <w:rPr>
                <w:noProof/>
                <w:webHidden/>
                <w:lang w:val="en-GB"/>
              </w:rPr>
            </w:r>
            <w:r w:rsidRPr="00972179">
              <w:rPr>
                <w:noProof/>
                <w:webHidden/>
                <w:lang w:val="en-GB"/>
              </w:rPr>
              <w:fldChar w:fldCharType="separate"/>
            </w:r>
            <w:r w:rsidRPr="00972179">
              <w:rPr>
                <w:noProof/>
                <w:webHidden/>
                <w:lang w:val="en-GB"/>
              </w:rPr>
              <w:t>5</w:t>
            </w:r>
            <w:r w:rsidRPr="00972179">
              <w:rPr>
                <w:noProof/>
                <w:webHidden/>
                <w:lang w:val="en-GB"/>
              </w:rPr>
              <w:fldChar w:fldCharType="end"/>
            </w:r>
          </w:hyperlink>
        </w:p>
        <w:p w14:paraId="5ADBCAFF" w14:textId="3E0CFA07" w:rsidR="004D606F" w:rsidRPr="00972179" w:rsidRDefault="004D606F">
          <w:pPr>
            <w:rPr>
              <w:rFonts w:asciiTheme="minorBidi" w:hAnsiTheme="minorBidi"/>
              <w:lang w:val="en-GB"/>
            </w:rPr>
          </w:pPr>
          <w:r w:rsidRPr="00972179">
            <w:rPr>
              <w:rFonts w:asciiTheme="minorBidi" w:hAnsiTheme="minorBidi"/>
              <w:b/>
              <w:bCs/>
              <w:noProof/>
              <w:lang w:val="en-GB"/>
            </w:rPr>
            <w:fldChar w:fldCharType="end"/>
          </w:r>
        </w:p>
      </w:sdtContent>
    </w:sdt>
    <w:p w14:paraId="3D076FB4" w14:textId="77777777" w:rsidR="00DD25D7" w:rsidRPr="00972179" w:rsidRDefault="00DD25D7" w:rsidP="00DD25D7">
      <w:pPr>
        <w:spacing w:line="360" w:lineRule="auto"/>
        <w:jc w:val="both"/>
        <w:rPr>
          <w:rFonts w:asciiTheme="minorBidi" w:hAnsiTheme="minorBidi"/>
          <w:lang w:val="en-GB"/>
        </w:rPr>
      </w:pPr>
    </w:p>
    <w:p w14:paraId="615528C7" w14:textId="77777777" w:rsidR="00DD25D7" w:rsidRPr="00972179" w:rsidRDefault="00DD25D7" w:rsidP="00DD25D7">
      <w:pPr>
        <w:spacing w:line="360" w:lineRule="auto"/>
        <w:jc w:val="both"/>
        <w:rPr>
          <w:rFonts w:asciiTheme="minorBidi" w:hAnsiTheme="minorBidi"/>
          <w:lang w:val="en-GB"/>
        </w:rPr>
      </w:pPr>
    </w:p>
    <w:p w14:paraId="72D7C353" w14:textId="77777777" w:rsidR="00972179" w:rsidRPr="00972179" w:rsidRDefault="00972179" w:rsidP="00DD25D7">
      <w:pPr>
        <w:spacing w:line="360" w:lineRule="auto"/>
        <w:jc w:val="both"/>
        <w:rPr>
          <w:rFonts w:asciiTheme="minorBidi" w:hAnsiTheme="minorBidi"/>
          <w:lang w:val="en-GB"/>
        </w:rPr>
      </w:pPr>
    </w:p>
    <w:p w14:paraId="2D37A128" w14:textId="77777777" w:rsidR="00972179" w:rsidRPr="00972179" w:rsidRDefault="00972179" w:rsidP="00DD25D7">
      <w:pPr>
        <w:spacing w:line="360" w:lineRule="auto"/>
        <w:jc w:val="both"/>
        <w:rPr>
          <w:rFonts w:asciiTheme="minorBidi" w:hAnsiTheme="minorBidi"/>
          <w:lang w:val="en-GB"/>
        </w:rPr>
      </w:pPr>
    </w:p>
    <w:p w14:paraId="1B0A32B6" w14:textId="77777777" w:rsidR="00DD25D7" w:rsidRPr="00972179" w:rsidRDefault="00DD25D7" w:rsidP="00DD25D7">
      <w:pPr>
        <w:spacing w:line="360" w:lineRule="auto"/>
        <w:jc w:val="both"/>
        <w:rPr>
          <w:rFonts w:asciiTheme="minorBidi" w:hAnsiTheme="minorBidi"/>
          <w:lang w:val="en-GB"/>
        </w:rPr>
      </w:pPr>
    </w:p>
    <w:p w14:paraId="7148307A" w14:textId="77777777" w:rsidR="00DD25D7" w:rsidRPr="00972179" w:rsidRDefault="00DD25D7" w:rsidP="00DD25D7">
      <w:pPr>
        <w:spacing w:line="360" w:lineRule="auto"/>
        <w:jc w:val="both"/>
        <w:rPr>
          <w:rFonts w:asciiTheme="minorBidi" w:hAnsiTheme="minorBidi"/>
          <w:lang w:val="en-GB"/>
        </w:rPr>
      </w:pPr>
    </w:p>
    <w:p w14:paraId="7978B9A5" w14:textId="77777777" w:rsidR="00DD25D7" w:rsidRPr="00972179" w:rsidRDefault="00DD25D7" w:rsidP="00DD25D7">
      <w:pPr>
        <w:spacing w:line="360" w:lineRule="auto"/>
        <w:jc w:val="both"/>
        <w:rPr>
          <w:rFonts w:asciiTheme="minorBidi" w:hAnsiTheme="minorBidi"/>
          <w:lang w:val="en-GB"/>
        </w:rPr>
      </w:pPr>
    </w:p>
    <w:p w14:paraId="2776DC90" w14:textId="77777777" w:rsidR="00DD25D7" w:rsidRPr="00972179" w:rsidRDefault="00DD25D7" w:rsidP="00DD25D7">
      <w:pPr>
        <w:spacing w:line="360" w:lineRule="auto"/>
        <w:jc w:val="both"/>
        <w:rPr>
          <w:rFonts w:asciiTheme="minorBidi" w:hAnsiTheme="minorBidi"/>
          <w:lang w:val="en-GB"/>
        </w:rPr>
      </w:pPr>
    </w:p>
    <w:p w14:paraId="15F85044" w14:textId="77777777" w:rsidR="00DD25D7" w:rsidRPr="00972179" w:rsidRDefault="00DD25D7" w:rsidP="00DD25D7">
      <w:pPr>
        <w:spacing w:line="360" w:lineRule="auto"/>
        <w:jc w:val="both"/>
        <w:rPr>
          <w:rFonts w:asciiTheme="minorBidi" w:hAnsiTheme="minorBidi"/>
          <w:lang w:val="en-GB"/>
        </w:rPr>
      </w:pPr>
    </w:p>
    <w:p w14:paraId="722BECE8" w14:textId="77777777" w:rsidR="00DD25D7" w:rsidRPr="00972179" w:rsidRDefault="00DD25D7" w:rsidP="00DD25D7">
      <w:pPr>
        <w:spacing w:line="360" w:lineRule="auto"/>
        <w:jc w:val="both"/>
        <w:rPr>
          <w:rFonts w:asciiTheme="minorBidi" w:hAnsiTheme="minorBidi"/>
          <w:lang w:val="en-GB"/>
        </w:rPr>
      </w:pPr>
    </w:p>
    <w:p w14:paraId="1A2C86EE" w14:textId="77777777" w:rsidR="00DD25D7" w:rsidRPr="00972179" w:rsidRDefault="00DD25D7" w:rsidP="00DD25D7">
      <w:pPr>
        <w:spacing w:line="360" w:lineRule="auto"/>
        <w:jc w:val="both"/>
        <w:rPr>
          <w:rFonts w:asciiTheme="minorBidi" w:hAnsiTheme="minorBidi"/>
          <w:lang w:val="en-GB"/>
        </w:rPr>
      </w:pPr>
    </w:p>
    <w:p w14:paraId="39411BAC" w14:textId="77777777" w:rsidR="00DD25D7" w:rsidRPr="00972179" w:rsidRDefault="00DD25D7" w:rsidP="00DD25D7">
      <w:pPr>
        <w:spacing w:line="360" w:lineRule="auto"/>
        <w:jc w:val="both"/>
        <w:rPr>
          <w:rFonts w:asciiTheme="minorBidi" w:hAnsiTheme="minorBidi"/>
          <w:lang w:val="en-GB"/>
        </w:rPr>
      </w:pPr>
    </w:p>
    <w:p w14:paraId="11CF6CB4" w14:textId="77777777" w:rsidR="00DD25D7" w:rsidRPr="00972179" w:rsidRDefault="00DD25D7" w:rsidP="00DD25D7">
      <w:pPr>
        <w:spacing w:line="360" w:lineRule="auto"/>
        <w:jc w:val="both"/>
        <w:rPr>
          <w:rFonts w:asciiTheme="minorBidi" w:hAnsiTheme="minorBidi"/>
          <w:lang w:val="en-GB"/>
        </w:rPr>
      </w:pPr>
    </w:p>
    <w:p w14:paraId="5D89F959" w14:textId="77777777" w:rsidR="00DD25D7" w:rsidRPr="00972179" w:rsidRDefault="00DD25D7" w:rsidP="00DD25D7">
      <w:pPr>
        <w:spacing w:line="360" w:lineRule="auto"/>
        <w:jc w:val="both"/>
        <w:rPr>
          <w:rFonts w:asciiTheme="minorBidi" w:hAnsiTheme="minorBidi"/>
          <w:lang w:val="en-GB"/>
        </w:rPr>
      </w:pPr>
    </w:p>
    <w:p w14:paraId="112FC1DF" w14:textId="77777777" w:rsidR="00DD25D7" w:rsidRPr="00972179" w:rsidRDefault="00DD25D7" w:rsidP="00DD25D7">
      <w:pPr>
        <w:spacing w:line="360" w:lineRule="auto"/>
        <w:jc w:val="both"/>
        <w:rPr>
          <w:rFonts w:asciiTheme="minorBidi" w:hAnsiTheme="minorBidi"/>
          <w:lang w:val="en-GB"/>
        </w:rPr>
      </w:pPr>
    </w:p>
    <w:p w14:paraId="702D491F" w14:textId="77777777" w:rsidR="00DD25D7" w:rsidRPr="00972179" w:rsidRDefault="00DD25D7" w:rsidP="00DD25D7">
      <w:pPr>
        <w:spacing w:line="360" w:lineRule="auto"/>
        <w:jc w:val="both"/>
        <w:rPr>
          <w:rFonts w:asciiTheme="minorBidi" w:hAnsiTheme="minorBidi"/>
          <w:lang w:val="en-GB"/>
        </w:rPr>
      </w:pPr>
    </w:p>
    <w:p w14:paraId="145B248C" w14:textId="77777777" w:rsidR="003E3A22" w:rsidRPr="00972179" w:rsidRDefault="003E3A22" w:rsidP="00DD25D7">
      <w:pPr>
        <w:spacing w:line="360" w:lineRule="auto"/>
        <w:jc w:val="both"/>
        <w:rPr>
          <w:rFonts w:asciiTheme="minorBidi" w:hAnsiTheme="minorBidi"/>
          <w:lang w:val="en-GB"/>
        </w:rPr>
      </w:pPr>
    </w:p>
    <w:p w14:paraId="0795D31F" w14:textId="77777777" w:rsidR="004D606F" w:rsidRPr="00972179" w:rsidRDefault="004D606F" w:rsidP="00DD25D7">
      <w:pPr>
        <w:spacing w:line="360" w:lineRule="auto"/>
        <w:jc w:val="both"/>
        <w:rPr>
          <w:rFonts w:asciiTheme="minorBidi" w:hAnsiTheme="minorBidi"/>
          <w:lang w:val="en-GB"/>
        </w:rPr>
      </w:pPr>
    </w:p>
    <w:p w14:paraId="19D111F3" w14:textId="77777777" w:rsidR="00DD25D7" w:rsidRPr="00972179" w:rsidRDefault="00DD25D7" w:rsidP="00DD25D7">
      <w:pPr>
        <w:pStyle w:val="Titlu1"/>
        <w:numPr>
          <w:ilvl w:val="0"/>
          <w:numId w:val="1"/>
        </w:numPr>
        <w:rPr>
          <w:rFonts w:asciiTheme="minorBidi" w:hAnsiTheme="minorBidi" w:cstheme="minorBidi"/>
          <w:sz w:val="22"/>
          <w:szCs w:val="22"/>
          <w:lang w:val="en-GB"/>
        </w:rPr>
      </w:pPr>
      <w:bookmarkStart w:id="0" w:name="_Toc228144338"/>
      <w:r w:rsidRPr="00972179">
        <w:rPr>
          <w:rFonts w:asciiTheme="minorBidi" w:hAnsiTheme="minorBidi" w:cstheme="minorBidi"/>
          <w:sz w:val="22"/>
          <w:szCs w:val="22"/>
          <w:lang w:val="en-GB"/>
        </w:rPr>
        <w:t>Introduction</w:t>
      </w:r>
      <w:bookmarkEnd w:id="0"/>
    </w:p>
    <w:p w14:paraId="04AA47E9" w14:textId="77777777" w:rsidR="00DD25D7" w:rsidRPr="00972179" w:rsidRDefault="00DD25D7" w:rsidP="00DD25D7">
      <w:pPr>
        <w:spacing w:after="0" w:line="360" w:lineRule="auto"/>
        <w:jc w:val="both"/>
        <w:rPr>
          <w:rFonts w:asciiTheme="minorBidi" w:eastAsia="Times New Roman" w:hAnsiTheme="minorBidi"/>
          <w:lang w:val="en-GB"/>
        </w:rPr>
      </w:pPr>
    </w:p>
    <w:p w14:paraId="139564B4" w14:textId="09173DC9" w:rsidR="00DD25D7" w:rsidRPr="00972179" w:rsidRDefault="00D54F0F" w:rsidP="00DD25D7">
      <w:pPr>
        <w:spacing w:after="0" w:line="360" w:lineRule="auto"/>
        <w:jc w:val="both"/>
        <w:rPr>
          <w:rFonts w:asciiTheme="minorBidi" w:eastAsia="Times New Roman" w:hAnsiTheme="minorBidi"/>
          <w:lang w:val="en-GB"/>
        </w:rPr>
      </w:pPr>
      <w:r w:rsidRPr="00972179">
        <w:rPr>
          <w:rFonts w:asciiTheme="minorBidi" w:eastAsia="Times New Roman" w:hAnsiTheme="minorBidi"/>
          <w:lang w:val="en-GB"/>
        </w:rPr>
        <w:t xml:space="preserve">Critical thinking is a crucial skill in higher education enabling students to evaluate information, evidence and arguments. Our academic world is growing ever more </w:t>
      </w:r>
      <w:r w:rsidR="00972179" w:rsidRPr="00972179">
        <w:rPr>
          <w:rFonts w:asciiTheme="minorBidi" w:eastAsia="Times New Roman" w:hAnsiTheme="minorBidi"/>
          <w:lang w:val="en-GB"/>
        </w:rPr>
        <w:t>complex,</w:t>
      </w:r>
      <w:r w:rsidRPr="00972179">
        <w:rPr>
          <w:rFonts w:asciiTheme="minorBidi" w:eastAsia="Times New Roman" w:hAnsiTheme="minorBidi"/>
          <w:lang w:val="en-GB"/>
        </w:rPr>
        <w:t xml:space="preserve"> and students have to approach many sources, challenge assumptions and make decisions. This report aims to explore the </w:t>
      </w:r>
      <w:r w:rsidR="00972179" w:rsidRPr="00972179">
        <w:rPr>
          <w:rFonts w:asciiTheme="minorBidi" w:eastAsia="Times New Roman" w:hAnsiTheme="minorBidi"/>
          <w:lang w:val="en-GB"/>
        </w:rPr>
        <w:t>definition</w:t>
      </w:r>
      <w:r w:rsidRPr="00972179">
        <w:rPr>
          <w:rFonts w:asciiTheme="minorBidi" w:eastAsia="Times New Roman" w:hAnsiTheme="minorBidi"/>
          <w:lang w:val="en-GB"/>
        </w:rPr>
        <w:t xml:space="preserve"> of critical thinking and its role in academic success. It examines the concept of critical thinking, highlights its role in enhancing learning and </w:t>
      </w:r>
      <w:r w:rsidR="00972179" w:rsidRPr="00972179">
        <w:rPr>
          <w:rFonts w:asciiTheme="minorBidi" w:eastAsia="Times New Roman" w:hAnsiTheme="minorBidi"/>
          <w:lang w:val="en-GB"/>
        </w:rPr>
        <w:t>problem-solving</w:t>
      </w:r>
      <w:r w:rsidRPr="00972179">
        <w:rPr>
          <w:rFonts w:asciiTheme="minorBidi" w:eastAsia="Times New Roman" w:hAnsiTheme="minorBidi"/>
          <w:lang w:val="en-GB"/>
        </w:rPr>
        <w:t xml:space="preserve"> abilities, and discusses effective methods of promoting it. This report shows how critical thinking improves academic achievement and helps students to become independent and reflective learners, by examining these factors</w:t>
      </w:r>
      <w:r w:rsidR="00DD25D7" w:rsidRPr="00972179">
        <w:rPr>
          <w:rFonts w:asciiTheme="minorBidi" w:eastAsia="Times New Roman" w:hAnsiTheme="minorBidi"/>
          <w:lang w:val="en-GB"/>
        </w:rPr>
        <w:t>.</w:t>
      </w:r>
    </w:p>
    <w:p w14:paraId="65450390" w14:textId="77777777" w:rsidR="00E85515" w:rsidRPr="00972179" w:rsidRDefault="00E85515" w:rsidP="00DD25D7">
      <w:pPr>
        <w:pStyle w:val="Titlu1"/>
        <w:numPr>
          <w:ilvl w:val="0"/>
          <w:numId w:val="1"/>
        </w:numPr>
        <w:rPr>
          <w:rFonts w:asciiTheme="minorBidi" w:hAnsiTheme="minorBidi" w:cstheme="minorBidi"/>
          <w:sz w:val="22"/>
          <w:szCs w:val="22"/>
          <w:lang w:val="en-GB"/>
        </w:rPr>
      </w:pPr>
      <w:bookmarkStart w:id="1" w:name="_Toc228144339"/>
      <w:r w:rsidRPr="00972179">
        <w:rPr>
          <w:rFonts w:asciiTheme="minorBidi" w:hAnsiTheme="minorBidi" w:cstheme="minorBidi"/>
          <w:sz w:val="22"/>
          <w:szCs w:val="22"/>
          <w:lang w:val="en-GB"/>
        </w:rPr>
        <w:t>Definition of Critical Thinking</w:t>
      </w:r>
      <w:bookmarkEnd w:id="1"/>
    </w:p>
    <w:p w14:paraId="23A691AB" w14:textId="77777777" w:rsidR="00DD25D7" w:rsidRPr="00972179" w:rsidRDefault="00DD25D7" w:rsidP="00DD25D7">
      <w:pPr>
        <w:spacing w:after="0" w:line="360" w:lineRule="auto"/>
        <w:jc w:val="both"/>
        <w:rPr>
          <w:rFonts w:asciiTheme="minorBidi" w:eastAsia="Times New Roman" w:hAnsiTheme="minorBidi"/>
          <w:lang w:val="en-GB"/>
        </w:rPr>
      </w:pPr>
    </w:p>
    <w:p w14:paraId="482F053E" w14:textId="24596930" w:rsidR="00E85515" w:rsidRPr="00972179" w:rsidRDefault="000E240E" w:rsidP="00DD25D7">
      <w:pPr>
        <w:spacing w:after="0" w:line="360" w:lineRule="auto"/>
        <w:jc w:val="both"/>
        <w:rPr>
          <w:rFonts w:asciiTheme="minorBidi" w:eastAsia="Times New Roman" w:hAnsiTheme="minorBidi"/>
          <w:lang w:val="en-GB"/>
        </w:rPr>
      </w:pPr>
      <w:r w:rsidRPr="00972179">
        <w:rPr>
          <w:rFonts w:asciiTheme="minorBidi" w:eastAsia="Times New Roman" w:hAnsiTheme="minorBidi"/>
          <w:lang w:val="en-GB"/>
        </w:rPr>
        <w:t xml:space="preserve">Critical thinking is a structured and purposeful process that involves evaluating, analysing and analysing information to draw reasonable and logical conclusions. People have carefully considered assumptions, analysed facts, and reflected on multiple perspectives before </w:t>
      </w:r>
      <w:r w:rsidR="00972179" w:rsidRPr="00972179">
        <w:rPr>
          <w:rFonts w:asciiTheme="minorBidi" w:eastAsia="Times New Roman" w:hAnsiTheme="minorBidi"/>
          <w:lang w:val="en-GB"/>
        </w:rPr>
        <w:t>planning</w:t>
      </w:r>
      <w:r w:rsidRPr="00972179">
        <w:rPr>
          <w:rFonts w:asciiTheme="minorBidi" w:eastAsia="Times New Roman" w:hAnsiTheme="minorBidi"/>
          <w:lang w:val="en-GB"/>
        </w:rPr>
        <w:t xml:space="preserve"> (D’Northwood and Rattray, 2024). Critical thinking encourages active learning, inquiry and deep understanding rather than passive knowledge absorption. It involves utilising critical skills such as analysis, evaluation, inference and self-regulation, which are essential for good decision-making and problem-solving in educational and everyday situations (Butler, 2024). </w:t>
      </w:r>
      <w:r w:rsidR="00EE2ED5" w:rsidRPr="00972179">
        <w:rPr>
          <w:rFonts w:asciiTheme="minorBidi" w:eastAsia="Times New Roman" w:hAnsiTheme="minorBidi"/>
          <w:lang w:val="en-GB"/>
        </w:rPr>
        <w:t>Critical thinking is essential in academia since students must work with complicated theories, analyze information offered by various sources and construct arguments. It also fosters free thinking and development whereby students can come up with own ideas and make well-informed judgements and decisions</w:t>
      </w:r>
      <w:r w:rsidR="00E85515" w:rsidRPr="00972179">
        <w:rPr>
          <w:rFonts w:asciiTheme="minorBidi" w:eastAsia="Times New Roman" w:hAnsiTheme="minorBidi"/>
          <w:lang w:val="en-GB"/>
        </w:rPr>
        <w:t>.</w:t>
      </w:r>
    </w:p>
    <w:p w14:paraId="4EE8F73C" w14:textId="77777777" w:rsidR="00F05A19" w:rsidRPr="00972179" w:rsidRDefault="00F05A19" w:rsidP="00DD25D7">
      <w:pPr>
        <w:pStyle w:val="Titlu1"/>
        <w:numPr>
          <w:ilvl w:val="0"/>
          <w:numId w:val="1"/>
        </w:numPr>
        <w:rPr>
          <w:rFonts w:asciiTheme="minorBidi" w:hAnsiTheme="minorBidi" w:cstheme="minorBidi"/>
          <w:sz w:val="22"/>
          <w:szCs w:val="22"/>
          <w:lang w:val="en-GB"/>
        </w:rPr>
      </w:pPr>
      <w:bookmarkStart w:id="2" w:name="_Toc228144340"/>
      <w:r w:rsidRPr="00972179">
        <w:rPr>
          <w:rFonts w:asciiTheme="minorBidi" w:hAnsiTheme="minorBidi" w:cstheme="minorBidi"/>
          <w:sz w:val="22"/>
          <w:szCs w:val="22"/>
          <w:lang w:val="en-GB"/>
        </w:rPr>
        <w:t>Importance of Critical Thinking</w:t>
      </w:r>
      <w:bookmarkEnd w:id="2"/>
    </w:p>
    <w:p w14:paraId="5A619F39" w14:textId="77777777" w:rsidR="00DD25D7" w:rsidRPr="00972179" w:rsidRDefault="00DD25D7" w:rsidP="00DD25D7">
      <w:pPr>
        <w:spacing w:after="0" w:line="360" w:lineRule="auto"/>
        <w:jc w:val="both"/>
        <w:rPr>
          <w:rFonts w:asciiTheme="minorBidi" w:eastAsia="Times New Roman" w:hAnsiTheme="minorBidi"/>
          <w:lang w:val="en-GB"/>
        </w:rPr>
      </w:pPr>
    </w:p>
    <w:p w14:paraId="6E263328" w14:textId="77777777" w:rsidR="000E240E" w:rsidRPr="00972179" w:rsidRDefault="000E240E" w:rsidP="000E240E">
      <w:pPr>
        <w:spacing w:after="0" w:line="360" w:lineRule="auto"/>
        <w:jc w:val="both"/>
        <w:rPr>
          <w:rFonts w:asciiTheme="minorBidi" w:eastAsia="Times New Roman" w:hAnsiTheme="minorBidi"/>
          <w:lang w:val="en-GB"/>
        </w:rPr>
      </w:pPr>
      <w:r w:rsidRPr="00972179">
        <w:rPr>
          <w:rFonts w:asciiTheme="minorBidi" w:eastAsia="Times New Roman" w:hAnsiTheme="minorBidi"/>
          <w:lang w:val="en-GB"/>
        </w:rPr>
        <w:t>Critical thinking is a vital skill for success in academia as it enables students to engage with information, evaluate evidence and build arguments. In tertiary education, students have to critically evaluate complex theories, compare viewpoints, and draw on reliable academic resources to support their arguments (</w:t>
      </w:r>
      <w:proofErr w:type="spellStart"/>
      <w:r w:rsidRPr="00972179">
        <w:rPr>
          <w:rFonts w:asciiTheme="minorBidi" w:eastAsia="Times New Roman" w:hAnsiTheme="minorBidi"/>
          <w:lang w:val="en-GB"/>
        </w:rPr>
        <w:t>Nyléhn</w:t>
      </w:r>
      <w:proofErr w:type="spellEnd"/>
      <w:r w:rsidRPr="00972179">
        <w:rPr>
          <w:rFonts w:asciiTheme="minorBidi" w:eastAsia="Times New Roman" w:hAnsiTheme="minorBidi"/>
          <w:lang w:val="en-GB"/>
        </w:rPr>
        <w:t xml:space="preserve"> et al., 2026). This is enhanced by critical thinking which allows the student to separate reliable from unreliable sources and so improve their academic performance (Manousou, 2025). When writing research papers, students must go </w:t>
      </w:r>
      <w:r w:rsidRPr="00972179">
        <w:rPr>
          <w:rFonts w:asciiTheme="minorBidi" w:eastAsia="Times New Roman" w:hAnsiTheme="minorBidi"/>
          <w:lang w:val="en-GB"/>
        </w:rPr>
        <w:lastRenderedPageBreak/>
        <w:t>beyond description by critically analysing journal articles to understand main arguments, assess evidence, and synthesise information to draw conclusions.</w:t>
      </w:r>
    </w:p>
    <w:p w14:paraId="7F1212EB" w14:textId="5770C310" w:rsidR="00E85515" w:rsidRPr="00972179" w:rsidRDefault="000E240E" w:rsidP="00972179">
      <w:pPr>
        <w:spacing w:after="0" w:line="360" w:lineRule="auto"/>
        <w:jc w:val="both"/>
        <w:rPr>
          <w:rFonts w:asciiTheme="minorBidi" w:eastAsia="Times New Roman" w:hAnsiTheme="minorBidi"/>
          <w:lang w:val="en-GB"/>
        </w:rPr>
      </w:pPr>
      <w:r w:rsidRPr="00972179">
        <w:rPr>
          <w:rFonts w:asciiTheme="minorBidi" w:eastAsia="Times New Roman" w:hAnsiTheme="minorBidi"/>
          <w:lang w:val="en-GB"/>
        </w:rPr>
        <w:t xml:space="preserve">Critical thinking improves problem solving and </w:t>
      </w:r>
      <w:r w:rsidR="00972179" w:rsidRPr="00972179">
        <w:rPr>
          <w:rFonts w:asciiTheme="minorBidi" w:eastAsia="Times New Roman" w:hAnsiTheme="minorBidi"/>
          <w:lang w:val="en-GB"/>
        </w:rPr>
        <w:t>decision-making</w:t>
      </w:r>
      <w:r w:rsidRPr="00972179">
        <w:rPr>
          <w:rFonts w:asciiTheme="minorBidi" w:eastAsia="Times New Roman" w:hAnsiTheme="minorBidi"/>
          <w:lang w:val="en-GB"/>
        </w:rPr>
        <w:t xml:space="preserve"> skills crucial to the business, science and social sciences. Students are often given data to analyse, problems to solve and are expected to give rational and scientific solutions. Critical thinking facilitates independent learning through reduction of memorisation and rote learning. They are encouraged to question assumptions, challenge ideas and explore different possibilities. This approach leads to deeper understanding of subject </w:t>
      </w:r>
      <w:r w:rsidR="00972179" w:rsidRPr="00972179">
        <w:rPr>
          <w:rFonts w:asciiTheme="minorBidi" w:eastAsia="Times New Roman" w:hAnsiTheme="minorBidi"/>
          <w:lang w:val="en-GB"/>
        </w:rPr>
        <w:t>matter and</w:t>
      </w:r>
      <w:r w:rsidRPr="00972179">
        <w:rPr>
          <w:rFonts w:asciiTheme="minorBidi" w:eastAsia="Times New Roman" w:hAnsiTheme="minorBidi"/>
          <w:lang w:val="en-GB"/>
        </w:rPr>
        <w:t xml:space="preserve"> promotes originality in academic writing (</w:t>
      </w:r>
      <w:proofErr w:type="spellStart"/>
      <w:r w:rsidRPr="00972179">
        <w:rPr>
          <w:rFonts w:asciiTheme="minorBidi" w:eastAsia="Times New Roman" w:hAnsiTheme="minorBidi"/>
          <w:lang w:val="en-GB"/>
        </w:rPr>
        <w:t>Sarvary</w:t>
      </w:r>
      <w:proofErr w:type="spellEnd"/>
      <w:r w:rsidRPr="00972179">
        <w:rPr>
          <w:rFonts w:asciiTheme="minorBidi" w:eastAsia="Times New Roman" w:hAnsiTheme="minorBidi"/>
          <w:lang w:val="en-GB"/>
        </w:rPr>
        <w:t xml:space="preserve"> and Schmidt, 2026). Critical thinking is essential for academic success as it enhances analytical skills, enhances learning and promotes independent thought</w:t>
      </w:r>
      <w:r w:rsidR="00E85515" w:rsidRPr="00972179">
        <w:rPr>
          <w:rFonts w:asciiTheme="minorBidi" w:eastAsia="Times New Roman" w:hAnsiTheme="minorBidi"/>
          <w:lang w:val="en-GB"/>
        </w:rPr>
        <w:t>.</w:t>
      </w:r>
    </w:p>
    <w:p w14:paraId="736CD0A2" w14:textId="77777777" w:rsidR="00F405FF" w:rsidRPr="00972179" w:rsidRDefault="00F405FF" w:rsidP="00DD25D7">
      <w:pPr>
        <w:pStyle w:val="Titlu1"/>
        <w:numPr>
          <w:ilvl w:val="0"/>
          <w:numId w:val="1"/>
        </w:numPr>
        <w:rPr>
          <w:rFonts w:asciiTheme="minorBidi" w:hAnsiTheme="minorBidi" w:cstheme="minorBidi"/>
          <w:sz w:val="22"/>
          <w:szCs w:val="22"/>
          <w:lang w:val="en-GB"/>
        </w:rPr>
      </w:pPr>
      <w:bookmarkStart w:id="3" w:name="_Toc228144341"/>
      <w:r w:rsidRPr="00972179">
        <w:rPr>
          <w:rFonts w:asciiTheme="minorBidi" w:hAnsiTheme="minorBidi" w:cstheme="minorBidi"/>
          <w:sz w:val="22"/>
          <w:szCs w:val="22"/>
          <w:lang w:val="en-GB"/>
        </w:rPr>
        <w:t>Critical Thinking Strategies</w:t>
      </w:r>
      <w:bookmarkEnd w:id="3"/>
    </w:p>
    <w:p w14:paraId="308CBC15" w14:textId="77777777" w:rsidR="00DD25D7" w:rsidRPr="00972179" w:rsidRDefault="00DD25D7" w:rsidP="00DD25D7">
      <w:pPr>
        <w:rPr>
          <w:rFonts w:asciiTheme="minorBidi" w:hAnsiTheme="minorBidi"/>
          <w:lang w:val="en-GB"/>
        </w:rPr>
      </w:pPr>
    </w:p>
    <w:p w14:paraId="22183464" w14:textId="77777777" w:rsidR="00E85515" w:rsidRPr="00972179" w:rsidRDefault="000E240E" w:rsidP="000E240E">
      <w:pPr>
        <w:spacing w:after="0" w:line="360" w:lineRule="auto"/>
        <w:jc w:val="both"/>
        <w:rPr>
          <w:rFonts w:asciiTheme="minorBidi" w:eastAsia="Times New Roman" w:hAnsiTheme="minorBidi"/>
          <w:lang w:val="en-GB"/>
        </w:rPr>
      </w:pPr>
      <w:r w:rsidRPr="00972179">
        <w:rPr>
          <w:rFonts w:asciiTheme="minorBidi" w:eastAsia="Times New Roman" w:hAnsiTheme="minorBidi"/>
          <w:lang w:val="en-GB"/>
        </w:rPr>
        <w:t>Critical thinking skills are essential tools for students to evaluate, analyse and synthesise information and arguments in academic work. The research and evaluation of sources is an effective way to develop these skills (Calma and Davies, 2025). This approach requires students to rigorously assess the validity, relevance and accuracy of the sources used in their academic work and research. Students must carefully evaluate sources by considering the author's qualifications, the quality of the evidence, the date of publication and the reliability of the data provided (</w:t>
      </w:r>
      <w:proofErr w:type="spellStart"/>
      <w:r w:rsidRPr="00972179">
        <w:rPr>
          <w:rFonts w:asciiTheme="minorBidi" w:eastAsia="Times New Roman" w:hAnsiTheme="minorBidi"/>
          <w:lang w:val="en-GB"/>
        </w:rPr>
        <w:t>Ninghardjanti</w:t>
      </w:r>
      <w:proofErr w:type="spellEnd"/>
      <w:r w:rsidRPr="00972179">
        <w:rPr>
          <w:rFonts w:asciiTheme="minorBidi" w:eastAsia="Times New Roman" w:hAnsiTheme="minorBidi"/>
          <w:lang w:val="en-GB"/>
        </w:rPr>
        <w:t xml:space="preserve"> et al., 2025).</w:t>
      </w:r>
      <w:r w:rsidR="00EE2ED5" w:rsidRPr="00972179">
        <w:rPr>
          <w:rFonts w:asciiTheme="minorBidi" w:hAnsiTheme="minorBidi"/>
          <w:lang w:val="en-GB"/>
        </w:rPr>
        <w:t xml:space="preserve"> </w:t>
      </w:r>
      <w:r w:rsidR="00EE2ED5" w:rsidRPr="00972179">
        <w:rPr>
          <w:rFonts w:asciiTheme="minorBidi" w:eastAsia="Times New Roman" w:hAnsiTheme="minorBidi"/>
          <w:lang w:val="en-GB"/>
        </w:rPr>
        <w:t>In the case of writing an academic essay, one must refer to many journal articles, weigh out the competing opinions, and find their bias, and then rely on the most reliable and applicable information to reinforce the argument. This is to ensure that the arguments are evidence based and not orchestrated by assumption and opinion. The review of the source enhances research by helping to analyze and think more systematically. Through assisting students to develop concise, logical and persuasive arguments, this method can enable them to write and communicate more effectively in their academic work. It encourages spiritual discipline and reduces chances of misinformation in learning activities. Critical thinking is a potent method that can be used to evaluate sources and improve the decision-making process and create high-quality academic work</w:t>
      </w:r>
      <w:r w:rsidR="00E3148E" w:rsidRPr="00972179">
        <w:rPr>
          <w:rFonts w:asciiTheme="minorBidi" w:eastAsia="Times New Roman" w:hAnsiTheme="minorBidi"/>
          <w:lang w:val="en-GB"/>
        </w:rPr>
        <w:t>.</w:t>
      </w:r>
    </w:p>
    <w:p w14:paraId="159EB41A" w14:textId="77777777" w:rsidR="00E85515" w:rsidRPr="00972179" w:rsidRDefault="00E85515" w:rsidP="00DD25D7">
      <w:pPr>
        <w:pStyle w:val="Titlu1"/>
        <w:numPr>
          <w:ilvl w:val="0"/>
          <w:numId w:val="1"/>
        </w:numPr>
        <w:rPr>
          <w:rFonts w:asciiTheme="minorBidi" w:eastAsia="Times New Roman" w:hAnsiTheme="minorBidi" w:cstheme="minorBidi"/>
          <w:sz w:val="22"/>
          <w:szCs w:val="22"/>
          <w:lang w:val="en-GB"/>
        </w:rPr>
      </w:pPr>
      <w:bookmarkStart w:id="4" w:name="_Toc228144342"/>
      <w:r w:rsidRPr="00972179">
        <w:rPr>
          <w:rFonts w:asciiTheme="minorBidi" w:eastAsia="Times New Roman" w:hAnsiTheme="minorBidi" w:cstheme="minorBidi"/>
          <w:sz w:val="22"/>
          <w:szCs w:val="22"/>
          <w:lang w:val="en-GB"/>
        </w:rPr>
        <w:t>Conclusion</w:t>
      </w:r>
      <w:bookmarkEnd w:id="4"/>
    </w:p>
    <w:p w14:paraId="046FFFC6" w14:textId="77777777" w:rsidR="006D5D3C" w:rsidRPr="00972179" w:rsidRDefault="006D5D3C" w:rsidP="00DD25D7">
      <w:pPr>
        <w:spacing w:after="0" w:line="360" w:lineRule="auto"/>
        <w:jc w:val="both"/>
        <w:rPr>
          <w:rFonts w:asciiTheme="minorBidi" w:eastAsia="Times New Roman" w:hAnsiTheme="minorBidi"/>
          <w:lang w:val="en-GB"/>
        </w:rPr>
      </w:pPr>
    </w:p>
    <w:p w14:paraId="57B3F67E" w14:textId="74971C6D" w:rsidR="00DD25D7" w:rsidRPr="00972179" w:rsidRDefault="00ED45F8" w:rsidP="00DD25D7">
      <w:pPr>
        <w:spacing w:after="0" w:line="360" w:lineRule="auto"/>
        <w:jc w:val="both"/>
        <w:rPr>
          <w:rFonts w:asciiTheme="minorBidi" w:eastAsia="Times New Roman" w:hAnsiTheme="minorBidi"/>
          <w:lang w:val="en-GB"/>
        </w:rPr>
      </w:pPr>
      <w:r w:rsidRPr="00972179">
        <w:rPr>
          <w:rFonts w:asciiTheme="minorBidi" w:eastAsia="Times New Roman" w:hAnsiTheme="minorBidi"/>
          <w:lang w:val="en-GB"/>
        </w:rPr>
        <w:t xml:space="preserve">In conclusion, </w:t>
      </w:r>
      <w:r w:rsidR="00EE2ED5" w:rsidRPr="00972179">
        <w:rPr>
          <w:rFonts w:asciiTheme="minorBidi" w:eastAsia="Times New Roman" w:hAnsiTheme="minorBidi"/>
          <w:lang w:val="en-GB"/>
        </w:rPr>
        <w:t xml:space="preserve">Critical thinking is a key academic skill, which influences student learning and development greatly. It also teaches students to comprehend complicated information, analyze various sources of evidence and make valid and solid conclusions in various academic situations. </w:t>
      </w:r>
      <w:r w:rsidR="00EE2ED5" w:rsidRPr="00972179">
        <w:rPr>
          <w:rFonts w:asciiTheme="minorBidi" w:eastAsia="Times New Roman" w:hAnsiTheme="minorBidi"/>
          <w:lang w:val="en-GB"/>
        </w:rPr>
        <w:lastRenderedPageBreak/>
        <w:t xml:space="preserve">The report emphasizes the significance of critical thinking and utility of strategies like source assessment in enhancing academic learning and research practices. Through critical thinking skills, students learn to be problem solvers, decision makers, write more structured and </w:t>
      </w:r>
      <w:r w:rsidR="00972179" w:rsidRPr="00972179">
        <w:rPr>
          <w:rFonts w:asciiTheme="minorBidi" w:eastAsia="Times New Roman" w:hAnsiTheme="minorBidi"/>
          <w:lang w:val="en-GB"/>
        </w:rPr>
        <w:t>high-quality</w:t>
      </w:r>
      <w:r w:rsidR="00EE2ED5" w:rsidRPr="00972179">
        <w:rPr>
          <w:rFonts w:asciiTheme="minorBidi" w:eastAsia="Times New Roman" w:hAnsiTheme="minorBidi"/>
          <w:lang w:val="en-GB"/>
        </w:rPr>
        <w:t xml:space="preserve"> academic work and learn to be independent learners. And it needs more than </w:t>
      </w:r>
      <w:r w:rsidR="00972179" w:rsidRPr="00972179">
        <w:rPr>
          <w:rFonts w:asciiTheme="minorBidi" w:eastAsia="Times New Roman" w:hAnsiTheme="minorBidi"/>
          <w:lang w:val="en-GB"/>
        </w:rPr>
        <w:t>memorizing;</w:t>
      </w:r>
      <w:r w:rsidR="00EE2ED5" w:rsidRPr="00972179">
        <w:rPr>
          <w:rFonts w:asciiTheme="minorBidi" w:eastAsia="Times New Roman" w:hAnsiTheme="minorBidi"/>
          <w:lang w:val="en-GB"/>
        </w:rPr>
        <w:t xml:space="preserve"> it needs meaning and contemplation. Critical thinking is very important to the attainment of academic success and also in educating students to recognize and problem solve in the real world, use their judgment and achieve success in their future career and personal life</w:t>
      </w:r>
      <w:r w:rsidR="00D54F0F" w:rsidRPr="00972179">
        <w:rPr>
          <w:rFonts w:asciiTheme="minorBidi" w:eastAsia="Times New Roman" w:hAnsiTheme="minorBidi"/>
          <w:lang w:val="en-GB"/>
        </w:rPr>
        <w:t>.</w:t>
      </w:r>
    </w:p>
    <w:p w14:paraId="2E041604" w14:textId="77777777" w:rsidR="00DD25D7" w:rsidRPr="00972179" w:rsidRDefault="00DD25D7" w:rsidP="00DD25D7">
      <w:pPr>
        <w:spacing w:after="0" w:line="360" w:lineRule="auto"/>
        <w:jc w:val="both"/>
        <w:rPr>
          <w:rFonts w:asciiTheme="minorBidi" w:eastAsia="Times New Roman" w:hAnsiTheme="minorBidi"/>
          <w:lang w:val="en-GB"/>
        </w:rPr>
      </w:pPr>
    </w:p>
    <w:p w14:paraId="6DCD73EA" w14:textId="77777777" w:rsidR="00311288" w:rsidRPr="00972179" w:rsidRDefault="00311288" w:rsidP="00DD25D7">
      <w:pPr>
        <w:spacing w:after="0" w:line="360" w:lineRule="auto"/>
        <w:jc w:val="both"/>
        <w:rPr>
          <w:rFonts w:asciiTheme="minorBidi" w:eastAsia="Times New Roman" w:hAnsiTheme="minorBidi"/>
          <w:lang w:val="en-GB"/>
        </w:rPr>
      </w:pPr>
    </w:p>
    <w:p w14:paraId="7DE4B763" w14:textId="77777777" w:rsidR="00311288" w:rsidRPr="00972179" w:rsidRDefault="00311288" w:rsidP="00DD25D7">
      <w:pPr>
        <w:spacing w:after="0" w:line="360" w:lineRule="auto"/>
        <w:jc w:val="both"/>
        <w:rPr>
          <w:rFonts w:asciiTheme="minorBidi" w:eastAsia="Times New Roman" w:hAnsiTheme="minorBidi"/>
          <w:lang w:val="en-GB"/>
        </w:rPr>
      </w:pPr>
    </w:p>
    <w:p w14:paraId="4A5C5A02" w14:textId="77777777" w:rsidR="00311288" w:rsidRPr="00972179" w:rsidRDefault="00311288" w:rsidP="00DD25D7">
      <w:pPr>
        <w:spacing w:after="0" w:line="360" w:lineRule="auto"/>
        <w:jc w:val="both"/>
        <w:rPr>
          <w:rFonts w:asciiTheme="minorBidi" w:eastAsia="Times New Roman" w:hAnsiTheme="minorBidi"/>
          <w:lang w:val="en-GB"/>
        </w:rPr>
      </w:pPr>
    </w:p>
    <w:p w14:paraId="53F5E11B" w14:textId="77777777" w:rsidR="00311288" w:rsidRPr="00972179" w:rsidRDefault="00311288" w:rsidP="00DD25D7">
      <w:pPr>
        <w:spacing w:after="0" w:line="360" w:lineRule="auto"/>
        <w:jc w:val="both"/>
        <w:rPr>
          <w:rFonts w:asciiTheme="minorBidi" w:eastAsia="Times New Roman" w:hAnsiTheme="minorBidi"/>
          <w:lang w:val="en-GB"/>
        </w:rPr>
      </w:pPr>
    </w:p>
    <w:p w14:paraId="1AC9B59B" w14:textId="77777777" w:rsidR="00311288" w:rsidRPr="00972179" w:rsidRDefault="00311288" w:rsidP="00DD25D7">
      <w:pPr>
        <w:spacing w:after="0" w:line="360" w:lineRule="auto"/>
        <w:jc w:val="both"/>
        <w:rPr>
          <w:rFonts w:asciiTheme="minorBidi" w:eastAsia="Times New Roman" w:hAnsiTheme="minorBidi"/>
          <w:lang w:val="en-GB"/>
        </w:rPr>
      </w:pPr>
    </w:p>
    <w:p w14:paraId="4748CB42" w14:textId="77777777" w:rsidR="00311288" w:rsidRPr="00972179" w:rsidRDefault="00311288" w:rsidP="00DD25D7">
      <w:pPr>
        <w:spacing w:after="0" w:line="360" w:lineRule="auto"/>
        <w:jc w:val="both"/>
        <w:rPr>
          <w:rFonts w:asciiTheme="minorBidi" w:eastAsia="Times New Roman" w:hAnsiTheme="minorBidi"/>
          <w:lang w:val="en-GB"/>
        </w:rPr>
      </w:pPr>
    </w:p>
    <w:p w14:paraId="4EAA758C" w14:textId="77777777" w:rsidR="00311288" w:rsidRPr="00972179" w:rsidRDefault="00311288" w:rsidP="00DD25D7">
      <w:pPr>
        <w:spacing w:after="0" w:line="360" w:lineRule="auto"/>
        <w:jc w:val="both"/>
        <w:rPr>
          <w:rFonts w:asciiTheme="minorBidi" w:eastAsia="Times New Roman" w:hAnsiTheme="minorBidi"/>
          <w:lang w:val="en-GB"/>
        </w:rPr>
      </w:pPr>
    </w:p>
    <w:p w14:paraId="7C6C5C24" w14:textId="77777777" w:rsidR="00311288" w:rsidRPr="00972179" w:rsidRDefault="00311288" w:rsidP="00DD25D7">
      <w:pPr>
        <w:spacing w:after="0" w:line="360" w:lineRule="auto"/>
        <w:jc w:val="both"/>
        <w:rPr>
          <w:rFonts w:asciiTheme="minorBidi" w:eastAsia="Times New Roman" w:hAnsiTheme="minorBidi"/>
          <w:lang w:val="en-GB"/>
        </w:rPr>
      </w:pPr>
    </w:p>
    <w:p w14:paraId="6417BA93" w14:textId="77777777" w:rsidR="00311288" w:rsidRPr="00972179" w:rsidRDefault="00311288" w:rsidP="00DD25D7">
      <w:pPr>
        <w:spacing w:after="0" w:line="360" w:lineRule="auto"/>
        <w:jc w:val="both"/>
        <w:rPr>
          <w:rFonts w:asciiTheme="minorBidi" w:eastAsia="Times New Roman" w:hAnsiTheme="minorBidi"/>
          <w:lang w:val="en-GB"/>
        </w:rPr>
      </w:pPr>
    </w:p>
    <w:p w14:paraId="7D5D9003" w14:textId="77777777" w:rsidR="00311288" w:rsidRPr="00972179" w:rsidRDefault="00311288" w:rsidP="00DD25D7">
      <w:pPr>
        <w:spacing w:after="0" w:line="360" w:lineRule="auto"/>
        <w:jc w:val="both"/>
        <w:rPr>
          <w:rFonts w:asciiTheme="minorBidi" w:eastAsia="Times New Roman" w:hAnsiTheme="minorBidi"/>
          <w:lang w:val="en-GB"/>
        </w:rPr>
      </w:pPr>
    </w:p>
    <w:p w14:paraId="096AB18A" w14:textId="77777777" w:rsidR="00311288" w:rsidRPr="00972179" w:rsidRDefault="00311288" w:rsidP="00DD25D7">
      <w:pPr>
        <w:spacing w:after="0" w:line="360" w:lineRule="auto"/>
        <w:jc w:val="both"/>
        <w:rPr>
          <w:rFonts w:asciiTheme="minorBidi" w:eastAsia="Times New Roman" w:hAnsiTheme="minorBidi"/>
          <w:lang w:val="en-GB"/>
        </w:rPr>
      </w:pPr>
    </w:p>
    <w:p w14:paraId="5D29A4B7" w14:textId="77777777" w:rsidR="00311288" w:rsidRPr="00972179" w:rsidRDefault="00311288" w:rsidP="00DD25D7">
      <w:pPr>
        <w:spacing w:after="0" w:line="360" w:lineRule="auto"/>
        <w:jc w:val="both"/>
        <w:rPr>
          <w:rFonts w:asciiTheme="minorBidi" w:eastAsia="Times New Roman" w:hAnsiTheme="minorBidi"/>
          <w:lang w:val="en-GB"/>
        </w:rPr>
      </w:pPr>
    </w:p>
    <w:p w14:paraId="21A0F96B" w14:textId="77777777" w:rsidR="00311288" w:rsidRPr="00972179" w:rsidRDefault="00311288" w:rsidP="00DD25D7">
      <w:pPr>
        <w:spacing w:after="0" w:line="360" w:lineRule="auto"/>
        <w:jc w:val="both"/>
        <w:rPr>
          <w:rFonts w:asciiTheme="minorBidi" w:eastAsia="Times New Roman" w:hAnsiTheme="minorBidi"/>
          <w:lang w:val="en-GB"/>
        </w:rPr>
      </w:pPr>
    </w:p>
    <w:p w14:paraId="378D37CB" w14:textId="77777777" w:rsidR="00311288" w:rsidRPr="00972179" w:rsidRDefault="00311288" w:rsidP="00DD25D7">
      <w:pPr>
        <w:spacing w:after="0" w:line="360" w:lineRule="auto"/>
        <w:jc w:val="both"/>
        <w:rPr>
          <w:rFonts w:asciiTheme="minorBidi" w:eastAsia="Times New Roman" w:hAnsiTheme="minorBidi"/>
          <w:lang w:val="en-GB"/>
        </w:rPr>
      </w:pPr>
    </w:p>
    <w:p w14:paraId="3FA229E2" w14:textId="77777777" w:rsidR="00311288" w:rsidRPr="00972179" w:rsidRDefault="00311288" w:rsidP="00DD25D7">
      <w:pPr>
        <w:spacing w:after="0" w:line="360" w:lineRule="auto"/>
        <w:jc w:val="both"/>
        <w:rPr>
          <w:rFonts w:asciiTheme="minorBidi" w:eastAsia="Times New Roman" w:hAnsiTheme="minorBidi"/>
          <w:lang w:val="en-GB"/>
        </w:rPr>
      </w:pPr>
    </w:p>
    <w:p w14:paraId="4B2D9359" w14:textId="77777777" w:rsidR="00311288" w:rsidRDefault="00311288" w:rsidP="00DD25D7">
      <w:pPr>
        <w:spacing w:after="0" w:line="360" w:lineRule="auto"/>
        <w:jc w:val="both"/>
        <w:rPr>
          <w:rFonts w:asciiTheme="minorBidi" w:eastAsia="Times New Roman" w:hAnsiTheme="minorBidi"/>
          <w:lang w:val="en-GB"/>
        </w:rPr>
      </w:pPr>
    </w:p>
    <w:p w14:paraId="36093D28" w14:textId="77777777" w:rsidR="00972179" w:rsidRDefault="00972179" w:rsidP="00DD25D7">
      <w:pPr>
        <w:spacing w:after="0" w:line="360" w:lineRule="auto"/>
        <w:jc w:val="both"/>
        <w:rPr>
          <w:rFonts w:asciiTheme="minorBidi" w:eastAsia="Times New Roman" w:hAnsiTheme="minorBidi"/>
          <w:lang w:val="en-GB"/>
        </w:rPr>
      </w:pPr>
    </w:p>
    <w:p w14:paraId="7FFFA329" w14:textId="77777777" w:rsidR="00972179" w:rsidRDefault="00972179" w:rsidP="00DD25D7">
      <w:pPr>
        <w:spacing w:after="0" w:line="360" w:lineRule="auto"/>
        <w:jc w:val="both"/>
        <w:rPr>
          <w:rFonts w:asciiTheme="minorBidi" w:eastAsia="Times New Roman" w:hAnsiTheme="minorBidi"/>
          <w:lang w:val="en-GB"/>
        </w:rPr>
      </w:pPr>
    </w:p>
    <w:p w14:paraId="2273E71B" w14:textId="77777777" w:rsidR="00972179" w:rsidRDefault="00972179" w:rsidP="00DD25D7">
      <w:pPr>
        <w:spacing w:after="0" w:line="360" w:lineRule="auto"/>
        <w:jc w:val="both"/>
        <w:rPr>
          <w:rFonts w:asciiTheme="minorBidi" w:eastAsia="Times New Roman" w:hAnsiTheme="minorBidi"/>
          <w:lang w:val="en-GB"/>
        </w:rPr>
      </w:pPr>
    </w:p>
    <w:p w14:paraId="64C79C0B" w14:textId="77777777" w:rsidR="00972179" w:rsidRDefault="00972179" w:rsidP="00DD25D7">
      <w:pPr>
        <w:spacing w:after="0" w:line="360" w:lineRule="auto"/>
        <w:jc w:val="both"/>
        <w:rPr>
          <w:rFonts w:asciiTheme="minorBidi" w:eastAsia="Times New Roman" w:hAnsiTheme="minorBidi"/>
          <w:lang w:val="en-GB"/>
        </w:rPr>
      </w:pPr>
    </w:p>
    <w:p w14:paraId="7A7553CC" w14:textId="77777777" w:rsidR="00972179" w:rsidRDefault="00972179" w:rsidP="00DD25D7">
      <w:pPr>
        <w:spacing w:after="0" w:line="360" w:lineRule="auto"/>
        <w:jc w:val="both"/>
        <w:rPr>
          <w:rFonts w:asciiTheme="minorBidi" w:eastAsia="Times New Roman" w:hAnsiTheme="minorBidi"/>
          <w:lang w:val="en-GB"/>
        </w:rPr>
      </w:pPr>
    </w:p>
    <w:p w14:paraId="2220ADD8" w14:textId="77777777" w:rsidR="00972179" w:rsidRDefault="00972179" w:rsidP="00DD25D7">
      <w:pPr>
        <w:spacing w:after="0" w:line="360" w:lineRule="auto"/>
        <w:jc w:val="both"/>
        <w:rPr>
          <w:rFonts w:asciiTheme="minorBidi" w:eastAsia="Times New Roman" w:hAnsiTheme="minorBidi"/>
          <w:lang w:val="en-GB"/>
        </w:rPr>
      </w:pPr>
    </w:p>
    <w:p w14:paraId="2D0C2556" w14:textId="77777777" w:rsidR="00972179" w:rsidRDefault="00972179" w:rsidP="00DD25D7">
      <w:pPr>
        <w:spacing w:after="0" w:line="360" w:lineRule="auto"/>
        <w:jc w:val="both"/>
        <w:rPr>
          <w:rFonts w:asciiTheme="minorBidi" w:eastAsia="Times New Roman" w:hAnsiTheme="minorBidi"/>
          <w:lang w:val="en-GB"/>
        </w:rPr>
      </w:pPr>
    </w:p>
    <w:p w14:paraId="335ACF72" w14:textId="77777777" w:rsidR="00972179" w:rsidRDefault="00972179" w:rsidP="00DD25D7">
      <w:pPr>
        <w:spacing w:after="0" w:line="360" w:lineRule="auto"/>
        <w:jc w:val="both"/>
        <w:rPr>
          <w:rFonts w:asciiTheme="minorBidi" w:eastAsia="Times New Roman" w:hAnsiTheme="minorBidi"/>
          <w:lang w:val="en-GB"/>
        </w:rPr>
      </w:pPr>
    </w:p>
    <w:p w14:paraId="30CFD47B" w14:textId="77777777" w:rsidR="00972179" w:rsidRDefault="00972179" w:rsidP="00DD25D7">
      <w:pPr>
        <w:spacing w:after="0" w:line="360" w:lineRule="auto"/>
        <w:jc w:val="both"/>
        <w:rPr>
          <w:rFonts w:asciiTheme="minorBidi" w:eastAsia="Times New Roman" w:hAnsiTheme="minorBidi"/>
          <w:lang w:val="en-GB"/>
        </w:rPr>
      </w:pPr>
    </w:p>
    <w:p w14:paraId="081C0B26" w14:textId="77777777" w:rsidR="00972179" w:rsidRPr="00972179" w:rsidRDefault="00972179" w:rsidP="00DD25D7">
      <w:pPr>
        <w:spacing w:after="0" w:line="360" w:lineRule="auto"/>
        <w:jc w:val="both"/>
        <w:rPr>
          <w:rFonts w:asciiTheme="minorBidi" w:eastAsia="Times New Roman" w:hAnsiTheme="minorBidi"/>
          <w:lang w:val="en-GB"/>
        </w:rPr>
      </w:pPr>
    </w:p>
    <w:p w14:paraId="2E7AABC7" w14:textId="77777777" w:rsidR="00311288" w:rsidRPr="00972179" w:rsidRDefault="00311288" w:rsidP="00DD25D7">
      <w:pPr>
        <w:spacing w:after="0" w:line="360" w:lineRule="auto"/>
        <w:jc w:val="both"/>
        <w:rPr>
          <w:rFonts w:asciiTheme="minorBidi" w:eastAsia="Times New Roman" w:hAnsiTheme="minorBidi"/>
          <w:lang w:val="en-GB"/>
        </w:rPr>
      </w:pPr>
    </w:p>
    <w:p w14:paraId="331CC118" w14:textId="77777777" w:rsidR="00311288" w:rsidRPr="00972179" w:rsidRDefault="00311288" w:rsidP="00311288">
      <w:pPr>
        <w:pStyle w:val="Titlu1"/>
        <w:rPr>
          <w:rFonts w:asciiTheme="minorBidi" w:hAnsiTheme="minorBidi" w:cstheme="minorBidi"/>
          <w:sz w:val="22"/>
          <w:szCs w:val="22"/>
          <w:lang w:val="en-GB"/>
        </w:rPr>
      </w:pPr>
      <w:bookmarkStart w:id="5" w:name="_Toc228144343"/>
      <w:r w:rsidRPr="00972179">
        <w:rPr>
          <w:rFonts w:asciiTheme="minorBidi" w:hAnsiTheme="minorBidi" w:cstheme="minorBidi"/>
          <w:sz w:val="22"/>
          <w:szCs w:val="22"/>
          <w:lang w:val="en-GB"/>
        </w:rPr>
        <w:t>References</w:t>
      </w:r>
      <w:bookmarkEnd w:id="5"/>
    </w:p>
    <w:p w14:paraId="71287A5A" w14:textId="77777777" w:rsidR="00311288" w:rsidRPr="00972179" w:rsidRDefault="00311288" w:rsidP="00311288">
      <w:pPr>
        <w:pStyle w:val="NormalWeb"/>
        <w:spacing w:before="0" w:beforeAutospacing="0" w:after="240" w:afterAutospacing="0" w:line="360" w:lineRule="auto"/>
        <w:rPr>
          <w:rFonts w:asciiTheme="minorBidi" w:hAnsiTheme="minorBidi" w:cstheme="minorBidi"/>
          <w:sz w:val="22"/>
          <w:szCs w:val="22"/>
          <w:lang w:val="en-GB"/>
        </w:rPr>
      </w:pPr>
      <w:r w:rsidRPr="00972179">
        <w:rPr>
          <w:rFonts w:asciiTheme="minorBidi" w:hAnsiTheme="minorBidi" w:cstheme="minorBidi"/>
          <w:sz w:val="22"/>
          <w:szCs w:val="22"/>
          <w:lang w:val="en-GB"/>
        </w:rPr>
        <w:t xml:space="preserve">Butler, H.A. (2024). Predicting Everyday Critical Thinking: A Review of Critical Thinking Assessments. </w:t>
      </w:r>
      <w:r w:rsidRPr="00972179">
        <w:rPr>
          <w:rFonts w:asciiTheme="minorBidi" w:hAnsiTheme="minorBidi" w:cstheme="minorBidi"/>
          <w:i/>
          <w:iCs/>
          <w:sz w:val="22"/>
          <w:szCs w:val="22"/>
          <w:lang w:val="en-GB"/>
        </w:rPr>
        <w:t>Journal of Intelligence</w:t>
      </w:r>
      <w:r w:rsidRPr="00972179">
        <w:rPr>
          <w:rFonts w:asciiTheme="minorBidi" w:hAnsiTheme="minorBidi" w:cstheme="minorBidi"/>
          <w:sz w:val="22"/>
          <w:szCs w:val="22"/>
          <w:lang w:val="en-GB"/>
        </w:rPr>
        <w:t xml:space="preserve">, 12(2), pp.16–16. </w:t>
      </w:r>
      <w:proofErr w:type="spellStart"/>
      <w:r w:rsidRPr="00972179">
        <w:rPr>
          <w:rFonts w:asciiTheme="minorBidi" w:hAnsiTheme="minorBidi" w:cstheme="minorBidi"/>
          <w:sz w:val="22"/>
          <w:szCs w:val="22"/>
          <w:lang w:val="en-GB"/>
        </w:rPr>
        <w:t>doi:https</w:t>
      </w:r>
      <w:proofErr w:type="spellEnd"/>
      <w:r w:rsidRPr="00972179">
        <w:rPr>
          <w:rFonts w:asciiTheme="minorBidi" w:hAnsiTheme="minorBidi" w:cstheme="minorBidi"/>
          <w:sz w:val="22"/>
          <w:szCs w:val="22"/>
          <w:lang w:val="en-GB"/>
        </w:rPr>
        <w:t>://doi.org/10.3390/jintelligence12020016.</w:t>
      </w:r>
    </w:p>
    <w:p w14:paraId="38EAB739" w14:textId="77777777" w:rsidR="00311288" w:rsidRPr="00972179" w:rsidRDefault="00311288" w:rsidP="00311288">
      <w:pPr>
        <w:pStyle w:val="NormalWeb"/>
        <w:spacing w:before="0" w:beforeAutospacing="0" w:after="240" w:afterAutospacing="0" w:line="360" w:lineRule="auto"/>
        <w:rPr>
          <w:rFonts w:asciiTheme="minorBidi" w:hAnsiTheme="minorBidi" w:cstheme="minorBidi"/>
          <w:sz w:val="22"/>
          <w:szCs w:val="22"/>
          <w:lang w:val="en-GB"/>
        </w:rPr>
      </w:pPr>
      <w:r w:rsidRPr="00972179">
        <w:rPr>
          <w:rFonts w:asciiTheme="minorBidi" w:hAnsiTheme="minorBidi" w:cstheme="minorBidi"/>
          <w:sz w:val="22"/>
          <w:szCs w:val="22"/>
          <w:lang w:val="en-GB"/>
        </w:rPr>
        <w:t xml:space="preserve">Calma, A. and Davies, M. (2025). Assessing students’ critical thinking abilities via a systematic evaluation of essays. </w:t>
      </w:r>
      <w:r w:rsidRPr="00972179">
        <w:rPr>
          <w:rFonts w:asciiTheme="minorBidi" w:hAnsiTheme="minorBidi" w:cstheme="minorBidi"/>
          <w:i/>
          <w:iCs/>
          <w:sz w:val="22"/>
          <w:szCs w:val="22"/>
          <w:lang w:val="en-GB"/>
        </w:rPr>
        <w:t>Studies in Higher Education</w:t>
      </w:r>
      <w:r w:rsidRPr="00972179">
        <w:rPr>
          <w:rFonts w:asciiTheme="minorBidi" w:hAnsiTheme="minorBidi" w:cstheme="minorBidi"/>
          <w:sz w:val="22"/>
          <w:szCs w:val="22"/>
          <w:lang w:val="en-GB"/>
        </w:rPr>
        <w:t xml:space="preserve">, pp.1–16. </w:t>
      </w:r>
      <w:proofErr w:type="spellStart"/>
      <w:r w:rsidRPr="00972179">
        <w:rPr>
          <w:rFonts w:asciiTheme="minorBidi" w:hAnsiTheme="minorBidi" w:cstheme="minorBidi"/>
          <w:sz w:val="22"/>
          <w:szCs w:val="22"/>
          <w:lang w:val="en-GB"/>
        </w:rPr>
        <w:t>doi:https</w:t>
      </w:r>
      <w:proofErr w:type="spellEnd"/>
      <w:r w:rsidRPr="00972179">
        <w:rPr>
          <w:rFonts w:asciiTheme="minorBidi" w:hAnsiTheme="minorBidi" w:cstheme="minorBidi"/>
          <w:sz w:val="22"/>
          <w:szCs w:val="22"/>
          <w:lang w:val="en-GB"/>
        </w:rPr>
        <w:t>://doi.org/10.1080/03075079.2025.2470969.</w:t>
      </w:r>
    </w:p>
    <w:p w14:paraId="1F83C82C" w14:textId="77777777" w:rsidR="00311288" w:rsidRPr="00972179" w:rsidRDefault="00311288" w:rsidP="00311288">
      <w:pPr>
        <w:pStyle w:val="NormalWeb"/>
        <w:spacing w:before="0" w:beforeAutospacing="0" w:after="240" w:afterAutospacing="0" w:line="360" w:lineRule="auto"/>
        <w:rPr>
          <w:rFonts w:asciiTheme="minorBidi" w:hAnsiTheme="minorBidi" w:cstheme="minorBidi"/>
          <w:sz w:val="22"/>
          <w:szCs w:val="22"/>
          <w:lang w:val="en-GB"/>
        </w:rPr>
      </w:pPr>
      <w:r w:rsidRPr="00972179">
        <w:rPr>
          <w:rFonts w:asciiTheme="minorBidi" w:hAnsiTheme="minorBidi" w:cstheme="minorBidi"/>
          <w:sz w:val="22"/>
          <w:szCs w:val="22"/>
          <w:lang w:val="en-GB"/>
        </w:rPr>
        <w:t xml:space="preserve">D’Northwood, G. and Rattray, J. (2024). What is this thing called critical thinking? Perspectives from business school academics. </w:t>
      </w:r>
      <w:r w:rsidRPr="00972179">
        <w:rPr>
          <w:rFonts w:asciiTheme="minorBidi" w:hAnsiTheme="minorBidi" w:cstheme="minorBidi"/>
          <w:i/>
          <w:iCs/>
          <w:sz w:val="22"/>
          <w:szCs w:val="22"/>
          <w:lang w:val="en-GB"/>
        </w:rPr>
        <w:t>Innovations in Education and Teaching International</w:t>
      </w:r>
      <w:r w:rsidRPr="00972179">
        <w:rPr>
          <w:rFonts w:asciiTheme="minorBidi" w:hAnsiTheme="minorBidi" w:cstheme="minorBidi"/>
          <w:sz w:val="22"/>
          <w:szCs w:val="22"/>
          <w:lang w:val="en-GB"/>
        </w:rPr>
        <w:t xml:space="preserve">, pp.1–14. </w:t>
      </w:r>
      <w:proofErr w:type="spellStart"/>
      <w:r w:rsidRPr="00972179">
        <w:rPr>
          <w:rFonts w:asciiTheme="minorBidi" w:hAnsiTheme="minorBidi" w:cstheme="minorBidi"/>
          <w:sz w:val="22"/>
          <w:szCs w:val="22"/>
          <w:lang w:val="en-GB"/>
        </w:rPr>
        <w:t>doi:https</w:t>
      </w:r>
      <w:proofErr w:type="spellEnd"/>
      <w:r w:rsidRPr="00972179">
        <w:rPr>
          <w:rFonts w:asciiTheme="minorBidi" w:hAnsiTheme="minorBidi" w:cstheme="minorBidi"/>
          <w:sz w:val="22"/>
          <w:szCs w:val="22"/>
          <w:lang w:val="en-GB"/>
        </w:rPr>
        <w:t>://doi.org/10.1080/14703297.2024.2422310.</w:t>
      </w:r>
    </w:p>
    <w:p w14:paraId="1DA2F7E2" w14:textId="77777777" w:rsidR="00311288" w:rsidRPr="00972179" w:rsidRDefault="00311288" w:rsidP="00311288">
      <w:pPr>
        <w:pStyle w:val="NormalWeb"/>
        <w:spacing w:before="0" w:beforeAutospacing="0" w:after="240" w:afterAutospacing="0" w:line="360" w:lineRule="auto"/>
        <w:rPr>
          <w:rFonts w:asciiTheme="minorBidi" w:hAnsiTheme="minorBidi" w:cstheme="minorBidi"/>
          <w:sz w:val="22"/>
          <w:szCs w:val="22"/>
          <w:lang w:val="en-GB"/>
        </w:rPr>
      </w:pPr>
      <w:r w:rsidRPr="00972179">
        <w:rPr>
          <w:rFonts w:asciiTheme="minorBidi" w:hAnsiTheme="minorBidi" w:cstheme="minorBidi"/>
          <w:sz w:val="22"/>
          <w:szCs w:val="22"/>
          <w:lang w:val="en-GB"/>
        </w:rPr>
        <w:t xml:space="preserve">Manousou, E. (2025). Critical Thinking in Distance Education: The Challenges in a Decade (2016–2025) and the Role of Artificial Intelligence. </w:t>
      </w:r>
      <w:r w:rsidRPr="00972179">
        <w:rPr>
          <w:rFonts w:asciiTheme="minorBidi" w:hAnsiTheme="minorBidi" w:cstheme="minorBidi"/>
          <w:i/>
          <w:iCs/>
          <w:sz w:val="22"/>
          <w:szCs w:val="22"/>
          <w:lang w:val="en-GB"/>
        </w:rPr>
        <w:t>Education Sciences</w:t>
      </w:r>
      <w:r w:rsidRPr="00972179">
        <w:rPr>
          <w:rFonts w:asciiTheme="minorBidi" w:hAnsiTheme="minorBidi" w:cstheme="minorBidi"/>
          <w:sz w:val="22"/>
          <w:szCs w:val="22"/>
          <w:lang w:val="en-GB"/>
        </w:rPr>
        <w:t xml:space="preserve">, 15(6), pp.757–757. </w:t>
      </w:r>
      <w:proofErr w:type="spellStart"/>
      <w:r w:rsidRPr="00972179">
        <w:rPr>
          <w:rFonts w:asciiTheme="minorBidi" w:hAnsiTheme="minorBidi" w:cstheme="minorBidi"/>
          <w:sz w:val="22"/>
          <w:szCs w:val="22"/>
          <w:lang w:val="en-GB"/>
        </w:rPr>
        <w:t>doi:https</w:t>
      </w:r>
      <w:proofErr w:type="spellEnd"/>
      <w:r w:rsidRPr="00972179">
        <w:rPr>
          <w:rFonts w:asciiTheme="minorBidi" w:hAnsiTheme="minorBidi" w:cstheme="minorBidi"/>
          <w:sz w:val="22"/>
          <w:szCs w:val="22"/>
          <w:lang w:val="en-GB"/>
        </w:rPr>
        <w:t>://doi.org/10.3390/educsci15060757.</w:t>
      </w:r>
    </w:p>
    <w:p w14:paraId="100C5FE9" w14:textId="77777777" w:rsidR="00311288" w:rsidRPr="00972179" w:rsidRDefault="00311288" w:rsidP="00311288">
      <w:pPr>
        <w:pStyle w:val="NormalWeb"/>
        <w:spacing w:before="0" w:beforeAutospacing="0" w:after="240" w:afterAutospacing="0" w:line="360" w:lineRule="auto"/>
        <w:rPr>
          <w:rFonts w:asciiTheme="minorBidi" w:hAnsiTheme="minorBidi" w:cstheme="minorBidi"/>
          <w:sz w:val="22"/>
          <w:szCs w:val="22"/>
          <w:lang w:val="en-GB"/>
        </w:rPr>
      </w:pPr>
      <w:proofErr w:type="spellStart"/>
      <w:r w:rsidRPr="00972179">
        <w:rPr>
          <w:rFonts w:asciiTheme="minorBidi" w:hAnsiTheme="minorBidi" w:cstheme="minorBidi"/>
          <w:sz w:val="22"/>
          <w:szCs w:val="22"/>
          <w:lang w:val="en-GB"/>
        </w:rPr>
        <w:t>Ninghardjanti</w:t>
      </w:r>
      <w:proofErr w:type="spellEnd"/>
      <w:r w:rsidRPr="00972179">
        <w:rPr>
          <w:rFonts w:asciiTheme="minorBidi" w:hAnsiTheme="minorBidi" w:cstheme="minorBidi"/>
          <w:sz w:val="22"/>
          <w:szCs w:val="22"/>
          <w:lang w:val="en-GB"/>
        </w:rPr>
        <w:t xml:space="preserve">, P., </w:t>
      </w:r>
      <w:proofErr w:type="spellStart"/>
      <w:r w:rsidRPr="00972179">
        <w:rPr>
          <w:rFonts w:asciiTheme="minorBidi" w:hAnsiTheme="minorBidi" w:cstheme="minorBidi"/>
          <w:sz w:val="22"/>
          <w:szCs w:val="22"/>
          <w:lang w:val="en-GB"/>
        </w:rPr>
        <w:t>Umam</w:t>
      </w:r>
      <w:proofErr w:type="spellEnd"/>
      <w:r w:rsidRPr="00972179">
        <w:rPr>
          <w:rFonts w:asciiTheme="minorBidi" w:hAnsiTheme="minorBidi" w:cstheme="minorBidi"/>
          <w:sz w:val="22"/>
          <w:szCs w:val="22"/>
          <w:lang w:val="en-GB"/>
        </w:rPr>
        <w:t xml:space="preserve">, M.C., </w:t>
      </w:r>
      <w:proofErr w:type="spellStart"/>
      <w:r w:rsidRPr="00972179">
        <w:rPr>
          <w:rFonts w:asciiTheme="minorBidi" w:hAnsiTheme="minorBidi" w:cstheme="minorBidi"/>
          <w:sz w:val="22"/>
          <w:szCs w:val="22"/>
          <w:lang w:val="en-GB"/>
        </w:rPr>
        <w:t>Subarno</w:t>
      </w:r>
      <w:proofErr w:type="spellEnd"/>
      <w:r w:rsidRPr="00972179">
        <w:rPr>
          <w:rFonts w:asciiTheme="minorBidi" w:hAnsiTheme="minorBidi" w:cstheme="minorBidi"/>
          <w:sz w:val="22"/>
          <w:szCs w:val="22"/>
          <w:lang w:val="en-GB"/>
        </w:rPr>
        <w:t xml:space="preserve">, A., </w:t>
      </w:r>
      <w:proofErr w:type="spellStart"/>
      <w:r w:rsidRPr="00972179">
        <w:rPr>
          <w:rFonts w:asciiTheme="minorBidi" w:hAnsiTheme="minorBidi" w:cstheme="minorBidi"/>
          <w:sz w:val="22"/>
          <w:szCs w:val="22"/>
          <w:lang w:val="en-GB"/>
        </w:rPr>
        <w:t>Winarno</w:t>
      </w:r>
      <w:proofErr w:type="spellEnd"/>
      <w:r w:rsidRPr="00972179">
        <w:rPr>
          <w:rFonts w:asciiTheme="minorBidi" w:hAnsiTheme="minorBidi" w:cstheme="minorBidi"/>
          <w:sz w:val="22"/>
          <w:szCs w:val="22"/>
          <w:lang w:val="en-GB"/>
        </w:rPr>
        <w:t xml:space="preserve">, W., </w:t>
      </w:r>
      <w:proofErr w:type="spellStart"/>
      <w:r w:rsidRPr="00972179">
        <w:rPr>
          <w:rFonts w:asciiTheme="minorBidi" w:hAnsiTheme="minorBidi" w:cstheme="minorBidi"/>
          <w:sz w:val="22"/>
          <w:szCs w:val="22"/>
          <w:lang w:val="en-GB"/>
        </w:rPr>
        <w:t>Langgi</w:t>
      </w:r>
      <w:proofErr w:type="spellEnd"/>
      <w:r w:rsidRPr="00972179">
        <w:rPr>
          <w:rFonts w:asciiTheme="minorBidi" w:hAnsiTheme="minorBidi" w:cstheme="minorBidi"/>
          <w:sz w:val="22"/>
          <w:szCs w:val="22"/>
          <w:lang w:val="en-GB"/>
        </w:rPr>
        <w:t xml:space="preserve">, N.R. and </w:t>
      </w:r>
      <w:proofErr w:type="spellStart"/>
      <w:r w:rsidRPr="00972179">
        <w:rPr>
          <w:rFonts w:asciiTheme="minorBidi" w:hAnsiTheme="minorBidi" w:cstheme="minorBidi"/>
          <w:sz w:val="22"/>
          <w:szCs w:val="22"/>
          <w:lang w:val="en-GB"/>
        </w:rPr>
        <w:t>Widodo</w:t>
      </w:r>
      <w:proofErr w:type="spellEnd"/>
      <w:r w:rsidRPr="00972179">
        <w:rPr>
          <w:rFonts w:asciiTheme="minorBidi" w:hAnsiTheme="minorBidi" w:cstheme="minorBidi"/>
          <w:sz w:val="22"/>
          <w:szCs w:val="22"/>
          <w:lang w:val="en-GB"/>
        </w:rPr>
        <w:t xml:space="preserve">, J. (2025). Evaluating the impact of AI on the critical thinking skills among the higher education students by combining the TAM model and critical thinking theory. </w:t>
      </w:r>
      <w:r w:rsidRPr="00972179">
        <w:rPr>
          <w:rFonts w:asciiTheme="minorBidi" w:hAnsiTheme="minorBidi" w:cstheme="minorBidi"/>
          <w:i/>
          <w:iCs/>
          <w:sz w:val="22"/>
          <w:szCs w:val="22"/>
          <w:lang w:val="en-GB"/>
        </w:rPr>
        <w:t>Frontiers in Education</w:t>
      </w:r>
      <w:r w:rsidRPr="00972179">
        <w:rPr>
          <w:rFonts w:asciiTheme="minorBidi" w:hAnsiTheme="minorBidi" w:cstheme="minorBidi"/>
          <w:sz w:val="22"/>
          <w:szCs w:val="22"/>
          <w:lang w:val="en-GB"/>
        </w:rPr>
        <w:t xml:space="preserve">, 10. </w:t>
      </w:r>
      <w:proofErr w:type="spellStart"/>
      <w:r w:rsidRPr="00972179">
        <w:rPr>
          <w:rFonts w:asciiTheme="minorBidi" w:hAnsiTheme="minorBidi" w:cstheme="minorBidi"/>
          <w:sz w:val="22"/>
          <w:szCs w:val="22"/>
          <w:lang w:val="en-GB"/>
        </w:rPr>
        <w:t>doi:https</w:t>
      </w:r>
      <w:proofErr w:type="spellEnd"/>
      <w:r w:rsidRPr="00972179">
        <w:rPr>
          <w:rFonts w:asciiTheme="minorBidi" w:hAnsiTheme="minorBidi" w:cstheme="minorBidi"/>
          <w:sz w:val="22"/>
          <w:szCs w:val="22"/>
          <w:lang w:val="en-GB"/>
        </w:rPr>
        <w:t>://doi.org/10.3389/feduc.2025.1719625.</w:t>
      </w:r>
    </w:p>
    <w:p w14:paraId="45C83A12" w14:textId="77777777" w:rsidR="00311288" w:rsidRPr="00972179" w:rsidRDefault="00311288" w:rsidP="00311288">
      <w:pPr>
        <w:pStyle w:val="NormalWeb"/>
        <w:spacing w:before="0" w:beforeAutospacing="0" w:after="240" w:afterAutospacing="0" w:line="360" w:lineRule="auto"/>
        <w:rPr>
          <w:rFonts w:asciiTheme="minorBidi" w:hAnsiTheme="minorBidi" w:cstheme="minorBidi"/>
          <w:sz w:val="22"/>
          <w:szCs w:val="22"/>
          <w:lang w:val="en-GB"/>
        </w:rPr>
      </w:pPr>
      <w:proofErr w:type="spellStart"/>
      <w:r w:rsidRPr="00972179">
        <w:rPr>
          <w:rFonts w:asciiTheme="minorBidi" w:hAnsiTheme="minorBidi" w:cstheme="minorBidi"/>
          <w:sz w:val="22"/>
          <w:szCs w:val="22"/>
          <w:lang w:val="en-GB"/>
        </w:rPr>
        <w:t>Nyléhn</w:t>
      </w:r>
      <w:proofErr w:type="spellEnd"/>
      <w:r w:rsidRPr="00972179">
        <w:rPr>
          <w:rFonts w:asciiTheme="minorBidi" w:hAnsiTheme="minorBidi" w:cstheme="minorBidi"/>
          <w:sz w:val="22"/>
          <w:szCs w:val="22"/>
          <w:lang w:val="en-GB"/>
        </w:rPr>
        <w:t xml:space="preserve">, J., Boge, C., Schaldach, P. and Soulé, J. (2026). Core Themes in Critical Thinking: Perspectives from Students and University Teachers in Norway and Germany. </w:t>
      </w:r>
      <w:r w:rsidRPr="00972179">
        <w:rPr>
          <w:rFonts w:asciiTheme="minorBidi" w:hAnsiTheme="minorBidi" w:cstheme="minorBidi"/>
          <w:i/>
          <w:iCs/>
          <w:sz w:val="22"/>
          <w:szCs w:val="22"/>
          <w:lang w:val="en-GB"/>
        </w:rPr>
        <w:t>Science &amp; Education</w:t>
      </w:r>
      <w:r w:rsidRPr="00972179">
        <w:rPr>
          <w:rFonts w:asciiTheme="minorBidi" w:hAnsiTheme="minorBidi" w:cstheme="minorBidi"/>
          <w:sz w:val="22"/>
          <w:szCs w:val="22"/>
          <w:lang w:val="en-GB"/>
        </w:rPr>
        <w:t xml:space="preserve">. </w:t>
      </w:r>
      <w:proofErr w:type="spellStart"/>
      <w:r w:rsidRPr="00972179">
        <w:rPr>
          <w:rFonts w:asciiTheme="minorBidi" w:hAnsiTheme="minorBidi" w:cstheme="minorBidi"/>
          <w:sz w:val="22"/>
          <w:szCs w:val="22"/>
          <w:lang w:val="en-GB"/>
        </w:rPr>
        <w:t>doi:https</w:t>
      </w:r>
      <w:proofErr w:type="spellEnd"/>
      <w:r w:rsidRPr="00972179">
        <w:rPr>
          <w:rFonts w:asciiTheme="minorBidi" w:hAnsiTheme="minorBidi" w:cstheme="minorBidi"/>
          <w:sz w:val="22"/>
          <w:szCs w:val="22"/>
          <w:lang w:val="en-GB"/>
        </w:rPr>
        <w:t>://doi.org/10.1007/s11191-026-00721-z.</w:t>
      </w:r>
    </w:p>
    <w:p w14:paraId="2D68A8DF" w14:textId="77777777" w:rsidR="00311288" w:rsidRPr="00972179" w:rsidRDefault="00311288" w:rsidP="00311288">
      <w:pPr>
        <w:pStyle w:val="NormalWeb"/>
        <w:spacing w:before="0" w:beforeAutospacing="0" w:after="240" w:afterAutospacing="0" w:line="360" w:lineRule="auto"/>
        <w:rPr>
          <w:rFonts w:asciiTheme="minorBidi" w:hAnsiTheme="minorBidi" w:cstheme="minorBidi"/>
          <w:sz w:val="22"/>
          <w:szCs w:val="22"/>
          <w:lang w:val="en-GB"/>
        </w:rPr>
      </w:pPr>
      <w:proofErr w:type="spellStart"/>
      <w:r w:rsidRPr="00972179">
        <w:rPr>
          <w:rFonts w:asciiTheme="minorBidi" w:hAnsiTheme="minorBidi" w:cstheme="minorBidi"/>
          <w:sz w:val="22"/>
          <w:szCs w:val="22"/>
          <w:lang w:val="en-GB"/>
        </w:rPr>
        <w:t>Sarvary</w:t>
      </w:r>
      <w:proofErr w:type="spellEnd"/>
      <w:r w:rsidRPr="00972179">
        <w:rPr>
          <w:rFonts w:asciiTheme="minorBidi" w:hAnsiTheme="minorBidi" w:cstheme="minorBidi"/>
          <w:sz w:val="22"/>
          <w:szCs w:val="22"/>
          <w:lang w:val="en-GB"/>
        </w:rPr>
        <w:t xml:space="preserve">, M.A. and Schmidt, C.M. (2026). Perceptions, pedagogies, and challenges in critical thinking education. A faculty perspective. </w:t>
      </w:r>
      <w:r w:rsidRPr="00972179">
        <w:rPr>
          <w:rFonts w:asciiTheme="minorBidi" w:hAnsiTheme="minorBidi" w:cstheme="minorBidi"/>
          <w:i/>
          <w:iCs/>
          <w:sz w:val="22"/>
          <w:szCs w:val="22"/>
          <w:lang w:val="en-GB"/>
        </w:rPr>
        <w:t>Frontiers in Education</w:t>
      </w:r>
      <w:r w:rsidRPr="00972179">
        <w:rPr>
          <w:rFonts w:asciiTheme="minorBidi" w:hAnsiTheme="minorBidi" w:cstheme="minorBidi"/>
          <w:sz w:val="22"/>
          <w:szCs w:val="22"/>
          <w:lang w:val="en-GB"/>
        </w:rPr>
        <w:t xml:space="preserve">, 11. </w:t>
      </w:r>
      <w:proofErr w:type="spellStart"/>
      <w:r w:rsidRPr="00972179">
        <w:rPr>
          <w:rFonts w:asciiTheme="minorBidi" w:hAnsiTheme="minorBidi" w:cstheme="minorBidi"/>
          <w:sz w:val="22"/>
          <w:szCs w:val="22"/>
          <w:lang w:val="en-GB"/>
        </w:rPr>
        <w:t>doi:https</w:t>
      </w:r>
      <w:proofErr w:type="spellEnd"/>
      <w:r w:rsidRPr="00972179">
        <w:rPr>
          <w:rFonts w:asciiTheme="minorBidi" w:hAnsiTheme="minorBidi" w:cstheme="minorBidi"/>
          <w:sz w:val="22"/>
          <w:szCs w:val="22"/>
          <w:lang w:val="en-GB"/>
        </w:rPr>
        <w:t>://doi.org/10.3389/feduc.2026.1689764.</w:t>
      </w:r>
    </w:p>
    <w:p w14:paraId="23232ECE" w14:textId="77777777" w:rsidR="00311288" w:rsidRPr="00972179" w:rsidRDefault="00311288" w:rsidP="00DD25D7">
      <w:pPr>
        <w:spacing w:after="0" w:line="360" w:lineRule="auto"/>
        <w:jc w:val="both"/>
        <w:rPr>
          <w:rFonts w:asciiTheme="minorBidi" w:eastAsia="Times New Roman" w:hAnsiTheme="minorBidi"/>
          <w:lang w:val="en-GB"/>
        </w:rPr>
      </w:pPr>
    </w:p>
    <w:p w14:paraId="17C76CBB" w14:textId="77777777" w:rsidR="00DD25D7" w:rsidRPr="00972179" w:rsidRDefault="00DD25D7" w:rsidP="00DD25D7">
      <w:pPr>
        <w:spacing w:after="0" w:line="360" w:lineRule="auto"/>
        <w:jc w:val="both"/>
        <w:rPr>
          <w:rFonts w:asciiTheme="minorBidi" w:eastAsia="Times New Roman" w:hAnsiTheme="minorBidi"/>
          <w:lang w:val="en-GB"/>
        </w:rPr>
      </w:pPr>
    </w:p>
    <w:p w14:paraId="58A2F7E1" w14:textId="77777777" w:rsidR="00DD25D7" w:rsidRPr="00972179" w:rsidRDefault="00DD25D7" w:rsidP="00DD25D7">
      <w:pPr>
        <w:spacing w:after="0" w:line="360" w:lineRule="auto"/>
        <w:jc w:val="both"/>
        <w:rPr>
          <w:rFonts w:asciiTheme="minorBidi" w:eastAsia="Times New Roman" w:hAnsiTheme="minorBidi"/>
          <w:lang w:val="en-GB"/>
        </w:rPr>
      </w:pPr>
    </w:p>
    <w:p w14:paraId="7F0C6A8C" w14:textId="77777777" w:rsidR="00DD25D7" w:rsidRPr="00972179" w:rsidRDefault="00DD25D7" w:rsidP="00DD25D7">
      <w:pPr>
        <w:spacing w:after="0" w:line="360" w:lineRule="auto"/>
        <w:jc w:val="both"/>
        <w:rPr>
          <w:rFonts w:asciiTheme="minorBidi" w:eastAsia="Times New Roman" w:hAnsiTheme="minorBidi"/>
          <w:lang w:val="en-GB"/>
        </w:rPr>
      </w:pPr>
    </w:p>
    <w:p w14:paraId="1A6067B6" w14:textId="77777777" w:rsidR="00DD25D7" w:rsidRPr="00972179" w:rsidRDefault="00DD25D7" w:rsidP="00DD25D7">
      <w:pPr>
        <w:spacing w:after="0" w:line="360" w:lineRule="auto"/>
        <w:jc w:val="both"/>
        <w:rPr>
          <w:rFonts w:asciiTheme="minorBidi" w:eastAsia="Times New Roman" w:hAnsiTheme="minorBidi"/>
          <w:lang w:val="en-GB"/>
        </w:rPr>
      </w:pPr>
    </w:p>
    <w:p w14:paraId="7F77657D" w14:textId="77777777" w:rsidR="00DD25D7" w:rsidRPr="00972179" w:rsidRDefault="00DD25D7" w:rsidP="00DD25D7">
      <w:pPr>
        <w:spacing w:after="0" w:line="360" w:lineRule="auto"/>
        <w:jc w:val="both"/>
        <w:rPr>
          <w:rFonts w:asciiTheme="minorBidi" w:eastAsia="Times New Roman" w:hAnsiTheme="minorBidi"/>
          <w:lang w:val="en-GB"/>
        </w:rPr>
      </w:pPr>
    </w:p>
    <w:p w14:paraId="227D6B57" w14:textId="77777777" w:rsidR="00DD25D7" w:rsidRPr="00972179" w:rsidRDefault="00DD25D7" w:rsidP="00DD25D7">
      <w:pPr>
        <w:spacing w:after="0" w:line="360" w:lineRule="auto"/>
        <w:jc w:val="both"/>
        <w:rPr>
          <w:rFonts w:asciiTheme="minorBidi" w:eastAsia="Times New Roman" w:hAnsiTheme="minorBidi"/>
          <w:lang w:val="en-GB"/>
        </w:rPr>
      </w:pPr>
    </w:p>
    <w:p w14:paraId="408BB70E" w14:textId="77777777" w:rsidR="00DD25D7" w:rsidRPr="00972179" w:rsidRDefault="00DD25D7" w:rsidP="00DD25D7">
      <w:pPr>
        <w:spacing w:after="0" w:line="360" w:lineRule="auto"/>
        <w:jc w:val="both"/>
        <w:rPr>
          <w:rFonts w:asciiTheme="minorBidi" w:eastAsia="Times New Roman" w:hAnsiTheme="minorBidi"/>
          <w:lang w:val="en-GB"/>
        </w:rPr>
      </w:pPr>
    </w:p>
    <w:p w14:paraId="4AFA74BE" w14:textId="77777777" w:rsidR="00DD25D7" w:rsidRPr="00972179" w:rsidRDefault="00DD25D7" w:rsidP="00DD25D7">
      <w:pPr>
        <w:spacing w:after="0" w:line="360" w:lineRule="auto"/>
        <w:jc w:val="both"/>
        <w:rPr>
          <w:rFonts w:asciiTheme="minorBidi" w:eastAsia="Times New Roman" w:hAnsiTheme="minorBidi"/>
          <w:lang w:val="en-GB"/>
        </w:rPr>
      </w:pPr>
    </w:p>
    <w:p w14:paraId="055D8301" w14:textId="77777777" w:rsidR="00DD25D7" w:rsidRPr="00972179" w:rsidRDefault="00DD25D7" w:rsidP="00DD25D7">
      <w:pPr>
        <w:spacing w:after="0" w:line="360" w:lineRule="auto"/>
        <w:jc w:val="both"/>
        <w:rPr>
          <w:rFonts w:asciiTheme="minorBidi" w:eastAsia="Times New Roman" w:hAnsiTheme="minorBidi"/>
          <w:lang w:val="en-GB"/>
        </w:rPr>
      </w:pPr>
    </w:p>
    <w:p w14:paraId="6F777901" w14:textId="77777777" w:rsidR="007C6804" w:rsidRPr="00972179" w:rsidRDefault="007C6804" w:rsidP="00DD25D7">
      <w:pPr>
        <w:spacing w:after="0" w:line="360" w:lineRule="auto"/>
        <w:jc w:val="both"/>
        <w:rPr>
          <w:rFonts w:asciiTheme="minorBidi" w:eastAsia="Times New Roman" w:hAnsiTheme="minorBidi"/>
          <w:lang w:val="en-GB"/>
        </w:rPr>
      </w:pPr>
    </w:p>
    <w:p w14:paraId="556A0BAE" w14:textId="77777777" w:rsidR="007C6804" w:rsidRPr="00972179" w:rsidRDefault="007C6804" w:rsidP="00DD25D7">
      <w:pPr>
        <w:spacing w:after="0" w:line="360" w:lineRule="auto"/>
        <w:jc w:val="both"/>
        <w:rPr>
          <w:rFonts w:asciiTheme="minorBidi" w:eastAsia="Times New Roman" w:hAnsiTheme="minorBidi"/>
          <w:lang w:val="en-GB"/>
        </w:rPr>
      </w:pPr>
    </w:p>
    <w:p w14:paraId="604EF6D7" w14:textId="77777777" w:rsidR="007C6804" w:rsidRPr="00972179" w:rsidRDefault="007C6804" w:rsidP="00DD25D7">
      <w:pPr>
        <w:spacing w:after="0" w:line="360" w:lineRule="auto"/>
        <w:jc w:val="both"/>
        <w:rPr>
          <w:rFonts w:asciiTheme="minorBidi" w:eastAsia="Times New Roman" w:hAnsiTheme="minorBidi"/>
          <w:lang w:val="en-GB"/>
        </w:rPr>
      </w:pPr>
    </w:p>
    <w:p w14:paraId="50606DC5" w14:textId="77777777" w:rsidR="00DD25D7" w:rsidRPr="00972179" w:rsidRDefault="00DD25D7" w:rsidP="00DD25D7">
      <w:pPr>
        <w:spacing w:after="0" w:line="360" w:lineRule="auto"/>
        <w:jc w:val="both"/>
        <w:rPr>
          <w:rFonts w:asciiTheme="minorBidi" w:eastAsia="Times New Roman" w:hAnsiTheme="minorBidi"/>
          <w:lang w:val="en-GB"/>
        </w:rPr>
      </w:pPr>
    </w:p>
    <w:p w14:paraId="1E600C57" w14:textId="77777777" w:rsidR="00DD25D7" w:rsidRPr="00972179" w:rsidRDefault="00DD25D7" w:rsidP="00DD25D7">
      <w:pPr>
        <w:spacing w:after="0" w:line="360" w:lineRule="auto"/>
        <w:jc w:val="both"/>
        <w:rPr>
          <w:rFonts w:asciiTheme="minorBidi" w:eastAsia="Times New Roman" w:hAnsiTheme="minorBidi"/>
          <w:lang w:val="en-GB"/>
        </w:rPr>
      </w:pPr>
    </w:p>
    <w:p w14:paraId="65C61D0D" w14:textId="77777777" w:rsidR="00F405FF" w:rsidRPr="00972179" w:rsidRDefault="00F405FF" w:rsidP="00DD25D7">
      <w:pPr>
        <w:spacing w:line="360" w:lineRule="auto"/>
        <w:jc w:val="both"/>
        <w:rPr>
          <w:rFonts w:asciiTheme="minorBidi" w:hAnsiTheme="minorBidi"/>
          <w:lang w:val="en-GB"/>
        </w:rPr>
      </w:pPr>
    </w:p>
    <w:p w14:paraId="7C556571" w14:textId="77777777" w:rsidR="00E85515" w:rsidRPr="00972179" w:rsidRDefault="00E85515" w:rsidP="00DD25D7">
      <w:pPr>
        <w:spacing w:line="360" w:lineRule="auto"/>
        <w:jc w:val="both"/>
        <w:rPr>
          <w:rFonts w:asciiTheme="minorBidi" w:eastAsia="Times New Roman" w:hAnsiTheme="minorBidi"/>
          <w:lang w:val="en-GB"/>
        </w:rPr>
      </w:pPr>
    </w:p>
    <w:sectPr w:rsidR="00E85515" w:rsidRPr="00972179">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210768" w14:textId="77777777" w:rsidR="00BF423A" w:rsidRDefault="00BF423A" w:rsidP="004D606F">
      <w:pPr>
        <w:spacing w:after="0" w:line="240" w:lineRule="auto"/>
      </w:pPr>
      <w:r>
        <w:separator/>
      </w:r>
    </w:p>
  </w:endnote>
  <w:endnote w:type="continuationSeparator" w:id="0">
    <w:p w14:paraId="1CE6ED9B" w14:textId="77777777" w:rsidR="00BF423A" w:rsidRDefault="00BF423A" w:rsidP="004D60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A654F6" w14:textId="77777777" w:rsidR="003F194F" w:rsidRDefault="003F194F">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2475370"/>
      <w:docPartObj>
        <w:docPartGallery w:val="Page Numbers (Bottom of Page)"/>
        <w:docPartUnique/>
      </w:docPartObj>
    </w:sdtPr>
    <w:sdtEndPr>
      <w:rPr>
        <w:noProof/>
      </w:rPr>
    </w:sdtEndPr>
    <w:sdtContent>
      <w:p w14:paraId="3A4BC205" w14:textId="77777777" w:rsidR="003F194F" w:rsidRDefault="003F194F">
        <w:pPr>
          <w:pStyle w:val="Subsol"/>
          <w:jc w:val="right"/>
        </w:pPr>
        <w:r>
          <w:fldChar w:fldCharType="begin"/>
        </w:r>
        <w:r>
          <w:instrText xml:space="preserve"> PAGE   \* MERGEFORMAT </w:instrText>
        </w:r>
        <w:r>
          <w:fldChar w:fldCharType="separate"/>
        </w:r>
        <w:r w:rsidR="00EE2ED5">
          <w:rPr>
            <w:noProof/>
          </w:rPr>
          <w:t>7</w:t>
        </w:r>
        <w:r>
          <w:rPr>
            <w:noProof/>
          </w:rPr>
          <w:fldChar w:fldCharType="end"/>
        </w:r>
      </w:p>
    </w:sdtContent>
  </w:sdt>
  <w:p w14:paraId="075F0B0B" w14:textId="77777777" w:rsidR="003F194F" w:rsidRDefault="003F194F">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9B336B" w14:textId="77777777" w:rsidR="003F194F" w:rsidRDefault="003F194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434EDF" w14:textId="77777777" w:rsidR="00BF423A" w:rsidRDefault="00BF423A" w:rsidP="004D606F">
      <w:pPr>
        <w:spacing w:after="0" w:line="240" w:lineRule="auto"/>
      </w:pPr>
      <w:r>
        <w:separator/>
      </w:r>
    </w:p>
  </w:footnote>
  <w:footnote w:type="continuationSeparator" w:id="0">
    <w:p w14:paraId="2C5C6283" w14:textId="77777777" w:rsidR="00BF423A" w:rsidRDefault="00BF423A" w:rsidP="004D60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2543C8" w14:textId="77777777" w:rsidR="003F194F" w:rsidRDefault="003F194F">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C987DC" w14:textId="77777777" w:rsidR="003F194F" w:rsidRDefault="003F194F">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B4725B" w14:textId="77777777" w:rsidR="003F194F" w:rsidRDefault="003F194F">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AA112E"/>
    <w:multiLevelType w:val="hybridMultilevel"/>
    <w:tmpl w:val="B18837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479432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2EA2"/>
    <w:rsid w:val="00094E92"/>
    <w:rsid w:val="000E240E"/>
    <w:rsid w:val="000F2047"/>
    <w:rsid w:val="00146E13"/>
    <w:rsid w:val="00182DE2"/>
    <w:rsid w:val="001F4D45"/>
    <w:rsid w:val="001F4E52"/>
    <w:rsid w:val="00265E20"/>
    <w:rsid w:val="002A3357"/>
    <w:rsid w:val="00311288"/>
    <w:rsid w:val="0038189A"/>
    <w:rsid w:val="003B37AA"/>
    <w:rsid w:val="003E3A22"/>
    <w:rsid w:val="003F194F"/>
    <w:rsid w:val="00457F20"/>
    <w:rsid w:val="004D606F"/>
    <w:rsid w:val="005722FC"/>
    <w:rsid w:val="005C6A0B"/>
    <w:rsid w:val="00673693"/>
    <w:rsid w:val="006B1627"/>
    <w:rsid w:val="006B1683"/>
    <w:rsid w:val="006C0F21"/>
    <w:rsid w:val="006D5D3C"/>
    <w:rsid w:val="00703662"/>
    <w:rsid w:val="00710473"/>
    <w:rsid w:val="007A2155"/>
    <w:rsid w:val="007C6804"/>
    <w:rsid w:val="007F1D70"/>
    <w:rsid w:val="00972179"/>
    <w:rsid w:val="00A17325"/>
    <w:rsid w:val="00A4492F"/>
    <w:rsid w:val="00A72EA2"/>
    <w:rsid w:val="00B67CA8"/>
    <w:rsid w:val="00B84455"/>
    <w:rsid w:val="00BF423A"/>
    <w:rsid w:val="00CA4156"/>
    <w:rsid w:val="00D24897"/>
    <w:rsid w:val="00D54F0F"/>
    <w:rsid w:val="00D74559"/>
    <w:rsid w:val="00D7789F"/>
    <w:rsid w:val="00DB7C19"/>
    <w:rsid w:val="00DC0EC0"/>
    <w:rsid w:val="00DD25D7"/>
    <w:rsid w:val="00DE7421"/>
    <w:rsid w:val="00E3148E"/>
    <w:rsid w:val="00E85515"/>
    <w:rsid w:val="00E94ECF"/>
    <w:rsid w:val="00ED45F8"/>
    <w:rsid w:val="00EE2ED5"/>
    <w:rsid w:val="00F05A19"/>
    <w:rsid w:val="00F405F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F1BC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DD25D7"/>
    <w:pPr>
      <w:keepNext/>
      <w:keepLines/>
      <w:spacing w:before="240" w:after="0"/>
      <w:outlineLvl w:val="0"/>
    </w:pPr>
    <w:rPr>
      <w:rFonts w:asciiTheme="majorHAnsi" w:eastAsiaTheme="majorEastAsia" w:hAnsiTheme="majorHAnsi" w:cstheme="majorBidi"/>
      <w:b/>
      <w:sz w:val="32"/>
      <w:szCs w:val="32"/>
    </w:rPr>
  </w:style>
  <w:style w:type="paragraph" w:styleId="Titlu3">
    <w:name w:val="heading 3"/>
    <w:basedOn w:val="Normal"/>
    <w:link w:val="Titlu3Caracter"/>
    <w:uiPriority w:val="9"/>
    <w:qFormat/>
    <w:rsid w:val="00E85515"/>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sid w:val="00703662"/>
    <w:rPr>
      <w:color w:val="0000FF"/>
      <w:u w:val="single"/>
    </w:rPr>
  </w:style>
  <w:style w:type="character" w:customStyle="1" w:styleId="Titlu3Caracter">
    <w:name w:val="Titlu 3 Caracter"/>
    <w:basedOn w:val="Fontdeparagrafimplicit"/>
    <w:link w:val="Titlu3"/>
    <w:uiPriority w:val="9"/>
    <w:rsid w:val="00E85515"/>
    <w:rPr>
      <w:rFonts w:ascii="Times New Roman" w:eastAsia="Times New Roman" w:hAnsi="Times New Roman" w:cs="Times New Roman"/>
      <w:b/>
      <w:bCs/>
      <w:sz w:val="27"/>
      <w:szCs w:val="27"/>
    </w:rPr>
  </w:style>
  <w:style w:type="character" w:styleId="Robust">
    <w:name w:val="Strong"/>
    <w:basedOn w:val="Fontdeparagrafimplicit"/>
    <w:uiPriority w:val="22"/>
    <w:qFormat/>
    <w:rsid w:val="00E85515"/>
    <w:rPr>
      <w:b/>
      <w:bCs/>
    </w:rPr>
  </w:style>
  <w:style w:type="paragraph" w:styleId="NormalWeb">
    <w:name w:val="Normal (Web)"/>
    <w:basedOn w:val="Normal"/>
    <w:uiPriority w:val="99"/>
    <w:semiHidden/>
    <w:unhideWhenUsed/>
    <w:rsid w:val="00E8551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itlu1Caracter">
    <w:name w:val="Titlu 1 Caracter"/>
    <w:basedOn w:val="Fontdeparagrafimplicit"/>
    <w:link w:val="Titlu1"/>
    <w:uiPriority w:val="9"/>
    <w:rsid w:val="00DD25D7"/>
    <w:rPr>
      <w:rFonts w:asciiTheme="majorHAnsi" w:eastAsiaTheme="majorEastAsia" w:hAnsiTheme="majorHAnsi" w:cstheme="majorBidi"/>
      <w:b/>
      <w:sz w:val="32"/>
      <w:szCs w:val="32"/>
    </w:rPr>
  </w:style>
  <w:style w:type="paragraph" w:styleId="Titlucuprins">
    <w:name w:val="TOC Heading"/>
    <w:basedOn w:val="Titlu1"/>
    <w:next w:val="Normal"/>
    <w:uiPriority w:val="39"/>
    <w:unhideWhenUsed/>
    <w:qFormat/>
    <w:rsid w:val="004D606F"/>
    <w:pPr>
      <w:outlineLvl w:val="9"/>
    </w:pPr>
    <w:rPr>
      <w:b w:val="0"/>
      <w:color w:val="2E74B5" w:themeColor="accent1" w:themeShade="BF"/>
    </w:rPr>
  </w:style>
  <w:style w:type="paragraph" w:styleId="Cuprins1">
    <w:name w:val="toc 1"/>
    <w:basedOn w:val="Normal"/>
    <w:next w:val="Normal"/>
    <w:autoRedefine/>
    <w:uiPriority w:val="39"/>
    <w:unhideWhenUsed/>
    <w:rsid w:val="004D606F"/>
    <w:pPr>
      <w:spacing w:after="100"/>
    </w:pPr>
  </w:style>
  <w:style w:type="paragraph" w:styleId="Antet">
    <w:name w:val="header"/>
    <w:basedOn w:val="Normal"/>
    <w:link w:val="AntetCaracter"/>
    <w:uiPriority w:val="99"/>
    <w:unhideWhenUsed/>
    <w:rsid w:val="004D606F"/>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4D606F"/>
  </w:style>
  <w:style w:type="paragraph" w:styleId="Subsol">
    <w:name w:val="footer"/>
    <w:basedOn w:val="Normal"/>
    <w:link w:val="SubsolCaracter"/>
    <w:uiPriority w:val="99"/>
    <w:unhideWhenUsed/>
    <w:rsid w:val="004D606F"/>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4D606F"/>
  </w:style>
  <w:style w:type="character" w:customStyle="1" w:styleId="cursor-pointer">
    <w:name w:val="cursor-pointer"/>
    <w:basedOn w:val="Fontdeparagrafimplicit"/>
    <w:rsid w:val="00146E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46659">
      <w:bodyDiv w:val="1"/>
      <w:marLeft w:val="0"/>
      <w:marRight w:val="0"/>
      <w:marTop w:val="0"/>
      <w:marBottom w:val="0"/>
      <w:divBdr>
        <w:top w:val="none" w:sz="0" w:space="0" w:color="auto"/>
        <w:left w:val="none" w:sz="0" w:space="0" w:color="auto"/>
        <w:bottom w:val="none" w:sz="0" w:space="0" w:color="auto"/>
        <w:right w:val="none" w:sz="0" w:space="0" w:color="auto"/>
      </w:divBdr>
    </w:div>
    <w:div w:id="37701439">
      <w:bodyDiv w:val="1"/>
      <w:marLeft w:val="0"/>
      <w:marRight w:val="0"/>
      <w:marTop w:val="0"/>
      <w:marBottom w:val="0"/>
      <w:divBdr>
        <w:top w:val="none" w:sz="0" w:space="0" w:color="auto"/>
        <w:left w:val="none" w:sz="0" w:space="0" w:color="auto"/>
        <w:bottom w:val="none" w:sz="0" w:space="0" w:color="auto"/>
        <w:right w:val="none" w:sz="0" w:space="0" w:color="auto"/>
      </w:divBdr>
    </w:div>
    <w:div w:id="40715098">
      <w:bodyDiv w:val="1"/>
      <w:marLeft w:val="0"/>
      <w:marRight w:val="0"/>
      <w:marTop w:val="0"/>
      <w:marBottom w:val="0"/>
      <w:divBdr>
        <w:top w:val="none" w:sz="0" w:space="0" w:color="auto"/>
        <w:left w:val="none" w:sz="0" w:space="0" w:color="auto"/>
        <w:bottom w:val="none" w:sz="0" w:space="0" w:color="auto"/>
        <w:right w:val="none" w:sz="0" w:space="0" w:color="auto"/>
      </w:divBdr>
    </w:div>
    <w:div w:id="55201804">
      <w:bodyDiv w:val="1"/>
      <w:marLeft w:val="0"/>
      <w:marRight w:val="0"/>
      <w:marTop w:val="0"/>
      <w:marBottom w:val="0"/>
      <w:divBdr>
        <w:top w:val="none" w:sz="0" w:space="0" w:color="auto"/>
        <w:left w:val="none" w:sz="0" w:space="0" w:color="auto"/>
        <w:bottom w:val="none" w:sz="0" w:space="0" w:color="auto"/>
        <w:right w:val="none" w:sz="0" w:space="0" w:color="auto"/>
      </w:divBdr>
    </w:div>
    <w:div w:id="138501323">
      <w:bodyDiv w:val="1"/>
      <w:marLeft w:val="0"/>
      <w:marRight w:val="0"/>
      <w:marTop w:val="0"/>
      <w:marBottom w:val="0"/>
      <w:divBdr>
        <w:top w:val="none" w:sz="0" w:space="0" w:color="auto"/>
        <w:left w:val="none" w:sz="0" w:space="0" w:color="auto"/>
        <w:bottom w:val="none" w:sz="0" w:space="0" w:color="auto"/>
        <w:right w:val="none" w:sz="0" w:space="0" w:color="auto"/>
      </w:divBdr>
    </w:div>
    <w:div w:id="154076740">
      <w:bodyDiv w:val="1"/>
      <w:marLeft w:val="0"/>
      <w:marRight w:val="0"/>
      <w:marTop w:val="0"/>
      <w:marBottom w:val="0"/>
      <w:divBdr>
        <w:top w:val="none" w:sz="0" w:space="0" w:color="auto"/>
        <w:left w:val="none" w:sz="0" w:space="0" w:color="auto"/>
        <w:bottom w:val="none" w:sz="0" w:space="0" w:color="auto"/>
        <w:right w:val="none" w:sz="0" w:space="0" w:color="auto"/>
      </w:divBdr>
      <w:divsChild>
        <w:div w:id="792333173">
          <w:marLeft w:val="0"/>
          <w:marRight w:val="0"/>
          <w:marTop w:val="0"/>
          <w:marBottom w:val="0"/>
          <w:divBdr>
            <w:top w:val="none" w:sz="0" w:space="0" w:color="auto"/>
            <w:left w:val="none" w:sz="0" w:space="0" w:color="auto"/>
            <w:bottom w:val="none" w:sz="0" w:space="0" w:color="auto"/>
            <w:right w:val="none" w:sz="0" w:space="0" w:color="auto"/>
          </w:divBdr>
        </w:div>
      </w:divsChild>
    </w:div>
    <w:div w:id="341859409">
      <w:bodyDiv w:val="1"/>
      <w:marLeft w:val="0"/>
      <w:marRight w:val="0"/>
      <w:marTop w:val="0"/>
      <w:marBottom w:val="0"/>
      <w:divBdr>
        <w:top w:val="none" w:sz="0" w:space="0" w:color="auto"/>
        <w:left w:val="none" w:sz="0" w:space="0" w:color="auto"/>
        <w:bottom w:val="none" w:sz="0" w:space="0" w:color="auto"/>
        <w:right w:val="none" w:sz="0" w:space="0" w:color="auto"/>
      </w:divBdr>
    </w:div>
    <w:div w:id="397898023">
      <w:bodyDiv w:val="1"/>
      <w:marLeft w:val="0"/>
      <w:marRight w:val="0"/>
      <w:marTop w:val="0"/>
      <w:marBottom w:val="0"/>
      <w:divBdr>
        <w:top w:val="none" w:sz="0" w:space="0" w:color="auto"/>
        <w:left w:val="none" w:sz="0" w:space="0" w:color="auto"/>
        <w:bottom w:val="none" w:sz="0" w:space="0" w:color="auto"/>
        <w:right w:val="none" w:sz="0" w:space="0" w:color="auto"/>
      </w:divBdr>
    </w:div>
    <w:div w:id="398213273">
      <w:bodyDiv w:val="1"/>
      <w:marLeft w:val="0"/>
      <w:marRight w:val="0"/>
      <w:marTop w:val="0"/>
      <w:marBottom w:val="0"/>
      <w:divBdr>
        <w:top w:val="none" w:sz="0" w:space="0" w:color="auto"/>
        <w:left w:val="none" w:sz="0" w:space="0" w:color="auto"/>
        <w:bottom w:val="none" w:sz="0" w:space="0" w:color="auto"/>
        <w:right w:val="none" w:sz="0" w:space="0" w:color="auto"/>
      </w:divBdr>
    </w:div>
    <w:div w:id="407271580">
      <w:bodyDiv w:val="1"/>
      <w:marLeft w:val="0"/>
      <w:marRight w:val="0"/>
      <w:marTop w:val="0"/>
      <w:marBottom w:val="0"/>
      <w:divBdr>
        <w:top w:val="none" w:sz="0" w:space="0" w:color="auto"/>
        <w:left w:val="none" w:sz="0" w:space="0" w:color="auto"/>
        <w:bottom w:val="none" w:sz="0" w:space="0" w:color="auto"/>
        <w:right w:val="none" w:sz="0" w:space="0" w:color="auto"/>
      </w:divBdr>
    </w:div>
    <w:div w:id="421224330">
      <w:bodyDiv w:val="1"/>
      <w:marLeft w:val="0"/>
      <w:marRight w:val="0"/>
      <w:marTop w:val="0"/>
      <w:marBottom w:val="0"/>
      <w:divBdr>
        <w:top w:val="none" w:sz="0" w:space="0" w:color="auto"/>
        <w:left w:val="none" w:sz="0" w:space="0" w:color="auto"/>
        <w:bottom w:val="none" w:sz="0" w:space="0" w:color="auto"/>
        <w:right w:val="none" w:sz="0" w:space="0" w:color="auto"/>
      </w:divBdr>
    </w:div>
    <w:div w:id="433793499">
      <w:bodyDiv w:val="1"/>
      <w:marLeft w:val="0"/>
      <w:marRight w:val="0"/>
      <w:marTop w:val="0"/>
      <w:marBottom w:val="0"/>
      <w:divBdr>
        <w:top w:val="none" w:sz="0" w:space="0" w:color="auto"/>
        <w:left w:val="none" w:sz="0" w:space="0" w:color="auto"/>
        <w:bottom w:val="none" w:sz="0" w:space="0" w:color="auto"/>
        <w:right w:val="none" w:sz="0" w:space="0" w:color="auto"/>
      </w:divBdr>
    </w:div>
    <w:div w:id="647900732">
      <w:bodyDiv w:val="1"/>
      <w:marLeft w:val="0"/>
      <w:marRight w:val="0"/>
      <w:marTop w:val="0"/>
      <w:marBottom w:val="0"/>
      <w:divBdr>
        <w:top w:val="none" w:sz="0" w:space="0" w:color="auto"/>
        <w:left w:val="none" w:sz="0" w:space="0" w:color="auto"/>
        <w:bottom w:val="none" w:sz="0" w:space="0" w:color="auto"/>
        <w:right w:val="none" w:sz="0" w:space="0" w:color="auto"/>
      </w:divBdr>
    </w:div>
    <w:div w:id="684525595">
      <w:bodyDiv w:val="1"/>
      <w:marLeft w:val="0"/>
      <w:marRight w:val="0"/>
      <w:marTop w:val="0"/>
      <w:marBottom w:val="0"/>
      <w:divBdr>
        <w:top w:val="none" w:sz="0" w:space="0" w:color="auto"/>
        <w:left w:val="none" w:sz="0" w:space="0" w:color="auto"/>
        <w:bottom w:val="none" w:sz="0" w:space="0" w:color="auto"/>
        <w:right w:val="none" w:sz="0" w:space="0" w:color="auto"/>
      </w:divBdr>
    </w:div>
    <w:div w:id="704796343">
      <w:bodyDiv w:val="1"/>
      <w:marLeft w:val="0"/>
      <w:marRight w:val="0"/>
      <w:marTop w:val="0"/>
      <w:marBottom w:val="0"/>
      <w:divBdr>
        <w:top w:val="none" w:sz="0" w:space="0" w:color="auto"/>
        <w:left w:val="none" w:sz="0" w:space="0" w:color="auto"/>
        <w:bottom w:val="none" w:sz="0" w:space="0" w:color="auto"/>
        <w:right w:val="none" w:sz="0" w:space="0" w:color="auto"/>
      </w:divBdr>
    </w:div>
    <w:div w:id="738329144">
      <w:bodyDiv w:val="1"/>
      <w:marLeft w:val="0"/>
      <w:marRight w:val="0"/>
      <w:marTop w:val="0"/>
      <w:marBottom w:val="0"/>
      <w:divBdr>
        <w:top w:val="none" w:sz="0" w:space="0" w:color="auto"/>
        <w:left w:val="none" w:sz="0" w:space="0" w:color="auto"/>
        <w:bottom w:val="none" w:sz="0" w:space="0" w:color="auto"/>
        <w:right w:val="none" w:sz="0" w:space="0" w:color="auto"/>
      </w:divBdr>
    </w:div>
    <w:div w:id="741295022">
      <w:bodyDiv w:val="1"/>
      <w:marLeft w:val="0"/>
      <w:marRight w:val="0"/>
      <w:marTop w:val="0"/>
      <w:marBottom w:val="0"/>
      <w:divBdr>
        <w:top w:val="none" w:sz="0" w:space="0" w:color="auto"/>
        <w:left w:val="none" w:sz="0" w:space="0" w:color="auto"/>
        <w:bottom w:val="none" w:sz="0" w:space="0" w:color="auto"/>
        <w:right w:val="none" w:sz="0" w:space="0" w:color="auto"/>
      </w:divBdr>
    </w:div>
    <w:div w:id="775292373">
      <w:bodyDiv w:val="1"/>
      <w:marLeft w:val="0"/>
      <w:marRight w:val="0"/>
      <w:marTop w:val="0"/>
      <w:marBottom w:val="0"/>
      <w:divBdr>
        <w:top w:val="none" w:sz="0" w:space="0" w:color="auto"/>
        <w:left w:val="none" w:sz="0" w:space="0" w:color="auto"/>
        <w:bottom w:val="none" w:sz="0" w:space="0" w:color="auto"/>
        <w:right w:val="none" w:sz="0" w:space="0" w:color="auto"/>
      </w:divBdr>
    </w:div>
    <w:div w:id="955449351">
      <w:bodyDiv w:val="1"/>
      <w:marLeft w:val="0"/>
      <w:marRight w:val="0"/>
      <w:marTop w:val="0"/>
      <w:marBottom w:val="0"/>
      <w:divBdr>
        <w:top w:val="none" w:sz="0" w:space="0" w:color="auto"/>
        <w:left w:val="none" w:sz="0" w:space="0" w:color="auto"/>
        <w:bottom w:val="none" w:sz="0" w:space="0" w:color="auto"/>
        <w:right w:val="none" w:sz="0" w:space="0" w:color="auto"/>
      </w:divBdr>
      <w:divsChild>
        <w:div w:id="1128473003">
          <w:marLeft w:val="0"/>
          <w:marRight w:val="0"/>
          <w:marTop w:val="0"/>
          <w:marBottom w:val="0"/>
          <w:divBdr>
            <w:top w:val="none" w:sz="0" w:space="0" w:color="auto"/>
            <w:left w:val="none" w:sz="0" w:space="0" w:color="auto"/>
            <w:bottom w:val="none" w:sz="0" w:space="0" w:color="auto"/>
            <w:right w:val="none" w:sz="0" w:space="0" w:color="auto"/>
          </w:divBdr>
        </w:div>
      </w:divsChild>
    </w:div>
    <w:div w:id="956646275">
      <w:bodyDiv w:val="1"/>
      <w:marLeft w:val="0"/>
      <w:marRight w:val="0"/>
      <w:marTop w:val="0"/>
      <w:marBottom w:val="0"/>
      <w:divBdr>
        <w:top w:val="none" w:sz="0" w:space="0" w:color="auto"/>
        <w:left w:val="none" w:sz="0" w:space="0" w:color="auto"/>
        <w:bottom w:val="none" w:sz="0" w:space="0" w:color="auto"/>
        <w:right w:val="none" w:sz="0" w:space="0" w:color="auto"/>
      </w:divBdr>
    </w:div>
    <w:div w:id="979070243">
      <w:bodyDiv w:val="1"/>
      <w:marLeft w:val="0"/>
      <w:marRight w:val="0"/>
      <w:marTop w:val="0"/>
      <w:marBottom w:val="0"/>
      <w:divBdr>
        <w:top w:val="none" w:sz="0" w:space="0" w:color="auto"/>
        <w:left w:val="none" w:sz="0" w:space="0" w:color="auto"/>
        <w:bottom w:val="none" w:sz="0" w:space="0" w:color="auto"/>
        <w:right w:val="none" w:sz="0" w:space="0" w:color="auto"/>
      </w:divBdr>
    </w:div>
    <w:div w:id="1107887559">
      <w:bodyDiv w:val="1"/>
      <w:marLeft w:val="0"/>
      <w:marRight w:val="0"/>
      <w:marTop w:val="0"/>
      <w:marBottom w:val="0"/>
      <w:divBdr>
        <w:top w:val="none" w:sz="0" w:space="0" w:color="auto"/>
        <w:left w:val="none" w:sz="0" w:space="0" w:color="auto"/>
        <w:bottom w:val="none" w:sz="0" w:space="0" w:color="auto"/>
        <w:right w:val="none" w:sz="0" w:space="0" w:color="auto"/>
      </w:divBdr>
    </w:div>
    <w:div w:id="1136800051">
      <w:bodyDiv w:val="1"/>
      <w:marLeft w:val="0"/>
      <w:marRight w:val="0"/>
      <w:marTop w:val="0"/>
      <w:marBottom w:val="0"/>
      <w:divBdr>
        <w:top w:val="none" w:sz="0" w:space="0" w:color="auto"/>
        <w:left w:val="none" w:sz="0" w:space="0" w:color="auto"/>
        <w:bottom w:val="none" w:sz="0" w:space="0" w:color="auto"/>
        <w:right w:val="none" w:sz="0" w:space="0" w:color="auto"/>
      </w:divBdr>
    </w:div>
    <w:div w:id="1271740809">
      <w:bodyDiv w:val="1"/>
      <w:marLeft w:val="0"/>
      <w:marRight w:val="0"/>
      <w:marTop w:val="0"/>
      <w:marBottom w:val="0"/>
      <w:divBdr>
        <w:top w:val="none" w:sz="0" w:space="0" w:color="auto"/>
        <w:left w:val="none" w:sz="0" w:space="0" w:color="auto"/>
        <w:bottom w:val="none" w:sz="0" w:space="0" w:color="auto"/>
        <w:right w:val="none" w:sz="0" w:space="0" w:color="auto"/>
      </w:divBdr>
    </w:div>
    <w:div w:id="1299257998">
      <w:bodyDiv w:val="1"/>
      <w:marLeft w:val="0"/>
      <w:marRight w:val="0"/>
      <w:marTop w:val="0"/>
      <w:marBottom w:val="0"/>
      <w:divBdr>
        <w:top w:val="none" w:sz="0" w:space="0" w:color="auto"/>
        <w:left w:val="none" w:sz="0" w:space="0" w:color="auto"/>
        <w:bottom w:val="none" w:sz="0" w:space="0" w:color="auto"/>
        <w:right w:val="none" w:sz="0" w:space="0" w:color="auto"/>
      </w:divBdr>
    </w:div>
    <w:div w:id="1359693470">
      <w:bodyDiv w:val="1"/>
      <w:marLeft w:val="0"/>
      <w:marRight w:val="0"/>
      <w:marTop w:val="0"/>
      <w:marBottom w:val="0"/>
      <w:divBdr>
        <w:top w:val="none" w:sz="0" w:space="0" w:color="auto"/>
        <w:left w:val="none" w:sz="0" w:space="0" w:color="auto"/>
        <w:bottom w:val="none" w:sz="0" w:space="0" w:color="auto"/>
        <w:right w:val="none" w:sz="0" w:space="0" w:color="auto"/>
      </w:divBdr>
    </w:div>
    <w:div w:id="1529414032">
      <w:bodyDiv w:val="1"/>
      <w:marLeft w:val="0"/>
      <w:marRight w:val="0"/>
      <w:marTop w:val="0"/>
      <w:marBottom w:val="0"/>
      <w:divBdr>
        <w:top w:val="none" w:sz="0" w:space="0" w:color="auto"/>
        <w:left w:val="none" w:sz="0" w:space="0" w:color="auto"/>
        <w:bottom w:val="none" w:sz="0" w:space="0" w:color="auto"/>
        <w:right w:val="none" w:sz="0" w:space="0" w:color="auto"/>
      </w:divBdr>
    </w:div>
    <w:div w:id="1535071050">
      <w:bodyDiv w:val="1"/>
      <w:marLeft w:val="0"/>
      <w:marRight w:val="0"/>
      <w:marTop w:val="0"/>
      <w:marBottom w:val="0"/>
      <w:divBdr>
        <w:top w:val="none" w:sz="0" w:space="0" w:color="auto"/>
        <w:left w:val="none" w:sz="0" w:space="0" w:color="auto"/>
        <w:bottom w:val="none" w:sz="0" w:space="0" w:color="auto"/>
        <w:right w:val="none" w:sz="0" w:space="0" w:color="auto"/>
      </w:divBdr>
    </w:div>
    <w:div w:id="1557662871">
      <w:bodyDiv w:val="1"/>
      <w:marLeft w:val="0"/>
      <w:marRight w:val="0"/>
      <w:marTop w:val="0"/>
      <w:marBottom w:val="0"/>
      <w:divBdr>
        <w:top w:val="none" w:sz="0" w:space="0" w:color="auto"/>
        <w:left w:val="none" w:sz="0" w:space="0" w:color="auto"/>
        <w:bottom w:val="none" w:sz="0" w:space="0" w:color="auto"/>
        <w:right w:val="none" w:sz="0" w:space="0" w:color="auto"/>
      </w:divBdr>
    </w:div>
    <w:div w:id="1566718212">
      <w:bodyDiv w:val="1"/>
      <w:marLeft w:val="0"/>
      <w:marRight w:val="0"/>
      <w:marTop w:val="0"/>
      <w:marBottom w:val="0"/>
      <w:divBdr>
        <w:top w:val="none" w:sz="0" w:space="0" w:color="auto"/>
        <w:left w:val="none" w:sz="0" w:space="0" w:color="auto"/>
        <w:bottom w:val="none" w:sz="0" w:space="0" w:color="auto"/>
        <w:right w:val="none" w:sz="0" w:space="0" w:color="auto"/>
      </w:divBdr>
    </w:div>
    <w:div w:id="1585262464">
      <w:bodyDiv w:val="1"/>
      <w:marLeft w:val="0"/>
      <w:marRight w:val="0"/>
      <w:marTop w:val="0"/>
      <w:marBottom w:val="0"/>
      <w:divBdr>
        <w:top w:val="none" w:sz="0" w:space="0" w:color="auto"/>
        <w:left w:val="none" w:sz="0" w:space="0" w:color="auto"/>
        <w:bottom w:val="none" w:sz="0" w:space="0" w:color="auto"/>
        <w:right w:val="none" w:sz="0" w:space="0" w:color="auto"/>
      </w:divBdr>
    </w:div>
    <w:div w:id="1616255780">
      <w:bodyDiv w:val="1"/>
      <w:marLeft w:val="0"/>
      <w:marRight w:val="0"/>
      <w:marTop w:val="0"/>
      <w:marBottom w:val="0"/>
      <w:divBdr>
        <w:top w:val="none" w:sz="0" w:space="0" w:color="auto"/>
        <w:left w:val="none" w:sz="0" w:space="0" w:color="auto"/>
        <w:bottom w:val="none" w:sz="0" w:space="0" w:color="auto"/>
        <w:right w:val="none" w:sz="0" w:space="0" w:color="auto"/>
      </w:divBdr>
    </w:div>
    <w:div w:id="1626304223">
      <w:bodyDiv w:val="1"/>
      <w:marLeft w:val="0"/>
      <w:marRight w:val="0"/>
      <w:marTop w:val="0"/>
      <w:marBottom w:val="0"/>
      <w:divBdr>
        <w:top w:val="none" w:sz="0" w:space="0" w:color="auto"/>
        <w:left w:val="none" w:sz="0" w:space="0" w:color="auto"/>
        <w:bottom w:val="none" w:sz="0" w:space="0" w:color="auto"/>
        <w:right w:val="none" w:sz="0" w:space="0" w:color="auto"/>
      </w:divBdr>
    </w:div>
    <w:div w:id="1630473764">
      <w:bodyDiv w:val="1"/>
      <w:marLeft w:val="0"/>
      <w:marRight w:val="0"/>
      <w:marTop w:val="0"/>
      <w:marBottom w:val="0"/>
      <w:divBdr>
        <w:top w:val="none" w:sz="0" w:space="0" w:color="auto"/>
        <w:left w:val="none" w:sz="0" w:space="0" w:color="auto"/>
        <w:bottom w:val="none" w:sz="0" w:space="0" w:color="auto"/>
        <w:right w:val="none" w:sz="0" w:space="0" w:color="auto"/>
      </w:divBdr>
    </w:div>
    <w:div w:id="1649675264">
      <w:bodyDiv w:val="1"/>
      <w:marLeft w:val="0"/>
      <w:marRight w:val="0"/>
      <w:marTop w:val="0"/>
      <w:marBottom w:val="0"/>
      <w:divBdr>
        <w:top w:val="none" w:sz="0" w:space="0" w:color="auto"/>
        <w:left w:val="none" w:sz="0" w:space="0" w:color="auto"/>
        <w:bottom w:val="none" w:sz="0" w:space="0" w:color="auto"/>
        <w:right w:val="none" w:sz="0" w:space="0" w:color="auto"/>
      </w:divBdr>
    </w:div>
    <w:div w:id="1670404138">
      <w:bodyDiv w:val="1"/>
      <w:marLeft w:val="0"/>
      <w:marRight w:val="0"/>
      <w:marTop w:val="0"/>
      <w:marBottom w:val="0"/>
      <w:divBdr>
        <w:top w:val="none" w:sz="0" w:space="0" w:color="auto"/>
        <w:left w:val="none" w:sz="0" w:space="0" w:color="auto"/>
        <w:bottom w:val="none" w:sz="0" w:space="0" w:color="auto"/>
        <w:right w:val="none" w:sz="0" w:space="0" w:color="auto"/>
      </w:divBdr>
    </w:div>
    <w:div w:id="1788812504">
      <w:bodyDiv w:val="1"/>
      <w:marLeft w:val="0"/>
      <w:marRight w:val="0"/>
      <w:marTop w:val="0"/>
      <w:marBottom w:val="0"/>
      <w:divBdr>
        <w:top w:val="none" w:sz="0" w:space="0" w:color="auto"/>
        <w:left w:val="none" w:sz="0" w:space="0" w:color="auto"/>
        <w:bottom w:val="none" w:sz="0" w:space="0" w:color="auto"/>
        <w:right w:val="none" w:sz="0" w:space="0" w:color="auto"/>
      </w:divBdr>
    </w:div>
    <w:div w:id="1794666431">
      <w:bodyDiv w:val="1"/>
      <w:marLeft w:val="0"/>
      <w:marRight w:val="0"/>
      <w:marTop w:val="0"/>
      <w:marBottom w:val="0"/>
      <w:divBdr>
        <w:top w:val="none" w:sz="0" w:space="0" w:color="auto"/>
        <w:left w:val="none" w:sz="0" w:space="0" w:color="auto"/>
        <w:bottom w:val="none" w:sz="0" w:space="0" w:color="auto"/>
        <w:right w:val="none" w:sz="0" w:space="0" w:color="auto"/>
      </w:divBdr>
    </w:div>
    <w:div w:id="2033677950">
      <w:bodyDiv w:val="1"/>
      <w:marLeft w:val="0"/>
      <w:marRight w:val="0"/>
      <w:marTop w:val="0"/>
      <w:marBottom w:val="0"/>
      <w:divBdr>
        <w:top w:val="none" w:sz="0" w:space="0" w:color="auto"/>
        <w:left w:val="none" w:sz="0" w:space="0" w:color="auto"/>
        <w:bottom w:val="none" w:sz="0" w:space="0" w:color="auto"/>
        <w:right w:val="none" w:sz="0" w:space="0" w:color="auto"/>
      </w:divBdr>
      <w:divsChild>
        <w:div w:id="843938204">
          <w:marLeft w:val="0"/>
          <w:marRight w:val="0"/>
          <w:marTop w:val="0"/>
          <w:marBottom w:val="0"/>
          <w:divBdr>
            <w:top w:val="none" w:sz="0" w:space="0" w:color="auto"/>
            <w:left w:val="none" w:sz="0" w:space="0" w:color="auto"/>
            <w:bottom w:val="none" w:sz="0" w:space="0" w:color="auto"/>
            <w:right w:val="none" w:sz="0" w:space="0" w:color="auto"/>
          </w:divBdr>
        </w:div>
      </w:divsChild>
    </w:div>
    <w:div w:id="2039961815">
      <w:bodyDiv w:val="1"/>
      <w:marLeft w:val="0"/>
      <w:marRight w:val="0"/>
      <w:marTop w:val="0"/>
      <w:marBottom w:val="0"/>
      <w:divBdr>
        <w:top w:val="none" w:sz="0" w:space="0" w:color="auto"/>
        <w:left w:val="none" w:sz="0" w:space="0" w:color="auto"/>
        <w:bottom w:val="none" w:sz="0" w:space="0" w:color="auto"/>
        <w:right w:val="none" w:sz="0" w:space="0" w:color="auto"/>
      </w:divBdr>
    </w:div>
    <w:div w:id="2058166877">
      <w:bodyDiv w:val="1"/>
      <w:marLeft w:val="0"/>
      <w:marRight w:val="0"/>
      <w:marTop w:val="0"/>
      <w:marBottom w:val="0"/>
      <w:divBdr>
        <w:top w:val="none" w:sz="0" w:space="0" w:color="auto"/>
        <w:left w:val="none" w:sz="0" w:space="0" w:color="auto"/>
        <w:bottom w:val="none" w:sz="0" w:space="0" w:color="auto"/>
        <w:right w:val="none" w:sz="0" w:space="0" w:color="auto"/>
      </w:divBdr>
    </w:div>
    <w:div w:id="2129661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3914D1-B5B2-4082-8B81-C8E3C980DED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1194</Words>
  <Characters>6927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2026-04-26T12:31:00Z</dcterms:created>
  <dcterms:modified xsi:type="dcterms:W3CDTF">2026-04-27T13:03:00Z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2026-04-26T20:05:10Z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b2fc37d8-dfc6-44b5-91c5-032d7465e0f5</vt:lpwstr>
  </property>
  <property fmtid="{D5CDD505-2E9C-101B-9397-08002B2CF9AE}" pid="7" name="MSIP_Label_defa4170-0d19-0005-0004-bc88714345d2_ActionId">
    <vt:lpwstr>8359474a-7088-4437-a03d-96ccf98ff532</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