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4B2C937" wp14:paraId="2C078E63" wp14:textId="18E549D5">
      <w:pPr>
        <w:rPr>
          <w:i w:val="0"/>
          <w:iCs w:val="0"/>
        </w:rPr>
      </w:pPr>
      <w:r w:rsidR="0837E124">
        <w:rPr/>
        <w:t xml:space="preserve">A core tenant of the definition of free will is the belief that we, as </w:t>
      </w:r>
      <w:r w:rsidR="34576F9E">
        <w:rPr/>
        <w:t xml:space="preserve">conscious, </w:t>
      </w:r>
      <w:r w:rsidR="34576F9E">
        <w:rPr/>
        <w:t>aware</w:t>
      </w:r>
      <w:r w:rsidR="34576F9E">
        <w:rPr/>
        <w:t xml:space="preserve"> and independent entities, are moral agents in our ability to make decisions on our own behalf</w:t>
      </w:r>
      <w:r w:rsidR="2DEF24F5">
        <w:rPr/>
        <w:t xml:space="preserve">. </w:t>
      </w:r>
      <w:r w:rsidR="2E534A30">
        <w:rPr/>
        <w:t xml:space="preserve">However, within Robert Kane’s </w:t>
      </w:r>
      <w:r w:rsidRPr="44B2C937" w:rsidR="2E534A30">
        <w:rPr>
          <w:i w:val="1"/>
          <w:iCs w:val="1"/>
        </w:rPr>
        <w:t>A contemporary introduction to free will,</w:t>
      </w:r>
      <w:r w:rsidRPr="44B2C937" w:rsidR="2E534A30">
        <w:rPr>
          <w:i w:val="0"/>
          <w:iCs w:val="0"/>
        </w:rPr>
        <w:t xml:space="preserve"> he describes these </w:t>
      </w:r>
      <w:r w:rsidRPr="44B2C937" w:rsidR="4854201B">
        <w:rPr>
          <w:i w:val="0"/>
          <w:iCs w:val="0"/>
        </w:rPr>
        <w:t xml:space="preserve">decisions that we make on our own behalf as ‘surface desires’ such as the commodities we buy, where we choose to travel and whom we vote for in governmental elections. The </w:t>
      </w:r>
      <w:r w:rsidRPr="44B2C937" w:rsidR="703B35E6">
        <w:rPr>
          <w:i w:val="0"/>
          <w:iCs w:val="0"/>
        </w:rPr>
        <w:t xml:space="preserve">Freedom of Will that we are led to believe that we have is being subtly manipulated by the </w:t>
      </w:r>
      <w:r w:rsidRPr="44B2C937" w:rsidR="703B35E6">
        <w:rPr>
          <w:i w:val="0"/>
          <w:iCs w:val="0"/>
        </w:rPr>
        <w:t>powers that be</w:t>
      </w:r>
      <w:r w:rsidRPr="44B2C937" w:rsidR="4D01992E">
        <w:rPr>
          <w:i w:val="0"/>
          <w:iCs w:val="0"/>
        </w:rPr>
        <w:t xml:space="preserve">, as in a maximally free world we would </w:t>
      </w:r>
      <w:r w:rsidRPr="44B2C937" w:rsidR="4D01992E">
        <w:rPr>
          <w:i w:val="0"/>
          <w:iCs w:val="0"/>
        </w:rPr>
        <w:t>arguably still</w:t>
      </w:r>
      <w:r w:rsidRPr="44B2C937" w:rsidR="4D01992E">
        <w:rPr>
          <w:i w:val="0"/>
          <w:iCs w:val="0"/>
        </w:rPr>
        <w:t xml:space="preserve"> not have the will to choose what we </w:t>
      </w:r>
      <w:r w:rsidRPr="44B2C937" w:rsidR="4D01992E">
        <w:rPr>
          <w:i w:val="0"/>
          <w:iCs w:val="0"/>
        </w:rPr>
        <w:t>desired</w:t>
      </w:r>
      <w:r w:rsidRPr="44B2C937" w:rsidR="4D01992E">
        <w:rPr>
          <w:i w:val="0"/>
          <w:iCs w:val="0"/>
        </w:rPr>
        <w:t>. Several different methods are used to set our will</w:t>
      </w:r>
      <w:r w:rsidRPr="44B2C937" w:rsidR="3A017167">
        <w:rPr>
          <w:i w:val="0"/>
          <w:iCs w:val="0"/>
        </w:rPr>
        <w:t xml:space="preserve">, our leaders can be charismatic enough to win over our trust and begin to disseminate propaganda that even if not initially </w:t>
      </w:r>
      <w:r w:rsidRPr="44B2C937" w:rsidR="5D52ADFF">
        <w:rPr>
          <w:i w:val="0"/>
          <w:iCs w:val="0"/>
        </w:rPr>
        <w:t>internalized</w:t>
      </w:r>
      <w:r w:rsidRPr="44B2C937" w:rsidR="3A017167">
        <w:rPr>
          <w:i w:val="0"/>
          <w:iCs w:val="0"/>
        </w:rPr>
        <w:t xml:space="preserve"> by </w:t>
      </w:r>
      <w:r w:rsidRPr="44B2C937" w:rsidR="35C102D7">
        <w:rPr>
          <w:i w:val="0"/>
          <w:iCs w:val="0"/>
        </w:rPr>
        <w:t>t</w:t>
      </w:r>
      <w:r w:rsidRPr="44B2C937" w:rsidR="3A017167">
        <w:rPr>
          <w:i w:val="0"/>
          <w:iCs w:val="0"/>
        </w:rPr>
        <w:t>he populatio</w:t>
      </w:r>
      <w:r w:rsidRPr="44B2C937" w:rsidR="68D307F5">
        <w:rPr>
          <w:i w:val="0"/>
          <w:iCs w:val="0"/>
        </w:rPr>
        <w:t>n, overtime will be adopted because civilians will ‘trust’ in the innate authority of the leader or they will believe the collective population (including themselves) as something t</w:t>
      </w:r>
      <w:r w:rsidRPr="44B2C937" w:rsidR="459F1EAE">
        <w:rPr>
          <w:i w:val="0"/>
          <w:iCs w:val="0"/>
        </w:rPr>
        <w:t>hat needs to be saved by an othered group or by their own recklessness in self-governing.</w:t>
      </w:r>
      <w:r w:rsidRPr="44B2C937" w:rsidR="3A017167">
        <w:rPr>
          <w:i w:val="0"/>
          <w:iCs w:val="0"/>
        </w:rPr>
        <w:t xml:space="preserve"> </w:t>
      </w:r>
      <w:r w:rsidRPr="44B2C937" w:rsidR="4EEC09E4">
        <w:rPr>
          <w:i w:val="0"/>
          <w:iCs w:val="0"/>
        </w:rPr>
        <w:t xml:space="preserve">Ordinary citizens can be manipulated by leaders or organizations if they believe that they are the only ones that can remedy the current socio-political </w:t>
      </w:r>
      <w:r w:rsidRPr="44B2C937" w:rsidR="75EAD946">
        <w:rPr>
          <w:i w:val="0"/>
          <w:iCs w:val="0"/>
        </w:rPr>
        <w:t>status that is plaguing their society</w:t>
      </w:r>
      <w:r w:rsidRPr="44B2C937" w:rsidR="52D3E431">
        <w:rPr>
          <w:i w:val="0"/>
          <w:iCs w:val="0"/>
        </w:rPr>
        <w:t xml:space="preserve">. In such a scenario, they are projecting a </w:t>
      </w:r>
      <w:r w:rsidRPr="44B2C937" w:rsidR="66C7280E">
        <w:rPr>
          <w:i w:val="0"/>
          <w:iCs w:val="0"/>
        </w:rPr>
        <w:t>Saviour</w:t>
      </w:r>
      <w:r w:rsidRPr="44B2C937" w:rsidR="52D3E431">
        <w:rPr>
          <w:i w:val="0"/>
          <w:iCs w:val="0"/>
        </w:rPr>
        <w:t xml:space="preserve"> complex onto said </w:t>
      </w:r>
      <w:r w:rsidRPr="44B2C937" w:rsidR="687E5913">
        <w:rPr>
          <w:i w:val="0"/>
          <w:iCs w:val="0"/>
        </w:rPr>
        <w:t xml:space="preserve">leader or </w:t>
      </w:r>
      <w:r w:rsidRPr="44B2C937" w:rsidR="5500211B">
        <w:rPr>
          <w:i w:val="0"/>
          <w:iCs w:val="0"/>
        </w:rPr>
        <w:t>organization,</w:t>
      </w:r>
      <w:r w:rsidRPr="44B2C937" w:rsidR="687E5913">
        <w:rPr>
          <w:i w:val="0"/>
          <w:iCs w:val="0"/>
        </w:rPr>
        <w:t xml:space="preserve"> so they do not</w:t>
      </w:r>
      <w:r w:rsidRPr="44B2C937" w:rsidR="2479A3C1">
        <w:rPr>
          <w:i w:val="0"/>
          <w:iCs w:val="0"/>
        </w:rPr>
        <w:t xml:space="preserve"> have to accept the difficulty of curating their own desires through enjoyable yet sometimes distressing experiences. As they would rather the leader </w:t>
      </w:r>
      <w:r w:rsidRPr="44B2C937" w:rsidR="0AC975DF">
        <w:rPr>
          <w:i w:val="0"/>
          <w:iCs w:val="0"/>
        </w:rPr>
        <w:t xml:space="preserve">instills these desires in them so that they will not be othered by the society that has already fallen to manipulation. Having freedom of will is about being your own person (Kane, </w:t>
      </w:r>
      <w:r w:rsidRPr="44B2C937" w:rsidR="574EEDB1">
        <w:rPr>
          <w:i w:val="0"/>
          <w:iCs w:val="0"/>
        </w:rPr>
        <w:t xml:space="preserve">2005, p. 3). </w:t>
      </w:r>
    </w:p>
    <w:p w:rsidR="574EEDB1" w:rsidP="44B2C937" w:rsidRDefault="574EEDB1" w14:paraId="04E6BF09" w14:textId="19BE1818">
      <w:pPr>
        <w:rPr>
          <w:i w:val="0"/>
          <w:iCs w:val="0"/>
        </w:rPr>
      </w:pPr>
      <w:r w:rsidRPr="44B2C937" w:rsidR="574EEDB1">
        <w:rPr>
          <w:i w:val="0"/>
          <w:iCs w:val="0"/>
        </w:rPr>
        <w:t>There are several differing accounts and interpretations of free will among philosophers and the collective consciousness, with Kane’s</w:t>
      </w:r>
      <w:r w:rsidRPr="44B2C937" w:rsidR="1D82227D">
        <w:rPr>
          <w:i w:val="0"/>
          <w:iCs w:val="0"/>
        </w:rPr>
        <w:t xml:space="preserve"> definition</w:t>
      </w:r>
      <w:r w:rsidRPr="44B2C937" w:rsidR="574EEDB1">
        <w:rPr>
          <w:i w:val="0"/>
          <w:iCs w:val="0"/>
        </w:rPr>
        <w:t xml:space="preserve"> being attributed</w:t>
      </w:r>
      <w:r w:rsidRPr="44B2C937" w:rsidR="7E829772">
        <w:rPr>
          <w:i w:val="0"/>
          <w:iCs w:val="0"/>
        </w:rPr>
        <w:t xml:space="preserve"> to a </w:t>
      </w:r>
      <w:r w:rsidRPr="44B2C937" w:rsidR="7E829772">
        <w:rPr>
          <w:i w:val="0"/>
          <w:iCs w:val="0"/>
        </w:rPr>
        <w:t>wholly free</w:t>
      </w:r>
      <w:r w:rsidRPr="44B2C937" w:rsidR="7E829772">
        <w:rPr>
          <w:i w:val="0"/>
          <w:iCs w:val="0"/>
        </w:rPr>
        <w:t xml:space="preserve"> will explanation with no ou</w:t>
      </w:r>
      <w:r w:rsidRPr="44B2C937" w:rsidR="63201BCF">
        <w:rPr>
          <w:i w:val="0"/>
          <w:iCs w:val="0"/>
        </w:rPr>
        <w:t>tside manipulation. In other words, the entire catalogue of your desires is defined and manufactured by your own specially curated will.</w:t>
      </w:r>
      <w:r w:rsidRPr="44B2C937" w:rsidR="45E0C8E9">
        <w:rPr>
          <w:i w:val="0"/>
          <w:iCs w:val="0"/>
        </w:rPr>
        <w:t xml:space="preserve"> </w:t>
      </w:r>
      <w:r w:rsidRPr="44B2C937" w:rsidR="0B0E9873">
        <w:rPr>
          <w:i w:val="0"/>
          <w:iCs w:val="0"/>
        </w:rPr>
        <w:t xml:space="preserve">Another account is the compatibilist approach, </w:t>
      </w:r>
      <w:r w:rsidRPr="44B2C937" w:rsidR="79E03088">
        <w:rPr>
          <w:i w:val="0"/>
          <w:iCs w:val="0"/>
        </w:rPr>
        <w:t>of which the basic premise involves free will and determ</w:t>
      </w:r>
      <w:r w:rsidRPr="44B2C937" w:rsidR="15386DF4">
        <w:rPr>
          <w:i w:val="0"/>
          <w:iCs w:val="0"/>
        </w:rPr>
        <w:t xml:space="preserve">inism not being mutually exclusive, and the two </w:t>
      </w:r>
      <w:r w:rsidRPr="44B2C937" w:rsidR="15386DF4">
        <w:rPr>
          <w:i w:val="0"/>
          <w:iCs w:val="0"/>
        </w:rPr>
        <w:t xml:space="preserve">somewhat </w:t>
      </w:r>
      <w:r w:rsidRPr="44B2C937" w:rsidR="7C543AFC">
        <w:rPr>
          <w:i w:val="0"/>
          <w:iCs w:val="0"/>
        </w:rPr>
        <w:t>working</w:t>
      </w:r>
      <w:r w:rsidRPr="44B2C937" w:rsidR="7C543AFC">
        <w:rPr>
          <w:i w:val="0"/>
          <w:iCs w:val="0"/>
        </w:rPr>
        <w:t xml:space="preserve"> alongside each other whenever a decision is made</w:t>
      </w:r>
      <w:r w:rsidRPr="44B2C937" w:rsidR="2DD490F6">
        <w:rPr>
          <w:i w:val="0"/>
          <w:iCs w:val="0"/>
        </w:rPr>
        <w:t xml:space="preserve">. The argument describes that </w:t>
      </w:r>
      <w:r w:rsidRPr="44B2C937" w:rsidR="55053F9E">
        <w:rPr>
          <w:i w:val="0"/>
          <w:iCs w:val="0"/>
        </w:rPr>
        <w:t xml:space="preserve">there are some </w:t>
      </w:r>
      <w:r w:rsidRPr="44B2C937" w:rsidR="55053F9E">
        <w:rPr>
          <w:i w:val="0"/>
          <w:iCs w:val="0"/>
        </w:rPr>
        <w:t>determined</w:t>
      </w:r>
      <w:r w:rsidRPr="44B2C937" w:rsidR="55053F9E">
        <w:rPr>
          <w:i w:val="0"/>
          <w:iCs w:val="0"/>
        </w:rPr>
        <w:t xml:space="preserve"> variables in the life of a person that will heavily influence the likelihood of them taking a specific action in each situation</w:t>
      </w:r>
      <w:r w:rsidRPr="44B2C937" w:rsidR="51E4B88C">
        <w:rPr>
          <w:i w:val="0"/>
          <w:iCs w:val="0"/>
        </w:rPr>
        <w:t>. A soft determinist argument</w:t>
      </w:r>
      <w:r w:rsidRPr="44B2C937" w:rsidR="62B72529">
        <w:rPr>
          <w:i w:val="0"/>
          <w:iCs w:val="0"/>
        </w:rPr>
        <w:t xml:space="preserve"> would conclude that a person’s genetics, socialization, </w:t>
      </w:r>
      <w:r w:rsidRPr="44B2C937" w:rsidR="62B72529">
        <w:rPr>
          <w:i w:val="0"/>
          <w:iCs w:val="0"/>
        </w:rPr>
        <w:t>education</w:t>
      </w:r>
      <w:r w:rsidRPr="44B2C937" w:rsidR="62B72529">
        <w:rPr>
          <w:i w:val="0"/>
          <w:iCs w:val="0"/>
        </w:rPr>
        <w:t xml:space="preserve"> and traumatic experiences are mostly ou</w:t>
      </w:r>
      <w:r w:rsidRPr="44B2C937" w:rsidR="01A6CED5">
        <w:rPr>
          <w:i w:val="0"/>
          <w:iCs w:val="0"/>
        </w:rPr>
        <w:t xml:space="preserve">t of their control so these variables influencing their </w:t>
      </w:r>
      <w:r w:rsidRPr="44B2C937" w:rsidR="01A6CED5">
        <w:rPr>
          <w:i w:val="0"/>
          <w:iCs w:val="0"/>
        </w:rPr>
        <w:t>possible future</w:t>
      </w:r>
      <w:r w:rsidRPr="44B2C937" w:rsidR="01A6CED5">
        <w:rPr>
          <w:i w:val="0"/>
          <w:iCs w:val="0"/>
        </w:rPr>
        <w:t xml:space="preserve"> actions cannot be entirely their responsibility. </w:t>
      </w:r>
      <w:r w:rsidRPr="44B2C937" w:rsidR="5F6AB595">
        <w:rPr>
          <w:i w:val="0"/>
          <w:iCs w:val="0"/>
        </w:rPr>
        <w:t>Conversely, a free will absolutist would claim that a person always has the choice to do otherwise, despite what every event leading up t</w:t>
      </w:r>
      <w:r w:rsidRPr="44B2C937" w:rsidR="30C6CD45">
        <w:rPr>
          <w:i w:val="0"/>
          <w:iCs w:val="0"/>
        </w:rPr>
        <w:t xml:space="preserve">o the current one has suggested, a person is always in control of what decision they make even if it </w:t>
      </w:r>
      <w:r w:rsidRPr="44B2C937" w:rsidR="42FF9B7B">
        <w:rPr>
          <w:i w:val="0"/>
          <w:iCs w:val="0"/>
        </w:rPr>
        <w:t>does not make sense in the context of their past.</w:t>
      </w:r>
      <w:r w:rsidRPr="44B2C937" w:rsidR="3F7C68B8">
        <w:rPr>
          <w:i w:val="0"/>
          <w:iCs w:val="0"/>
        </w:rPr>
        <w:t xml:space="preserve"> Combining these two doctrines creates a neat solution to the problem of free will in that it can still exist where determinism lies </w:t>
      </w:r>
      <w:r w:rsidRPr="44B2C937" w:rsidR="6989BB8F">
        <w:rPr>
          <w:i w:val="0"/>
          <w:iCs w:val="0"/>
        </w:rPr>
        <w:t>as we can choose whether to act independently of what we are ‘determined’ to do</w:t>
      </w:r>
      <w:r w:rsidRPr="44B2C937" w:rsidR="2AAB2DFE">
        <w:rPr>
          <w:i w:val="0"/>
          <w:iCs w:val="0"/>
        </w:rPr>
        <w:t xml:space="preserve"> even though those </w:t>
      </w:r>
      <w:r w:rsidRPr="44B2C937" w:rsidR="2AAB2DFE">
        <w:rPr>
          <w:i w:val="0"/>
          <w:iCs w:val="0"/>
        </w:rPr>
        <w:t>determined</w:t>
      </w:r>
      <w:r w:rsidRPr="44B2C937" w:rsidR="2AAB2DFE">
        <w:rPr>
          <w:i w:val="0"/>
          <w:iCs w:val="0"/>
        </w:rPr>
        <w:t xml:space="preserve"> characteristics still influence us. Again, Robert Kane </w:t>
      </w:r>
      <w:r w:rsidRPr="44B2C937" w:rsidR="4DE791BF">
        <w:rPr>
          <w:i w:val="0"/>
          <w:iCs w:val="0"/>
        </w:rPr>
        <w:t xml:space="preserve">details the idea of </w:t>
      </w:r>
      <w:r w:rsidRPr="44B2C937" w:rsidR="4DE791BF">
        <w:rPr>
          <w:i w:val="1"/>
          <w:iCs w:val="1"/>
        </w:rPr>
        <w:t xml:space="preserve">Freedom as the Absence of </w:t>
      </w:r>
      <w:r w:rsidRPr="44B2C937" w:rsidR="56B764BA">
        <w:rPr>
          <w:i w:val="1"/>
          <w:iCs w:val="1"/>
        </w:rPr>
        <w:t>Constraints and</w:t>
      </w:r>
      <w:r w:rsidRPr="44B2C937" w:rsidR="4DE791BF">
        <w:rPr>
          <w:i w:val="0"/>
          <w:iCs w:val="0"/>
        </w:rPr>
        <w:t xml:space="preserve"> asks us to ask ourselves what it means when we are ‘free</w:t>
      </w:r>
      <w:r w:rsidRPr="44B2C937" w:rsidR="7B22B089">
        <w:rPr>
          <w:i w:val="0"/>
          <w:iCs w:val="0"/>
        </w:rPr>
        <w:t xml:space="preserve">’ to do something. </w:t>
      </w:r>
      <w:r w:rsidRPr="44B2C937" w:rsidR="7966B5B3">
        <w:rPr>
          <w:i w:val="0"/>
          <w:iCs w:val="0"/>
        </w:rPr>
        <w:t xml:space="preserve">For example, we are </w:t>
      </w:r>
      <w:r w:rsidRPr="44B2C937" w:rsidR="7966B5B3">
        <w:rPr>
          <w:i w:val="1"/>
          <w:iCs w:val="1"/>
        </w:rPr>
        <w:t>free</w:t>
      </w:r>
      <w:r w:rsidRPr="44B2C937" w:rsidR="7966B5B3">
        <w:rPr>
          <w:i w:val="0"/>
          <w:iCs w:val="0"/>
        </w:rPr>
        <w:t xml:space="preserve"> to do something when we h</w:t>
      </w:r>
      <w:r w:rsidRPr="44B2C937" w:rsidR="7966B5B3">
        <w:rPr>
          <w:i w:val="0"/>
          <w:iCs w:val="0"/>
        </w:rPr>
        <w:t xml:space="preserve">arbor the power or ability to enact it or should we decide to do so. Therefore, </w:t>
      </w:r>
      <w:r w:rsidRPr="44B2C937" w:rsidR="6314E98B">
        <w:rPr>
          <w:i w:val="0"/>
          <w:iCs w:val="0"/>
        </w:rPr>
        <w:t xml:space="preserve">having the power or ability to do something, and choosing </w:t>
      </w:r>
      <w:bookmarkStart w:name="_Int_WZgxX2QF" w:id="1375532786"/>
      <w:r w:rsidRPr="44B2C937" w:rsidR="6314E98B">
        <w:rPr>
          <w:i w:val="0"/>
          <w:iCs w:val="0"/>
        </w:rPr>
        <w:t>whether or not</w:t>
      </w:r>
      <w:bookmarkEnd w:id="1375532786"/>
      <w:r w:rsidRPr="44B2C937" w:rsidR="6314E98B">
        <w:rPr>
          <w:i w:val="0"/>
          <w:iCs w:val="0"/>
        </w:rPr>
        <w:t xml:space="preserve"> to do it is integral to the core of the free will debate. </w:t>
      </w:r>
      <w:r w:rsidRPr="44B2C937" w:rsidR="7C925C83">
        <w:rPr>
          <w:i w:val="0"/>
          <w:iCs w:val="0"/>
        </w:rPr>
        <w:t xml:space="preserve">As well as this, to undertake this desired action, there must be no </w:t>
      </w:r>
      <w:r w:rsidRPr="44B2C937" w:rsidR="18C5D3B1">
        <w:rPr>
          <w:i w:val="0"/>
          <w:iCs w:val="0"/>
        </w:rPr>
        <w:t>constraints or impediments on our person that would prevent us from doing so, as in someone had chained you to a lamp</w:t>
      </w:r>
      <w:r w:rsidRPr="44B2C937" w:rsidR="04B4B9DD">
        <w:rPr>
          <w:i w:val="0"/>
          <w:iCs w:val="0"/>
        </w:rPr>
        <w:t>p</w:t>
      </w:r>
      <w:r w:rsidRPr="44B2C937" w:rsidR="18C5D3B1">
        <w:rPr>
          <w:i w:val="0"/>
          <w:iCs w:val="0"/>
        </w:rPr>
        <w:t xml:space="preserve">ost </w:t>
      </w:r>
      <w:r w:rsidRPr="44B2C937" w:rsidR="5D37C3E4">
        <w:rPr>
          <w:i w:val="0"/>
          <w:iCs w:val="0"/>
        </w:rPr>
        <w:t>(physical constraint)</w:t>
      </w:r>
      <w:r w:rsidRPr="44B2C937" w:rsidR="702643E1">
        <w:rPr>
          <w:i w:val="0"/>
          <w:iCs w:val="0"/>
        </w:rPr>
        <w:t>; someone has threatened your life with a deadly weapon should you proceed with the action (coercion); if you were paralyzed (lack of ability); if no buses were running that day/</w:t>
      </w:r>
      <w:r w:rsidRPr="44B2C937" w:rsidR="2DE7E128">
        <w:rPr>
          <w:i w:val="0"/>
          <w:iCs w:val="0"/>
        </w:rPr>
        <w:t xml:space="preserve">the shop was not open on Sundays (lack of opportunity); or an irrational compulsion led you to not want to put yourself in a situation </w:t>
      </w:r>
      <w:r w:rsidRPr="44B2C937" w:rsidR="4F921907">
        <w:rPr>
          <w:i w:val="0"/>
          <w:iCs w:val="0"/>
        </w:rPr>
        <w:t>where you were stuck in a long queue at the shop (compulsion).</w:t>
      </w:r>
    </w:p>
    <w:p w:rsidR="4F921907" w:rsidP="44B2C937" w:rsidRDefault="4F921907" w14:paraId="305711DA" w14:textId="4DD699AC">
      <w:pPr>
        <w:rPr>
          <w:i w:val="0"/>
          <w:iCs w:val="0"/>
        </w:rPr>
      </w:pPr>
      <w:r w:rsidRPr="44B2C937" w:rsidR="4F921907">
        <w:rPr>
          <w:i w:val="0"/>
          <w:iCs w:val="0"/>
        </w:rPr>
        <w:t>An amalgamation of these considerations</w:t>
      </w:r>
      <w:r w:rsidRPr="44B2C937" w:rsidR="29820BFA">
        <w:rPr>
          <w:i w:val="0"/>
          <w:iCs w:val="0"/>
        </w:rPr>
        <w:t xml:space="preserve"> in turn leads to compatibilists arguing that to be free, we must have the power or ability to do what we intend to do, therefore entailing a lack of constraints and/or impediments</w:t>
      </w:r>
      <w:r w:rsidRPr="44B2C937" w:rsidR="267A73C0">
        <w:rPr>
          <w:i w:val="0"/>
          <w:iCs w:val="0"/>
        </w:rPr>
        <w:t xml:space="preserve"> (including but not limited to physical constraints, coercion, and the lack of opportunity to do things). Kane classes this </w:t>
      </w:r>
      <w:r w:rsidRPr="44B2C937" w:rsidR="462B3639">
        <w:rPr>
          <w:i w:val="0"/>
          <w:iCs w:val="0"/>
        </w:rPr>
        <w:t xml:space="preserve">definition of free will as ‘classical compatibilism’ </w:t>
      </w:r>
      <w:r w:rsidRPr="44B2C937" w:rsidR="0984C475">
        <w:rPr>
          <w:i w:val="0"/>
          <w:iCs w:val="0"/>
        </w:rPr>
        <w:t xml:space="preserve">(Kane, 2005, p. 13). Traditional compatibilists such as Hobbes, Hume and Mill would agree </w:t>
      </w:r>
      <w:r w:rsidRPr="44B2C937" w:rsidR="23D290E3">
        <w:rPr>
          <w:i w:val="0"/>
          <w:iCs w:val="0"/>
        </w:rPr>
        <w:t>that this definition is the core of a compatibilist approach to free will and determinism. Hobbes noted</w:t>
      </w:r>
      <w:r w:rsidRPr="44B2C937" w:rsidR="65B9255F">
        <w:rPr>
          <w:i w:val="0"/>
          <w:iCs w:val="0"/>
        </w:rPr>
        <w:t xml:space="preserve"> in his book </w:t>
      </w:r>
      <w:r w:rsidRPr="44B2C937" w:rsidR="65B9255F">
        <w:rPr>
          <w:i w:val="1"/>
          <w:iCs w:val="1"/>
        </w:rPr>
        <w:t>Leviathan</w:t>
      </w:r>
      <w:r w:rsidRPr="44B2C937" w:rsidR="23D290E3">
        <w:rPr>
          <w:i w:val="0"/>
          <w:iCs w:val="0"/>
        </w:rPr>
        <w:t xml:space="preserve"> that free will</w:t>
      </w:r>
      <w:r w:rsidRPr="44B2C937" w:rsidR="5CB41BF5">
        <w:rPr>
          <w:i w:val="0"/>
          <w:iCs w:val="0"/>
        </w:rPr>
        <w:t xml:space="preserve"> is indeed compatible with determinism should a man be free when he discovers “no stop in doing what he has the will, desire or inclination to do</w:t>
      </w:r>
      <w:r w:rsidRPr="44B2C937" w:rsidR="66C7149B">
        <w:rPr>
          <w:i w:val="0"/>
          <w:iCs w:val="0"/>
        </w:rPr>
        <w:t>,</w:t>
      </w:r>
      <w:r w:rsidRPr="44B2C937" w:rsidR="5CB41BF5">
        <w:rPr>
          <w:i w:val="0"/>
          <w:iCs w:val="0"/>
        </w:rPr>
        <w:t>”</w:t>
      </w:r>
      <w:r w:rsidRPr="44B2C937" w:rsidR="1FA2F0EF">
        <w:rPr>
          <w:i w:val="0"/>
          <w:iCs w:val="0"/>
        </w:rPr>
        <w:t xml:space="preserve"> </w:t>
      </w:r>
      <w:r w:rsidRPr="44B2C937" w:rsidR="3BBEA5FF">
        <w:rPr>
          <w:i w:val="0"/>
          <w:iCs w:val="0"/>
        </w:rPr>
        <w:t>Hobbes (1958, cited in Kane, 2005, p. 13)</w:t>
      </w:r>
      <w:r w:rsidRPr="44B2C937" w:rsidR="4FDA44A8">
        <w:rPr>
          <w:i w:val="0"/>
          <w:iCs w:val="0"/>
        </w:rPr>
        <w:t xml:space="preserve">. This still aligns with compatibilism </w:t>
      </w:r>
      <w:r w:rsidRPr="44B2C937" w:rsidR="57320D3E">
        <w:rPr>
          <w:i w:val="0"/>
          <w:iCs w:val="0"/>
        </w:rPr>
        <w:t>because</w:t>
      </w:r>
      <w:r w:rsidRPr="44B2C937" w:rsidR="221790A2">
        <w:rPr>
          <w:i w:val="0"/>
          <w:iCs w:val="0"/>
        </w:rPr>
        <w:t xml:space="preserve"> no constraints being placed on a person’s actions means that even if it is </w:t>
      </w:r>
      <w:r w:rsidRPr="44B2C937" w:rsidR="221790A2">
        <w:rPr>
          <w:i w:val="0"/>
          <w:iCs w:val="0"/>
        </w:rPr>
        <w:t>deemed</w:t>
      </w:r>
      <w:r w:rsidRPr="44B2C937" w:rsidR="221790A2">
        <w:rPr>
          <w:i w:val="0"/>
          <w:iCs w:val="0"/>
        </w:rPr>
        <w:t xml:space="preserve"> that what is willed or desired by that person has been </w:t>
      </w:r>
      <w:r w:rsidRPr="44B2C937" w:rsidR="221790A2">
        <w:rPr>
          <w:i w:val="0"/>
          <w:iCs w:val="0"/>
        </w:rPr>
        <w:t>determi</w:t>
      </w:r>
      <w:r w:rsidRPr="44B2C937" w:rsidR="412CFE63">
        <w:rPr>
          <w:i w:val="0"/>
          <w:iCs w:val="0"/>
        </w:rPr>
        <w:t>ned</w:t>
      </w:r>
      <w:r w:rsidRPr="44B2C937" w:rsidR="412CFE63">
        <w:rPr>
          <w:i w:val="0"/>
          <w:iCs w:val="0"/>
        </w:rPr>
        <w:t xml:space="preserve"> by the events leading up to the </w:t>
      </w:r>
      <w:bookmarkStart w:name="_Int_QPak9AUL" w:id="1191974389"/>
      <w:r w:rsidRPr="44B2C937" w:rsidR="412CFE63">
        <w:rPr>
          <w:i w:val="0"/>
          <w:iCs w:val="0"/>
        </w:rPr>
        <w:t>aforementioned desire</w:t>
      </w:r>
      <w:bookmarkEnd w:id="1191974389"/>
      <w:r w:rsidRPr="44B2C937" w:rsidR="412CFE63">
        <w:rPr>
          <w:i w:val="0"/>
          <w:iCs w:val="0"/>
        </w:rPr>
        <w:t xml:space="preserve">, </w:t>
      </w:r>
      <w:r w:rsidRPr="44B2C937" w:rsidR="72193442">
        <w:rPr>
          <w:i w:val="0"/>
          <w:iCs w:val="0"/>
        </w:rPr>
        <w:t>they have agency in the act itself. The question is then raised concerning the freedom to do otherwise and if this can coex</w:t>
      </w:r>
      <w:r w:rsidRPr="44B2C937" w:rsidR="2F8A1034">
        <w:rPr>
          <w:i w:val="0"/>
          <w:iCs w:val="0"/>
        </w:rPr>
        <w:t xml:space="preserve">ist with a </w:t>
      </w:r>
      <w:r w:rsidRPr="44B2C937" w:rsidR="2F8A1034">
        <w:rPr>
          <w:i w:val="0"/>
          <w:iCs w:val="0"/>
        </w:rPr>
        <w:t>wholly compatibilist</w:t>
      </w:r>
      <w:r w:rsidRPr="44B2C937" w:rsidR="2F8A1034">
        <w:rPr>
          <w:i w:val="0"/>
          <w:iCs w:val="0"/>
        </w:rPr>
        <w:t xml:space="preserve"> outlook. Our classical compatibilists would see this in terms of the two previous conditions, for example, you are </w:t>
      </w:r>
      <w:r w:rsidRPr="44B2C937" w:rsidR="166E2FDD">
        <w:rPr>
          <w:i w:val="0"/>
          <w:iCs w:val="0"/>
        </w:rPr>
        <w:t xml:space="preserve">free to do </w:t>
      </w:r>
      <w:r w:rsidRPr="44B2C937" w:rsidR="166E2FDD">
        <w:rPr>
          <w:i w:val="1"/>
          <w:iCs w:val="1"/>
        </w:rPr>
        <w:t>otherwise</w:t>
      </w:r>
      <w:r w:rsidRPr="44B2C937" w:rsidR="166E2FDD">
        <w:rPr>
          <w:i w:val="0"/>
          <w:iCs w:val="0"/>
        </w:rPr>
        <w:t xml:space="preserve"> than take the bus if you have the power or ability to not take it which involves there being no constraints or impediments (physically, mentally or otherwise)</w:t>
      </w:r>
      <w:r w:rsidRPr="44B2C937" w:rsidR="48807883">
        <w:rPr>
          <w:i w:val="0"/>
          <w:iCs w:val="0"/>
        </w:rPr>
        <w:t xml:space="preserve"> stopping you from not taking the bus, such as a terro</w:t>
      </w:r>
      <w:r w:rsidRPr="44B2C937" w:rsidR="4BA14A30">
        <w:rPr>
          <w:i w:val="0"/>
          <w:iCs w:val="0"/>
        </w:rPr>
        <w:t>rist was using violence to coerce you to get on. Being devoid of such constraints does not mean you woul</w:t>
      </w:r>
      <w:r w:rsidRPr="44B2C937" w:rsidR="2F566A6F">
        <w:rPr>
          <w:i w:val="0"/>
          <w:iCs w:val="0"/>
        </w:rPr>
        <w:t xml:space="preserve">d do otherwise, but for classical compatibilists the fact that you could have done otherwise means that you would have if you wanted to, </w:t>
      </w:r>
      <w:r w:rsidRPr="44B2C937" w:rsidR="3290E9B7">
        <w:rPr>
          <w:i w:val="0"/>
          <w:iCs w:val="0"/>
        </w:rPr>
        <w:t xml:space="preserve">they then argue that with this conditional/hypothetical scenario of you doing otherwise... should you have the desire for that, also be compatible with the </w:t>
      </w:r>
      <w:r w:rsidRPr="44B2C937" w:rsidR="1FA6A23D">
        <w:rPr>
          <w:i w:val="0"/>
          <w:iCs w:val="0"/>
        </w:rPr>
        <w:t xml:space="preserve">determinist view as even through a determined lense the freedom to do otherwise equates to free choice (Kane, </w:t>
      </w:r>
      <w:r w:rsidRPr="44B2C937" w:rsidR="52C599A3">
        <w:rPr>
          <w:i w:val="0"/>
          <w:iCs w:val="0"/>
        </w:rPr>
        <w:t>2005, p. 14).</w:t>
      </w:r>
    </w:p>
    <w:p w:rsidR="7DA22D8F" w:rsidP="44B2C937" w:rsidRDefault="7DA22D8F" w14:paraId="63C0C4A2" w14:textId="423CECAA">
      <w:pPr>
        <w:rPr>
          <w:i w:val="0"/>
          <w:iCs w:val="0"/>
        </w:rPr>
      </w:pPr>
      <w:r w:rsidRPr="44B2C937" w:rsidR="7DA22D8F">
        <w:rPr>
          <w:i w:val="0"/>
          <w:iCs w:val="0"/>
        </w:rPr>
        <w:t>Are the deeper components of the freedom of will</w:t>
      </w:r>
      <w:r w:rsidRPr="44B2C937" w:rsidR="52304B74">
        <w:rPr>
          <w:i w:val="0"/>
          <w:iCs w:val="0"/>
        </w:rPr>
        <w:t xml:space="preserve"> </w:t>
      </w:r>
      <w:bookmarkStart w:name="_Int_8olugcP3" w:id="55945690"/>
      <w:r w:rsidRPr="44B2C937" w:rsidR="52304B74">
        <w:rPr>
          <w:i w:val="0"/>
          <w:iCs w:val="0"/>
        </w:rPr>
        <w:t>accounted</w:t>
      </w:r>
      <w:bookmarkEnd w:id="55945690"/>
      <w:r w:rsidRPr="44B2C937" w:rsidR="52304B74">
        <w:rPr>
          <w:i w:val="0"/>
          <w:iCs w:val="0"/>
        </w:rPr>
        <w:t xml:space="preserve"> for in this classical compatibilist approach</w:t>
      </w:r>
      <w:r w:rsidRPr="44B2C937" w:rsidR="78EDBCDE">
        <w:rPr>
          <w:i w:val="0"/>
          <w:iCs w:val="0"/>
        </w:rPr>
        <w:t>? Freedom of choice or decision can be treated in the same way the freedom of action is treated</w:t>
      </w:r>
      <w:r w:rsidRPr="44B2C937" w:rsidR="4471537B">
        <w:rPr>
          <w:i w:val="0"/>
          <w:iCs w:val="0"/>
        </w:rPr>
        <w:t xml:space="preserve"> generally, you are </w:t>
      </w:r>
      <w:r w:rsidRPr="44B2C937" w:rsidR="4471537B">
        <w:rPr>
          <w:i w:val="1"/>
          <w:iCs w:val="1"/>
        </w:rPr>
        <w:t>free</w:t>
      </w:r>
      <w:r w:rsidRPr="44B2C937" w:rsidR="4471537B">
        <w:rPr>
          <w:i w:val="0"/>
          <w:iCs w:val="0"/>
        </w:rPr>
        <w:t xml:space="preserve"> to choose to lend money to a friend in the knowledge that </w:t>
      </w:r>
      <w:r w:rsidRPr="44B2C937" w:rsidR="209D8E3C">
        <w:rPr>
          <w:i w:val="0"/>
          <w:iCs w:val="0"/>
        </w:rPr>
        <w:t xml:space="preserve">you have the power or ability to do so and there are no constraints in place to prevent you from doing so. In addition to the fact that </w:t>
      </w:r>
      <w:r w:rsidRPr="44B2C937" w:rsidR="3CA08FE7">
        <w:rPr>
          <w:i w:val="0"/>
          <w:iCs w:val="0"/>
        </w:rPr>
        <w:t>nothing has prevented you from doing otherwise if you had wanted to take that path</w:t>
      </w:r>
      <w:r w:rsidRPr="44B2C937" w:rsidR="209D8E3C">
        <w:rPr>
          <w:i w:val="0"/>
          <w:iCs w:val="0"/>
        </w:rPr>
        <w:t xml:space="preserve">. This is only applicable </w:t>
      </w:r>
      <w:r w:rsidRPr="44B2C937" w:rsidR="6617C870">
        <w:rPr>
          <w:i w:val="0"/>
          <w:iCs w:val="0"/>
        </w:rPr>
        <w:t>when the choices or decisions you take are not subject to constraints. Some more abstract constraints that we can be subject to are brainwashing or hypnosis,</w:t>
      </w:r>
      <w:r w:rsidRPr="44B2C937" w:rsidR="43FE2F75">
        <w:rPr>
          <w:i w:val="0"/>
          <w:iCs w:val="0"/>
        </w:rPr>
        <w:t xml:space="preserve"> and these can destroy even our choices of deciding what we would otherwise have done in any given situation.</w:t>
      </w:r>
      <w:r w:rsidRPr="44B2C937" w:rsidR="71623F81">
        <w:rPr>
          <w:i w:val="0"/>
          <w:iCs w:val="0"/>
        </w:rPr>
        <w:t xml:space="preserve"> These two conditions take away our freedom of will and make the case for hard determinism more compelling, yet still not a meta-</w:t>
      </w:r>
      <w:r w:rsidRPr="44B2C937" w:rsidR="3A417049">
        <w:rPr>
          <w:i w:val="0"/>
          <w:iCs w:val="0"/>
        </w:rPr>
        <w:t xml:space="preserve">narrative on the debate. </w:t>
      </w:r>
      <w:r w:rsidRPr="44B2C937" w:rsidR="541891D4">
        <w:rPr>
          <w:i w:val="0"/>
          <w:iCs w:val="0"/>
        </w:rPr>
        <w:t>More examples include those where a monetary object is demanded of you lest you give up your life for it. A choice could be said to be given in this scenario</w:t>
      </w:r>
      <w:r w:rsidRPr="44B2C937" w:rsidR="7FBD1A00">
        <w:rPr>
          <w:i w:val="0"/>
          <w:iCs w:val="0"/>
        </w:rPr>
        <w:t>, although no real choice as the alternative to giving up your possession is so horrible (</w:t>
      </w:r>
      <w:r w:rsidRPr="44B2C937" w:rsidR="7FBD1A00">
        <w:rPr>
          <w:i w:val="0"/>
          <w:iCs w:val="0"/>
        </w:rPr>
        <w:t>i.e.</w:t>
      </w:r>
      <w:r w:rsidRPr="44B2C937" w:rsidR="7FBD1A00">
        <w:rPr>
          <w:i w:val="0"/>
          <w:iCs w:val="0"/>
        </w:rPr>
        <w:t xml:space="preserve"> losing your life) that realistically you will not make it</w:t>
      </w:r>
      <w:r w:rsidRPr="44B2C937" w:rsidR="43DCF1B7">
        <w:rPr>
          <w:i w:val="0"/>
          <w:iCs w:val="0"/>
        </w:rPr>
        <w:t xml:space="preserve">, restricting your freedom. The robber’s actions have stopped you from making the choice that you really want to make, </w:t>
      </w:r>
      <w:r w:rsidRPr="44B2C937" w:rsidR="7860B470">
        <w:rPr>
          <w:i w:val="0"/>
          <w:iCs w:val="0"/>
        </w:rPr>
        <w:t>nevertheless these types of scenarios can still adhere to the compatibilist doctrine as the two conditions for freedo</w:t>
      </w:r>
      <w:r w:rsidRPr="44B2C937" w:rsidR="45470237">
        <w:rPr>
          <w:i w:val="0"/>
          <w:iCs w:val="0"/>
        </w:rPr>
        <w:t>m of action still exist to draw clarification from, despite the</w:t>
      </w:r>
      <w:r w:rsidRPr="44B2C937" w:rsidR="0991F74F">
        <w:rPr>
          <w:i w:val="0"/>
          <w:iCs w:val="0"/>
        </w:rPr>
        <w:t xml:space="preserve"> choice being </w:t>
      </w:r>
      <w:r w:rsidRPr="44B2C937" w:rsidR="0991F74F">
        <w:rPr>
          <w:i w:val="0"/>
          <w:iCs w:val="0"/>
        </w:rPr>
        <w:t>determined</w:t>
      </w:r>
      <w:r w:rsidRPr="44B2C937" w:rsidR="0991F74F">
        <w:rPr>
          <w:i w:val="0"/>
          <w:iCs w:val="0"/>
        </w:rPr>
        <w:t xml:space="preserve"> in the end.</w:t>
      </w:r>
    </w:p>
    <w:p w:rsidR="4F9375F9" w:rsidP="44B2C937" w:rsidRDefault="4F9375F9" w14:paraId="31564FD1" w14:textId="0232D94C">
      <w:pPr>
        <w:rPr>
          <w:i w:val="0"/>
          <w:iCs w:val="0"/>
        </w:rPr>
      </w:pPr>
      <w:r w:rsidRPr="44B2C937" w:rsidR="4F9375F9">
        <w:rPr>
          <w:i w:val="0"/>
          <w:iCs w:val="0"/>
        </w:rPr>
        <w:t xml:space="preserve">Objections to the notion of compatibilism derive from differing interpretations of the definition of the freedom of will. The ability or power to choose </w:t>
      </w:r>
      <w:r w:rsidRPr="44B2C937" w:rsidR="1713AB95">
        <w:rPr>
          <w:i w:val="0"/>
          <w:iCs w:val="0"/>
        </w:rPr>
        <w:t xml:space="preserve">as you will without constraints and with the understanding you could do otherwise should you want to </w:t>
      </w:r>
      <w:r w:rsidRPr="44B2C937" w:rsidR="5931C7B0">
        <w:rPr>
          <w:i w:val="0"/>
          <w:iCs w:val="0"/>
        </w:rPr>
        <w:t>is</w:t>
      </w:r>
      <w:r w:rsidRPr="44B2C937" w:rsidR="1713AB95">
        <w:rPr>
          <w:i w:val="0"/>
          <w:iCs w:val="0"/>
        </w:rPr>
        <w:t xml:space="preserve"> </w:t>
      </w:r>
      <w:r w:rsidRPr="44B2C937" w:rsidR="1713AB95">
        <w:rPr>
          <w:i w:val="0"/>
          <w:iCs w:val="0"/>
        </w:rPr>
        <w:t>not absolute enough for some.</w:t>
      </w:r>
      <w:r w:rsidRPr="44B2C937" w:rsidR="41A95906">
        <w:rPr>
          <w:i w:val="0"/>
          <w:iCs w:val="0"/>
        </w:rPr>
        <w:t xml:space="preserve"> Such ultimate control is incompatible with the </w:t>
      </w:r>
      <w:r w:rsidRPr="44B2C937" w:rsidR="7F4DE66F">
        <w:rPr>
          <w:i w:val="0"/>
          <w:iCs w:val="0"/>
        </w:rPr>
        <w:t xml:space="preserve">idea that one’s will can be </w:t>
      </w:r>
      <w:r w:rsidRPr="44B2C937" w:rsidR="7F4DE66F">
        <w:rPr>
          <w:i w:val="0"/>
          <w:iCs w:val="0"/>
        </w:rPr>
        <w:t>determined</w:t>
      </w:r>
      <w:r w:rsidRPr="44B2C937" w:rsidR="7F4DE66F">
        <w:rPr>
          <w:i w:val="0"/>
          <w:iCs w:val="0"/>
        </w:rPr>
        <w:t xml:space="preserve"> by any events of which you did not hold control that have occurred before the current decision is being made</w:t>
      </w:r>
      <w:r w:rsidRPr="44B2C937" w:rsidR="544894DD">
        <w:rPr>
          <w:i w:val="0"/>
          <w:iCs w:val="0"/>
        </w:rPr>
        <w:t xml:space="preserve">. </w:t>
      </w:r>
      <w:r w:rsidRPr="44B2C937" w:rsidR="79189C9B">
        <w:rPr>
          <w:i w:val="0"/>
          <w:iCs w:val="0"/>
        </w:rPr>
        <w:t>Any sort of free will that requires a sense of indeterminism to be at play cannot coexist with a compatibilist approach. To put it simply, compatibilists</w:t>
      </w:r>
      <w:r w:rsidRPr="44B2C937" w:rsidR="5518904B">
        <w:rPr>
          <w:i w:val="0"/>
          <w:iCs w:val="0"/>
        </w:rPr>
        <w:t xml:space="preserve"> would </w:t>
      </w:r>
      <w:r w:rsidRPr="44B2C937" w:rsidR="5518904B">
        <w:rPr>
          <w:i w:val="0"/>
          <w:iCs w:val="0"/>
        </w:rPr>
        <w:t>deem</w:t>
      </w:r>
      <w:r w:rsidRPr="44B2C937" w:rsidR="5518904B">
        <w:rPr>
          <w:i w:val="0"/>
          <w:iCs w:val="0"/>
        </w:rPr>
        <w:t xml:space="preserve"> arguments like this as incoherent, therefore the need to sufficiently rebuke them is unneeded in a compatibilist’s ethos.</w:t>
      </w:r>
      <w:r w:rsidRPr="44B2C937" w:rsidR="1DF16B6A">
        <w:rPr>
          <w:i w:val="0"/>
          <w:iCs w:val="0"/>
        </w:rPr>
        <w:t xml:space="preserve"> </w:t>
      </w:r>
      <w:r w:rsidRPr="44B2C937" w:rsidR="337F1AFE">
        <w:rPr>
          <w:i w:val="0"/>
          <w:iCs w:val="0"/>
        </w:rPr>
        <w:t>The reasoning behind this dismissal involves an interesting</w:t>
      </w:r>
      <w:r w:rsidRPr="44B2C937" w:rsidR="06F576C4">
        <w:rPr>
          <w:i w:val="0"/>
          <w:iCs w:val="0"/>
        </w:rPr>
        <w:t xml:space="preserve"> </w:t>
      </w:r>
      <w:r w:rsidRPr="44B2C937" w:rsidR="337F1AFE">
        <w:rPr>
          <w:i w:val="0"/>
          <w:iCs w:val="0"/>
        </w:rPr>
        <w:t>form of analysis</w:t>
      </w:r>
      <w:r w:rsidRPr="44B2C937" w:rsidR="18DE1F48">
        <w:rPr>
          <w:i w:val="0"/>
          <w:iCs w:val="0"/>
        </w:rPr>
        <w:t xml:space="preserve">, </w:t>
      </w:r>
      <w:r w:rsidRPr="44B2C937" w:rsidR="3B6C416F">
        <w:rPr>
          <w:i w:val="0"/>
          <w:iCs w:val="0"/>
        </w:rPr>
        <w:t xml:space="preserve">in which the </w:t>
      </w:r>
      <w:r w:rsidRPr="44B2C937" w:rsidR="3B6C416F">
        <w:rPr>
          <w:i w:val="1"/>
          <w:iCs w:val="1"/>
        </w:rPr>
        <w:t xml:space="preserve">same past – different possible </w:t>
      </w:r>
      <w:r w:rsidRPr="44B2C937" w:rsidR="0C451221">
        <w:rPr>
          <w:i w:val="1"/>
          <w:iCs w:val="1"/>
        </w:rPr>
        <w:t>futures doctrine</w:t>
      </w:r>
      <w:r w:rsidRPr="44B2C937" w:rsidR="3B6C416F">
        <w:rPr>
          <w:i w:val="0"/>
          <w:iCs w:val="0"/>
        </w:rPr>
        <w:t xml:space="preserve"> that indeterminists (free will absolutists)</w:t>
      </w:r>
      <w:r w:rsidRPr="44B2C937" w:rsidR="2F605ED4">
        <w:rPr>
          <w:i w:val="0"/>
          <w:iCs w:val="0"/>
        </w:rPr>
        <w:t xml:space="preserve"> ascribe to is deemed to be inconsiderable because with the exact same past variables </w:t>
      </w:r>
      <w:bookmarkStart w:name="_Int_ZtMJsytl" w:id="1336689119"/>
      <w:r w:rsidRPr="44B2C937" w:rsidR="2F605ED4">
        <w:rPr>
          <w:i w:val="0"/>
          <w:iCs w:val="0"/>
        </w:rPr>
        <w:t>taken</w:t>
      </w:r>
      <w:r w:rsidRPr="44B2C937" w:rsidR="4E2CE3A8">
        <w:rPr>
          <w:i w:val="0"/>
          <w:iCs w:val="0"/>
        </w:rPr>
        <w:t xml:space="preserve"> into account</w:t>
      </w:r>
      <w:bookmarkEnd w:id="1336689119"/>
      <w:r w:rsidRPr="44B2C937" w:rsidR="4E2CE3A8">
        <w:rPr>
          <w:i w:val="0"/>
          <w:iCs w:val="0"/>
        </w:rPr>
        <w:t>, and one preference being chosen over another when both were as plausible as each other,</w:t>
      </w:r>
      <w:r w:rsidRPr="44B2C937" w:rsidR="29D069D8">
        <w:rPr>
          <w:i w:val="0"/>
          <w:iCs w:val="0"/>
        </w:rPr>
        <w:t xml:space="preserve"> does not make logical sense to a classical compatibilist. When understood correctly, the compatibilist argument does seem sound here as </w:t>
      </w:r>
      <w:r w:rsidRPr="44B2C937" w:rsidR="738DB867">
        <w:rPr>
          <w:i w:val="0"/>
          <w:iCs w:val="0"/>
        </w:rPr>
        <w:t>it would be senseless and irrational for a person to choose to study in one place</w:t>
      </w:r>
      <w:r w:rsidRPr="44B2C937" w:rsidR="01C900F7">
        <w:rPr>
          <w:i w:val="0"/>
          <w:iCs w:val="0"/>
        </w:rPr>
        <w:t>,</w:t>
      </w:r>
      <w:r w:rsidRPr="44B2C937" w:rsidR="738DB867">
        <w:rPr>
          <w:i w:val="0"/>
          <w:iCs w:val="0"/>
        </w:rPr>
        <w:t xml:space="preserve"> given that they used the exact same motives and pr</w:t>
      </w:r>
      <w:r w:rsidRPr="44B2C937" w:rsidR="67E00A6D">
        <w:rPr>
          <w:i w:val="0"/>
          <w:iCs w:val="0"/>
        </w:rPr>
        <w:t>ior process of reasoning that led them to understand that the other institution would be better to further their career</w:t>
      </w:r>
      <w:r w:rsidRPr="44B2C937" w:rsidR="58ED261E">
        <w:rPr>
          <w:i w:val="0"/>
          <w:iCs w:val="0"/>
        </w:rPr>
        <w:t>. A compatibilists’ doctrine of ‘doing otherwise’ would have led to them doing so if they wanted to, wh</w:t>
      </w:r>
      <w:r w:rsidRPr="44B2C937" w:rsidR="207B47C7">
        <w:rPr>
          <w:i w:val="0"/>
          <w:iCs w:val="0"/>
        </w:rPr>
        <w:t>ich would leave the door open for them to rationally adhere to determinism based on the process of deciding where to best study to further their potential career</w:t>
      </w:r>
      <w:r w:rsidRPr="44B2C937" w:rsidR="4EED2B0A">
        <w:rPr>
          <w:i w:val="0"/>
          <w:iCs w:val="0"/>
        </w:rPr>
        <w:t xml:space="preserve"> (Kane, 2005, p. 16)</w:t>
      </w:r>
      <w:r w:rsidRPr="44B2C937" w:rsidR="33A2B3D2">
        <w:rPr>
          <w:i w:val="0"/>
          <w:iCs w:val="0"/>
        </w:rPr>
        <w:t>. Indeterminism here does not make logical sense to follow considering</w:t>
      </w:r>
      <w:r w:rsidRPr="44B2C937" w:rsidR="56A8EB25">
        <w:rPr>
          <w:i w:val="0"/>
          <w:iCs w:val="0"/>
        </w:rPr>
        <w:t xml:space="preserve"> an idea of infinite regression, even if the absolutist tries to argue that freedom of will in </w:t>
      </w:r>
      <w:r w:rsidRPr="44B2C937" w:rsidR="0AEA67C3">
        <w:rPr>
          <w:i w:val="0"/>
          <w:iCs w:val="0"/>
        </w:rPr>
        <w:t>deciding</w:t>
      </w:r>
      <w:r w:rsidRPr="44B2C937" w:rsidR="56A8EB25">
        <w:rPr>
          <w:i w:val="0"/>
          <w:iCs w:val="0"/>
        </w:rPr>
        <w:t xml:space="preserve"> is independent of every other free will decision a person has ever made.</w:t>
      </w:r>
    </w:p>
    <w:p w:rsidR="50E3A302" w:rsidP="44B2C937" w:rsidRDefault="50E3A302" w14:paraId="0811F1A6" w14:textId="7063A925">
      <w:pPr>
        <w:rPr>
          <w:i w:val="0"/>
          <w:iCs w:val="0"/>
        </w:rPr>
      </w:pPr>
      <w:r w:rsidRPr="44B2C937" w:rsidR="50E3A302">
        <w:rPr>
          <w:i w:val="0"/>
          <w:iCs w:val="0"/>
        </w:rPr>
        <w:t>A</w:t>
      </w:r>
      <w:r w:rsidRPr="44B2C937" w:rsidR="3AC5C7F4">
        <w:rPr>
          <w:i w:val="0"/>
          <w:iCs w:val="0"/>
        </w:rPr>
        <w:t>ll the preceding arguments against free will and determinism</w:t>
      </w:r>
      <w:r w:rsidRPr="44B2C937" w:rsidR="1F7EC28E">
        <w:rPr>
          <w:i w:val="0"/>
          <w:iCs w:val="0"/>
        </w:rPr>
        <w:t xml:space="preserve"> being compatible have focused on misinterpretations of what type or intensity of freedom </w:t>
      </w:r>
      <w:r w:rsidRPr="44B2C937" w:rsidR="51260375">
        <w:rPr>
          <w:i w:val="0"/>
          <w:iCs w:val="0"/>
        </w:rPr>
        <w:t>is being claimed. It is also common for people to have muddled ideas of determinism</w:t>
      </w:r>
      <w:r w:rsidRPr="44B2C937" w:rsidR="70AE38DE">
        <w:rPr>
          <w:i w:val="0"/>
          <w:iCs w:val="0"/>
        </w:rPr>
        <w:t xml:space="preserve"> being</w:t>
      </w:r>
      <w:r w:rsidRPr="44B2C937" w:rsidR="51260375">
        <w:rPr>
          <w:i w:val="0"/>
          <w:iCs w:val="0"/>
        </w:rPr>
        <w:t xml:space="preserve"> intrinsically </w:t>
      </w:r>
      <w:r w:rsidRPr="44B2C937" w:rsidR="75F86EE1">
        <w:rPr>
          <w:i w:val="0"/>
          <w:iCs w:val="0"/>
        </w:rPr>
        <w:t xml:space="preserve">linked to notions of anti-free will. </w:t>
      </w:r>
      <w:r w:rsidRPr="44B2C937" w:rsidR="0C64F656">
        <w:rPr>
          <w:i w:val="0"/>
          <w:iCs w:val="0"/>
        </w:rPr>
        <w:t xml:space="preserve">This does not necessarily have to be the case for example, as compatibilists reject the idea that determinism goes </w:t>
      </w:r>
      <w:r w:rsidRPr="44B2C937" w:rsidR="044F86EA">
        <w:rPr>
          <w:i w:val="0"/>
          <w:iCs w:val="0"/>
        </w:rPr>
        <w:t xml:space="preserve">together with </w:t>
      </w:r>
      <w:r w:rsidRPr="44B2C937" w:rsidR="044F86EA">
        <w:rPr>
          <w:i w:val="1"/>
          <w:iCs w:val="1"/>
        </w:rPr>
        <w:t xml:space="preserve">constraint, coercion or compulsion, </w:t>
      </w:r>
      <w:r w:rsidRPr="44B2C937" w:rsidR="044F86EA">
        <w:rPr>
          <w:i w:val="0"/>
          <w:iCs w:val="0"/>
        </w:rPr>
        <w:t xml:space="preserve">and detractors from compatibilism </w:t>
      </w:r>
      <w:r w:rsidRPr="44B2C937" w:rsidR="52D0038A">
        <w:rPr>
          <w:i w:val="0"/>
          <w:iCs w:val="0"/>
        </w:rPr>
        <w:t xml:space="preserve">cannot grasp that just because ultimate freedom is the opposite of these variables does not mean </w:t>
      </w:r>
      <w:r w:rsidRPr="44B2C937" w:rsidR="03E5D26D">
        <w:rPr>
          <w:i w:val="0"/>
          <w:iCs w:val="0"/>
        </w:rPr>
        <w:t xml:space="preserve">determinism encompasses them. These three restrictors prevent us from doing or choosing what we want to do or </w:t>
      </w:r>
      <w:r w:rsidRPr="44B2C937" w:rsidR="03E5D26D">
        <w:rPr>
          <w:i w:val="0"/>
          <w:iCs w:val="0"/>
        </w:rPr>
        <w:t>desire</w:t>
      </w:r>
      <w:r w:rsidRPr="44B2C937" w:rsidR="03E5D26D">
        <w:rPr>
          <w:i w:val="0"/>
          <w:iCs w:val="0"/>
        </w:rPr>
        <w:t xml:space="preserve">, yet </w:t>
      </w:r>
      <w:r w:rsidRPr="44B2C937" w:rsidR="345014DE">
        <w:rPr>
          <w:i w:val="0"/>
          <w:iCs w:val="0"/>
        </w:rPr>
        <w:t>determinism, according to compatibilists, does not control or manipulate our behaviors</w:t>
      </w:r>
      <w:r w:rsidRPr="44B2C937" w:rsidR="01E3A1C3">
        <w:rPr>
          <w:i w:val="0"/>
          <w:iCs w:val="0"/>
        </w:rPr>
        <w:t xml:space="preserve"> (Kane, 2005, p. 18-19)</w:t>
      </w:r>
      <w:r w:rsidRPr="44B2C937" w:rsidR="24538CC8">
        <w:rPr>
          <w:i w:val="0"/>
          <w:iCs w:val="0"/>
        </w:rPr>
        <w:t>. Determinism in this sense is an encourager to undertake certain actions based off the context of your life decisions so far</w:t>
      </w:r>
      <w:r w:rsidRPr="44B2C937" w:rsidR="548FDEDF">
        <w:rPr>
          <w:i w:val="0"/>
          <w:iCs w:val="0"/>
        </w:rPr>
        <w:t xml:space="preserve">, it also does not </w:t>
      </w:r>
      <w:r w:rsidRPr="44B2C937" w:rsidR="7A78CE65">
        <w:rPr>
          <w:i w:val="0"/>
          <w:iCs w:val="0"/>
        </w:rPr>
        <w:t>indicate</w:t>
      </w:r>
      <w:r w:rsidRPr="44B2C937" w:rsidR="7A78CE65">
        <w:rPr>
          <w:i w:val="0"/>
          <w:iCs w:val="0"/>
        </w:rPr>
        <w:t xml:space="preserve"> that</w:t>
      </w:r>
      <w:r w:rsidRPr="44B2C937" w:rsidR="548FDEDF">
        <w:rPr>
          <w:i w:val="0"/>
          <w:iCs w:val="0"/>
        </w:rPr>
        <w:t xml:space="preserve"> events following others according to regular patterns</w:t>
      </w:r>
      <w:r w:rsidRPr="44B2C937" w:rsidR="1808D101">
        <w:rPr>
          <w:i w:val="0"/>
          <w:iCs w:val="0"/>
        </w:rPr>
        <w:t xml:space="preserve"> does not leave any room for free choice in the matter. You may be more likely to take such actions based on outcomes of </w:t>
      </w:r>
      <w:r w:rsidRPr="44B2C937" w:rsidR="1808D101">
        <w:rPr>
          <w:i w:val="0"/>
          <w:iCs w:val="0"/>
        </w:rPr>
        <w:t>previous</w:t>
      </w:r>
      <w:r w:rsidRPr="44B2C937" w:rsidR="1808D101">
        <w:rPr>
          <w:i w:val="0"/>
          <w:iCs w:val="0"/>
        </w:rPr>
        <w:t xml:space="preserve"> </w:t>
      </w:r>
      <w:r w:rsidRPr="44B2C937" w:rsidR="3638B5E0">
        <w:rPr>
          <w:i w:val="0"/>
          <w:iCs w:val="0"/>
        </w:rPr>
        <w:t>events,</w:t>
      </w:r>
      <w:r w:rsidRPr="44B2C937" w:rsidR="1808D101">
        <w:rPr>
          <w:i w:val="0"/>
          <w:iCs w:val="0"/>
        </w:rPr>
        <w:t xml:space="preserve"> </w:t>
      </w:r>
      <w:r w:rsidRPr="44B2C937" w:rsidR="195F9006">
        <w:rPr>
          <w:i w:val="0"/>
          <w:iCs w:val="0"/>
        </w:rPr>
        <w:t xml:space="preserve">but nothing ever happens in certainty based on </w:t>
      </w:r>
      <w:r w:rsidRPr="44B2C937" w:rsidR="195F9006">
        <w:rPr>
          <w:i w:val="0"/>
          <w:iCs w:val="0"/>
        </w:rPr>
        <w:t>previous</w:t>
      </w:r>
      <w:r w:rsidRPr="44B2C937" w:rsidR="195F9006">
        <w:rPr>
          <w:i w:val="0"/>
          <w:iCs w:val="0"/>
        </w:rPr>
        <w:t xml:space="preserve"> happenings, leaving the compatibilist approach as the strongest indicator of a non-fatalist </w:t>
      </w:r>
      <w:r w:rsidRPr="44B2C937" w:rsidR="57ED75AE">
        <w:rPr>
          <w:i w:val="0"/>
          <w:iCs w:val="0"/>
        </w:rPr>
        <w:t xml:space="preserve">not </w:t>
      </w:r>
      <w:r w:rsidRPr="44B2C937" w:rsidR="57ED75AE">
        <w:rPr>
          <w:i w:val="0"/>
          <w:iCs w:val="0"/>
        </w:rPr>
        <w:t>wholly free-will</w:t>
      </w:r>
      <w:r w:rsidRPr="44B2C937" w:rsidR="57ED75AE">
        <w:rPr>
          <w:i w:val="0"/>
          <w:iCs w:val="0"/>
        </w:rPr>
        <w:t xml:space="preserve"> explanation of responsibility.</w:t>
      </w:r>
    </w:p>
    <w:p w:rsidR="778CA027" w:rsidP="44B2C937" w:rsidRDefault="778CA027" w14:paraId="57B919E7" w14:textId="6A28195C">
      <w:pPr>
        <w:rPr>
          <w:i w:val="0"/>
          <w:iCs w:val="0"/>
        </w:rPr>
      </w:pPr>
      <w:r w:rsidRPr="44B2C937" w:rsidR="778CA027">
        <w:rPr>
          <w:i w:val="0"/>
          <w:iCs w:val="0"/>
        </w:rPr>
        <w:t>John Stuart Mill summarizes the main drawback of fatalist doctrine quite astutely</w:t>
      </w:r>
      <w:r w:rsidRPr="44B2C937" w:rsidR="38D68938">
        <w:rPr>
          <w:i w:val="0"/>
          <w:iCs w:val="0"/>
        </w:rPr>
        <w:t xml:space="preserve"> by rebuking the idea that once a character is forged by circumstances and experiences, it cannot be changed and therefore whatever happens to them will happen no matter </w:t>
      </w:r>
      <w:r w:rsidRPr="44B2C937" w:rsidR="02C24EBC">
        <w:rPr>
          <w:i w:val="0"/>
          <w:iCs w:val="0"/>
        </w:rPr>
        <w:t>what they do to try and alter it. He does this</w:t>
      </w:r>
      <w:r w:rsidRPr="44B2C937" w:rsidR="778CA027">
        <w:rPr>
          <w:i w:val="0"/>
          <w:iCs w:val="0"/>
        </w:rPr>
        <w:t xml:space="preserve"> </w:t>
      </w:r>
      <w:r w:rsidRPr="44B2C937" w:rsidR="517E58D0">
        <w:rPr>
          <w:i w:val="0"/>
          <w:iCs w:val="0"/>
        </w:rPr>
        <w:t xml:space="preserve">in his book </w:t>
      </w:r>
      <w:r w:rsidRPr="44B2C937" w:rsidR="517E58D0">
        <w:rPr>
          <w:i w:val="1"/>
          <w:iCs w:val="1"/>
        </w:rPr>
        <w:t>A System of Logic</w:t>
      </w:r>
      <w:r w:rsidRPr="44B2C937" w:rsidR="517E58D0">
        <w:rPr>
          <w:i w:val="0"/>
          <w:iCs w:val="0"/>
        </w:rPr>
        <w:t xml:space="preserve"> in the writing, </w:t>
      </w:r>
    </w:p>
    <w:p w:rsidR="09E76323" w:rsidP="44B2C937" w:rsidRDefault="09E76323" w14:paraId="48C4EC61" w14:textId="429962D7">
      <w:pPr>
        <w:rPr>
          <w:i w:val="0"/>
          <w:iCs w:val="0"/>
        </w:rPr>
      </w:pPr>
      <w:r w:rsidRPr="44B2C937" w:rsidR="09E76323">
        <w:rPr>
          <w:i w:val="0"/>
          <w:iCs w:val="0"/>
        </w:rPr>
        <w:t>‘</w:t>
      </w:r>
      <w:r w:rsidRPr="44B2C937" w:rsidR="75DFD2EC">
        <w:rPr>
          <w:i w:val="0"/>
          <w:iCs w:val="0"/>
        </w:rPr>
        <w:t>His</w:t>
      </w:r>
      <w:r w:rsidRPr="44B2C937" w:rsidR="09E76323">
        <w:rPr>
          <w:i w:val="0"/>
          <w:iCs w:val="0"/>
        </w:rPr>
        <w:t xml:space="preserve"> wishing it </w:t>
      </w:r>
      <w:r w:rsidRPr="44B2C937" w:rsidR="09E76323">
        <w:rPr>
          <w:i w:val="0"/>
          <w:iCs w:val="0"/>
        </w:rPr>
        <w:t>was</w:t>
      </w:r>
      <w:r w:rsidRPr="44B2C937" w:rsidR="09E76323">
        <w:rPr>
          <w:i w:val="0"/>
          <w:iCs w:val="0"/>
        </w:rPr>
        <w:t xml:space="preserve"> formed differently is of no </w:t>
      </w:r>
      <w:r w:rsidRPr="44B2C937" w:rsidR="3E7D53AB">
        <w:rPr>
          <w:i w:val="0"/>
          <w:iCs w:val="0"/>
        </w:rPr>
        <w:t>use;</w:t>
      </w:r>
      <w:r w:rsidRPr="44B2C937" w:rsidR="002EB335">
        <w:rPr>
          <w:i w:val="0"/>
          <w:iCs w:val="0"/>
        </w:rPr>
        <w:t xml:space="preserve"> </w:t>
      </w:r>
      <w:r w:rsidRPr="44B2C937" w:rsidR="3E7D53AB">
        <w:rPr>
          <w:i w:val="0"/>
          <w:iCs w:val="0"/>
        </w:rPr>
        <w:t>he has no power to alter it</w:t>
      </w:r>
      <w:r w:rsidRPr="44B2C937" w:rsidR="57DE1546">
        <w:rPr>
          <w:i w:val="0"/>
          <w:iCs w:val="0"/>
        </w:rPr>
        <w:t xml:space="preserve">... </w:t>
      </w:r>
      <w:r w:rsidRPr="44B2C937" w:rsidR="0D15337C">
        <w:rPr>
          <w:i w:val="0"/>
          <w:iCs w:val="0"/>
        </w:rPr>
        <w:t xml:space="preserve">He has, to a certain extent, a power to alter his character... His character is formed by his circumstances... but his own desire to mold it in a particular way </w:t>
      </w:r>
      <w:r w:rsidRPr="44B2C937" w:rsidR="74D7E520">
        <w:rPr>
          <w:i w:val="0"/>
          <w:iCs w:val="0"/>
        </w:rPr>
        <w:t xml:space="preserve">is one of those </w:t>
      </w:r>
      <w:bookmarkStart w:name="_Int_Fn56JcwV" w:id="1197039378"/>
      <w:r w:rsidRPr="44B2C937" w:rsidR="44051686">
        <w:rPr>
          <w:i w:val="0"/>
          <w:iCs w:val="0"/>
        </w:rPr>
        <w:t>circumstances, and</w:t>
      </w:r>
      <w:bookmarkEnd w:id="1197039378"/>
      <w:r w:rsidRPr="44B2C937" w:rsidR="74D7E520">
        <w:rPr>
          <w:i w:val="0"/>
          <w:iCs w:val="0"/>
        </w:rPr>
        <w:t xml:space="preserve"> is by no means the least influential’</w:t>
      </w:r>
      <w:r w:rsidRPr="44B2C937" w:rsidR="4401DC05">
        <w:rPr>
          <w:i w:val="0"/>
          <w:iCs w:val="0"/>
        </w:rPr>
        <w:t xml:space="preserve"> (Mill, 1874, p.254)</w:t>
      </w:r>
      <w:r w:rsidRPr="44B2C937" w:rsidR="383AB1F3">
        <w:rPr>
          <w:i w:val="0"/>
          <w:iCs w:val="0"/>
        </w:rPr>
        <w:t>.</w:t>
      </w:r>
    </w:p>
    <w:p w:rsidR="76EC62C3" w:rsidP="44B2C937" w:rsidRDefault="76EC62C3" w14:paraId="0CFAC3B1" w14:textId="12E0EA2E">
      <w:pPr>
        <w:pStyle w:val="Normal"/>
        <w:suppressLineNumbers w:val="0"/>
        <w:bidi w:val="0"/>
        <w:spacing w:before="0" w:beforeAutospacing="off" w:after="160" w:afterAutospacing="off" w:line="279" w:lineRule="auto"/>
        <w:ind w:left="0" w:right="0"/>
        <w:jc w:val="left"/>
        <w:rPr>
          <w:i w:val="0"/>
          <w:iCs w:val="0"/>
        </w:rPr>
      </w:pPr>
      <w:r w:rsidRPr="44B2C937" w:rsidR="76EC62C3">
        <w:rPr>
          <w:i w:val="0"/>
          <w:iCs w:val="0"/>
        </w:rPr>
        <w:t>Mill here is countering the widespread belief among determinists that our character</w:t>
      </w:r>
      <w:r w:rsidRPr="44B2C937" w:rsidR="0518161A">
        <w:rPr>
          <w:i w:val="0"/>
          <w:iCs w:val="0"/>
        </w:rPr>
        <w:t>s</w:t>
      </w:r>
      <w:r w:rsidRPr="44B2C937" w:rsidR="76EC62C3">
        <w:rPr>
          <w:i w:val="0"/>
          <w:iCs w:val="0"/>
        </w:rPr>
        <w:t xml:space="preserve"> </w:t>
      </w:r>
      <w:bookmarkStart w:name="_Int_PIBX6vcO" w:id="1453394660"/>
      <w:r w:rsidRPr="44B2C937" w:rsidR="76EC62C3">
        <w:rPr>
          <w:i w:val="0"/>
          <w:iCs w:val="0"/>
        </w:rPr>
        <w:t>are</w:t>
      </w:r>
      <w:bookmarkEnd w:id="1453394660"/>
      <w:r w:rsidRPr="44B2C937" w:rsidR="76EC62C3">
        <w:rPr>
          <w:i w:val="0"/>
          <w:iCs w:val="0"/>
        </w:rPr>
        <w:t xml:space="preserve"> molded beyond the limits of ou</w:t>
      </w:r>
      <w:r w:rsidRPr="44B2C937" w:rsidR="127166E3">
        <w:rPr>
          <w:i w:val="0"/>
          <w:iCs w:val="0"/>
        </w:rPr>
        <w:t>r control and events occur without our express permission</w:t>
      </w:r>
      <w:r w:rsidRPr="44B2C937" w:rsidR="01A46747">
        <w:rPr>
          <w:i w:val="0"/>
          <w:iCs w:val="0"/>
        </w:rPr>
        <w:t xml:space="preserve"> because of this. These lines of thinkin</w:t>
      </w:r>
      <w:r w:rsidRPr="44B2C937" w:rsidR="1D5D3ACA">
        <w:rPr>
          <w:i w:val="0"/>
          <w:iCs w:val="0"/>
        </w:rPr>
        <w:t xml:space="preserve">g can practically lead to dangerous outcomes such as in a case of a sick man excusing himself from visiting a doctor due to his belief that ‘if your time is up, </w:t>
      </w:r>
      <w:r w:rsidRPr="44B2C937" w:rsidR="1D5D3ACA">
        <w:rPr>
          <w:i w:val="0"/>
          <w:iCs w:val="0"/>
        </w:rPr>
        <w:t>there’s</w:t>
      </w:r>
      <w:r w:rsidRPr="44B2C937" w:rsidR="1D5D3ACA">
        <w:rPr>
          <w:i w:val="0"/>
          <w:iCs w:val="0"/>
        </w:rPr>
        <w:t xml:space="preserve"> nothing you can do abo</w:t>
      </w:r>
      <w:r w:rsidRPr="44B2C937" w:rsidR="088601CB">
        <w:rPr>
          <w:i w:val="0"/>
          <w:iCs w:val="0"/>
        </w:rPr>
        <w:t>ut it. Even though their ailment could have quite easily been remedied through modern medical standards, they chose to stubbornly adhere to fata</w:t>
      </w:r>
      <w:r w:rsidRPr="44B2C937" w:rsidR="01698701">
        <w:rPr>
          <w:i w:val="0"/>
          <w:iCs w:val="0"/>
        </w:rPr>
        <w:t xml:space="preserve">list doctrine and suffered the consequences of their ignorance. Such </w:t>
      </w:r>
      <w:r w:rsidRPr="44B2C937" w:rsidR="2402F176">
        <w:rPr>
          <w:i w:val="0"/>
          <w:iCs w:val="0"/>
        </w:rPr>
        <w:t>claims are described by ancient philosophers as the “lazy sophism” (sophisms being fallacies of reasoning)</w:t>
      </w:r>
      <w:r w:rsidRPr="44B2C937" w:rsidR="3FEA6509">
        <w:rPr>
          <w:i w:val="0"/>
          <w:iCs w:val="0"/>
        </w:rPr>
        <w:t xml:space="preserve"> and the compatibilist response would be along the lines of ‘whether your fate is concretely determined in the sequence of </w:t>
      </w:r>
      <w:r w:rsidRPr="44B2C937" w:rsidR="2E048F60">
        <w:rPr>
          <w:i w:val="0"/>
          <w:iCs w:val="0"/>
        </w:rPr>
        <w:t>the</w:t>
      </w:r>
      <w:r w:rsidRPr="44B2C937" w:rsidR="3FEA6509">
        <w:rPr>
          <w:i w:val="0"/>
          <w:iCs w:val="0"/>
        </w:rPr>
        <w:t xml:space="preserve"> universe, truly depends on whether yo</w:t>
      </w:r>
      <w:r w:rsidRPr="44B2C937" w:rsidR="27ED69AA">
        <w:rPr>
          <w:i w:val="0"/>
          <w:iCs w:val="0"/>
        </w:rPr>
        <w:t>u go and see a doctor</w:t>
      </w:r>
      <w:r w:rsidRPr="44B2C937" w:rsidR="12FD0FAE">
        <w:rPr>
          <w:i w:val="0"/>
          <w:iCs w:val="0"/>
        </w:rPr>
        <w:t xml:space="preserve"> to ascertain if there is a cure or not. Fatalism should not exist where such logic is applied and </w:t>
      </w:r>
      <w:r w:rsidRPr="44B2C937" w:rsidR="695FF506">
        <w:rPr>
          <w:i w:val="0"/>
          <w:iCs w:val="0"/>
        </w:rPr>
        <w:t xml:space="preserve">taking on board this analytic approach to your circumstances should be enough to convince you that your life is </w:t>
      </w:r>
      <w:r w:rsidRPr="44B2C937" w:rsidR="695FF506">
        <w:rPr>
          <w:i w:val="0"/>
          <w:iCs w:val="0"/>
        </w:rPr>
        <w:t>somewhat in</w:t>
      </w:r>
      <w:r w:rsidRPr="44B2C937" w:rsidR="695FF506">
        <w:rPr>
          <w:i w:val="0"/>
          <w:iCs w:val="0"/>
        </w:rPr>
        <w:t xml:space="preserve"> your hands (Kane, 2005, p.20).</w:t>
      </w:r>
    </w:p>
    <w:p w:rsidR="0DA46162" w:rsidP="44B2C937" w:rsidRDefault="0DA46162" w14:paraId="47C90373" w14:textId="41F84224">
      <w:pPr>
        <w:pStyle w:val="Normal"/>
        <w:suppressLineNumbers w:val="0"/>
        <w:bidi w:val="0"/>
        <w:spacing w:before="0" w:beforeAutospacing="off" w:after="160" w:afterAutospacing="off" w:line="279" w:lineRule="auto"/>
        <w:ind w:left="0" w:right="0"/>
        <w:jc w:val="left"/>
        <w:rPr>
          <w:i w:val="0"/>
          <w:iCs w:val="0"/>
        </w:rPr>
      </w:pPr>
      <w:r w:rsidRPr="44B2C937" w:rsidR="0DA46162">
        <w:rPr>
          <w:i w:val="0"/>
          <w:iCs w:val="0"/>
        </w:rPr>
        <w:t xml:space="preserve">Every now and then, our deliberations would not be able to make a difference to our fate due to processes already being in motion that </w:t>
      </w:r>
      <w:bookmarkStart w:name="_Int_PALG9rbo" w:id="1086128471"/>
      <w:r w:rsidRPr="44B2C937" w:rsidR="0DA46162">
        <w:rPr>
          <w:i w:val="0"/>
          <w:iCs w:val="0"/>
        </w:rPr>
        <w:t>lead</w:t>
      </w:r>
      <w:bookmarkEnd w:id="1086128471"/>
      <w:r w:rsidRPr="44B2C937" w:rsidR="0DA46162">
        <w:rPr>
          <w:i w:val="0"/>
          <w:iCs w:val="0"/>
        </w:rPr>
        <w:t xml:space="preserve"> to a certain outcome. For </w:t>
      </w:r>
      <w:r w:rsidRPr="44B2C937" w:rsidR="0E3A207B">
        <w:rPr>
          <w:i w:val="0"/>
          <w:iCs w:val="0"/>
        </w:rPr>
        <w:t xml:space="preserve">example, someone who has taken a train </w:t>
      </w:r>
      <w:r w:rsidRPr="44B2C937" w:rsidR="3CB57E49">
        <w:rPr>
          <w:i w:val="0"/>
          <w:iCs w:val="0"/>
        </w:rPr>
        <w:t xml:space="preserve">from one side of the country to another (in the circumstance the train cannot stop on the way) can have a second bout of deliberations with themselves along the way where they determine that </w:t>
      </w:r>
      <w:r w:rsidRPr="44B2C937" w:rsidR="4A04186B">
        <w:rPr>
          <w:i w:val="0"/>
          <w:iCs w:val="0"/>
        </w:rPr>
        <w:t>they should not have got on the train and they would rather have just stayed at their origin point. Their deliberations do not matter to their desti</w:t>
      </w:r>
      <w:r w:rsidRPr="44B2C937" w:rsidR="28223370">
        <w:rPr>
          <w:i w:val="0"/>
          <w:iCs w:val="0"/>
        </w:rPr>
        <w:t xml:space="preserve">ned fate at this point as </w:t>
      </w:r>
      <w:r w:rsidRPr="44B2C937" w:rsidR="45DC1DB0">
        <w:rPr>
          <w:i w:val="0"/>
          <w:iCs w:val="0"/>
        </w:rPr>
        <w:t>there</w:t>
      </w:r>
      <w:r w:rsidRPr="44B2C937" w:rsidR="28223370">
        <w:rPr>
          <w:i w:val="0"/>
          <w:iCs w:val="0"/>
        </w:rPr>
        <w:t xml:space="preserve"> is absolutely no way to change it, even though our deliberations do not ordinarily involve such </w:t>
      </w:r>
      <w:r w:rsidRPr="44B2C937" w:rsidR="00EFF909">
        <w:rPr>
          <w:i w:val="0"/>
          <w:iCs w:val="0"/>
        </w:rPr>
        <w:t>certain circumstances</w:t>
      </w:r>
      <w:r w:rsidRPr="44B2C937" w:rsidR="677FC66F">
        <w:rPr>
          <w:i w:val="0"/>
          <w:iCs w:val="0"/>
        </w:rPr>
        <w:t xml:space="preserve">. </w:t>
      </w:r>
    </w:p>
    <w:p w:rsidR="70274491" w:rsidP="44B2C937" w:rsidRDefault="70274491" w14:paraId="67FF119C" w14:textId="62C5987D">
      <w:pPr>
        <w:pStyle w:val="Normal"/>
        <w:suppressLineNumbers w:val="0"/>
        <w:bidi w:val="0"/>
        <w:spacing w:before="0" w:beforeAutospacing="off" w:after="160" w:afterAutospacing="off" w:line="279" w:lineRule="auto"/>
        <w:ind w:left="0" w:right="0"/>
        <w:jc w:val="left"/>
        <w:rPr>
          <w:i w:val="0"/>
          <w:iCs w:val="0"/>
        </w:rPr>
      </w:pPr>
      <w:r w:rsidRPr="44B2C937" w:rsidR="70274491">
        <w:rPr>
          <w:i w:val="0"/>
          <w:iCs w:val="0"/>
        </w:rPr>
        <w:t xml:space="preserve">Classic Compatibilists would argue in turn that once our confusions and incomplete understandings of free will, </w:t>
      </w:r>
      <w:r w:rsidRPr="44B2C937" w:rsidR="70274491">
        <w:rPr>
          <w:i w:val="0"/>
          <w:iCs w:val="0"/>
        </w:rPr>
        <w:t>it’s</w:t>
      </w:r>
      <w:r w:rsidRPr="44B2C937" w:rsidR="70274491">
        <w:rPr>
          <w:i w:val="0"/>
          <w:iCs w:val="0"/>
        </w:rPr>
        <w:t xml:space="preserve"> variations, and determinism</w:t>
      </w:r>
      <w:r w:rsidRPr="44B2C937" w:rsidR="5870EB72">
        <w:rPr>
          <w:i w:val="0"/>
          <w:iCs w:val="0"/>
        </w:rPr>
        <w:t>,</w:t>
      </w:r>
      <w:r w:rsidRPr="44B2C937" w:rsidR="70274491">
        <w:rPr>
          <w:i w:val="0"/>
          <w:iCs w:val="0"/>
        </w:rPr>
        <w:t xml:space="preserve"> along </w:t>
      </w:r>
      <w:r w:rsidRPr="44B2C937" w:rsidR="3636A0BD">
        <w:rPr>
          <w:i w:val="0"/>
          <w:iCs w:val="0"/>
        </w:rPr>
        <w:t xml:space="preserve">with its own, have been addressed and understood, we should </w:t>
      </w:r>
      <w:r w:rsidRPr="44B2C937" w:rsidR="3636A0BD">
        <w:rPr>
          <w:i w:val="0"/>
          <w:iCs w:val="0"/>
        </w:rPr>
        <w:t>deem</w:t>
      </w:r>
      <w:r w:rsidRPr="44B2C937" w:rsidR="3636A0BD">
        <w:rPr>
          <w:i w:val="0"/>
          <w:iCs w:val="0"/>
        </w:rPr>
        <w:t xml:space="preserve"> no conflict to exist between the two and be ready to ascribe to the </w:t>
      </w:r>
      <w:r w:rsidRPr="44B2C937" w:rsidR="3795CFC4">
        <w:rPr>
          <w:i w:val="0"/>
          <w:iCs w:val="0"/>
        </w:rPr>
        <w:t>compatibilist account of free will.</w:t>
      </w:r>
    </w:p>
    <w:p w:rsidR="0A9ADA76" w:rsidP="44B2C937" w:rsidRDefault="0A9ADA76" w14:paraId="013EB06F" w14:textId="0B7AACCA">
      <w:pPr>
        <w:pStyle w:val="Normal"/>
        <w:suppressLineNumbers w:val="0"/>
        <w:bidi w:val="0"/>
        <w:spacing w:before="0" w:beforeAutospacing="off" w:after="160" w:afterAutospacing="off" w:line="279" w:lineRule="auto"/>
        <w:ind w:left="0" w:right="0"/>
        <w:jc w:val="left"/>
        <w:rPr>
          <w:i w:val="0"/>
          <w:iCs w:val="0"/>
        </w:rPr>
      </w:pPr>
      <w:r w:rsidRPr="44B2C937" w:rsidR="0A9ADA76">
        <w:rPr>
          <w:i w:val="0"/>
          <w:iCs w:val="0"/>
        </w:rPr>
        <w:t xml:space="preserve">Neither the notions of compatibilism nor incompatibilism are </w:t>
      </w:r>
      <w:r w:rsidRPr="44B2C937" w:rsidR="007B319D">
        <w:rPr>
          <w:i w:val="0"/>
          <w:iCs w:val="0"/>
        </w:rPr>
        <w:t xml:space="preserve">completely uniform in the field of Philosophy, </w:t>
      </w:r>
      <w:r w:rsidRPr="44B2C937" w:rsidR="508557B0">
        <w:rPr>
          <w:i w:val="0"/>
          <w:iCs w:val="0"/>
        </w:rPr>
        <w:t>each different Philosopher will have slightly different variations of their compatibilist</w:t>
      </w:r>
      <w:r w:rsidRPr="44B2C937" w:rsidR="36A6FD4B">
        <w:rPr>
          <w:i w:val="0"/>
          <w:iCs w:val="0"/>
        </w:rPr>
        <w:t xml:space="preserve"> approach</w:t>
      </w:r>
      <w:r w:rsidRPr="44B2C937" w:rsidR="562A881D">
        <w:rPr>
          <w:i w:val="0"/>
          <w:iCs w:val="0"/>
        </w:rPr>
        <w:t xml:space="preserve">, however five core tenants of compatibilism will </w:t>
      </w:r>
      <w:r w:rsidRPr="44B2C937" w:rsidR="562A881D">
        <w:rPr>
          <w:i w:val="0"/>
          <w:iCs w:val="0"/>
        </w:rPr>
        <w:t>generally be</w:t>
      </w:r>
      <w:r w:rsidRPr="44B2C937" w:rsidR="562A881D">
        <w:rPr>
          <w:i w:val="0"/>
          <w:iCs w:val="0"/>
        </w:rPr>
        <w:t xml:space="preserve"> put forward</w:t>
      </w:r>
      <w:r w:rsidRPr="44B2C937" w:rsidR="6F8D2637">
        <w:rPr>
          <w:i w:val="0"/>
          <w:iCs w:val="0"/>
        </w:rPr>
        <w:t>:</w:t>
      </w:r>
    </w:p>
    <w:p w:rsidR="6F8D2637" w:rsidP="44B2C937" w:rsidRDefault="6F8D2637" w14:paraId="681311FA" w14:textId="324B3ABF">
      <w:pPr>
        <w:pStyle w:val="ListParagraph"/>
        <w:numPr>
          <w:ilvl w:val="0"/>
          <w:numId w:val="1"/>
        </w:numPr>
        <w:suppressLineNumbers w:val="0"/>
        <w:bidi w:val="0"/>
        <w:spacing w:before="0" w:beforeAutospacing="off" w:after="160" w:afterAutospacing="off" w:line="279" w:lineRule="auto"/>
        <w:ind w:right="0"/>
        <w:jc w:val="left"/>
        <w:rPr>
          <w:i w:val="0"/>
          <w:iCs w:val="0"/>
        </w:rPr>
      </w:pPr>
      <w:r w:rsidRPr="44B2C937" w:rsidR="6F8D2637">
        <w:rPr>
          <w:i w:val="0"/>
          <w:iCs w:val="0"/>
        </w:rPr>
        <w:t xml:space="preserve">They all agree that we have one </w:t>
      </w:r>
      <w:r w:rsidRPr="44B2C937" w:rsidR="1F0E9585">
        <w:rPr>
          <w:i w:val="0"/>
          <w:iCs w:val="0"/>
        </w:rPr>
        <w:t>settled idea of what must be true of a choice for it to be a free one.</w:t>
      </w:r>
    </w:p>
    <w:p w:rsidR="32422672" w:rsidP="44B2C937" w:rsidRDefault="32422672" w14:paraId="6995AB01" w14:textId="2626EBBE">
      <w:pPr>
        <w:pStyle w:val="ListParagraph"/>
        <w:numPr>
          <w:ilvl w:val="0"/>
          <w:numId w:val="1"/>
        </w:numPr>
        <w:suppressLineNumbers w:val="0"/>
        <w:bidi w:val="0"/>
        <w:spacing w:before="0" w:beforeAutospacing="off" w:after="160" w:afterAutospacing="off" w:line="279" w:lineRule="auto"/>
        <w:ind w:right="0"/>
        <w:jc w:val="left"/>
        <w:rPr>
          <w:i w:val="0"/>
          <w:iCs w:val="0"/>
        </w:rPr>
      </w:pPr>
      <w:r w:rsidRPr="44B2C937" w:rsidR="32422672">
        <w:rPr>
          <w:i w:val="0"/>
          <w:iCs w:val="0"/>
        </w:rPr>
        <w:t>One single settled idea of a free choice is of a choice that the chooser really wants.</w:t>
      </w:r>
    </w:p>
    <w:p w:rsidR="5F72C9D3" w:rsidP="44B2C937" w:rsidRDefault="5F72C9D3" w14:paraId="5EA70A9C" w14:textId="20BAA27A">
      <w:pPr>
        <w:pStyle w:val="ListParagraph"/>
        <w:numPr>
          <w:ilvl w:val="0"/>
          <w:numId w:val="1"/>
        </w:numPr>
        <w:suppressLineNumbers w:val="0"/>
        <w:bidi w:val="0"/>
        <w:spacing w:before="0" w:beforeAutospacing="off" w:after="160" w:afterAutospacing="off" w:line="279" w:lineRule="auto"/>
        <w:ind w:right="0"/>
        <w:jc w:val="left"/>
        <w:rPr>
          <w:i w:val="0"/>
          <w:iCs w:val="0"/>
        </w:rPr>
      </w:pPr>
      <w:r w:rsidRPr="44B2C937" w:rsidR="5F72C9D3">
        <w:rPr>
          <w:i w:val="0"/>
          <w:iCs w:val="0"/>
        </w:rPr>
        <w:t>Both sides agree in assigning to all of us a certain belief that they take to be the absolute truth.</w:t>
      </w:r>
    </w:p>
    <w:p w:rsidR="5F72C9D3" w:rsidP="44B2C937" w:rsidRDefault="5F72C9D3" w14:paraId="2746E75F" w14:textId="7F452544">
      <w:pPr>
        <w:pStyle w:val="ListParagraph"/>
        <w:numPr>
          <w:ilvl w:val="0"/>
          <w:numId w:val="1"/>
        </w:numPr>
        <w:suppressLineNumbers w:val="0"/>
        <w:bidi w:val="0"/>
        <w:spacing w:before="0" w:beforeAutospacing="off" w:after="160" w:afterAutospacing="off" w:line="279" w:lineRule="auto"/>
        <w:ind w:right="0"/>
        <w:jc w:val="left"/>
        <w:rPr>
          <w:i w:val="0"/>
          <w:iCs w:val="0"/>
        </w:rPr>
      </w:pPr>
      <w:r w:rsidRPr="44B2C937" w:rsidR="5F72C9D3">
        <w:rPr>
          <w:i w:val="0"/>
          <w:iCs w:val="0"/>
        </w:rPr>
        <w:t>Incompatibilists</w:t>
      </w:r>
      <w:r w:rsidRPr="44B2C937" w:rsidR="5F72C9D3">
        <w:rPr>
          <w:i w:val="0"/>
          <w:iCs w:val="0"/>
        </w:rPr>
        <w:t xml:space="preserve"> say that we all know that people are morally responsible if determinism is false</w:t>
      </w:r>
      <w:r w:rsidRPr="44B2C937" w:rsidR="1449CF67">
        <w:rPr>
          <w:i w:val="0"/>
          <w:iCs w:val="0"/>
        </w:rPr>
        <w:t>, only then can there be choices that are both voluntary and originated.</w:t>
      </w:r>
    </w:p>
    <w:p w:rsidR="1449CF67" w:rsidP="44B2C937" w:rsidRDefault="1449CF67" w14:paraId="203C9552" w14:textId="16A1ED2A">
      <w:pPr>
        <w:pStyle w:val="ListParagraph"/>
        <w:numPr>
          <w:ilvl w:val="0"/>
          <w:numId w:val="1"/>
        </w:numPr>
        <w:suppressLineNumbers w:val="0"/>
        <w:bidi w:val="0"/>
        <w:spacing w:before="0" w:beforeAutospacing="off" w:after="160" w:afterAutospacing="off" w:line="279" w:lineRule="auto"/>
        <w:ind w:right="0"/>
        <w:jc w:val="left"/>
        <w:rPr>
          <w:i w:val="0"/>
          <w:iCs w:val="0"/>
        </w:rPr>
      </w:pPr>
      <w:r w:rsidRPr="44B2C937" w:rsidR="1449CF67">
        <w:rPr>
          <w:i w:val="0"/>
          <w:iCs w:val="0"/>
        </w:rPr>
        <w:t xml:space="preserve">Both sides agree that the question they are concerned with is a logical, </w:t>
      </w:r>
      <w:r w:rsidRPr="44B2C937" w:rsidR="1449CF67">
        <w:rPr>
          <w:i w:val="0"/>
          <w:iCs w:val="0"/>
        </w:rPr>
        <w:t>intellectual</w:t>
      </w:r>
      <w:r w:rsidRPr="44B2C937" w:rsidR="1449CF67">
        <w:rPr>
          <w:i w:val="0"/>
          <w:iCs w:val="0"/>
        </w:rPr>
        <w:t xml:space="preserve"> or theoretical one.</w:t>
      </w:r>
    </w:p>
    <w:p w:rsidR="1449CF67" w:rsidP="44B2C937" w:rsidRDefault="1449CF67" w14:paraId="44B9D8E5" w14:textId="708A372A">
      <w:pPr>
        <w:pStyle w:val="Normal"/>
        <w:suppressLineNumbers w:val="0"/>
        <w:bidi w:val="0"/>
        <w:spacing w:before="0" w:beforeAutospacing="off" w:after="160" w:afterAutospacing="off" w:line="279" w:lineRule="auto"/>
        <w:ind w:left="720" w:right="0"/>
        <w:jc w:val="left"/>
        <w:rPr>
          <w:i w:val="0"/>
          <w:iCs w:val="0"/>
        </w:rPr>
      </w:pPr>
      <w:r w:rsidRPr="44B2C937" w:rsidR="1449CF67">
        <w:rPr>
          <w:i w:val="0"/>
          <w:iCs w:val="0"/>
        </w:rPr>
        <w:t>(</w:t>
      </w:r>
      <w:r w:rsidRPr="44B2C937" w:rsidR="1449CF67">
        <w:rPr>
          <w:i w:val="0"/>
          <w:iCs w:val="0"/>
        </w:rPr>
        <w:t>Honderich</w:t>
      </w:r>
      <w:r w:rsidRPr="44B2C937" w:rsidR="1449CF67">
        <w:rPr>
          <w:i w:val="0"/>
          <w:iCs w:val="0"/>
        </w:rPr>
        <w:t>, 2002, p. 109-110)</w:t>
      </w:r>
    </w:p>
    <w:p w:rsidR="44B2C937" w:rsidP="44B2C937" w:rsidRDefault="44B2C937" w14:paraId="7264350F" w14:textId="30C20C44">
      <w:pPr>
        <w:pStyle w:val="Normal"/>
        <w:suppressLineNumbers w:val="0"/>
        <w:bidi w:val="0"/>
        <w:spacing w:before="0" w:beforeAutospacing="off" w:after="160" w:afterAutospacing="off" w:line="279" w:lineRule="auto"/>
        <w:ind w:left="0" w:right="0"/>
        <w:jc w:val="left"/>
        <w:rPr>
          <w:i w:val="0"/>
          <w:iCs w:val="0"/>
        </w:rPr>
      </w:pPr>
    </w:p>
    <w:p w:rsidR="44B2C937" w:rsidP="44B2C937" w:rsidRDefault="44B2C937" w14:paraId="4224BA05" w14:textId="6F1C0518">
      <w:pPr>
        <w:pStyle w:val="Normal"/>
        <w:suppressLineNumbers w:val="0"/>
        <w:bidi w:val="0"/>
        <w:spacing w:before="0" w:beforeAutospacing="off" w:after="160" w:afterAutospacing="off" w:line="279" w:lineRule="auto"/>
        <w:ind w:left="0" w:right="0"/>
        <w:jc w:val="left"/>
        <w:rPr>
          <w:i w:val="0"/>
          <w:iCs w:val="0"/>
        </w:rPr>
      </w:pPr>
    </w:p>
    <w:p w:rsidR="671A5F01" w:rsidP="44B2C937" w:rsidRDefault="671A5F01" w14:paraId="154EC996" w14:textId="06F6A87C">
      <w:pPr>
        <w:pStyle w:val="Normal"/>
        <w:suppressLineNumbers w:val="0"/>
        <w:bidi w:val="0"/>
        <w:spacing w:before="0" w:beforeAutospacing="off" w:after="160" w:afterAutospacing="off" w:line="279" w:lineRule="auto"/>
        <w:ind w:left="0" w:right="0"/>
        <w:jc w:val="left"/>
        <w:rPr>
          <w:b w:val="1"/>
          <w:bCs w:val="1"/>
          <w:i w:val="0"/>
          <w:iCs w:val="0"/>
          <w:sz w:val="36"/>
          <w:szCs w:val="36"/>
          <w:u w:val="single"/>
        </w:rPr>
      </w:pPr>
      <w:r w:rsidRPr="44B2C937" w:rsidR="671A5F01">
        <w:rPr>
          <w:b w:val="1"/>
          <w:bCs w:val="1"/>
          <w:i w:val="0"/>
          <w:iCs w:val="0"/>
          <w:sz w:val="32"/>
          <w:szCs w:val="32"/>
          <w:u w:val="single"/>
        </w:rPr>
        <w:t>Bibliography</w:t>
      </w:r>
    </w:p>
    <w:p w:rsidR="671A5F01" w:rsidP="44B2C937" w:rsidRDefault="671A5F01" w14:paraId="485DBB9A" w14:textId="43ED9423">
      <w:pPr>
        <w:pStyle w:val="Normal"/>
        <w:suppressLineNumbers w:val="0"/>
        <w:bidi w:val="0"/>
        <w:spacing w:before="0" w:beforeAutospacing="off" w:after="160" w:afterAutospacing="off" w:line="279" w:lineRule="auto"/>
        <w:ind w:left="0" w:right="0"/>
        <w:jc w:val="left"/>
        <w:rPr>
          <w:b w:val="0"/>
          <w:bCs w:val="0"/>
          <w:i w:val="0"/>
          <w:iCs w:val="0"/>
          <w:sz w:val="28"/>
          <w:szCs w:val="28"/>
          <w:u w:val="none"/>
        </w:rPr>
      </w:pPr>
      <w:r w:rsidRPr="44B2C937" w:rsidR="671A5F01">
        <w:rPr>
          <w:b w:val="0"/>
          <w:bCs w:val="0"/>
          <w:i w:val="0"/>
          <w:iCs w:val="0"/>
          <w:sz w:val="28"/>
          <w:szCs w:val="28"/>
          <w:u w:val="none"/>
        </w:rPr>
        <w:t>Honderich</w:t>
      </w:r>
      <w:r w:rsidRPr="44B2C937" w:rsidR="671A5F01">
        <w:rPr>
          <w:b w:val="0"/>
          <w:bCs w:val="0"/>
          <w:i w:val="0"/>
          <w:iCs w:val="0"/>
          <w:sz w:val="28"/>
          <w:szCs w:val="28"/>
          <w:u w:val="none"/>
        </w:rPr>
        <w:t xml:space="preserve">, T. </w:t>
      </w:r>
      <w:r w:rsidRPr="44B2C937" w:rsidR="64D143E4">
        <w:rPr>
          <w:b w:val="0"/>
          <w:bCs w:val="0"/>
          <w:i w:val="0"/>
          <w:iCs w:val="0"/>
          <w:sz w:val="28"/>
          <w:szCs w:val="28"/>
          <w:u w:val="none"/>
        </w:rPr>
        <w:t xml:space="preserve">(2002) </w:t>
      </w:r>
      <w:r w:rsidRPr="44B2C937" w:rsidR="45A61B3F">
        <w:rPr>
          <w:b w:val="0"/>
          <w:bCs w:val="0"/>
          <w:i w:val="1"/>
          <w:iCs w:val="1"/>
          <w:sz w:val="28"/>
          <w:szCs w:val="28"/>
          <w:u w:val="none"/>
        </w:rPr>
        <w:t>How Free are You: The determinism problem</w:t>
      </w:r>
      <w:r w:rsidRPr="44B2C937" w:rsidR="45A61B3F">
        <w:rPr>
          <w:b w:val="0"/>
          <w:bCs w:val="0"/>
          <w:i w:val="0"/>
          <w:iCs w:val="0"/>
          <w:sz w:val="28"/>
          <w:szCs w:val="28"/>
          <w:u w:val="none"/>
        </w:rPr>
        <w:t>.</w:t>
      </w:r>
      <w:r w:rsidRPr="44B2C937" w:rsidR="44D56DC7">
        <w:rPr>
          <w:b w:val="0"/>
          <w:bCs w:val="0"/>
          <w:i w:val="0"/>
          <w:iCs w:val="0"/>
          <w:sz w:val="28"/>
          <w:szCs w:val="28"/>
          <w:u w:val="none"/>
        </w:rPr>
        <w:t xml:space="preserve"> 2</w:t>
      </w:r>
      <w:r w:rsidRPr="44B2C937" w:rsidR="44D56DC7">
        <w:rPr>
          <w:b w:val="0"/>
          <w:bCs w:val="0"/>
          <w:i w:val="0"/>
          <w:iCs w:val="0"/>
          <w:sz w:val="28"/>
          <w:szCs w:val="28"/>
          <w:u w:val="none"/>
          <w:vertAlign w:val="superscript"/>
        </w:rPr>
        <w:t>nd</w:t>
      </w:r>
      <w:r w:rsidRPr="44B2C937" w:rsidR="44D56DC7">
        <w:rPr>
          <w:b w:val="0"/>
          <w:bCs w:val="0"/>
          <w:i w:val="0"/>
          <w:iCs w:val="0"/>
          <w:sz w:val="28"/>
          <w:szCs w:val="28"/>
          <w:u w:val="none"/>
        </w:rPr>
        <w:t xml:space="preserve"> edn. </w:t>
      </w:r>
      <w:r w:rsidRPr="44B2C937" w:rsidR="43201B0E">
        <w:rPr>
          <w:b w:val="0"/>
          <w:bCs w:val="0"/>
          <w:i w:val="0"/>
          <w:iCs w:val="0"/>
          <w:sz w:val="28"/>
          <w:szCs w:val="28"/>
          <w:u w:val="none"/>
        </w:rPr>
        <w:t>New York: Oxford University Press.</w:t>
      </w:r>
    </w:p>
    <w:p w:rsidR="43201B0E" w:rsidP="44B2C937" w:rsidRDefault="43201B0E" w14:paraId="1C6C3912" w14:textId="0188E24B">
      <w:pPr>
        <w:pStyle w:val="Normal"/>
        <w:suppressLineNumbers w:val="0"/>
        <w:bidi w:val="0"/>
        <w:spacing w:before="0" w:beforeAutospacing="off" w:after="160" w:afterAutospacing="off" w:line="279" w:lineRule="auto"/>
        <w:ind w:left="0" w:right="0"/>
        <w:jc w:val="left"/>
        <w:rPr>
          <w:b w:val="0"/>
          <w:bCs w:val="0"/>
          <w:i w:val="0"/>
          <w:iCs w:val="0"/>
          <w:sz w:val="28"/>
          <w:szCs w:val="28"/>
          <w:u w:val="none"/>
        </w:rPr>
      </w:pPr>
      <w:r w:rsidRPr="44B2C937" w:rsidR="43201B0E">
        <w:rPr>
          <w:b w:val="0"/>
          <w:bCs w:val="0"/>
          <w:i w:val="0"/>
          <w:iCs w:val="0"/>
          <w:sz w:val="28"/>
          <w:szCs w:val="28"/>
          <w:u w:val="none"/>
        </w:rPr>
        <w:t xml:space="preserve">Kane, R. (2005) </w:t>
      </w:r>
      <w:r w:rsidRPr="44B2C937" w:rsidR="43201B0E">
        <w:rPr>
          <w:b w:val="0"/>
          <w:bCs w:val="0"/>
          <w:i w:val="1"/>
          <w:iCs w:val="1"/>
          <w:sz w:val="28"/>
          <w:szCs w:val="28"/>
          <w:u w:val="none"/>
        </w:rPr>
        <w:t>A Contemporary Introduction to Free Will</w:t>
      </w:r>
      <w:r w:rsidRPr="44B2C937" w:rsidR="43201B0E">
        <w:rPr>
          <w:b w:val="0"/>
          <w:bCs w:val="0"/>
          <w:i w:val="0"/>
          <w:iCs w:val="0"/>
          <w:sz w:val="28"/>
          <w:szCs w:val="28"/>
          <w:u w:val="none"/>
        </w:rPr>
        <w:t xml:space="preserve">. </w:t>
      </w:r>
      <w:r w:rsidRPr="44B2C937" w:rsidR="6A8EB757">
        <w:rPr>
          <w:b w:val="0"/>
          <w:bCs w:val="0"/>
          <w:i w:val="0"/>
          <w:iCs w:val="0"/>
          <w:sz w:val="28"/>
          <w:szCs w:val="28"/>
          <w:u w:val="none"/>
        </w:rPr>
        <w:t>1</w:t>
      </w:r>
      <w:r w:rsidRPr="44B2C937" w:rsidR="6A8EB757">
        <w:rPr>
          <w:b w:val="0"/>
          <w:bCs w:val="0"/>
          <w:i w:val="0"/>
          <w:iCs w:val="0"/>
          <w:sz w:val="28"/>
          <w:szCs w:val="28"/>
          <w:u w:val="none"/>
          <w:vertAlign w:val="superscript"/>
        </w:rPr>
        <w:t>st</w:t>
      </w:r>
      <w:r w:rsidRPr="44B2C937" w:rsidR="6A8EB757">
        <w:rPr>
          <w:b w:val="0"/>
          <w:bCs w:val="0"/>
          <w:i w:val="0"/>
          <w:iCs w:val="0"/>
          <w:sz w:val="28"/>
          <w:szCs w:val="28"/>
          <w:u w:val="none"/>
        </w:rPr>
        <w:t xml:space="preserve"> edn. New York: Oxford University Press.</w:t>
      </w:r>
    </w:p>
    <w:p w:rsidR="6A8EB757" w:rsidP="44B2C937" w:rsidRDefault="6A8EB757" w14:paraId="56265958" w14:textId="4A6FFE96">
      <w:pPr>
        <w:pStyle w:val="Normal"/>
        <w:suppressLineNumbers w:val="0"/>
        <w:bidi w:val="0"/>
        <w:spacing w:before="0" w:beforeAutospacing="off" w:after="160" w:afterAutospacing="off" w:line="279" w:lineRule="auto"/>
        <w:ind w:left="0" w:right="0"/>
        <w:jc w:val="left"/>
        <w:rPr>
          <w:b w:val="0"/>
          <w:bCs w:val="0"/>
          <w:i w:val="1"/>
          <w:iCs w:val="1"/>
          <w:sz w:val="28"/>
          <w:szCs w:val="28"/>
          <w:u w:val="none"/>
        </w:rPr>
      </w:pPr>
      <w:r w:rsidRPr="44B2C937" w:rsidR="6A8EB757">
        <w:rPr>
          <w:b w:val="0"/>
          <w:bCs w:val="0"/>
          <w:i w:val="0"/>
          <w:iCs w:val="0"/>
          <w:sz w:val="28"/>
          <w:szCs w:val="28"/>
          <w:u w:val="none"/>
        </w:rPr>
        <w:t xml:space="preserve">Mill, J.S. (1874) </w:t>
      </w:r>
      <w:r w:rsidRPr="44B2C937" w:rsidR="6A8EB757">
        <w:rPr>
          <w:b w:val="0"/>
          <w:bCs w:val="0"/>
          <w:i w:val="1"/>
          <w:iCs w:val="1"/>
          <w:sz w:val="28"/>
          <w:szCs w:val="28"/>
          <w:u w:val="none"/>
        </w:rPr>
        <w:t>A System of Logic</w:t>
      </w:r>
      <w:r w:rsidRPr="44B2C937" w:rsidR="13B71013">
        <w:rPr>
          <w:b w:val="0"/>
          <w:bCs w:val="0"/>
          <w:i w:val="0"/>
          <w:iCs w:val="0"/>
          <w:sz w:val="28"/>
          <w:szCs w:val="28"/>
          <w:u w:val="none"/>
        </w:rPr>
        <w:t>. 1</w:t>
      </w:r>
      <w:r w:rsidRPr="44B2C937" w:rsidR="13B71013">
        <w:rPr>
          <w:b w:val="0"/>
          <w:bCs w:val="0"/>
          <w:i w:val="0"/>
          <w:iCs w:val="0"/>
          <w:sz w:val="28"/>
          <w:szCs w:val="28"/>
          <w:u w:val="none"/>
          <w:vertAlign w:val="superscript"/>
        </w:rPr>
        <w:t>st</w:t>
      </w:r>
      <w:r w:rsidRPr="44B2C937" w:rsidR="13B71013">
        <w:rPr>
          <w:b w:val="0"/>
          <w:bCs w:val="0"/>
          <w:i w:val="0"/>
          <w:iCs w:val="0"/>
          <w:sz w:val="28"/>
          <w:szCs w:val="28"/>
          <w:u w:val="none"/>
        </w:rPr>
        <w:t xml:space="preserve"> edn. New York: Harper &amp; Row.</w:t>
      </w:r>
    </w:p>
    <w:p w:rsidR="44B2C937" w:rsidP="44B2C937" w:rsidRDefault="44B2C937" w14:paraId="6AA4F08B" w14:textId="590352A2">
      <w:pPr>
        <w:rPr>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L0KEWz6v6KVjp" int2:id="SVDN4ReU">
      <int2:state int2:type="AugLoop_Text_Critique" int2:value="Rejected"/>
    </int2:textHash>
    <int2:textHash int2:hashCode="0/CATlOGNjpkFF" int2:id="ZTSjqtI9">
      <int2:state int2:type="AugLoop_Text_Critique" int2:value="Rejected"/>
    </int2:textHash>
    <int2:bookmark int2:bookmarkName="_Int_PALG9rbo" int2:invalidationBookmarkName="" int2:hashCode="jLM7J1TlP+yk91" int2:id="tyvcBCZC">
      <int2:state int2:type="AugLoop_Text_Critique" int2:value="Rejected"/>
    </int2:bookmark>
    <int2:bookmark int2:bookmarkName="_Int_PIBX6vcO" int2:invalidationBookmarkName="" int2:hashCode="X55YArurxx+Sdf" int2:id="OS8q6tw7">
      <int2:state int2:type="AugLoop_Text_Critique" int2:value="Rejected"/>
    </int2:bookmark>
    <int2:bookmark int2:bookmarkName="_Int_Fn56JcwV" int2:invalidationBookmarkName="" int2:hashCode="gDisCv445chJ1Y" int2:id="MyTcXee4">
      <int2:state int2:type="AugLoop_Text_Critique" int2:value="Rejected"/>
    </int2:bookmark>
    <int2:bookmark int2:bookmarkName="_Int_ZtMJsytl" int2:invalidationBookmarkName="" int2:hashCode="wYBAQbIVzVCihN" int2:id="XRgNthIW">
      <int2:state int2:type="AugLoop_Text_Critique" int2:value="Rejected"/>
    </int2:bookmark>
    <int2:bookmark int2:bookmarkName="_Int_8olugcP3" int2:invalidationBookmarkName="" int2:hashCode="ZJ6f56V8DhtXqp" int2:id="fE0prSSF">
      <int2:state int2:type="AugLoop_Text_Critique" int2:value="Rejected"/>
    </int2:bookmark>
    <int2:bookmark int2:bookmarkName="_Int_QPak9AUL" int2:invalidationBookmarkName="" int2:hashCode="FbB6Yons7cyzj+" int2:id="UR43gTCJ">
      <int2:state int2:type="AugLoop_Text_Critique" int2:value="Rejected"/>
    </int2:bookmark>
    <int2:bookmark int2:bookmarkName="_Int_WZgxX2QF" int2:invalidationBookmarkName="" int2:hashCode="0GYf/LRGEYcRtn" int2:id="1ZUf3Ij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1d77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EDB6E7"/>
    <w:rsid w:val="002EB335"/>
    <w:rsid w:val="003E6425"/>
    <w:rsid w:val="0061457B"/>
    <w:rsid w:val="007B319D"/>
    <w:rsid w:val="00ABE26F"/>
    <w:rsid w:val="00EFF909"/>
    <w:rsid w:val="01698701"/>
    <w:rsid w:val="01A46747"/>
    <w:rsid w:val="01A6CED5"/>
    <w:rsid w:val="01C900F7"/>
    <w:rsid w:val="01E3A1C3"/>
    <w:rsid w:val="01FB8643"/>
    <w:rsid w:val="02C24EBC"/>
    <w:rsid w:val="03077B6F"/>
    <w:rsid w:val="037A343B"/>
    <w:rsid w:val="03AC4C24"/>
    <w:rsid w:val="03E5D26D"/>
    <w:rsid w:val="044F86EA"/>
    <w:rsid w:val="04918B85"/>
    <w:rsid w:val="04B4B9DD"/>
    <w:rsid w:val="04BAD916"/>
    <w:rsid w:val="0504DEB1"/>
    <w:rsid w:val="0518161A"/>
    <w:rsid w:val="05497124"/>
    <w:rsid w:val="05586BAC"/>
    <w:rsid w:val="0566B6CE"/>
    <w:rsid w:val="060FFF12"/>
    <w:rsid w:val="064E0798"/>
    <w:rsid w:val="06F576C4"/>
    <w:rsid w:val="0703FB65"/>
    <w:rsid w:val="0736FF47"/>
    <w:rsid w:val="07C19362"/>
    <w:rsid w:val="07C2D90C"/>
    <w:rsid w:val="07CE673D"/>
    <w:rsid w:val="0837E124"/>
    <w:rsid w:val="08704524"/>
    <w:rsid w:val="088601CB"/>
    <w:rsid w:val="09445E99"/>
    <w:rsid w:val="0953C963"/>
    <w:rsid w:val="09653771"/>
    <w:rsid w:val="0984C475"/>
    <w:rsid w:val="0989B4AC"/>
    <w:rsid w:val="0991F74F"/>
    <w:rsid w:val="09E76323"/>
    <w:rsid w:val="0A9ADA76"/>
    <w:rsid w:val="0AC3AC2F"/>
    <w:rsid w:val="0AC47EEA"/>
    <w:rsid w:val="0AC975DF"/>
    <w:rsid w:val="0AEA67C3"/>
    <w:rsid w:val="0B0E9873"/>
    <w:rsid w:val="0B1E3973"/>
    <w:rsid w:val="0B3006AD"/>
    <w:rsid w:val="0B7B3D55"/>
    <w:rsid w:val="0B878DF2"/>
    <w:rsid w:val="0BFF0E60"/>
    <w:rsid w:val="0C451221"/>
    <w:rsid w:val="0C64F656"/>
    <w:rsid w:val="0D15337C"/>
    <w:rsid w:val="0DA46162"/>
    <w:rsid w:val="0DDCCE82"/>
    <w:rsid w:val="0E3A207B"/>
    <w:rsid w:val="0E8F1817"/>
    <w:rsid w:val="0F719924"/>
    <w:rsid w:val="10595F2A"/>
    <w:rsid w:val="113B71E5"/>
    <w:rsid w:val="11713AD2"/>
    <w:rsid w:val="11833243"/>
    <w:rsid w:val="127166E3"/>
    <w:rsid w:val="12FD0FAE"/>
    <w:rsid w:val="13B71013"/>
    <w:rsid w:val="1449CF67"/>
    <w:rsid w:val="1463E173"/>
    <w:rsid w:val="15386DF4"/>
    <w:rsid w:val="166E2FDD"/>
    <w:rsid w:val="16D7E5A2"/>
    <w:rsid w:val="1713AB95"/>
    <w:rsid w:val="171E61D1"/>
    <w:rsid w:val="17805724"/>
    <w:rsid w:val="17D151F3"/>
    <w:rsid w:val="17E1C33D"/>
    <w:rsid w:val="1808D101"/>
    <w:rsid w:val="18A7DABA"/>
    <w:rsid w:val="18C5D3B1"/>
    <w:rsid w:val="18DE1F48"/>
    <w:rsid w:val="19105D8A"/>
    <w:rsid w:val="195F9006"/>
    <w:rsid w:val="1968B021"/>
    <w:rsid w:val="19D83700"/>
    <w:rsid w:val="1A511368"/>
    <w:rsid w:val="1AB271D1"/>
    <w:rsid w:val="1AC6417B"/>
    <w:rsid w:val="1B187DF9"/>
    <w:rsid w:val="1B472D17"/>
    <w:rsid w:val="1BA6991D"/>
    <w:rsid w:val="1C3F62B3"/>
    <w:rsid w:val="1C574F10"/>
    <w:rsid w:val="1D1E935B"/>
    <w:rsid w:val="1D22242A"/>
    <w:rsid w:val="1D5D3ACA"/>
    <w:rsid w:val="1D82227D"/>
    <w:rsid w:val="1D8ACE3F"/>
    <w:rsid w:val="1DF16B6A"/>
    <w:rsid w:val="1E00B24A"/>
    <w:rsid w:val="1E7EE018"/>
    <w:rsid w:val="1EC049C5"/>
    <w:rsid w:val="1ECE5907"/>
    <w:rsid w:val="1F0E9585"/>
    <w:rsid w:val="1F691B9C"/>
    <w:rsid w:val="1F7EC28E"/>
    <w:rsid w:val="1FA2F0EF"/>
    <w:rsid w:val="1FA6A23D"/>
    <w:rsid w:val="1FA711A4"/>
    <w:rsid w:val="1FE4C6B4"/>
    <w:rsid w:val="207B47C7"/>
    <w:rsid w:val="209D8E3C"/>
    <w:rsid w:val="20A85EC0"/>
    <w:rsid w:val="20EDB6E7"/>
    <w:rsid w:val="218D3EE9"/>
    <w:rsid w:val="221790A2"/>
    <w:rsid w:val="22624568"/>
    <w:rsid w:val="2293F7F8"/>
    <w:rsid w:val="22D796AF"/>
    <w:rsid w:val="238CA11D"/>
    <w:rsid w:val="23D290E3"/>
    <w:rsid w:val="23D31096"/>
    <w:rsid w:val="23F31C70"/>
    <w:rsid w:val="2402F176"/>
    <w:rsid w:val="241B096B"/>
    <w:rsid w:val="244857D3"/>
    <w:rsid w:val="24538CC8"/>
    <w:rsid w:val="2479A3C1"/>
    <w:rsid w:val="252520D2"/>
    <w:rsid w:val="2585F002"/>
    <w:rsid w:val="25A933DA"/>
    <w:rsid w:val="25C9455F"/>
    <w:rsid w:val="2610480D"/>
    <w:rsid w:val="2615DF97"/>
    <w:rsid w:val="264ED695"/>
    <w:rsid w:val="267A73C0"/>
    <w:rsid w:val="26BF271A"/>
    <w:rsid w:val="27679F9D"/>
    <w:rsid w:val="27ED69AA"/>
    <w:rsid w:val="28223370"/>
    <w:rsid w:val="285C9D53"/>
    <w:rsid w:val="285DA9F9"/>
    <w:rsid w:val="28BEE199"/>
    <w:rsid w:val="29820BFA"/>
    <w:rsid w:val="29D069D8"/>
    <w:rsid w:val="2A49D788"/>
    <w:rsid w:val="2A965F14"/>
    <w:rsid w:val="2AAB2DFE"/>
    <w:rsid w:val="2AC794C1"/>
    <w:rsid w:val="2B1D08A1"/>
    <w:rsid w:val="2B4AF164"/>
    <w:rsid w:val="2B50D7FC"/>
    <w:rsid w:val="2BC5851F"/>
    <w:rsid w:val="2C87E8F1"/>
    <w:rsid w:val="2CF7A177"/>
    <w:rsid w:val="2DA9266A"/>
    <w:rsid w:val="2DD490F6"/>
    <w:rsid w:val="2DE7E128"/>
    <w:rsid w:val="2DEF24F5"/>
    <w:rsid w:val="2E048F60"/>
    <w:rsid w:val="2E534A30"/>
    <w:rsid w:val="2E9C8EDA"/>
    <w:rsid w:val="2EB5F721"/>
    <w:rsid w:val="2F566A6F"/>
    <w:rsid w:val="2F605ED4"/>
    <w:rsid w:val="2F83F449"/>
    <w:rsid w:val="2F8A1034"/>
    <w:rsid w:val="2F987415"/>
    <w:rsid w:val="2FF382AD"/>
    <w:rsid w:val="30440A16"/>
    <w:rsid w:val="30C6CD45"/>
    <w:rsid w:val="30E6304C"/>
    <w:rsid w:val="317FFAC8"/>
    <w:rsid w:val="3187E16D"/>
    <w:rsid w:val="32422672"/>
    <w:rsid w:val="3290E9B7"/>
    <w:rsid w:val="32F889AB"/>
    <w:rsid w:val="32FEFB2E"/>
    <w:rsid w:val="337F1AFE"/>
    <w:rsid w:val="33A2B3D2"/>
    <w:rsid w:val="345014DE"/>
    <w:rsid w:val="34576F9E"/>
    <w:rsid w:val="3476371A"/>
    <w:rsid w:val="34840CB7"/>
    <w:rsid w:val="35263479"/>
    <w:rsid w:val="35405FF2"/>
    <w:rsid w:val="3558EDDF"/>
    <w:rsid w:val="35BA6450"/>
    <w:rsid w:val="35C102D7"/>
    <w:rsid w:val="35F23698"/>
    <w:rsid w:val="3636A0BD"/>
    <w:rsid w:val="3638B5E0"/>
    <w:rsid w:val="3643CA3D"/>
    <w:rsid w:val="3651D499"/>
    <w:rsid w:val="367CEA61"/>
    <w:rsid w:val="36A6FD4B"/>
    <w:rsid w:val="36CAD179"/>
    <w:rsid w:val="37419888"/>
    <w:rsid w:val="376BC586"/>
    <w:rsid w:val="3795CFC4"/>
    <w:rsid w:val="37A0DB1C"/>
    <w:rsid w:val="383AB1F3"/>
    <w:rsid w:val="389F447A"/>
    <w:rsid w:val="38AF42CF"/>
    <w:rsid w:val="38D68938"/>
    <w:rsid w:val="399D0F55"/>
    <w:rsid w:val="3A017167"/>
    <w:rsid w:val="3A2E70A1"/>
    <w:rsid w:val="3A417049"/>
    <w:rsid w:val="3AC5C7F4"/>
    <w:rsid w:val="3AFEF52D"/>
    <w:rsid w:val="3B0A530F"/>
    <w:rsid w:val="3B5E1445"/>
    <w:rsid w:val="3B6647C9"/>
    <w:rsid w:val="3B6AA234"/>
    <w:rsid w:val="3B6C416F"/>
    <w:rsid w:val="3BBEA5FF"/>
    <w:rsid w:val="3BF1EA9B"/>
    <w:rsid w:val="3CA08FE7"/>
    <w:rsid w:val="3CB57E49"/>
    <w:rsid w:val="3D0E72F8"/>
    <w:rsid w:val="3E7D53AB"/>
    <w:rsid w:val="3E8416D4"/>
    <w:rsid w:val="3EA27CCB"/>
    <w:rsid w:val="3EDB1667"/>
    <w:rsid w:val="3F7C68B8"/>
    <w:rsid w:val="3FEA6509"/>
    <w:rsid w:val="412CFE63"/>
    <w:rsid w:val="41A18290"/>
    <w:rsid w:val="41A95906"/>
    <w:rsid w:val="41B5527B"/>
    <w:rsid w:val="42FF9B7B"/>
    <w:rsid w:val="431D0B6A"/>
    <w:rsid w:val="43201B0E"/>
    <w:rsid w:val="43A93A89"/>
    <w:rsid w:val="43DCF1B7"/>
    <w:rsid w:val="43FE2F75"/>
    <w:rsid w:val="4401DC05"/>
    <w:rsid w:val="44051686"/>
    <w:rsid w:val="444CE912"/>
    <w:rsid w:val="4471537B"/>
    <w:rsid w:val="44AD638C"/>
    <w:rsid w:val="44B2C937"/>
    <w:rsid w:val="44D56DC7"/>
    <w:rsid w:val="45470237"/>
    <w:rsid w:val="459F1EAE"/>
    <w:rsid w:val="45A61B3F"/>
    <w:rsid w:val="45AC074A"/>
    <w:rsid w:val="45B1CB83"/>
    <w:rsid w:val="45DC1DB0"/>
    <w:rsid w:val="45E0C8E9"/>
    <w:rsid w:val="45F99E70"/>
    <w:rsid w:val="462B3639"/>
    <w:rsid w:val="463FE155"/>
    <w:rsid w:val="464C28FA"/>
    <w:rsid w:val="469631C4"/>
    <w:rsid w:val="46A63D39"/>
    <w:rsid w:val="46BF02CC"/>
    <w:rsid w:val="4735A517"/>
    <w:rsid w:val="47A676B1"/>
    <w:rsid w:val="47D82239"/>
    <w:rsid w:val="4806355A"/>
    <w:rsid w:val="481CAADA"/>
    <w:rsid w:val="4854201B"/>
    <w:rsid w:val="4873C9A6"/>
    <w:rsid w:val="48807883"/>
    <w:rsid w:val="49297DB2"/>
    <w:rsid w:val="4A04186B"/>
    <w:rsid w:val="4BA14A30"/>
    <w:rsid w:val="4BA47DFE"/>
    <w:rsid w:val="4C29E238"/>
    <w:rsid w:val="4C34ACF9"/>
    <w:rsid w:val="4C6143D8"/>
    <w:rsid w:val="4D01992E"/>
    <w:rsid w:val="4D32A66C"/>
    <w:rsid w:val="4D45EAD1"/>
    <w:rsid w:val="4DAEEF08"/>
    <w:rsid w:val="4DC3F6B1"/>
    <w:rsid w:val="4DE791BF"/>
    <w:rsid w:val="4E042DFF"/>
    <w:rsid w:val="4E20225F"/>
    <w:rsid w:val="4E2CE3A8"/>
    <w:rsid w:val="4E57F61D"/>
    <w:rsid w:val="4E797CD6"/>
    <w:rsid w:val="4EEC09E4"/>
    <w:rsid w:val="4EED2B0A"/>
    <w:rsid w:val="4F921907"/>
    <w:rsid w:val="4F9375F9"/>
    <w:rsid w:val="4FD17242"/>
    <w:rsid w:val="4FDA44A8"/>
    <w:rsid w:val="50494EC0"/>
    <w:rsid w:val="508557B0"/>
    <w:rsid w:val="5094CE9A"/>
    <w:rsid w:val="50E3A302"/>
    <w:rsid w:val="51109824"/>
    <w:rsid w:val="51260375"/>
    <w:rsid w:val="517E58D0"/>
    <w:rsid w:val="51E4B88C"/>
    <w:rsid w:val="51FE0B05"/>
    <w:rsid w:val="52304B74"/>
    <w:rsid w:val="524D51BB"/>
    <w:rsid w:val="52887772"/>
    <w:rsid w:val="528DA5AB"/>
    <w:rsid w:val="52C599A3"/>
    <w:rsid w:val="52D0038A"/>
    <w:rsid w:val="52D3E431"/>
    <w:rsid w:val="52EF8153"/>
    <w:rsid w:val="5390ABBD"/>
    <w:rsid w:val="53C057CC"/>
    <w:rsid w:val="541891D4"/>
    <w:rsid w:val="541D1D51"/>
    <w:rsid w:val="542F96D3"/>
    <w:rsid w:val="544894DD"/>
    <w:rsid w:val="548FDEDF"/>
    <w:rsid w:val="54B96834"/>
    <w:rsid w:val="5500211B"/>
    <w:rsid w:val="55053F9E"/>
    <w:rsid w:val="5518904B"/>
    <w:rsid w:val="562A881D"/>
    <w:rsid w:val="56A8EB25"/>
    <w:rsid w:val="56B764BA"/>
    <w:rsid w:val="5728CD9B"/>
    <w:rsid w:val="57320D3E"/>
    <w:rsid w:val="574EEDB1"/>
    <w:rsid w:val="57C7B383"/>
    <w:rsid w:val="57DE1546"/>
    <w:rsid w:val="57ED75AE"/>
    <w:rsid w:val="57FEF7BC"/>
    <w:rsid w:val="57FF5A09"/>
    <w:rsid w:val="58594EE7"/>
    <w:rsid w:val="5870EB72"/>
    <w:rsid w:val="588789D4"/>
    <w:rsid w:val="58DFD2DA"/>
    <w:rsid w:val="58ED261E"/>
    <w:rsid w:val="58F96EC9"/>
    <w:rsid w:val="5931C7B0"/>
    <w:rsid w:val="59C59D16"/>
    <w:rsid w:val="5A713D83"/>
    <w:rsid w:val="5A881A23"/>
    <w:rsid w:val="5B81E36C"/>
    <w:rsid w:val="5C1D674C"/>
    <w:rsid w:val="5C1F230D"/>
    <w:rsid w:val="5C22ED3F"/>
    <w:rsid w:val="5C318DEF"/>
    <w:rsid w:val="5C85CE8B"/>
    <w:rsid w:val="5C8F7F7E"/>
    <w:rsid w:val="5CB41BF5"/>
    <w:rsid w:val="5D37C3E4"/>
    <w:rsid w:val="5D52ADFF"/>
    <w:rsid w:val="5D91F9A5"/>
    <w:rsid w:val="5DA5C252"/>
    <w:rsid w:val="5DE62961"/>
    <w:rsid w:val="5DF6B782"/>
    <w:rsid w:val="5E0E47B7"/>
    <w:rsid w:val="5E2A12AA"/>
    <w:rsid w:val="5E4A1995"/>
    <w:rsid w:val="5EB2F9A6"/>
    <w:rsid w:val="5EFDF1E9"/>
    <w:rsid w:val="5EFFEE13"/>
    <w:rsid w:val="5F6AB595"/>
    <w:rsid w:val="5F72C9D3"/>
    <w:rsid w:val="5FC5EFAD"/>
    <w:rsid w:val="603F4352"/>
    <w:rsid w:val="61C69B31"/>
    <w:rsid w:val="61E43BD6"/>
    <w:rsid w:val="62A96395"/>
    <w:rsid w:val="62B72529"/>
    <w:rsid w:val="62C3F125"/>
    <w:rsid w:val="6314E98B"/>
    <w:rsid w:val="63201BCF"/>
    <w:rsid w:val="634C0DDF"/>
    <w:rsid w:val="636BA19D"/>
    <w:rsid w:val="637D9891"/>
    <w:rsid w:val="6475D5C5"/>
    <w:rsid w:val="647A6027"/>
    <w:rsid w:val="64D143E4"/>
    <w:rsid w:val="6543FBD5"/>
    <w:rsid w:val="65B03656"/>
    <w:rsid w:val="65B9255F"/>
    <w:rsid w:val="6617C870"/>
    <w:rsid w:val="6680E459"/>
    <w:rsid w:val="668AF952"/>
    <w:rsid w:val="66C7149B"/>
    <w:rsid w:val="66C7280E"/>
    <w:rsid w:val="671A5F01"/>
    <w:rsid w:val="677FC66F"/>
    <w:rsid w:val="67E00A6D"/>
    <w:rsid w:val="683E53E0"/>
    <w:rsid w:val="687E5913"/>
    <w:rsid w:val="68D307F5"/>
    <w:rsid w:val="6912A1A9"/>
    <w:rsid w:val="695FF506"/>
    <w:rsid w:val="6989BB8F"/>
    <w:rsid w:val="6A633D7C"/>
    <w:rsid w:val="6A8EB757"/>
    <w:rsid w:val="6A95D652"/>
    <w:rsid w:val="6AA11A6F"/>
    <w:rsid w:val="6AE2B61F"/>
    <w:rsid w:val="6AF9447E"/>
    <w:rsid w:val="6B3A7E65"/>
    <w:rsid w:val="6B9E26D7"/>
    <w:rsid w:val="6C3D88B0"/>
    <w:rsid w:val="6C67CB64"/>
    <w:rsid w:val="6D41E37C"/>
    <w:rsid w:val="6E1AF9CF"/>
    <w:rsid w:val="6E1D2054"/>
    <w:rsid w:val="6EB938AD"/>
    <w:rsid w:val="6F8D2637"/>
    <w:rsid w:val="6FAB62A0"/>
    <w:rsid w:val="702643E1"/>
    <w:rsid w:val="70274491"/>
    <w:rsid w:val="70356A0A"/>
    <w:rsid w:val="703B35E6"/>
    <w:rsid w:val="7067D22E"/>
    <w:rsid w:val="709282F0"/>
    <w:rsid w:val="70AE38DE"/>
    <w:rsid w:val="71096DEC"/>
    <w:rsid w:val="711B605C"/>
    <w:rsid w:val="71623F81"/>
    <w:rsid w:val="71877AC5"/>
    <w:rsid w:val="71B13497"/>
    <w:rsid w:val="71B436F5"/>
    <w:rsid w:val="72193442"/>
    <w:rsid w:val="72AD4A35"/>
    <w:rsid w:val="73231F24"/>
    <w:rsid w:val="738DB867"/>
    <w:rsid w:val="73AA7326"/>
    <w:rsid w:val="73D5BB14"/>
    <w:rsid w:val="73D6CF20"/>
    <w:rsid w:val="74209A8F"/>
    <w:rsid w:val="748061C7"/>
    <w:rsid w:val="74993835"/>
    <w:rsid w:val="74D7E520"/>
    <w:rsid w:val="7568DBD2"/>
    <w:rsid w:val="75CA4A25"/>
    <w:rsid w:val="75DFD2EC"/>
    <w:rsid w:val="75EAD946"/>
    <w:rsid w:val="75F86EE1"/>
    <w:rsid w:val="76EC62C3"/>
    <w:rsid w:val="771F9097"/>
    <w:rsid w:val="778CA027"/>
    <w:rsid w:val="782563AC"/>
    <w:rsid w:val="78578FAC"/>
    <w:rsid w:val="7860B470"/>
    <w:rsid w:val="78EDBCDE"/>
    <w:rsid w:val="79189C9B"/>
    <w:rsid w:val="7966B5B3"/>
    <w:rsid w:val="79AFE8D1"/>
    <w:rsid w:val="79E03088"/>
    <w:rsid w:val="7A1C7A7B"/>
    <w:rsid w:val="7A7000DA"/>
    <w:rsid w:val="7A78CE65"/>
    <w:rsid w:val="7B22B089"/>
    <w:rsid w:val="7B5E1EEE"/>
    <w:rsid w:val="7B756EEE"/>
    <w:rsid w:val="7C543AFC"/>
    <w:rsid w:val="7C925C83"/>
    <w:rsid w:val="7CDC7988"/>
    <w:rsid w:val="7CE6D3E1"/>
    <w:rsid w:val="7DA22D8F"/>
    <w:rsid w:val="7E269698"/>
    <w:rsid w:val="7E829772"/>
    <w:rsid w:val="7EA40E6D"/>
    <w:rsid w:val="7F2112FE"/>
    <w:rsid w:val="7F4DE66F"/>
    <w:rsid w:val="7FBD1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B099F"/>
  <w15:chartTrackingRefBased/>
  <w15:docId w15:val="{B6F1CEA0-CADF-4F28-B6AE-EE7DB752E1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e89f84e2bce4704" /><Relationship Type="http://schemas.openxmlformats.org/officeDocument/2006/relationships/numbering" Target="numbering.xml" Id="R6b8fe0bb237348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2024-10-11T13:57:22.3784771Z</dcterms:created>
  <dcterms:modified xsi:type="dcterms:W3CDTF">2024-10-11T20:14:08.1528686Z</dcterms:modified>
  <dc:creator>Nathan Topham (2204603)</dc:creator>
  <lastModifiedBy>Nathan Topham (2204603)</lastModifiedBy>
</coreProperties>
</file>