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742AD" w:rsidRDefault="00DF5BC3">
      <w:pPr>
        <w:autoSpaceDE w:val="0"/>
        <w:autoSpaceDN w:val="0"/>
        <w:adjustRightInd w:val="0"/>
        <w:spacing w:line="480" w:lineRule="auto"/>
        <w:ind w:firstLineChars="200" w:firstLine="630"/>
        <w:jc w:val="center"/>
        <w:rPr>
          <w:rFonts w:ascii="Times New Roman Bold" w:eastAsia="Songti SC" w:hAnsi="Times New Roman Bold" w:cs="Times New Roman Bold"/>
          <w:b/>
          <w:bCs/>
          <w:kern w:val="0"/>
          <w:sz w:val="30"/>
          <w:szCs w:val="30"/>
        </w:rPr>
      </w:pPr>
      <w:r>
        <w:rPr>
          <w:rFonts w:ascii="Times New Roman Bold" w:eastAsia="Songti SC" w:hAnsi="Times New Roman Bold" w:cs="Times New Roman Bold" w:hint="eastAsia"/>
          <w:b/>
          <w:bCs/>
          <w:kern w:val="0"/>
          <w:sz w:val="30"/>
          <w:szCs w:val="30"/>
        </w:rPr>
        <w:t>A Strategic Marketing Audit of Greggs in the UK Fast Food Industry</w:t>
      </w:r>
    </w:p>
    <w:p w:rsidR="004742AD" w:rsidRDefault="00DF5BC3">
      <w:pPr>
        <w:autoSpaceDE w:val="0"/>
        <w:autoSpaceDN w:val="0"/>
        <w:adjustRightInd w:val="0"/>
        <w:spacing w:line="480" w:lineRule="auto"/>
        <w:ind w:firstLineChars="200" w:firstLine="504"/>
        <w:jc w:val="center"/>
        <w:rPr>
          <w:rFonts w:ascii="Times New Roman Regular" w:eastAsia="Songti SC" w:hAnsi="Times New Roman Regular" w:cs="Times New Roman Regular"/>
          <w:kern w:val="0"/>
          <w:sz w:val="24"/>
        </w:rPr>
      </w:pPr>
      <w:r>
        <w:rPr>
          <w:rFonts w:ascii="Times New Roman Regular" w:eastAsia="Songti SC" w:hAnsi="Times New Roman Regular" w:cs="Times New Roman Regular"/>
          <w:noProof/>
          <w:kern w:val="0"/>
          <w:sz w:val="24"/>
        </w:rPr>
        <w:drawing>
          <wp:inline distT="0" distB="0" distL="0" distR="0">
            <wp:extent cx="3039110" cy="2393315"/>
            <wp:effectExtent l="0" t="0" r="0" b="19685"/>
            <wp:docPr id="196349246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3492467" name="图片 1"/>
                    <pic:cNvPicPr>
                      <a:picLocks noChangeAspect="1"/>
                    </pic:cNvPicPr>
                  </pic:nvPicPr>
                  <pic:blipFill>
                    <a:blip r:embed="rId5"/>
                    <a:stretch>
                      <a:fillRect/>
                    </a:stretch>
                  </pic:blipFill>
                  <pic:spPr>
                    <a:xfrm>
                      <a:off x="0" y="0"/>
                      <a:ext cx="3063700" cy="2413018"/>
                    </a:xfrm>
                    <a:prstGeom prst="rect">
                      <a:avLst/>
                    </a:prstGeom>
                  </pic:spPr>
                </pic:pic>
              </a:graphicData>
            </a:graphic>
          </wp:inline>
        </w:drawing>
      </w:r>
    </w:p>
    <w:p w:rsidR="004742AD" w:rsidRPr="002444B4" w:rsidRDefault="00DF5BC3">
      <w:pPr>
        <w:autoSpaceDE w:val="0"/>
        <w:autoSpaceDN w:val="0"/>
        <w:adjustRightInd w:val="0"/>
        <w:spacing w:line="480" w:lineRule="auto"/>
        <w:ind w:firstLineChars="200" w:firstLine="504"/>
        <w:jc w:val="center"/>
        <w:rPr>
          <w:rFonts w:ascii="Times New Roman" w:eastAsia="Songti SC" w:hAnsi="Times New Roman" w:cs="Times New Roman"/>
          <w:kern w:val="0"/>
          <w:sz w:val="24"/>
        </w:rPr>
      </w:pPr>
      <w:r w:rsidRPr="002444B4">
        <w:rPr>
          <w:rFonts w:ascii="Times New Roman" w:eastAsia="Songti SC" w:hAnsi="Times New Roman" w:cs="Times New Roman"/>
          <w:kern w:val="0"/>
          <w:sz w:val="24"/>
        </w:rPr>
        <w:t>Student Name: Zedong Zhang</w:t>
      </w:r>
    </w:p>
    <w:p w:rsidR="004742AD" w:rsidRPr="002444B4" w:rsidRDefault="00DF5BC3">
      <w:pPr>
        <w:autoSpaceDE w:val="0"/>
        <w:autoSpaceDN w:val="0"/>
        <w:adjustRightInd w:val="0"/>
        <w:spacing w:line="480" w:lineRule="auto"/>
        <w:ind w:firstLineChars="200" w:firstLine="504"/>
        <w:jc w:val="center"/>
        <w:rPr>
          <w:rFonts w:ascii="Times New Roman" w:eastAsia="Songti SC" w:hAnsi="Times New Roman" w:cs="Times New Roman"/>
          <w:kern w:val="0"/>
          <w:sz w:val="24"/>
        </w:rPr>
      </w:pPr>
      <w:r w:rsidRPr="002444B4">
        <w:rPr>
          <w:rFonts w:ascii="Times New Roman" w:eastAsia="Songti SC" w:hAnsi="Times New Roman" w:cs="Times New Roman"/>
          <w:kern w:val="0"/>
          <w:sz w:val="24"/>
        </w:rPr>
        <w:t>Student ID: 2500386</w:t>
      </w:r>
    </w:p>
    <w:p w:rsidR="004742AD" w:rsidRPr="002444B4" w:rsidRDefault="00DF5BC3">
      <w:pPr>
        <w:autoSpaceDE w:val="0"/>
        <w:autoSpaceDN w:val="0"/>
        <w:adjustRightInd w:val="0"/>
        <w:spacing w:line="480" w:lineRule="auto"/>
        <w:ind w:firstLineChars="200" w:firstLine="504"/>
        <w:jc w:val="center"/>
        <w:rPr>
          <w:rFonts w:ascii="Times New Roman" w:eastAsia="Songti SC" w:hAnsi="Times New Roman" w:cs="Times New Roman"/>
          <w:kern w:val="0"/>
          <w:sz w:val="24"/>
        </w:rPr>
      </w:pPr>
      <w:r w:rsidRPr="002444B4">
        <w:rPr>
          <w:rFonts w:ascii="Times New Roman" w:eastAsia="Songti SC" w:hAnsi="Times New Roman" w:cs="Times New Roman"/>
          <w:kern w:val="0"/>
          <w:sz w:val="24"/>
        </w:rPr>
        <w:t xml:space="preserve">Course: </w:t>
      </w:r>
      <w:r w:rsidRPr="002444B4">
        <w:rPr>
          <w:rFonts w:ascii="Times New Roman" w:eastAsia="Songti SC" w:hAnsi="Times New Roman" w:cs="Times New Roman"/>
          <w:kern w:val="0"/>
          <w:sz w:val="24"/>
        </w:rPr>
        <w:t>S</w:t>
      </w:r>
      <w:r w:rsidRPr="002444B4">
        <w:rPr>
          <w:rFonts w:ascii="Times New Roman" w:eastAsia="Songti SC" w:hAnsi="Times New Roman" w:cs="Times New Roman"/>
          <w:kern w:val="0"/>
          <w:sz w:val="24"/>
        </w:rPr>
        <w:t>tr</w:t>
      </w:r>
      <w:r w:rsidRPr="002444B4">
        <w:rPr>
          <w:rFonts w:ascii="Times New Roman" w:eastAsia="Songti SC" w:hAnsi="Times New Roman" w:cs="Times New Roman"/>
          <w:kern w:val="0"/>
          <w:sz w:val="24"/>
        </w:rPr>
        <w:t>ategic Marketing</w:t>
      </w:r>
    </w:p>
    <w:p w:rsidR="004742AD" w:rsidRPr="002444B4" w:rsidRDefault="00DF5BC3">
      <w:pPr>
        <w:autoSpaceDE w:val="0"/>
        <w:autoSpaceDN w:val="0"/>
        <w:adjustRightInd w:val="0"/>
        <w:spacing w:line="480" w:lineRule="auto"/>
        <w:ind w:firstLineChars="200" w:firstLine="504"/>
        <w:jc w:val="center"/>
        <w:rPr>
          <w:rFonts w:ascii="Times New Roman" w:eastAsia="Songti SC" w:hAnsi="Times New Roman" w:cs="Times New Roman"/>
          <w:kern w:val="0"/>
          <w:sz w:val="24"/>
        </w:rPr>
      </w:pPr>
      <w:r w:rsidRPr="002444B4">
        <w:rPr>
          <w:rFonts w:ascii="Times New Roman" w:eastAsia="Songti SC" w:hAnsi="Times New Roman" w:cs="Times New Roman"/>
          <w:kern w:val="0"/>
          <w:sz w:val="24"/>
        </w:rPr>
        <w:t>Course Code: BMBM60</w:t>
      </w:r>
      <w:r w:rsidRPr="002444B4">
        <w:rPr>
          <w:rFonts w:ascii="Times New Roman" w:eastAsia="Songti SC" w:hAnsi="Times New Roman" w:cs="Times New Roman"/>
          <w:kern w:val="0"/>
          <w:sz w:val="24"/>
        </w:rPr>
        <w:t>16</w:t>
      </w:r>
    </w:p>
    <w:p w:rsidR="004742AD" w:rsidRPr="002444B4" w:rsidRDefault="00DF5BC3">
      <w:pPr>
        <w:autoSpaceDE w:val="0"/>
        <w:autoSpaceDN w:val="0"/>
        <w:adjustRightInd w:val="0"/>
        <w:spacing w:line="480" w:lineRule="auto"/>
        <w:ind w:firstLineChars="200" w:firstLine="504"/>
        <w:jc w:val="center"/>
        <w:rPr>
          <w:rFonts w:ascii="Times New Roman" w:eastAsia="Songti SC" w:hAnsi="Times New Roman" w:cs="Times New Roman"/>
          <w:kern w:val="0"/>
          <w:sz w:val="24"/>
        </w:rPr>
      </w:pPr>
      <w:r w:rsidRPr="002444B4">
        <w:rPr>
          <w:rFonts w:ascii="Times New Roman" w:eastAsia="Songti SC" w:hAnsi="Times New Roman" w:cs="Times New Roman"/>
          <w:kern w:val="0"/>
          <w:sz w:val="24"/>
        </w:rPr>
        <w:t xml:space="preserve">Lecturer Name: </w:t>
      </w:r>
      <w:r w:rsidRPr="002444B4">
        <w:rPr>
          <w:rFonts w:ascii="Times New Roman" w:eastAsia="Songti SC" w:hAnsi="Times New Roman" w:cs="Times New Roman"/>
          <w:kern w:val="0"/>
          <w:sz w:val="24"/>
        </w:rPr>
        <w:t>Gwyneth Jones</w:t>
      </w:r>
    </w:p>
    <w:p w:rsidR="004742AD" w:rsidRPr="002444B4" w:rsidRDefault="00DF5BC3">
      <w:pPr>
        <w:autoSpaceDE w:val="0"/>
        <w:autoSpaceDN w:val="0"/>
        <w:adjustRightInd w:val="0"/>
        <w:spacing w:line="480" w:lineRule="auto"/>
        <w:ind w:firstLineChars="200" w:firstLine="504"/>
        <w:jc w:val="center"/>
        <w:rPr>
          <w:rFonts w:ascii="Times New Roman" w:eastAsia="Songti SC" w:hAnsi="Times New Roman" w:cs="Times New Roman"/>
          <w:kern w:val="0"/>
          <w:sz w:val="24"/>
        </w:rPr>
      </w:pPr>
      <w:r w:rsidRPr="002444B4">
        <w:rPr>
          <w:rFonts w:ascii="Times New Roman" w:eastAsia="Songti SC" w:hAnsi="Times New Roman" w:cs="Times New Roman"/>
          <w:kern w:val="0"/>
          <w:sz w:val="24"/>
        </w:rPr>
        <w:t>Date of Submission:</w:t>
      </w:r>
      <w:r w:rsidR="002444B4">
        <w:rPr>
          <w:rFonts w:ascii="Times New Roman" w:eastAsia="Songti SC" w:hAnsi="Times New Roman" w:cs="Times New Roman"/>
          <w:kern w:val="0"/>
          <w:sz w:val="24"/>
        </w:rPr>
        <w:t xml:space="preserve"> </w:t>
      </w:r>
      <w:r w:rsidRPr="002444B4">
        <w:rPr>
          <w:rFonts w:ascii="Times New Roman" w:eastAsia="Songti SC" w:hAnsi="Times New Roman" w:cs="Times New Roman"/>
          <w:kern w:val="0"/>
          <w:sz w:val="24"/>
        </w:rPr>
        <w:t>15</w:t>
      </w:r>
      <w:r w:rsidRPr="002444B4">
        <w:rPr>
          <w:rFonts w:ascii="Times New Roman" w:eastAsia="Songti SC" w:hAnsi="Times New Roman" w:cs="Times New Roman"/>
          <w:kern w:val="0"/>
          <w:sz w:val="24"/>
        </w:rPr>
        <w:t>/</w:t>
      </w:r>
      <w:r w:rsidRPr="002444B4">
        <w:rPr>
          <w:rFonts w:ascii="Times New Roman" w:eastAsia="Songti SC" w:hAnsi="Times New Roman" w:cs="Times New Roman"/>
          <w:kern w:val="0"/>
          <w:sz w:val="24"/>
        </w:rPr>
        <w:t>03</w:t>
      </w:r>
      <w:r w:rsidRPr="002444B4">
        <w:rPr>
          <w:rFonts w:ascii="Times New Roman" w:eastAsia="Songti SC" w:hAnsi="Times New Roman" w:cs="Times New Roman"/>
          <w:kern w:val="0"/>
          <w:sz w:val="24"/>
        </w:rPr>
        <w:t>/202</w:t>
      </w:r>
      <w:r w:rsidRPr="002444B4">
        <w:rPr>
          <w:rFonts w:ascii="Times New Roman" w:eastAsia="Songti SC" w:hAnsi="Times New Roman" w:cs="Times New Roman"/>
          <w:kern w:val="0"/>
          <w:sz w:val="24"/>
        </w:rPr>
        <w:t>6</w:t>
      </w:r>
    </w:p>
    <w:p w:rsidR="002444B4" w:rsidRDefault="00DF5BC3" w:rsidP="002444B4">
      <w:pPr>
        <w:widowControl/>
        <w:spacing w:line="480" w:lineRule="auto"/>
        <w:ind w:firstLine="200"/>
        <w:rPr>
          <w:rFonts w:ascii="Times New Roman Regular" w:eastAsia="Songti SC" w:hAnsi="Times New Roman Regular" w:cs="Times New Roman Regular"/>
          <w:kern w:val="0"/>
          <w:sz w:val="24"/>
        </w:rPr>
      </w:pPr>
      <w:r>
        <w:rPr>
          <w:rFonts w:ascii="Times New Roman Regular" w:eastAsia="Songti SC" w:hAnsi="Times New Roman Regular" w:cs="Times New Roman Regular"/>
          <w:kern w:val="0"/>
          <w:sz w:val="24"/>
        </w:rPr>
        <w:br w:type="page"/>
      </w:r>
    </w:p>
    <w:sdt>
      <w:sdtPr>
        <w:rPr>
          <w:lang w:val="zh-CN"/>
        </w:rPr>
        <w:id w:val="-1"/>
        <w:docPartObj>
          <w:docPartGallery w:val="Table of Contents"/>
          <w:docPartUnique/>
        </w:docPartObj>
      </w:sdtPr>
      <w:sdtEndPr>
        <w:rPr>
          <w:b/>
          <w:bCs/>
        </w:rPr>
      </w:sdtEndPr>
      <w:sdtContent>
        <w:p w:rsidR="004742AD" w:rsidRPr="002444B4" w:rsidRDefault="00DF5BC3" w:rsidP="002444B4">
          <w:pPr>
            <w:widowControl/>
            <w:spacing w:line="480" w:lineRule="auto"/>
            <w:ind w:firstLine="200"/>
            <w:jc w:val="center"/>
            <w:rPr>
              <w:rFonts w:ascii="Times New Roman Regular" w:eastAsia="Songti SC" w:hAnsi="Times New Roman Regular" w:cs="Times New Roman Regular"/>
              <w:kern w:val="0"/>
              <w:sz w:val="32"/>
              <w:szCs w:val="32"/>
            </w:rPr>
          </w:pPr>
          <w:r w:rsidRPr="002444B4">
            <w:rPr>
              <w:rFonts w:ascii="Times New Roman" w:hAnsi="Times New Roman" w:cs="Times New Roman"/>
              <w:b/>
              <w:sz w:val="32"/>
              <w:szCs w:val="32"/>
              <w:lang w:val="zh-CN"/>
            </w:rPr>
            <w:t>Content</w:t>
          </w:r>
        </w:p>
        <w:p w:rsidR="00DF5BC3" w:rsidRDefault="00DF5BC3">
          <w:pPr>
            <w:pStyle w:val="10"/>
            <w:tabs>
              <w:tab w:val="right" w:leader="dot" w:pos="8296"/>
            </w:tabs>
            <w:rPr>
              <w:noProof/>
              <w:szCs w:val="22"/>
            </w:rPr>
          </w:pPr>
          <w:r>
            <w:fldChar w:fldCharType="begin"/>
          </w:r>
          <w:r>
            <w:instrText xml:space="preserve"> TOC \o "1-3"</w:instrText>
          </w:r>
          <w:r>
            <w:instrText xml:space="preserve"> \h \z \u </w:instrText>
          </w:r>
          <w:r>
            <w:fldChar w:fldCharType="separate"/>
          </w:r>
          <w:hyperlink w:anchor="_Toc224529941" w:history="1">
            <w:r w:rsidRPr="002C099B">
              <w:rPr>
                <w:rStyle w:val="a9"/>
                <w:rFonts w:ascii="Times New Roman" w:hAnsi="Times New Roman" w:cs="Times New Roman"/>
                <w:b/>
                <w:noProof/>
              </w:rPr>
              <w:t>1.0 Introduction</w:t>
            </w:r>
            <w:r>
              <w:rPr>
                <w:noProof/>
                <w:webHidden/>
              </w:rPr>
              <w:tab/>
            </w:r>
            <w:r>
              <w:rPr>
                <w:noProof/>
                <w:webHidden/>
              </w:rPr>
              <w:fldChar w:fldCharType="begin"/>
            </w:r>
            <w:r>
              <w:rPr>
                <w:noProof/>
                <w:webHidden/>
              </w:rPr>
              <w:instrText xml:space="preserve"> PAGEREF _Toc224529941 \h </w:instrText>
            </w:r>
            <w:r>
              <w:rPr>
                <w:noProof/>
                <w:webHidden/>
              </w:rPr>
            </w:r>
            <w:r>
              <w:rPr>
                <w:noProof/>
                <w:webHidden/>
              </w:rPr>
              <w:fldChar w:fldCharType="separate"/>
            </w:r>
            <w:r>
              <w:rPr>
                <w:noProof/>
                <w:webHidden/>
              </w:rPr>
              <w:t>3</w:t>
            </w:r>
            <w:r>
              <w:rPr>
                <w:noProof/>
                <w:webHidden/>
              </w:rPr>
              <w:fldChar w:fldCharType="end"/>
            </w:r>
          </w:hyperlink>
        </w:p>
        <w:p w:rsidR="00DF5BC3" w:rsidRDefault="00DF5BC3">
          <w:pPr>
            <w:pStyle w:val="10"/>
            <w:tabs>
              <w:tab w:val="right" w:leader="dot" w:pos="8296"/>
            </w:tabs>
            <w:rPr>
              <w:noProof/>
              <w:szCs w:val="22"/>
            </w:rPr>
          </w:pPr>
          <w:hyperlink w:anchor="_Toc224529942" w:history="1">
            <w:r w:rsidRPr="002C099B">
              <w:rPr>
                <w:rStyle w:val="a9"/>
                <w:rFonts w:ascii="Times New Roman" w:hAnsi="Times New Roman" w:cs="Times New Roman"/>
                <w:b/>
                <w:noProof/>
              </w:rPr>
              <w:t>2.0 PESTEL Analysis</w:t>
            </w:r>
            <w:r>
              <w:rPr>
                <w:noProof/>
                <w:webHidden/>
              </w:rPr>
              <w:tab/>
            </w:r>
            <w:r>
              <w:rPr>
                <w:noProof/>
                <w:webHidden/>
              </w:rPr>
              <w:fldChar w:fldCharType="begin"/>
            </w:r>
            <w:r>
              <w:rPr>
                <w:noProof/>
                <w:webHidden/>
              </w:rPr>
              <w:instrText xml:space="preserve"> PAGEREF _Toc224529942 \h </w:instrText>
            </w:r>
            <w:r>
              <w:rPr>
                <w:noProof/>
                <w:webHidden/>
              </w:rPr>
            </w:r>
            <w:r>
              <w:rPr>
                <w:noProof/>
                <w:webHidden/>
              </w:rPr>
              <w:fldChar w:fldCharType="separate"/>
            </w:r>
            <w:r>
              <w:rPr>
                <w:noProof/>
                <w:webHidden/>
              </w:rPr>
              <w:t>3</w:t>
            </w:r>
            <w:r>
              <w:rPr>
                <w:noProof/>
                <w:webHidden/>
              </w:rPr>
              <w:fldChar w:fldCharType="end"/>
            </w:r>
          </w:hyperlink>
        </w:p>
        <w:p w:rsidR="00DF5BC3" w:rsidRDefault="00DF5BC3">
          <w:pPr>
            <w:pStyle w:val="20"/>
            <w:tabs>
              <w:tab w:val="right" w:leader="dot" w:pos="8296"/>
            </w:tabs>
            <w:rPr>
              <w:noProof/>
              <w:szCs w:val="22"/>
            </w:rPr>
          </w:pPr>
          <w:hyperlink w:anchor="_Toc224529943" w:history="1">
            <w:r w:rsidRPr="002C099B">
              <w:rPr>
                <w:rStyle w:val="a9"/>
                <w:rFonts w:ascii="Times New Roman" w:hAnsi="Times New Roman" w:cs="Times New Roman"/>
                <w:noProof/>
              </w:rPr>
              <w:t>2.1 Political Factors</w:t>
            </w:r>
            <w:r>
              <w:rPr>
                <w:noProof/>
                <w:webHidden/>
              </w:rPr>
              <w:tab/>
            </w:r>
            <w:r>
              <w:rPr>
                <w:noProof/>
                <w:webHidden/>
              </w:rPr>
              <w:fldChar w:fldCharType="begin"/>
            </w:r>
            <w:r>
              <w:rPr>
                <w:noProof/>
                <w:webHidden/>
              </w:rPr>
              <w:instrText xml:space="preserve"> PAGEREF _Toc224529943 \h </w:instrText>
            </w:r>
            <w:r>
              <w:rPr>
                <w:noProof/>
                <w:webHidden/>
              </w:rPr>
            </w:r>
            <w:r>
              <w:rPr>
                <w:noProof/>
                <w:webHidden/>
              </w:rPr>
              <w:fldChar w:fldCharType="separate"/>
            </w:r>
            <w:r>
              <w:rPr>
                <w:noProof/>
                <w:webHidden/>
              </w:rPr>
              <w:t>3</w:t>
            </w:r>
            <w:r>
              <w:rPr>
                <w:noProof/>
                <w:webHidden/>
              </w:rPr>
              <w:fldChar w:fldCharType="end"/>
            </w:r>
          </w:hyperlink>
        </w:p>
        <w:p w:rsidR="00DF5BC3" w:rsidRDefault="00DF5BC3">
          <w:pPr>
            <w:pStyle w:val="20"/>
            <w:tabs>
              <w:tab w:val="right" w:leader="dot" w:pos="8296"/>
            </w:tabs>
            <w:rPr>
              <w:noProof/>
              <w:szCs w:val="22"/>
            </w:rPr>
          </w:pPr>
          <w:hyperlink w:anchor="_Toc224529944" w:history="1">
            <w:r w:rsidRPr="002C099B">
              <w:rPr>
                <w:rStyle w:val="a9"/>
                <w:rFonts w:ascii="Times New Roman" w:hAnsi="Times New Roman" w:cs="Times New Roman"/>
                <w:noProof/>
              </w:rPr>
              <w:t>2.2 Economic Factors</w:t>
            </w:r>
            <w:r>
              <w:rPr>
                <w:noProof/>
                <w:webHidden/>
              </w:rPr>
              <w:tab/>
            </w:r>
            <w:r>
              <w:rPr>
                <w:noProof/>
                <w:webHidden/>
              </w:rPr>
              <w:fldChar w:fldCharType="begin"/>
            </w:r>
            <w:r>
              <w:rPr>
                <w:noProof/>
                <w:webHidden/>
              </w:rPr>
              <w:instrText xml:space="preserve"> PAGEREF _Toc224529944 \h </w:instrText>
            </w:r>
            <w:r>
              <w:rPr>
                <w:noProof/>
                <w:webHidden/>
              </w:rPr>
            </w:r>
            <w:r>
              <w:rPr>
                <w:noProof/>
                <w:webHidden/>
              </w:rPr>
              <w:fldChar w:fldCharType="separate"/>
            </w:r>
            <w:r>
              <w:rPr>
                <w:noProof/>
                <w:webHidden/>
              </w:rPr>
              <w:t>4</w:t>
            </w:r>
            <w:r>
              <w:rPr>
                <w:noProof/>
                <w:webHidden/>
              </w:rPr>
              <w:fldChar w:fldCharType="end"/>
            </w:r>
          </w:hyperlink>
        </w:p>
        <w:p w:rsidR="00DF5BC3" w:rsidRDefault="00DF5BC3">
          <w:pPr>
            <w:pStyle w:val="20"/>
            <w:tabs>
              <w:tab w:val="right" w:leader="dot" w:pos="8296"/>
            </w:tabs>
            <w:rPr>
              <w:noProof/>
              <w:szCs w:val="22"/>
            </w:rPr>
          </w:pPr>
          <w:hyperlink w:anchor="_Toc224529945" w:history="1">
            <w:r w:rsidRPr="002C099B">
              <w:rPr>
                <w:rStyle w:val="a9"/>
                <w:rFonts w:ascii="Times New Roman" w:hAnsi="Times New Roman" w:cs="Times New Roman"/>
                <w:noProof/>
              </w:rPr>
              <w:t>2.3 Social Factors</w:t>
            </w:r>
            <w:r>
              <w:rPr>
                <w:noProof/>
                <w:webHidden/>
              </w:rPr>
              <w:tab/>
            </w:r>
            <w:r>
              <w:rPr>
                <w:noProof/>
                <w:webHidden/>
              </w:rPr>
              <w:fldChar w:fldCharType="begin"/>
            </w:r>
            <w:r>
              <w:rPr>
                <w:noProof/>
                <w:webHidden/>
              </w:rPr>
              <w:instrText xml:space="preserve"> PAGEREF _Toc224529945 \h </w:instrText>
            </w:r>
            <w:r>
              <w:rPr>
                <w:noProof/>
                <w:webHidden/>
              </w:rPr>
            </w:r>
            <w:r>
              <w:rPr>
                <w:noProof/>
                <w:webHidden/>
              </w:rPr>
              <w:fldChar w:fldCharType="separate"/>
            </w:r>
            <w:r>
              <w:rPr>
                <w:noProof/>
                <w:webHidden/>
              </w:rPr>
              <w:t>4</w:t>
            </w:r>
            <w:r>
              <w:rPr>
                <w:noProof/>
                <w:webHidden/>
              </w:rPr>
              <w:fldChar w:fldCharType="end"/>
            </w:r>
          </w:hyperlink>
        </w:p>
        <w:p w:rsidR="00DF5BC3" w:rsidRDefault="00DF5BC3">
          <w:pPr>
            <w:pStyle w:val="20"/>
            <w:tabs>
              <w:tab w:val="right" w:leader="dot" w:pos="8296"/>
            </w:tabs>
            <w:rPr>
              <w:noProof/>
              <w:szCs w:val="22"/>
            </w:rPr>
          </w:pPr>
          <w:hyperlink w:anchor="_Toc224529946" w:history="1">
            <w:r w:rsidRPr="002C099B">
              <w:rPr>
                <w:rStyle w:val="a9"/>
                <w:rFonts w:ascii="Times New Roman" w:hAnsi="Times New Roman" w:cs="Times New Roman"/>
                <w:noProof/>
              </w:rPr>
              <w:t>2.4 Technological Factors</w:t>
            </w:r>
            <w:r>
              <w:rPr>
                <w:noProof/>
                <w:webHidden/>
              </w:rPr>
              <w:tab/>
            </w:r>
            <w:r>
              <w:rPr>
                <w:noProof/>
                <w:webHidden/>
              </w:rPr>
              <w:fldChar w:fldCharType="begin"/>
            </w:r>
            <w:r>
              <w:rPr>
                <w:noProof/>
                <w:webHidden/>
              </w:rPr>
              <w:instrText xml:space="preserve"> PAGEREF _Toc224529946 \h </w:instrText>
            </w:r>
            <w:r>
              <w:rPr>
                <w:noProof/>
                <w:webHidden/>
              </w:rPr>
            </w:r>
            <w:r>
              <w:rPr>
                <w:noProof/>
                <w:webHidden/>
              </w:rPr>
              <w:fldChar w:fldCharType="separate"/>
            </w:r>
            <w:r>
              <w:rPr>
                <w:noProof/>
                <w:webHidden/>
              </w:rPr>
              <w:t>4</w:t>
            </w:r>
            <w:r>
              <w:rPr>
                <w:noProof/>
                <w:webHidden/>
              </w:rPr>
              <w:fldChar w:fldCharType="end"/>
            </w:r>
          </w:hyperlink>
        </w:p>
        <w:p w:rsidR="00DF5BC3" w:rsidRDefault="00DF5BC3">
          <w:pPr>
            <w:pStyle w:val="20"/>
            <w:tabs>
              <w:tab w:val="right" w:leader="dot" w:pos="8296"/>
            </w:tabs>
            <w:rPr>
              <w:noProof/>
              <w:szCs w:val="22"/>
            </w:rPr>
          </w:pPr>
          <w:hyperlink w:anchor="_Toc224529947" w:history="1">
            <w:r w:rsidRPr="002C099B">
              <w:rPr>
                <w:rStyle w:val="a9"/>
                <w:rFonts w:ascii="Times New Roman" w:hAnsi="Times New Roman" w:cs="Times New Roman"/>
                <w:noProof/>
              </w:rPr>
              <w:t>2.5 Environmental Factors</w:t>
            </w:r>
            <w:r>
              <w:rPr>
                <w:noProof/>
                <w:webHidden/>
              </w:rPr>
              <w:tab/>
            </w:r>
            <w:r>
              <w:rPr>
                <w:noProof/>
                <w:webHidden/>
              </w:rPr>
              <w:fldChar w:fldCharType="begin"/>
            </w:r>
            <w:r>
              <w:rPr>
                <w:noProof/>
                <w:webHidden/>
              </w:rPr>
              <w:instrText xml:space="preserve"> PAGEREF _Toc224529947 \h </w:instrText>
            </w:r>
            <w:r>
              <w:rPr>
                <w:noProof/>
                <w:webHidden/>
              </w:rPr>
            </w:r>
            <w:r>
              <w:rPr>
                <w:noProof/>
                <w:webHidden/>
              </w:rPr>
              <w:fldChar w:fldCharType="separate"/>
            </w:r>
            <w:r>
              <w:rPr>
                <w:noProof/>
                <w:webHidden/>
              </w:rPr>
              <w:t>5</w:t>
            </w:r>
            <w:r>
              <w:rPr>
                <w:noProof/>
                <w:webHidden/>
              </w:rPr>
              <w:fldChar w:fldCharType="end"/>
            </w:r>
          </w:hyperlink>
        </w:p>
        <w:p w:rsidR="00DF5BC3" w:rsidRDefault="00DF5BC3">
          <w:pPr>
            <w:pStyle w:val="20"/>
            <w:tabs>
              <w:tab w:val="right" w:leader="dot" w:pos="8296"/>
            </w:tabs>
            <w:rPr>
              <w:noProof/>
              <w:szCs w:val="22"/>
            </w:rPr>
          </w:pPr>
          <w:hyperlink w:anchor="_Toc224529948" w:history="1">
            <w:r w:rsidRPr="002C099B">
              <w:rPr>
                <w:rStyle w:val="a9"/>
                <w:rFonts w:ascii="Times New Roman" w:hAnsi="Times New Roman" w:cs="Times New Roman"/>
                <w:noProof/>
              </w:rPr>
              <w:t>2.6 Legal Factors</w:t>
            </w:r>
            <w:r>
              <w:rPr>
                <w:noProof/>
                <w:webHidden/>
              </w:rPr>
              <w:tab/>
            </w:r>
            <w:r>
              <w:rPr>
                <w:noProof/>
                <w:webHidden/>
              </w:rPr>
              <w:fldChar w:fldCharType="begin"/>
            </w:r>
            <w:r>
              <w:rPr>
                <w:noProof/>
                <w:webHidden/>
              </w:rPr>
              <w:instrText xml:space="preserve"> PAGEREF _Toc224529948 \h </w:instrText>
            </w:r>
            <w:r>
              <w:rPr>
                <w:noProof/>
                <w:webHidden/>
              </w:rPr>
            </w:r>
            <w:r>
              <w:rPr>
                <w:noProof/>
                <w:webHidden/>
              </w:rPr>
              <w:fldChar w:fldCharType="separate"/>
            </w:r>
            <w:r>
              <w:rPr>
                <w:noProof/>
                <w:webHidden/>
              </w:rPr>
              <w:t>5</w:t>
            </w:r>
            <w:r>
              <w:rPr>
                <w:noProof/>
                <w:webHidden/>
              </w:rPr>
              <w:fldChar w:fldCharType="end"/>
            </w:r>
          </w:hyperlink>
        </w:p>
        <w:p w:rsidR="00DF5BC3" w:rsidRDefault="00DF5BC3">
          <w:pPr>
            <w:pStyle w:val="10"/>
            <w:tabs>
              <w:tab w:val="right" w:leader="dot" w:pos="8296"/>
            </w:tabs>
            <w:rPr>
              <w:noProof/>
              <w:szCs w:val="22"/>
            </w:rPr>
          </w:pPr>
          <w:hyperlink w:anchor="_Toc224529949" w:history="1">
            <w:r w:rsidRPr="002C099B">
              <w:rPr>
                <w:rStyle w:val="a9"/>
                <w:rFonts w:ascii="Times New Roman" w:hAnsi="Times New Roman" w:cs="Times New Roman"/>
                <w:b/>
                <w:noProof/>
              </w:rPr>
              <w:t>3.0 Industry Analysis – Porter’s Five Forces</w:t>
            </w:r>
            <w:r>
              <w:rPr>
                <w:noProof/>
                <w:webHidden/>
              </w:rPr>
              <w:tab/>
            </w:r>
            <w:r>
              <w:rPr>
                <w:noProof/>
                <w:webHidden/>
              </w:rPr>
              <w:fldChar w:fldCharType="begin"/>
            </w:r>
            <w:r>
              <w:rPr>
                <w:noProof/>
                <w:webHidden/>
              </w:rPr>
              <w:instrText xml:space="preserve"> PAGEREF _Toc224529949 \h </w:instrText>
            </w:r>
            <w:r>
              <w:rPr>
                <w:noProof/>
                <w:webHidden/>
              </w:rPr>
            </w:r>
            <w:r>
              <w:rPr>
                <w:noProof/>
                <w:webHidden/>
              </w:rPr>
              <w:fldChar w:fldCharType="separate"/>
            </w:r>
            <w:r>
              <w:rPr>
                <w:noProof/>
                <w:webHidden/>
              </w:rPr>
              <w:t>5</w:t>
            </w:r>
            <w:r>
              <w:rPr>
                <w:noProof/>
                <w:webHidden/>
              </w:rPr>
              <w:fldChar w:fldCharType="end"/>
            </w:r>
          </w:hyperlink>
        </w:p>
        <w:p w:rsidR="00DF5BC3" w:rsidRDefault="00DF5BC3">
          <w:pPr>
            <w:pStyle w:val="20"/>
            <w:tabs>
              <w:tab w:val="right" w:leader="dot" w:pos="8296"/>
            </w:tabs>
            <w:rPr>
              <w:noProof/>
              <w:szCs w:val="22"/>
            </w:rPr>
          </w:pPr>
          <w:hyperlink w:anchor="_Toc224529950" w:history="1">
            <w:r w:rsidRPr="002C099B">
              <w:rPr>
                <w:rStyle w:val="a9"/>
                <w:rFonts w:ascii="Times New Roman" w:hAnsi="Times New Roman" w:cs="Times New Roman"/>
                <w:noProof/>
              </w:rPr>
              <w:t>3.1 Threat of New Entrants – Moderate</w:t>
            </w:r>
            <w:r>
              <w:rPr>
                <w:noProof/>
                <w:webHidden/>
              </w:rPr>
              <w:tab/>
            </w:r>
            <w:r>
              <w:rPr>
                <w:noProof/>
                <w:webHidden/>
              </w:rPr>
              <w:fldChar w:fldCharType="begin"/>
            </w:r>
            <w:r>
              <w:rPr>
                <w:noProof/>
                <w:webHidden/>
              </w:rPr>
              <w:instrText xml:space="preserve"> PAGEREF _Toc224529950 \h </w:instrText>
            </w:r>
            <w:r>
              <w:rPr>
                <w:noProof/>
                <w:webHidden/>
              </w:rPr>
            </w:r>
            <w:r>
              <w:rPr>
                <w:noProof/>
                <w:webHidden/>
              </w:rPr>
              <w:fldChar w:fldCharType="separate"/>
            </w:r>
            <w:r>
              <w:rPr>
                <w:noProof/>
                <w:webHidden/>
              </w:rPr>
              <w:t>5</w:t>
            </w:r>
            <w:r>
              <w:rPr>
                <w:noProof/>
                <w:webHidden/>
              </w:rPr>
              <w:fldChar w:fldCharType="end"/>
            </w:r>
          </w:hyperlink>
        </w:p>
        <w:p w:rsidR="00DF5BC3" w:rsidRDefault="00DF5BC3">
          <w:pPr>
            <w:pStyle w:val="20"/>
            <w:tabs>
              <w:tab w:val="right" w:leader="dot" w:pos="8296"/>
            </w:tabs>
            <w:rPr>
              <w:noProof/>
              <w:szCs w:val="22"/>
            </w:rPr>
          </w:pPr>
          <w:hyperlink w:anchor="_Toc224529951" w:history="1">
            <w:r w:rsidRPr="002C099B">
              <w:rPr>
                <w:rStyle w:val="a9"/>
                <w:rFonts w:ascii="Times New Roman" w:hAnsi="Times New Roman" w:cs="Times New Roman"/>
                <w:noProof/>
              </w:rPr>
              <w:t>3.2 Bargaining Power of Suppliers – Low</w:t>
            </w:r>
            <w:r>
              <w:rPr>
                <w:noProof/>
                <w:webHidden/>
              </w:rPr>
              <w:tab/>
            </w:r>
            <w:r>
              <w:rPr>
                <w:noProof/>
                <w:webHidden/>
              </w:rPr>
              <w:fldChar w:fldCharType="begin"/>
            </w:r>
            <w:r>
              <w:rPr>
                <w:noProof/>
                <w:webHidden/>
              </w:rPr>
              <w:instrText xml:space="preserve"> PAGEREF _Toc224529951 \h </w:instrText>
            </w:r>
            <w:r>
              <w:rPr>
                <w:noProof/>
                <w:webHidden/>
              </w:rPr>
            </w:r>
            <w:r>
              <w:rPr>
                <w:noProof/>
                <w:webHidden/>
              </w:rPr>
              <w:fldChar w:fldCharType="separate"/>
            </w:r>
            <w:r>
              <w:rPr>
                <w:noProof/>
                <w:webHidden/>
              </w:rPr>
              <w:t>6</w:t>
            </w:r>
            <w:r>
              <w:rPr>
                <w:noProof/>
                <w:webHidden/>
              </w:rPr>
              <w:fldChar w:fldCharType="end"/>
            </w:r>
          </w:hyperlink>
        </w:p>
        <w:p w:rsidR="00DF5BC3" w:rsidRDefault="00DF5BC3">
          <w:pPr>
            <w:pStyle w:val="20"/>
            <w:tabs>
              <w:tab w:val="right" w:leader="dot" w:pos="8296"/>
            </w:tabs>
            <w:rPr>
              <w:noProof/>
              <w:szCs w:val="22"/>
            </w:rPr>
          </w:pPr>
          <w:hyperlink w:anchor="_Toc224529952" w:history="1">
            <w:r w:rsidRPr="002C099B">
              <w:rPr>
                <w:rStyle w:val="a9"/>
                <w:rFonts w:ascii="Times New Roman" w:hAnsi="Times New Roman" w:cs="Times New Roman"/>
                <w:noProof/>
              </w:rPr>
              <w:t>3.3 Bargaining Power of Buyers – High</w:t>
            </w:r>
            <w:r>
              <w:rPr>
                <w:noProof/>
                <w:webHidden/>
              </w:rPr>
              <w:tab/>
            </w:r>
            <w:r>
              <w:rPr>
                <w:noProof/>
                <w:webHidden/>
              </w:rPr>
              <w:fldChar w:fldCharType="begin"/>
            </w:r>
            <w:r>
              <w:rPr>
                <w:noProof/>
                <w:webHidden/>
              </w:rPr>
              <w:instrText xml:space="preserve"> PAGEREF _Toc224529952 \h </w:instrText>
            </w:r>
            <w:r>
              <w:rPr>
                <w:noProof/>
                <w:webHidden/>
              </w:rPr>
            </w:r>
            <w:r>
              <w:rPr>
                <w:noProof/>
                <w:webHidden/>
              </w:rPr>
              <w:fldChar w:fldCharType="separate"/>
            </w:r>
            <w:r>
              <w:rPr>
                <w:noProof/>
                <w:webHidden/>
              </w:rPr>
              <w:t>6</w:t>
            </w:r>
            <w:r>
              <w:rPr>
                <w:noProof/>
                <w:webHidden/>
              </w:rPr>
              <w:fldChar w:fldCharType="end"/>
            </w:r>
          </w:hyperlink>
        </w:p>
        <w:p w:rsidR="00DF5BC3" w:rsidRDefault="00DF5BC3">
          <w:pPr>
            <w:pStyle w:val="20"/>
            <w:tabs>
              <w:tab w:val="right" w:leader="dot" w:pos="8296"/>
            </w:tabs>
            <w:rPr>
              <w:noProof/>
              <w:szCs w:val="22"/>
            </w:rPr>
          </w:pPr>
          <w:hyperlink w:anchor="_Toc224529953" w:history="1">
            <w:r w:rsidRPr="002C099B">
              <w:rPr>
                <w:rStyle w:val="a9"/>
                <w:rFonts w:ascii="Times New Roman" w:hAnsi="Times New Roman" w:cs="Times New Roman"/>
                <w:noProof/>
              </w:rPr>
              <w:t>3.4 Threat of Substitutes – Very High</w:t>
            </w:r>
            <w:r>
              <w:rPr>
                <w:noProof/>
                <w:webHidden/>
              </w:rPr>
              <w:tab/>
            </w:r>
            <w:r>
              <w:rPr>
                <w:noProof/>
                <w:webHidden/>
              </w:rPr>
              <w:fldChar w:fldCharType="begin"/>
            </w:r>
            <w:r>
              <w:rPr>
                <w:noProof/>
                <w:webHidden/>
              </w:rPr>
              <w:instrText xml:space="preserve"> PAGEREF _Toc224529953 \h </w:instrText>
            </w:r>
            <w:r>
              <w:rPr>
                <w:noProof/>
                <w:webHidden/>
              </w:rPr>
            </w:r>
            <w:r>
              <w:rPr>
                <w:noProof/>
                <w:webHidden/>
              </w:rPr>
              <w:fldChar w:fldCharType="separate"/>
            </w:r>
            <w:r>
              <w:rPr>
                <w:noProof/>
                <w:webHidden/>
              </w:rPr>
              <w:t>6</w:t>
            </w:r>
            <w:r>
              <w:rPr>
                <w:noProof/>
                <w:webHidden/>
              </w:rPr>
              <w:fldChar w:fldCharType="end"/>
            </w:r>
          </w:hyperlink>
        </w:p>
        <w:p w:rsidR="00DF5BC3" w:rsidRDefault="00DF5BC3">
          <w:pPr>
            <w:pStyle w:val="20"/>
            <w:tabs>
              <w:tab w:val="right" w:leader="dot" w:pos="8296"/>
            </w:tabs>
            <w:rPr>
              <w:noProof/>
              <w:szCs w:val="22"/>
            </w:rPr>
          </w:pPr>
          <w:hyperlink w:anchor="_Toc224529954" w:history="1">
            <w:r w:rsidRPr="002C099B">
              <w:rPr>
                <w:rStyle w:val="a9"/>
                <w:rFonts w:ascii="Times New Roman" w:hAnsi="Times New Roman" w:cs="Times New Roman"/>
                <w:noProof/>
              </w:rPr>
              <w:t>3.5 Competitive Rivalry – Very High</w:t>
            </w:r>
            <w:r>
              <w:rPr>
                <w:noProof/>
                <w:webHidden/>
              </w:rPr>
              <w:tab/>
            </w:r>
            <w:r>
              <w:rPr>
                <w:noProof/>
                <w:webHidden/>
              </w:rPr>
              <w:fldChar w:fldCharType="begin"/>
            </w:r>
            <w:r>
              <w:rPr>
                <w:noProof/>
                <w:webHidden/>
              </w:rPr>
              <w:instrText xml:space="preserve"> PAGEREF _Toc224529954 \h </w:instrText>
            </w:r>
            <w:r>
              <w:rPr>
                <w:noProof/>
                <w:webHidden/>
              </w:rPr>
            </w:r>
            <w:r>
              <w:rPr>
                <w:noProof/>
                <w:webHidden/>
              </w:rPr>
              <w:fldChar w:fldCharType="separate"/>
            </w:r>
            <w:r>
              <w:rPr>
                <w:noProof/>
                <w:webHidden/>
              </w:rPr>
              <w:t>7</w:t>
            </w:r>
            <w:r>
              <w:rPr>
                <w:noProof/>
                <w:webHidden/>
              </w:rPr>
              <w:fldChar w:fldCharType="end"/>
            </w:r>
          </w:hyperlink>
        </w:p>
        <w:p w:rsidR="00DF5BC3" w:rsidRDefault="00DF5BC3">
          <w:pPr>
            <w:pStyle w:val="10"/>
            <w:tabs>
              <w:tab w:val="right" w:leader="dot" w:pos="8296"/>
            </w:tabs>
            <w:rPr>
              <w:noProof/>
              <w:szCs w:val="22"/>
            </w:rPr>
          </w:pPr>
          <w:hyperlink w:anchor="_Toc224529955" w:history="1">
            <w:r w:rsidRPr="002C099B">
              <w:rPr>
                <w:rStyle w:val="a9"/>
                <w:rFonts w:ascii="Times New Roman" w:hAnsi="Times New Roman" w:cs="Times New Roman"/>
                <w:b/>
                <w:noProof/>
              </w:rPr>
              <w:t>4.0 Internal Analysis – VRIN Framework</w:t>
            </w:r>
            <w:r>
              <w:rPr>
                <w:noProof/>
                <w:webHidden/>
              </w:rPr>
              <w:tab/>
            </w:r>
            <w:r>
              <w:rPr>
                <w:noProof/>
                <w:webHidden/>
              </w:rPr>
              <w:fldChar w:fldCharType="begin"/>
            </w:r>
            <w:r>
              <w:rPr>
                <w:noProof/>
                <w:webHidden/>
              </w:rPr>
              <w:instrText xml:space="preserve"> PAGEREF _Toc224529955 \h </w:instrText>
            </w:r>
            <w:r>
              <w:rPr>
                <w:noProof/>
                <w:webHidden/>
              </w:rPr>
            </w:r>
            <w:r>
              <w:rPr>
                <w:noProof/>
                <w:webHidden/>
              </w:rPr>
              <w:fldChar w:fldCharType="separate"/>
            </w:r>
            <w:r>
              <w:rPr>
                <w:noProof/>
                <w:webHidden/>
              </w:rPr>
              <w:t>7</w:t>
            </w:r>
            <w:r>
              <w:rPr>
                <w:noProof/>
                <w:webHidden/>
              </w:rPr>
              <w:fldChar w:fldCharType="end"/>
            </w:r>
          </w:hyperlink>
        </w:p>
        <w:p w:rsidR="00DF5BC3" w:rsidRDefault="00DF5BC3">
          <w:pPr>
            <w:pStyle w:val="10"/>
            <w:tabs>
              <w:tab w:val="right" w:leader="dot" w:pos="8296"/>
            </w:tabs>
            <w:rPr>
              <w:noProof/>
              <w:szCs w:val="22"/>
            </w:rPr>
          </w:pPr>
          <w:hyperlink w:anchor="_Toc224529956" w:history="1">
            <w:r w:rsidRPr="002C099B">
              <w:rPr>
                <w:rStyle w:val="a9"/>
                <w:rFonts w:ascii="Times New Roman" w:hAnsi="Times New Roman" w:cs="Times New Roman"/>
                <w:b/>
                <w:noProof/>
              </w:rPr>
              <w:t>5.0 Competitor Analysis</w:t>
            </w:r>
            <w:r>
              <w:rPr>
                <w:noProof/>
                <w:webHidden/>
              </w:rPr>
              <w:tab/>
            </w:r>
            <w:r>
              <w:rPr>
                <w:noProof/>
                <w:webHidden/>
              </w:rPr>
              <w:fldChar w:fldCharType="begin"/>
            </w:r>
            <w:r>
              <w:rPr>
                <w:noProof/>
                <w:webHidden/>
              </w:rPr>
              <w:instrText xml:space="preserve"> PAGEREF _Toc224529956 \h </w:instrText>
            </w:r>
            <w:r>
              <w:rPr>
                <w:noProof/>
                <w:webHidden/>
              </w:rPr>
            </w:r>
            <w:r>
              <w:rPr>
                <w:noProof/>
                <w:webHidden/>
              </w:rPr>
              <w:fldChar w:fldCharType="separate"/>
            </w:r>
            <w:r>
              <w:rPr>
                <w:noProof/>
                <w:webHidden/>
              </w:rPr>
              <w:t>8</w:t>
            </w:r>
            <w:r>
              <w:rPr>
                <w:noProof/>
                <w:webHidden/>
              </w:rPr>
              <w:fldChar w:fldCharType="end"/>
            </w:r>
          </w:hyperlink>
        </w:p>
        <w:p w:rsidR="00DF5BC3" w:rsidRDefault="00DF5BC3">
          <w:pPr>
            <w:pStyle w:val="10"/>
            <w:tabs>
              <w:tab w:val="right" w:leader="dot" w:pos="8296"/>
            </w:tabs>
            <w:rPr>
              <w:noProof/>
              <w:szCs w:val="22"/>
            </w:rPr>
          </w:pPr>
          <w:hyperlink w:anchor="_Toc224529957" w:history="1">
            <w:r w:rsidRPr="002C099B">
              <w:rPr>
                <w:rStyle w:val="a9"/>
                <w:rFonts w:ascii="Times New Roman" w:hAnsi="Times New Roman" w:cs="Times New Roman"/>
                <w:b/>
                <w:noProof/>
              </w:rPr>
              <w:t>6.0 SWOT Analysis</w:t>
            </w:r>
            <w:r>
              <w:rPr>
                <w:noProof/>
                <w:webHidden/>
              </w:rPr>
              <w:tab/>
            </w:r>
            <w:r>
              <w:rPr>
                <w:noProof/>
                <w:webHidden/>
              </w:rPr>
              <w:fldChar w:fldCharType="begin"/>
            </w:r>
            <w:r>
              <w:rPr>
                <w:noProof/>
                <w:webHidden/>
              </w:rPr>
              <w:instrText xml:space="preserve"> PAGEREF _Toc224529957 \h </w:instrText>
            </w:r>
            <w:r>
              <w:rPr>
                <w:noProof/>
                <w:webHidden/>
              </w:rPr>
            </w:r>
            <w:r>
              <w:rPr>
                <w:noProof/>
                <w:webHidden/>
              </w:rPr>
              <w:fldChar w:fldCharType="separate"/>
            </w:r>
            <w:r>
              <w:rPr>
                <w:noProof/>
                <w:webHidden/>
              </w:rPr>
              <w:t>9</w:t>
            </w:r>
            <w:r>
              <w:rPr>
                <w:noProof/>
                <w:webHidden/>
              </w:rPr>
              <w:fldChar w:fldCharType="end"/>
            </w:r>
          </w:hyperlink>
        </w:p>
        <w:p w:rsidR="00DF5BC3" w:rsidRDefault="00DF5BC3">
          <w:pPr>
            <w:pStyle w:val="20"/>
            <w:tabs>
              <w:tab w:val="right" w:leader="dot" w:pos="8296"/>
            </w:tabs>
            <w:rPr>
              <w:noProof/>
              <w:szCs w:val="22"/>
            </w:rPr>
          </w:pPr>
          <w:hyperlink w:anchor="_Toc224529958" w:history="1">
            <w:r w:rsidRPr="002C099B">
              <w:rPr>
                <w:rStyle w:val="a9"/>
                <w:rFonts w:ascii="Times New Roman" w:hAnsi="Times New Roman" w:cs="Times New Roman"/>
                <w:noProof/>
              </w:rPr>
              <w:t>6.1 Strengths</w:t>
            </w:r>
            <w:r>
              <w:rPr>
                <w:noProof/>
                <w:webHidden/>
              </w:rPr>
              <w:tab/>
            </w:r>
            <w:r>
              <w:rPr>
                <w:noProof/>
                <w:webHidden/>
              </w:rPr>
              <w:fldChar w:fldCharType="begin"/>
            </w:r>
            <w:r>
              <w:rPr>
                <w:noProof/>
                <w:webHidden/>
              </w:rPr>
              <w:instrText xml:space="preserve"> PAGEREF _Toc224529958 \h </w:instrText>
            </w:r>
            <w:r>
              <w:rPr>
                <w:noProof/>
                <w:webHidden/>
              </w:rPr>
            </w:r>
            <w:r>
              <w:rPr>
                <w:noProof/>
                <w:webHidden/>
              </w:rPr>
              <w:fldChar w:fldCharType="separate"/>
            </w:r>
            <w:r>
              <w:rPr>
                <w:noProof/>
                <w:webHidden/>
              </w:rPr>
              <w:t>9</w:t>
            </w:r>
            <w:r>
              <w:rPr>
                <w:noProof/>
                <w:webHidden/>
              </w:rPr>
              <w:fldChar w:fldCharType="end"/>
            </w:r>
          </w:hyperlink>
        </w:p>
        <w:p w:rsidR="00DF5BC3" w:rsidRDefault="00DF5BC3">
          <w:pPr>
            <w:pStyle w:val="20"/>
            <w:tabs>
              <w:tab w:val="right" w:leader="dot" w:pos="8296"/>
            </w:tabs>
            <w:rPr>
              <w:noProof/>
              <w:szCs w:val="22"/>
            </w:rPr>
          </w:pPr>
          <w:hyperlink w:anchor="_Toc224529959" w:history="1">
            <w:r w:rsidRPr="002C099B">
              <w:rPr>
                <w:rStyle w:val="a9"/>
                <w:rFonts w:ascii="Times New Roman" w:hAnsi="Times New Roman" w:cs="Times New Roman"/>
                <w:noProof/>
              </w:rPr>
              <w:t>6.2 Weaknesses</w:t>
            </w:r>
            <w:r>
              <w:rPr>
                <w:noProof/>
                <w:webHidden/>
              </w:rPr>
              <w:tab/>
            </w:r>
            <w:r>
              <w:rPr>
                <w:noProof/>
                <w:webHidden/>
              </w:rPr>
              <w:fldChar w:fldCharType="begin"/>
            </w:r>
            <w:r>
              <w:rPr>
                <w:noProof/>
                <w:webHidden/>
              </w:rPr>
              <w:instrText xml:space="preserve"> PAGEREF _Toc224529959 \h </w:instrText>
            </w:r>
            <w:r>
              <w:rPr>
                <w:noProof/>
                <w:webHidden/>
              </w:rPr>
            </w:r>
            <w:r>
              <w:rPr>
                <w:noProof/>
                <w:webHidden/>
              </w:rPr>
              <w:fldChar w:fldCharType="separate"/>
            </w:r>
            <w:r>
              <w:rPr>
                <w:noProof/>
                <w:webHidden/>
              </w:rPr>
              <w:t>9</w:t>
            </w:r>
            <w:r>
              <w:rPr>
                <w:noProof/>
                <w:webHidden/>
              </w:rPr>
              <w:fldChar w:fldCharType="end"/>
            </w:r>
          </w:hyperlink>
        </w:p>
        <w:p w:rsidR="00DF5BC3" w:rsidRDefault="00DF5BC3">
          <w:pPr>
            <w:pStyle w:val="20"/>
            <w:tabs>
              <w:tab w:val="right" w:leader="dot" w:pos="8296"/>
            </w:tabs>
            <w:rPr>
              <w:noProof/>
              <w:szCs w:val="22"/>
            </w:rPr>
          </w:pPr>
          <w:hyperlink w:anchor="_Toc224529960" w:history="1">
            <w:r w:rsidRPr="002C099B">
              <w:rPr>
                <w:rStyle w:val="a9"/>
                <w:rFonts w:ascii="Times New Roman" w:hAnsi="Times New Roman" w:cs="Times New Roman"/>
                <w:noProof/>
              </w:rPr>
              <w:t>6.3 Opportunities</w:t>
            </w:r>
            <w:r>
              <w:rPr>
                <w:noProof/>
                <w:webHidden/>
              </w:rPr>
              <w:tab/>
            </w:r>
            <w:r>
              <w:rPr>
                <w:noProof/>
                <w:webHidden/>
              </w:rPr>
              <w:fldChar w:fldCharType="begin"/>
            </w:r>
            <w:r>
              <w:rPr>
                <w:noProof/>
                <w:webHidden/>
              </w:rPr>
              <w:instrText xml:space="preserve"> PAGEREF _Toc224529960 \h </w:instrText>
            </w:r>
            <w:r>
              <w:rPr>
                <w:noProof/>
                <w:webHidden/>
              </w:rPr>
            </w:r>
            <w:r>
              <w:rPr>
                <w:noProof/>
                <w:webHidden/>
              </w:rPr>
              <w:fldChar w:fldCharType="separate"/>
            </w:r>
            <w:r>
              <w:rPr>
                <w:noProof/>
                <w:webHidden/>
              </w:rPr>
              <w:t>10</w:t>
            </w:r>
            <w:r>
              <w:rPr>
                <w:noProof/>
                <w:webHidden/>
              </w:rPr>
              <w:fldChar w:fldCharType="end"/>
            </w:r>
          </w:hyperlink>
        </w:p>
        <w:p w:rsidR="00DF5BC3" w:rsidRDefault="00DF5BC3">
          <w:pPr>
            <w:pStyle w:val="20"/>
            <w:tabs>
              <w:tab w:val="right" w:leader="dot" w:pos="8296"/>
            </w:tabs>
            <w:rPr>
              <w:noProof/>
              <w:szCs w:val="22"/>
            </w:rPr>
          </w:pPr>
          <w:hyperlink w:anchor="_Toc224529961" w:history="1">
            <w:r w:rsidRPr="002C099B">
              <w:rPr>
                <w:rStyle w:val="a9"/>
                <w:rFonts w:ascii="Times New Roman" w:hAnsi="Times New Roman" w:cs="Times New Roman"/>
                <w:noProof/>
              </w:rPr>
              <w:t>6.4 Threats</w:t>
            </w:r>
            <w:r>
              <w:rPr>
                <w:noProof/>
                <w:webHidden/>
              </w:rPr>
              <w:tab/>
            </w:r>
            <w:r>
              <w:rPr>
                <w:noProof/>
                <w:webHidden/>
              </w:rPr>
              <w:fldChar w:fldCharType="begin"/>
            </w:r>
            <w:r>
              <w:rPr>
                <w:noProof/>
                <w:webHidden/>
              </w:rPr>
              <w:instrText xml:space="preserve"> PAGEREF _Toc224529961 \h </w:instrText>
            </w:r>
            <w:r>
              <w:rPr>
                <w:noProof/>
                <w:webHidden/>
              </w:rPr>
            </w:r>
            <w:r>
              <w:rPr>
                <w:noProof/>
                <w:webHidden/>
              </w:rPr>
              <w:fldChar w:fldCharType="separate"/>
            </w:r>
            <w:r>
              <w:rPr>
                <w:noProof/>
                <w:webHidden/>
              </w:rPr>
              <w:t>10</w:t>
            </w:r>
            <w:r>
              <w:rPr>
                <w:noProof/>
                <w:webHidden/>
              </w:rPr>
              <w:fldChar w:fldCharType="end"/>
            </w:r>
          </w:hyperlink>
        </w:p>
        <w:p w:rsidR="00DF5BC3" w:rsidRDefault="00DF5BC3">
          <w:pPr>
            <w:pStyle w:val="10"/>
            <w:tabs>
              <w:tab w:val="right" w:leader="dot" w:pos="8296"/>
            </w:tabs>
            <w:rPr>
              <w:noProof/>
              <w:szCs w:val="22"/>
            </w:rPr>
          </w:pPr>
          <w:hyperlink w:anchor="_Toc224529962" w:history="1">
            <w:r w:rsidRPr="002C099B">
              <w:rPr>
                <w:rStyle w:val="a9"/>
                <w:rFonts w:ascii="Times New Roman" w:hAnsi="Times New Roman" w:cs="Times New Roman"/>
                <w:b/>
                <w:noProof/>
              </w:rPr>
              <w:t>7.0 Conclusions</w:t>
            </w:r>
            <w:r>
              <w:rPr>
                <w:noProof/>
                <w:webHidden/>
              </w:rPr>
              <w:tab/>
            </w:r>
            <w:r>
              <w:rPr>
                <w:noProof/>
                <w:webHidden/>
              </w:rPr>
              <w:fldChar w:fldCharType="begin"/>
            </w:r>
            <w:r>
              <w:rPr>
                <w:noProof/>
                <w:webHidden/>
              </w:rPr>
              <w:instrText xml:space="preserve"> PAGEREF _Toc224529962 \h </w:instrText>
            </w:r>
            <w:r>
              <w:rPr>
                <w:noProof/>
                <w:webHidden/>
              </w:rPr>
            </w:r>
            <w:r>
              <w:rPr>
                <w:noProof/>
                <w:webHidden/>
              </w:rPr>
              <w:fldChar w:fldCharType="separate"/>
            </w:r>
            <w:r>
              <w:rPr>
                <w:noProof/>
                <w:webHidden/>
              </w:rPr>
              <w:t>11</w:t>
            </w:r>
            <w:r>
              <w:rPr>
                <w:noProof/>
                <w:webHidden/>
              </w:rPr>
              <w:fldChar w:fldCharType="end"/>
            </w:r>
          </w:hyperlink>
        </w:p>
        <w:p w:rsidR="00DF5BC3" w:rsidRDefault="00DF5BC3">
          <w:pPr>
            <w:pStyle w:val="10"/>
            <w:tabs>
              <w:tab w:val="right" w:leader="dot" w:pos="8296"/>
            </w:tabs>
            <w:rPr>
              <w:noProof/>
              <w:szCs w:val="22"/>
            </w:rPr>
          </w:pPr>
          <w:hyperlink w:anchor="_Toc224529963" w:history="1">
            <w:r w:rsidRPr="002C099B">
              <w:rPr>
                <w:rStyle w:val="a9"/>
                <w:rFonts w:ascii="Times New Roman" w:hAnsi="Times New Roman" w:cs="Times New Roman"/>
                <w:b/>
                <w:noProof/>
              </w:rPr>
              <w:t>8.0 References</w:t>
            </w:r>
            <w:r>
              <w:rPr>
                <w:noProof/>
                <w:webHidden/>
              </w:rPr>
              <w:tab/>
            </w:r>
            <w:r>
              <w:rPr>
                <w:noProof/>
                <w:webHidden/>
              </w:rPr>
              <w:fldChar w:fldCharType="begin"/>
            </w:r>
            <w:r>
              <w:rPr>
                <w:noProof/>
                <w:webHidden/>
              </w:rPr>
              <w:instrText xml:space="preserve"> PAGEREF _Toc224529963 \h </w:instrText>
            </w:r>
            <w:r>
              <w:rPr>
                <w:noProof/>
                <w:webHidden/>
              </w:rPr>
            </w:r>
            <w:r>
              <w:rPr>
                <w:noProof/>
                <w:webHidden/>
              </w:rPr>
              <w:fldChar w:fldCharType="separate"/>
            </w:r>
            <w:r>
              <w:rPr>
                <w:noProof/>
                <w:webHidden/>
              </w:rPr>
              <w:t>12</w:t>
            </w:r>
            <w:r>
              <w:rPr>
                <w:noProof/>
                <w:webHidden/>
              </w:rPr>
              <w:fldChar w:fldCharType="end"/>
            </w:r>
          </w:hyperlink>
        </w:p>
        <w:p w:rsidR="004742AD" w:rsidRDefault="00DF5BC3">
          <w:r>
            <w:rPr>
              <w:b/>
              <w:bCs/>
              <w:lang w:val="zh-CN"/>
            </w:rPr>
            <w:fldChar w:fldCharType="end"/>
          </w:r>
        </w:p>
      </w:sdtContent>
    </w:sdt>
    <w:p w:rsidR="004742AD" w:rsidRDefault="00DF5BC3">
      <w:pPr>
        <w:widowControl/>
        <w:jc w:val="left"/>
        <w:rPr>
          <w:rFonts w:ascii="Times New Roman" w:hAnsi="Times New Roman" w:cs="Times New Roman"/>
          <w:b/>
          <w:sz w:val="28"/>
          <w:szCs w:val="28"/>
        </w:rPr>
      </w:pPr>
      <w:r>
        <w:rPr>
          <w:rFonts w:ascii="Times New Roman" w:hAnsi="Times New Roman" w:cs="Times New Roman"/>
          <w:b/>
          <w:sz w:val="28"/>
          <w:szCs w:val="28"/>
        </w:rPr>
        <w:br w:type="page"/>
      </w:r>
      <w:bookmarkStart w:id="0" w:name="_GoBack"/>
      <w:bookmarkEnd w:id="0"/>
    </w:p>
    <w:p w:rsidR="004742AD" w:rsidRDefault="00DF5BC3">
      <w:pPr>
        <w:spacing w:line="360" w:lineRule="auto"/>
        <w:outlineLvl w:val="0"/>
        <w:rPr>
          <w:rFonts w:ascii="Times New Roman" w:hAnsi="Times New Roman" w:cs="Times New Roman"/>
          <w:b/>
          <w:sz w:val="28"/>
          <w:szCs w:val="28"/>
        </w:rPr>
      </w:pPr>
      <w:bookmarkStart w:id="1" w:name="_Toc224529941"/>
      <w:r>
        <w:rPr>
          <w:rFonts w:ascii="Times New Roman" w:hAnsi="Times New Roman" w:cs="Times New Roman"/>
          <w:b/>
          <w:sz w:val="28"/>
          <w:szCs w:val="28"/>
        </w:rPr>
        <w:lastRenderedPageBreak/>
        <w:t>1.0 Introduction</w:t>
      </w:r>
      <w:bookmarkEnd w:id="1"/>
    </w:p>
    <w:p w:rsidR="004742AD" w:rsidRDefault="00DF5BC3">
      <w:pPr>
        <w:spacing w:line="360" w:lineRule="auto"/>
        <w:ind w:firstLineChars="200" w:firstLine="480"/>
        <w:rPr>
          <w:rFonts w:ascii="Times New Roman" w:hAnsi="Times New Roman" w:cs="Times New Roman"/>
          <w:sz w:val="24"/>
        </w:rPr>
      </w:pPr>
      <w:r>
        <w:rPr>
          <w:rFonts w:ascii="Times New Roman" w:hAnsi="Times New Roman" w:cs="Times New Roman"/>
          <w:sz w:val="24"/>
        </w:rPr>
        <w:t xml:space="preserve">Greggs plc is one of the biggest UK bakery based fast food retail chains selling cheap food including sandwiches, pastries and hot beverages via a vast network of outlets throughout the country. The UK fast </w:t>
      </w:r>
      <w:r>
        <w:rPr>
          <w:rFonts w:ascii="Times New Roman" w:hAnsi="Times New Roman" w:cs="Times New Roman"/>
          <w:sz w:val="24"/>
        </w:rPr>
        <w:t>food sector is fiercely competitive and subject to many economic, social and regulatory issues. In recent years, events such as high food costs in a cost of living crisis has had an impact on consumer spending patterns and the wider food retail market (Dor</w:t>
      </w:r>
      <w:r>
        <w:rPr>
          <w:rFonts w:ascii="Times New Roman" w:hAnsi="Times New Roman" w:cs="Times New Roman"/>
          <w:sz w:val="24"/>
        </w:rPr>
        <w:t>ling, 2024; TRANSFOP, 2012). Meanwhile, growing public health concerns and governmental intervention in the form of a Soft Drinks Industry Levy, have led food manufacturers to revisit the product formulation and marketing policy (</w:t>
      </w:r>
      <w:proofErr w:type="spellStart"/>
      <w:r>
        <w:rPr>
          <w:rFonts w:ascii="Times New Roman" w:hAnsi="Times New Roman" w:cs="Times New Roman"/>
          <w:sz w:val="24"/>
        </w:rPr>
        <w:t>Tsakos</w:t>
      </w:r>
      <w:proofErr w:type="spellEnd"/>
      <w:r>
        <w:rPr>
          <w:rFonts w:ascii="Times New Roman" w:hAnsi="Times New Roman" w:cs="Times New Roman"/>
          <w:sz w:val="24"/>
        </w:rPr>
        <w:t>, 2024). Further, sh</w:t>
      </w:r>
      <w:r>
        <w:rPr>
          <w:rFonts w:ascii="Times New Roman" w:hAnsi="Times New Roman" w:cs="Times New Roman"/>
          <w:sz w:val="24"/>
        </w:rPr>
        <w:t>ifting consumer demands for healthiness and sustainability are altering food market competition (</w:t>
      </w:r>
      <w:proofErr w:type="spellStart"/>
      <w:r>
        <w:rPr>
          <w:rFonts w:ascii="Times New Roman" w:hAnsi="Times New Roman" w:cs="Times New Roman"/>
          <w:sz w:val="24"/>
        </w:rPr>
        <w:t>Aschemann-Witzel</w:t>
      </w:r>
      <w:proofErr w:type="spellEnd"/>
      <w:r>
        <w:rPr>
          <w:rFonts w:ascii="Times New Roman" w:hAnsi="Times New Roman" w:cs="Times New Roman"/>
          <w:sz w:val="24"/>
        </w:rPr>
        <w:t xml:space="preserve"> et al, 2020). The aim of this report is to analyze Greggs’ position in the UK fast food market using PESTLE, Porter’s Five Forces, VRIN and SW</w:t>
      </w:r>
      <w:r>
        <w:rPr>
          <w:rFonts w:ascii="Times New Roman" w:hAnsi="Times New Roman" w:cs="Times New Roman"/>
          <w:sz w:val="24"/>
        </w:rPr>
        <w:t>OT analysis to understand their environment and strategic options open to them.</w:t>
      </w:r>
    </w:p>
    <w:p w:rsidR="004742AD" w:rsidRDefault="00DF5BC3">
      <w:pPr>
        <w:spacing w:line="360" w:lineRule="auto"/>
        <w:outlineLvl w:val="0"/>
        <w:rPr>
          <w:rFonts w:ascii="Times New Roman" w:hAnsi="Times New Roman" w:cs="Times New Roman"/>
          <w:b/>
          <w:sz w:val="28"/>
          <w:szCs w:val="28"/>
        </w:rPr>
      </w:pPr>
      <w:bookmarkStart w:id="2" w:name="_Toc224529942"/>
      <w:r>
        <w:rPr>
          <w:rFonts w:ascii="Times New Roman" w:hAnsi="Times New Roman" w:cs="Times New Roman"/>
          <w:b/>
          <w:sz w:val="28"/>
          <w:szCs w:val="28"/>
        </w:rPr>
        <w:t>2.0 PESTEL Analysis</w:t>
      </w:r>
      <w:bookmarkEnd w:id="2"/>
    </w:p>
    <w:p w:rsidR="004742AD" w:rsidRDefault="00DF5BC3">
      <w:pPr>
        <w:spacing w:line="360" w:lineRule="auto"/>
        <w:outlineLvl w:val="1"/>
        <w:rPr>
          <w:rFonts w:ascii="Times New Roman" w:hAnsi="Times New Roman" w:cs="Times New Roman"/>
          <w:sz w:val="24"/>
        </w:rPr>
      </w:pPr>
      <w:bookmarkStart w:id="3" w:name="_Toc224529943"/>
      <w:r>
        <w:rPr>
          <w:rFonts w:ascii="Times New Roman" w:hAnsi="Times New Roman" w:cs="Times New Roman"/>
          <w:sz w:val="24"/>
        </w:rPr>
        <w:t>2.1 Political Factors</w:t>
      </w:r>
      <w:bookmarkEnd w:id="3"/>
    </w:p>
    <w:p w:rsidR="004742AD" w:rsidRDefault="00DF5BC3">
      <w:pPr>
        <w:spacing w:line="360" w:lineRule="auto"/>
        <w:ind w:firstLineChars="200" w:firstLine="480"/>
        <w:rPr>
          <w:rFonts w:ascii="Times New Roman" w:hAnsi="Times New Roman" w:cs="Times New Roman"/>
          <w:sz w:val="24"/>
        </w:rPr>
      </w:pPr>
      <w:r>
        <w:rPr>
          <w:rFonts w:ascii="Times New Roman" w:hAnsi="Times New Roman" w:cs="Times New Roman"/>
          <w:sz w:val="24"/>
        </w:rPr>
        <w:t xml:space="preserve">The UK food market is impacted by a growing list of government policies and public health campaigns such as the UK sugar tax, imposed </w:t>
      </w:r>
      <w:r>
        <w:rPr>
          <w:rFonts w:ascii="Times New Roman" w:hAnsi="Times New Roman" w:cs="Times New Roman"/>
          <w:sz w:val="24"/>
        </w:rPr>
        <w:t>in an effort to curb sugar use and related obesity problems (</w:t>
      </w:r>
      <w:proofErr w:type="spellStart"/>
      <w:r>
        <w:rPr>
          <w:rFonts w:ascii="Times New Roman" w:hAnsi="Times New Roman" w:cs="Times New Roman"/>
          <w:sz w:val="24"/>
        </w:rPr>
        <w:t>Tsakos</w:t>
      </w:r>
      <w:proofErr w:type="spellEnd"/>
      <w:r>
        <w:rPr>
          <w:rFonts w:ascii="Times New Roman" w:hAnsi="Times New Roman" w:cs="Times New Roman"/>
          <w:sz w:val="24"/>
        </w:rPr>
        <w:t>, 2024). Food safety and regulatory standards also have become stricter in the last several decades. Governments have responded by improving their food safety system and monitoring procedur</w:t>
      </w:r>
      <w:r>
        <w:rPr>
          <w:rFonts w:ascii="Times New Roman" w:hAnsi="Times New Roman" w:cs="Times New Roman"/>
          <w:sz w:val="24"/>
        </w:rPr>
        <w:t>e due to the concerns of consumers about food quality and public health (Mensah and Julien, 2011). To meet the requirements of legislation like this, a company like Greggs must maintain high standards throughout its supply chain.</w:t>
      </w:r>
    </w:p>
    <w:p w:rsidR="004742AD" w:rsidRDefault="00DF5BC3">
      <w:pPr>
        <w:spacing w:line="360" w:lineRule="auto"/>
        <w:ind w:firstLineChars="200" w:firstLine="480"/>
        <w:rPr>
          <w:rFonts w:ascii="Times New Roman" w:hAnsi="Times New Roman" w:cs="Times New Roman"/>
          <w:sz w:val="24"/>
        </w:rPr>
      </w:pPr>
      <w:r>
        <w:rPr>
          <w:rFonts w:ascii="Times New Roman" w:hAnsi="Times New Roman" w:cs="Times New Roman"/>
          <w:sz w:val="24"/>
        </w:rPr>
        <w:t>An additional political dr</w:t>
      </w:r>
      <w:r>
        <w:rPr>
          <w:rFonts w:ascii="Times New Roman" w:hAnsi="Times New Roman" w:cs="Times New Roman"/>
          <w:sz w:val="24"/>
        </w:rPr>
        <w:t>iver concerns the progressive rise of the UK National Minimum Wage with a view towards improving the standard of living of those on lower wages; higher minimum wages could increase labor costs for more labor intensive firms like fast food restaurants (Maxw</w:t>
      </w:r>
      <w:r>
        <w:rPr>
          <w:rFonts w:ascii="Times New Roman" w:hAnsi="Times New Roman" w:cs="Times New Roman"/>
          <w:sz w:val="24"/>
        </w:rPr>
        <w:t>ell et al, 2022), hence it is essential for firms to optimize their cost structure as well as set prices accordingly.</w:t>
      </w:r>
    </w:p>
    <w:p w:rsidR="004742AD" w:rsidRDefault="00DF5BC3">
      <w:pPr>
        <w:spacing w:line="360" w:lineRule="auto"/>
        <w:outlineLvl w:val="1"/>
        <w:rPr>
          <w:rFonts w:ascii="Times New Roman" w:hAnsi="Times New Roman" w:cs="Times New Roman"/>
          <w:sz w:val="24"/>
        </w:rPr>
      </w:pPr>
      <w:bookmarkStart w:id="4" w:name="_Toc224529944"/>
      <w:r>
        <w:rPr>
          <w:rFonts w:ascii="Times New Roman" w:hAnsi="Times New Roman" w:cs="Times New Roman"/>
          <w:sz w:val="24"/>
        </w:rPr>
        <w:lastRenderedPageBreak/>
        <w:t>2.2 Economic Factors</w:t>
      </w:r>
      <w:bookmarkEnd w:id="4"/>
    </w:p>
    <w:p w:rsidR="004742AD" w:rsidRDefault="00DF5BC3">
      <w:pPr>
        <w:spacing w:line="360" w:lineRule="auto"/>
        <w:ind w:firstLineChars="200" w:firstLine="480"/>
        <w:rPr>
          <w:rFonts w:ascii="Times New Roman" w:hAnsi="Times New Roman" w:cs="Times New Roman"/>
          <w:sz w:val="24"/>
        </w:rPr>
      </w:pPr>
      <w:r>
        <w:rPr>
          <w:rFonts w:ascii="Times New Roman" w:hAnsi="Times New Roman" w:cs="Times New Roman"/>
          <w:sz w:val="24"/>
        </w:rPr>
        <w:t xml:space="preserve">Consumers’ spending behavior is highly affected by economic situations in the UK fast food market; for instance, the </w:t>
      </w:r>
      <w:r>
        <w:rPr>
          <w:rFonts w:ascii="Times New Roman" w:hAnsi="Times New Roman" w:cs="Times New Roman"/>
          <w:sz w:val="24"/>
        </w:rPr>
        <w:t>UK faced an enormous cost of living crisis in recent years driven by rising inflation, energy prices and food prices (Dorling, 2024). Inflation hit 11.1 % in October 2022, the highest level since more than four decades, significantly reducing household pur</w:t>
      </w:r>
      <w:r>
        <w:rPr>
          <w:rFonts w:ascii="Times New Roman" w:hAnsi="Times New Roman" w:cs="Times New Roman"/>
          <w:sz w:val="24"/>
        </w:rPr>
        <w:t>chasing power (Dorling, 2024).</w:t>
      </w:r>
    </w:p>
    <w:p w:rsidR="004742AD" w:rsidRDefault="00DF5BC3">
      <w:pPr>
        <w:spacing w:line="360" w:lineRule="auto"/>
        <w:ind w:firstLineChars="200" w:firstLine="480"/>
        <w:rPr>
          <w:rFonts w:ascii="Times New Roman" w:hAnsi="Times New Roman" w:cs="Times New Roman"/>
          <w:sz w:val="24"/>
        </w:rPr>
      </w:pPr>
      <w:r>
        <w:rPr>
          <w:rFonts w:ascii="Times New Roman" w:hAnsi="Times New Roman" w:cs="Times New Roman"/>
          <w:sz w:val="24"/>
        </w:rPr>
        <w:t>Rapid food price inflation is also taking place, as a result of disruption in the food supply chains and global economic conditions (TRANSFOP, 2012). With increasing consumer price sensitivity, many opt for cheap but convenie</w:t>
      </w:r>
      <w:r>
        <w:rPr>
          <w:rFonts w:ascii="Times New Roman" w:hAnsi="Times New Roman" w:cs="Times New Roman"/>
          <w:sz w:val="24"/>
        </w:rPr>
        <w:t>nt meals like take-away foods. However, Greggs’ finances are healthy, it generated more than £2 billion in turnover and has been expanding its stores across the UK (Greggs Annual Report, 2024). Other financial market data indicate the good performance of t</w:t>
      </w:r>
      <w:r>
        <w:rPr>
          <w:rFonts w:ascii="Times New Roman" w:hAnsi="Times New Roman" w:cs="Times New Roman"/>
          <w:sz w:val="24"/>
        </w:rPr>
        <w:t>he company’s business: the ROE amounts to approximately 20.44% and its EBITDA equals approximately £278m (Investing.com, 2025). The figures show Greggs is in a strong financial position even as it navigates an increasingly difficult market.</w:t>
      </w:r>
    </w:p>
    <w:p w:rsidR="004742AD" w:rsidRDefault="00DF5BC3">
      <w:pPr>
        <w:spacing w:line="360" w:lineRule="auto"/>
        <w:outlineLvl w:val="1"/>
        <w:rPr>
          <w:rFonts w:ascii="Times New Roman" w:hAnsi="Times New Roman" w:cs="Times New Roman"/>
          <w:sz w:val="24"/>
        </w:rPr>
      </w:pPr>
      <w:bookmarkStart w:id="5" w:name="_Toc224529945"/>
      <w:r>
        <w:rPr>
          <w:rFonts w:ascii="Times New Roman" w:hAnsi="Times New Roman" w:cs="Times New Roman"/>
          <w:sz w:val="24"/>
        </w:rPr>
        <w:t>2.3 Social Fact</w:t>
      </w:r>
      <w:r>
        <w:rPr>
          <w:rFonts w:ascii="Times New Roman" w:hAnsi="Times New Roman" w:cs="Times New Roman"/>
          <w:sz w:val="24"/>
        </w:rPr>
        <w:t>ors</w:t>
      </w:r>
      <w:bookmarkEnd w:id="5"/>
    </w:p>
    <w:p w:rsidR="004742AD" w:rsidRDefault="00DF5BC3">
      <w:pPr>
        <w:spacing w:line="360" w:lineRule="auto"/>
        <w:ind w:firstLineChars="200" w:firstLine="480"/>
        <w:rPr>
          <w:rFonts w:ascii="Times New Roman" w:hAnsi="Times New Roman" w:cs="Times New Roman"/>
          <w:sz w:val="24"/>
        </w:rPr>
      </w:pPr>
      <w:r>
        <w:rPr>
          <w:rFonts w:ascii="Times New Roman" w:hAnsi="Times New Roman" w:cs="Times New Roman"/>
          <w:sz w:val="24"/>
        </w:rPr>
        <w:t>Social trends and consumer lifestyle shifts, too, affect the food marketplace. Heightened awareness of health issues has led many consumers toward greater focus on nutrition, sugar consumption and food quality (</w:t>
      </w:r>
      <w:proofErr w:type="spellStart"/>
      <w:r>
        <w:rPr>
          <w:rFonts w:ascii="Times New Roman" w:hAnsi="Times New Roman" w:cs="Times New Roman"/>
          <w:sz w:val="24"/>
        </w:rPr>
        <w:t>Tsakos</w:t>
      </w:r>
      <w:proofErr w:type="spellEnd"/>
      <w:r>
        <w:rPr>
          <w:rFonts w:ascii="Times New Roman" w:hAnsi="Times New Roman" w:cs="Times New Roman"/>
          <w:sz w:val="24"/>
        </w:rPr>
        <w:t>, 2024). As a result, food companie</w:t>
      </w:r>
      <w:r>
        <w:rPr>
          <w:rFonts w:ascii="Times New Roman" w:hAnsi="Times New Roman" w:cs="Times New Roman"/>
          <w:sz w:val="24"/>
        </w:rPr>
        <w:t>s are under growing pressure to develop healthier and more transparent product offerings. Another trend involves a greater desire among consumers to purchase more plant-based foods. Consumer motivations include environmental, ethical and health-related iss</w:t>
      </w:r>
      <w:r>
        <w:rPr>
          <w:rFonts w:ascii="Times New Roman" w:hAnsi="Times New Roman" w:cs="Times New Roman"/>
          <w:sz w:val="24"/>
        </w:rPr>
        <w:t>ues in the choice of plant-based alternative products (</w:t>
      </w:r>
      <w:proofErr w:type="spellStart"/>
      <w:r>
        <w:rPr>
          <w:rFonts w:ascii="Times New Roman" w:hAnsi="Times New Roman" w:cs="Times New Roman"/>
          <w:sz w:val="24"/>
        </w:rPr>
        <w:t>Aschemann-Witzel</w:t>
      </w:r>
      <w:proofErr w:type="spellEnd"/>
      <w:r>
        <w:rPr>
          <w:rFonts w:ascii="Times New Roman" w:hAnsi="Times New Roman" w:cs="Times New Roman"/>
          <w:sz w:val="24"/>
        </w:rPr>
        <w:t xml:space="preserve"> et al., 2020). Furthermore, modern life is getting busier, particularly in towns and cities. As a result many shoppers favor easy meals which they can eat while travelling. Such habits</w:t>
      </w:r>
      <w:r>
        <w:rPr>
          <w:rFonts w:ascii="Times New Roman" w:hAnsi="Times New Roman" w:cs="Times New Roman"/>
          <w:sz w:val="24"/>
        </w:rPr>
        <w:t xml:space="preserve"> help sustain the popularity of ready-meals and food taken out of the restaurant.</w:t>
      </w:r>
    </w:p>
    <w:p w:rsidR="004742AD" w:rsidRDefault="00DF5BC3">
      <w:pPr>
        <w:spacing w:line="360" w:lineRule="auto"/>
        <w:outlineLvl w:val="1"/>
        <w:rPr>
          <w:rFonts w:ascii="Times New Roman" w:hAnsi="Times New Roman" w:cs="Times New Roman"/>
          <w:sz w:val="24"/>
        </w:rPr>
      </w:pPr>
      <w:bookmarkStart w:id="6" w:name="_Toc224529946"/>
      <w:r>
        <w:rPr>
          <w:rFonts w:ascii="Times New Roman" w:hAnsi="Times New Roman" w:cs="Times New Roman"/>
          <w:sz w:val="24"/>
        </w:rPr>
        <w:t>2.4 Technological Factors</w:t>
      </w:r>
      <w:bookmarkEnd w:id="6"/>
    </w:p>
    <w:p w:rsidR="004742AD" w:rsidRDefault="00DF5BC3">
      <w:pPr>
        <w:spacing w:line="360" w:lineRule="auto"/>
        <w:ind w:firstLineChars="200" w:firstLine="480"/>
        <w:rPr>
          <w:rFonts w:ascii="Times New Roman" w:hAnsi="Times New Roman" w:cs="Times New Roman"/>
          <w:sz w:val="24"/>
        </w:rPr>
      </w:pPr>
      <w:r>
        <w:rPr>
          <w:rFonts w:ascii="Times New Roman" w:hAnsi="Times New Roman" w:cs="Times New Roman"/>
          <w:sz w:val="24"/>
        </w:rPr>
        <w:t xml:space="preserve">The food retail industry has been affected by advances in technology. Online services, including mobile order and pick-up, online payments systems, and vending </w:t>
      </w:r>
      <w:r>
        <w:rPr>
          <w:rFonts w:ascii="Times New Roman" w:hAnsi="Times New Roman" w:cs="Times New Roman"/>
          <w:sz w:val="24"/>
        </w:rPr>
        <w:lastRenderedPageBreak/>
        <w:t xml:space="preserve">machines enable consumers to easily and quickly buy food on their own </w:t>
      </w:r>
      <w:proofErr w:type="gramStart"/>
      <w:r>
        <w:rPr>
          <w:rFonts w:ascii="Times New Roman" w:hAnsi="Times New Roman" w:cs="Times New Roman"/>
          <w:sz w:val="24"/>
        </w:rPr>
        <w:t>terms .</w:t>
      </w:r>
      <w:proofErr w:type="gramEnd"/>
      <w:r>
        <w:rPr>
          <w:rFonts w:ascii="Times New Roman" w:hAnsi="Times New Roman" w:cs="Times New Roman"/>
          <w:sz w:val="24"/>
        </w:rPr>
        <w:t xml:space="preserve"> The proliferation </w:t>
      </w:r>
      <w:r>
        <w:rPr>
          <w:rFonts w:ascii="Times New Roman" w:hAnsi="Times New Roman" w:cs="Times New Roman"/>
          <w:sz w:val="24"/>
        </w:rPr>
        <w:t xml:space="preserve">of food delivery services, including </w:t>
      </w:r>
      <w:proofErr w:type="spellStart"/>
      <w:r>
        <w:rPr>
          <w:rFonts w:ascii="Times New Roman" w:hAnsi="Times New Roman" w:cs="Times New Roman"/>
          <w:sz w:val="24"/>
        </w:rPr>
        <w:t>Uber</w:t>
      </w:r>
      <w:proofErr w:type="spellEnd"/>
      <w:r>
        <w:rPr>
          <w:rFonts w:ascii="Times New Roman" w:hAnsi="Times New Roman" w:cs="Times New Roman"/>
          <w:sz w:val="24"/>
        </w:rPr>
        <w:t xml:space="preserve"> Eats and Just Eat), which have also expanded distribution channels of fast food retailers. </w:t>
      </w:r>
    </w:p>
    <w:p w:rsidR="004742AD" w:rsidRDefault="00DF5BC3">
      <w:pPr>
        <w:spacing w:line="360" w:lineRule="auto"/>
        <w:outlineLvl w:val="1"/>
        <w:rPr>
          <w:rFonts w:ascii="Times New Roman" w:hAnsi="Times New Roman" w:cs="Times New Roman"/>
          <w:sz w:val="24"/>
        </w:rPr>
      </w:pPr>
      <w:bookmarkStart w:id="7" w:name="_Toc224529947"/>
      <w:r>
        <w:rPr>
          <w:rFonts w:ascii="Times New Roman" w:hAnsi="Times New Roman" w:cs="Times New Roman"/>
          <w:sz w:val="24"/>
        </w:rPr>
        <w:t>2.5 Environmental Factors</w:t>
      </w:r>
      <w:bookmarkEnd w:id="7"/>
    </w:p>
    <w:p w:rsidR="004742AD" w:rsidRDefault="00DF5BC3">
      <w:pPr>
        <w:spacing w:line="360" w:lineRule="auto"/>
        <w:ind w:firstLineChars="200" w:firstLine="480"/>
        <w:rPr>
          <w:rFonts w:ascii="Times New Roman" w:hAnsi="Times New Roman" w:cs="Times New Roman"/>
          <w:sz w:val="24"/>
        </w:rPr>
      </w:pPr>
      <w:r>
        <w:rPr>
          <w:rFonts w:ascii="Times New Roman" w:hAnsi="Times New Roman" w:cs="Times New Roman"/>
          <w:sz w:val="24"/>
        </w:rPr>
        <w:t>Environmental sustainability is a growing concern of food retailers. Governments and customers a</w:t>
      </w:r>
      <w:r>
        <w:rPr>
          <w:rFonts w:ascii="Times New Roman" w:hAnsi="Times New Roman" w:cs="Times New Roman"/>
          <w:sz w:val="24"/>
        </w:rPr>
        <w:t>re applying increasing pressures upon firms to lessen the negative effects they have on the environment, and to conduct business in more environmentally friendly ways. Specifically, food packaging waste is now considered an important environmental issue, a</w:t>
      </w:r>
      <w:r>
        <w:rPr>
          <w:rFonts w:ascii="Times New Roman" w:hAnsi="Times New Roman" w:cs="Times New Roman"/>
          <w:sz w:val="24"/>
        </w:rPr>
        <w:t>nd studies indicate that customers are expecting businesses to make their packages with recyclable or biodegradable material (Norton et al., 2022). Businesses that successfully meet these environmental expectations might enhance their reputations or market</w:t>
      </w:r>
      <w:r>
        <w:rPr>
          <w:rFonts w:ascii="Times New Roman" w:hAnsi="Times New Roman" w:cs="Times New Roman"/>
          <w:sz w:val="24"/>
        </w:rPr>
        <w:t>ability among environmentally concerned customers.</w:t>
      </w:r>
    </w:p>
    <w:p w:rsidR="004742AD" w:rsidRDefault="00DF5BC3">
      <w:pPr>
        <w:spacing w:line="360" w:lineRule="auto"/>
        <w:outlineLvl w:val="1"/>
        <w:rPr>
          <w:rFonts w:ascii="Times New Roman" w:hAnsi="Times New Roman" w:cs="Times New Roman"/>
          <w:sz w:val="24"/>
        </w:rPr>
      </w:pPr>
      <w:bookmarkStart w:id="8" w:name="_Toc224529948"/>
      <w:r>
        <w:rPr>
          <w:rFonts w:ascii="Times New Roman" w:hAnsi="Times New Roman" w:cs="Times New Roman"/>
          <w:sz w:val="24"/>
        </w:rPr>
        <w:t>2.6 Legal Factors</w:t>
      </w:r>
      <w:bookmarkEnd w:id="8"/>
    </w:p>
    <w:p w:rsidR="004742AD" w:rsidRDefault="00DF5BC3">
      <w:pPr>
        <w:spacing w:line="360" w:lineRule="auto"/>
        <w:ind w:firstLineChars="200" w:firstLine="480"/>
        <w:rPr>
          <w:rFonts w:ascii="Times New Roman" w:hAnsi="Times New Roman" w:cs="Times New Roman"/>
          <w:sz w:val="24"/>
        </w:rPr>
      </w:pPr>
      <w:r>
        <w:rPr>
          <w:rFonts w:ascii="Times New Roman" w:hAnsi="Times New Roman" w:cs="Times New Roman"/>
          <w:sz w:val="24"/>
        </w:rPr>
        <w:t>The legal regulations have an important impact on the way food companies operate. Food firms active within the UK food industry are subject to stringent rules about food safety that aim a</w:t>
      </w:r>
      <w:r>
        <w:rPr>
          <w:rFonts w:ascii="Times New Roman" w:hAnsi="Times New Roman" w:cs="Times New Roman"/>
          <w:sz w:val="24"/>
        </w:rPr>
        <w:t>t protecting customers and ensuring the quality of products (Mensah and Julien,). The laws call for good production practices, including the implementation of a food safety system in firms’ operations, as well as traceability requirements across the food c</w:t>
      </w:r>
      <w:r>
        <w:rPr>
          <w:rFonts w:ascii="Times New Roman" w:hAnsi="Times New Roman" w:cs="Times New Roman"/>
          <w:sz w:val="24"/>
        </w:rPr>
        <w:t>hain. Also affecting fast food labor are minimum wage and other labor laws which affect staffing-costs and hiring in this sector of the economy. Employers should adjust operations accordingly.</w:t>
      </w:r>
    </w:p>
    <w:p w:rsidR="004742AD" w:rsidRDefault="00DF5BC3">
      <w:pPr>
        <w:spacing w:line="360" w:lineRule="auto"/>
        <w:outlineLvl w:val="0"/>
        <w:rPr>
          <w:rFonts w:ascii="Times New Roman" w:hAnsi="Times New Roman" w:cs="Times New Roman"/>
          <w:b/>
          <w:sz w:val="28"/>
          <w:szCs w:val="28"/>
        </w:rPr>
      </w:pPr>
      <w:bookmarkStart w:id="9" w:name="_Toc224529949"/>
      <w:r>
        <w:rPr>
          <w:rFonts w:ascii="Times New Roman" w:hAnsi="Times New Roman" w:cs="Times New Roman"/>
          <w:b/>
          <w:sz w:val="28"/>
          <w:szCs w:val="28"/>
        </w:rPr>
        <w:t>3.0 Industry Analysis – Porter’s Five Forces</w:t>
      </w:r>
      <w:bookmarkEnd w:id="9"/>
    </w:p>
    <w:p w:rsidR="004742AD" w:rsidRDefault="00DF5BC3">
      <w:pPr>
        <w:spacing w:line="360" w:lineRule="auto"/>
        <w:outlineLvl w:val="1"/>
        <w:rPr>
          <w:rFonts w:ascii="Times New Roman" w:hAnsi="Times New Roman" w:cs="Times New Roman"/>
          <w:sz w:val="24"/>
        </w:rPr>
      </w:pPr>
      <w:bookmarkStart w:id="10" w:name="_Toc224529950"/>
      <w:r>
        <w:rPr>
          <w:rFonts w:ascii="Times New Roman" w:hAnsi="Times New Roman" w:cs="Times New Roman"/>
          <w:sz w:val="24"/>
        </w:rPr>
        <w:t xml:space="preserve">3.1 Threat of New </w:t>
      </w:r>
      <w:r>
        <w:rPr>
          <w:rFonts w:ascii="Times New Roman" w:hAnsi="Times New Roman" w:cs="Times New Roman"/>
          <w:sz w:val="24"/>
        </w:rPr>
        <w:t>Entrants – Moderate</w:t>
      </w:r>
      <w:bookmarkEnd w:id="10"/>
    </w:p>
    <w:p w:rsidR="004742AD" w:rsidRDefault="00DF5BC3">
      <w:pPr>
        <w:spacing w:line="360" w:lineRule="auto"/>
        <w:ind w:firstLineChars="200" w:firstLine="480"/>
        <w:rPr>
          <w:rFonts w:ascii="Times New Roman" w:hAnsi="Times New Roman" w:cs="Times New Roman"/>
          <w:sz w:val="24"/>
        </w:rPr>
      </w:pPr>
      <w:r>
        <w:rPr>
          <w:rFonts w:ascii="Times New Roman" w:hAnsi="Times New Roman" w:cs="Times New Roman"/>
          <w:sz w:val="24"/>
        </w:rPr>
        <w:t>The threat of entry to the UK fast-food market is usually judged to be low. On the one hand, start-up capital which means the minimal capital required by an entrant to enter the market needed for opening up a small take-away food outlet</w:t>
      </w:r>
      <w:r>
        <w:rPr>
          <w:rFonts w:ascii="Times New Roman" w:hAnsi="Times New Roman" w:cs="Times New Roman"/>
          <w:sz w:val="24"/>
        </w:rPr>
        <w:t xml:space="preserve"> is low, and advances in delivery systems and online orders which can reduce barriers to entry because smaller firms may be able to reach customers without having to own </w:t>
      </w:r>
      <w:r>
        <w:rPr>
          <w:rFonts w:ascii="Times New Roman" w:hAnsi="Times New Roman" w:cs="Times New Roman"/>
          <w:sz w:val="24"/>
        </w:rPr>
        <w:lastRenderedPageBreak/>
        <w:t>franchises or retail locations. But building an iconic national brand with substantial</w:t>
      </w:r>
      <w:r>
        <w:rPr>
          <w:rFonts w:ascii="Times New Roman" w:hAnsi="Times New Roman" w:cs="Times New Roman"/>
          <w:sz w:val="24"/>
        </w:rPr>
        <w:t xml:space="preserve"> retail footprint is not easy. Greggs today has more than 2,600 stores across the UK, making it one of the largest bakery chains in the country (Greggs Annual Report, 2024). Such a large store network provides significant economies of scale and increases b</w:t>
      </w:r>
      <w:r>
        <w:rPr>
          <w:rFonts w:ascii="Times New Roman" w:hAnsi="Times New Roman" w:cs="Times New Roman"/>
          <w:sz w:val="24"/>
        </w:rPr>
        <w:t>rand visibility, which makes it harder for new firms trying to compete on the same scale.</w:t>
      </w:r>
    </w:p>
    <w:p w:rsidR="004742AD" w:rsidRDefault="00DF5BC3">
      <w:pPr>
        <w:spacing w:line="360" w:lineRule="auto"/>
        <w:outlineLvl w:val="1"/>
        <w:rPr>
          <w:rFonts w:ascii="Times New Roman" w:hAnsi="Times New Roman" w:cs="Times New Roman"/>
          <w:sz w:val="24"/>
        </w:rPr>
      </w:pPr>
      <w:bookmarkStart w:id="11" w:name="_Toc224529951"/>
      <w:r>
        <w:rPr>
          <w:rFonts w:ascii="Times New Roman" w:hAnsi="Times New Roman" w:cs="Times New Roman"/>
          <w:sz w:val="24"/>
        </w:rPr>
        <w:t>3.2 Bargaining Power of Suppliers – Low</w:t>
      </w:r>
      <w:bookmarkEnd w:id="11"/>
    </w:p>
    <w:p w:rsidR="004742AD" w:rsidRDefault="00DF5BC3">
      <w:pPr>
        <w:spacing w:line="360" w:lineRule="auto"/>
        <w:ind w:firstLineChars="200" w:firstLine="480"/>
        <w:rPr>
          <w:rFonts w:ascii="Times New Roman" w:hAnsi="Times New Roman" w:cs="Times New Roman"/>
          <w:sz w:val="24"/>
        </w:rPr>
      </w:pPr>
      <w:r>
        <w:rPr>
          <w:rFonts w:ascii="Times New Roman" w:hAnsi="Times New Roman" w:cs="Times New Roman"/>
          <w:sz w:val="24"/>
        </w:rPr>
        <w:t>In general, supplier bargaining strength in the quick service restaurant industry tends to be weak, especially among larger fi</w:t>
      </w:r>
      <w:r>
        <w:rPr>
          <w:rFonts w:ascii="Times New Roman" w:hAnsi="Times New Roman" w:cs="Times New Roman"/>
          <w:sz w:val="24"/>
        </w:rPr>
        <w:t xml:space="preserve">rms that have considerable buying power. Greggs’ vertical integration and bulk-buying provide it with an advantage, allowing the company to purchase ingredients in bulk and maintain cost efficiency (Greggs Annual Report, 2024). Large retailers of food are </w:t>
      </w:r>
      <w:r>
        <w:rPr>
          <w:rFonts w:ascii="Times New Roman" w:hAnsi="Times New Roman" w:cs="Times New Roman"/>
          <w:sz w:val="24"/>
        </w:rPr>
        <w:t>also able to switch from one provider to another should it be required and this again diminishes supplier power so that good supply chain management has been an important element for Greggs’ ability to compete on price with other operators within the UK qu</w:t>
      </w:r>
      <w:r>
        <w:rPr>
          <w:rFonts w:ascii="Times New Roman" w:hAnsi="Times New Roman" w:cs="Times New Roman"/>
          <w:sz w:val="24"/>
        </w:rPr>
        <w:t>ick service restaurant sector.</w:t>
      </w:r>
    </w:p>
    <w:p w:rsidR="004742AD" w:rsidRDefault="00DF5BC3">
      <w:pPr>
        <w:spacing w:line="360" w:lineRule="auto"/>
        <w:outlineLvl w:val="1"/>
        <w:rPr>
          <w:rFonts w:ascii="Times New Roman" w:hAnsi="Times New Roman" w:cs="Times New Roman"/>
          <w:sz w:val="24"/>
        </w:rPr>
      </w:pPr>
      <w:bookmarkStart w:id="12" w:name="_Toc224529952"/>
      <w:r>
        <w:rPr>
          <w:rFonts w:ascii="Times New Roman" w:hAnsi="Times New Roman" w:cs="Times New Roman"/>
          <w:sz w:val="24"/>
        </w:rPr>
        <w:t>3.3 Bargaining Power of Buyers – High</w:t>
      </w:r>
      <w:bookmarkEnd w:id="12"/>
    </w:p>
    <w:p w:rsidR="004742AD" w:rsidRDefault="00DF5BC3">
      <w:pPr>
        <w:spacing w:line="360" w:lineRule="auto"/>
        <w:ind w:firstLineChars="200" w:firstLine="480"/>
        <w:rPr>
          <w:rFonts w:ascii="Times New Roman" w:hAnsi="Times New Roman" w:cs="Times New Roman"/>
          <w:sz w:val="24"/>
        </w:rPr>
      </w:pPr>
      <w:r>
        <w:rPr>
          <w:rFonts w:ascii="Times New Roman" w:hAnsi="Times New Roman" w:cs="Times New Roman"/>
          <w:sz w:val="24"/>
        </w:rPr>
        <w:t>The buyers of the UK fast food industry have higher bargaining power as they possess many alternatives to meet their need of food and customers can shift from one brand to another such as</w:t>
      </w:r>
      <w:r>
        <w:rPr>
          <w:rFonts w:ascii="Times New Roman" w:hAnsi="Times New Roman" w:cs="Times New Roman"/>
          <w:sz w:val="24"/>
        </w:rPr>
        <w:t xml:space="preserve"> McDonald’s , Subway, </w:t>
      </w:r>
      <w:proofErr w:type="spellStart"/>
      <w:r>
        <w:rPr>
          <w:rFonts w:ascii="Times New Roman" w:hAnsi="Times New Roman" w:cs="Times New Roman"/>
          <w:sz w:val="24"/>
        </w:rPr>
        <w:t>Pret</w:t>
      </w:r>
      <w:proofErr w:type="spellEnd"/>
      <w:r>
        <w:rPr>
          <w:rFonts w:ascii="Times New Roman" w:hAnsi="Times New Roman" w:cs="Times New Roman"/>
          <w:sz w:val="24"/>
        </w:rPr>
        <w:t xml:space="preserve"> a Manger, or budget supermarket meal deal. The UK’s food market is now very competitive and consumers are highly price sensitive given the current cost-of-living crisis and high food prices (Dorling, 2024). Thus, companies have t</w:t>
      </w:r>
      <w:r>
        <w:rPr>
          <w:rFonts w:ascii="Times New Roman" w:hAnsi="Times New Roman" w:cs="Times New Roman"/>
          <w:sz w:val="24"/>
        </w:rPr>
        <w:t>o provide appealing prices, convenience and choice of products to keep consumers.</w:t>
      </w:r>
    </w:p>
    <w:p w:rsidR="004742AD" w:rsidRDefault="00DF5BC3">
      <w:pPr>
        <w:spacing w:line="360" w:lineRule="auto"/>
        <w:outlineLvl w:val="1"/>
        <w:rPr>
          <w:rFonts w:ascii="Times New Roman" w:hAnsi="Times New Roman" w:cs="Times New Roman"/>
          <w:sz w:val="24"/>
        </w:rPr>
      </w:pPr>
      <w:bookmarkStart w:id="13" w:name="_Toc224529953"/>
      <w:r>
        <w:rPr>
          <w:rFonts w:ascii="Times New Roman" w:hAnsi="Times New Roman" w:cs="Times New Roman"/>
          <w:sz w:val="24"/>
        </w:rPr>
        <w:t>3.4 Threat of Substitutes – Very High</w:t>
      </w:r>
      <w:bookmarkEnd w:id="13"/>
    </w:p>
    <w:p w:rsidR="004742AD" w:rsidRDefault="00DF5BC3">
      <w:pPr>
        <w:spacing w:line="360" w:lineRule="auto"/>
        <w:ind w:firstLineChars="200" w:firstLine="480"/>
        <w:rPr>
          <w:rFonts w:ascii="Times New Roman" w:hAnsi="Times New Roman" w:cs="Times New Roman"/>
          <w:sz w:val="24"/>
        </w:rPr>
      </w:pPr>
      <w:r>
        <w:rPr>
          <w:rFonts w:ascii="Times New Roman" w:hAnsi="Times New Roman" w:cs="Times New Roman"/>
          <w:sz w:val="24"/>
        </w:rPr>
        <w:t>The threat of substitutes in the UK fast-food market is very high. Consumers can choose from a wide range of alternative food options. T</w:t>
      </w:r>
      <w:r>
        <w:rPr>
          <w:rFonts w:ascii="Times New Roman" w:hAnsi="Times New Roman" w:cs="Times New Roman"/>
          <w:sz w:val="24"/>
        </w:rPr>
        <w:t>hese alternatives often compete directly with Greggs on convenience, product variety, or price. Studies have shown that customers are more interested in fast and easy foods because of their hectic schedule, which increases the competitive pressure from oth</w:t>
      </w:r>
      <w:r>
        <w:rPr>
          <w:rFonts w:ascii="Times New Roman" w:hAnsi="Times New Roman" w:cs="Times New Roman"/>
          <w:sz w:val="24"/>
        </w:rPr>
        <w:t xml:space="preserve">er food providers </w:t>
      </w:r>
      <w:r>
        <w:rPr>
          <w:rFonts w:ascii="Times New Roman" w:hAnsi="Times New Roman" w:cs="Times New Roman"/>
          <w:sz w:val="24"/>
        </w:rPr>
        <w:lastRenderedPageBreak/>
        <w:t>(</w:t>
      </w:r>
      <w:proofErr w:type="spellStart"/>
      <w:r>
        <w:rPr>
          <w:rFonts w:ascii="Times New Roman" w:hAnsi="Times New Roman" w:cs="Times New Roman"/>
          <w:sz w:val="24"/>
        </w:rPr>
        <w:t>Fahy</w:t>
      </w:r>
      <w:proofErr w:type="spellEnd"/>
      <w:r>
        <w:rPr>
          <w:rFonts w:ascii="Times New Roman" w:hAnsi="Times New Roman" w:cs="Times New Roman"/>
          <w:sz w:val="24"/>
        </w:rPr>
        <w:t xml:space="preserve"> and Jobber, 2015).</w:t>
      </w:r>
    </w:p>
    <w:p w:rsidR="004742AD" w:rsidRDefault="00DF5BC3">
      <w:pPr>
        <w:spacing w:line="360" w:lineRule="auto"/>
        <w:outlineLvl w:val="1"/>
        <w:rPr>
          <w:rFonts w:ascii="Times New Roman" w:hAnsi="Times New Roman" w:cs="Times New Roman"/>
          <w:sz w:val="24"/>
        </w:rPr>
      </w:pPr>
      <w:bookmarkStart w:id="14" w:name="_Toc224529954"/>
      <w:r>
        <w:rPr>
          <w:rFonts w:ascii="Times New Roman" w:hAnsi="Times New Roman" w:cs="Times New Roman"/>
          <w:sz w:val="24"/>
        </w:rPr>
        <w:t>3.5 Competitive Rivalry – Very High</w:t>
      </w:r>
      <w:bookmarkEnd w:id="14"/>
    </w:p>
    <w:p w:rsidR="004742AD" w:rsidRDefault="00DF5BC3">
      <w:pPr>
        <w:spacing w:line="360" w:lineRule="auto"/>
        <w:ind w:firstLineChars="200" w:firstLine="480"/>
        <w:rPr>
          <w:rFonts w:ascii="Times New Roman" w:hAnsi="Times New Roman" w:cs="Times New Roman"/>
          <w:sz w:val="24"/>
        </w:rPr>
      </w:pPr>
      <w:r>
        <w:rPr>
          <w:rFonts w:ascii="Times New Roman" w:hAnsi="Times New Roman" w:cs="Times New Roman"/>
          <w:sz w:val="24"/>
        </w:rPr>
        <w:t>The industry’s competitive conditions are characterized by a large number of firms and relatively low consumer switcher costs, so that companies have to compete on price, produc</w:t>
      </w:r>
      <w:r>
        <w:rPr>
          <w:rFonts w:ascii="Times New Roman" w:hAnsi="Times New Roman" w:cs="Times New Roman"/>
          <w:sz w:val="24"/>
        </w:rPr>
        <w:t>t innovation and brand differentiation. Greggs has succeeded in strengthening its competitive position via product innovation, such as the introduction of a new product for vegetarian customers: a vegan sausage roll that gained considerable media attention</w:t>
      </w:r>
      <w:r>
        <w:rPr>
          <w:rFonts w:ascii="Times New Roman" w:hAnsi="Times New Roman" w:cs="Times New Roman"/>
          <w:sz w:val="24"/>
        </w:rPr>
        <w:t xml:space="preserve"> and demand from consumers (</w:t>
      </w:r>
      <w:proofErr w:type="spellStart"/>
      <w:r>
        <w:rPr>
          <w:rFonts w:ascii="Times New Roman" w:hAnsi="Times New Roman" w:cs="Times New Roman"/>
          <w:sz w:val="24"/>
        </w:rPr>
        <w:t>Aschemann-Witzel</w:t>
      </w:r>
      <w:proofErr w:type="spellEnd"/>
      <w:r>
        <w:rPr>
          <w:rFonts w:ascii="Times New Roman" w:hAnsi="Times New Roman" w:cs="Times New Roman"/>
          <w:sz w:val="24"/>
        </w:rPr>
        <w:t xml:space="preserve"> et al., 2020). In addition to its vast stores across Britain and low prices, this makes it an effective competitor in the quick service restaurant industry of the United Kingdom.</w:t>
      </w:r>
    </w:p>
    <w:p w:rsidR="004742AD" w:rsidRDefault="00DF5BC3">
      <w:pPr>
        <w:spacing w:line="360" w:lineRule="auto"/>
        <w:outlineLvl w:val="0"/>
        <w:rPr>
          <w:rFonts w:ascii="Times New Roman" w:hAnsi="Times New Roman" w:cs="Times New Roman"/>
          <w:b/>
          <w:sz w:val="28"/>
          <w:szCs w:val="28"/>
        </w:rPr>
      </w:pPr>
      <w:bookmarkStart w:id="15" w:name="_Toc224529955"/>
      <w:r>
        <w:rPr>
          <w:rFonts w:ascii="Times New Roman" w:hAnsi="Times New Roman" w:cs="Times New Roman"/>
          <w:b/>
          <w:sz w:val="28"/>
          <w:szCs w:val="28"/>
        </w:rPr>
        <w:t>4.0 Internal Analysis – VRIN Fra</w:t>
      </w:r>
      <w:r>
        <w:rPr>
          <w:rFonts w:ascii="Times New Roman" w:hAnsi="Times New Roman" w:cs="Times New Roman"/>
          <w:b/>
          <w:sz w:val="28"/>
          <w:szCs w:val="28"/>
        </w:rPr>
        <w:t>mework</w:t>
      </w:r>
      <w:bookmarkEnd w:id="15"/>
    </w:p>
    <w:p w:rsidR="004742AD" w:rsidRDefault="00DF5BC3">
      <w:pPr>
        <w:spacing w:line="360" w:lineRule="auto"/>
        <w:ind w:firstLineChars="200" w:firstLine="482"/>
        <w:jc w:val="center"/>
        <w:rPr>
          <w:rFonts w:ascii="Times New Roman" w:hAnsi="Times New Roman" w:cs="Times New Roman"/>
          <w:color w:val="000000"/>
          <w:sz w:val="24"/>
        </w:rPr>
      </w:pPr>
      <w:r>
        <w:rPr>
          <w:rStyle w:val="a7"/>
          <w:rFonts w:ascii="Times New Roman" w:hAnsi="Times New Roman" w:cs="Times New Roman"/>
          <w:color w:val="000000"/>
          <w:sz w:val="24"/>
        </w:rPr>
        <w:t xml:space="preserve">Table </w:t>
      </w:r>
      <w:r>
        <w:rPr>
          <w:rStyle w:val="a7"/>
          <w:rFonts w:ascii="Times New Roman" w:hAnsi="Times New Roman" w:cs="Times New Roman"/>
          <w:color w:val="000000"/>
          <w:sz w:val="24"/>
        </w:rPr>
        <w:fldChar w:fldCharType="begin"/>
      </w:r>
      <w:r>
        <w:rPr>
          <w:rStyle w:val="a7"/>
          <w:rFonts w:ascii="Times New Roman" w:hAnsi="Times New Roman" w:cs="Times New Roman"/>
          <w:color w:val="000000"/>
          <w:sz w:val="24"/>
        </w:rPr>
        <w:instrText xml:space="preserve"> SEQ Table \* ARABIC </w:instrText>
      </w:r>
      <w:r>
        <w:rPr>
          <w:rStyle w:val="a7"/>
          <w:rFonts w:ascii="Times New Roman" w:hAnsi="Times New Roman" w:cs="Times New Roman"/>
          <w:color w:val="000000"/>
          <w:sz w:val="24"/>
        </w:rPr>
        <w:fldChar w:fldCharType="separate"/>
      </w:r>
      <w:r>
        <w:rPr>
          <w:rStyle w:val="a7"/>
          <w:rFonts w:ascii="Times New Roman" w:hAnsi="Times New Roman" w:cs="Times New Roman"/>
          <w:color w:val="000000"/>
          <w:sz w:val="24"/>
        </w:rPr>
        <w:t>1</w:t>
      </w:r>
      <w:r>
        <w:rPr>
          <w:rStyle w:val="a7"/>
          <w:rFonts w:ascii="Times New Roman" w:hAnsi="Times New Roman" w:cs="Times New Roman"/>
          <w:color w:val="000000"/>
          <w:sz w:val="24"/>
        </w:rPr>
        <w:fldChar w:fldCharType="end"/>
      </w:r>
      <w:r>
        <w:rPr>
          <w:rStyle w:val="a7"/>
          <w:rFonts w:ascii="Times New Roman" w:hAnsi="Times New Roman" w:cs="Times New Roman"/>
          <w:color w:val="000000"/>
          <w:sz w:val="24"/>
        </w:rPr>
        <w:t xml:space="preserve"> VRIN Analysis of Greggs</w:t>
      </w:r>
    </w:p>
    <w:tbl>
      <w:tblPr>
        <w:tblStyle w:val="11"/>
        <w:tblW w:w="8755" w:type="dxa"/>
        <w:jc w:val="center"/>
        <w:tblLook w:val="04A0" w:firstRow="1" w:lastRow="0" w:firstColumn="1" w:lastColumn="0" w:noHBand="0" w:noVBand="1"/>
      </w:tblPr>
      <w:tblGrid>
        <w:gridCol w:w="1923"/>
        <w:gridCol w:w="3670"/>
        <w:gridCol w:w="3162"/>
      </w:tblGrid>
      <w:tr w:rsidR="004742AD" w:rsidTr="008F4A01">
        <w:trPr>
          <w:jc w:val="center"/>
        </w:trPr>
        <w:tc>
          <w:tcPr>
            <w:tcW w:w="0" w:type="auto"/>
            <w:vAlign w:val="center"/>
          </w:tcPr>
          <w:p w:rsidR="004742AD" w:rsidRDefault="00DF5BC3" w:rsidP="008F4A01">
            <w:pPr>
              <w:spacing w:line="360" w:lineRule="auto"/>
              <w:jc w:val="center"/>
              <w:rPr>
                <w:rFonts w:ascii="Times New Roman" w:hAnsi="Times New Roman" w:cs="Times New Roman"/>
                <w:bCs/>
                <w:sz w:val="24"/>
              </w:rPr>
            </w:pPr>
            <w:r>
              <w:rPr>
                <w:rFonts w:ascii="Times New Roman" w:eastAsia="宋体" w:hAnsi="Times New Roman" w:cs="Times New Roman"/>
                <w:bCs/>
                <w:kern w:val="0"/>
                <w:sz w:val="24"/>
                <w:lang w:bidi="ar"/>
              </w:rPr>
              <w:t>VRIN Dimension</w:t>
            </w:r>
          </w:p>
        </w:tc>
        <w:tc>
          <w:tcPr>
            <w:tcW w:w="0" w:type="auto"/>
            <w:vAlign w:val="center"/>
          </w:tcPr>
          <w:p w:rsidR="004742AD" w:rsidRDefault="00DF5BC3" w:rsidP="008F4A01">
            <w:pPr>
              <w:spacing w:line="360" w:lineRule="auto"/>
              <w:jc w:val="center"/>
              <w:rPr>
                <w:rFonts w:ascii="Times New Roman" w:hAnsi="Times New Roman" w:cs="Times New Roman"/>
                <w:bCs/>
                <w:sz w:val="24"/>
              </w:rPr>
            </w:pPr>
            <w:r>
              <w:rPr>
                <w:rFonts w:ascii="Times New Roman" w:eastAsia="宋体" w:hAnsi="Times New Roman" w:cs="Times New Roman"/>
                <w:bCs/>
                <w:kern w:val="0"/>
                <w:sz w:val="24"/>
                <w:lang w:bidi="ar"/>
              </w:rPr>
              <w:t>Resources and Capabilities</w:t>
            </w:r>
          </w:p>
        </w:tc>
        <w:tc>
          <w:tcPr>
            <w:tcW w:w="3162" w:type="dxa"/>
            <w:vAlign w:val="center"/>
          </w:tcPr>
          <w:p w:rsidR="004742AD" w:rsidRDefault="00DF5BC3" w:rsidP="008F4A01">
            <w:pPr>
              <w:spacing w:line="360" w:lineRule="auto"/>
              <w:jc w:val="center"/>
              <w:rPr>
                <w:rFonts w:ascii="Times New Roman" w:hAnsi="Times New Roman" w:cs="Times New Roman"/>
                <w:bCs/>
                <w:sz w:val="24"/>
              </w:rPr>
            </w:pPr>
            <w:r>
              <w:rPr>
                <w:rFonts w:ascii="Times New Roman" w:eastAsia="宋体" w:hAnsi="Times New Roman" w:cs="Times New Roman"/>
                <w:bCs/>
                <w:kern w:val="0"/>
                <w:sz w:val="24"/>
                <w:lang w:bidi="ar"/>
              </w:rPr>
              <w:t>Competitive Implication</w:t>
            </w:r>
          </w:p>
        </w:tc>
      </w:tr>
      <w:tr w:rsidR="004742AD" w:rsidTr="008F4A01">
        <w:trPr>
          <w:jc w:val="center"/>
        </w:trPr>
        <w:tc>
          <w:tcPr>
            <w:tcW w:w="0" w:type="auto"/>
            <w:vAlign w:val="center"/>
          </w:tcPr>
          <w:p w:rsidR="004742AD" w:rsidRDefault="00DF5BC3" w:rsidP="008F4A01">
            <w:pPr>
              <w:spacing w:line="360" w:lineRule="auto"/>
              <w:jc w:val="center"/>
              <w:rPr>
                <w:rFonts w:ascii="Times New Roman" w:hAnsi="Times New Roman" w:cs="Times New Roman"/>
                <w:sz w:val="24"/>
              </w:rPr>
            </w:pPr>
            <w:r>
              <w:rPr>
                <w:rFonts w:ascii="Times New Roman" w:eastAsia="宋体" w:hAnsi="Times New Roman" w:cs="Times New Roman"/>
                <w:kern w:val="0"/>
                <w:sz w:val="24"/>
                <w:lang w:bidi="ar"/>
              </w:rPr>
              <w:t>Valuable</w:t>
            </w:r>
          </w:p>
        </w:tc>
        <w:tc>
          <w:tcPr>
            <w:tcW w:w="0" w:type="auto"/>
            <w:vAlign w:val="center"/>
          </w:tcPr>
          <w:p w:rsidR="004742AD" w:rsidRDefault="00DF5BC3">
            <w:pPr>
              <w:spacing w:line="360" w:lineRule="auto"/>
              <w:ind w:firstLineChars="200" w:firstLine="480"/>
              <w:rPr>
                <w:rFonts w:ascii="Times New Roman" w:hAnsi="Times New Roman" w:cs="Times New Roman"/>
                <w:sz w:val="24"/>
              </w:rPr>
            </w:pPr>
            <w:r>
              <w:rPr>
                <w:rFonts w:ascii="Times New Roman" w:eastAsia="宋体" w:hAnsi="Times New Roman" w:cs="Times New Roman"/>
                <w:kern w:val="0"/>
                <w:sz w:val="24"/>
                <w:lang w:bidi="ar"/>
              </w:rPr>
              <w:t xml:space="preserve">Greggs has strong brand recognition in the UK and offers affordable, convenient food products. Its vertically </w:t>
            </w:r>
            <w:r>
              <w:rPr>
                <w:rFonts w:ascii="Times New Roman" w:eastAsia="宋体" w:hAnsi="Times New Roman" w:cs="Times New Roman"/>
                <w:kern w:val="0"/>
                <w:sz w:val="24"/>
                <w:lang w:bidi="ar"/>
              </w:rPr>
              <w:t>integrated production system and large-scale operations help maintain consistent product quality and competitive pricing across its store network.</w:t>
            </w:r>
          </w:p>
        </w:tc>
        <w:tc>
          <w:tcPr>
            <w:tcW w:w="3162" w:type="dxa"/>
            <w:vAlign w:val="center"/>
          </w:tcPr>
          <w:p w:rsidR="004742AD" w:rsidRDefault="00DF5BC3">
            <w:pPr>
              <w:spacing w:line="360" w:lineRule="auto"/>
              <w:ind w:firstLineChars="200" w:firstLine="480"/>
              <w:rPr>
                <w:rFonts w:ascii="Times New Roman" w:hAnsi="Times New Roman" w:cs="Times New Roman"/>
                <w:sz w:val="24"/>
              </w:rPr>
            </w:pPr>
            <w:r>
              <w:rPr>
                <w:rFonts w:ascii="Times New Roman" w:eastAsia="宋体" w:hAnsi="Times New Roman" w:cs="Times New Roman"/>
                <w:kern w:val="0"/>
                <w:sz w:val="24"/>
                <w:lang w:bidi="ar"/>
              </w:rPr>
              <w:t>These capabilities allow Greggs to attract price-sensitive consumers and maintain strong demand, particularly</w:t>
            </w:r>
            <w:r>
              <w:rPr>
                <w:rFonts w:ascii="Times New Roman" w:eastAsia="宋体" w:hAnsi="Times New Roman" w:cs="Times New Roman"/>
                <w:kern w:val="0"/>
                <w:sz w:val="24"/>
                <w:lang w:bidi="ar"/>
              </w:rPr>
              <w:t xml:space="preserve"> during periods of economic pressure in the UK food market.</w:t>
            </w:r>
          </w:p>
        </w:tc>
      </w:tr>
      <w:tr w:rsidR="004742AD" w:rsidTr="008F4A01">
        <w:trPr>
          <w:jc w:val="center"/>
        </w:trPr>
        <w:tc>
          <w:tcPr>
            <w:tcW w:w="0" w:type="auto"/>
            <w:vAlign w:val="center"/>
          </w:tcPr>
          <w:p w:rsidR="004742AD" w:rsidRDefault="00DF5BC3" w:rsidP="008F4A01">
            <w:pPr>
              <w:spacing w:line="360" w:lineRule="auto"/>
              <w:jc w:val="center"/>
              <w:rPr>
                <w:rFonts w:ascii="Times New Roman" w:hAnsi="Times New Roman" w:cs="Times New Roman"/>
                <w:sz w:val="24"/>
              </w:rPr>
            </w:pPr>
            <w:r>
              <w:rPr>
                <w:rFonts w:ascii="Times New Roman" w:eastAsia="宋体" w:hAnsi="Times New Roman" w:cs="Times New Roman"/>
                <w:kern w:val="0"/>
                <w:sz w:val="24"/>
                <w:lang w:bidi="ar"/>
              </w:rPr>
              <w:t>Rare</w:t>
            </w:r>
          </w:p>
        </w:tc>
        <w:tc>
          <w:tcPr>
            <w:tcW w:w="0" w:type="auto"/>
            <w:vAlign w:val="center"/>
          </w:tcPr>
          <w:p w:rsidR="004742AD" w:rsidRDefault="00DF5BC3">
            <w:pPr>
              <w:spacing w:line="360" w:lineRule="auto"/>
              <w:ind w:firstLineChars="200" w:firstLine="480"/>
              <w:rPr>
                <w:rFonts w:ascii="Times New Roman" w:hAnsi="Times New Roman" w:cs="Times New Roman"/>
                <w:sz w:val="24"/>
              </w:rPr>
            </w:pPr>
            <w:r>
              <w:rPr>
                <w:rFonts w:ascii="Times New Roman" w:eastAsia="宋体" w:hAnsi="Times New Roman" w:cs="Times New Roman"/>
                <w:kern w:val="0"/>
                <w:sz w:val="24"/>
                <w:lang w:bidi="ar"/>
              </w:rPr>
              <w:t xml:space="preserve">Greggs occupies a distinctive market position as a bakery-based fast-food chain offering freshly baked products, pastries and sandwiches. The introduction of innovative products such as the </w:t>
            </w:r>
            <w:r>
              <w:rPr>
                <w:rFonts w:ascii="Times New Roman" w:eastAsia="宋体" w:hAnsi="Times New Roman" w:cs="Times New Roman"/>
                <w:kern w:val="0"/>
                <w:sz w:val="24"/>
                <w:lang w:bidi="ar"/>
              </w:rPr>
              <w:t>vegan sausage roll has further strengthened its differentiation.</w:t>
            </w:r>
          </w:p>
        </w:tc>
        <w:tc>
          <w:tcPr>
            <w:tcW w:w="3162" w:type="dxa"/>
            <w:vAlign w:val="center"/>
          </w:tcPr>
          <w:p w:rsidR="004742AD" w:rsidRDefault="00DF5BC3">
            <w:pPr>
              <w:spacing w:line="360" w:lineRule="auto"/>
              <w:ind w:firstLineChars="200" w:firstLine="480"/>
              <w:rPr>
                <w:rFonts w:ascii="Times New Roman" w:hAnsi="Times New Roman" w:cs="Times New Roman"/>
                <w:sz w:val="24"/>
              </w:rPr>
            </w:pPr>
            <w:r>
              <w:rPr>
                <w:rFonts w:ascii="Times New Roman" w:eastAsia="宋体" w:hAnsi="Times New Roman" w:cs="Times New Roman"/>
                <w:kern w:val="0"/>
                <w:sz w:val="24"/>
                <w:lang w:bidi="ar"/>
              </w:rPr>
              <w:t>This unique positioning enables Greggs to stand out from traditional fast-food brands such as McDonald’s and Subway.</w:t>
            </w:r>
          </w:p>
        </w:tc>
      </w:tr>
      <w:tr w:rsidR="004742AD" w:rsidTr="008F4A01">
        <w:trPr>
          <w:jc w:val="center"/>
        </w:trPr>
        <w:tc>
          <w:tcPr>
            <w:tcW w:w="0" w:type="auto"/>
            <w:vAlign w:val="center"/>
          </w:tcPr>
          <w:p w:rsidR="004742AD" w:rsidRDefault="00DF5BC3" w:rsidP="008F4A01">
            <w:pPr>
              <w:spacing w:line="360" w:lineRule="auto"/>
              <w:jc w:val="center"/>
              <w:rPr>
                <w:rFonts w:ascii="Times New Roman" w:hAnsi="Times New Roman" w:cs="Times New Roman"/>
                <w:sz w:val="24"/>
              </w:rPr>
            </w:pPr>
            <w:r>
              <w:rPr>
                <w:rFonts w:ascii="Times New Roman" w:eastAsia="宋体" w:hAnsi="Times New Roman" w:cs="Times New Roman"/>
                <w:kern w:val="0"/>
                <w:sz w:val="24"/>
                <w:lang w:bidi="ar"/>
              </w:rPr>
              <w:lastRenderedPageBreak/>
              <w:t>Inimitable</w:t>
            </w:r>
          </w:p>
        </w:tc>
        <w:tc>
          <w:tcPr>
            <w:tcW w:w="0" w:type="auto"/>
            <w:vAlign w:val="center"/>
          </w:tcPr>
          <w:p w:rsidR="004742AD" w:rsidRDefault="00DF5BC3">
            <w:pPr>
              <w:spacing w:line="360" w:lineRule="auto"/>
              <w:ind w:firstLineChars="200" w:firstLine="480"/>
              <w:rPr>
                <w:rFonts w:ascii="Times New Roman" w:hAnsi="Times New Roman" w:cs="Times New Roman"/>
                <w:sz w:val="24"/>
              </w:rPr>
            </w:pPr>
            <w:r>
              <w:rPr>
                <w:rFonts w:ascii="Times New Roman" w:eastAsia="宋体" w:hAnsi="Times New Roman" w:cs="Times New Roman"/>
                <w:kern w:val="0"/>
                <w:sz w:val="24"/>
                <w:lang w:bidi="ar"/>
              </w:rPr>
              <w:t>Greggs operates an extensive store network across the UK suppo</w:t>
            </w:r>
            <w:r>
              <w:rPr>
                <w:rFonts w:ascii="Times New Roman" w:eastAsia="宋体" w:hAnsi="Times New Roman" w:cs="Times New Roman"/>
                <w:kern w:val="0"/>
                <w:sz w:val="24"/>
                <w:lang w:bidi="ar"/>
              </w:rPr>
              <w:t>rted by an established supply chain and centralized production system developed over many years.</w:t>
            </w:r>
          </w:p>
        </w:tc>
        <w:tc>
          <w:tcPr>
            <w:tcW w:w="3162" w:type="dxa"/>
            <w:vAlign w:val="center"/>
          </w:tcPr>
          <w:p w:rsidR="004742AD" w:rsidRDefault="00DF5BC3">
            <w:pPr>
              <w:spacing w:line="360" w:lineRule="auto"/>
              <w:ind w:firstLineChars="200" w:firstLine="480"/>
              <w:rPr>
                <w:rFonts w:ascii="Times New Roman" w:hAnsi="Times New Roman" w:cs="Times New Roman"/>
                <w:sz w:val="24"/>
              </w:rPr>
            </w:pPr>
            <w:r>
              <w:rPr>
                <w:rFonts w:ascii="Times New Roman" w:eastAsia="宋体" w:hAnsi="Times New Roman" w:cs="Times New Roman"/>
                <w:kern w:val="0"/>
                <w:sz w:val="24"/>
                <w:lang w:bidi="ar"/>
              </w:rPr>
              <w:t>These resources create operational efficiencies that are difficult for new entrants to replicate quickly.</w:t>
            </w:r>
          </w:p>
        </w:tc>
      </w:tr>
      <w:tr w:rsidR="004742AD" w:rsidTr="008F4A01">
        <w:trPr>
          <w:jc w:val="center"/>
        </w:trPr>
        <w:tc>
          <w:tcPr>
            <w:tcW w:w="0" w:type="auto"/>
            <w:vAlign w:val="center"/>
          </w:tcPr>
          <w:p w:rsidR="004742AD" w:rsidRDefault="00DF5BC3" w:rsidP="008F4A01">
            <w:pPr>
              <w:spacing w:line="360" w:lineRule="auto"/>
              <w:jc w:val="center"/>
              <w:rPr>
                <w:rFonts w:ascii="Times New Roman" w:hAnsi="Times New Roman" w:cs="Times New Roman"/>
                <w:sz w:val="24"/>
              </w:rPr>
            </w:pPr>
            <w:r>
              <w:rPr>
                <w:rFonts w:ascii="Times New Roman" w:eastAsia="宋体" w:hAnsi="Times New Roman" w:cs="Times New Roman"/>
                <w:kern w:val="0"/>
                <w:sz w:val="24"/>
                <w:lang w:bidi="ar"/>
              </w:rPr>
              <w:t>Non-substitutable</w:t>
            </w:r>
          </w:p>
        </w:tc>
        <w:tc>
          <w:tcPr>
            <w:tcW w:w="0" w:type="auto"/>
            <w:vAlign w:val="center"/>
          </w:tcPr>
          <w:p w:rsidR="004742AD" w:rsidRDefault="00DF5BC3">
            <w:pPr>
              <w:spacing w:line="360" w:lineRule="auto"/>
              <w:ind w:firstLineChars="200" w:firstLine="480"/>
              <w:rPr>
                <w:rFonts w:ascii="Times New Roman" w:hAnsi="Times New Roman" w:cs="Times New Roman"/>
                <w:sz w:val="24"/>
              </w:rPr>
            </w:pPr>
            <w:r>
              <w:rPr>
                <w:rFonts w:ascii="Times New Roman" w:eastAsia="宋体" w:hAnsi="Times New Roman" w:cs="Times New Roman"/>
                <w:kern w:val="0"/>
                <w:sz w:val="24"/>
                <w:lang w:bidi="ar"/>
              </w:rPr>
              <w:t>Greggs combines convenience, affor</w:t>
            </w:r>
            <w:r>
              <w:rPr>
                <w:rFonts w:ascii="Times New Roman" w:eastAsia="宋体" w:hAnsi="Times New Roman" w:cs="Times New Roman"/>
                <w:kern w:val="0"/>
                <w:sz w:val="24"/>
                <w:lang w:bidi="ar"/>
              </w:rPr>
              <w:t>dability and bakery-style products within a single brand identity.</w:t>
            </w:r>
          </w:p>
        </w:tc>
        <w:tc>
          <w:tcPr>
            <w:tcW w:w="3162" w:type="dxa"/>
            <w:vAlign w:val="center"/>
          </w:tcPr>
          <w:p w:rsidR="004742AD" w:rsidRDefault="00DF5BC3">
            <w:pPr>
              <w:spacing w:line="360" w:lineRule="auto"/>
              <w:ind w:firstLineChars="200" w:firstLine="480"/>
              <w:rPr>
                <w:rFonts w:ascii="Times New Roman" w:hAnsi="Times New Roman" w:cs="Times New Roman"/>
                <w:sz w:val="24"/>
              </w:rPr>
            </w:pPr>
            <w:r>
              <w:rPr>
                <w:rFonts w:ascii="Times New Roman" w:eastAsia="宋体" w:hAnsi="Times New Roman" w:cs="Times New Roman"/>
                <w:kern w:val="0"/>
                <w:sz w:val="24"/>
                <w:lang w:bidi="ar"/>
              </w:rPr>
              <w:t>This value proposition is difficult for competitors to substitute directly in the UK fast-food market.</w:t>
            </w:r>
          </w:p>
        </w:tc>
      </w:tr>
    </w:tbl>
    <w:p w:rsidR="004742AD" w:rsidRDefault="00DF5BC3">
      <w:pPr>
        <w:spacing w:line="360" w:lineRule="auto"/>
        <w:outlineLvl w:val="0"/>
        <w:rPr>
          <w:rFonts w:ascii="Times New Roman" w:hAnsi="Times New Roman" w:cs="Times New Roman"/>
          <w:b/>
          <w:sz w:val="28"/>
          <w:szCs w:val="28"/>
        </w:rPr>
      </w:pPr>
      <w:bookmarkStart w:id="16" w:name="_Toc224529956"/>
      <w:r>
        <w:rPr>
          <w:rFonts w:ascii="Times New Roman" w:hAnsi="Times New Roman" w:cs="Times New Roman"/>
          <w:b/>
          <w:sz w:val="28"/>
          <w:szCs w:val="28"/>
        </w:rPr>
        <w:t>5.0 Competitor Analysis</w:t>
      </w:r>
      <w:bookmarkEnd w:id="16"/>
    </w:p>
    <w:p w:rsidR="004742AD" w:rsidRDefault="00DF5BC3">
      <w:pPr>
        <w:spacing w:line="360" w:lineRule="auto"/>
        <w:ind w:firstLineChars="200" w:firstLine="480"/>
        <w:rPr>
          <w:rFonts w:ascii="Times New Roman" w:hAnsi="Times New Roman" w:cs="Times New Roman"/>
          <w:sz w:val="24"/>
        </w:rPr>
      </w:pPr>
      <w:r>
        <w:rPr>
          <w:rFonts w:ascii="Times New Roman" w:hAnsi="Times New Roman" w:cs="Times New Roman"/>
          <w:sz w:val="24"/>
        </w:rPr>
        <w:t>The UK fast food market is a crowded one with numerous exist</w:t>
      </w:r>
      <w:r>
        <w:rPr>
          <w:rFonts w:ascii="Times New Roman" w:hAnsi="Times New Roman" w:cs="Times New Roman"/>
          <w:sz w:val="24"/>
        </w:rPr>
        <w:t>ing brands providing various proposition of value for the consumer and companies competing on price, product differentiation, brand positioning and convenience (</w:t>
      </w:r>
      <w:proofErr w:type="spellStart"/>
      <w:r>
        <w:rPr>
          <w:rFonts w:ascii="Times New Roman" w:hAnsi="Times New Roman" w:cs="Times New Roman"/>
          <w:sz w:val="24"/>
        </w:rPr>
        <w:t>Fahy</w:t>
      </w:r>
      <w:proofErr w:type="spellEnd"/>
      <w:r>
        <w:rPr>
          <w:rFonts w:ascii="Times New Roman" w:hAnsi="Times New Roman" w:cs="Times New Roman"/>
          <w:sz w:val="24"/>
        </w:rPr>
        <w:t xml:space="preserve"> and Jobber, 2015). Greggs is faced with the competition of global fast food brands, luxury</w:t>
      </w:r>
      <w:r>
        <w:rPr>
          <w:rFonts w:ascii="Times New Roman" w:hAnsi="Times New Roman" w:cs="Times New Roman"/>
          <w:sz w:val="24"/>
        </w:rPr>
        <w:t xml:space="preserve"> </w:t>
      </w:r>
      <w:proofErr w:type="spellStart"/>
      <w:proofErr w:type="gramStart"/>
      <w:r>
        <w:rPr>
          <w:rFonts w:ascii="Times New Roman" w:hAnsi="Times New Roman" w:cs="Times New Roman"/>
          <w:sz w:val="24"/>
        </w:rPr>
        <w:t>panini</w:t>
      </w:r>
      <w:proofErr w:type="spellEnd"/>
      <w:proofErr w:type="gramEnd"/>
      <w:r>
        <w:rPr>
          <w:rFonts w:ascii="Times New Roman" w:hAnsi="Times New Roman" w:cs="Times New Roman"/>
          <w:sz w:val="24"/>
        </w:rPr>
        <w:t xml:space="preserve"> shops, and bargain supermarket value meals.</w:t>
      </w:r>
    </w:p>
    <w:p w:rsidR="004742AD" w:rsidRDefault="00DF5BC3">
      <w:pPr>
        <w:spacing w:line="360" w:lineRule="auto"/>
        <w:ind w:firstLineChars="200" w:firstLine="480"/>
        <w:rPr>
          <w:rFonts w:ascii="Times New Roman" w:hAnsi="Times New Roman" w:cs="Times New Roman"/>
          <w:sz w:val="24"/>
        </w:rPr>
      </w:pPr>
      <w:r>
        <w:rPr>
          <w:rFonts w:ascii="Times New Roman" w:hAnsi="Times New Roman" w:cs="Times New Roman"/>
          <w:sz w:val="24"/>
        </w:rPr>
        <w:t xml:space="preserve">Greggs’ key competitor includes McDonald's, an international burger restaurant with substantial brand equity and marketing capability. However, its product portfolio is dominated by classic quick-service </w:t>
      </w:r>
      <w:r>
        <w:rPr>
          <w:rFonts w:ascii="Times New Roman" w:hAnsi="Times New Roman" w:cs="Times New Roman"/>
          <w:sz w:val="24"/>
        </w:rPr>
        <w:t>foods whilst Greggs stands out for its baked goods including pastries, sausage rolls, and pastries. This enables Greggs to capture the consumer who wants a different type of takeaway meal, other than the average burger based meal.</w:t>
      </w:r>
    </w:p>
    <w:p w:rsidR="004742AD" w:rsidRDefault="00DF5BC3">
      <w:pPr>
        <w:spacing w:line="360" w:lineRule="auto"/>
        <w:ind w:firstLineChars="200" w:firstLine="480"/>
        <w:rPr>
          <w:rFonts w:ascii="Times New Roman" w:hAnsi="Times New Roman" w:cs="Times New Roman"/>
          <w:sz w:val="24"/>
        </w:rPr>
      </w:pPr>
      <w:r>
        <w:rPr>
          <w:rFonts w:ascii="Times New Roman" w:hAnsi="Times New Roman" w:cs="Times New Roman"/>
          <w:sz w:val="24"/>
        </w:rPr>
        <w:t xml:space="preserve">Another major competitor </w:t>
      </w:r>
      <w:r>
        <w:rPr>
          <w:rFonts w:ascii="Times New Roman" w:hAnsi="Times New Roman" w:cs="Times New Roman"/>
          <w:sz w:val="24"/>
        </w:rPr>
        <w:t xml:space="preserve">is </w:t>
      </w:r>
      <w:proofErr w:type="spellStart"/>
      <w:r>
        <w:rPr>
          <w:rFonts w:ascii="Times New Roman" w:hAnsi="Times New Roman" w:cs="Times New Roman"/>
          <w:sz w:val="24"/>
        </w:rPr>
        <w:t>Pret</w:t>
      </w:r>
      <w:proofErr w:type="spellEnd"/>
      <w:r>
        <w:rPr>
          <w:rFonts w:ascii="Times New Roman" w:hAnsi="Times New Roman" w:cs="Times New Roman"/>
          <w:sz w:val="24"/>
        </w:rPr>
        <w:t xml:space="preserve"> A Manger, which describes itself as a quality sandwich and coffee shop. </w:t>
      </w:r>
      <w:proofErr w:type="spellStart"/>
      <w:r>
        <w:rPr>
          <w:rFonts w:ascii="Times New Roman" w:hAnsi="Times New Roman" w:cs="Times New Roman"/>
          <w:sz w:val="24"/>
        </w:rPr>
        <w:t>Pret</w:t>
      </w:r>
      <w:proofErr w:type="spellEnd"/>
      <w:r>
        <w:rPr>
          <w:rFonts w:ascii="Times New Roman" w:hAnsi="Times New Roman" w:cs="Times New Roman"/>
          <w:sz w:val="24"/>
        </w:rPr>
        <w:t xml:space="preserve"> emphasizes high quality ingredients, fresh food and a more up-market brand image. Whilst the position is appealing to higher income customers, </w:t>
      </w:r>
      <w:proofErr w:type="spellStart"/>
      <w:r>
        <w:rPr>
          <w:rFonts w:ascii="Times New Roman" w:hAnsi="Times New Roman" w:cs="Times New Roman"/>
          <w:sz w:val="24"/>
        </w:rPr>
        <w:t>Pret’s</w:t>
      </w:r>
      <w:proofErr w:type="spellEnd"/>
      <w:r>
        <w:rPr>
          <w:rFonts w:ascii="Times New Roman" w:hAnsi="Times New Roman" w:cs="Times New Roman"/>
          <w:sz w:val="24"/>
        </w:rPr>
        <w:t xml:space="preserve"> offering is generally</w:t>
      </w:r>
      <w:r>
        <w:rPr>
          <w:rFonts w:ascii="Times New Roman" w:hAnsi="Times New Roman" w:cs="Times New Roman"/>
          <w:sz w:val="24"/>
        </w:rPr>
        <w:t xml:space="preserve"> more expensive than that of Greggs’. During times of economic uncertainty and increasing living costs, many consumers may prefer more affordable alternatives (Dorling, 2024). Greggs’ lower prices thus give it an edge for drawing in cost-conscious consumer</w:t>
      </w:r>
      <w:r>
        <w:rPr>
          <w:rFonts w:ascii="Times New Roman" w:hAnsi="Times New Roman" w:cs="Times New Roman"/>
          <w:sz w:val="24"/>
        </w:rPr>
        <w:t>s.</w:t>
      </w:r>
    </w:p>
    <w:p w:rsidR="004742AD" w:rsidRDefault="00DF5BC3">
      <w:pPr>
        <w:spacing w:line="360" w:lineRule="auto"/>
        <w:ind w:firstLineChars="200" w:firstLine="480"/>
        <w:rPr>
          <w:rFonts w:ascii="Times New Roman" w:hAnsi="Times New Roman" w:cs="Times New Roman"/>
          <w:sz w:val="24"/>
        </w:rPr>
      </w:pPr>
      <w:r>
        <w:rPr>
          <w:rFonts w:ascii="Times New Roman" w:hAnsi="Times New Roman" w:cs="Times New Roman"/>
          <w:sz w:val="24"/>
        </w:rPr>
        <w:t xml:space="preserve">Another major competitor Subway is sandwich market, Subway’s brand image is </w:t>
      </w:r>
      <w:r>
        <w:rPr>
          <w:rFonts w:ascii="Times New Roman" w:hAnsi="Times New Roman" w:cs="Times New Roman"/>
          <w:sz w:val="24"/>
        </w:rPr>
        <w:lastRenderedPageBreak/>
        <w:t>based on customized sandwiches, enabling the customer to choose the ingredients, as well as customize their dish; this gives them a choice which many are happy with. However, Gr</w:t>
      </w:r>
      <w:r>
        <w:rPr>
          <w:rFonts w:ascii="Times New Roman" w:hAnsi="Times New Roman" w:cs="Times New Roman"/>
          <w:sz w:val="24"/>
        </w:rPr>
        <w:t>eggs is able to compete on the grounds of speed and convenience, since their food can be made ready before hand, and bought as a convenient takeaway meal.</w:t>
      </w:r>
    </w:p>
    <w:p w:rsidR="004742AD" w:rsidRDefault="00DF5BC3">
      <w:pPr>
        <w:spacing w:line="360" w:lineRule="auto"/>
        <w:outlineLvl w:val="0"/>
        <w:rPr>
          <w:rFonts w:ascii="Times New Roman" w:hAnsi="Times New Roman" w:cs="Times New Roman"/>
          <w:b/>
          <w:sz w:val="28"/>
          <w:szCs w:val="28"/>
        </w:rPr>
      </w:pPr>
      <w:bookmarkStart w:id="17" w:name="_Toc224529957"/>
      <w:r>
        <w:rPr>
          <w:rFonts w:ascii="Times New Roman" w:hAnsi="Times New Roman" w:cs="Times New Roman"/>
          <w:b/>
          <w:sz w:val="28"/>
          <w:szCs w:val="28"/>
        </w:rPr>
        <w:t>6.0 SWOT Analysis</w:t>
      </w:r>
      <w:bookmarkEnd w:id="17"/>
    </w:p>
    <w:p w:rsidR="004742AD" w:rsidRDefault="00DF5BC3">
      <w:pPr>
        <w:spacing w:line="360" w:lineRule="auto"/>
        <w:outlineLvl w:val="1"/>
        <w:rPr>
          <w:rFonts w:ascii="Times New Roman" w:hAnsi="Times New Roman" w:cs="Times New Roman"/>
          <w:sz w:val="24"/>
        </w:rPr>
      </w:pPr>
      <w:bookmarkStart w:id="18" w:name="_Toc224529958"/>
      <w:r>
        <w:rPr>
          <w:rFonts w:ascii="Times New Roman" w:hAnsi="Times New Roman" w:cs="Times New Roman"/>
          <w:sz w:val="24"/>
        </w:rPr>
        <w:t>6.1 Strengths</w:t>
      </w:r>
      <w:bookmarkEnd w:id="18"/>
    </w:p>
    <w:p w:rsidR="004742AD" w:rsidRDefault="00DF5BC3">
      <w:pPr>
        <w:spacing w:line="360" w:lineRule="auto"/>
        <w:ind w:firstLineChars="200" w:firstLine="480"/>
        <w:rPr>
          <w:rFonts w:ascii="Times New Roman" w:hAnsi="Times New Roman" w:cs="Times New Roman"/>
          <w:sz w:val="24"/>
        </w:rPr>
      </w:pPr>
      <w:r>
        <w:rPr>
          <w:rFonts w:ascii="Times New Roman" w:hAnsi="Times New Roman" w:cs="Times New Roman"/>
          <w:sz w:val="24"/>
        </w:rPr>
        <w:t xml:space="preserve">A major strength that Greggs possesses is their high level of brand </w:t>
      </w:r>
      <w:r>
        <w:rPr>
          <w:rFonts w:ascii="Times New Roman" w:hAnsi="Times New Roman" w:cs="Times New Roman"/>
          <w:sz w:val="24"/>
        </w:rPr>
        <w:t xml:space="preserve">awareness in the UK bakery and fast-food sector, having built up a reputation as providing quick and inexpensive take away foods, which results in high customer retention rates and repeat sales. Brand equity is important as it affects consumers’ attitudes </w:t>
      </w:r>
      <w:r>
        <w:rPr>
          <w:rFonts w:ascii="Times New Roman" w:hAnsi="Times New Roman" w:cs="Times New Roman"/>
          <w:sz w:val="24"/>
        </w:rPr>
        <w:t>toward brands, their evaluations of the brand, and ultimately purchase intentions (</w:t>
      </w:r>
      <w:proofErr w:type="spellStart"/>
      <w:r>
        <w:rPr>
          <w:rFonts w:ascii="Times New Roman" w:hAnsi="Times New Roman" w:cs="Times New Roman"/>
          <w:sz w:val="24"/>
        </w:rPr>
        <w:t>Aaker</w:t>
      </w:r>
      <w:proofErr w:type="spellEnd"/>
      <w:r>
        <w:rPr>
          <w:rFonts w:ascii="Times New Roman" w:hAnsi="Times New Roman" w:cs="Times New Roman"/>
          <w:sz w:val="24"/>
        </w:rPr>
        <w:t>, 2015).</w:t>
      </w:r>
    </w:p>
    <w:p w:rsidR="004742AD" w:rsidRDefault="00DF5BC3">
      <w:pPr>
        <w:spacing w:line="360" w:lineRule="auto"/>
        <w:ind w:firstLineChars="200" w:firstLine="480"/>
        <w:rPr>
          <w:rFonts w:ascii="Times New Roman" w:hAnsi="Times New Roman" w:cs="Times New Roman"/>
          <w:sz w:val="24"/>
        </w:rPr>
      </w:pPr>
      <w:r>
        <w:rPr>
          <w:rFonts w:ascii="Times New Roman" w:hAnsi="Times New Roman" w:cs="Times New Roman"/>
          <w:sz w:val="24"/>
        </w:rPr>
        <w:t xml:space="preserve">The second major advantage to Greggs are their huge chain of outlets within the UK, the Greggs Annual Report (2024) states, Greggs has over 2600 stores across </w:t>
      </w:r>
      <w:r>
        <w:rPr>
          <w:rFonts w:ascii="Times New Roman" w:hAnsi="Times New Roman" w:cs="Times New Roman"/>
          <w:sz w:val="24"/>
        </w:rPr>
        <w:t>the UK, with further expansion of both high-street and travel sites continuing. This sizeable chain of stores makes it easier for consumers to access and raises Greggs’ profile within the marketplace.</w:t>
      </w:r>
    </w:p>
    <w:p w:rsidR="004742AD" w:rsidRDefault="00DF5BC3">
      <w:pPr>
        <w:spacing w:line="360" w:lineRule="auto"/>
        <w:ind w:firstLineChars="200" w:firstLine="480"/>
        <w:rPr>
          <w:rFonts w:ascii="Times New Roman" w:hAnsi="Times New Roman" w:cs="Times New Roman"/>
          <w:sz w:val="24"/>
        </w:rPr>
      </w:pPr>
      <w:r>
        <w:rPr>
          <w:rFonts w:ascii="Times New Roman" w:hAnsi="Times New Roman" w:cs="Times New Roman"/>
          <w:sz w:val="24"/>
        </w:rPr>
        <w:t>Greggs is further helped by its low-price positioning –</w:t>
      </w:r>
      <w:r>
        <w:rPr>
          <w:rFonts w:ascii="Times New Roman" w:hAnsi="Times New Roman" w:cs="Times New Roman"/>
          <w:sz w:val="24"/>
        </w:rPr>
        <w:t xml:space="preserve"> especially in the context of the current UK cost-of-living crisis; rising inflation rates coupled with falling consumer purchasing power have prompted customers to look for cheaper food to eat (Dorling, 2024). Greggs’ relatively low prices allow it to cat</w:t>
      </w:r>
      <w:r>
        <w:rPr>
          <w:rFonts w:ascii="Times New Roman" w:hAnsi="Times New Roman" w:cs="Times New Roman"/>
          <w:sz w:val="24"/>
        </w:rPr>
        <w:t>er for price-sensitive consumers.</w:t>
      </w:r>
    </w:p>
    <w:p w:rsidR="004742AD" w:rsidRDefault="00DF5BC3">
      <w:pPr>
        <w:spacing w:line="360" w:lineRule="auto"/>
        <w:ind w:firstLineChars="200" w:firstLine="480"/>
        <w:rPr>
          <w:rFonts w:ascii="Times New Roman" w:hAnsi="Times New Roman" w:cs="Times New Roman"/>
          <w:sz w:val="24"/>
        </w:rPr>
      </w:pPr>
      <w:r>
        <w:rPr>
          <w:rFonts w:ascii="Times New Roman" w:hAnsi="Times New Roman" w:cs="Times New Roman"/>
          <w:sz w:val="24"/>
        </w:rPr>
        <w:t>Also, Greggs was able to launch new vegan products such as the much-anticipated Vegan Sausage Roll that generated a large amount of consumer traffic, as well as press attention. This new market for plant-based food present</w:t>
      </w:r>
      <w:r>
        <w:rPr>
          <w:rFonts w:ascii="Times New Roman" w:hAnsi="Times New Roman" w:cs="Times New Roman"/>
          <w:sz w:val="24"/>
        </w:rPr>
        <w:t>s significant opportunities for QSRs capable of addressing changing consumer demands (</w:t>
      </w:r>
      <w:proofErr w:type="spellStart"/>
      <w:r>
        <w:rPr>
          <w:rFonts w:ascii="Times New Roman" w:hAnsi="Times New Roman" w:cs="Times New Roman"/>
          <w:sz w:val="24"/>
        </w:rPr>
        <w:t>Aschemann-Witzel</w:t>
      </w:r>
      <w:proofErr w:type="spellEnd"/>
      <w:r>
        <w:rPr>
          <w:rFonts w:ascii="Times New Roman" w:hAnsi="Times New Roman" w:cs="Times New Roman"/>
          <w:sz w:val="24"/>
        </w:rPr>
        <w:t xml:space="preserve"> et al., 2020).</w:t>
      </w:r>
    </w:p>
    <w:p w:rsidR="004742AD" w:rsidRDefault="00DF5BC3">
      <w:pPr>
        <w:spacing w:line="360" w:lineRule="auto"/>
        <w:outlineLvl w:val="1"/>
        <w:rPr>
          <w:rFonts w:ascii="Times New Roman" w:hAnsi="Times New Roman" w:cs="Times New Roman"/>
          <w:sz w:val="24"/>
        </w:rPr>
      </w:pPr>
      <w:bookmarkStart w:id="19" w:name="_Toc224529959"/>
      <w:r>
        <w:rPr>
          <w:rFonts w:ascii="Times New Roman" w:hAnsi="Times New Roman" w:cs="Times New Roman"/>
          <w:sz w:val="24"/>
        </w:rPr>
        <w:t>6.2 Weaknesses</w:t>
      </w:r>
      <w:bookmarkEnd w:id="19"/>
    </w:p>
    <w:p w:rsidR="004742AD" w:rsidRDefault="00DF5BC3">
      <w:pPr>
        <w:spacing w:line="360" w:lineRule="auto"/>
        <w:ind w:firstLineChars="200" w:firstLine="480"/>
        <w:rPr>
          <w:rFonts w:ascii="Times New Roman" w:hAnsi="Times New Roman" w:cs="Times New Roman"/>
          <w:sz w:val="24"/>
        </w:rPr>
      </w:pPr>
      <w:r>
        <w:rPr>
          <w:rFonts w:ascii="Times New Roman" w:hAnsi="Times New Roman" w:cs="Times New Roman"/>
          <w:sz w:val="24"/>
        </w:rPr>
        <w:t>Greggs has a number of internal constraints too. One is its lack of an international footprint. While Greggs is different f</w:t>
      </w:r>
      <w:r>
        <w:rPr>
          <w:rFonts w:ascii="Times New Roman" w:hAnsi="Times New Roman" w:cs="Times New Roman"/>
          <w:sz w:val="24"/>
        </w:rPr>
        <w:t xml:space="preserve">rom global fast food companies, </w:t>
      </w:r>
      <w:r>
        <w:rPr>
          <w:rFonts w:ascii="Times New Roman" w:hAnsi="Times New Roman" w:cs="Times New Roman"/>
          <w:sz w:val="24"/>
        </w:rPr>
        <w:lastRenderedPageBreak/>
        <w:t xml:space="preserve">such as McDonald's, Greggs is almost wholly concentrated in the UK market. Such geographical concentration could present a ceiling on future growth and restrict access to overseas markets. </w:t>
      </w:r>
    </w:p>
    <w:p w:rsidR="004742AD" w:rsidRDefault="00DF5BC3">
      <w:pPr>
        <w:spacing w:line="360" w:lineRule="auto"/>
        <w:ind w:firstLineChars="200" w:firstLine="480"/>
        <w:rPr>
          <w:rFonts w:ascii="Times New Roman" w:hAnsi="Times New Roman" w:cs="Times New Roman"/>
          <w:sz w:val="24"/>
        </w:rPr>
      </w:pPr>
      <w:r>
        <w:rPr>
          <w:rFonts w:ascii="Times New Roman" w:hAnsi="Times New Roman" w:cs="Times New Roman"/>
          <w:sz w:val="24"/>
        </w:rPr>
        <w:t>The second is a perception by many</w:t>
      </w:r>
      <w:r>
        <w:rPr>
          <w:rFonts w:ascii="Times New Roman" w:hAnsi="Times New Roman" w:cs="Times New Roman"/>
          <w:sz w:val="24"/>
        </w:rPr>
        <w:t xml:space="preserve"> that certain </w:t>
      </w:r>
      <w:proofErr w:type="gramStart"/>
      <w:r>
        <w:rPr>
          <w:rFonts w:ascii="Times New Roman" w:hAnsi="Times New Roman" w:cs="Times New Roman"/>
          <w:sz w:val="24"/>
        </w:rPr>
        <w:t>Greggs</w:t>
      </w:r>
      <w:proofErr w:type="gramEnd"/>
      <w:r>
        <w:rPr>
          <w:rFonts w:ascii="Times New Roman" w:hAnsi="Times New Roman" w:cs="Times New Roman"/>
          <w:sz w:val="24"/>
        </w:rPr>
        <w:t xml:space="preserve"> offerings are unhealthy. Many of the firm's traditional bakery products are high in fat, sugar and calories. Greater public awareness about nutrition and governmental efforts to curb the intake of unhealthy foods has put added pressure</w:t>
      </w:r>
      <w:r>
        <w:rPr>
          <w:rFonts w:ascii="Times New Roman" w:hAnsi="Times New Roman" w:cs="Times New Roman"/>
          <w:sz w:val="24"/>
        </w:rPr>
        <w:t xml:space="preserve"> on fast food chains to make their offerings more nutritious (</w:t>
      </w:r>
      <w:proofErr w:type="spellStart"/>
      <w:r>
        <w:rPr>
          <w:rFonts w:ascii="Times New Roman" w:hAnsi="Times New Roman" w:cs="Times New Roman"/>
          <w:sz w:val="24"/>
        </w:rPr>
        <w:t>Tsakos</w:t>
      </w:r>
      <w:proofErr w:type="spellEnd"/>
      <w:r>
        <w:rPr>
          <w:rFonts w:ascii="Times New Roman" w:hAnsi="Times New Roman" w:cs="Times New Roman"/>
          <w:sz w:val="24"/>
        </w:rPr>
        <w:t>, 2024).</w:t>
      </w:r>
    </w:p>
    <w:p w:rsidR="004742AD" w:rsidRDefault="00DF5BC3">
      <w:pPr>
        <w:spacing w:line="360" w:lineRule="auto"/>
        <w:outlineLvl w:val="1"/>
        <w:rPr>
          <w:rFonts w:ascii="Times New Roman" w:hAnsi="Times New Roman" w:cs="Times New Roman"/>
          <w:sz w:val="24"/>
        </w:rPr>
      </w:pPr>
      <w:bookmarkStart w:id="20" w:name="_Toc224529960"/>
      <w:r>
        <w:rPr>
          <w:rFonts w:ascii="Times New Roman" w:hAnsi="Times New Roman" w:cs="Times New Roman"/>
          <w:sz w:val="24"/>
        </w:rPr>
        <w:t>6.3 Opportunities</w:t>
      </w:r>
      <w:bookmarkEnd w:id="20"/>
    </w:p>
    <w:p w:rsidR="004742AD" w:rsidRDefault="00DF5BC3">
      <w:pPr>
        <w:spacing w:line="360" w:lineRule="auto"/>
        <w:ind w:firstLineChars="200" w:firstLine="480"/>
        <w:rPr>
          <w:rFonts w:ascii="Times New Roman" w:hAnsi="Times New Roman" w:cs="Times New Roman"/>
          <w:sz w:val="24"/>
        </w:rPr>
      </w:pPr>
      <w:r>
        <w:rPr>
          <w:rFonts w:ascii="Times New Roman" w:hAnsi="Times New Roman" w:cs="Times New Roman"/>
          <w:sz w:val="24"/>
        </w:rPr>
        <w:t>There are a number of areas where Greggs could improve upon its competitive standing, one such area being an increase in healthier food choices, including plant-</w:t>
      </w:r>
      <w:r>
        <w:rPr>
          <w:rFonts w:ascii="Times New Roman" w:hAnsi="Times New Roman" w:cs="Times New Roman"/>
          <w:sz w:val="24"/>
        </w:rPr>
        <w:t xml:space="preserve">based, low caloric products. Consumer demand for sustainable and </w:t>
      </w:r>
      <w:proofErr w:type="spellStart"/>
      <w:r>
        <w:rPr>
          <w:rFonts w:ascii="Times New Roman" w:hAnsi="Times New Roman" w:cs="Times New Roman"/>
          <w:sz w:val="24"/>
        </w:rPr>
        <w:t>plantbased</w:t>
      </w:r>
      <w:proofErr w:type="spellEnd"/>
      <w:r>
        <w:rPr>
          <w:rFonts w:ascii="Times New Roman" w:hAnsi="Times New Roman" w:cs="Times New Roman"/>
          <w:sz w:val="24"/>
        </w:rPr>
        <w:t xml:space="preserve"> food is increasing in many parts of the world (</w:t>
      </w:r>
      <w:proofErr w:type="spellStart"/>
      <w:r>
        <w:rPr>
          <w:rFonts w:ascii="Times New Roman" w:hAnsi="Times New Roman" w:cs="Times New Roman"/>
          <w:sz w:val="24"/>
        </w:rPr>
        <w:t>Aschemann-Witzel</w:t>
      </w:r>
      <w:proofErr w:type="spellEnd"/>
      <w:r>
        <w:rPr>
          <w:rFonts w:ascii="Times New Roman" w:hAnsi="Times New Roman" w:cs="Times New Roman"/>
          <w:sz w:val="24"/>
        </w:rPr>
        <w:t xml:space="preserve"> et </w:t>
      </w:r>
      <w:proofErr w:type="gramStart"/>
      <w:r>
        <w:rPr>
          <w:rFonts w:ascii="Times New Roman" w:hAnsi="Times New Roman" w:cs="Times New Roman"/>
          <w:sz w:val="24"/>
        </w:rPr>
        <w:t>al ,</w:t>
      </w:r>
      <w:proofErr w:type="gramEnd"/>
      <w:r>
        <w:rPr>
          <w:rFonts w:ascii="Times New Roman" w:hAnsi="Times New Roman" w:cs="Times New Roman"/>
          <w:sz w:val="24"/>
        </w:rPr>
        <w:t xml:space="preserve"> (2020).</w:t>
      </w:r>
    </w:p>
    <w:p w:rsidR="004742AD" w:rsidRDefault="00DF5BC3">
      <w:pPr>
        <w:spacing w:line="360" w:lineRule="auto"/>
        <w:ind w:firstLineChars="200" w:firstLine="480"/>
        <w:rPr>
          <w:rFonts w:ascii="Times New Roman" w:hAnsi="Times New Roman" w:cs="Times New Roman"/>
          <w:sz w:val="24"/>
        </w:rPr>
      </w:pPr>
      <w:r>
        <w:rPr>
          <w:rFonts w:ascii="Times New Roman" w:hAnsi="Times New Roman" w:cs="Times New Roman"/>
          <w:sz w:val="24"/>
        </w:rPr>
        <w:t>There are also technological opportunities. Greggs has placed increasing emphasis on digital order t</w:t>
      </w:r>
      <w:r>
        <w:rPr>
          <w:rFonts w:ascii="Times New Roman" w:hAnsi="Times New Roman" w:cs="Times New Roman"/>
          <w:sz w:val="24"/>
        </w:rPr>
        <w:t xml:space="preserve">aking and apps, which support customers' ease of use and business process efficiencies. The Greggs mobile application has captured millions of users, highlighting the importance of digital engagement in the company’s growth strategy (Greggs Annual Report, </w:t>
      </w:r>
      <w:r>
        <w:rPr>
          <w:rFonts w:ascii="Times New Roman" w:hAnsi="Times New Roman" w:cs="Times New Roman"/>
          <w:sz w:val="24"/>
        </w:rPr>
        <w:t>2024).</w:t>
      </w:r>
    </w:p>
    <w:p w:rsidR="004742AD" w:rsidRDefault="00DF5BC3">
      <w:pPr>
        <w:spacing w:line="360" w:lineRule="auto"/>
        <w:ind w:firstLineChars="200" w:firstLine="480"/>
        <w:rPr>
          <w:rFonts w:ascii="Times New Roman" w:hAnsi="Times New Roman" w:cs="Times New Roman"/>
          <w:sz w:val="24"/>
        </w:rPr>
      </w:pPr>
      <w:r>
        <w:rPr>
          <w:rFonts w:ascii="Times New Roman" w:hAnsi="Times New Roman" w:cs="Times New Roman"/>
          <w:sz w:val="24"/>
        </w:rPr>
        <w:t xml:space="preserve">In addition, increasing its delivery partners through companies like </w:t>
      </w:r>
      <w:proofErr w:type="spellStart"/>
      <w:r>
        <w:rPr>
          <w:rFonts w:ascii="Times New Roman" w:hAnsi="Times New Roman" w:cs="Times New Roman"/>
          <w:sz w:val="24"/>
        </w:rPr>
        <w:t>Uber</w:t>
      </w:r>
      <w:proofErr w:type="spellEnd"/>
      <w:r>
        <w:rPr>
          <w:rFonts w:ascii="Times New Roman" w:hAnsi="Times New Roman" w:cs="Times New Roman"/>
          <w:sz w:val="24"/>
        </w:rPr>
        <w:t xml:space="preserve"> Eats or Just Eat would enable it to expand its customer base; it might be able to </w:t>
      </w:r>
      <w:proofErr w:type="spellStart"/>
      <w:r>
        <w:rPr>
          <w:rFonts w:ascii="Times New Roman" w:hAnsi="Times New Roman" w:cs="Times New Roman"/>
          <w:sz w:val="24"/>
        </w:rPr>
        <w:t>capitalise</w:t>
      </w:r>
      <w:proofErr w:type="spellEnd"/>
      <w:r>
        <w:rPr>
          <w:rFonts w:ascii="Times New Roman" w:hAnsi="Times New Roman" w:cs="Times New Roman"/>
          <w:sz w:val="24"/>
        </w:rPr>
        <w:t xml:space="preserve"> on growing demand for late night takeaways too, particularly in metropolitan regio</w:t>
      </w:r>
      <w:r>
        <w:rPr>
          <w:rFonts w:ascii="Times New Roman" w:hAnsi="Times New Roman" w:cs="Times New Roman"/>
          <w:sz w:val="24"/>
        </w:rPr>
        <w:t>ns with a continued appetite for convenience foods.</w:t>
      </w:r>
    </w:p>
    <w:p w:rsidR="004742AD" w:rsidRDefault="00DF5BC3">
      <w:pPr>
        <w:spacing w:line="360" w:lineRule="auto"/>
        <w:outlineLvl w:val="1"/>
        <w:rPr>
          <w:rFonts w:ascii="Times New Roman" w:hAnsi="Times New Roman" w:cs="Times New Roman"/>
          <w:sz w:val="24"/>
        </w:rPr>
      </w:pPr>
      <w:bookmarkStart w:id="21" w:name="_Toc224529961"/>
      <w:r>
        <w:rPr>
          <w:rFonts w:ascii="Times New Roman" w:hAnsi="Times New Roman" w:cs="Times New Roman"/>
          <w:sz w:val="24"/>
        </w:rPr>
        <w:t>6.4 Threats</w:t>
      </w:r>
      <w:bookmarkEnd w:id="21"/>
    </w:p>
    <w:p w:rsidR="004742AD" w:rsidRDefault="00DF5BC3">
      <w:pPr>
        <w:spacing w:line="360" w:lineRule="auto"/>
        <w:ind w:firstLineChars="200" w:firstLine="480"/>
        <w:rPr>
          <w:rFonts w:ascii="Times New Roman" w:hAnsi="Times New Roman" w:cs="Times New Roman"/>
          <w:sz w:val="24"/>
        </w:rPr>
      </w:pPr>
      <w:r>
        <w:rPr>
          <w:rFonts w:ascii="Times New Roman" w:hAnsi="Times New Roman" w:cs="Times New Roman"/>
          <w:sz w:val="24"/>
        </w:rPr>
        <w:t>There are a few external threats to Greggs in the UK fast food industry, such as high levels of market competitiveness by international fast food chains, sandwich stores and supermarket meals.</w:t>
      </w:r>
      <w:r>
        <w:rPr>
          <w:rFonts w:ascii="Times New Roman" w:hAnsi="Times New Roman" w:cs="Times New Roman"/>
          <w:sz w:val="24"/>
        </w:rPr>
        <w:t xml:space="preserve"> The consumers have lots of choices increasing the price competition and decreasing the switch cost. Change in consumer's health preference is another issue too. With more aware on healthy diet, consumers may reduce their consumption of traditional fast-fo</w:t>
      </w:r>
      <w:r>
        <w:rPr>
          <w:rFonts w:ascii="Times New Roman" w:hAnsi="Times New Roman" w:cs="Times New Roman"/>
          <w:sz w:val="24"/>
        </w:rPr>
        <w:t>od products (</w:t>
      </w:r>
      <w:proofErr w:type="spellStart"/>
      <w:r>
        <w:rPr>
          <w:rFonts w:ascii="Times New Roman" w:hAnsi="Times New Roman" w:cs="Times New Roman"/>
          <w:sz w:val="24"/>
        </w:rPr>
        <w:t>Tsakos</w:t>
      </w:r>
      <w:proofErr w:type="spellEnd"/>
      <w:r>
        <w:rPr>
          <w:rFonts w:ascii="Times New Roman" w:hAnsi="Times New Roman" w:cs="Times New Roman"/>
          <w:sz w:val="24"/>
        </w:rPr>
        <w:t>, 2024).</w:t>
      </w:r>
    </w:p>
    <w:p w:rsidR="004742AD" w:rsidRDefault="00DF5BC3">
      <w:pPr>
        <w:spacing w:line="360" w:lineRule="auto"/>
        <w:ind w:firstLineChars="200" w:firstLine="480"/>
        <w:rPr>
          <w:rFonts w:ascii="Times New Roman" w:hAnsi="Times New Roman" w:cs="Times New Roman"/>
          <w:sz w:val="24"/>
        </w:rPr>
      </w:pPr>
      <w:r>
        <w:rPr>
          <w:rFonts w:ascii="Times New Roman" w:hAnsi="Times New Roman" w:cs="Times New Roman"/>
          <w:sz w:val="24"/>
        </w:rPr>
        <w:t xml:space="preserve">Last, growing cost of ingredients and supply chains are key risks for food retail. </w:t>
      </w:r>
      <w:r>
        <w:rPr>
          <w:rFonts w:ascii="Times New Roman" w:hAnsi="Times New Roman" w:cs="Times New Roman"/>
          <w:sz w:val="24"/>
        </w:rPr>
        <w:lastRenderedPageBreak/>
        <w:t>Inflation in food prices and global supply chain disruption have driven up operating expenses across the sector (Dorling, 2024). Uncontrolled, th</w:t>
      </w:r>
      <w:r>
        <w:rPr>
          <w:rFonts w:ascii="Times New Roman" w:hAnsi="Times New Roman" w:cs="Times New Roman"/>
          <w:sz w:val="24"/>
        </w:rPr>
        <w:t>ese expenses eat into profit.</w:t>
      </w:r>
    </w:p>
    <w:p w:rsidR="004742AD" w:rsidRDefault="00DF5BC3">
      <w:pPr>
        <w:spacing w:line="360" w:lineRule="auto"/>
        <w:outlineLvl w:val="0"/>
        <w:rPr>
          <w:rFonts w:ascii="Times New Roman" w:hAnsi="Times New Roman" w:cs="Times New Roman"/>
          <w:b/>
          <w:sz w:val="28"/>
          <w:szCs w:val="28"/>
        </w:rPr>
      </w:pPr>
      <w:bookmarkStart w:id="22" w:name="_Toc224529962"/>
      <w:r>
        <w:rPr>
          <w:rFonts w:ascii="Times New Roman" w:hAnsi="Times New Roman" w:cs="Times New Roman"/>
          <w:b/>
          <w:sz w:val="28"/>
          <w:szCs w:val="28"/>
        </w:rPr>
        <w:t>7.0 Conclusions</w:t>
      </w:r>
      <w:bookmarkEnd w:id="22"/>
    </w:p>
    <w:p w:rsidR="004742AD" w:rsidRDefault="00DF5BC3" w:rsidP="008F4A01">
      <w:pPr>
        <w:spacing w:line="360" w:lineRule="auto"/>
        <w:ind w:firstLineChars="200" w:firstLine="480"/>
        <w:rPr>
          <w:rFonts w:ascii="Times New Roman" w:hAnsi="Times New Roman" w:cs="Times New Roman" w:hint="eastAsia"/>
          <w:sz w:val="24"/>
        </w:rPr>
      </w:pPr>
      <w:r>
        <w:rPr>
          <w:rFonts w:ascii="Times New Roman" w:hAnsi="Times New Roman" w:cs="Times New Roman"/>
          <w:sz w:val="24"/>
        </w:rPr>
        <w:t>This report provides a systematic assessment of the UK fast food market and the competitive position of Greggs through PESTEL, Porter's five Forces model, VRIN framework, competitor analysis, and SWOT analysis.</w:t>
      </w:r>
      <w:r>
        <w:rPr>
          <w:rFonts w:ascii="Times New Roman" w:hAnsi="Times New Roman" w:cs="Times New Roman"/>
          <w:sz w:val="24"/>
        </w:rPr>
        <w:t xml:space="preserve"> The macro environment shows the rising cost of living in the UK, food price inflation and healthy and sustainable consumption trends are impacting consumer behavior. At the same time, the development of digital ordering and delivery platforms has brought </w:t>
      </w:r>
      <w:r>
        <w:rPr>
          <w:rFonts w:ascii="Times New Roman" w:hAnsi="Times New Roman" w:cs="Times New Roman"/>
          <w:sz w:val="24"/>
        </w:rPr>
        <w:t>new growth opportunities to enterprises. Industry analysis shows that the UK fast food market is highly competitive and has many substitutes. Nevertheless, Greggs has a significant competitive advantage due to its strong brand influence, extensive store ne</w:t>
      </w:r>
      <w:r>
        <w:rPr>
          <w:rFonts w:ascii="Times New Roman" w:hAnsi="Times New Roman" w:cs="Times New Roman"/>
          <w:sz w:val="24"/>
        </w:rPr>
        <w:t>twork, price advantage, and innovative products such as Vegan Sausage Roll. In the future, Greggs still has good development potential by expanding health products, strengthening digital channels and delivery services.</w:t>
      </w:r>
    </w:p>
    <w:p w:rsidR="004742AD" w:rsidRDefault="00DF5BC3">
      <w:pPr>
        <w:spacing w:line="360" w:lineRule="auto"/>
        <w:ind w:firstLineChars="200" w:firstLine="480"/>
        <w:rPr>
          <w:rFonts w:ascii="Times New Roman" w:hAnsi="Times New Roman" w:cs="Times New Roman"/>
          <w:sz w:val="24"/>
        </w:rPr>
      </w:pPr>
      <w:r>
        <w:rPr>
          <w:rFonts w:ascii="Times New Roman" w:hAnsi="Times New Roman" w:cs="Times New Roman"/>
          <w:sz w:val="24"/>
        </w:rPr>
        <w:br w:type="page"/>
      </w:r>
    </w:p>
    <w:p w:rsidR="004742AD" w:rsidRDefault="00DF5BC3">
      <w:pPr>
        <w:spacing w:line="360" w:lineRule="auto"/>
        <w:outlineLvl w:val="0"/>
        <w:rPr>
          <w:rFonts w:ascii="Times New Roman" w:hAnsi="Times New Roman" w:cs="Times New Roman"/>
          <w:b/>
          <w:sz w:val="28"/>
          <w:szCs w:val="28"/>
        </w:rPr>
      </w:pPr>
      <w:bookmarkStart w:id="23" w:name="_Toc224529963"/>
      <w:r>
        <w:rPr>
          <w:rFonts w:ascii="Times New Roman" w:hAnsi="Times New Roman" w:cs="Times New Roman"/>
          <w:b/>
          <w:sz w:val="28"/>
          <w:szCs w:val="28"/>
        </w:rPr>
        <w:lastRenderedPageBreak/>
        <w:t>8.0 References</w:t>
      </w:r>
      <w:bookmarkEnd w:id="23"/>
    </w:p>
    <w:p w:rsidR="004742AD" w:rsidRDefault="00DF5BC3">
      <w:pPr>
        <w:spacing w:line="360" w:lineRule="auto"/>
        <w:ind w:firstLineChars="200" w:firstLine="480"/>
        <w:rPr>
          <w:rFonts w:ascii="Times New Roman" w:hAnsi="Times New Roman" w:cs="Times New Roman"/>
          <w:sz w:val="24"/>
        </w:rPr>
      </w:pPr>
      <w:proofErr w:type="spellStart"/>
      <w:r>
        <w:rPr>
          <w:rFonts w:ascii="Times New Roman" w:hAnsi="Times New Roman" w:cs="Times New Roman" w:hint="eastAsia"/>
          <w:sz w:val="24"/>
        </w:rPr>
        <w:t>Aaker</w:t>
      </w:r>
      <w:proofErr w:type="spellEnd"/>
      <w:r>
        <w:rPr>
          <w:rFonts w:ascii="Times New Roman" w:hAnsi="Times New Roman" w:cs="Times New Roman" w:hint="eastAsia"/>
          <w:sz w:val="24"/>
        </w:rPr>
        <w:t xml:space="preserve">, D. (2015) </w:t>
      </w:r>
      <w:r>
        <w:rPr>
          <w:rFonts w:ascii="Times New Roman" w:hAnsi="Times New Roman" w:cs="Times New Roman" w:hint="eastAsia"/>
          <w:sz w:val="24"/>
        </w:rPr>
        <w:t>‘</w:t>
      </w:r>
      <w:r>
        <w:rPr>
          <w:rFonts w:ascii="Times New Roman" w:hAnsi="Times New Roman" w:cs="Times New Roman" w:hint="eastAsia"/>
          <w:sz w:val="24"/>
        </w:rPr>
        <w:t>Brand personalities are like snowflakes</w:t>
      </w:r>
      <w:r>
        <w:rPr>
          <w:rFonts w:ascii="Times New Roman" w:hAnsi="Times New Roman" w:cs="Times New Roman" w:hint="eastAsia"/>
          <w:sz w:val="24"/>
        </w:rPr>
        <w:t>’</w:t>
      </w:r>
      <w:r>
        <w:rPr>
          <w:rFonts w:ascii="Times New Roman" w:hAnsi="Times New Roman" w:cs="Times New Roman" w:hint="eastAsia"/>
          <w:sz w:val="24"/>
        </w:rPr>
        <w:t xml:space="preserve">, </w:t>
      </w:r>
      <w:r w:rsidRPr="002444B4">
        <w:rPr>
          <w:rFonts w:ascii="Times New Roman" w:hAnsi="Times New Roman" w:cs="Times New Roman" w:hint="eastAsia"/>
          <w:i/>
          <w:sz w:val="24"/>
        </w:rPr>
        <w:t>Marketing News</w:t>
      </w:r>
      <w:r>
        <w:rPr>
          <w:rFonts w:ascii="Times New Roman" w:hAnsi="Times New Roman" w:cs="Times New Roman" w:hint="eastAsia"/>
          <w:sz w:val="24"/>
        </w:rPr>
        <w:t>, 49(7), pp. 20</w:t>
      </w:r>
      <w:r>
        <w:rPr>
          <w:rFonts w:ascii="Times New Roman" w:hAnsi="Times New Roman" w:cs="Times New Roman" w:hint="eastAsia"/>
          <w:sz w:val="24"/>
        </w:rPr>
        <w:t>–</w:t>
      </w:r>
      <w:r>
        <w:rPr>
          <w:rFonts w:ascii="Times New Roman" w:hAnsi="Times New Roman" w:cs="Times New Roman" w:hint="eastAsia"/>
          <w:sz w:val="24"/>
        </w:rPr>
        <w:t>21.</w:t>
      </w:r>
    </w:p>
    <w:p w:rsidR="004742AD" w:rsidRDefault="00DF5BC3">
      <w:pPr>
        <w:spacing w:line="360" w:lineRule="auto"/>
        <w:ind w:firstLineChars="200" w:firstLine="480"/>
        <w:rPr>
          <w:rFonts w:ascii="Times New Roman" w:hAnsi="Times New Roman" w:cs="Times New Roman"/>
          <w:sz w:val="24"/>
        </w:rPr>
      </w:pPr>
      <w:proofErr w:type="spellStart"/>
      <w:r>
        <w:rPr>
          <w:rFonts w:ascii="Times New Roman" w:hAnsi="Times New Roman" w:cs="Times New Roman" w:hint="eastAsia"/>
          <w:sz w:val="24"/>
        </w:rPr>
        <w:t>Aschemann-Witzel</w:t>
      </w:r>
      <w:proofErr w:type="spellEnd"/>
      <w:r>
        <w:rPr>
          <w:rFonts w:ascii="Times New Roman" w:hAnsi="Times New Roman" w:cs="Times New Roman" w:hint="eastAsia"/>
          <w:sz w:val="24"/>
        </w:rPr>
        <w:t xml:space="preserve">, J., </w:t>
      </w:r>
      <w:proofErr w:type="spellStart"/>
      <w:r>
        <w:rPr>
          <w:rFonts w:ascii="Times New Roman" w:hAnsi="Times New Roman" w:cs="Times New Roman" w:hint="eastAsia"/>
          <w:sz w:val="24"/>
        </w:rPr>
        <w:t>Gantriis</w:t>
      </w:r>
      <w:proofErr w:type="spellEnd"/>
      <w:r>
        <w:rPr>
          <w:rFonts w:ascii="Times New Roman" w:hAnsi="Times New Roman" w:cs="Times New Roman" w:hint="eastAsia"/>
          <w:sz w:val="24"/>
        </w:rPr>
        <w:t xml:space="preserve">, R., </w:t>
      </w:r>
      <w:proofErr w:type="spellStart"/>
      <w:r>
        <w:rPr>
          <w:rFonts w:ascii="Times New Roman" w:hAnsi="Times New Roman" w:cs="Times New Roman" w:hint="eastAsia"/>
          <w:sz w:val="24"/>
        </w:rPr>
        <w:t>Fraga</w:t>
      </w:r>
      <w:proofErr w:type="spellEnd"/>
      <w:r>
        <w:rPr>
          <w:rFonts w:ascii="Times New Roman" w:hAnsi="Times New Roman" w:cs="Times New Roman" w:hint="eastAsia"/>
          <w:sz w:val="24"/>
        </w:rPr>
        <w:t>, P. and Perez-</w:t>
      </w:r>
      <w:proofErr w:type="spellStart"/>
      <w:r>
        <w:rPr>
          <w:rFonts w:ascii="Times New Roman" w:hAnsi="Times New Roman" w:cs="Times New Roman" w:hint="eastAsia"/>
          <w:sz w:val="24"/>
        </w:rPr>
        <w:t>Cueto</w:t>
      </w:r>
      <w:proofErr w:type="spellEnd"/>
      <w:r>
        <w:rPr>
          <w:rFonts w:ascii="Times New Roman" w:hAnsi="Times New Roman" w:cs="Times New Roman" w:hint="eastAsia"/>
          <w:sz w:val="24"/>
        </w:rPr>
        <w:t xml:space="preserve">, F. (2020) </w:t>
      </w:r>
      <w:r>
        <w:rPr>
          <w:rFonts w:ascii="Times New Roman" w:hAnsi="Times New Roman" w:cs="Times New Roman" w:hint="eastAsia"/>
          <w:sz w:val="24"/>
        </w:rPr>
        <w:t>‘</w:t>
      </w:r>
      <w:r>
        <w:rPr>
          <w:rFonts w:ascii="Times New Roman" w:hAnsi="Times New Roman" w:cs="Times New Roman" w:hint="eastAsia"/>
          <w:sz w:val="24"/>
        </w:rPr>
        <w:t>Plant-based food and protein trend from a business perspective: markets, consumers, and the challenges and</w:t>
      </w:r>
      <w:r>
        <w:rPr>
          <w:rFonts w:ascii="Times New Roman" w:hAnsi="Times New Roman" w:cs="Times New Roman" w:hint="eastAsia"/>
          <w:sz w:val="24"/>
        </w:rPr>
        <w:t xml:space="preserve"> opportunities in the future</w:t>
      </w:r>
      <w:r>
        <w:rPr>
          <w:rFonts w:ascii="Times New Roman" w:hAnsi="Times New Roman" w:cs="Times New Roman" w:hint="eastAsia"/>
          <w:sz w:val="24"/>
        </w:rPr>
        <w:t>’</w:t>
      </w:r>
      <w:r>
        <w:rPr>
          <w:rFonts w:ascii="Times New Roman" w:hAnsi="Times New Roman" w:cs="Times New Roman" w:hint="eastAsia"/>
          <w:sz w:val="24"/>
        </w:rPr>
        <w:t>,</w:t>
      </w:r>
      <w:r w:rsidRPr="002444B4">
        <w:rPr>
          <w:rFonts w:ascii="Times New Roman" w:hAnsi="Times New Roman" w:cs="Times New Roman" w:hint="eastAsia"/>
          <w:i/>
          <w:sz w:val="24"/>
        </w:rPr>
        <w:t xml:space="preserve"> Critical Reviews in Food Science and Nutrition</w:t>
      </w:r>
      <w:r>
        <w:rPr>
          <w:rFonts w:ascii="Times New Roman" w:hAnsi="Times New Roman" w:cs="Times New Roman" w:hint="eastAsia"/>
          <w:sz w:val="24"/>
        </w:rPr>
        <w:t>, 61(1), pp. 1</w:t>
      </w:r>
      <w:r>
        <w:rPr>
          <w:rFonts w:ascii="Times New Roman" w:hAnsi="Times New Roman" w:cs="Times New Roman" w:hint="eastAsia"/>
          <w:sz w:val="24"/>
        </w:rPr>
        <w:t>–</w:t>
      </w:r>
      <w:r>
        <w:rPr>
          <w:rFonts w:ascii="Times New Roman" w:hAnsi="Times New Roman" w:cs="Times New Roman" w:hint="eastAsia"/>
          <w:sz w:val="24"/>
        </w:rPr>
        <w:t>10. doi:10.1080/10408398.2020.1793730.</w:t>
      </w:r>
    </w:p>
    <w:p w:rsidR="004742AD" w:rsidRDefault="00DF5BC3">
      <w:pPr>
        <w:spacing w:line="360" w:lineRule="auto"/>
        <w:ind w:firstLineChars="200" w:firstLine="480"/>
        <w:rPr>
          <w:rFonts w:ascii="Times New Roman" w:hAnsi="Times New Roman" w:cs="Times New Roman"/>
          <w:sz w:val="24"/>
        </w:rPr>
      </w:pPr>
      <w:r>
        <w:rPr>
          <w:rFonts w:ascii="Times New Roman" w:hAnsi="Times New Roman" w:cs="Times New Roman" w:hint="eastAsia"/>
          <w:sz w:val="24"/>
        </w:rPr>
        <w:t xml:space="preserve">Cant, C. and Woodcock, J. (2020) </w:t>
      </w:r>
      <w:r>
        <w:rPr>
          <w:rFonts w:ascii="Times New Roman" w:hAnsi="Times New Roman" w:cs="Times New Roman" w:hint="eastAsia"/>
          <w:sz w:val="24"/>
        </w:rPr>
        <w:t>‘</w:t>
      </w:r>
      <w:r>
        <w:rPr>
          <w:rFonts w:ascii="Times New Roman" w:hAnsi="Times New Roman" w:cs="Times New Roman" w:hint="eastAsia"/>
          <w:sz w:val="24"/>
        </w:rPr>
        <w:t xml:space="preserve">Fast food shutdown: From </w:t>
      </w:r>
      <w:proofErr w:type="spellStart"/>
      <w:r>
        <w:rPr>
          <w:rFonts w:ascii="Times New Roman" w:hAnsi="Times New Roman" w:cs="Times New Roman" w:hint="eastAsia"/>
          <w:sz w:val="24"/>
        </w:rPr>
        <w:t>disorganisation</w:t>
      </w:r>
      <w:proofErr w:type="spellEnd"/>
      <w:r>
        <w:rPr>
          <w:rFonts w:ascii="Times New Roman" w:hAnsi="Times New Roman" w:cs="Times New Roman" w:hint="eastAsia"/>
          <w:sz w:val="24"/>
        </w:rPr>
        <w:t xml:space="preserve"> to action in the service sector</w:t>
      </w:r>
      <w:r>
        <w:rPr>
          <w:rFonts w:ascii="Times New Roman" w:hAnsi="Times New Roman" w:cs="Times New Roman" w:hint="eastAsia"/>
          <w:sz w:val="24"/>
        </w:rPr>
        <w:t>’</w:t>
      </w:r>
      <w:r>
        <w:rPr>
          <w:rFonts w:ascii="Times New Roman" w:hAnsi="Times New Roman" w:cs="Times New Roman" w:hint="eastAsia"/>
          <w:sz w:val="24"/>
        </w:rPr>
        <w:t xml:space="preserve">, </w:t>
      </w:r>
      <w:r w:rsidRPr="002444B4">
        <w:rPr>
          <w:rFonts w:ascii="Times New Roman" w:hAnsi="Times New Roman" w:cs="Times New Roman" w:hint="eastAsia"/>
          <w:i/>
          <w:sz w:val="24"/>
        </w:rPr>
        <w:t>Capital &amp; Class</w:t>
      </w:r>
      <w:r>
        <w:rPr>
          <w:rFonts w:ascii="Times New Roman" w:hAnsi="Times New Roman" w:cs="Times New Roman" w:hint="eastAsia"/>
          <w:sz w:val="24"/>
        </w:rPr>
        <w:t>,</w:t>
      </w:r>
      <w:r>
        <w:rPr>
          <w:rFonts w:ascii="Times New Roman" w:hAnsi="Times New Roman" w:cs="Times New Roman" w:hint="eastAsia"/>
          <w:sz w:val="24"/>
        </w:rPr>
        <w:t xml:space="preserve"> 44(4), pp. 513</w:t>
      </w:r>
      <w:r>
        <w:rPr>
          <w:rFonts w:ascii="Times New Roman" w:hAnsi="Times New Roman" w:cs="Times New Roman" w:hint="eastAsia"/>
          <w:sz w:val="24"/>
        </w:rPr>
        <w:t>–</w:t>
      </w:r>
      <w:r>
        <w:rPr>
          <w:rFonts w:ascii="Times New Roman" w:hAnsi="Times New Roman" w:cs="Times New Roman" w:hint="eastAsia"/>
          <w:sz w:val="24"/>
        </w:rPr>
        <w:t>521.</w:t>
      </w:r>
    </w:p>
    <w:p w:rsidR="004742AD" w:rsidRDefault="00DF5BC3">
      <w:pPr>
        <w:spacing w:line="360" w:lineRule="auto"/>
        <w:ind w:firstLineChars="200" w:firstLine="480"/>
        <w:rPr>
          <w:rFonts w:ascii="Times New Roman" w:hAnsi="Times New Roman" w:cs="Times New Roman"/>
          <w:sz w:val="24"/>
        </w:rPr>
      </w:pPr>
      <w:proofErr w:type="spellStart"/>
      <w:r>
        <w:rPr>
          <w:rFonts w:ascii="Times New Roman" w:hAnsi="Times New Roman" w:cs="Times New Roman" w:hint="eastAsia"/>
          <w:sz w:val="24"/>
        </w:rPr>
        <w:t>Danciu</w:t>
      </w:r>
      <w:proofErr w:type="spellEnd"/>
      <w:r>
        <w:rPr>
          <w:rFonts w:ascii="Times New Roman" w:hAnsi="Times New Roman" w:cs="Times New Roman" w:hint="eastAsia"/>
          <w:sz w:val="24"/>
        </w:rPr>
        <w:t xml:space="preserve">, V. (2013) </w:t>
      </w:r>
      <w:r>
        <w:rPr>
          <w:rFonts w:ascii="Times New Roman" w:hAnsi="Times New Roman" w:cs="Times New Roman" w:hint="eastAsia"/>
          <w:sz w:val="24"/>
        </w:rPr>
        <w:t>‘</w:t>
      </w:r>
      <w:proofErr w:type="gramStart"/>
      <w:r>
        <w:rPr>
          <w:rFonts w:ascii="Times New Roman" w:hAnsi="Times New Roman" w:cs="Times New Roman" w:hint="eastAsia"/>
          <w:sz w:val="24"/>
        </w:rPr>
        <w:t>The</w:t>
      </w:r>
      <w:proofErr w:type="gramEnd"/>
      <w:r>
        <w:rPr>
          <w:rFonts w:ascii="Times New Roman" w:hAnsi="Times New Roman" w:cs="Times New Roman" w:hint="eastAsia"/>
          <w:sz w:val="24"/>
        </w:rPr>
        <w:t xml:space="preserve"> future of marketing: an appropriate response to the environment changes</w:t>
      </w:r>
      <w:r>
        <w:rPr>
          <w:rFonts w:ascii="Times New Roman" w:hAnsi="Times New Roman" w:cs="Times New Roman" w:hint="eastAsia"/>
          <w:sz w:val="24"/>
        </w:rPr>
        <w:t>’</w:t>
      </w:r>
      <w:r>
        <w:rPr>
          <w:rFonts w:ascii="Times New Roman" w:hAnsi="Times New Roman" w:cs="Times New Roman" w:hint="eastAsia"/>
          <w:sz w:val="24"/>
        </w:rPr>
        <w:t xml:space="preserve">, </w:t>
      </w:r>
      <w:r w:rsidRPr="002444B4">
        <w:rPr>
          <w:rFonts w:ascii="Times New Roman" w:hAnsi="Times New Roman" w:cs="Times New Roman" w:hint="eastAsia"/>
          <w:i/>
          <w:sz w:val="24"/>
        </w:rPr>
        <w:t>Theoretical and Applied Economics</w:t>
      </w:r>
      <w:r>
        <w:rPr>
          <w:rFonts w:ascii="Times New Roman" w:hAnsi="Times New Roman" w:cs="Times New Roman" w:hint="eastAsia"/>
          <w:sz w:val="24"/>
        </w:rPr>
        <w:t>, 20(5), pp. 33</w:t>
      </w:r>
      <w:r>
        <w:rPr>
          <w:rFonts w:ascii="Times New Roman" w:hAnsi="Times New Roman" w:cs="Times New Roman" w:hint="eastAsia"/>
          <w:sz w:val="24"/>
        </w:rPr>
        <w:t>–</w:t>
      </w:r>
      <w:r>
        <w:rPr>
          <w:rFonts w:ascii="Times New Roman" w:hAnsi="Times New Roman" w:cs="Times New Roman" w:hint="eastAsia"/>
          <w:sz w:val="24"/>
        </w:rPr>
        <w:t>52.</w:t>
      </w:r>
    </w:p>
    <w:p w:rsidR="004742AD" w:rsidRDefault="00DF5BC3">
      <w:pPr>
        <w:spacing w:line="360" w:lineRule="auto"/>
        <w:ind w:firstLineChars="200" w:firstLine="480"/>
        <w:rPr>
          <w:rFonts w:ascii="Times New Roman" w:hAnsi="Times New Roman" w:cs="Times New Roman"/>
          <w:sz w:val="24"/>
        </w:rPr>
      </w:pPr>
      <w:proofErr w:type="spellStart"/>
      <w:r>
        <w:rPr>
          <w:rFonts w:ascii="Times New Roman" w:hAnsi="Times New Roman" w:cs="Times New Roman" w:hint="eastAsia"/>
          <w:sz w:val="24"/>
        </w:rPr>
        <w:t>Dandis</w:t>
      </w:r>
      <w:proofErr w:type="spellEnd"/>
      <w:r>
        <w:rPr>
          <w:rFonts w:ascii="Times New Roman" w:hAnsi="Times New Roman" w:cs="Times New Roman" w:hint="eastAsia"/>
          <w:sz w:val="24"/>
        </w:rPr>
        <w:t xml:space="preserve">, A.O., Al Haj </w:t>
      </w:r>
      <w:proofErr w:type="spellStart"/>
      <w:r>
        <w:rPr>
          <w:rFonts w:ascii="Times New Roman" w:hAnsi="Times New Roman" w:cs="Times New Roman" w:hint="eastAsia"/>
          <w:sz w:val="24"/>
        </w:rPr>
        <w:t>Eid</w:t>
      </w:r>
      <w:proofErr w:type="spellEnd"/>
      <w:r>
        <w:rPr>
          <w:rFonts w:ascii="Times New Roman" w:hAnsi="Times New Roman" w:cs="Times New Roman" w:hint="eastAsia"/>
          <w:sz w:val="24"/>
        </w:rPr>
        <w:t xml:space="preserve">, M., Griffin, D., Robin, R. and Ni, A.K. (2023) </w:t>
      </w:r>
      <w:r>
        <w:rPr>
          <w:rFonts w:ascii="Times New Roman" w:hAnsi="Times New Roman" w:cs="Times New Roman" w:hint="eastAsia"/>
          <w:sz w:val="24"/>
        </w:rPr>
        <w:t>‘</w:t>
      </w:r>
      <w:r>
        <w:rPr>
          <w:rFonts w:ascii="Times New Roman" w:hAnsi="Times New Roman" w:cs="Times New Roman" w:hint="eastAsia"/>
          <w:sz w:val="24"/>
        </w:rPr>
        <w:t>Customer li</w:t>
      </w:r>
      <w:r>
        <w:rPr>
          <w:rFonts w:ascii="Times New Roman" w:hAnsi="Times New Roman" w:cs="Times New Roman" w:hint="eastAsia"/>
          <w:sz w:val="24"/>
        </w:rPr>
        <w:t>fetime value: the effect of relational benefits, brand experiences, quality, satisfaction, trust and commitment in the fast-food restaurants</w:t>
      </w:r>
      <w:r>
        <w:rPr>
          <w:rFonts w:ascii="Times New Roman" w:hAnsi="Times New Roman" w:cs="Times New Roman" w:hint="eastAsia"/>
          <w:sz w:val="24"/>
        </w:rPr>
        <w:t>’</w:t>
      </w:r>
      <w:r>
        <w:rPr>
          <w:rFonts w:ascii="Times New Roman" w:hAnsi="Times New Roman" w:cs="Times New Roman" w:hint="eastAsia"/>
          <w:sz w:val="24"/>
        </w:rPr>
        <w:t xml:space="preserve">, </w:t>
      </w:r>
      <w:r w:rsidRPr="002444B4">
        <w:rPr>
          <w:rFonts w:ascii="Times New Roman" w:hAnsi="Times New Roman" w:cs="Times New Roman" w:hint="eastAsia"/>
          <w:i/>
          <w:sz w:val="24"/>
        </w:rPr>
        <w:t>The TQM Journal</w:t>
      </w:r>
      <w:r>
        <w:rPr>
          <w:rFonts w:ascii="Times New Roman" w:hAnsi="Times New Roman" w:cs="Times New Roman" w:hint="eastAsia"/>
          <w:sz w:val="24"/>
        </w:rPr>
        <w:t>, 35(8), pp. 2526</w:t>
      </w:r>
      <w:r>
        <w:rPr>
          <w:rFonts w:ascii="Times New Roman" w:hAnsi="Times New Roman" w:cs="Times New Roman" w:hint="eastAsia"/>
          <w:sz w:val="24"/>
        </w:rPr>
        <w:t>–</w:t>
      </w:r>
      <w:r>
        <w:rPr>
          <w:rFonts w:ascii="Times New Roman" w:hAnsi="Times New Roman" w:cs="Times New Roman" w:hint="eastAsia"/>
          <w:sz w:val="24"/>
        </w:rPr>
        <w:t xml:space="preserve">2546. </w:t>
      </w:r>
      <w:proofErr w:type="gramStart"/>
      <w:r>
        <w:rPr>
          <w:rFonts w:ascii="Times New Roman" w:hAnsi="Times New Roman" w:cs="Times New Roman" w:hint="eastAsia"/>
          <w:sz w:val="24"/>
        </w:rPr>
        <w:t>doi:</w:t>
      </w:r>
      <w:proofErr w:type="gramEnd"/>
      <w:r>
        <w:rPr>
          <w:rFonts w:ascii="Times New Roman" w:hAnsi="Times New Roman" w:cs="Times New Roman" w:hint="eastAsia"/>
          <w:sz w:val="24"/>
        </w:rPr>
        <w:t>10.1108/TQM-08-2022-0248.</w:t>
      </w:r>
    </w:p>
    <w:p w:rsidR="004742AD" w:rsidRDefault="00DF5BC3">
      <w:pPr>
        <w:spacing w:line="360" w:lineRule="auto"/>
        <w:ind w:firstLineChars="200" w:firstLine="480"/>
        <w:rPr>
          <w:rFonts w:ascii="Times New Roman" w:hAnsi="Times New Roman" w:cs="Times New Roman"/>
          <w:sz w:val="24"/>
        </w:rPr>
      </w:pPr>
      <w:r>
        <w:rPr>
          <w:rFonts w:ascii="Times New Roman" w:hAnsi="Times New Roman" w:cs="Times New Roman" w:hint="eastAsia"/>
          <w:sz w:val="24"/>
        </w:rPr>
        <w:t xml:space="preserve">Dorling, D. (2024) </w:t>
      </w:r>
      <w:r>
        <w:rPr>
          <w:rFonts w:ascii="Times New Roman" w:hAnsi="Times New Roman" w:cs="Times New Roman" w:hint="eastAsia"/>
          <w:sz w:val="24"/>
        </w:rPr>
        <w:t>‘</w:t>
      </w:r>
      <w:proofErr w:type="spellStart"/>
      <w:r>
        <w:rPr>
          <w:rFonts w:ascii="Times New Roman" w:hAnsi="Times New Roman" w:cs="Times New Roman" w:hint="eastAsia"/>
          <w:sz w:val="24"/>
        </w:rPr>
        <w:t>Visualising</w:t>
      </w:r>
      <w:proofErr w:type="spellEnd"/>
      <w:r>
        <w:rPr>
          <w:rFonts w:ascii="Times New Roman" w:hAnsi="Times New Roman" w:cs="Times New Roman" w:hint="eastAsia"/>
          <w:sz w:val="24"/>
        </w:rPr>
        <w:t xml:space="preserve"> the 2020s UK</w:t>
      </w:r>
      <w:r>
        <w:rPr>
          <w:rFonts w:ascii="Times New Roman" w:hAnsi="Times New Roman" w:cs="Times New Roman" w:hint="eastAsia"/>
          <w:sz w:val="24"/>
        </w:rPr>
        <w:t xml:space="preserve"> cost-of-living crisis</w:t>
      </w:r>
      <w:r>
        <w:rPr>
          <w:rFonts w:ascii="Times New Roman" w:hAnsi="Times New Roman" w:cs="Times New Roman" w:hint="eastAsia"/>
          <w:sz w:val="24"/>
        </w:rPr>
        <w:t>’</w:t>
      </w:r>
      <w:r>
        <w:rPr>
          <w:rFonts w:ascii="Times New Roman" w:hAnsi="Times New Roman" w:cs="Times New Roman" w:hint="eastAsia"/>
          <w:sz w:val="24"/>
        </w:rPr>
        <w:t xml:space="preserve">, </w:t>
      </w:r>
      <w:r w:rsidRPr="002444B4">
        <w:rPr>
          <w:rFonts w:ascii="Times New Roman" w:hAnsi="Times New Roman" w:cs="Times New Roman" w:hint="eastAsia"/>
          <w:i/>
          <w:sz w:val="24"/>
        </w:rPr>
        <w:t>Social Policy &amp; Administration</w:t>
      </w:r>
      <w:r>
        <w:rPr>
          <w:rFonts w:ascii="Times New Roman" w:hAnsi="Times New Roman" w:cs="Times New Roman" w:hint="eastAsia"/>
          <w:sz w:val="24"/>
        </w:rPr>
        <w:t>.</w:t>
      </w:r>
    </w:p>
    <w:p w:rsidR="004742AD" w:rsidRDefault="00DF5BC3">
      <w:pPr>
        <w:spacing w:line="360" w:lineRule="auto"/>
        <w:ind w:firstLineChars="200" w:firstLine="480"/>
        <w:rPr>
          <w:rFonts w:ascii="Times New Roman" w:hAnsi="Times New Roman" w:cs="Times New Roman"/>
          <w:sz w:val="24"/>
        </w:rPr>
      </w:pPr>
      <w:proofErr w:type="spellStart"/>
      <w:r>
        <w:rPr>
          <w:rFonts w:ascii="Times New Roman" w:hAnsi="Times New Roman" w:cs="Times New Roman" w:hint="eastAsia"/>
          <w:sz w:val="24"/>
        </w:rPr>
        <w:t>Fahy</w:t>
      </w:r>
      <w:proofErr w:type="spellEnd"/>
      <w:r>
        <w:rPr>
          <w:rFonts w:ascii="Times New Roman" w:hAnsi="Times New Roman" w:cs="Times New Roman" w:hint="eastAsia"/>
          <w:sz w:val="24"/>
        </w:rPr>
        <w:t xml:space="preserve">, J. and Jobber, D. (2015) </w:t>
      </w:r>
      <w:r w:rsidRPr="002444B4">
        <w:rPr>
          <w:rFonts w:ascii="Times New Roman" w:hAnsi="Times New Roman" w:cs="Times New Roman" w:hint="eastAsia"/>
          <w:i/>
          <w:sz w:val="24"/>
        </w:rPr>
        <w:t>Foundations of Marketing</w:t>
      </w:r>
      <w:r>
        <w:rPr>
          <w:rFonts w:ascii="Times New Roman" w:hAnsi="Times New Roman" w:cs="Times New Roman" w:hint="eastAsia"/>
          <w:sz w:val="24"/>
        </w:rPr>
        <w:t xml:space="preserve">. 5th </w:t>
      </w:r>
      <w:proofErr w:type="spellStart"/>
      <w:r>
        <w:rPr>
          <w:rFonts w:ascii="Times New Roman" w:hAnsi="Times New Roman" w:cs="Times New Roman" w:hint="eastAsia"/>
          <w:sz w:val="24"/>
        </w:rPr>
        <w:t>edn</w:t>
      </w:r>
      <w:proofErr w:type="spellEnd"/>
      <w:r>
        <w:rPr>
          <w:rFonts w:ascii="Times New Roman" w:hAnsi="Times New Roman" w:cs="Times New Roman" w:hint="eastAsia"/>
          <w:sz w:val="24"/>
        </w:rPr>
        <w:t>. London: McGraw-Hill.</w:t>
      </w:r>
    </w:p>
    <w:p w:rsidR="004742AD" w:rsidRDefault="00DF5BC3">
      <w:pPr>
        <w:spacing w:line="360" w:lineRule="auto"/>
        <w:ind w:firstLineChars="200" w:firstLine="480"/>
        <w:rPr>
          <w:rFonts w:ascii="Times New Roman" w:hAnsi="Times New Roman" w:cs="Times New Roman"/>
          <w:sz w:val="24"/>
        </w:rPr>
      </w:pPr>
      <w:r>
        <w:rPr>
          <w:rFonts w:ascii="Times New Roman" w:hAnsi="Times New Roman" w:cs="Times New Roman" w:hint="eastAsia"/>
          <w:sz w:val="24"/>
        </w:rPr>
        <w:t xml:space="preserve">Foreman, J., et al. (2014) </w:t>
      </w:r>
      <w:r>
        <w:rPr>
          <w:rFonts w:ascii="Times New Roman" w:hAnsi="Times New Roman" w:cs="Times New Roman" w:hint="eastAsia"/>
          <w:sz w:val="24"/>
        </w:rPr>
        <w:t>‘</w:t>
      </w:r>
      <w:r>
        <w:rPr>
          <w:rFonts w:ascii="Times New Roman" w:hAnsi="Times New Roman" w:cs="Times New Roman" w:hint="eastAsia"/>
          <w:sz w:val="24"/>
        </w:rPr>
        <w:t>The performance implications of planning, implementation, and evolution of firms</w:t>
      </w:r>
      <w:r>
        <w:rPr>
          <w:rFonts w:ascii="Times New Roman" w:hAnsi="Times New Roman" w:cs="Times New Roman" w:hint="eastAsia"/>
          <w:sz w:val="24"/>
        </w:rPr>
        <w:t>’</w:t>
      </w:r>
      <w:r>
        <w:rPr>
          <w:rFonts w:ascii="Times New Roman" w:hAnsi="Times New Roman" w:cs="Times New Roman" w:hint="eastAsia"/>
          <w:sz w:val="24"/>
        </w:rPr>
        <w:t xml:space="preserve"> cu</w:t>
      </w:r>
      <w:r>
        <w:rPr>
          <w:rFonts w:ascii="Times New Roman" w:hAnsi="Times New Roman" w:cs="Times New Roman" w:hint="eastAsia"/>
          <w:sz w:val="24"/>
        </w:rPr>
        <w:t>stomer and competitor orientations</w:t>
      </w:r>
      <w:r>
        <w:rPr>
          <w:rFonts w:ascii="Times New Roman" w:hAnsi="Times New Roman" w:cs="Times New Roman" w:hint="eastAsia"/>
          <w:sz w:val="24"/>
        </w:rPr>
        <w:t>’</w:t>
      </w:r>
      <w:r>
        <w:rPr>
          <w:rFonts w:ascii="Times New Roman" w:hAnsi="Times New Roman" w:cs="Times New Roman" w:hint="eastAsia"/>
          <w:sz w:val="24"/>
        </w:rPr>
        <w:t xml:space="preserve">, </w:t>
      </w:r>
      <w:r w:rsidRPr="002444B4">
        <w:rPr>
          <w:rFonts w:ascii="Times New Roman" w:hAnsi="Times New Roman" w:cs="Times New Roman" w:hint="eastAsia"/>
          <w:i/>
          <w:sz w:val="24"/>
        </w:rPr>
        <w:t>Journal of Marketing Theory and Practice</w:t>
      </w:r>
      <w:r>
        <w:rPr>
          <w:rFonts w:ascii="Times New Roman" w:hAnsi="Times New Roman" w:cs="Times New Roman" w:hint="eastAsia"/>
          <w:sz w:val="24"/>
        </w:rPr>
        <w:t>, 22(4), pp. 349</w:t>
      </w:r>
      <w:r>
        <w:rPr>
          <w:rFonts w:ascii="Times New Roman" w:hAnsi="Times New Roman" w:cs="Times New Roman" w:hint="eastAsia"/>
          <w:sz w:val="24"/>
        </w:rPr>
        <w:t>–</w:t>
      </w:r>
      <w:r>
        <w:rPr>
          <w:rFonts w:ascii="Times New Roman" w:hAnsi="Times New Roman" w:cs="Times New Roman" w:hint="eastAsia"/>
          <w:sz w:val="24"/>
        </w:rPr>
        <w:t>366.</w:t>
      </w:r>
    </w:p>
    <w:p w:rsidR="004742AD" w:rsidRDefault="00DF5BC3">
      <w:pPr>
        <w:spacing w:line="360" w:lineRule="auto"/>
        <w:ind w:firstLineChars="200" w:firstLine="480"/>
        <w:rPr>
          <w:rFonts w:ascii="Times New Roman" w:hAnsi="Times New Roman" w:cs="Times New Roman"/>
          <w:sz w:val="24"/>
        </w:rPr>
      </w:pPr>
      <w:r>
        <w:rPr>
          <w:rFonts w:ascii="Times New Roman" w:hAnsi="Times New Roman" w:cs="Times New Roman" w:hint="eastAsia"/>
          <w:sz w:val="24"/>
        </w:rPr>
        <w:t xml:space="preserve">Greggs plc (2024) </w:t>
      </w:r>
      <w:r w:rsidRPr="002444B4">
        <w:rPr>
          <w:rFonts w:ascii="Times New Roman" w:hAnsi="Times New Roman" w:cs="Times New Roman" w:hint="eastAsia"/>
          <w:i/>
          <w:sz w:val="24"/>
        </w:rPr>
        <w:t>Annual Report and Accounts</w:t>
      </w:r>
      <w:r>
        <w:rPr>
          <w:rFonts w:ascii="Times New Roman" w:hAnsi="Times New Roman" w:cs="Times New Roman" w:hint="eastAsia"/>
          <w:sz w:val="24"/>
        </w:rPr>
        <w:t xml:space="preserve"> 2024. Newcastle upon Tyne: Greggs plc.</w:t>
      </w:r>
    </w:p>
    <w:p w:rsidR="004742AD" w:rsidRDefault="00DF5BC3">
      <w:pPr>
        <w:spacing w:line="360" w:lineRule="auto"/>
        <w:ind w:firstLineChars="200" w:firstLine="480"/>
        <w:rPr>
          <w:rFonts w:ascii="Times New Roman" w:hAnsi="Times New Roman" w:cs="Times New Roman"/>
          <w:sz w:val="24"/>
        </w:rPr>
      </w:pPr>
      <w:r>
        <w:rPr>
          <w:rFonts w:ascii="Times New Roman" w:hAnsi="Times New Roman" w:cs="Times New Roman" w:hint="eastAsia"/>
          <w:sz w:val="24"/>
        </w:rPr>
        <w:t xml:space="preserve">Investing.com (2025) </w:t>
      </w:r>
      <w:r w:rsidRPr="002444B4">
        <w:rPr>
          <w:rFonts w:ascii="Times New Roman" w:hAnsi="Times New Roman" w:cs="Times New Roman" w:hint="eastAsia"/>
          <w:i/>
          <w:sz w:val="24"/>
        </w:rPr>
        <w:t>Greggs PLC Financial Summary and Market Data</w:t>
      </w:r>
      <w:r>
        <w:rPr>
          <w:rFonts w:ascii="Times New Roman" w:hAnsi="Times New Roman" w:cs="Times New Roman" w:hint="eastAsia"/>
          <w:sz w:val="24"/>
        </w:rPr>
        <w:t>. Availa</w:t>
      </w:r>
      <w:r>
        <w:rPr>
          <w:rFonts w:ascii="Times New Roman" w:hAnsi="Times New Roman" w:cs="Times New Roman" w:hint="eastAsia"/>
          <w:sz w:val="24"/>
        </w:rPr>
        <w:t>ble at: https://www.investing.com (Accessed: 8 March 2026).</w:t>
      </w:r>
    </w:p>
    <w:p w:rsidR="004742AD" w:rsidRDefault="00DF5BC3">
      <w:pPr>
        <w:spacing w:line="360" w:lineRule="auto"/>
        <w:ind w:firstLineChars="200" w:firstLine="480"/>
        <w:rPr>
          <w:rFonts w:ascii="Times New Roman" w:hAnsi="Times New Roman" w:cs="Times New Roman"/>
          <w:sz w:val="24"/>
        </w:rPr>
      </w:pPr>
      <w:r>
        <w:rPr>
          <w:rFonts w:ascii="Times New Roman" w:hAnsi="Times New Roman" w:cs="Times New Roman" w:hint="eastAsia"/>
          <w:sz w:val="24"/>
        </w:rPr>
        <w:t xml:space="preserve">Kim, W.C. and </w:t>
      </w:r>
      <w:proofErr w:type="spellStart"/>
      <w:r>
        <w:rPr>
          <w:rFonts w:ascii="Times New Roman" w:hAnsi="Times New Roman" w:cs="Times New Roman" w:hint="eastAsia"/>
          <w:sz w:val="24"/>
        </w:rPr>
        <w:t>Mauborgne</w:t>
      </w:r>
      <w:proofErr w:type="spellEnd"/>
      <w:r>
        <w:rPr>
          <w:rFonts w:ascii="Times New Roman" w:hAnsi="Times New Roman" w:cs="Times New Roman" w:hint="eastAsia"/>
          <w:sz w:val="24"/>
        </w:rPr>
        <w:t xml:space="preserve">, R. (2014) </w:t>
      </w:r>
      <w:r>
        <w:rPr>
          <w:rFonts w:ascii="Times New Roman" w:hAnsi="Times New Roman" w:cs="Times New Roman" w:hint="eastAsia"/>
          <w:sz w:val="24"/>
        </w:rPr>
        <w:t>‘</w:t>
      </w:r>
      <w:r>
        <w:rPr>
          <w:rFonts w:ascii="Times New Roman" w:hAnsi="Times New Roman" w:cs="Times New Roman" w:hint="eastAsia"/>
          <w:sz w:val="24"/>
        </w:rPr>
        <w:t>Blue ocean leadership</w:t>
      </w:r>
      <w:r>
        <w:rPr>
          <w:rFonts w:ascii="Times New Roman" w:hAnsi="Times New Roman" w:cs="Times New Roman" w:hint="eastAsia"/>
          <w:sz w:val="24"/>
        </w:rPr>
        <w:t>’</w:t>
      </w:r>
      <w:r>
        <w:rPr>
          <w:rFonts w:ascii="Times New Roman" w:hAnsi="Times New Roman" w:cs="Times New Roman" w:hint="eastAsia"/>
          <w:sz w:val="24"/>
        </w:rPr>
        <w:t xml:space="preserve">, </w:t>
      </w:r>
      <w:r w:rsidRPr="002444B4">
        <w:rPr>
          <w:rFonts w:ascii="Times New Roman" w:hAnsi="Times New Roman" w:cs="Times New Roman" w:hint="eastAsia"/>
          <w:i/>
          <w:sz w:val="24"/>
        </w:rPr>
        <w:t>Harvard Business Review</w:t>
      </w:r>
      <w:r>
        <w:rPr>
          <w:rFonts w:ascii="Times New Roman" w:hAnsi="Times New Roman" w:cs="Times New Roman" w:hint="eastAsia"/>
          <w:sz w:val="24"/>
        </w:rPr>
        <w:t>, 92(5), pp. 60</w:t>
      </w:r>
      <w:r>
        <w:rPr>
          <w:rFonts w:ascii="Times New Roman" w:hAnsi="Times New Roman" w:cs="Times New Roman" w:hint="eastAsia"/>
          <w:sz w:val="24"/>
        </w:rPr>
        <w:t>–</w:t>
      </w:r>
      <w:r>
        <w:rPr>
          <w:rFonts w:ascii="Times New Roman" w:hAnsi="Times New Roman" w:cs="Times New Roman" w:hint="eastAsia"/>
          <w:sz w:val="24"/>
        </w:rPr>
        <w:t>72.</w:t>
      </w:r>
    </w:p>
    <w:p w:rsidR="004742AD" w:rsidRDefault="00DF5BC3">
      <w:pPr>
        <w:spacing w:line="360" w:lineRule="auto"/>
        <w:ind w:firstLineChars="200" w:firstLine="480"/>
        <w:rPr>
          <w:rFonts w:ascii="Times New Roman" w:hAnsi="Times New Roman" w:cs="Times New Roman"/>
          <w:sz w:val="24"/>
        </w:rPr>
      </w:pPr>
      <w:r>
        <w:rPr>
          <w:rFonts w:ascii="Times New Roman" w:hAnsi="Times New Roman" w:cs="Times New Roman" w:hint="eastAsia"/>
          <w:sz w:val="24"/>
        </w:rPr>
        <w:t xml:space="preserve">Lynch, R. (2015) </w:t>
      </w:r>
      <w:r w:rsidRPr="002444B4">
        <w:rPr>
          <w:rFonts w:ascii="Times New Roman" w:hAnsi="Times New Roman" w:cs="Times New Roman" w:hint="eastAsia"/>
          <w:i/>
          <w:sz w:val="24"/>
        </w:rPr>
        <w:t>Strategic Marketing</w:t>
      </w:r>
      <w:r>
        <w:rPr>
          <w:rFonts w:ascii="Times New Roman" w:hAnsi="Times New Roman" w:cs="Times New Roman" w:hint="eastAsia"/>
          <w:sz w:val="24"/>
        </w:rPr>
        <w:t xml:space="preserve">. 7th </w:t>
      </w:r>
      <w:proofErr w:type="spellStart"/>
      <w:r>
        <w:rPr>
          <w:rFonts w:ascii="Times New Roman" w:hAnsi="Times New Roman" w:cs="Times New Roman" w:hint="eastAsia"/>
          <w:sz w:val="24"/>
        </w:rPr>
        <w:t>edn</w:t>
      </w:r>
      <w:proofErr w:type="spellEnd"/>
      <w:r>
        <w:rPr>
          <w:rFonts w:ascii="Times New Roman" w:hAnsi="Times New Roman" w:cs="Times New Roman" w:hint="eastAsia"/>
          <w:sz w:val="24"/>
        </w:rPr>
        <w:t>. Harlow: Pearson.</w:t>
      </w:r>
    </w:p>
    <w:p w:rsidR="004742AD" w:rsidRDefault="00DF5BC3">
      <w:pPr>
        <w:spacing w:line="360" w:lineRule="auto"/>
        <w:ind w:firstLineChars="200" w:firstLine="480"/>
        <w:rPr>
          <w:rFonts w:ascii="Times New Roman" w:hAnsi="Times New Roman" w:cs="Times New Roman"/>
          <w:sz w:val="24"/>
        </w:rPr>
      </w:pPr>
      <w:r>
        <w:rPr>
          <w:rFonts w:ascii="Times New Roman" w:hAnsi="Times New Roman" w:cs="Times New Roman" w:hint="eastAsia"/>
          <w:sz w:val="24"/>
        </w:rPr>
        <w:lastRenderedPageBreak/>
        <w:t xml:space="preserve">Maxwell, H., et al. (2022) </w:t>
      </w:r>
      <w:r>
        <w:rPr>
          <w:rFonts w:ascii="Times New Roman" w:hAnsi="Times New Roman" w:cs="Times New Roman" w:hint="eastAsia"/>
          <w:sz w:val="24"/>
        </w:rPr>
        <w:t>‘</w:t>
      </w:r>
      <w:r>
        <w:rPr>
          <w:rFonts w:ascii="Times New Roman" w:hAnsi="Times New Roman" w:cs="Times New Roman" w:hint="eastAsia"/>
          <w:sz w:val="24"/>
        </w:rPr>
        <w:t>T</w:t>
      </w:r>
      <w:r>
        <w:rPr>
          <w:rFonts w:ascii="Times New Roman" w:hAnsi="Times New Roman" w:cs="Times New Roman" w:hint="eastAsia"/>
          <w:sz w:val="24"/>
        </w:rPr>
        <w:t>he impact of increasing the United Kingdom national minimum wage on self-reported health</w:t>
      </w:r>
      <w:r>
        <w:rPr>
          <w:rFonts w:ascii="Times New Roman" w:hAnsi="Times New Roman" w:cs="Times New Roman" w:hint="eastAsia"/>
          <w:sz w:val="24"/>
        </w:rPr>
        <w:t>’</w:t>
      </w:r>
      <w:r>
        <w:rPr>
          <w:rFonts w:ascii="Times New Roman" w:hAnsi="Times New Roman" w:cs="Times New Roman" w:hint="eastAsia"/>
          <w:sz w:val="24"/>
        </w:rPr>
        <w:t xml:space="preserve">, </w:t>
      </w:r>
      <w:r w:rsidRPr="002444B4">
        <w:rPr>
          <w:rFonts w:ascii="Times New Roman" w:hAnsi="Times New Roman" w:cs="Times New Roman" w:hint="eastAsia"/>
          <w:i/>
          <w:sz w:val="24"/>
        </w:rPr>
        <w:t>Health Economics</w:t>
      </w:r>
      <w:r>
        <w:rPr>
          <w:rFonts w:ascii="Times New Roman" w:hAnsi="Times New Roman" w:cs="Times New Roman" w:hint="eastAsia"/>
          <w:sz w:val="24"/>
        </w:rPr>
        <w:t>.</w:t>
      </w:r>
    </w:p>
    <w:p w:rsidR="004742AD" w:rsidRDefault="00DF5BC3">
      <w:pPr>
        <w:spacing w:line="360" w:lineRule="auto"/>
        <w:ind w:firstLineChars="200" w:firstLine="480"/>
        <w:rPr>
          <w:rFonts w:ascii="Times New Roman" w:hAnsi="Times New Roman" w:cs="Times New Roman"/>
          <w:sz w:val="24"/>
        </w:rPr>
      </w:pPr>
      <w:r>
        <w:rPr>
          <w:rFonts w:ascii="Times New Roman" w:hAnsi="Times New Roman" w:cs="Times New Roman" w:hint="eastAsia"/>
          <w:sz w:val="24"/>
        </w:rPr>
        <w:t xml:space="preserve">Mensah, L.D. and Julien, D. (2011) </w:t>
      </w:r>
      <w:r>
        <w:rPr>
          <w:rFonts w:ascii="Times New Roman" w:hAnsi="Times New Roman" w:cs="Times New Roman" w:hint="eastAsia"/>
          <w:sz w:val="24"/>
        </w:rPr>
        <w:t>‘</w:t>
      </w:r>
      <w:r>
        <w:rPr>
          <w:rFonts w:ascii="Times New Roman" w:hAnsi="Times New Roman" w:cs="Times New Roman" w:hint="eastAsia"/>
          <w:sz w:val="24"/>
        </w:rPr>
        <w:t>Implementation of food safety management systems in the food industry: A review</w:t>
      </w:r>
      <w:r>
        <w:rPr>
          <w:rFonts w:ascii="Times New Roman" w:hAnsi="Times New Roman" w:cs="Times New Roman" w:hint="eastAsia"/>
          <w:sz w:val="24"/>
        </w:rPr>
        <w:t>’</w:t>
      </w:r>
      <w:r>
        <w:rPr>
          <w:rFonts w:ascii="Times New Roman" w:hAnsi="Times New Roman" w:cs="Times New Roman" w:hint="eastAsia"/>
          <w:sz w:val="24"/>
        </w:rPr>
        <w:t xml:space="preserve">, </w:t>
      </w:r>
      <w:r w:rsidRPr="002444B4">
        <w:rPr>
          <w:rFonts w:ascii="Times New Roman" w:hAnsi="Times New Roman" w:cs="Times New Roman" w:hint="eastAsia"/>
          <w:i/>
          <w:sz w:val="24"/>
        </w:rPr>
        <w:t>Food Control</w:t>
      </w:r>
      <w:r>
        <w:rPr>
          <w:rFonts w:ascii="Times New Roman" w:hAnsi="Times New Roman" w:cs="Times New Roman" w:hint="eastAsia"/>
          <w:sz w:val="24"/>
        </w:rPr>
        <w:t>, 22(8), pp. 1216</w:t>
      </w:r>
      <w:r>
        <w:rPr>
          <w:rFonts w:ascii="Times New Roman" w:hAnsi="Times New Roman" w:cs="Times New Roman" w:hint="eastAsia"/>
          <w:sz w:val="24"/>
        </w:rPr>
        <w:t>–</w:t>
      </w:r>
      <w:r>
        <w:rPr>
          <w:rFonts w:ascii="Times New Roman" w:hAnsi="Times New Roman" w:cs="Times New Roman" w:hint="eastAsia"/>
          <w:sz w:val="24"/>
        </w:rPr>
        <w:t>1225.</w:t>
      </w:r>
    </w:p>
    <w:p w:rsidR="004742AD" w:rsidRDefault="00DF5BC3">
      <w:pPr>
        <w:spacing w:line="360" w:lineRule="auto"/>
        <w:ind w:firstLineChars="200" w:firstLine="480"/>
        <w:rPr>
          <w:rFonts w:ascii="Times New Roman" w:hAnsi="Times New Roman" w:cs="Times New Roman"/>
          <w:sz w:val="24"/>
        </w:rPr>
      </w:pPr>
      <w:r>
        <w:rPr>
          <w:rFonts w:ascii="Times New Roman" w:hAnsi="Times New Roman" w:cs="Times New Roman" w:hint="eastAsia"/>
          <w:sz w:val="24"/>
        </w:rPr>
        <w:t xml:space="preserve">Norton, V., Waters, C., </w:t>
      </w:r>
      <w:proofErr w:type="spellStart"/>
      <w:r>
        <w:rPr>
          <w:rFonts w:ascii="Times New Roman" w:hAnsi="Times New Roman" w:cs="Times New Roman" w:hint="eastAsia"/>
          <w:sz w:val="24"/>
        </w:rPr>
        <w:t>Oloyede</w:t>
      </w:r>
      <w:proofErr w:type="spellEnd"/>
      <w:r>
        <w:rPr>
          <w:rFonts w:ascii="Times New Roman" w:hAnsi="Times New Roman" w:cs="Times New Roman" w:hint="eastAsia"/>
          <w:sz w:val="24"/>
        </w:rPr>
        <w:t xml:space="preserve">, O.O. and </w:t>
      </w:r>
      <w:proofErr w:type="spellStart"/>
      <w:r>
        <w:rPr>
          <w:rFonts w:ascii="Times New Roman" w:hAnsi="Times New Roman" w:cs="Times New Roman" w:hint="eastAsia"/>
          <w:sz w:val="24"/>
        </w:rPr>
        <w:t>Lignou</w:t>
      </w:r>
      <w:proofErr w:type="spellEnd"/>
      <w:r>
        <w:rPr>
          <w:rFonts w:ascii="Times New Roman" w:hAnsi="Times New Roman" w:cs="Times New Roman" w:hint="eastAsia"/>
          <w:sz w:val="24"/>
        </w:rPr>
        <w:t xml:space="preserve">, S. (2022) </w:t>
      </w:r>
      <w:r>
        <w:rPr>
          <w:rFonts w:ascii="Times New Roman" w:hAnsi="Times New Roman" w:cs="Times New Roman" w:hint="eastAsia"/>
          <w:sz w:val="24"/>
        </w:rPr>
        <w:t>‘</w:t>
      </w:r>
      <w:r>
        <w:rPr>
          <w:rFonts w:ascii="Times New Roman" w:hAnsi="Times New Roman" w:cs="Times New Roman" w:hint="eastAsia"/>
          <w:sz w:val="24"/>
        </w:rPr>
        <w:t>Exploring consumers</w:t>
      </w:r>
      <w:r>
        <w:rPr>
          <w:rFonts w:ascii="Times New Roman" w:hAnsi="Times New Roman" w:cs="Times New Roman" w:hint="eastAsia"/>
          <w:sz w:val="24"/>
        </w:rPr>
        <w:t>’</w:t>
      </w:r>
      <w:r>
        <w:rPr>
          <w:rFonts w:ascii="Times New Roman" w:hAnsi="Times New Roman" w:cs="Times New Roman" w:hint="eastAsia"/>
          <w:sz w:val="24"/>
        </w:rPr>
        <w:t xml:space="preserve"> understanding and perception of sustainable food packaging in the UK</w:t>
      </w:r>
      <w:r>
        <w:rPr>
          <w:rFonts w:ascii="Times New Roman" w:hAnsi="Times New Roman" w:cs="Times New Roman" w:hint="eastAsia"/>
          <w:sz w:val="24"/>
        </w:rPr>
        <w:t>’</w:t>
      </w:r>
      <w:r>
        <w:rPr>
          <w:rFonts w:ascii="Times New Roman" w:hAnsi="Times New Roman" w:cs="Times New Roman" w:hint="eastAsia"/>
          <w:sz w:val="24"/>
        </w:rPr>
        <w:t xml:space="preserve">, </w:t>
      </w:r>
      <w:r w:rsidRPr="002444B4">
        <w:rPr>
          <w:rFonts w:ascii="Times New Roman" w:hAnsi="Times New Roman" w:cs="Times New Roman" w:hint="eastAsia"/>
          <w:i/>
          <w:sz w:val="24"/>
        </w:rPr>
        <w:t>Foods</w:t>
      </w:r>
      <w:r>
        <w:rPr>
          <w:rFonts w:ascii="Times New Roman" w:hAnsi="Times New Roman" w:cs="Times New Roman" w:hint="eastAsia"/>
          <w:sz w:val="24"/>
        </w:rPr>
        <w:t>, 11(21), 3424.</w:t>
      </w:r>
    </w:p>
    <w:p w:rsidR="004742AD" w:rsidRDefault="00DF5BC3">
      <w:pPr>
        <w:spacing w:line="360" w:lineRule="auto"/>
        <w:ind w:firstLineChars="200" w:firstLine="480"/>
        <w:rPr>
          <w:rFonts w:ascii="Times New Roman" w:hAnsi="Times New Roman" w:cs="Times New Roman"/>
          <w:sz w:val="24"/>
        </w:rPr>
      </w:pPr>
      <w:proofErr w:type="spellStart"/>
      <w:r>
        <w:rPr>
          <w:rFonts w:ascii="Times New Roman" w:hAnsi="Times New Roman" w:cs="Times New Roman" w:hint="eastAsia"/>
          <w:sz w:val="24"/>
        </w:rPr>
        <w:t>Pangarkar</w:t>
      </w:r>
      <w:proofErr w:type="spellEnd"/>
      <w:r>
        <w:rPr>
          <w:rFonts w:ascii="Times New Roman" w:hAnsi="Times New Roman" w:cs="Times New Roman" w:hint="eastAsia"/>
          <w:sz w:val="24"/>
        </w:rPr>
        <w:t xml:space="preserve">, N. (2024) </w:t>
      </w:r>
      <w:r>
        <w:rPr>
          <w:rFonts w:ascii="Times New Roman" w:hAnsi="Times New Roman" w:cs="Times New Roman" w:hint="eastAsia"/>
          <w:sz w:val="24"/>
        </w:rPr>
        <w:t>‘</w:t>
      </w:r>
      <w:r>
        <w:rPr>
          <w:rFonts w:ascii="Times New Roman" w:hAnsi="Times New Roman" w:cs="Times New Roman" w:hint="eastAsia"/>
          <w:sz w:val="24"/>
        </w:rPr>
        <w:t>Using Porter</w:t>
      </w:r>
      <w:r>
        <w:rPr>
          <w:rFonts w:ascii="Times New Roman" w:hAnsi="Times New Roman" w:cs="Times New Roman" w:hint="eastAsia"/>
          <w:sz w:val="24"/>
        </w:rPr>
        <w:t>’</w:t>
      </w:r>
      <w:r>
        <w:rPr>
          <w:rFonts w:ascii="Times New Roman" w:hAnsi="Times New Roman" w:cs="Times New Roman" w:hint="eastAsia"/>
          <w:sz w:val="24"/>
        </w:rPr>
        <w:t>s Five Forces analysis to drive strategy</w:t>
      </w:r>
      <w:r>
        <w:rPr>
          <w:rFonts w:ascii="Times New Roman" w:hAnsi="Times New Roman" w:cs="Times New Roman" w:hint="eastAsia"/>
          <w:sz w:val="24"/>
        </w:rPr>
        <w:t>’</w:t>
      </w:r>
      <w:r>
        <w:rPr>
          <w:rFonts w:ascii="Times New Roman" w:hAnsi="Times New Roman" w:cs="Times New Roman" w:hint="eastAsia"/>
          <w:sz w:val="24"/>
        </w:rPr>
        <w:t xml:space="preserve">, </w:t>
      </w:r>
      <w:r w:rsidRPr="002444B4">
        <w:rPr>
          <w:rFonts w:ascii="Times New Roman" w:hAnsi="Times New Roman" w:cs="Times New Roman" w:hint="eastAsia"/>
          <w:i/>
          <w:sz w:val="24"/>
        </w:rPr>
        <w:t>Global Business and Organizational Excellence</w:t>
      </w:r>
      <w:r>
        <w:rPr>
          <w:rFonts w:ascii="Times New Roman" w:hAnsi="Times New Roman" w:cs="Times New Roman" w:hint="eastAsia"/>
          <w:sz w:val="24"/>
        </w:rPr>
        <w:t>.</w:t>
      </w:r>
    </w:p>
    <w:p w:rsidR="004742AD" w:rsidRDefault="00DF5BC3">
      <w:pPr>
        <w:spacing w:line="360" w:lineRule="auto"/>
        <w:ind w:firstLineChars="200" w:firstLine="480"/>
        <w:rPr>
          <w:rFonts w:ascii="Times New Roman" w:hAnsi="Times New Roman" w:cs="Times New Roman"/>
          <w:sz w:val="24"/>
        </w:rPr>
      </w:pPr>
      <w:proofErr w:type="spellStart"/>
      <w:r>
        <w:rPr>
          <w:rFonts w:ascii="Times New Roman" w:hAnsi="Times New Roman" w:cs="Times New Roman" w:hint="eastAsia"/>
          <w:sz w:val="24"/>
        </w:rPr>
        <w:t>Shivakumar</w:t>
      </w:r>
      <w:proofErr w:type="spellEnd"/>
      <w:r>
        <w:rPr>
          <w:rFonts w:ascii="Times New Roman" w:hAnsi="Times New Roman" w:cs="Times New Roman" w:hint="eastAsia"/>
          <w:sz w:val="24"/>
        </w:rPr>
        <w:t xml:space="preserve">, R. (2014) </w:t>
      </w:r>
      <w:r>
        <w:rPr>
          <w:rFonts w:ascii="Times New Roman" w:hAnsi="Times New Roman" w:cs="Times New Roman" w:hint="eastAsia"/>
          <w:sz w:val="24"/>
        </w:rPr>
        <w:t>‘</w:t>
      </w:r>
      <w:r>
        <w:rPr>
          <w:rFonts w:ascii="Times New Roman" w:hAnsi="Times New Roman" w:cs="Times New Roman" w:hint="eastAsia"/>
          <w:sz w:val="24"/>
        </w:rPr>
        <w:t>How to tell which decisions are strategic</w:t>
      </w:r>
      <w:r>
        <w:rPr>
          <w:rFonts w:ascii="Times New Roman" w:hAnsi="Times New Roman" w:cs="Times New Roman" w:hint="eastAsia"/>
          <w:sz w:val="24"/>
        </w:rPr>
        <w:t>’</w:t>
      </w:r>
      <w:r>
        <w:rPr>
          <w:rFonts w:ascii="Times New Roman" w:hAnsi="Times New Roman" w:cs="Times New Roman" w:hint="eastAsia"/>
          <w:sz w:val="24"/>
        </w:rPr>
        <w:t xml:space="preserve">, </w:t>
      </w:r>
      <w:r w:rsidRPr="002444B4">
        <w:rPr>
          <w:rFonts w:ascii="Times New Roman" w:hAnsi="Times New Roman" w:cs="Times New Roman" w:hint="eastAsia"/>
          <w:i/>
          <w:sz w:val="24"/>
        </w:rPr>
        <w:t>California Management Review</w:t>
      </w:r>
      <w:r>
        <w:rPr>
          <w:rFonts w:ascii="Times New Roman" w:hAnsi="Times New Roman" w:cs="Times New Roman" w:hint="eastAsia"/>
          <w:sz w:val="24"/>
        </w:rPr>
        <w:t>, 56(3), pp. 78</w:t>
      </w:r>
      <w:r>
        <w:rPr>
          <w:rFonts w:ascii="Times New Roman" w:hAnsi="Times New Roman" w:cs="Times New Roman" w:hint="eastAsia"/>
          <w:sz w:val="24"/>
        </w:rPr>
        <w:t>–</w:t>
      </w:r>
      <w:r>
        <w:rPr>
          <w:rFonts w:ascii="Times New Roman" w:hAnsi="Times New Roman" w:cs="Times New Roman" w:hint="eastAsia"/>
          <w:sz w:val="24"/>
        </w:rPr>
        <w:t>97.</w:t>
      </w:r>
    </w:p>
    <w:p w:rsidR="004742AD" w:rsidRDefault="00DF5BC3">
      <w:pPr>
        <w:spacing w:line="360" w:lineRule="auto"/>
        <w:ind w:firstLineChars="200" w:firstLine="480"/>
        <w:rPr>
          <w:rFonts w:ascii="Times New Roman" w:hAnsi="Times New Roman" w:cs="Times New Roman"/>
          <w:sz w:val="24"/>
        </w:rPr>
      </w:pPr>
      <w:proofErr w:type="spellStart"/>
      <w:r>
        <w:rPr>
          <w:rFonts w:ascii="Times New Roman" w:hAnsi="Times New Roman" w:cs="Times New Roman" w:hint="eastAsia"/>
          <w:sz w:val="24"/>
        </w:rPr>
        <w:t>Taghian</w:t>
      </w:r>
      <w:proofErr w:type="spellEnd"/>
      <w:r>
        <w:rPr>
          <w:rFonts w:ascii="Times New Roman" w:hAnsi="Times New Roman" w:cs="Times New Roman" w:hint="eastAsia"/>
          <w:sz w:val="24"/>
        </w:rPr>
        <w:t xml:space="preserve">, M. (2010) </w:t>
      </w:r>
      <w:r>
        <w:rPr>
          <w:rFonts w:ascii="Times New Roman" w:hAnsi="Times New Roman" w:cs="Times New Roman" w:hint="eastAsia"/>
          <w:sz w:val="24"/>
        </w:rPr>
        <w:t>‘</w:t>
      </w:r>
      <w:r>
        <w:rPr>
          <w:rFonts w:ascii="Times New Roman" w:hAnsi="Times New Roman" w:cs="Times New Roman" w:hint="eastAsia"/>
          <w:sz w:val="24"/>
        </w:rPr>
        <w:t xml:space="preserve">Marketing planning: </w:t>
      </w:r>
      <w:proofErr w:type="spellStart"/>
      <w:r>
        <w:rPr>
          <w:rFonts w:ascii="Times New Roman" w:hAnsi="Times New Roman" w:cs="Times New Roman" w:hint="eastAsia"/>
          <w:sz w:val="24"/>
        </w:rPr>
        <w:t>operationalising</w:t>
      </w:r>
      <w:proofErr w:type="spellEnd"/>
      <w:r>
        <w:rPr>
          <w:rFonts w:ascii="Times New Roman" w:hAnsi="Times New Roman" w:cs="Times New Roman" w:hint="eastAsia"/>
          <w:sz w:val="24"/>
        </w:rPr>
        <w:t xml:space="preserve"> the market orientation strategy</w:t>
      </w:r>
      <w:r>
        <w:rPr>
          <w:rFonts w:ascii="Times New Roman" w:hAnsi="Times New Roman" w:cs="Times New Roman" w:hint="eastAsia"/>
          <w:sz w:val="24"/>
        </w:rPr>
        <w:t>’</w:t>
      </w:r>
      <w:r>
        <w:rPr>
          <w:rFonts w:ascii="Times New Roman" w:hAnsi="Times New Roman" w:cs="Times New Roman" w:hint="eastAsia"/>
          <w:sz w:val="24"/>
        </w:rPr>
        <w:t xml:space="preserve">, </w:t>
      </w:r>
      <w:r w:rsidRPr="002444B4">
        <w:rPr>
          <w:rFonts w:ascii="Times New Roman" w:hAnsi="Times New Roman" w:cs="Times New Roman" w:hint="eastAsia"/>
          <w:i/>
          <w:sz w:val="24"/>
        </w:rPr>
        <w:t>Journal of Marketing Management</w:t>
      </w:r>
      <w:r>
        <w:rPr>
          <w:rFonts w:ascii="Times New Roman" w:hAnsi="Times New Roman" w:cs="Times New Roman" w:hint="eastAsia"/>
          <w:sz w:val="24"/>
        </w:rPr>
        <w:t>, 26(9</w:t>
      </w:r>
      <w:r>
        <w:rPr>
          <w:rFonts w:ascii="Times New Roman" w:hAnsi="Times New Roman" w:cs="Times New Roman" w:hint="eastAsia"/>
          <w:sz w:val="24"/>
        </w:rPr>
        <w:t>–</w:t>
      </w:r>
      <w:r>
        <w:rPr>
          <w:rFonts w:ascii="Times New Roman" w:hAnsi="Times New Roman" w:cs="Times New Roman" w:hint="eastAsia"/>
          <w:sz w:val="24"/>
        </w:rPr>
        <w:t>10), pp. 825</w:t>
      </w:r>
      <w:r>
        <w:rPr>
          <w:rFonts w:ascii="Times New Roman" w:hAnsi="Times New Roman" w:cs="Times New Roman" w:hint="eastAsia"/>
          <w:sz w:val="24"/>
        </w:rPr>
        <w:t>–</w:t>
      </w:r>
      <w:r>
        <w:rPr>
          <w:rFonts w:ascii="Times New Roman" w:hAnsi="Times New Roman" w:cs="Times New Roman" w:hint="eastAsia"/>
          <w:sz w:val="24"/>
        </w:rPr>
        <w:t>841.</w:t>
      </w:r>
    </w:p>
    <w:p w:rsidR="004742AD" w:rsidRDefault="00DF5BC3">
      <w:pPr>
        <w:spacing w:line="360" w:lineRule="auto"/>
        <w:ind w:firstLineChars="200" w:firstLine="480"/>
        <w:rPr>
          <w:rFonts w:ascii="Times New Roman" w:hAnsi="Times New Roman" w:cs="Times New Roman"/>
          <w:sz w:val="24"/>
        </w:rPr>
      </w:pPr>
      <w:proofErr w:type="spellStart"/>
      <w:r>
        <w:rPr>
          <w:rFonts w:ascii="Times New Roman" w:hAnsi="Times New Roman" w:cs="Times New Roman" w:hint="eastAsia"/>
          <w:sz w:val="24"/>
        </w:rPr>
        <w:t>Udell</w:t>
      </w:r>
      <w:proofErr w:type="spellEnd"/>
      <w:r>
        <w:rPr>
          <w:rFonts w:ascii="Times New Roman" w:hAnsi="Times New Roman" w:cs="Times New Roman" w:hint="eastAsia"/>
          <w:sz w:val="24"/>
        </w:rPr>
        <w:t xml:space="preserve">, M. (2015) </w:t>
      </w:r>
      <w:r>
        <w:rPr>
          <w:rFonts w:ascii="Times New Roman" w:hAnsi="Times New Roman" w:cs="Times New Roman" w:hint="eastAsia"/>
          <w:sz w:val="24"/>
        </w:rPr>
        <w:t>‘</w:t>
      </w:r>
      <w:r>
        <w:rPr>
          <w:rFonts w:ascii="Times New Roman" w:hAnsi="Times New Roman" w:cs="Times New Roman" w:hint="eastAsia"/>
          <w:sz w:val="24"/>
        </w:rPr>
        <w:t>Competitive edge</w:t>
      </w:r>
      <w:r>
        <w:rPr>
          <w:rFonts w:ascii="Times New Roman" w:hAnsi="Times New Roman" w:cs="Times New Roman" w:hint="eastAsia"/>
          <w:sz w:val="24"/>
        </w:rPr>
        <w:t>’</w:t>
      </w:r>
      <w:r>
        <w:rPr>
          <w:rFonts w:ascii="Times New Roman" w:hAnsi="Times New Roman" w:cs="Times New Roman" w:hint="eastAsia"/>
          <w:sz w:val="24"/>
        </w:rPr>
        <w:t xml:space="preserve">, </w:t>
      </w:r>
      <w:r w:rsidRPr="002444B4">
        <w:rPr>
          <w:rFonts w:ascii="Times New Roman" w:hAnsi="Times New Roman" w:cs="Times New Roman" w:hint="eastAsia"/>
          <w:i/>
          <w:sz w:val="24"/>
        </w:rPr>
        <w:t>Marketing Insights</w:t>
      </w:r>
      <w:r>
        <w:rPr>
          <w:rFonts w:ascii="Times New Roman" w:hAnsi="Times New Roman" w:cs="Times New Roman" w:hint="eastAsia"/>
          <w:sz w:val="24"/>
        </w:rPr>
        <w:t>, 27(3), p. 48.</w:t>
      </w:r>
    </w:p>
    <w:p w:rsidR="004742AD" w:rsidRDefault="00DF5BC3">
      <w:pPr>
        <w:spacing w:line="360" w:lineRule="auto"/>
        <w:ind w:firstLineChars="200" w:firstLine="480"/>
        <w:rPr>
          <w:rFonts w:ascii="Times New Roman" w:hAnsi="Times New Roman" w:cs="Times New Roman"/>
          <w:sz w:val="24"/>
        </w:rPr>
      </w:pPr>
      <w:r>
        <w:rPr>
          <w:rFonts w:ascii="Times New Roman" w:hAnsi="Times New Roman" w:cs="Times New Roman" w:hint="eastAsia"/>
          <w:sz w:val="24"/>
        </w:rPr>
        <w:t xml:space="preserve">UK Government (2024) </w:t>
      </w:r>
      <w:r w:rsidRPr="002444B4">
        <w:rPr>
          <w:rFonts w:ascii="Times New Roman" w:hAnsi="Times New Roman" w:cs="Times New Roman" w:hint="eastAsia"/>
          <w:i/>
          <w:sz w:val="24"/>
        </w:rPr>
        <w:t>Soft Drinks Industry Levy Statistics</w:t>
      </w:r>
      <w:r>
        <w:rPr>
          <w:rFonts w:ascii="Times New Roman" w:hAnsi="Times New Roman" w:cs="Times New Roman" w:hint="eastAsia"/>
          <w:sz w:val="24"/>
        </w:rPr>
        <w:t>. Available at: https://www.gov.uk (Accessed: 8 March 2026).</w:t>
      </w:r>
    </w:p>
    <w:p w:rsidR="004742AD" w:rsidRDefault="00DF5BC3">
      <w:pPr>
        <w:spacing w:line="360" w:lineRule="auto"/>
        <w:ind w:firstLineChars="200" w:firstLine="480"/>
        <w:rPr>
          <w:rFonts w:ascii="Times New Roman" w:hAnsi="Times New Roman" w:cs="Times New Roman"/>
          <w:sz w:val="24"/>
        </w:rPr>
      </w:pPr>
      <w:proofErr w:type="spellStart"/>
      <w:r>
        <w:rPr>
          <w:rFonts w:ascii="Times New Roman" w:hAnsi="Times New Roman" w:cs="Times New Roman" w:hint="eastAsia"/>
          <w:sz w:val="24"/>
        </w:rPr>
        <w:t>Vriens</w:t>
      </w:r>
      <w:proofErr w:type="spellEnd"/>
      <w:r>
        <w:rPr>
          <w:rFonts w:ascii="Times New Roman" w:hAnsi="Times New Roman" w:cs="Times New Roman" w:hint="eastAsia"/>
          <w:sz w:val="24"/>
        </w:rPr>
        <w:t xml:space="preserve">, M. </w:t>
      </w:r>
      <w:r>
        <w:rPr>
          <w:rFonts w:ascii="Times New Roman" w:hAnsi="Times New Roman" w:cs="Times New Roman" w:hint="eastAsia"/>
          <w:sz w:val="24"/>
        </w:rPr>
        <w:t xml:space="preserve">and </w:t>
      </w:r>
      <w:proofErr w:type="spellStart"/>
      <w:r>
        <w:rPr>
          <w:rFonts w:ascii="Times New Roman" w:hAnsi="Times New Roman" w:cs="Times New Roman" w:hint="eastAsia"/>
          <w:sz w:val="24"/>
        </w:rPr>
        <w:t>Brazell</w:t>
      </w:r>
      <w:proofErr w:type="spellEnd"/>
      <w:r>
        <w:rPr>
          <w:rFonts w:ascii="Times New Roman" w:hAnsi="Times New Roman" w:cs="Times New Roman" w:hint="eastAsia"/>
          <w:sz w:val="24"/>
        </w:rPr>
        <w:t xml:space="preserve">, J.D. (2013) </w:t>
      </w:r>
      <w:r>
        <w:rPr>
          <w:rFonts w:ascii="Times New Roman" w:hAnsi="Times New Roman" w:cs="Times New Roman" w:hint="eastAsia"/>
          <w:sz w:val="24"/>
        </w:rPr>
        <w:t>‘</w:t>
      </w:r>
      <w:r>
        <w:rPr>
          <w:rFonts w:ascii="Times New Roman" w:hAnsi="Times New Roman" w:cs="Times New Roman" w:hint="eastAsia"/>
          <w:sz w:val="24"/>
        </w:rPr>
        <w:t>Competitive advantage</w:t>
      </w:r>
      <w:r>
        <w:rPr>
          <w:rFonts w:ascii="Times New Roman" w:hAnsi="Times New Roman" w:cs="Times New Roman" w:hint="eastAsia"/>
          <w:sz w:val="24"/>
        </w:rPr>
        <w:t>’</w:t>
      </w:r>
      <w:r>
        <w:rPr>
          <w:rFonts w:ascii="Times New Roman" w:hAnsi="Times New Roman" w:cs="Times New Roman" w:hint="eastAsia"/>
          <w:sz w:val="24"/>
        </w:rPr>
        <w:t xml:space="preserve">, </w:t>
      </w:r>
      <w:r w:rsidRPr="002444B4">
        <w:rPr>
          <w:rFonts w:ascii="Times New Roman" w:hAnsi="Times New Roman" w:cs="Times New Roman" w:hint="eastAsia"/>
          <w:i/>
          <w:sz w:val="24"/>
        </w:rPr>
        <w:t>Marketing Insights</w:t>
      </w:r>
      <w:r>
        <w:rPr>
          <w:rFonts w:ascii="Times New Roman" w:hAnsi="Times New Roman" w:cs="Times New Roman" w:hint="eastAsia"/>
          <w:sz w:val="24"/>
        </w:rPr>
        <w:t>, 25(3), pp. 32</w:t>
      </w:r>
      <w:r>
        <w:rPr>
          <w:rFonts w:ascii="Times New Roman" w:hAnsi="Times New Roman" w:cs="Times New Roman" w:hint="eastAsia"/>
          <w:sz w:val="24"/>
        </w:rPr>
        <w:t>–</w:t>
      </w:r>
      <w:r>
        <w:rPr>
          <w:rFonts w:ascii="Times New Roman" w:hAnsi="Times New Roman" w:cs="Times New Roman" w:hint="eastAsia"/>
          <w:sz w:val="24"/>
        </w:rPr>
        <w:t>38.</w:t>
      </w:r>
    </w:p>
    <w:sectPr w:rsidR="004742AD">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imes New Roman Bold">
    <w:panose1 w:val="02020803070505020304"/>
    <w:charset w:val="00"/>
    <w:family w:val="auto"/>
    <w:pitch w:val="default"/>
    <w:sig w:usb0="E0000AFF" w:usb1="00007843" w:usb2="00000001" w:usb3="00000000" w:csb0="400001BF" w:csb1="DFF70000"/>
  </w:font>
  <w:font w:name="Songti SC">
    <w:altName w:val="Malgun Gothic Semilight"/>
    <w:charset w:val="86"/>
    <w:family w:val="auto"/>
    <w:pitch w:val="default"/>
    <w:sig w:usb0="00000000" w:usb1="080F0000" w:usb2="00000000" w:usb3="00000000" w:csb0="00040000" w:csb1="00000000"/>
  </w:font>
  <w:font w:name="Times New Roman Regular">
    <w:altName w:val="Arial Unicode MS"/>
    <w:charset w:val="00"/>
    <w:family w:val="auto"/>
    <w:pitch w:val="default"/>
    <w:sig w:usb0="00000000" w:usb1="00007843" w:usb2="00000001" w:usb3="00000000" w:csb0="400001BF" w:csb1="DFF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FBEB94A5"/>
    <w:rsid w:val="FBEB94A5"/>
    <w:rsid w:val="000F106C"/>
    <w:rsid w:val="002444B4"/>
    <w:rsid w:val="002C1146"/>
    <w:rsid w:val="004742AD"/>
    <w:rsid w:val="0059045F"/>
    <w:rsid w:val="00766226"/>
    <w:rsid w:val="008F4A01"/>
    <w:rsid w:val="00A2238A"/>
    <w:rsid w:val="00AB4CFD"/>
    <w:rsid w:val="00B731A4"/>
    <w:rsid w:val="00D3091A"/>
    <w:rsid w:val="00D95E6E"/>
    <w:rsid w:val="00DF5BC3"/>
    <w:rsid w:val="00E05C31"/>
    <w:rsid w:val="00F92C05"/>
    <w:rsid w:val="377F3DE3"/>
    <w:rsid w:val="4BFDA6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A7D2B558-BE2B-49D0-A69E-F2255197AA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caption" w:unhideWhenUsed="1" w:qFormat="1"/>
    <w:lsdException w:name="Title" w:qFormat="1"/>
    <w:lsdException w:name="Default Paragraph Font" w:semiHidden="1" w:uiPriority="1" w:unhideWhenUsed="1"/>
    <w:lsdException w:name="Subtitle" w:qFormat="1"/>
    <w:lsdException w:name="Hyperlink" w:uiPriority="99"/>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pPr>
      <w:spacing w:beforeAutospacing="1" w:afterAutospacing="1"/>
      <w:jc w:val="left"/>
      <w:outlineLvl w:val="0"/>
    </w:pPr>
    <w:rPr>
      <w:rFonts w:ascii="宋体" w:eastAsia="宋体" w:hAnsi="宋体" w:cs="Times New Roman" w:hint="eastAsia"/>
      <w:b/>
      <w:bCs/>
      <w:kern w:val="44"/>
      <w:sz w:val="48"/>
      <w:szCs w:val="48"/>
    </w:rPr>
  </w:style>
  <w:style w:type="paragraph" w:styleId="2">
    <w:name w:val="heading 2"/>
    <w:basedOn w:val="a"/>
    <w:next w:val="a"/>
    <w:semiHidden/>
    <w:unhideWhenUsed/>
    <w:qFormat/>
    <w:pPr>
      <w:spacing w:beforeAutospacing="1" w:afterAutospacing="1"/>
      <w:jc w:val="left"/>
      <w:outlineLvl w:val="1"/>
    </w:pPr>
    <w:rPr>
      <w:rFonts w:ascii="宋体" w:eastAsia="宋体" w:hAnsi="宋体" w:cs="Times New Roman" w:hint="eastAsia"/>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unhideWhenUsed/>
    <w:qFormat/>
    <w:rPr>
      <w:rFonts w:asciiTheme="majorHAnsi" w:eastAsia="黑体" w:hAnsiTheme="majorHAnsi" w:cstheme="majorBidi"/>
      <w:sz w:val="20"/>
      <w:szCs w:val="20"/>
    </w:rPr>
  </w:style>
  <w:style w:type="paragraph" w:styleId="a4">
    <w:name w:val="footer"/>
    <w:basedOn w:val="a"/>
    <w:link w:val="Char"/>
    <w:pPr>
      <w:tabs>
        <w:tab w:val="center" w:pos="4153"/>
        <w:tab w:val="right" w:pos="8306"/>
      </w:tabs>
      <w:snapToGrid w:val="0"/>
      <w:jc w:val="left"/>
    </w:pPr>
    <w:rPr>
      <w:sz w:val="18"/>
      <w:szCs w:val="18"/>
    </w:rPr>
  </w:style>
  <w:style w:type="paragraph" w:styleId="a5">
    <w:name w:val="header"/>
    <w:basedOn w:val="a"/>
    <w:link w:val="Char0"/>
    <w:pPr>
      <w:pBdr>
        <w:bottom w:val="single" w:sz="6" w:space="1" w:color="auto"/>
      </w:pBdr>
      <w:tabs>
        <w:tab w:val="center" w:pos="4153"/>
        <w:tab w:val="right" w:pos="8306"/>
      </w:tabs>
      <w:snapToGrid w:val="0"/>
      <w:jc w:val="center"/>
    </w:pPr>
    <w:rPr>
      <w:sz w:val="18"/>
      <w:szCs w:val="18"/>
    </w:rPr>
  </w:style>
  <w:style w:type="paragraph" w:styleId="10">
    <w:name w:val="toc 1"/>
    <w:basedOn w:val="a"/>
    <w:next w:val="a"/>
    <w:autoRedefine/>
    <w:uiPriority w:val="39"/>
  </w:style>
  <w:style w:type="paragraph" w:styleId="20">
    <w:name w:val="toc 2"/>
    <w:basedOn w:val="a"/>
    <w:next w:val="a"/>
    <w:autoRedefine/>
    <w:uiPriority w:val="39"/>
    <w:pPr>
      <w:ind w:leftChars="200" w:left="420"/>
    </w:pPr>
  </w:style>
  <w:style w:type="paragraph" w:styleId="a6">
    <w:name w:val="Normal (Web)"/>
    <w:basedOn w:val="a"/>
    <w:pPr>
      <w:spacing w:beforeAutospacing="1" w:afterAutospacing="1"/>
      <w:jc w:val="left"/>
    </w:pPr>
    <w:rPr>
      <w:rFonts w:cs="Times New Roman"/>
      <w:kern w:val="0"/>
      <w:sz w:val="24"/>
    </w:rPr>
  </w:style>
  <w:style w:type="character" w:styleId="a7">
    <w:name w:val="Strong"/>
    <w:basedOn w:val="a0"/>
    <w:qFormat/>
    <w:rPr>
      <w:b/>
    </w:rPr>
  </w:style>
  <w:style w:type="character" w:styleId="a8">
    <w:name w:val="Emphasis"/>
    <w:basedOn w:val="a0"/>
    <w:qFormat/>
    <w:rPr>
      <w:i/>
    </w:rPr>
  </w:style>
  <w:style w:type="character" w:styleId="a9">
    <w:name w:val="Hyperlink"/>
    <w:basedOn w:val="a0"/>
    <w:uiPriority w:val="99"/>
    <w:rPr>
      <w:color w:val="0000FF"/>
      <w:u w:val="single"/>
    </w:rPr>
  </w:style>
  <w:style w:type="table" w:customStyle="1" w:styleId="11">
    <w:name w:val="网格型浅色1"/>
    <w:basedOn w:val="a1"/>
    <w:uiPriority w:val="40"/>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customStyle="1" w:styleId="Char0">
    <w:name w:val="页眉 Char"/>
    <w:basedOn w:val="a0"/>
    <w:link w:val="a5"/>
    <w:rPr>
      <w:rFonts w:asciiTheme="minorHAnsi" w:eastAsiaTheme="minorEastAsia" w:hAnsiTheme="minorHAnsi" w:cstheme="minorBidi"/>
      <w:kern w:val="2"/>
      <w:sz w:val="18"/>
      <w:szCs w:val="18"/>
    </w:rPr>
  </w:style>
  <w:style w:type="character" w:customStyle="1" w:styleId="Char">
    <w:name w:val="页脚 Char"/>
    <w:basedOn w:val="a0"/>
    <w:link w:val="a4"/>
    <w:rPr>
      <w:rFonts w:asciiTheme="minorHAnsi" w:eastAsiaTheme="minorEastAsia" w:hAnsiTheme="minorHAnsi" w:cstheme="minorBidi"/>
      <w:kern w:val="2"/>
      <w:sz w:val="18"/>
      <w:szCs w:val="18"/>
    </w:rPr>
  </w:style>
  <w:style w:type="paragraph" w:customStyle="1" w:styleId="TOC1">
    <w:name w:val="TOC 标题1"/>
    <w:basedOn w:val="1"/>
    <w:next w:val="a"/>
    <w:uiPriority w:val="39"/>
    <w:unhideWhenUsed/>
    <w:qFormat/>
    <w:pPr>
      <w:keepNext/>
      <w:keepLines/>
      <w:widowControl/>
      <w:spacing w:before="240" w:beforeAutospacing="0" w:afterAutospacing="0" w:line="259" w:lineRule="auto"/>
      <w:outlineLvl w:val="9"/>
    </w:pPr>
    <w:rPr>
      <w:rFonts w:asciiTheme="majorHAnsi" w:eastAsiaTheme="majorEastAsia" w:hAnsiTheme="majorHAnsi" w:cstheme="majorBidi" w:hint="default"/>
      <w:b w:val="0"/>
      <w:bCs w:val="0"/>
      <w:color w:val="2D53A0" w:themeColor="accent1" w:themeShade="BF"/>
      <w:kern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http://schemas.openxmlformats.org/officeDocument/2006/bibliography" xmlns:b="http://schemas.openxmlformats.org/officeDocument/2006/bibliography" SelectedStyle="\APASixthEditionOfficeOnline.xsl" StyleName="APA" Version="6"/>
</file>

<file path=customXml/itemProps1.xml><?xml version="1.0" encoding="utf-8"?>
<ds:datastoreItem xmlns:ds="http://schemas.openxmlformats.org/officeDocument/2006/customXml" ds:itemID="{532AE598-F712-4609-B9A6-CD0F9D3AF5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13</Pages>
  <Words>3394</Words>
  <Characters>19347</Characters>
  <Application>Microsoft Office Word</Application>
  <DocSecurity>0</DocSecurity>
  <Lines>161</Lines>
  <Paragraphs>45</Paragraphs>
  <ScaleCrop>false</ScaleCrop>
  <Company/>
  <LinksUpToDate>false</LinksUpToDate>
  <CharactersWithSpaces>22696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Emwins</dc:creator>
  <cp:lastModifiedBy>Microsoft 帐户</cp:lastModifiedBy>
  <cp:revision>22</cp:revision>
  <dcterms:created xsi:type="dcterms:W3CDTF">2026-03-13T19:44:00Z</dcterms:created>
  <dcterms:modified xsi:type="dcterms:W3CDTF">2026-03-15T21:05:00Z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2052-7.2.2.8955</vt:lpwstr>
  </property>
  <property fmtid="{D5CDD505-2E9C-101B-9397-08002B2CF9AE}" pid="3" name="ICV">
    <vt:lpwstr>A1AB1C3F00041C58FC4CB469006DEF10_41</vt:lpwstr>
  </property>
</Properties>
</file>