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6D21450" w14:textId="3670FBB3" w:rsidR="00B24819" w:rsidRDefault="00231437">
      <w:r>
        <w:t xml:space="preserve">Student name: Joylynn Barros </w:t>
      </w:r>
    </w:p>
    <w:p w14:paraId="7A5E8214" w14:textId="4DAC3CF2" w:rsidR="00231437" w:rsidRDefault="00231437">
      <w:r>
        <w:t>Student ID: 2413613</w:t>
      </w:r>
    </w:p>
    <w:p w14:paraId="75248255" w14:textId="5238BC09" w:rsidR="00231437" w:rsidRDefault="00231437">
      <w:r>
        <w:t>Lecturer: Bianca Sanfilippo</w:t>
      </w:r>
    </w:p>
    <w:p w14:paraId="08ACEED3" w14:textId="1A12FAE2" w:rsidR="00231437" w:rsidRDefault="00231437">
      <w:r>
        <w:t xml:space="preserve">Assignment title: component 2: written assignment </w:t>
      </w:r>
    </w:p>
    <w:p w14:paraId="660ED64E" w14:textId="42666640" w:rsidR="00231437" w:rsidRDefault="00231437">
      <w:r>
        <w:t>Module code: BMPH5016</w:t>
      </w:r>
    </w:p>
    <w:p w14:paraId="4F4EDC27" w14:textId="77777777" w:rsidR="00231437" w:rsidRDefault="00231437"/>
    <w:p w14:paraId="589D6445" w14:textId="14493E2E" w:rsidR="00231437" w:rsidRPr="00231437" w:rsidRDefault="00231437" w:rsidP="00231437">
      <w:pPr>
        <w:pStyle w:val="Heading2"/>
        <w:rPr>
          <w:u w:val="single"/>
        </w:rPr>
      </w:pPr>
      <w:r w:rsidRPr="00231437">
        <w:rPr>
          <w:u w:val="single"/>
        </w:rPr>
        <w:t>A critical discussion of person-centred care in health and social care</w:t>
      </w:r>
    </w:p>
    <w:p w14:paraId="1E00F27B" w14:textId="60221915" w:rsidR="00231437" w:rsidRDefault="00231437" w:rsidP="00231437">
      <w:r>
        <w:t xml:space="preserve">Person-centred care has become one of the most influential ideas shaping health and social care in the UK. Instead of beginning with a diagnosis, a service pathway or an organisational routine, it starts with a patient and asks what matters to them, what outcomes they want, and how professionals can support those outcomes. This </w:t>
      </w:r>
      <w:proofErr w:type="spellStart"/>
      <w:r w:rsidR="002A4C2C">
        <w:t>s</w:t>
      </w:r>
      <w:r>
        <w:t>hift</w:t>
      </w:r>
      <w:proofErr w:type="spellEnd"/>
      <w:r>
        <w:t xml:space="preserve"> </w:t>
      </w:r>
      <w:proofErr w:type="spellStart"/>
      <w:r>
        <w:t>reflects</w:t>
      </w:r>
      <w:proofErr w:type="spellEnd"/>
      <w:r>
        <w:t xml:space="preserve"> </w:t>
      </w:r>
      <w:proofErr w:type="spellStart"/>
      <w:r>
        <w:t>wider</w:t>
      </w:r>
      <w:proofErr w:type="spellEnd"/>
      <w:r>
        <w:t xml:space="preserve"> debates about dignity, autonomy, choice to the reality that many people have complex needs that cannot be understood through a purely medical lens. In this essay, i critically discuss how person-centred care developed, the main critisms made of it and how it has been embedded </w:t>
      </w:r>
      <w:r w:rsidR="00FB36A1">
        <w:t xml:space="preserve">into UK policy and practice. I also explore the practical challenges that make genuine person-centred care difficult to deliver and offer recommedations for improving it´s implementation. </w:t>
      </w:r>
    </w:p>
    <w:p w14:paraId="1F9E1EC6" w14:textId="782DB2B4" w:rsidR="002A4C2C" w:rsidRDefault="002A4C2C" w:rsidP="00231437">
      <w:r>
        <w:t xml:space="preserve">The </w:t>
      </w:r>
      <w:proofErr w:type="spellStart"/>
      <w:r>
        <w:t>rise</w:t>
      </w:r>
      <w:proofErr w:type="spellEnd"/>
      <w:r>
        <w:t xml:space="preserve"> of </w:t>
      </w:r>
      <w:proofErr w:type="spellStart"/>
      <w:r>
        <w:t>person-centred</w:t>
      </w:r>
      <w:proofErr w:type="spellEnd"/>
      <w:r>
        <w:t xml:space="preserve"> </w:t>
      </w:r>
      <w:proofErr w:type="spellStart"/>
      <w:r>
        <w:t>also</w:t>
      </w:r>
      <w:proofErr w:type="spellEnd"/>
      <w:r>
        <w:t xml:space="preserve"> </w:t>
      </w:r>
      <w:proofErr w:type="spellStart"/>
      <w:r>
        <w:t>connected</w:t>
      </w:r>
      <w:proofErr w:type="spellEnd"/>
      <w:r>
        <w:t xml:space="preserve"> to </w:t>
      </w:r>
      <w:proofErr w:type="spellStart"/>
      <w:r>
        <w:t>wider</w:t>
      </w:r>
      <w:proofErr w:type="spellEnd"/>
      <w:r>
        <w:t xml:space="preserve"> </w:t>
      </w:r>
      <w:proofErr w:type="spellStart"/>
      <w:r w:rsidR="00763B50">
        <w:t>development</w:t>
      </w:r>
      <w:proofErr w:type="spellEnd"/>
      <w:r>
        <w:t xml:space="preserve"> in health and social </w:t>
      </w:r>
      <w:proofErr w:type="spellStart"/>
      <w:r>
        <w:t>care</w:t>
      </w:r>
      <w:proofErr w:type="spellEnd"/>
      <w:r>
        <w:t xml:space="preserve"> </w:t>
      </w:r>
      <w:proofErr w:type="spellStart"/>
      <w:r>
        <w:t>thimking</w:t>
      </w:r>
      <w:proofErr w:type="spellEnd"/>
      <w:r>
        <w:t xml:space="preserve">, </w:t>
      </w:r>
      <w:proofErr w:type="spellStart"/>
      <w:r>
        <w:t>including</w:t>
      </w:r>
      <w:proofErr w:type="spellEnd"/>
      <w:r>
        <w:t xml:space="preserve"> </w:t>
      </w:r>
      <w:proofErr w:type="spellStart"/>
      <w:r>
        <w:t>humanistic</w:t>
      </w:r>
      <w:proofErr w:type="spellEnd"/>
      <w:r>
        <w:t xml:space="preserve"> </w:t>
      </w:r>
      <w:proofErr w:type="spellStart"/>
      <w:r>
        <w:t>psy</w:t>
      </w:r>
      <w:r w:rsidR="00663577">
        <w:t>chology</w:t>
      </w:r>
      <w:proofErr w:type="spellEnd"/>
      <w:r w:rsidR="00663577">
        <w:t xml:space="preserve">, </w:t>
      </w:r>
      <w:proofErr w:type="spellStart"/>
      <w:r w:rsidR="00663577">
        <w:t>strengths-based</w:t>
      </w:r>
      <w:proofErr w:type="spellEnd"/>
      <w:r w:rsidR="00663577">
        <w:t xml:space="preserve"> </w:t>
      </w:r>
      <w:proofErr w:type="spellStart"/>
      <w:r w:rsidR="00663577">
        <w:t>practice</w:t>
      </w:r>
      <w:proofErr w:type="spellEnd"/>
      <w:r w:rsidR="00663577">
        <w:t xml:space="preserve">, shared </w:t>
      </w:r>
      <w:proofErr w:type="spellStart"/>
      <w:r w:rsidR="00663577">
        <w:t>decision</w:t>
      </w:r>
      <w:proofErr w:type="spellEnd"/>
      <w:r w:rsidR="00663577">
        <w:t xml:space="preserve"> </w:t>
      </w:r>
      <w:proofErr w:type="spellStart"/>
      <w:r w:rsidR="00663577">
        <w:t>making</w:t>
      </w:r>
      <w:proofErr w:type="spellEnd"/>
      <w:r w:rsidR="00663577">
        <w:t xml:space="preserve"> and co-production. </w:t>
      </w:r>
      <w:proofErr w:type="spellStart"/>
      <w:r w:rsidR="00663577">
        <w:t>These</w:t>
      </w:r>
      <w:proofErr w:type="spellEnd"/>
      <w:r w:rsidR="00663577">
        <w:t xml:space="preserve"> </w:t>
      </w:r>
      <w:proofErr w:type="spellStart"/>
      <w:r w:rsidR="00663577">
        <w:t>approaches</w:t>
      </w:r>
      <w:proofErr w:type="spellEnd"/>
      <w:r w:rsidR="00663577">
        <w:t xml:space="preserve"> </w:t>
      </w:r>
      <w:proofErr w:type="spellStart"/>
      <w:r w:rsidR="00663577">
        <w:t>challenges</w:t>
      </w:r>
      <w:proofErr w:type="spellEnd"/>
      <w:r w:rsidR="00663577">
        <w:t xml:space="preserve"> </w:t>
      </w:r>
      <w:proofErr w:type="spellStart"/>
      <w:r w:rsidR="00663577">
        <w:t>partnalistic</w:t>
      </w:r>
      <w:proofErr w:type="spellEnd"/>
      <w:r w:rsidR="00663577">
        <w:t xml:space="preserve"> </w:t>
      </w:r>
      <w:proofErr w:type="spellStart"/>
      <w:r w:rsidR="00663577">
        <w:t>assumptions</w:t>
      </w:r>
      <w:proofErr w:type="spellEnd"/>
      <w:r w:rsidR="00663577">
        <w:t xml:space="preserve"> and </w:t>
      </w:r>
      <w:proofErr w:type="spellStart"/>
      <w:r w:rsidR="00CA44BF">
        <w:t>emphasise</w:t>
      </w:r>
      <w:proofErr w:type="spellEnd"/>
      <w:r w:rsidR="00CA44BF">
        <w:t xml:space="preserve"> </w:t>
      </w:r>
      <w:proofErr w:type="spellStart"/>
      <w:r w:rsidR="00663577">
        <w:t>partnership</w:t>
      </w:r>
      <w:proofErr w:type="spellEnd"/>
      <w:r w:rsidR="00663577">
        <w:t xml:space="preserve">, </w:t>
      </w:r>
      <w:proofErr w:type="spellStart"/>
      <w:r w:rsidR="00663577">
        <w:t>collabration</w:t>
      </w:r>
      <w:proofErr w:type="spellEnd"/>
      <w:r w:rsidR="00663577">
        <w:t xml:space="preserve"> and the </w:t>
      </w:r>
      <w:proofErr w:type="spellStart"/>
      <w:r w:rsidR="00663577">
        <w:t>importance</w:t>
      </w:r>
      <w:proofErr w:type="spellEnd"/>
      <w:r w:rsidR="00663577">
        <w:t xml:space="preserve"> of </w:t>
      </w:r>
      <w:proofErr w:type="spellStart"/>
      <w:r w:rsidR="00663577">
        <w:t>lived</w:t>
      </w:r>
      <w:proofErr w:type="spellEnd"/>
      <w:r w:rsidR="00663577">
        <w:t xml:space="preserve"> </w:t>
      </w:r>
      <w:proofErr w:type="spellStart"/>
      <w:r w:rsidR="00663577">
        <w:t>experience</w:t>
      </w:r>
      <w:proofErr w:type="spellEnd"/>
      <w:r w:rsidR="00663577">
        <w:t xml:space="preserve">. Over the </w:t>
      </w:r>
      <w:proofErr w:type="spellStart"/>
      <w:r w:rsidR="00663577">
        <w:t>past</w:t>
      </w:r>
      <w:proofErr w:type="spellEnd"/>
      <w:r w:rsidR="00663577">
        <w:t xml:space="preserve"> </w:t>
      </w:r>
      <w:proofErr w:type="spellStart"/>
      <w:r w:rsidR="00663577">
        <w:t>decade</w:t>
      </w:r>
      <w:proofErr w:type="spellEnd"/>
      <w:r w:rsidR="00663577">
        <w:t xml:space="preserve">, </w:t>
      </w:r>
      <w:proofErr w:type="spellStart"/>
      <w:r w:rsidR="00663577">
        <w:t>person-centred</w:t>
      </w:r>
      <w:proofErr w:type="spellEnd"/>
      <w:r w:rsidR="00663577">
        <w:t xml:space="preserve"> </w:t>
      </w:r>
      <w:proofErr w:type="spellStart"/>
      <w:r w:rsidR="00663577">
        <w:t>has</w:t>
      </w:r>
      <w:proofErr w:type="spellEnd"/>
      <w:r w:rsidR="00663577">
        <w:t xml:space="preserve"> </w:t>
      </w:r>
      <w:proofErr w:type="spellStart"/>
      <w:r w:rsidR="00663577">
        <w:t>moved</w:t>
      </w:r>
      <w:proofErr w:type="spellEnd"/>
      <w:r w:rsidR="00663577">
        <w:t xml:space="preserve"> from </w:t>
      </w:r>
      <w:proofErr w:type="spellStart"/>
      <w:r w:rsidR="00663577">
        <w:t>being</w:t>
      </w:r>
      <w:proofErr w:type="spellEnd"/>
      <w:r w:rsidR="00663577">
        <w:t xml:space="preserve"> and </w:t>
      </w:r>
      <w:proofErr w:type="spellStart"/>
      <w:r w:rsidR="00663577">
        <w:t>aspirational</w:t>
      </w:r>
      <w:proofErr w:type="spellEnd"/>
      <w:r w:rsidR="00663577">
        <w:t xml:space="preserve"> </w:t>
      </w:r>
      <w:proofErr w:type="spellStart"/>
      <w:r w:rsidR="00663577">
        <w:t>idea</w:t>
      </w:r>
      <w:proofErr w:type="spellEnd"/>
      <w:r w:rsidR="00663577">
        <w:t xml:space="preserve"> to a core </w:t>
      </w:r>
      <w:proofErr w:type="spellStart"/>
      <w:r w:rsidR="00663577">
        <w:t>principle</w:t>
      </w:r>
      <w:proofErr w:type="spellEnd"/>
      <w:r w:rsidR="00663577">
        <w:t xml:space="preserve"> </w:t>
      </w:r>
      <w:proofErr w:type="spellStart"/>
      <w:r w:rsidR="00663577">
        <w:t>embedded</w:t>
      </w:r>
      <w:proofErr w:type="spellEnd"/>
      <w:r w:rsidR="00663577">
        <w:t xml:space="preserve"> in </w:t>
      </w:r>
      <w:proofErr w:type="spellStart"/>
      <w:r w:rsidR="00663577">
        <w:t>legislation</w:t>
      </w:r>
      <w:proofErr w:type="spellEnd"/>
      <w:r w:rsidR="00663577">
        <w:t xml:space="preserve">, </w:t>
      </w:r>
      <w:proofErr w:type="spellStart"/>
      <w:r w:rsidR="00663577">
        <w:t>statutory</w:t>
      </w:r>
      <w:proofErr w:type="spellEnd"/>
      <w:r w:rsidR="00663577">
        <w:t xml:space="preserve"> </w:t>
      </w:r>
      <w:proofErr w:type="spellStart"/>
      <w:r w:rsidR="00663577">
        <w:t>guidance</w:t>
      </w:r>
      <w:proofErr w:type="spellEnd"/>
      <w:r w:rsidR="00663577">
        <w:t xml:space="preserve"> and national </w:t>
      </w:r>
      <w:proofErr w:type="spellStart"/>
      <w:r w:rsidR="00663577">
        <w:t>policy</w:t>
      </w:r>
      <w:proofErr w:type="spellEnd"/>
      <w:r w:rsidR="00663577">
        <w:t xml:space="preserve"> frameworks, the </w:t>
      </w:r>
      <w:proofErr w:type="spellStart"/>
      <w:r w:rsidR="00663577">
        <w:t>Care</w:t>
      </w:r>
      <w:proofErr w:type="spellEnd"/>
      <w:r w:rsidR="00663577">
        <w:t xml:space="preserve"> </w:t>
      </w:r>
      <w:proofErr w:type="spellStart"/>
      <w:r w:rsidR="00663577">
        <w:t>Act</w:t>
      </w:r>
      <w:proofErr w:type="spellEnd"/>
      <w:r w:rsidR="00663577">
        <w:t xml:space="preserve"> 2014, the Social </w:t>
      </w:r>
      <w:proofErr w:type="spellStart"/>
      <w:r w:rsidR="00663577">
        <w:t>Services</w:t>
      </w:r>
      <w:proofErr w:type="spellEnd"/>
      <w:r w:rsidR="00663577">
        <w:t xml:space="preserve"> and </w:t>
      </w:r>
      <w:proofErr w:type="spellStart"/>
      <w:r w:rsidR="00663577">
        <w:t>Well-being</w:t>
      </w:r>
      <w:proofErr w:type="spellEnd"/>
      <w:r w:rsidR="00663577">
        <w:t xml:space="preserve"> (Wales) </w:t>
      </w:r>
      <w:proofErr w:type="spellStart"/>
      <w:r w:rsidR="00663577">
        <w:t>Act</w:t>
      </w:r>
      <w:proofErr w:type="spellEnd"/>
      <w:r w:rsidR="00663577">
        <w:t xml:space="preserve"> 2014, NHS </w:t>
      </w:r>
      <w:proofErr w:type="spellStart"/>
      <w:r w:rsidR="00663577">
        <w:t>England´s</w:t>
      </w:r>
      <w:proofErr w:type="spellEnd"/>
      <w:r w:rsidR="00663577">
        <w:t xml:space="preserve"> </w:t>
      </w:r>
      <w:proofErr w:type="spellStart"/>
      <w:r w:rsidR="00663577">
        <w:t>personalised</w:t>
      </w:r>
      <w:proofErr w:type="spellEnd"/>
      <w:r w:rsidR="00663577">
        <w:t xml:space="preserve"> </w:t>
      </w:r>
      <w:proofErr w:type="spellStart"/>
      <w:r w:rsidR="00663577">
        <w:t>care</w:t>
      </w:r>
      <w:proofErr w:type="spellEnd"/>
      <w:r w:rsidR="00663577">
        <w:t xml:space="preserve"> agenda and NICE </w:t>
      </w:r>
      <w:proofErr w:type="spellStart"/>
      <w:r w:rsidR="00663577">
        <w:t>guidelines</w:t>
      </w:r>
      <w:proofErr w:type="spellEnd"/>
      <w:r w:rsidR="00663577">
        <w:t xml:space="preserve"> all </w:t>
      </w:r>
      <w:proofErr w:type="spellStart"/>
      <w:r w:rsidR="00663577">
        <w:t>position</w:t>
      </w:r>
      <w:proofErr w:type="spellEnd"/>
      <w:r w:rsidR="00663577">
        <w:t xml:space="preserve"> </w:t>
      </w:r>
      <w:proofErr w:type="spellStart"/>
      <w:r w:rsidR="00663577">
        <w:t>person-centred</w:t>
      </w:r>
      <w:proofErr w:type="spellEnd"/>
      <w:r w:rsidR="00663577">
        <w:t xml:space="preserve"> </w:t>
      </w:r>
      <w:proofErr w:type="spellStart"/>
      <w:r w:rsidR="00663577">
        <w:t>care</w:t>
      </w:r>
      <w:proofErr w:type="spellEnd"/>
      <w:r w:rsidR="00663577">
        <w:t xml:space="preserve"> as central to </w:t>
      </w:r>
      <w:proofErr w:type="spellStart"/>
      <w:r w:rsidR="00663577">
        <w:t>high-quality</w:t>
      </w:r>
      <w:proofErr w:type="spellEnd"/>
      <w:r w:rsidR="00663577">
        <w:t xml:space="preserve"> </w:t>
      </w:r>
      <w:proofErr w:type="spellStart"/>
      <w:r w:rsidR="00663577">
        <w:t>practice</w:t>
      </w:r>
      <w:proofErr w:type="spellEnd"/>
      <w:r w:rsidR="005712CC">
        <w:t>.</w:t>
      </w:r>
    </w:p>
    <w:p w14:paraId="09762071" w14:textId="5A92C49A" w:rsidR="005712CC" w:rsidRDefault="005712CC" w:rsidP="00231437">
      <w:proofErr w:type="spellStart"/>
      <w:r>
        <w:t>Despite</w:t>
      </w:r>
      <w:proofErr w:type="spellEnd"/>
      <w:r>
        <w:t xml:space="preserve"> positive </w:t>
      </w:r>
      <w:proofErr w:type="spellStart"/>
      <w:r>
        <w:t>intentions</w:t>
      </w:r>
      <w:proofErr w:type="spellEnd"/>
      <w:r>
        <w:t xml:space="preserve">, </w:t>
      </w:r>
      <w:proofErr w:type="spellStart"/>
      <w:r>
        <w:t>person-centred</w:t>
      </w:r>
      <w:proofErr w:type="spellEnd"/>
      <w:r>
        <w:t xml:space="preserve"> </w:t>
      </w:r>
      <w:proofErr w:type="spellStart"/>
      <w:r>
        <w:t>care</w:t>
      </w:r>
      <w:proofErr w:type="spellEnd"/>
      <w:r>
        <w:t xml:space="preserve"> is not </w:t>
      </w:r>
      <w:proofErr w:type="spellStart"/>
      <w:r>
        <w:t>straight</w:t>
      </w:r>
      <w:proofErr w:type="spellEnd"/>
      <w:r>
        <w:t xml:space="preserve"> </w:t>
      </w:r>
      <w:proofErr w:type="spellStart"/>
      <w:r>
        <w:t>forward</w:t>
      </w:r>
      <w:proofErr w:type="spellEnd"/>
      <w:r>
        <w:t xml:space="preserve"> to </w:t>
      </w:r>
      <w:proofErr w:type="spellStart"/>
      <w:r>
        <w:t>deliever</w:t>
      </w:r>
      <w:proofErr w:type="spellEnd"/>
      <w:r>
        <w:t xml:space="preserve">. </w:t>
      </w:r>
      <w:proofErr w:type="spellStart"/>
      <w:r>
        <w:t>Structural</w:t>
      </w:r>
      <w:proofErr w:type="spellEnd"/>
      <w:r>
        <w:t xml:space="preserve"> </w:t>
      </w:r>
      <w:proofErr w:type="spellStart"/>
      <w:r>
        <w:t>pressures</w:t>
      </w:r>
      <w:proofErr w:type="spellEnd"/>
      <w:r>
        <w:t xml:space="preserve">, </w:t>
      </w:r>
      <w:proofErr w:type="spellStart"/>
      <w:r>
        <w:t>limited</w:t>
      </w:r>
      <w:proofErr w:type="spellEnd"/>
      <w:r>
        <w:t xml:space="preserve"> </w:t>
      </w:r>
      <w:proofErr w:type="spellStart"/>
      <w:r>
        <w:t>resources</w:t>
      </w:r>
      <w:proofErr w:type="spellEnd"/>
      <w:r>
        <w:t xml:space="preserve">, </w:t>
      </w:r>
      <w:proofErr w:type="spellStart"/>
      <w:r>
        <w:t>communication</w:t>
      </w:r>
      <w:proofErr w:type="spellEnd"/>
      <w:r>
        <w:t xml:space="preserve"> </w:t>
      </w:r>
      <w:proofErr w:type="spellStart"/>
      <w:r>
        <w:t>barriers</w:t>
      </w:r>
      <w:proofErr w:type="spellEnd"/>
      <w:r>
        <w:t xml:space="preserve"> and </w:t>
      </w:r>
      <w:proofErr w:type="spellStart"/>
      <w:r>
        <w:t>unequal</w:t>
      </w:r>
      <w:proofErr w:type="spellEnd"/>
      <w:r>
        <w:t xml:space="preserve"> power </w:t>
      </w:r>
      <w:proofErr w:type="spellStart"/>
      <w:r w:rsidR="00D70C8F">
        <w:t>dynamics</w:t>
      </w:r>
      <w:proofErr w:type="spellEnd"/>
      <w:r w:rsidR="00D70C8F">
        <w:t xml:space="preserve"> can</w:t>
      </w:r>
      <w:r>
        <w:t xml:space="preserve"> make it </w:t>
      </w:r>
      <w:proofErr w:type="spellStart"/>
      <w:r>
        <w:t>difficult</w:t>
      </w:r>
      <w:proofErr w:type="spellEnd"/>
      <w:r>
        <w:t xml:space="preserve"> for </w:t>
      </w:r>
      <w:proofErr w:type="spellStart"/>
      <w:r>
        <w:t>people</w:t>
      </w:r>
      <w:proofErr w:type="spellEnd"/>
      <w:r>
        <w:t xml:space="preserve"> to </w:t>
      </w:r>
      <w:proofErr w:type="spellStart"/>
      <w:r>
        <w:t>participate</w:t>
      </w:r>
      <w:proofErr w:type="spellEnd"/>
      <w:r>
        <w:t xml:space="preserve"> </w:t>
      </w:r>
      <w:proofErr w:type="spellStart"/>
      <w:r>
        <w:t>meaningully</w:t>
      </w:r>
      <w:proofErr w:type="spellEnd"/>
      <w:r>
        <w:t xml:space="preserve"> in </w:t>
      </w:r>
      <w:proofErr w:type="spellStart"/>
      <w:r>
        <w:t>decisions</w:t>
      </w:r>
      <w:proofErr w:type="spellEnd"/>
      <w:r>
        <w:t xml:space="preserve">. This </w:t>
      </w:r>
      <w:proofErr w:type="spellStart"/>
      <w:r>
        <w:t>essay</w:t>
      </w:r>
      <w:proofErr w:type="spellEnd"/>
      <w:r>
        <w:t xml:space="preserve"> </w:t>
      </w:r>
      <w:proofErr w:type="spellStart"/>
      <w:r>
        <w:t>critically</w:t>
      </w:r>
      <w:proofErr w:type="spellEnd"/>
      <w:r>
        <w:t xml:space="preserve"> </w:t>
      </w:r>
      <w:proofErr w:type="spellStart"/>
      <w:r>
        <w:t>analyse</w:t>
      </w:r>
      <w:proofErr w:type="spellEnd"/>
      <w:r>
        <w:t xml:space="preserve"> the </w:t>
      </w:r>
      <w:proofErr w:type="spellStart"/>
      <w:r>
        <w:t>development</w:t>
      </w:r>
      <w:proofErr w:type="spellEnd"/>
      <w:r>
        <w:t xml:space="preserve"> of </w:t>
      </w:r>
      <w:proofErr w:type="spellStart"/>
      <w:r>
        <w:t>person-centred</w:t>
      </w:r>
      <w:proofErr w:type="spellEnd"/>
      <w:r>
        <w:t xml:space="preserve"> </w:t>
      </w:r>
      <w:proofErr w:type="spellStart"/>
      <w:r>
        <w:t>care</w:t>
      </w:r>
      <w:proofErr w:type="spellEnd"/>
      <w:r>
        <w:t xml:space="preserve">, the critiques </w:t>
      </w:r>
      <w:proofErr w:type="spellStart"/>
      <w:r>
        <w:t>made</w:t>
      </w:r>
      <w:proofErr w:type="spellEnd"/>
      <w:r>
        <w:t xml:space="preserve"> of it. And how it </w:t>
      </w:r>
      <w:proofErr w:type="spellStart"/>
      <w:r>
        <w:t>has</w:t>
      </w:r>
      <w:proofErr w:type="spellEnd"/>
      <w:r>
        <w:t xml:space="preserve"> </w:t>
      </w:r>
      <w:proofErr w:type="spellStart"/>
      <w:r>
        <w:t>been</w:t>
      </w:r>
      <w:proofErr w:type="spellEnd"/>
      <w:r>
        <w:t xml:space="preserve"> </w:t>
      </w:r>
      <w:proofErr w:type="spellStart"/>
      <w:r>
        <w:t>applied</w:t>
      </w:r>
      <w:proofErr w:type="spellEnd"/>
      <w:r>
        <w:t xml:space="preserve"> in UK </w:t>
      </w:r>
      <w:proofErr w:type="spellStart"/>
      <w:r>
        <w:t>policy</w:t>
      </w:r>
      <w:proofErr w:type="spellEnd"/>
      <w:r>
        <w:t xml:space="preserve"> and </w:t>
      </w:r>
      <w:proofErr w:type="spellStart"/>
      <w:r>
        <w:t>practice</w:t>
      </w:r>
      <w:proofErr w:type="spellEnd"/>
      <w:r>
        <w:t xml:space="preserve">. It </w:t>
      </w:r>
      <w:proofErr w:type="spellStart"/>
      <w:r>
        <w:t>also</w:t>
      </w:r>
      <w:proofErr w:type="spellEnd"/>
      <w:r>
        <w:t xml:space="preserve"> explores </w:t>
      </w:r>
      <w:proofErr w:type="spellStart"/>
      <w:r>
        <w:t>practical</w:t>
      </w:r>
      <w:proofErr w:type="spellEnd"/>
      <w:r>
        <w:t xml:space="preserve"> </w:t>
      </w:r>
      <w:proofErr w:type="spellStart"/>
      <w:r>
        <w:t>challenges</w:t>
      </w:r>
      <w:proofErr w:type="spellEnd"/>
      <w:r>
        <w:t xml:space="preserve"> and </w:t>
      </w:r>
      <w:proofErr w:type="spellStart"/>
      <w:r>
        <w:t>presents</w:t>
      </w:r>
      <w:proofErr w:type="spellEnd"/>
      <w:r>
        <w:t xml:space="preserve"> </w:t>
      </w:r>
      <w:proofErr w:type="spellStart"/>
      <w:r>
        <w:t>recommendations</w:t>
      </w:r>
      <w:proofErr w:type="spellEnd"/>
      <w:r>
        <w:t xml:space="preserve"> for </w:t>
      </w:r>
      <w:proofErr w:type="spellStart"/>
      <w:r>
        <w:t>strengthening</w:t>
      </w:r>
      <w:proofErr w:type="spellEnd"/>
      <w:r>
        <w:t xml:space="preserve"> </w:t>
      </w:r>
      <w:proofErr w:type="spellStart"/>
      <w:r>
        <w:t>person-centred</w:t>
      </w:r>
      <w:proofErr w:type="spellEnd"/>
      <w:r>
        <w:t xml:space="preserve"> </w:t>
      </w:r>
      <w:proofErr w:type="spellStart"/>
      <w:r>
        <w:t>approaches</w:t>
      </w:r>
      <w:proofErr w:type="spellEnd"/>
      <w:r>
        <w:t xml:space="preserve"> in </w:t>
      </w:r>
      <w:proofErr w:type="spellStart"/>
      <w:r>
        <w:t>everyday</w:t>
      </w:r>
      <w:proofErr w:type="spellEnd"/>
      <w:r>
        <w:t xml:space="preserve"> </w:t>
      </w:r>
      <w:proofErr w:type="spellStart"/>
      <w:r>
        <w:t>care</w:t>
      </w:r>
      <w:proofErr w:type="spellEnd"/>
      <w:r>
        <w:t xml:space="preserve">. </w:t>
      </w:r>
    </w:p>
    <w:p w14:paraId="5D6CAAAB" w14:textId="14A63DE1" w:rsidR="00FB36A1" w:rsidRDefault="00FB36A1" w:rsidP="00FB36A1">
      <w:pPr>
        <w:pStyle w:val="Heading3"/>
      </w:pPr>
      <w:r>
        <w:t>Emergence and devlopment of person-centred care</w:t>
      </w:r>
    </w:p>
    <w:p w14:paraId="5303F7EB" w14:textId="5B519563" w:rsidR="00FB36A1" w:rsidRDefault="00FB36A1" w:rsidP="00FB36A1">
      <w:r>
        <w:t>The root of person-centred care are often linked to the work of Carl Rogers, whose humantic psychology emphasised empathy, respect and the importante of seeing the patient as na active participant rather than a passive recipient</w:t>
      </w:r>
      <w:r w:rsidR="00F34532">
        <w:t>. In Client-Centred Therap, Rogers(1951) argued that people benefit from relationships where they are listned to and understood. Althought Rogers was writing about counselling, his ideas influenced later and approach in health and social care, especially the move away from paternalistic professional relationships.</w:t>
      </w:r>
    </w:p>
    <w:p w14:paraId="5EEBFCF6" w14:textId="71628D2A" w:rsidR="0053102A" w:rsidRDefault="00F34532" w:rsidP="00FB36A1">
      <w:r>
        <w:t xml:space="preserve"> Overtime, the concept expanded beyond therapuetic realtionships. It became associated with personalisation, strengths-based practice, shared decision-making and co-production. NHS England´s Universial Personalised Care programme marked </w:t>
      </w:r>
      <w:r w:rsidR="0053102A">
        <w:t>a major Shift by postitioninf personalised care as a fundamental change in how people and professionals work together (NHS England, 2019). This development is importante because it moves beyond simply asking people for their views but instead it aims to invovle them in shaping their care plans.</w:t>
      </w:r>
    </w:p>
    <w:p w14:paraId="4A1E3037" w14:textId="78140D3B" w:rsidR="0053102A" w:rsidRDefault="0053102A" w:rsidP="00FB36A1">
      <w:r>
        <w:t xml:space="preserve">Person-centred care is now embeddedin legislation. The Care Act 2014 places wellbeing at the centre of adult social care and requires local authorities to </w:t>
      </w:r>
      <w:proofErr w:type="spellStart"/>
      <w:r>
        <w:t>consider</w:t>
      </w:r>
      <w:proofErr w:type="spellEnd"/>
      <w:r>
        <w:t xml:space="preserve"> the </w:t>
      </w:r>
      <w:proofErr w:type="spellStart"/>
      <w:r>
        <w:t>patients</w:t>
      </w:r>
      <w:proofErr w:type="spellEnd"/>
      <w:r>
        <w:t xml:space="preserve"> </w:t>
      </w:r>
      <w:proofErr w:type="spellStart"/>
      <w:r w:rsidR="00917D05">
        <w:t>views</w:t>
      </w:r>
      <w:proofErr w:type="spellEnd"/>
      <w:r w:rsidR="00917D05">
        <w:t>,</w:t>
      </w:r>
      <w:r>
        <w:t xml:space="preserve"> </w:t>
      </w:r>
      <w:proofErr w:type="spellStart"/>
      <w:r>
        <w:t>wishes</w:t>
      </w:r>
      <w:proofErr w:type="spellEnd"/>
      <w:r>
        <w:t xml:space="preserve"> and </w:t>
      </w:r>
      <w:proofErr w:type="spellStart"/>
      <w:r>
        <w:t>feelings</w:t>
      </w:r>
      <w:proofErr w:type="spellEnd"/>
      <w:r>
        <w:t xml:space="preserve"> (Care Act 2014). Current statutory guidance reinforces this by stating that care and support planning should be person-centred and person-led, with people aspirations and outcomes forming the basis of the plan (Department of Health and Social Care 2025). Wales has taken a similar approac through the Social Services and Well-being (Wales) Act 2014, which prioritise voice, control and prevention (welsh Goverment, 2014). </w:t>
      </w:r>
    </w:p>
    <w:p w14:paraId="6A6F9C69" w14:textId="71F7C724" w:rsidR="004B4D12" w:rsidRDefault="00210B8A" w:rsidP="00FB36A1">
      <w:proofErr w:type="spellStart"/>
      <w:r>
        <w:t>Another</w:t>
      </w:r>
      <w:proofErr w:type="spellEnd"/>
      <w:r w:rsidR="004B4D12">
        <w:t xml:space="preserve"> </w:t>
      </w:r>
      <w:proofErr w:type="spellStart"/>
      <w:r w:rsidR="004B4D12">
        <w:t>important</w:t>
      </w:r>
      <w:proofErr w:type="spellEnd"/>
      <w:r w:rsidR="004B4D12">
        <w:t xml:space="preserve"> </w:t>
      </w:r>
      <w:proofErr w:type="spellStart"/>
      <w:r w:rsidR="004B4D12">
        <w:t>part</w:t>
      </w:r>
      <w:proofErr w:type="spellEnd"/>
      <w:r w:rsidR="004B4D12">
        <w:t xml:space="preserve"> </w:t>
      </w:r>
      <w:r w:rsidR="002A4C2C">
        <w:t>o</w:t>
      </w:r>
      <w:r w:rsidR="004B4D12">
        <w:t xml:space="preserve">f the </w:t>
      </w:r>
      <w:proofErr w:type="spellStart"/>
      <w:r w:rsidR="004B4D12">
        <w:t>development</w:t>
      </w:r>
      <w:proofErr w:type="spellEnd"/>
      <w:r w:rsidR="004B4D12">
        <w:t xml:space="preserve"> of </w:t>
      </w:r>
      <w:proofErr w:type="spellStart"/>
      <w:r w:rsidR="004B4D12">
        <w:t>person-centred</w:t>
      </w:r>
      <w:proofErr w:type="spellEnd"/>
      <w:r w:rsidR="004B4D12">
        <w:t xml:space="preserve"> </w:t>
      </w:r>
      <w:proofErr w:type="spellStart"/>
      <w:r w:rsidR="004B4D12">
        <w:t>care</w:t>
      </w:r>
      <w:proofErr w:type="spellEnd"/>
      <w:r w:rsidR="004B4D12">
        <w:t xml:space="preserve"> is the shift towards recognising the s</w:t>
      </w:r>
      <w:r w:rsidR="002A4C2C">
        <w:t>o</w:t>
      </w:r>
      <w:r w:rsidR="004B4D12">
        <w:t xml:space="preserve">cial determinats of health. Traditional medical models often focused narrowly on the symptoms, diagnoses and treatments, but person-centred approaches acknowledge that people´s health and wellbeing are shaped by housing, relationships, employment, community connections and financial statbility. This broader understanding has influenced strengths-based practice, which encourages professionas too look beyond deficits and consider what resources, abilities and networks a person already has. Strengths-based approaches connects closely with </w:t>
      </w:r>
      <w:r w:rsidR="00DE633E">
        <w:t xml:space="preserve">person-centred values because they focus on what matters to the person rather than what it is “wrong” with them. </w:t>
      </w:r>
    </w:p>
    <w:p w14:paraId="15F53405" w14:textId="6A7B4235" w:rsidR="005575D6" w:rsidRDefault="005575D6" w:rsidP="005575D6">
      <w:pPr>
        <w:pStyle w:val="Heading3"/>
      </w:pPr>
      <w:r>
        <w:t xml:space="preserve">Critiques of person-centred care and responses </w:t>
      </w:r>
    </w:p>
    <w:p w14:paraId="584823F5" w14:textId="65DB61BD" w:rsidR="005575D6" w:rsidRDefault="005575D6" w:rsidP="005575D6">
      <w:r>
        <w:t xml:space="preserve">Although person-centred care is widely supported, it is not without criticism. One common critique is that the concept is sometimes too broad and vague. Words like “choice”, “empowerment”and “wellbeing” can mean different things to different people, making the concept difficult to define or measure. Organisations may claim to be person-centred because they use care </w:t>
      </w:r>
      <w:proofErr w:type="spellStart"/>
      <w:r>
        <w:t>plans</w:t>
      </w:r>
      <w:proofErr w:type="spellEnd"/>
      <w:r>
        <w:t xml:space="preserve"> or </w:t>
      </w:r>
      <w:proofErr w:type="spellStart"/>
      <w:r>
        <w:t>preference</w:t>
      </w:r>
      <w:proofErr w:type="spellEnd"/>
      <w:r>
        <w:t xml:space="preserve"> </w:t>
      </w:r>
      <w:proofErr w:type="spellStart"/>
      <w:r w:rsidR="00BC5C30">
        <w:t>forms</w:t>
      </w:r>
      <w:proofErr w:type="spellEnd"/>
      <w:r>
        <w:t xml:space="preserve">, </w:t>
      </w:r>
      <w:proofErr w:type="spellStart"/>
      <w:r>
        <w:t>even</w:t>
      </w:r>
      <w:proofErr w:type="spellEnd"/>
      <w:r>
        <w:t xml:space="preserve"> </w:t>
      </w:r>
      <w:proofErr w:type="spellStart"/>
      <w:r>
        <w:t>when</w:t>
      </w:r>
      <w:proofErr w:type="spellEnd"/>
      <w:r>
        <w:t xml:space="preserve"> the </w:t>
      </w:r>
      <w:proofErr w:type="spellStart"/>
      <w:r w:rsidR="00A34D95">
        <w:t>persons</w:t>
      </w:r>
      <w:proofErr w:type="spellEnd"/>
      <w:r w:rsidR="007900A1">
        <w:t xml:space="preserve"> </w:t>
      </w:r>
      <w:r>
        <w:t xml:space="preserve">actual </w:t>
      </w:r>
      <w:proofErr w:type="spellStart"/>
      <w:r w:rsidR="00087839">
        <w:t>influenced</w:t>
      </w:r>
      <w:proofErr w:type="spellEnd"/>
      <w:r>
        <w:t xml:space="preserve"> over </w:t>
      </w:r>
      <w:proofErr w:type="spellStart"/>
      <w:r w:rsidR="009E6380">
        <w:t>decisions</w:t>
      </w:r>
      <w:proofErr w:type="spellEnd"/>
      <w:r>
        <w:t xml:space="preserve"> is </w:t>
      </w:r>
      <w:proofErr w:type="spellStart"/>
      <w:r>
        <w:t>limited</w:t>
      </w:r>
      <w:proofErr w:type="spellEnd"/>
      <w:r>
        <w:t xml:space="preserve">. </w:t>
      </w:r>
    </w:p>
    <w:p w14:paraId="3AA7B542" w14:textId="7BA04703" w:rsidR="005575D6" w:rsidRDefault="005575D6" w:rsidP="005575D6">
      <w:r>
        <w:t xml:space="preserve">Another criticism relates to power imbalances. Even when people are offered choice does not necessarily equal control. A person may be asked to choose between two services tat both fail to meet their needs. </w:t>
      </w:r>
    </w:p>
    <w:p w14:paraId="71158DE7" w14:textId="607FB942" w:rsidR="008E53D4" w:rsidRDefault="005575D6" w:rsidP="005575D6">
      <w:r>
        <w:t>There also a tension between respectig person´s wishes and meeting professional responsibilites. Professionals must consider safety, evidence-based practice, consent, capacity and safeguarding. NICE´s shared decision-making guidance highlights that professionals contribute knowledge about evidence</w:t>
      </w:r>
      <w:r w:rsidR="008E53D4">
        <w:t xml:space="preserve">, risks and benefits, while people contribute their values and preferences (NICE, 2021). </w:t>
      </w:r>
    </w:p>
    <w:p w14:paraId="6A26246A" w14:textId="0D1ACC37" w:rsidR="008E53D4" w:rsidRDefault="008E53D4" w:rsidP="005575D6">
      <w:r>
        <w:t xml:space="preserve">A </w:t>
      </w:r>
      <w:proofErr w:type="spellStart"/>
      <w:r w:rsidR="004766E9">
        <w:t>furthest</w:t>
      </w:r>
      <w:proofErr w:type="spellEnd"/>
      <w:r>
        <w:t xml:space="preserve"> </w:t>
      </w:r>
      <w:proofErr w:type="spellStart"/>
      <w:r w:rsidR="00D87141">
        <w:t>criticisms</w:t>
      </w:r>
      <w:proofErr w:type="spellEnd"/>
      <w:r>
        <w:t xml:space="preserve"> is that </w:t>
      </w:r>
      <w:proofErr w:type="spellStart"/>
      <w:r>
        <w:t>person-centred</w:t>
      </w:r>
      <w:proofErr w:type="spellEnd"/>
      <w:r>
        <w:t xml:space="preserve"> care can be difficult to deliver in pressured enviroments. Skills for Care (2021) notes that although person-centred approaches are </w:t>
      </w:r>
      <w:proofErr w:type="spellStart"/>
      <w:r>
        <w:t>increasingly</w:t>
      </w:r>
      <w:proofErr w:type="spellEnd"/>
      <w:r>
        <w:t xml:space="preserve"> </w:t>
      </w:r>
      <w:proofErr w:type="spellStart"/>
      <w:r>
        <w:t>recognised</w:t>
      </w:r>
      <w:proofErr w:type="spellEnd"/>
      <w:r>
        <w:t xml:space="preserve">, </w:t>
      </w:r>
      <w:proofErr w:type="spellStart"/>
      <w:r>
        <w:t>workforce</w:t>
      </w:r>
      <w:proofErr w:type="spellEnd"/>
      <w:r>
        <w:t xml:space="preserve"> </w:t>
      </w:r>
      <w:proofErr w:type="spellStart"/>
      <w:r w:rsidR="00D21C27">
        <w:t>developments</w:t>
      </w:r>
      <w:proofErr w:type="spellEnd"/>
      <w:r>
        <w:t xml:space="preserve"> and </w:t>
      </w:r>
      <w:proofErr w:type="spellStart"/>
      <w:r>
        <w:t>sustained</w:t>
      </w:r>
      <w:proofErr w:type="spellEnd"/>
      <w:r>
        <w:t xml:space="preserve"> </w:t>
      </w:r>
      <w:proofErr w:type="spellStart"/>
      <w:r w:rsidR="00026039">
        <w:t>behaviour</w:t>
      </w:r>
      <w:proofErr w:type="spellEnd"/>
      <w:r w:rsidR="00026039">
        <w:t xml:space="preserve"> </w:t>
      </w:r>
      <w:proofErr w:type="spellStart"/>
      <w:r>
        <w:t>change</w:t>
      </w:r>
      <w:proofErr w:type="spellEnd"/>
      <w:r>
        <w:t xml:space="preserve"> </w:t>
      </w:r>
      <w:proofErr w:type="spellStart"/>
      <w:r>
        <w:t>remain</w:t>
      </w:r>
      <w:proofErr w:type="spellEnd"/>
      <w:r>
        <w:t xml:space="preserve"> </w:t>
      </w:r>
      <w:proofErr w:type="spellStart"/>
      <w:r>
        <w:t>challenging</w:t>
      </w:r>
      <w:proofErr w:type="spellEnd"/>
      <w:r>
        <w:t xml:space="preserve">. </w:t>
      </w:r>
    </w:p>
    <w:p w14:paraId="039B00C6" w14:textId="5AD41716" w:rsidR="008E53D4" w:rsidRDefault="008E53D4" w:rsidP="005575D6">
      <w:r>
        <w:t>There are responses to these criticisms. Regualtion 9 of the Health and Social Care Act 2008 requires care and treatment to meet people´s needs and reflect their preferences (CQC, 2025). Advoca</w:t>
      </w:r>
      <w:r w:rsidR="00726E2E">
        <w:t>c</w:t>
      </w:r>
      <w:r>
        <w:t xml:space="preserve">y is another important response, especially for people who struggle to express their views. NICE recommends advocacy to help people understand options and influence decisions (NICE, 2022). </w:t>
      </w:r>
    </w:p>
    <w:p w14:paraId="49C2E9DE" w14:textId="14F4D3BF" w:rsidR="00726E2E" w:rsidRDefault="00726E2E" w:rsidP="005575D6">
      <w:r>
        <w:t xml:space="preserve">Another criticsm of person-centred care is that it can place too much responsibility on people. Some individual may feel overwhelmed when asked to make complex decisions about treatment, support or long-term planning. This is especially true for people experiencing crisis, pain, cognitive impairment or emotional distress. In these situations, person-centred care must be flexible enough to recognise that people may want professionals to take a more active role. NICE (2021) acknowledges this by acknowledge this by pointing out that shared decision-making should be tailored to each person´s needs, preferences and capacity at the time. </w:t>
      </w:r>
    </w:p>
    <w:p w14:paraId="3D1B27EC" w14:textId="42332E8F" w:rsidR="00726E2E" w:rsidRDefault="00726E2E" w:rsidP="005575D6">
      <w:proofErr w:type="spellStart"/>
      <w:r>
        <w:t>There</w:t>
      </w:r>
      <w:proofErr w:type="spellEnd"/>
      <w:r>
        <w:t xml:space="preserve"> i</w:t>
      </w:r>
      <w:r w:rsidR="00647E4B">
        <w:t xml:space="preserve">s </w:t>
      </w:r>
      <w:proofErr w:type="spellStart"/>
      <w:r>
        <w:t>also</w:t>
      </w:r>
      <w:proofErr w:type="spellEnd"/>
      <w:r>
        <w:t xml:space="preserve"> a </w:t>
      </w:r>
      <w:proofErr w:type="spellStart"/>
      <w:r>
        <w:t>risk</w:t>
      </w:r>
      <w:proofErr w:type="spellEnd"/>
      <w:r>
        <w:t xml:space="preserve"> that person-centred care can unintentionally reinforce inequalities. </w:t>
      </w:r>
      <w:proofErr w:type="spellStart"/>
      <w:r w:rsidR="00173AE7">
        <w:t>People</w:t>
      </w:r>
      <w:proofErr w:type="spellEnd"/>
      <w:r w:rsidR="00173AE7">
        <w:t xml:space="preserve"> </w:t>
      </w:r>
      <w:r>
        <w:t xml:space="preserve">with </w:t>
      </w:r>
      <w:proofErr w:type="spellStart"/>
      <w:r>
        <w:t>higher</w:t>
      </w:r>
      <w:proofErr w:type="spellEnd"/>
      <w:r>
        <w:t xml:space="preserve"> </w:t>
      </w:r>
      <w:proofErr w:type="spellStart"/>
      <w:r>
        <w:t>levels</w:t>
      </w:r>
      <w:proofErr w:type="spellEnd"/>
      <w:r>
        <w:t xml:space="preserve"> of </w:t>
      </w:r>
      <w:proofErr w:type="spellStart"/>
      <w:r>
        <w:t>education</w:t>
      </w:r>
      <w:proofErr w:type="spellEnd"/>
      <w:r>
        <w:t xml:space="preserve">, confidence or communication skills may find it easier to express their preferences and navigate systems. In contrast, people facing poverty, discrimination or social exclusion may struggle to participate fully. </w:t>
      </w:r>
      <w:proofErr w:type="spellStart"/>
      <w:r>
        <w:t>Advocacy</w:t>
      </w:r>
      <w:proofErr w:type="spellEnd"/>
      <w:r>
        <w:t xml:space="preserve">, </w:t>
      </w:r>
      <w:proofErr w:type="spellStart"/>
      <w:r w:rsidR="002075D0">
        <w:t>accessible</w:t>
      </w:r>
      <w:proofErr w:type="spellEnd"/>
      <w:r w:rsidR="002075D0">
        <w:t xml:space="preserve"> </w:t>
      </w:r>
      <w:proofErr w:type="spellStart"/>
      <w:r>
        <w:t>information</w:t>
      </w:r>
      <w:proofErr w:type="spellEnd"/>
      <w:r>
        <w:t xml:space="preserve"> and </w:t>
      </w:r>
      <w:proofErr w:type="spellStart"/>
      <w:r>
        <w:t>culturally</w:t>
      </w:r>
      <w:proofErr w:type="spellEnd"/>
      <w:r>
        <w:t xml:space="preserve"> </w:t>
      </w:r>
      <w:proofErr w:type="spellStart"/>
      <w:r>
        <w:t>competent</w:t>
      </w:r>
      <w:proofErr w:type="spellEnd"/>
      <w:r>
        <w:t xml:space="preserve"> </w:t>
      </w:r>
      <w:proofErr w:type="spellStart"/>
      <w:r>
        <w:t>practice</w:t>
      </w:r>
      <w:proofErr w:type="spellEnd"/>
      <w:r>
        <w:t xml:space="preserve"> </w:t>
      </w:r>
      <w:r w:rsidR="003A3AE9">
        <w:t xml:space="preserve">are </w:t>
      </w:r>
      <w:proofErr w:type="spellStart"/>
      <w:r w:rsidR="003A3AE9">
        <w:t>therefore</w:t>
      </w:r>
      <w:proofErr w:type="spellEnd"/>
      <w:r w:rsidR="003A3AE9">
        <w:t xml:space="preserve"> important to making sure that person-centred care does not benefit only those who are already empowered. </w:t>
      </w:r>
    </w:p>
    <w:p w14:paraId="5079409C" w14:textId="61F7FC5F" w:rsidR="008E53D4" w:rsidRDefault="008E53D4" w:rsidP="008E53D4">
      <w:pPr>
        <w:pStyle w:val="Heading3"/>
      </w:pPr>
      <w:r>
        <w:t xml:space="preserve">Application to health and social care policy </w:t>
      </w:r>
    </w:p>
    <w:p w14:paraId="00156FEE" w14:textId="405E59C7" w:rsidR="008E53D4" w:rsidRDefault="008E53D4" w:rsidP="008E53D4">
      <w:r>
        <w:t xml:space="preserve">Person-centred care is now visible across health and social care policy. In the </w:t>
      </w:r>
      <w:r w:rsidR="0044296E">
        <w:t xml:space="preserve">NHS, shared decision-making is a core parto f personalised care. NHS England describes it as collabrative process that combines clinical expertise with the person´s preferences, values and circumstances (NHS England, n.d.). NICE guideline NG197 recommends embedding shared decision-making into everyday practice through communication about risks and benefits, decision aids, professional training and organisational culture (NICE, 2021). </w:t>
      </w:r>
    </w:p>
    <w:p w14:paraId="69505699" w14:textId="254AEAA9" w:rsidR="0044296E" w:rsidRDefault="0044296E" w:rsidP="008E53D4">
      <w:r>
        <w:t xml:space="preserve">Personlised care and support planning is another major application. NHS England describes it as a facilitated conversation where people </w:t>
      </w:r>
      <w:proofErr w:type="spellStart"/>
      <w:r>
        <w:t>actively</w:t>
      </w:r>
      <w:proofErr w:type="spellEnd"/>
      <w:r>
        <w:t xml:space="preserve"> </w:t>
      </w:r>
      <w:proofErr w:type="spellStart"/>
      <w:r>
        <w:t>participate</w:t>
      </w:r>
      <w:proofErr w:type="spellEnd"/>
      <w:r>
        <w:t xml:space="preserve"> in </w:t>
      </w:r>
      <w:proofErr w:type="spellStart"/>
      <w:r>
        <w:t>planning</w:t>
      </w:r>
      <w:proofErr w:type="spellEnd"/>
      <w:r>
        <w:t xml:space="preserve"> </w:t>
      </w:r>
      <w:proofErr w:type="spellStart"/>
      <w:r>
        <w:t>their</w:t>
      </w:r>
      <w:proofErr w:type="spellEnd"/>
      <w:r>
        <w:t xml:space="preserve"> health and wellbeing. </w:t>
      </w:r>
    </w:p>
    <w:p w14:paraId="04ABEE2D" w14:textId="6DDB3362" w:rsidR="0044296E" w:rsidRDefault="0044296E" w:rsidP="008E53D4">
      <w:r>
        <w:t>In adul</w:t>
      </w:r>
      <w:r w:rsidR="005A2EAC">
        <w:t>t</w:t>
      </w:r>
      <w:r>
        <w:t xml:space="preserve"> social care, the Care At provides a srong policy Foundation. Statutory guidance highlights that care and support should put people in control, enhance wellbeing and suport connections with family and community (Department of Health and Social Care, 2025). </w:t>
      </w:r>
    </w:p>
    <w:p w14:paraId="3119240D" w14:textId="74662B8E" w:rsidR="005A2EAC" w:rsidRDefault="005A2EAC" w:rsidP="008E53D4">
      <w:r>
        <w:t xml:space="preserve">Regulation also play a massive role. The Care Quality Commission expects providers to understand peoples´s individual needs and preferences and involve them in planning shared decisions (CQC, 2025). </w:t>
      </w:r>
    </w:p>
    <w:p w14:paraId="302CCCB0" w14:textId="7821F0F7" w:rsidR="002A4C2C" w:rsidRDefault="005712CC" w:rsidP="008E53D4">
      <w:proofErr w:type="spellStart"/>
      <w:r>
        <w:t>Another</w:t>
      </w:r>
      <w:proofErr w:type="spellEnd"/>
      <w:r>
        <w:t xml:space="preserve"> </w:t>
      </w:r>
      <w:proofErr w:type="spellStart"/>
      <w:r>
        <w:t>important</w:t>
      </w:r>
      <w:proofErr w:type="spellEnd"/>
      <w:r>
        <w:t xml:space="preserve"> </w:t>
      </w:r>
      <w:proofErr w:type="spellStart"/>
      <w:r>
        <w:t>policy</w:t>
      </w:r>
      <w:proofErr w:type="spellEnd"/>
      <w:r>
        <w:t xml:space="preserve"> </w:t>
      </w:r>
      <w:proofErr w:type="spellStart"/>
      <w:r>
        <w:t>development</w:t>
      </w:r>
      <w:proofErr w:type="spellEnd"/>
      <w:r>
        <w:t xml:space="preserve"> </w:t>
      </w:r>
      <w:proofErr w:type="spellStart"/>
      <w:r>
        <w:t>linked</w:t>
      </w:r>
      <w:proofErr w:type="spellEnd"/>
      <w:r>
        <w:t xml:space="preserve"> to </w:t>
      </w:r>
      <w:proofErr w:type="spellStart"/>
      <w:r>
        <w:t>person-centred</w:t>
      </w:r>
      <w:proofErr w:type="spellEnd"/>
      <w:r>
        <w:t xml:space="preserve"> </w:t>
      </w:r>
      <w:proofErr w:type="spellStart"/>
      <w:r>
        <w:t>care</w:t>
      </w:r>
      <w:proofErr w:type="spellEnd"/>
      <w:r>
        <w:t xml:space="preserve"> is the </w:t>
      </w:r>
      <w:proofErr w:type="spellStart"/>
      <w:r>
        <w:t>increasing</w:t>
      </w:r>
      <w:proofErr w:type="spellEnd"/>
      <w:r>
        <w:t xml:space="preserve"> </w:t>
      </w:r>
      <w:proofErr w:type="spellStart"/>
      <w:r>
        <w:t>focus</w:t>
      </w:r>
      <w:proofErr w:type="spellEnd"/>
      <w:r>
        <w:t xml:space="preserve"> on </w:t>
      </w:r>
      <w:proofErr w:type="spellStart"/>
      <w:r>
        <w:t>inter</w:t>
      </w:r>
      <w:r w:rsidR="0007531B">
        <w:t>grated</w:t>
      </w:r>
      <w:proofErr w:type="spellEnd"/>
      <w:r w:rsidR="0007531B">
        <w:t xml:space="preserve"> </w:t>
      </w:r>
      <w:proofErr w:type="spellStart"/>
      <w:r w:rsidR="0007531B">
        <w:t>care</w:t>
      </w:r>
      <w:proofErr w:type="spellEnd"/>
      <w:r w:rsidR="0007531B">
        <w:t xml:space="preserve"> </w:t>
      </w:r>
      <w:proofErr w:type="spellStart"/>
      <w:r w:rsidR="0007531B">
        <w:t>systems</w:t>
      </w:r>
      <w:proofErr w:type="spellEnd"/>
      <w:r w:rsidR="0007531B">
        <w:t xml:space="preserve"> (ICSs) </w:t>
      </w:r>
      <w:proofErr w:type="spellStart"/>
      <w:r w:rsidR="0007531B">
        <w:t>across</w:t>
      </w:r>
      <w:proofErr w:type="spellEnd"/>
      <w:r w:rsidR="0007531B">
        <w:t xml:space="preserve"> England. ICSs </w:t>
      </w:r>
      <w:proofErr w:type="spellStart"/>
      <w:r w:rsidR="0007531B">
        <w:t>were</w:t>
      </w:r>
      <w:proofErr w:type="spellEnd"/>
      <w:r w:rsidR="0007531B">
        <w:t xml:space="preserve"> </w:t>
      </w:r>
      <w:proofErr w:type="spellStart"/>
      <w:r w:rsidR="0007531B">
        <w:t>inroduced</w:t>
      </w:r>
      <w:proofErr w:type="spellEnd"/>
      <w:r w:rsidR="0007531B">
        <w:t xml:space="preserve"> to </w:t>
      </w:r>
      <w:proofErr w:type="spellStart"/>
      <w:r w:rsidR="0007531B">
        <w:t>bring</w:t>
      </w:r>
      <w:proofErr w:type="spellEnd"/>
      <w:r w:rsidR="0007531B">
        <w:t xml:space="preserve"> </w:t>
      </w:r>
      <w:proofErr w:type="spellStart"/>
      <w:r w:rsidR="0007531B">
        <w:t>together</w:t>
      </w:r>
      <w:proofErr w:type="spellEnd"/>
      <w:r w:rsidR="0007531B">
        <w:t xml:space="preserve"> NHS </w:t>
      </w:r>
      <w:proofErr w:type="spellStart"/>
      <w:r w:rsidR="0007531B">
        <w:t>organisations</w:t>
      </w:r>
      <w:proofErr w:type="spellEnd"/>
      <w:r w:rsidR="0007531B">
        <w:t xml:space="preserve"> local, </w:t>
      </w:r>
      <w:proofErr w:type="spellStart"/>
      <w:r w:rsidR="0007531B">
        <w:t>authorities</w:t>
      </w:r>
      <w:proofErr w:type="spellEnd"/>
      <w:r w:rsidR="0007531B">
        <w:t xml:space="preserve"> and </w:t>
      </w:r>
      <w:proofErr w:type="spellStart"/>
      <w:r w:rsidR="0007531B">
        <w:t>voluntary</w:t>
      </w:r>
      <w:proofErr w:type="spellEnd"/>
      <w:r w:rsidR="0007531B">
        <w:t xml:space="preserve"> sector </w:t>
      </w:r>
      <w:proofErr w:type="spellStart"/>
      <w:r w:rsidR="0007531B">
        <w:t>partners</w:t>
      </w:r>
      <w:proofErr w:type="spellEnd"/>
      <w:r w:rsidR="0007531B">
        <w:t xml:space="preserve"> to </w:t>
      </w:r>
      <w:proofErr w:type="spellStart"/>
      <w:r w:rsidR="0007531B">
        <w:t>plan</w:t>
      </w:r>
      <w:proofErr w:type="spellEnd"/>
      <w:r w:rsidR="0007531B">
        <w:t xml:space="preserve"> </w:t>
      </w:r>
      <w:proofErr w:type="spellStart"/>
      <w:r w:rsidR="0007531B">
        <w:t>services</w:t>
      </w:r>
      <w:proofErr w:type="spellEnd"/>
      <w:r w:rsidR="0007531B">
        <w:t xml:space="preserve"> </w:t>
      </w:r>
      <w:proofErr w:type="spellStart"/>
      <w:r w:rsidR="0007531B">
        <w:t>around</w:t>
      </w:r>
      <w:proofErr w:type="spellEnd"/>
      <w:r w:rsidR="0007531B">
        <w:t xml:space="preserve"> local </w:t>
      </w:r>
      <w:proofErr w:type="spellStart"/>
      <w:r w:rsidR="0007531B">
        <w:t>population</w:t>
      </w:r>
      <w:proofErr w:type="spellEnd"/>
      <w:r w:rsidR="0007531B">
        <w:t xml:space="preserve"> </w:t>
      </w:r>
      <w:proofErr w:type="spellStart"/>
      <w:r w:rsidR="0007531B">
        <w:t>needs</w:t>
      </w:r>
      <w:proofErr w:type="spellEnd"/>
      <w:r w:rsidR="0007531B">
        <w:t xml:space="preserve"> </w:t>
      </w:r>
      <w:proofErr w:type="spellStart"/>
      <w:r w:rsidR="0007531B">
        <w:t>rather</w:t>
      </w:r>
      <w:proofErr w:type="spellEnd"/>
      <w:r w:rsidR="0007531B">
        <w:t xml:space="preserve"> </w:t>
      </w:r>
      <w:proofErr w:type="spellStart"/>
      <w:r w:rsidR="0007531B">
        <w:t>than</w:t>
      </w:r>
      <w:proofErr w:type="spellEnd"/>
      <w:r w:rsidR="0007531B">
        <w:t xml:space="preserve"> </w:t>
      </w:r>
      <w:proofErr w:type="spellStart"/>
      <w:r w:rsidR="0007531B">
        <w:t>organisational</w:t>
      </w:r>
      <w:proofErr w:type="spellEnd"/>
      <w:r w:rsidR="0007531B">
        <w:t xml:space="preserve"> </w:t>
      </w:r>
      <w:proofErr w:type="spellStart"/>
      <w:r w:rsidR="0007531B">
        <w:t>boundaries</w:t>
      </w:r>
      <w:proofErr w:type="spellEnd"/>
      <w:r w:rsidR="0007531B">
        <w:t xml:space="preserve">. This </w:t>
      </w:r>
      <w:proofErr w:type="spellStart"/>
      <w:r w:rsidR="0007531B">
        <w:t>shift</w:t>
      </w:r>
      <w:proofErr w:type="spellEnd"/>
      <w:r w:rsidR="0007531B">
        <w:t xml:space="preserve"> </w:t>
      </w:r>
      <w:proofErr w:type="spellStart"/>
      <w:r w:rsidR="0007531B">
        <w:t>reflects</w:t>
      </w:r>
      <w:proofErr w:type="spellEnd"/>
      <w:r w:rsidR="0007531B">
        <w:t xml:space="preserve"> a </w:t>
      </w:r>
      <w:proofErr w:type="spellStart"/>
      <w:r w:rsidR="0007531B">
        <w:t>policy</w:t>
      </w:r>
      <w:proofErr w:type="spellEnd"/>
      <w:r w:rsidR="0007531B">
        <w:t xml:space="preserve"> </w:t>
      </w:r>
      <w:proofErr w:type="spellStart"/>
      <w:r w:rsidR="0007531B">
        <w:t>recognition</w:t>
      </w:r>
      <w:proofErr w:type="spellEnd"/>
      <w:r w:rsidR="0007531B">
        <w:t xml:space="preserve"> that </w:t>
      </w:r>
      <w:proofErr w:type="spellStart"/>
      <w:r w:rsidR="0007531B">
        <w:t>people</w:t>
      </w:r>
      <w:proofErr w:type="spellEnd"/>
      <w:r w:rsidR="0007531B">
        <w:t xml:space="preserve"> </w:t>
      </w:r>
      <w:proofErr w:type="spellStart"/>
      <w:r w:rsidR="0007531B">
        <w:t>often</w:t>
      </w:r>
      <w:proofErr w:type="spellEnd"/>
      <w:r w:rsidR="0007531B">
        <w:t xml:space="preserve"> move </w:t>
      </w:r>
      <w:proofErr w:type="spellStart"/>
      <w:r w:rsidR="0007531B">
        <w:t>between</w:t>
      </w:r>
      <w:proofErr w:type="spellEnd"/>
      <w:r w:rsidR="0007531B">
        <w:t xml:space="preserve"> </w:t>
      </w:r>
      <w:proofErr w:type="spellStart"/>
      <w:r w:rsidR="0007531B">
        <w:t>multiple</w:t>
      </w:r>
      <w:proofErr w:type="spellEnd"/>
      <w:r w:rsidR="0007531B">
        <w:t xml:space="preserve"> </w:t>
      </w:r>
      <w:proofErr w:type="spellStart"/>
      <w:r w:rsidR="0007531B">
        <w:t>services</w:t>
      </w:r>
      <w:proofErr w:type="spellEnd"/>
      <w:r w:rsidR="0007531B">
        <w:t xml:space="preserve">, and </w:t>
      </w:r>
      <w:proofErr w:type="spellStart"/>
      <w:r w:rsidR="0007531B">
        <w:t>fragmented</w:t>
      </w:r>
      <w:proofErr w:type="spellEnd"/>
      <w:r w:rsidR="0007531B">
        <w:t xml:space="preserve"> </w:t>
      </w:r>
      <w:proofErr w:type="spellStart"/>
      <w:r w:rsidR="0007531B">
        <w:t>systems</w:t>
      </w:r>
      <w:proofErr w:type="spellEnd"/>
      <w:r w:rsidR="0007531B">
        <w:t xml:space="preserve"> can </w:t>
      </w:r>
      <w:proofErr w:type="spellStart"/>
      <w:r w:rsidR="0007531B">
        <w:t>undermine</w:t>
      </w:r>
      <w:proofErr w:type="spellEnd"/>
      <w:r w:rsidR="0007531B">
        <w:t xml:space="preserve"> </w:t>
      </w:r>
      <w:proofErr w:type="spellStart"/>
      <w:r w:rsidR="0007531B">
        <w:t>person-centred</w:t>
      </w:r>
      <w:proofErr w:type="spellEnd"/>
      <w:r w:rsidR="0007531B">
        <w:t xml:space="preserve"> </w:t>
      </w:r>
      <w:proofErr w:type="spellStart"/>
      <w:r w:rsidR="0007531B">
        <w:t>practice</w:t>
      </w:r>
      <w:proofErr w:type="spellEnd"/>
      <w:r w:rsidR="0007531B">
        <w:t xml:space="preserve">. </w:t>
      </w:r>
      <w:proofErr w:type="spellStart"/>
      <w:r w:rsidR="0007531B">
        <w:t>Intergrated</w:t>
      </w:r>
      <w:proofErr w:type="spellEnd"/>
      <w:r w:rsidR="0007531B">
        <w:t xml:space="preserve"> </w:t>
      </w:r>
      <w:proofErr w:type="spellStart"/>
      <w:r w:rsidR="0007531B">
        <w:t>care</w:t>
      </w:r>
      <w:proofErr w:type="spellEnd"/>
      <w:r w:rsidR="0007531B">
        <w:t xml:space="preserve"> </w:t>
      </w:r>
      <w:proofErr w:type="spellStart"/>
      <w:r w:rsidR="0007531B">
        <w:t>aims</w:t>
      </w:r>
      <w:proofErr w:type="spellEnd"/>
      <w:r w:rsidR="0007531B">
        <w:t xml:space="preserve"> to </w:t>
      </w:r>
      <w:proofErr w:type="spellStart"/>
      <w:r w:rsidR="0007531B">
        <w:t>reduce</w:t>
      </w:r>
      <w:proofErr w:type="spellEnd"/>
      <w:r w:rsidR="0007531B">
        <w:t xml:space="preserve"> </w:t>
      </w:r>
      <w:proofErr w:type="spellStart"/>
      <w:r w:rsidR="0007531B">
        <w:t>duplication</w:t>
      </w:r>
      <w:proofErr w:type="spellEnd"/>
      <w:r w:rsidR="0007531B">
        <w:t xml:space="preserve">, </w:t>
      </w:r>
      <w:proofErr w:type="spellStart"/>
      <w:r w:rsidR="0007531B">
        <w:t>improve</w:t>
      </w:r>
      <w:proofErr w:type="spellEnd"/>
      <w:r w:rsidR="0007531B">
        <w:t xml:space="preserve"> </w:t>
      </w:r>
      <w:proofErr w:type="spellStart"/>
      <w:r w:rsidR="0007531B">
        <w:t>communication</w:t>
      </w:r>
      <w:proofErr w:type="spellEnd"/>
      <w:r w:rsidR="0007531B">
        <w:t xml:space="preserve"> and make </w:t>
      </w:r>
      <w:proofErr w:type="spellStart"/>
      <w:r w:rsidR="0007531B">
        <w:t>sure</w:t>
      </w:r>
      <w:proofErr w:type="spellEnd"/>
      <w:r w:rsidR="0007531B">
        <w:t xml:space="preserve"> that </w:t>
      </w:r>
      <w:proofErr w:type="spellStart"/>
      <w:r w:rsidR="0007531B">
        <w:t>people</w:t>
      </w:r>
      <w:proofErr w:type="spellEnd"/>
      <w:r w:rsidR="0007531B">
        <w:t xml:space="preserve"> </w:t>
      </w:r>
      <w:proofErr w:type="spellStart"/>
      <w:r w:rsidR="0007531B">
        <w:t>experience</w:t>
      </w:r>
      <w:proofErr w:type="spellEnd"/>
      <w:r w:rsidR="0007531B">
        <w:t xml:space="preserve"> </w:t>
      </w:r>
      <w:proofErr w:type="spellStart"/>
      <w:r w:rsidR="0007531B">
        <w:t>smoother</w:t>
      </w:r>
      <w:proofErr w:type="spellEnd"/>
      <w:r w:rsidR="0007531B">
        <w:t xml:space="preserve"> </w:t>
      </w:r>
      <w:proofErr w:type="spellStart"/>
      <w:r w:rsidR="0007531B">
        <w:t>transitions</w:t>
      </w:r>
      <w:proofErr w:type="spellEnd"/>
      <w:r w:rsidR="0007531B">
        <w:t xml:space="preserve"> </w:t>
      </w:r>
      <w:proofErr w:type="spellStart"/>
      <w:r w:rsidR="0007531B">
        <w:t>between</w:t>
      </w:r>
      <w:proofErr w:type="spellEnd"/>
      <w:r w:rsidR="0007531B">
        <w:t xml:space="preserve"> </w:t>
      </w:r>
      <w:proofErr w:type="spellStart"/>
      <w:r w:rsidR="0007531B">
        <w:t>services</w:t>
      </w:r>
      <w:proofErr w:type="spellEnd"/>
      <w:r w:rsidR="0007531B">
        <w:t xml:space="preserve">. For </w:t>
      </w:r>
      <w:proofErr w:type="spellStart"/>
      <w:r w:rsidR="0007531B">
        <w:t>example</w:t>
      </w:r>
      <w:proofErr w:type="spellEnd"/>
      <w:r w:rsidR="0007531B">
        <w:t xml:space="preserve">, </w:t>
      </w:r>
      <w:proofErr w:type="spellStart"/>
      <w:r w:rsidR="0007531B">
        <w:t>someone</w:t>
      </w:r>
      <w:proofErr w:type="spellEnd"/>
      <w:r w:rsidR="0007531B">
        <w:t xml:space="preserve"> with </w:t>
      </w:r>
      <w:proofErr w:type="spellStart"/>
      <w:r w:rsidR="0007531B">
        <w:t>long-term</w:t>
      </w:r>
      <w:proofErr w:type="spellEnd"/>
      <w:r w:rsidR="0007531B">
        <w:t xml:space="preserve"> </w:t>
      </w:r>
      <w:proofErr w:type="spellStart"/>
      <w:r w:rsidR="0007531B">
        <w:t>conditions</w:t>
      </w:r>
      <w:proofErr w:type="spellEnd"/>
      <w:r w:rsidR="0007531B">
        <w:t xml:space="preserve"> </w:t>
      </w:r>
      <w:proofErr w:type="spellStart"/>
      <w:r w:rsidR="0007531B">
        <w:t>may</w:t>
      </w:r>
      <w:proofErr w:type="spellEnd"/>
      <w:r w:rsidR="0007531B">
        <w:t xml:space="preserve"> </w:t>
      </w:r>
      <w:proofErr w:type="spellStart"/>
      <w:r w:rsidR="0007531B">
        <w:t>need</w:t>
      </w:r>
      <w:proofErr w:type="spellEnd"/>
      <w:r w:rsidR="0007531B">
        <w:t xml:space="preserve"> input from </w:t>
      </w:r>
      <w:proofErr w:type="spellStart"/>
      <w:r w:rsidR="0007531B">
        <w:t>GPs</w:t>
      </w:r>
      <w:proofErr w:type="spellEnd"/>
      <w:r w:rsidR="0007531B">
        <w:t xml:space="preserve">, hospital </w:t>
      </w:r>
      <w:proofErr w:type="spellStart"/>
      <w:r w:rsidR="0007531B">
        <w:t>teams</w:t>
      </w:r>
      <w:proofErr w:type="spellEnd"/>
      <w:r w:rsidR="0007531B">
        <w:t xml:space="preserve">, social </w:t>
      </w:r>
      <w:proofErr w:type="spellStart"/>
      <w:r w:rsidR="0007531B">
        <w:t>workers</w:t>
      </w:r>
      <w:proofErr w:type="spellEnd"/>
      <w:r w:rsidR="0007531B">
        <w:t xml:space="preserve"> and community </w:t>
      </w:r>
      <w:proofErr w:type="spellStart"/>
      <w:r w:rsidR="0007531B">
        <w:t>organisations</w:t>
      </w:r>
      <w:proofErr w:type="spellEnd"/>
      <w:r w:rsidR="0007531B">
        <w:t xml:space="preserve"> </w:t>
      </w:r>
      <w:proofErr w:type="spellStart"/>
      <w:r w:rsidR="0007531B">
        <w:t>but</w:t>
      </w:r>
      <w:proofErr w:type="spellEnd"/>
      <w:r w:rsidR="0007531B">
        <w:t xml:space="preserve"> </w:t>
      </w:r>
      <w:proofErr w:type="spellStart"/>
      <w:r w:rsidR="0007531B">
        <w:t>without</w:t>
      </w:r>
      <w:proofErr w:type="spellEnd"/>
      <w:r w:rsidR="0007531B">
        <w:t xml:space="preserve"> </w:t>
      </w:r>
      <w:proofErr w:type="spellStart"/>
      <w:r w:rsidR="0007531B">
        <w:t>coordination</w:t>
      </w:r>
      <w:proofErr w:type="spellEnd"/>
      <w:r w:rsidR="0007531B">
        <w:t xml:space="preserve">, </w:t>
      </w:r>
      <w:proofErr w:type="spellStart"/>
      <w:r w:rsidR="0007531B">
        <w:t>they</w:t>
      </w:r>
      <w:proofErr w:type="spellEnd"/>
      <w:r w:rsidR="0007531B">
        <w:t xml:space="preserve"> </w:t>
      </w:r>
      <w:proofErr w:type="spellStart"/>
      <w:r w:rsidR="0007531B">
        <w:t>may</w:t>
      </w:r>
      <w:proofErr w:type="spellEnd"/>
      <w:r w:rsidR="0007531B">
        <w:t xml:space="preserve"> </w:t>
      </w:r>
      <w:proofErr w:type="spellStart"/>
      <w:r w:rsidR="0007531B">
        <w:t>have</w:t>
      </w:r>
      <w:proofErr w:type="spellEnd"/>
      <w:r w:rsidR="0007531B">
        <w:t xml:space="preserve"> to </w:t>
      </w:r>
      <w:proofErr w:type="spellStart"/>
      <w:r w:rsidR="0007531B">
        <w:t>repeat</w:t>
      </w:r>
      <w:proofErr w:type="spellEnd"/>
      <w:r w:rsidR="0007531B">
        <w:t xml:space="preserve"> </w:t>
      </w:r>
      <w:proofErr w:type="spellStart"/>
      <w:r w:rsidR="0007531B">
        <w:t>their</w:t>
      </w:r>
      <w:proofErr w:type="spellEnd"/>
      <w:r w:rsidR="0007531B">
        <w:t xml:space="preserve"> </w:t>
      </w:r>
      <w:proofErr w:type="spellStart"/>
      <w:r w:rsidR="0007531B">
        <w:t>story</w:t>
      </w:r>
      <w:proofErr w:type="spellEnd"/>
      <w:r w:rsidR="0007531B">
        <w:t xml:space="preserve">, </w:t>
      </w:r>
      <w:proofErr w:type="spellStart"/>
      <w:r w:rsidR="0007531B">
        <w:t>recieve</w:t>
      </w:r>
      <w:proofErr w:type="spellEnd"/>
      <w:r w:rsidR="0007531B">
        <w:t xml:space="preserve"> </w:t>
      </w:r>
      <w:proofErr w:type="spellStart"/>
      <w:r w:rsidR="0007531B">
        <w:t>conflicting</w:t>
      </w:r>
      <w:proofErr w:type="spellEnd"/>
      <w:r w:rsidR="0007531B">
        <w:t xml:space="preserve"> </w:t>
      </w:r>
      <w:proofErr w:type="spellStart"/>
      <w:r w:rsidR="0007531B">
        <w:t>advice</w:t>
      </w:r>
      <w:proofErr w:type="spellEnd"/>
      <w:r w:rsidR="0007531B">
        <w:t xml:space="preserve"> or </w:t>
      </w:r>
      <w:proofErr w:type="spellStart"/>
      <w:r w:rsidR="0007531B">
        <w:t>experience</w:t>
      </w:r>
      <w:proofErr w:type="spellEnd"/>
      <w:r w:rsidR="0007531B">
        <w:t xml:space="preserve"> </w:t>
      </w:r>
      <w:proofErr w:type="spellStart"/>
      <w:r w:rsidR="0007531B">
        <w:t>delays</w:t>
      </w:r>
      <w:proofErr w:type="spellEnd"/>
      <w:r w:rsidR="0007531B">
        <w:t xml:space="preserve">. ICS </w:t>
      </w:r>
      <w:proofErr w:type="spellStart"/>
      <w:r w:rsidR="0007531B">
        <w:t>policy</w:t>
      </w:r>
      <w:proofErr w:type="spellEnd"/>
      <w:r w:rsidR="0007531B">
        <w:t xml:space="preserve"> frameworks shows shared </w:t>
      </w:r>
      <w:proofErr w:type="spellStart"/>
      <w:r w:rsidR="0007531B">
        <w:t>outcomes</w:t>
      </w:r>
      <w:proofErr w:type="spellEnd"/>
      <w:r w:rsidR="0007531B">
        <w:t xml:space="preserve">, </w:t>
      </w:r>
      <w:proofErr w:type="spellStart"/>
      <w:r w:rsidR="0007531B">
        <w:t>personalised</w:t>
      </w:r>
      <w:proofErr w:type="spellEnd"/>
      <w:r w:rsidR="0007531B">
        <w:t xml:space="preserve"> </w:t>
      </w:r>
      <w:proofErr w:type="spellStart"/>
      <w:r w:rsidR="0007531B">
        <w:t>care</w:t>
      </w:r>
      <w:proofErr w:type="spellEnd"/>
      <w:r w:rsidR="0007531B">
        <w:t xml:space="preserve"> </w:t>
      </w:r>
      <w:proofErr w:type="spellStart"/>
      <w:r w:rsidR="0007531B">
        <w:t>planning</w:t>
      </w:r>
      <w:proofErr w:type="spellEnd"/>
      <w:r w:rsidR="0007531B">
        <w:t xml:space="preserve"> </w:t>
      </w:r>
      <w:r w:rsidR="007126E0">
        <w:t xml:space="preserve">and </w:t>
      </w:r>
      <w:proofErr w:type="spellStart"/>
      <w:r w:rsidR="007126E0">
        <w:t>collabration</w:t>
      </w:r>
      <w:proofErr w:type="spellEnd"/>
      <w:r w:rsidR="007126E0">
        <w:t xml:space="preserve"> </w:t>
      </w:r>
      <w:proofErr w:type="spellStart"/>
      <w:r w:rsidR="007126E0">
        <w:t>across</w:t>
      </w:r>
      <w:proofErr w:type="spellEnd"/>
      <w:r w:rsidR="007126E0">
        <w:t xml:space="preserve"> </w:t>
      </w:r>
      <w:proofErr w:type="spellStart"/>
      <w:r w:rsidR="007126E0">
        <w:t>regions</w:t>
      </w:r>
      <w:proofErr w:type="spellEnd"/>
      <w:r w:rsidR="007126E0">
        <w:t xml:space="preserve"> and </w:t>
      </w:r>
      <w:proofErr w:type="spellStart"/>
      <w:r w:rsidR="007126E0">
        <w:t>challenges</w:t>
      </w:r>
      <w:proofErr w:type="spellEnd"/>
      <w:r w:rsidR="007126E0">
        <w:t xml:space="preserve"> </w:t>
      </w:r>
      <w:proofErr w:type="spellStart"/>
      <w:r w:rsidR="007126E0">
        <w:t>such</w:t>
      </w:r>
      <w:proofErr w:type="spellEnd"/>
      <w:r w:rsidR="007126E0">
        <w:t xml:space="preserve"> as </w:t>
      </w:r>
      <w:proofErr w:type="spellStart"/>
      <w:r w:rsidR="007126E0">
        <w:t>funding</w:t>
      </w:r>
      <w:proofErr w:type="spellEnd"/>
      <w:r w:rsidR="007126E0">
        <w:t xml:space="preserve"> </w:t>
      </w:r>
      <w:proofErr w:type="spellStart"/>
      <w:r w:rsidR="007126E0">
        <w:t>pressures</w:t>
      </w:r>
      <w:proofErr w:type="spellEnd"/>
      <w:r w:rsidR="007126E0">
        <w:t xml:space="preserve">, </w:t>
      </w:r>
      <w:proofErr w:type="spellStart"/>
      <w:r w:rsidR="007126E0">
        <w:t>workforce</w:t>
      </w:r>
      <w:proofErr w:type="spellEnd"/>
      <w:r w:rsidR="007126E0">
        <w:t xml:space="preserve"> </w:t>
      </w:r>
      <w:proofErr w:type="spellStart"/>
      <w:r w:rsidR="007126E0">
        <w:t>shortages</w:t>
      </w:r>
      <w:proofErr w:type="spellEnd"/>
      <w:r w:rsidR="007126E0">
        <w:t xml:space="preserve"> and </w:t>
      </w:r>
      <w:proofErr w:type="spellStart"/>
      <w:r w:rsidR="007126E0">
        <w:t>differing</w:t>
      </w:r>
      <w:proofErr w:type="spellEnd"/>
      <w:r w:rsidR="007126E0">
        <w:t xml:space="preserve"> </w:t>
      </w:r>
      <w:proofErr w:type="spellStart"/>
      <w:r w:rsidR="007126E0">
        <w:t>organisational</w:t>
      </w:r>
      <w:proofErr w:type="spellEnd"/>
      <w:r w:rsidR="007126E0">
        <w:t xml:space="preserve"> </w:t>
      </w:r>
      <w:proofErr w:type="spellStart"/>
      <w:r w:rsidR="007126E0">
        <w:t>cultures</w:t>
      </w:r>
      <w:proofErr w:type="spellEnd"/>
      <w:r w:rsidR="007126E0">
        <w:t xml:space="preserve"> can limit </w:t>
      </w:r>
      <w:proofErr w:type="spellStart"/>
      <w:r w:rsidR="007126E0">
        <w:t>progress</w:t>
      </w:r>
      <w:proofErr w:type="spellEnd"/>
      <w:r w:rsidR="007126E0">
        <w:t xml:space="preserve">. </w:t>
      </w:r>
      <w:proofErr w:type="spellStart"/>
      <w:r w:rsidR="007126E0">
        <w:t>Even</w:t>
      </w:r>
      <w:proofErr w:type="spellEnd"/>
      <w:r w:rsidR="007126E0">
        <w:t xml:space="preserve"> </w:t>
      </w:r>
      <w:proofErr w:type="spellStart"/>
      <w:r w:rsidR="007126E0">
        <w:t>so</w:t>
      </w:r>
      <w:proofErr w:type="spellEnd"/>
      <w:r w:rsidR="007126E0">
        <w:t xml:space="preserve">, the </w:t>
      </w:r>
      <w:proofErr w:type="spellStart"/>
      <w:r w:rsidR="007126E0">
        <w:t>policy</w:t>
      </w:r>
      <w:proofErr w:type="spellEnd"/>
      <w:r w:rsidR="007126E0">
        <w:t xml:space="preserve"> direction shows </w:t>
      </w:r>
      <w:proofErr w:type="spellStart"/>
      <w:r w:rsidR="007126E0">
        <w:t>clear</w:t>
      </w:r>
      <w:proofErr w:type="spellEnd"/>
      <w:r w:rsidR="007126E0">
        <w:t xml:space="preserve"> </w:t>
      </w:r>
      <w:proofErr w:type="spellStart"/>
      <w:r w:rsidR="007126E0">
        <w:t>commitment</w:t>
      </w:r>
      <w:proofErr w:type="spellEnd"/>
      <w:r w:rsidR="007126E0">
        <w:t xml:space="preserve"> to </w:t>
      </w:r>
      <w:proofErr w:type="spellStart"/>
      <w:r w:rsidR="007126E0">
        <w:t>designing</w:t>
      </w:r>
      <w:proofErr w:type="spellEnd"/>
      <w:r w:rsidR="007126E0">
        <w:t xml:space="preserve"> </w:t>
      </w:r>
      <w:proofErr w:type="spellStart"/>
      <w:r w:rsidR="007126E0">
        <w:t>systems</w:t>
      </w:r>
      <w:proofErr w:type="spellEnd"/>
      <w:r w:rsidR="007126E0">
        <w:t xml:space="preserve"> that support </w:t>
      </w:r>
      <w:proofErr w:type="spellStart"/>
      <w:r w:rsidR="007126E0">
        <w:t>person-centred</w:t>
      </w:r>
      <w:proofErr w:type="spellEnd"/>
      <w:r w:rsidR="007126E0">
        <w:t xml:space="preserve"> </w:t>
      </w:r>
      <w:proofErr w:type="spellStart"/>
      <w:r w:rsidR="007126E0">
        <w:t>approaches</w:t>
      </w:r>
      <w:proofErr w:type="spellEnd"/>
      <w:r w:rsidR="007126E0">
        <w:t xml:space="preserve"> </w:t>
      </w:r>
      <w:proofErr w:type="spellStart"/>
      <w:r w:rsidR="007126E0">
        <w:t>rather</w:t>
      </w:r>
      <w:proofErr w:type="spellEnd"/>
      <w:r w:rsidR="007126E0">
        <w:t xml:space="preserve"> </w:t>
      </w:r>
      <w:proofErr w:type="spellStart"/>
      <w:r w:rsidR="007126E0">
        <w:t>than</w:t>
      </w:r>
      <w:proofErr w:type="spellEnd"/>
      <w:r w:rsidR="007126E0">
        <w:t xml:space="preserve"> </w:t>
      </w:r>
      <w:proofErr w:type="spellStart"/>
      <w:r w:rsidR="007126E0">
        <w:t>expecting</w:t>
      </w:r>
      <w:proofErr w:type="spellEnd"/>
      <w:r w:rsidR="007126E0">
        <w:t xml:space="preserve"> </w:t>
      </w:r>
      <w:proofErr w:type="spellStart"/>
      <w:r w:rsidR="007126E0">
        <w:t>individuals</w:t>
      </w:r>
      <w:proofErr w:type="spellEnd"/>
      <w:r w:rsidR="007126E0">
        <w:t xml:space="preserve"> to </w:t>
      </w:r>
      <w:proofErr w:type="spellStart"/>
      <w:r w:rsidR="007126E0">
        <w:t>navigate</w:t>
      </w:r>
      <w:proofErr w:type="spellEnd"/>
      <w:r w:rsidR="007126E0">
        <w:t xml:space="preserve"> </w:t>
      </w:r>
      <w:proofErr w:type="spellStart"/>
      <w:r w:rsidR="007126E0">
        <w:t>complex</w:t>
      </w:r>
      <w:proofErr w:type="spellEnd"/>
      <w:r w:rsidR="007126E0">
        <w:t xml:space="preserve"> and </w:t>
      </w:r>
      <w:proofErr w:type="spellStart"/>
      <w:r w:rsidR="007126E0">
        <w:t>disconnected</w:t>
      </w:r>
      <w:proofErr w:type="spellEnd"/>
      <w:r w:rsidR="007126E0">
        <w:t xml:space="preserve"> </w:t>
      </w:r>
      <w:proofErr w:type="spellStart"/>
      <w:r w:rsidR="007126E0">
        <w:t>services</w:t>
      </w:r>
      <w:proofErr w:type="spellEnd"/>
      <w:r w:rsidR="007126E0">
        <w:t xml:space="preserve">. </w:t>
      </w:r>
      <w:proofErr w:type="spellStart"/>
      <w:r w:rsidR="007126E0">
        <w:t>Integrated</w:t>
      </w:r>
      <w:proofErr w:type="spellEnd"/>
      <w:r w:rsidR="007126E0">
        <w:t xml:space="preserve"> </w:t>
      </w:r>
      <w:proofErr w:type="spellStart"/>
      <w:r w:rsidR="007126E0">
        <w:t>care</w:t>
      </w:r>
      <w:proofErr w:type="spellEnd"/>
      <w:r w:rsidR="007126E0">
        <w:t xml:space="preserve"> </w:t>
      </w:r>
      <w:proofErr w:type="spellStart"/>
      <w:r w:rsidR="007126E0">
        <w:t>therefore</w:t>
      </w:r>
      <w:proofErr w:type="spellEnd"/>
      <w:r w:rsidR="007126E0">
        <w:t xml:space="preserve"> </w:t>
      </w:r>
      <w:proofErr w:type="spellStart"/>
      <w:r w:rsidR="007126E0">
        <w:t>represents</w:t>
      </w:r>
      <w:proofErr w:type="spellEnd"/>
      <w:r w:rsidR="007126E0">
        <w:t xml:space="preserve"> a </w:t>
      </w:r>
      <w:proofErr w:type="spellStart"/>
      <w:r w:rsidR="007126E0">
        <w:t>structural</w:t>
      </w:r>
      <w:proofErr w:type="spellEnd"/>
      <w:r w:rsidR="007126E0">
        <w:t xml:space="preserve"> </w:t>
      </w:r>
      <w:proofErr w:type="spellStart"/>
      <w:r w:rsidR="007126E0">
        <w:t>attempt</w:t>
      </w:r>
      <w:proofErr w:type="spellEnd"/>
      <w:r w:rsidR="007126E0">
        <w:t xml:space="preserve"> to </w:t>
      </w:r>
      <w:proofErr w:type="spellStart"/>
      <w:r w:rsidR="007126E0">
        <w:t>embed</w:t>
      </w:r>
      <w:proofErr w:type="spellEnd"/>
      <w:r w:rsidR="007126E0">
        <w:t xml:space="preserve"> </w:t>
      </w:r>
      <w:proofErr w:type="spellStart"/>
      <w:r w:rsidR="007126E0">
        <w:t>person-centred</w:t>
      </w:r>
      <w:proofErr w:type="spellEnd"/>
      <w:r w:rsidR="007126E0">
        <w:t xml:space="preserve"> </w:t>
      </w:r>
      <w:proofErr w:type="spellStart"/>
      <w:r w:rsidR="007126E0">
        <w:t>principles</w:t>
      </w:r>
      <w:proofErr w:type="spellEnd"/>
      <w:r w:rsidR="007126E0">
        <w:t xml:space="preserve"> at </w:t>
      </w:r>
      <w:proofErr w:type="spellStart"/>
      <w:r w:rsidR="007126E0">
        <w:t>system</w:t>
      </w:r>
      <w:proofErr w:type="spellEnd"/>
      <w:r w:rsidR="007126E0">
        <w:t xml:space="preserve"> </w:t>
      </w:r>
      <w:proofErr w:type="spellStart"/>
      <w:r w:rsidR="007126E0">
        <w:t>level</w:t>
      </w:r>
      <w:proofErr w:type="spellEnd"/>
      <w:r w:rsidR="007126E0">
        <w:t xml:space="preserve">, not </w:t>
      </w:r>
      <w:proofErr w:type="spellStart"/>
      <w:r w:rsidR="007126E0">
        <w:t>just</w:t>
      </w:r>
      <w:proofErr w:type="spellEnd"/>
      <w:r w:rsidR="007126E0">
        <w:t xml:space="preserve"> </w:t>
      </w:r>
      <w:proofErr w:type="spellStart"/>
      <w:r w:rsidR="007126E0">
        <w:t>within</w:t>
      </w:r>
      <w:proofErr w:type="spellEnd"/>
      <w:r w:rsidR="007126E0">
        <w:t xml:space="preserve"> individual </w:t>
      </w:r>
      <w:proofErr w:type="spellStart"/>
      <w:r w:rsidR="007126E0">
        <w:t>interactions</w:t>
      </w:r>
      <w:proofErr w:type="spellEnd"/>
      <w:r w:rsidR="007126E0">
        <w:t>.</w:t>
      </w:r>
    </w:p>
    <w:p w14:paraId="06864B3C" w14:textId="77777777" w:rsidR="00582E4A" w:rsidRDefault="00582E4A" w:rsidP="008E53D4"/>
    <w:p w14:paraId="744DA30F" w14:textId="13E111B9" w:rsidR="005A2EAC" w:rsidRDefault="005A2EAC" w:rsidP="005A2EAC">
      <w:pPr>
        <w:pStyle w:val="Heading3"/>
      </w:pPr>
      <w:r>
        <w:t xml:space="preserve">Application to practice and ratical problems </w:t>
      </w:r>
    </w:p>
    <w:p w14:paraId="7085B930" w14:textId="2742C906" w:rsidR="005A2EAC" w:rsidRDefault="005A2EAC" w:rsidP="005A2EAC">
      <w:r>
        <w:t xml:space="preserve">At practice level, person-centred care influences assessment, communication, care planning and multidisciplinary working. However, applying person-centred in practice is complex. </w:t>
      </w:r>
    </w:p>
    <w:p w14:paraId="33ECAEE6" w14:textId="648E8FF2" w:rsidR="005A2EAC" w:rsidRDefault="005A2EAC" w:rsidP="005A2EAC">
      <w:r>
        <w:t>Communication barriers are major issue. People may have sensory impairments, learning disabilities, dementia, indivual who don´t speak english or low health literacy. NICE recommends addressing communication difficulties through interpreters, accessible information and additional time (</w:t>
      </w:r>
      <w:r w:rsidR="00E362DF">
        <w:t xml:space="preserve">NICE, 2021). </w:t>
      </w:r>
    </w:p>
    <w:p w14:paraId="2B3AE900" w14:textId="4928916D" w:rsidR="00E362DF" w:rsidRDefault="00E362DF" w:rsidP="005A2EAC">
      <w:proofErr w:type="spellStart"/>
      <w:r>
        <w:t>Capacity</w:t>
      </w:r>
      <w:proofErr w:type="spellEnd"/>
      <w:r>
        <w:t xml:space="preserve"> is </w:t>
      </w:r>
      <w:r w:rsidR="00D4276D">
        <w:t xml:space="preserve">another </w:t>
      </w:r>
      <w:proofErr w:type="spellStart"/>
      <w:r>
        <w:t>challenge</w:t>
      </w:r>
      <w:proofErr w:type="spellEnd"/>
      <w:r>
        <w:t xml:space="preserve">. When a person lacks capacity, professionals must follow legal framworks while still seeking to </w:t>
      </w:r>
      <w:proofErr w:type="spellStart"/>
      <w:r>
        <w:t>understand</w:t>
      </w:r>
      <w:proofErr w:type="spellEnd"/>
      <w:r>
        <w:t xml:space="preserve"> the </w:t>
      </w:r>
      <w:proofErr w:type="spellStart"/>
      <w:r>
        <w:t>persons</w:t>
      </w:r>
      <w:proofErr w:type="spellEnd"/>
      <w:r>
        <w:t xml:space="preserve"> </w:t>
      </w:r>
      <w:proofErr w:type="spellStart"/>
      <w:r>
        <w:t>wishes</w:t>
      </w:r>
      <w:proofErr w:type="spellEnd"/>
      <w:r>
        <w:t xml:space="preserve">, </w:t>
      </w:r>
      <w:proofErr w:type="spellStart"/>
      <w:r>
        <w:t>values</w:t>
      </w:r>
      <w:proofErr w:type="spellEnd"/>
      <w:r>
        <w:t xml:space="preserve"> and likely preferences. </w:t>
      </w:r>
    </w:p>
    <w:p w14:paraId="73AC461B" w14:textId="70EBEFC8" w:rsidR="00E362DF" w:rsidRDefault="00E362DF" w:rsidP="005A2EAC">
      <w:r>
        <w:t xml:space="preserve">Partnership working also creates difficulties. Poor communication </w:t>
      </w:r>
      <w:proofErr w:type="spellStart"/>
      <w:r>
        <w:t>between</w:t>
      </w:r>
      <w:proofErr w:type="spellEnd"/>
      <w:r>
        <w:t xml:space="preserve"> </w:t>
      </w:r>
      <w:proofErr w:type="spellStart"/>
      <w:r>
        <w:t>individualisation</w:t>
      </w:r>
      <w:proofErr w:type="spellEnd"/>
      <w:r>
        <w:t xml:space="preserve"> and </w:t>
      </w:r>
      <w:proofErr w:type="spellStart"/>
      <w:r w:rsidR="00866EDE">
        <w:t>standardisation</w:t>
      </w:r>
      <w:proofErr w:type="spellEnd"/>
      <w:r>
        <w:t xml:space="preserve">. Standard policies and clinical pathways are necessary for safety, but they can encourage staff to fit people into categories. </w:t>
      </w:r>
    </w:p>
    <w:p w14:paraId="61C1399D" w14:textId="03608E2A" w:rsidR="00582E4A" w:rsidRDefault="00582E4A" w:rsidP="005A2EAC">
      <w:r>
        <w:t xml:space="preserve">In </w:t>
      </w:r>
      <w:proofErr w:type="spellStart"/>
      <w:r>
        <w:t>practice</w:t>
      </w:r>
      <w:proofErr w:type="spellEnd"/>
      <w:r>
        <w:t xml:space="preserve">, </w:t>
      </w:r>
      <w:proofErr w:type="spellStart"/>
      <w:r>
        <w:t>person-centred</w:t>
      </w:r>
      <w:proofErr w:type="spellEnd"/>
      <w:r>
        <w:t xml:space="preserve"> </w:t>
      </w:r>
      <w:proofErr w:type="spellStart"/>
      <w:r>
        <w:t>care</w:t>
      </w:r>
      <w:proofErr w:type="spellEnd"/>
      <w:r>
        <w:t xml:space="preserve"> </w:t>
      </w:r>
      <w:proofErr w:type="spellStart"/>
      <w:r>
        <w:t>also</w:t>
      </w:r>
      <w:proofErr w:type="spellEnd"/>
      <w:r>
        <w:t xml:space="preserve"> </w:t>
      </w:r>
      <w:proofErr w:type="spellStart"/>
      <w:r>
        <w:t>requires</w:t>
      </w:r>
      <w:proofErr w:type="spellEnd"/>
      <w:r>
        <w:t xml:space="preserve"> </w:t>
      </w:r>
      <w:proofErr w:type="spellStart"/>
      <w:r>
        <w:t>effective</w:t>
      </w:r>
      <w:proofErr w:type="spellEnd"/>
      <w:r>
        <w:t xml:space="preserve"> </w:t>
      </w:r>
      <w:proofErr w:type="spellStart"/>
      <w:r>
        <w:t>multidiscipilinary</w:t>
      </w:r>
      <w:proofErr w:type="spellEnd"/>
      <w:r>
        <w:t xml:space="preserve"> </w:t>
      </w:r>
      <w:proofErr w:type="spellStart"/>
      <w:r>
        <w:t>working</w:t>
      </w:r>
      <w:proofErr w:type="spellEnd"/>
      <w:r>
        <w:t xml:space="preserve">. </w:t>
      </w:r>
      <w:proofErr w:type="spellStart"/>
      <w:r>
        <w:t>When</w:t>
      </w:r>
      <w:proofErr w:type="spellEnd"/>
      <w:r>
        <w:t xml:space="preserve"> </w:t>
      </w:r>
      <w:proofErr w:type="spellStart"/>
      <w:r>
        <w:t>professionals</w:t>
      </w:r>
      <w:proofErr w:type="spellEnd"/>
      <w:r>
        <w:t xml:space="preserve"> from different </w:t>
      </w:r>
      <w:proofErr w:type="spellStart"/>
      <w:r>
        <w:t>backgrounds</w:t>
      </w:r>
      <w:proofErr w:type="spellEnd"/>
      <w:r>
        <w:t xml:space="preserve"> </w:t>
      </w:r>
      <w:proofErr w:type="spellStart"/>
      <w:r>
        <w:t>communicate</w:t>
      </w:r>
      <w:proofErr w:type="spellEnd"/>
      <w:r>
        <w:t xml:space="preserve"> well, </w:t>
      </w:r>
      <w:proofErr w:type="spellStart"/>
      <w:r>
        <w:t>they</w:t>
      </w:r>
      <w:proofErr w:type="spellEnd"/>
      <w:r>
        <w:t xml:space="preserve"> can </w:t>
      </w:r>
      <w:proofErr w:type="spellStart"/>
      <w:r>
        <w:t>dveloped</w:t>
      </w:r>
      <w:proofErr w:type="spellEnd"/>
      <w:r>
        <w:t xml:space="preserve"> </w:t>
      </w:r>
      <w:proofErr w:type="spellStart"/>
      <w:r>
        <w:t>coordinated</w:t>
      </w:r>
      <w:proofErr w:type="spellEnd"/>
      <w:r>
        <w:t xml:space="preserve"> </w:t>
      </w:r>
      <w:proofErr w:type="spellStart"/>
      <w:r>
        <w:t>plans</w:t>
      </w:r>
      <w:proofErr w:type="spellEnd"/>
      <w:r>
        <w:t xml:space="preserve"> that </w:t>
      </w:r>
      <w:proofErr w:type="spellStart"/>
      <w:r>
        <w:t>reflect</w:t>
      </w:r>
      <w:proofErr w:type="spellEnd"/>
      <w:r>
        <w:t xml:space="preserve"> the </w:t>
      </w:r>
      <w:proofErr w:type="spellStart"/>
      <w:r w:rsidR="00E1270E">
        <w:t>person’s</w:t>
      </w:r>
      <w:proofErr w:type="spellEnd"/>
      <w:r>
        <w:t xml:space="preserve"> </w:t>
      </w:r>
      <w:proofErr w:type="spellStart"/>
      <w:r>
        <w:t>priorities</w:t>
      </w:r>
      <w:proofErr w:type="spellEnd"/>
      <w:r>
        <w:t xml:space="preserve">. </w:t>
      </w:r>
      <w:proofErr w:type="spellStart"/>
      <w:r>
        <w:t>However</w:t>
      </w:r>
      <w:proofErr w:type="spellEnd"/>
      <w:r>
        <w:t xml:space="preserve">, </w:t>
      </w:r>
      <w:proofErr w:type="spellStart"/>
      <w:r>
        <w:t>communication</w:t>
      </w:r>
      <w:proofErr w:type="spellEnd"/>
      <w:r>
        <w:t xml:space="preserve"> can lead to </w:t>
      </w:r>
      <w:proofErr w:type="spellStart"/>
      <w:r>
        <w:t>duplication</w:t>
      </w:r>
      <w:proofErr w:type="spellEnd"/>
      <w:r>
        <w:t xml:space="preserve">, </w:t>
      </w:r>
      <w:proofErr w:type="spellStart"/>
      <w:r>
        <w:t>conflicting</w:t>
      </w:r>
      <w:proofErr w:type="spellEnd"/>
      <w:r>
        <w:t xml:space="preserve"> </w:t>
      </w:r>
      <w:proofErr w:type="spellStart"/>
      <w:r>
        <w:t>advice</w:t>
      </w:r>
      <w:proofErr w:type="spellEnd"/>
      <w:r>
        <w:t xml:space="preserve"> or </w:t>
      </w:r>
      <w:proofErr w:type="spellStart"/>
      <w:r>
        <w:t>gaps</w:t>
      </w:r>
      <w:proofErr w:type="spellEnd"/>
      <w:r>
        <w:t xml:space="preserve"> in support. </w:t>
      </w:r>
      <w:proofErr w:type="spellStart"/>
      <w:r>
        <w:t>Intergrated</w:t>
      </w:r>
      <w:proofErr w:type="spellEnd"/>
      <w:r>
        <w:t xml:space="preserve"> </w:t>
      </w:r>
      <w:proofErr w:type="spellStart"/>
      <w:r>
        <w:t>care</w:t>
      </w:r>
      <w:proofErr w:type="spellEnd"/>
      <w:r>
        <w:t xml:space="preserve"> </w:t>
      </w:r>
      <w:proofErr w:type="spellStart"/>
      <w:r>
        <w:t>systems</w:t>
      </w:r>
      <w:proofErr w:type="spellEnd"/>
      <w:r>
        <w:t xml:space="preserve"> </w:t>
      </w:r>
      <w:proofErr w:type="spellStart"/>
      <w:r>
        <w:t>aim</w:t>
      </w:r>
      <w:proofErr w:type="spellEnd"/>
      <w:r>
        <w:t xml:space="preserve"> to </w:t>
      </w:r>
      <w:proofErr w:type="spellStart"/>
      <w:r>
        <w:t>address</w:t>
      </w:r>
      <w:proofErr w:type="spellEnd"/>
      <w:r>
        <w:t xml:space="preserve"> </w:t>
      </w:r>
      <w:proofErr w:type="spellStart"/>
      <w:r>
        <w:t>these</w:t>
      </w:r>
      <w:proofErr w:type="spellEnd"/>
      <w:r>
        <w:t xml:space="preserve"> </w:t>
      </w:r>
      <w:proofErr w:type="spellStart"/>
      <w:r>
        <w:t>issues</w:t>
      </w:r>
      <w:proofErr w:type="spellEnd"/>
      <w:r>
        <w:t xml:space="preserve"> by </w:t>
      </w:r>
      <w:proofErr w:type="spellStart"/>
      <w:r>
        <w:t>bringing</w:t>
      </w:r>
      <w:proofErr w:type="spellEnd"/>
      <w:r>
        <w:t xml:space="preserve"> </w:t>
      </w:r>
      <w:proofErr w:type="spellStart"/>
      <w:r>
        <w:t>together</w:t>
      </w:r>
      <w:proofErr w:type="spellEnd"/>
      <w:r>
        <w:t xml:space="preserve"> NHS </w:t>
      </w:r>
      <w:proofErr w:type="spellStart"/>
      <w:r>
        <w:t>organisations</w:t>
      </w:r>
      <w:proofErr w:type="spellEnd"/>
      <w:r>
        <w:t xml:space="preserve">, local </w:t>
      </w:r>
      <w:proofErr w:type="spellStart"/>
      <w:r>
        <w:t>authorities</w:t>
      </w:r>
      <w:proofErr w:type="spellEnd"/>
      <w:r>
        <w:t xml:space="preserve"> and </w:t>
      </w:r>
      <w:proofErr w:type="spellStart"/>
      <w:r>
        <w:t>volutary</w:t>
      </w:r>
      <w:proofErr w:type="spellEnd"/>
      <w:r>
        <w:t xml:space="preserve"> sector </w:t>
      </w:r>
      <w:proofErr w:type="spellStart"/>
      <w:r>
        <w:t>partners</w:t>
      </w:r>
      <w:proofErr w:type="spellEnd"/>
      <w:r>
        <w:t xml:space="preserve">. </w:t>
      </w:r>
      <w:proofErr w:type="spellStart"/>
      <w:r>
        <w:t>These</w:t>
      </w:r>
      <w:proofErr w:type="spellEnd"/>
      <w:r>
        <w:t xml:space="preserve"> </w:t>
      </w:r>
      <w:proofErr w:type="spellStart"/>
      <w:r>
        <w:t>systems</w:t>
      </w:r>
      <w:proofErr w:type="spellEnd"/>
      <w:r>
        <w:t xml:space="preserve"> </w:t>
      </w:r>
      <w:proofErr w:type="spellStart"/>
      <w:r>
        <w:t>highlights</w:t>
      </w:r>
      <w:proofErr w:type="spellEnd"/>
      <w:r>
        <w:t xml:space="preserve"> </w:t>
      </w:r>
      <w:proofErr w:type="spellStart"/>
      <w:r>
        <w:t>person-centred</w:t>
      </w:r>
      <w:proofErr w:type="spellEnd"/>
      <w:r>
        <w:t xml:space="preserve"> </w:t>
      </w:r>
      <w:proofErr w:type="spellStart"/>
      <w:r>
        <w:t>planning</w:t>
      </w:r>
      <w:proofErr w:type="spellEnd"/>
      <w:r>
        <w:t xml:space="preserve"> and shared </w:t>
      </w:r>
      <w:proofErr w:type="spellStart"/>
      <w:r>
        <w:t>outcomes</w:t>
      </w:r>
      <w:proofErr w:type="spellEnd"/>
      <w:r>
        <w:t xml:space="preserve">. </w:t>
      </w:r>
      <w:proofErr w:type="spellStart"/>
      <w:r>
        <w:t>But</w:t>
      </w:r>
      <w:proofErr w:type="spellEnd"/>
      <w:r>
        <w:t xml:space="preserve"> </w:t>
      </w:r>
      <w:proofErr w:type="spellStart"/>
      <w:r>
        <w:t>their</w:t>
      </w:r>
      <w:proofErr w:type="spellEnd"/>
      <w:r>
        <w:t xml:space="preserve"> </w:t>
      </w:r>
      <w:proofErr w:type="spellStart"/>
      <w:r>
        <w:t>success</w:t>
      </w:r>
      <w:proofErr w:type="spellEnd"/>
      <w:r>
        <w:t xml:space="preserve"> </w:t>
      </w:r>
      <w:proofErr w:type="spellStart"/>
      <w:r>
        <w:t>depends</w:t>
      </w:r>
      <w:proofErr w:type="spellEnd"/>
      <w:r>
        <w:t xml:space="preserve"> on local </w:t>
      </w:r>
      <w:proofErr w:type="spellStart"/>
      <w:r w:rsidR="002A4C2C">
        <w:t>relationships</w:t>
      </w:r>
      <w:proofErr w:type="spellEnd"/>
      <w:r w:rsidR="002A4C2C">
        <w:t xml:space="preserve"> and </w:t>
      </w:r>
      <w:proofErr w:type="spellStart"/>
      <w:r w:rsidR="002A4C2C">
        <w:t>resources</w:t>
      </w:r>
      <w:proofErr w:type="spellEnd"/>
      <w:r w:rsidR="002A4C2C">
        <w:t xml:space="preserve">. </w:t>
      </w:r>
    </w:p>
    <w:p w14:paraId="59FADD90" w14:textId="25E2C141" w:rsidR="002A4C2C" w:rsidRDefault="002A4C2C" w:rsidP="005A2EAC">
      <w:proofErr w:type="spellStart"/>
      <w:r>
        <w:t>Finally</w:t>
      </w:r>
      <w:proofErr w:type="spellEnd"/>
      <w:r>
        <w:t xml:space="preserve">, </w:t>
      </w:r>
      <w:proofErr w:type="spellStart"/>
      <w:r>
        <w:t>person-centred</w:t>
      </w:r>
      <w:proofErr w:type="spellEnd"/>
      <w:r>
        <w:t xml:space="preserve"> </w:t>
      </w:r>
      <w:proofErr w:type="spellStart"/>
      <w:r>
        <w:t>care</w:t>
      </w:r>
      <w:proofErr w:type="spellEnd"/>
      <w:r>
        <w:t xml:space="preserve"> </w:t>
      </w:r>
      <w:proofErr w:type="spellStart"/>
      <w:r>
        <w:t>needs</w:t>
      </w:r>
      <w:proofErr w:type="spellEnd"/>
      <w:r>
        <w:t xml:space="preserve"> cultural </w:t>
      </w:r>
      <w:proofErr w:type="spellStart"/>
      <w:r>
        <w:t>change</w:t>
      </w:r>
      <w:proofErr w:type="spellEnd"/>
      <w:r>
        <w:t xml:space="preserve">. </w:t>
      </w:r>
      <w:proofErr w:type="spellStart"/>
      <w:r>
        <w:t>Staff</w:t>
      </w:r>
      <w:proofErr w:type="spellEnd"/>
      <w:r>
        <w:t xml:space="preserve"> </w:t>
      </w:r>
      <w:proofErr w:type="spellStart"/>
      <w:r>
        <w:t>need</w:t>
      </w:r>
      <w:proofErr w:type="spellEnd"/>
      <w:r>
        <w:t xml:space="preserve"> to </w:t>
      </w:r>
      <w:proofErr w:type="spellStart"/>
      <w:r>
        <w:t>feel</w:t>
      </w:r>
      <w:proofErr w:type="spellEnd"/>
      <w:r>
        <w:t xml:space="preserve"> </w:t>
      </w:r>
      <w:proofErr w:type="spellStart"/>
      <w:r w:rsidR="003E06E9">
        <w:t>confident</w:t>
      </w:r>
      <w:proofErr w:type="spellEnd"/>
      <w:r>
        <w:t xml:space="preserve"> using </w:t>
      </w:r>
      <w:proofErr w:type="spellStart"/>
      <w:r>
        <w:t>person-centred</w:t>
      </w:r>
      <w:proofErr w:type="spellEnd"/>
      <w:r>
        <w:t xml:space="preserve"> </w:t>
      </w:r>
      <w:proofErr w:type="spellStart"/>
      <w:r>
        <w:t>approaches</w:t>
      </w:r>
      <w:proofErr w:type="spellEnd"/>
      <w:r>
        <w:t xml:space="preserve"> and supported by </w:t>
      </w:r>
      <w:proofErr w:type="spellStart"/>
      <w:r>
        <w:t>managers</w:t>
      </w:r>
      <w:proofErr w:type="spellEnd"/>
      <w:r>
        <w:t xml:space="preserve"> who </w:t>
      </w:r>
      <w:proofErr w:type="spellStart"/>
      <w:r>
        <w:t>value</w:t>
      </w:r>
      <w:proofErr w:type="spellEnd"/>
      <w:r>
        <w:t xml:space="preserve"> </w:t>
      </w:r>
      <w:proofErr w:type="spellStart"/>
      <w:r>
        <w:t>reflective</w:t>
      </w:r>
      <w:proofErr w:type="spellEnd"/>
      <w:r>
        <w:t xml:space="preserve"> </w:t>
      </w:r>
      <w:proofErr w:type="spellStart"/>
      <w:r>
        <w:t>practice</w:t>
      </w:r>
      <w:proofErr w:type="spellEnd"/>
      <w:r>
        <w:t xml:space="preserve">. </w:t>
      </w:r>
      <w:proofErr w:type="spellStart"/>
      <w:r>
        <w:t>Without</w:t>
      </w:r>
      <w:proofErr w:type="spellEnd"/>
      <w:r>
        <w:t xml:space="preserve"> </w:t>
      </w:r>
      <w:proofErr w:type="spellStart"/>
      <w:r>
        <w:t>organisational</w:t>
      </w:r>
      <w:proofErr w:type="spellEnd"/>
      <w:r>
        <w:t xml:space="preserve"> </w:t>
      </w:r>
      <w:proofErr w:type="spellStart"/>
      <w:r w:rsidR="00C6255A">
        <w:t>commitments</w:t>
      </w:r>
      <w:proofErr w:type="spellEnd"/>
      <w:r>
        <w:t xml:space="preserve">, </w:t>
      </w:r>
      <w:proofErr w:type="spellStart"/>
      <w:r>
        <w:t>person-cetred</w:t>
      </w:r>
      <w:proofErr w:type="spellEnd"/>
      <w:r>
        <w:t xml:space="preserve"> </w:t>
      </w:r>
      <w:proofErr w:type="spellStart"/>
      <w:r>
        <w:t>care</w:t>
      </w:r>
      <w:proofErr w:type="spellEnd"/>
      <w:r>
        <w:t xml:space="preserve"> </w:t>
      </w:r>
      <w:proofErr w:type="spellStart"/>
      <w:r>
        <w:t>risks</w:t>
      </w:r>
      <w:proofErr w:type="spellEnd"/>
      <w:r>
        <w:t xml:space="preserve"> </w:t>
      </w:r>
      <w:proofErr w:type="spellStart"/>
      <w:r>
        <w:t>becoming</w:t>
      </w:r>
      <w:proofErr w:type="spellEnd"/>
      <w:r>
        <w:t xml:space="preserve"> a </w:t>
      </w:r>
      <w:proofErr w:type="spellStart"/>
      <w:r>
        <w:t>set</w:t>
      </w:r>
      <w:proofErr w:type="spellEnd"/>
      <w:r>
        <w:t xml:space="preserve"> of </w:t>
      </w:r>
      <w:proofErr w:type="spellStart"/>
      <w:r>
        <w:t>buzzwords</w:t>
      </w:r>
      <w:proofErr w:type="spellEnd"/>
      <w:r>
        <w:t xml:space="preserve"> </w:t>
      </w:r>
      <w:proofErr w:type="spellStart"/>
      <w:r>
        <w:t>rather</w:t>
      </w:r>
      <w:proofErr w:type="spellEnd"/>
      <w:r>
        <w:t xml:space="preserve"> </w:t>
      </w:r>
      <w:proofErr w:type="spellStart"/>
      <w:r>
        <w:t>than</w:t>
      </w:r>
      <w:proofErr w:type="spellEnd"/>
      <w:r>
        <w:t xml:space="preserve"> a </w:t>
      </w:r>
      <w:proofErr w:type="spellStart"/>
      <w:r>
        <w:t>lived</w:t>
      </w:r>
      <w:proofErr w:type="spellEnd"/>
      <w:r>
        <w:t xml:space="preserve"> reality. </w:t>
      </w:r>
    </w:p>
    <w:p w14:paraId="73B1E9E9" w14:textId="5A68E40C" w:rsidR="00E362DF" w:rsidRDefault="00E362DF" w:rsidP="00E362DF">
      <w:pPr>
        <w:pStyle w:val="Heading3"/>
      </w:pPr>
      <w:r>
        <w:t xml:space="preserve">Recommendations </w:t>
      </w:r>
    </w:p>
    <w:p w14:paraId="24EAA601" w14:textId="2DE097B2" w:rsidR="00E362DF" w:rsidRDefault="00E362DF" w:rsidP="00E362DF">
      <w:pPr>
        <w:pStyle w:val="ListParagraph"/>
        <w:numPr>
          <w:ilvl w:val="0"/>
          <w:numId w:val="1"/>
        </w:numPr>
      </w:pPr>
      <w:r>
        <w:t xml:space="preserve">Treat person-centred care as a cultural approach rather than a box-ticking exercise. </w:t>
      </w:r>
    </w:p>
    <w:p w14:paraId="4F9118D1" w14:textId="72B45812" w:rsidR="00E362DF" w:rsidRDefault="00E362DF" w:rsidP="00E362DF">
      <w:pPr>
        <w:pStyle w:val="ListParagraph"/>
        <w:numPr>
          <w:ilvl w:val="0"/>
          <w:numId w:val="1"/>
        </w:numPr>
      </w:pPr>
      <w:r>
        <w:t xml:space="preserve">Strengthen shared decision-making through accessible information, decision aids and advocacy. </w:t>
      </w:r>
    </w:p>
    <w:p w14:paraId="1EFA024C" w14:textId="6D33E1E8" w:rsidR="00E362DF" w:rsidRDefault="00E362DF" w:rsidP="00E362DF">
      <w:pPr>
        <w:pStyle w:val="ListParagraph"/>
        <w:numPr>
          <w:ilvl w:val="0"/>
          <w:numId w:val="1"/>
        </w:numPr>
      </w:pPr>
      <w:r>
        <w:t xml:space="preserve">Make sure care plans are outcomes-focused and regularly reviewd. </w:t>
      </w:r>
    </w:p>
    <w:p w14:paraId="77FDB6BF" w14:textId="37848311" w:rsidR="00E362DF" w:rsidRDefault="00E362DF" w:rsidP="00E362DF">
      <w:pPr>
        <w:pStyle w:val="ListParagraph"/>
        <w:numPr>
          <w:ilvl w:val="0"/>
          <w:numId w:val="1"/>
        </w:numPr>
      </w:pPr>
      <w:r>
        <w:t xml:space="preserve">Improve partnership working and information sharing. </w:t>
      </w:r>
    </w:p>
    <w:p w14:paraId="5DB72039" w14:textId="595B2D77" w:rsidR="00E362DF" w:rsidRDefault="009C0432" w:rsidP="00E362DF">
      <w:pPr>
        <w:pStyle w:val="ListParagraph"/>
        <w:numPr>
          <w:ilvl w:val="0"/>
          <w:numId w:val="1"/>
        </w:numPr>
      </w:pPr>
      <w:r>
        <w:t>Measure</w:t>
      </w:r>
      <w:r w:rsidR="00CC471A">
        <w:t xml:space="preserve"> </w:t>
      </w:r>
      <w:proofErr w:type="spellStart"/>
      <w:r w:rsidR="00E362DF">
        <w:t>person-centred</w:t>
      </w:r>
      <w:proofErr w:type="spellEnd"/>
      <w:r w:rsidR="00E362DF">
        <w:t xml:space="preserve"> </w:t>
      </w:r>
      <w:proofErr w:type="spellStart"/>
      <w:r w:rsidR="00E362DF">
        <w:t>outcomes</w:t>
      </w:r>
      <w:proofErr w:type="spellEnd"/>
      <w:r w:rsidR="00E362DF">
        <w:t xml:space="preserve"> from the person´s perspective, not just through statisfaction surveys. </w:t>
      </w:r>
    </w:p>
    <w:p w14:paraId="20A42072" w14:textId="77777777" w:rsidR="00E362DF" w:rsidRDefault="00E362DF" w:rsidP="00E362DF"/>
    <w:p w14:paraId="099BF914" w14:textId="60760566" w:rsidR="00B81759" w:rsidRDefault="00B81759" w:rsidP="00B81759">
      <w:pPr>
        <w:pStyle w:val="Heading3"/>
      </w:pPr>
      <w:r>
        <w:t xml:space="preserve">Conclusion </w:t>
      </w:r>
    </w:p>
    <w:p w14:paraId="2FEACF1F" w14:textId="5AB46CA5" w:rsidR="00E362DF" w:rsidRDefault="00B81759" w:rsidP="005A2EAC">
      <w:r>
        <w:t xml:space="preserve">Overall, person-centred care has developed from a set of humanistic ideas into a major </w:t>
      </w:r>
      <w:proofErr w:type="spellStart"/>
      <w:r>
        <w:t>organising</w:t>
      </w:r>
      <w:proofErr w:type="spellEnd"/>
      <w:r>
        <w:t xml:space="preserve"> </w:t>
      </w:r>
      <w:proofErr w:type="spellStart"/>
      <w:r>
        <w:t>principle</w:t>
      </w:r>
      <w:proofErr w:type="spellEnd"/>
      <w:r>
        <w:t xml:space="preserve"> </w:t>
      </w:r>
      <w:proofErr w:type="spellStart"/>
      <w:r>
        <w:t>within</w:t>
      </w:r>
      <w:proofErr w:type="spellEnd"/>
      <w:r>
        <w:t xml:space="preserve"> </w:t>
      </w:r>
      <w:r w:rsidR="00B47B73">
        <w:t>UK health</w:t>
      </w:r>
      <w:r>
        <w:t xml:space="preserve"> and social </w:t>
      </w:r>
      <w:proofErr w:type="spellStart"/>
      <w:r>
        <w:t>care</w:t>
      </w:r>
      <w:proofErr w:type="spellEnd"/>
      <w:r>
        <w:t>. It</w:t>
      </w:r>
      <w:r w:rsidR="00780B4A">
        <w:t xml:space="preserve"> points out </w:t>
      </w:r>
      <w:r>
        <w:t xml:space="preserve">on </w:t>
      </w:r>
      <w:proofErr w:type="spellStart"/>
      <w:r w:rsidR="002D5C5F">
        <w:t>dignity</w:t>
      </w:r>
      <w:proofErr w:type="spellEnd"/>
      <w:r>
        <w:t xml:space="preserve">, </w:t>
      </w:r>
      <w:proofErr w:type="spellStart"/>
      <w:r w:rsidR="00A046D7">
        <w:t>autotomy</w:t>
      </w:r>
      <w:proofErr w:type="spellEnd"/>
      <w:r>
        <w:t xml:space="preserve">, </w:t>
      </w:r>
      <w:proofErr w:type="spellStart"/>
      <w:r w:rsidR="00C4455C">
        <w:t>participations</w:t>
      </w:r>
      <w:proofErr w:type="spellEnd"/>
      <w:r>
        <w:t xml:space="preserve"> and </w:t>
      </w:r>
      <w:proofErr w:type="spellStart"/>
      <w:r w:rsidR="004F7B56">
        <w:t>partnerships</w:t>
      </w:r>
      <w:proofErr w:type="spellEnd"/>
      <w:r>
        <w:t xml:space="preserve"> </w:t>
      </w:r>
      <w:proofErr w:type="spellStart"/>
      <w:r w:rsidR="00312DB6">
        <w:t>reflects</w:t>
      </w:r>
      <w:proofErr w:type="spellEnd"/>
      <w:r>
        <w:t xml:space="preserve"> a </w:t>
      </w:r>
      <w:proofErr w:type="spellStart"/>
      <w:r w:rsidR="003F6042">
        <w:t>wide</w:t>
      </w:r>
      <w:proofErr w:type="spellEnd"/>
      <w:r>
        <w:t xml:space="preserve"> </w:t>
      </w:r>
      <w:proofErr w:type="spellStart"/>
      <w:r>
        <w:t>shift</w:t>
      </w:r>
      <w:proofErr w:type="spellEnd"/>
      <w:r>
        <w:t xml:space="preserve"> </w:t>
      </w:r>
      <w:proofErr w:type="spellStart"/>
      <w:r>
        <w:t>towards</w:t>
      </w:r>
      <w:proofErr w:type="spellEnd"/>
      <w:r>
        <w:t xml:space="preserve"> </w:t>
      </w:r>
      <w:proofErr w:type="spellStart"/>
      <w:r w:rsidR="00F079C5">
        <w:t>recognising</w:t>
      </w:r>
      <w:proofErr w:type="spellEnd"/>
      <w:r>
        <w:t xml:space="preserve"> people experts in their own lives rather than passive recipents of professionals decisions. Legalisation such as the Care Act 2014 and the Social Services and Well-being (Wales) Act 2014</w:t>
      </w:r>
      <w:r w:rsidR="006354B9">
        <w:t xml:space="preserve">, alongside NHS England´s personalised care agenda and NICE guidance, demonstrates how strongly person-centred care is rembedded in contemporary policy. These framworks show clear expection that people should be involved i shaping their care, have access to meaningful information and be supported to make decisions that reflect their values and prioritites. </w:t>
      </w:r>
    </w:p>
    <w:p w14:paraId="50214772" w14:textId="0FB01F90" w:rsidR="0044296E" w:rsidRDefault="006354B9" w:rsidP="006354B9">
      <w:proofErr w:type="spellStart"/>
      <w:r>
        <w:t>However</w:t>
      </w:r>
      <w:proofErr w:type="spellEnd"/>
      <w:r>
        <w:t>, th</w:t>
      </w:r>
      <w:r w:rsidR="008011D8">
        <w:t>is</w:t>
      </w:r>
      <w:r>
        <w:t xml:space="preserve"> </w:t>
      </w:r>
      <w:proofErr w:type="spellStart"/>
      <w:r>
        <w:t>essay</w:t>
      </w:r>
      <w:proofErr w:type="spellEnd"/>
      <w:r>
        <w:t xml:space="preserve"> </w:t>
      </w:r>
      <w:proofErr w:type="spellStart"/>
      <w:r>
        <w:t>has</w:t>
      </w:r>
      <w:proofErr w:type="spellEnd"/>
      <w:r>
        <w:t xml:space="preserve"> </w:t>
      </w:r>
      <w:proofErr w:type="spellStart"/>
      <w:r>
        <w:t>shown</w:t>
      </w:r>
      <w:proofErr w:type="spellEnd"/>
      <w:r>
        <w:t xml:space="preserve"> that policy commitments do not automatically guarantee person-centred experiences. Structural issues such as limited resources, workforce pressures, fragmented services and restriced choice can undermine the intentions behind person-centred care. Communicatiom barriers, capacity issues and unequal power Dynamics also make it difficult for some people to participate meaningfully in decisions. These challenges highlights that the person</w:t>
      </w:r>
      <w:r w:rsidR="008B354E">
        <w:t xml:space="preserve">-centred care is not simply a set of tools or forms but it requires time, skills, flexibility and organisational cultures that genuinely value the person´s perspective. </w:t>
      </w:r>
    </w:p>
    <w:p w14:paraId="3F8C9A12" w14:textId="7F6185A9" w:rsidR="008B354E" w:rsidRDefault="008B354E" w:rsidP="006354B9">
      <w:r>
        <w:t xml:space="preserve">The most effective response is not to abandon the concept but to strengthen it´s implementation. This includes improving shared decision-making, making sure accessible information supporting advocacy, reviewing care plans regularly and improving coordination between services. Ultimately, person-centred care is most successful when professionals cobine their expertise with respect for the person´s  lived experience. When people feel listened to, informed and genuinely invovled, person-centres care can move beyond policy language and become a pratical way of improving wellbeing, Independence and quality of life. </w:t>
      </w:r>
    </w:p>
    <w:p w14:paraId="2E1B2528" w14:textId="596DA9AC" w:rsidR="008147D7" w:rsidRDefault="00DC5C9D" w:rsidP="00CF4C50">
      <w:pPr>
        <w:pStyle w:val="Heading3"/>
      </w:pPr>
      <w:proofErr w:type="spellStart"/>
      <w:r>
        <w:t>References</w:t>
      </w:r>
      <w:proofErr w:type="spellEnd"/>
    </w:p>
    <w:p w14:paraId="7C57BDED" w14:textId="36ABBB94" w:rsidR="00DC5C9D" w:rsidRPr="009F5602" w:rsidRDefault="00DC5C9D" w:rsidP="00DC5C9D">
      <w:pPr>
        <w:rPr>
          <w:rStyle w:val="IntenseReference"/>
        </w:rPr>
      </w:pPr>
      <w:proofErr w:type="spellStart"/>
      <w:r w:rsidRPr="009F5602">
        <w:rPr>
          <w:rStyle w:val="IntenseReference"/>
        </w:rPr>
        <w:t>Care</w:t>
      </w:r>
      <w:proofErr w:type="spellEnd"/>
      <w:r w:rsidRPr="009F5602">
        <w:rPr>
          <w:rStyle w:val="IntenseReference"/>
        </w:rPr>
        <w:t xml:space="preserve"> </w:t>
      </w:r>
      <w:proofErr w:type="spellStart"/>
      <w:r w:rsidRPr="009F5602">
        <w:rPr>
          <w:rStyle w:val="IntenseReference"/>
        </w:rPr>
        <w:t>Act</w:t>
      </w:r>
      <w:proofErr w:type="spellEnd"/>
      <w:r w:rsidRPr="009F5602">
        <w:rPr>
          <w:rStyle w:val="IntenseReference"/>
        </w:rPr>
        <w:t xml:space="preserve"> 2014, c.23. London: The Stationery Office.</w:t>
      </w:r>
    </w:p>
    <w:p w14:paraId="6DCFBA7F" w14:textId="21ADB326" w:rsidR="0040366A" w:rsidRPr="009F5602" w:rsidRDefault="0040366A" w:rsidP="00DC5C9D">
      <w:pPr>
        <w:rPr>
          <w:rStyle w:val="IntenseReference"/>
        </w:rPr>
      </w:pPr>
      <w:proofErr w:type="spellStart"/>
      <w:r w:rsidRPr="009F5602">
        <w:rPr>
          <w:rStyle w:val="IntenseReference"/>
        </w:rPr>
        <w:t>Care</w:t>
      </w:r>
      <w:proofErr w:type="spellEnd"/>
      <w:r w:rsidRPr="009F5602">
        <w:rPr>
          <w:rStyle w:val="IntenseReference"/>
        </w:rPr>
        <w:t xml:space="preserve"> Quality Commission (CQC) (2025) </w:t>
      </w:r>
      <w:proofErr w:type="spellStart"/>
      <w:r w:rsidRPr="009F5602">
        <w:rPr>
          <w:rStyle w:val="IntenseReference"/>
        </w:rPr>
        <w:t>Regulation</w:t>
      </w:r>
      <w:proofErr w:type="spellEnd"/>
      <w:r w:rsidRPr="009F5602">
        <w:rPr>
          <w:rStyle w:val="IntenseReference"/>
        </w:rPr>
        <w:t xml:space="preserve"> 9: </w:t>
      </w:r>
      <w:proofErr w:type="spellStart"/>
      <w:r w:rsidRPr="009F5602">
        <w:rPr>
          <w:rStyle w:val="IntenseReference"/>
        </w:rPr>
        <w:t>Person</w:t>
      </w:r>
      <w:r w:rsidRPr="009F5602">
        <w:rPr>
          <w:rStyle w:val="IntenseReference"/>
          <w:rFonts w:ascii="Segoe UI Symbol" w:hAnsi="Segoe UI Symbol" w:cs="Segoe UI Symbol"/>
        </w:rPr>
        <w:t>‑</w:t>
      </w:r>
      <w:r w:rsidRPr="009F5602">
        <w:rPr>
          <w:rStyle w:val="IntenseReference"/>
        </w:rPr>
        <w:t>centred</w:t>
      </w:r>
      <w:proofErr w:type="spellEnd"/>
      <w:r w:rsidRPr="009F5602">
        <w:rPr>
          <w:rStyle w:val="IntenseReference"/>
        </w:rPr>
        <w:t xml:space="preserve"> </w:t>
      </w:r>
      <w:proofErr w:type="spellStart"/>
      <w:r w:rsidRPr="009F5602">
        <w:rPr>
          <w:rStyle w:val="IntenseReference"/>
        </w:rPr>
        <w:t>care</w:t>
      </w:r>
      <w:proofErr w:type="spellEnd"/>
      <w:r w:rsidRPr="009F5602">
        <w:rPr>
          <w:rStyle w:val="IntenseReference"/>
        </w:rPr>
        <w:t>.</w:t>
      </w:r>
    </w:p>
    <w:p w14:paraId="6A21373C" w14:textId="32CAB186" w:rsidR="0040366A" w:rsidRPr="009F5602" w:rsidRDefault="00A36FD8" w:rsidP="00DC5C9D">
      <w:pPr>
        <w:rPr>
          <w:rStyle w:val="IntenseReference"/>
        </w:rPr>
      </w:pPr>
      <w:proofErr w:type="spellStart"/>
      <w:r w:rsidRPr="009F5602">
        <w:rPr>
          <w:rStyle w:val="IntenseReference"/>
        </w:rPr>
        <w:t>Department</w:t>
      </w:r>
      <w:proofErr w:type="spellEnd"/>
      <w:r w:rsidRPr="009F5602">
        <w:rPr>
          <w:rStyle w:val="IntenseReference"/>
        </w:rPr>
        <w:t xml:space="preserve"> of Health and Social </w:t>
      </w:r>
      <w:proofErr w:type="spellStart"/>
      <w:r w:rsidRPr="009F5602">
        <w:rPr>
          <w:rStyle w:val="IntenseReference"/>
        </w:rPr>
        <w:t>Care</w:t>
      </w:r>
      <w:proofErr w:type="spellEnd"/>
      <w:r w:rsidRPr="009F5602">
        <w:rPr>
          <w:rStyle w:val="IntenseReference"/>
        </w:rPr>
        <w:t xml:space="preserve"> (2025) </w:t>
      </w:r>
      <w:proofErr w:type="spellStart"/>
      <w:r w:rsidRPr="009F5602">
        <w:rPr>
          <w:rStyle w:val="IntenseReference"/>
        </w:rPr>
        <w:t>Care</w:t>
      </w:r>
      <w:proofErr w:type="spellEnd"/>
      <w:r w:rsidRPr="009F5602">
        <w:rPr>
          <w:rStyle w:val="IntenseReference"/>
        </w:rPr>
        <w:t xml:space="preserve"> and support </w:t>
      </w:r>
      <w:proofErr w:type="spellStart"/>
      <w:r w:rsidRPr="009F5602">
        <w:rPr>
          <w:rStyle w:val="IntenseReference"/>
        </w:rPr>
        <w:t>statutory</w:t>
      </w:r>
      <w:proofErr w:type="spellEnd"/>
      <w:r w:rsidRPr="009F5602">
        <w:rPr>
          <w:rStyle w:val="IntenseReference"/>
        </w:rPr>
        <w:t xml:space="preserve"> </w:t>
      </w:r>
      <w:proofErr w:type="spellStart"/>
      <w:r w:rsidRPr="009F5602">
        <w:rPr>
          <w:rStyle w:val="IntenseReference"/>
        </w:rPr>
        <w:t>guidance</w:t>
      </w:r>
      <w:proofErr w:type="spellEnd"/>
      <w:r w:rsidRPr="009F5602">
        <w:rPr>
          <w:rStyle w:val="IntenseReference"/>
        </w:rPr>
        <w:t>.</w:t>
      </w:r>
    </w:p>
    <w:p w14:paraId="6F540271" w14:textId="0B739325" w:rsidR="00A36FD8" w:rsidRPr="009F5602" w:rsidRDefault="008124B6" w:rsidP="00DC5C9D">
      <w:pPr>
        <w:rPr>
          <w:rStyle w:val="IntenseReference"/>
        </w:rPr>
      </w:pPr>
      <w:r w:rsidRPr="009F5602">
        <w:rPr>
          <w:rStyle w:val="IntenseReference"/>
        </w:rPr>
        <w:t xml:space="preserve">NHS England (2019) Universal </w:t>
      </w:r>
      <w:proofErr w:type="spellStart"/>
      <w:r w:rsidRPr="009F5602">
        <w:rPr>
          <w:rStyle w:val="IntenseReference"/>
        </w:rPr>
        <w:t>Personalised</w:t>
      </w:r>
      <w:proofErr w:type="spellEnd"/>
      <w:r w:rsidRPr="009F5602">
        <w:rPr>
          <w:rStyle w:val="IntenseReference"/>
        </w:rPr>
        <w:t xml:space="preserve"> </w:t>
      </w:r>
      <w:proofErr w:type="spellStart"/>
      <w:r w:rsidRPr="009F5602">
        <w:rPr>
          <w:rStyle w:val="IntenseReference"/>
        </w:rPr>
        <w:t>Care</w:t>
      </w:r>
      <w:proofErr w:type="spellEnd"/>
      <w:r w:rsidRPr="009F5602">
        <w:rPr>
          <w:rStyle w:val="IntenseReference"/>
        </w:rPr>
        <w:t xml:space="preserve">: </w:t>
      </w:r>
      <w:proofErr w:type="spellStart"/>
      <w:r w:rsidRPr="009F5602">
        <w:rPr>
          <w:rStyle w:val="IntenseReference"/>
        </w:rPr>
        <w:t>Implementing</w:t>
      </w:r>
      <w:proofErr w:type="spellEnd"/>
      <w:r w:rsidRPr="009F5602">
        <w:rPr>
          <w:rStyle w:val="IntenseReference"/>
        </w:rPr>
        <w:t xml:space="preserve"> the </w:t>
      </w:r>
      <w:proofErr w:type="spellStart"/>
      <w:r w:rsidRPr="009F5602">
        <w:rPr>
          <w:rStyle w:val="IntenseReference"/>
        </w:rPr>
        <w:t>Comprehensive</w:t>
      </w:r>
      <w:proofErr w:type="spellEnd"/>
      <w:r w:rsidRPr="009F5602">
        <w:rPr>
          <w:rStyle w:val="IntenseReference"/>
        </w:rPr>
        <w:t xml:space="preserve"> </w:t>
      </w:r>
      <w:proofErr w:type="spellStart"/>
      <w:r w:rsidRPr="009F5602">
        <w:rPr>
          <w:rStyle w:val="IntenseReference"/>
        </w:rPr>
        <w:t>Model</w:t>
      </w:r>
      <w:proofErr w:type="spellEnd"/>
      <w:r w:rsidRPr="009F5602">
        <w:rPr>
          <w:rStyle w:val="IntenseReference"/>
        </w:rPr>
        <w:t>.</w:t>
      </w:r>
    </w:p>
    <w:p w14:paraId="22728F41" w14:textId="1541F52D" w:rsidR="008124B6" w:rsidRPr="009F5602" w:rsidRDefault="00E73A59" w:rsidP="00DC5C9D">
      <w:pPr>
        <w:rPr>
          <w:rStyle w:val="IntenseReference"/>
        </w:rPr>
      </w:pPr>
      <w:r w:rsidRPr="009F5602">
        <w:rPr>
          <w:rStyle w:val="IntenseReference"/>
        </w:rPr>
        <w:t xml:space="preserve">NHS England (n.d.) About shared </w:t>
      </w:r>
      <w:proofErr w:type="spellStart"/>
      <w:r w:rsidRPr="009F5602">
        <w:rPr>
          <w:rStyle w:val="IntenseReference"/>
        </w:rPr>
        <w:t>decision</w:t>
      </w:r>
      <w:proofErr w:type="spellEnd"/>
      <w:r w:rsidRPr="009F5602">
        <w:rPr>
          <w:rStyle w:val="IntenseReference"/>
        </w:rPr>
        <w:t xml:space="preserve"> </w:t>
      </w:r>
      <w:proofErr w:type="spellStart"/>
      <w:r w:rsidRPr="009F5602">
        <w:rPr>
          <w:rStyle w:val="IntenseReference"/>
        </w:rPr>
        <w:t>making</w:t>
      </w:r>
      <w:proofErr w:type="spellEnd"/>
      <w:r w:rsidRPr="009F5602">
        <w:rPr>
          <w:rStyle w:val="IntenseReference"/>
        </w:rPr>
        <w:t>.</w:t>
      </w:r>
    </w:p>
    <w:p w14:paraId="04DA55BB" w14:textId="5949FEF7" w:rsidR="00E73A59" w:rsidRPr="009F5602" w:rsidRDefault="004F2266" w:rsidP="00DC5C9D">
      <w:pPr>
        <w:rPr>
          <w:rStyle w:val="IntenseReference"/>
        </w:rPr>
      </w:pPr>
      <w:r w:rsidRPr="009F5602">
        <w:rPr>
          <w:rStyle w:val="IntenseReference"/>
        </w:rPr>
        <w:t xml:space="preserve">National Institute for Health and </w:t>
      </w:r>
      <w:proofErr w:type="spellStart"/>
      <w:r w:rsidRPr="009F5602">
        <w:rPr>
          <w:rStyle w:val="IntenseReference"/>
        </w:rPr>
        <w:t>Care</w:t>
      </w:r>
      <w:proofErr w:type="spellEnd"/>
      <w:r w:rsidRPr="009F5602">
        <w:rPr>
          <w:rStyle w:val="IntenseReference"/>
        </w:rPr>
        <w:t xml:space="preserve"> </w:t>
      </w:r>
      <w:proofErr w:type="spellStart"/>
      <w:r w:rsidRPr="009F5602">
        <w:rPr>
          <w:rStyle w:val="IntenseReference"/>
        </w:rPr>
        <w:t>Excellence</w:t>
      </w:r>
      <w:proofErr w:type="spellEnd"/>
      <w:r w:rsidRPr="009F5602">
        <w:rPr>
          <w:rStyle w:val="IntenseReference"/>
        </w:rPr>
        <w:t xml:space="preserve"> (NICE) (2021) Shared </w:t>
      </w:r>
      <w:proofErr w:type="spellStart"/>
      <w:r w:rsidRPr="009F5602">
        <w:rPr>
          <w:rStyle w:val="IntenseReference"/>
        </w:rPr>
        <w:t>decision</w:t>
      </w:r>
      <w:proofErr w:type="spellEnd"/>
      <w:r w:rsidRPr="009F5602">
        <w:rPr>
          <w:rStyle w:val="IntenseReference"/>
        </w:rPr>
        <w:t xml:space="preserve"> </w:t>
      </w:r>
      <w:proofErr w:type="spellStart"/>
      <w:r w:rsidRPr="009F5602">
        <w:rPr>
          <w:rStyle w:val="IntenseReference"/>
        </w:rPr>
        <w:t>making</w:t>
      </w:r>
      <w:proofErr w:type="spellEnd"/>
      <w:r w:rsidRPr="009F5602">
        <w:rPr>
          <w:rStyle w:val="IntenseReference"/>
        </w:rPr>
        <w:t xml:space="preserve">: NICE </w:t>
      </w:r>
      <w:proofErr w:type="spellStart"/>
      <w:r w:rsidRPr="009F5602">
        <w:rPr>
          <w:rStyle w:val="IntenseReference"/>
        </w:rPr>
        <w:t>guideline</w:t>
      </w:r>
      <w:proofErr w:type="spellEnd"/>
      <w:r w:rsidRPr="009F5602">
        <w:rPr>
          <w:rStyle w:val="IntenseReference"/>
        </w:rPr>
        <w:t xml:space="preserve"> NG197.</w:t>
      </w:r>
    </w:p>
    <w:p w14:paraId="1FD1F38B" w14:textId="0323A873" w:rsidR="004F2266" w:rsidRPr="009F5602" w:rsidRDefault="00794BFE" w:rsidP="00DC5C9D">
      <w:pPr>
        <w:rPr>
          <w:rStyle w:val="IntenseReference"/>
        </w:rPr>
      </w:pPr>
      <w:r w:rsidRPr="009F5602">
        <w:rPr>
          <w:rStyle w:val="IntenseReference"/>
        </w:rPr>
        <w:t xml:space="preserve">National Institute for Health and </w:t>
      </w:r>
      <w:proofErr w:type="spellStart"/>
      <w:r w:rsidRPr="009F5602">
        <w:rPr>
          <w:rStyle w:val="IntenseReference"/>
        </w:rPr>
        <w:t>Care</w:t>
      </w:r>
      <w:proofErr w:type="spellEnd"/>
      <w:r w:rsidRPr="009F5602">
        <w:rPr>
          <w:rStyle w:val="IntenseReference"/>
        </w:rPr>
        <w:t xml:space="preserve"> </w:t>
      </w:r>
      <w:proofErr w:type="spellStart"/>
      <w:r w:rsidRPr="009F5602">
        <w:rPr>
          <w:rStyle w:val="IntenseReference"/>
        </w:rPr>
        <w:t>Excellence</w:t>
      </w:r>
      <w:proofErr w:type="spellEnd"/>
      <w:r w:rsidRPr="009F5602">
        <w:rPr>
          <w:rStyle w:val="IntenseReference"/>
        </w:rPr>
        <w:t xml:space="preserve"> (NICE) (2022) </w:t>
      </w:r>
      <w:proofErr w:type="spellStart"/>
      <w:r w:rsidRPr="009F5602">
        <w:rPr>
          <w:rStyle w:val="IntenseReference"/>
        </w:rPr>
        <w:t>Advocacy</w:t>
      </w:r>
      <w:proofErr w:type="spellEnd"/>
      <w:r w:rsidRPr="009F5602">
        <w:rPr>
          <w:rStyle w:val="IntenseReference"/>
        </w:rPr>
        <w:t xml:space="preserve"> </w:t>
      </w:r>
      <w:proofErr w:type="spellStart"/>
      <w:r w:rsidRPr="009F5602">
        <w:rPr>
          <w:rStyle w:val="IntenseReference"/>
        </w:rPr>
        <w:t>services</w:t>
      </w:r>
      <w:proofErr w:type="spellEnd"/>
      <w:r w:rsidRPr="009F5602">
        <w:rPr>
          <w:rStyle w:val="IntenseReference"/>
        </w:rPr>
        <w:t xml:space="preserve"> for </w:t>
      </w:r>
      <w:proofErr w:type="spellStart"/>
      <w:r w:rsidRPr="009F5602">
        <w:rPr>
          <w:rStyle w:val="IntenseReference"/>
        </w:rPr>
        <w:t>adults</w:t>
      </w:r>
      <w:proofErr w:type="spellEnd"/>
      <w:r w:rsidRPr="009F5602">
        <w:rPr>
          <w:rStyle w:val="IntenseReference"/>
        </w:rPr>
        <w:t xml:space="preserve"> with health and social </w:t>
      </w:r>
      <w:proofErr w:type="spellStart"/>
      <w:r w:rsidRPr="009F5602">
        <w:rPr>
          <w:rStyle w:val="IntenseReference"/>
        </w:rPr>
        <w:t>care</w:t>
      </w:r>
      <w:proofErr w:type="spellEnd"/>
      <w:r w:rsidRPr="009F5602">
        <w:rPr>
          <w:rStyle w:val="IntenseReference"/>
        </w:rPr>
        <w:t xml:space="preserve"> </w:t>
      </w:r>
      <w:proofErr w:type="spellStart"/>
      <w:r w:rsidRPr="009F5602">
        <w:rPr>
          <w:rStyle w:val="IntenseReference"/>
        </w:rPr>
        <w:t>needs</w:t>
      </w:r>
      <w:proofErr w:type="spellEnd"/>
      <w:r w:rsidRPr="009F5602">
        <w:rPr>
          <w:rStyle w:val="IntenseReference"/>
        </w:rPr>
        <w:t xml:space="preserve">: NICE </w:t>
      </w:r>
      <w:proofErr w:type="spellStart"/>
      <w:r w:rsidRPr="009F5602">
        <w:rPr>
          <w:rStyle w:val="IntenseReference"/>
        </w:rPr>
        <w:t>guideline</w:t>
      </w:r>
      <w:proofErr w:type="spellEnd"/>
      <w:r w:rsidRPr="009F5602">
        <w:rPr>
          <w:rStyle w:val="IntenseReference"/>
        </w:rPr>
        <w:t xml:space="preserve"> NG227.</w:t>
      </w:r>
    </w:p>
    <w:p w14:paraId="073DF863" w14:textId="194B96B8" w:rsidR="00794BFE" w:rsidRPr="009F5602" w:rsidRDefault="00A65A2E" w:rsidP="00DC5C9D">
      <w:pPr>
        <w:rPr>
          <w:rStyle w:val="IntenseReference"/>
        </w:rPr>
      </w:pPr>
      <w:r w:rsidRPr="009F5602">
        <w:rPr>
          <w:rStyle w:val="IntenseReference"/>
        </w:rPr>
        <w:t xml:space="preserve">Rogers, C.R. (1951) </w:t>
      </w:r>
      <w:proofErr w:type="spellStart"/>
      <w:r w:rsidRPr="009F5602">
        <w:rPr>
          <w:rStyle w:val="IntenseReference"/>
        </w:rPr>
        <w:t>Client</w:t>
      </w:r>
      <w:r w:rsidRPr="009F5602">
        <w:rPr>
          <w:rStyle w:val="IntenseReference"/>
          <w:rFonts w:ascii="Segoe UI Symbol" w:hAnsi="Segoe UI Symbol" w:cs="Segoe UI Symbol"/>
        </w:rPr>
        <w:t>‑</w:t>
      </w:r>
      <w:r w:rsidRPr="009F5602">
        <w:rPr>
          <w:rStyle w:val="IntenseReference"/>
        </w:rPr>
        <w:t>Centred</w:t>
      </w:r>
      <w:proofErr w:type="spellEnd"/>
      <w:r w:rsidRPr="009F5602">
        <w:rPr>
          <w:rStyle w:val="IntenseReference"/>
        </w:rPr>
        <w:t xml:space="preserve"> </w:t>
      </w:r>
      <w:proofErr w:type="spellStart"/>
      <w:r w:rsidRPr="009F5602">
        <w:rPr>
          <w:rStyle w:val="IntenseReference"/>
        </w:rPr>
        <w:t>Therapy</w:t>
      </w:r>
      <w:proofErr w:type="spellEnd"/>
      <w:r w:rsidRPr="009F5602">
        <w:rPr>
          <w:rStyle w:val="IntenseReference"/>
        </w:rPr>
        <w:t xml:space="preserve">: </w:t>
      </w:r>
      <w:proofErr w:type="spellStart"/>
      <w:r w:rsidRPr="009F5602">
        <w:rPr>
          <w:rStyle w:val="IntenseReference"/>
        </w:rPr>
        <w:t>Its</w:t>
      </w:r>
      <w:proofErr w:type="spellEnd"/>
      <w:r w:rsidRPr="009F5602">
        <w:rPr>
          <w:rStyle w:val="IntenseReference"/>
        </w:rPr>
        <w:t xml:space="preserve"> </w:t>
      </w:r>
      <w:proofErr w:type="spellStart"/>
      <w:r w:rsidRPr="009F5602">
        <w:rPr>
          <w:rStyle w:val="IntenseReference"/>
        </w:rPr>
        <w:t>Current</w:t>
      </w:r>
      <w:proofErr w:type="spellEnd"/>
      <w:r w:rsidRPr="009F5602">
        <w:rPr>
          <w:rStyle w:val="IntenseReference"/>
        </w:rPr>
        <w:t xml:space="preserve"> </w:t>
      </w:r>
      <w:proofErr w:type="spellStart"/>
      <w:r w:rsidRPr="009F5602">
        <w:rPr>
          <w:rStyle w:val="IntenseReference"/>
        </w:rPr>
        <w:t>Practice</w:t>
      </w:r>
      <w:proofErr w:type="spellEnd"/>
      <w:r w:rsidRPr="009F5602">
        <w:rPr>
          <w:rStyle w:val="IntenseReference"/>
        </w:rPr>
        <w:t xml:space="preserve">, </w:t>
      </w:r>
      <w:proofErr w:type="spellStart"/>
      <w:r w:rsidRPr="009F5602">
        <w:rPr>
          <w:rStyle w:val="IntenseReference"/>
        </w:rPr>
        <w:t>Implications</w:t>
      </w:r>
      <w:proofErr w:type="spellEnd"/>
      <w:r w:rsidRPr="009F5602">
        <w:rPr>
          <w:rStyle w:val="IntenseReference"/>
        </w:rPr>
        <w:t xml:space="preserve"> and </w:t>
      </w:r>
      <w:proofErr w:type="spellStart"/>
      <w:r w:rsidRPr="009F5602">
        <w:rPr>
          <w:rStyle w:val="IntenseReference"/>
        </w:rPr>
        <w:t>Theory</w:t>
      </w:r>
      <w:proofErr w:type="spellEnd"/>
      <w:r w:rsidRPr="009F5602">
        <w:rPr>
          <w:rStyle w:val="IntenseReference"/>
        </w:rPr>
        <w:t xml:space="preserve">. London: </w:t>
      </w:r>
      <w:proofErr w:type="spellStart"/>
      <w:r w:rsidRPr="009F5602">
        <w:rPr>
          <w:rStyle w:val="IntenseReference"/>
        </w:rPr>
        <w:t>Constable</w:t>
      </w:r>
      <w:proofErr w:type="spellEnd"/>
      <w:r w:rsidRPr="009F5602">
        <w:rPr>
          <w:rStyle w:val="IntenseReference"/>
        </w:rPr>
        <w:t>.</w:t>
      </w:r>
    </w:p>
    <w:p w14:paraId="08D8FC95" w14:textId="6E6F0476" w:rsidR="00A65A2E" w:rsidRPr="009F5602" w:rsidRDefault="0028024C" w:rsidP="00DC5C9D">
      <w:pPr>
        <w:rPr>
          <w:rStyle w:val="IntenseReference"/>
        </w:rPr>
      </w:pPr>
      <w:proofErr w:type="spellStart"/>
      <w:r w:rsidRPr="009F5602">
        <w:rPr>
          <w:rStyle w:val="IntenseReference"/>
        </w:rPr>
        <w:t>Skills</w:t>
      </w:r>
      <w:proofErr w:type="spellEnd"/>
      <w:r w:rsidRPr="009F5602">
        <w:rPr>
          <w:rStyle w:val="IntenseReference"/>
        </w:rPr>
        <w:t xml:space="preserve"> for </w:t>
      </w:r>
      <w:proofErr w:type="spellStart"/>
      <w:r w:rsidRPr="009F5602">
        <w:rPr>
          <w:rStyle w:val="IntenseReference"/>
        </w:rPr>
        <w:t>Care</w:t>
      </w:r>
      <w:proofErr w:type="spellEnd"/>
      <w:r w:rsidRPr="009F5602">
        <w:rPr>
          <w:rStyle w:val="IntenseReference"/>
        </w:rPr>
        <w:t xml:space="preserve"> (2021) </w:t>
      </w:r>
      <w:proofErr w:type="spellStart"/>
      <w:r w:rsidRPr="009F5602">
        <w:rPr>
          <w:rStyle w:val="IntenseReference"/>
        </w:rPr>
        <w:t>Person</w:t>
      </w:r>
      <w:r w:rsidRPr="009F5602">
        <w:rPr>
          <w:rStyle w:val="IntenseReference"/>
          <w:rFonts w:ascii="Segoe UI Symbol" w:hAnsi="Segoe UI Symbol" w:cs="Segoe UI Symbol"/>
        </w:rPr>
        <w:t>‑</w:t>
      </w:r>
      <w:r w:rsidRPr="009F5602">
        <w:rPr>
          <w:rStyle w:val="IntenseReference"/>
        </w:rPr>
        <w:t>centred</w:t>
      </w:r>
      <w:proofErr w:type="spellEnd"/>
      <w:r w:rsidRPr="009F5602">
        <w:rPr>
          <w:rStyle w:val="IntenseReference"/>
        </w:rPr>
        <w:t xml:space="preserve"> </w:t>
      </w:r>
      <w:proofErr w:type="spellStart"/>
      <w:r w:rsidRPr="009F5602">
        <w:rPr>
          <w:rStyle w:val="IntenseReference"/>
        </w:rPr>
        <w:t>approaches</w:t>
      </w:r>
      <w:proofErr w:type="spellEnd"/>
      <w:r w:rsidRPr="009F5602">
        <w:rPr>
          <w:rStyle w:val="IntenseReference"/>
        </w:rPr>
        <w:t xml:space="preserve"> in health and </w:t>
      </w:r>
      <w:proofErr w:type="spellStart"/>
      <w:r w:rsidRPr="009F5602">
        <w:rPr>
          <w:rStyle w:val="IntenseReference"/>
        </w:rPr>
        <w:t>care</w:t>
      </w:r>
      <w:proofErr w:type="spellEnd"/>
      <w:r w:rsidRPr="009F5602">
        <w:rPr>
          <w:rStyle w:val="IntenseReference"/>
        </w:rPr>
        <w:t>.</w:t>
      </w:r>
    </w:p>
    <w:p w14:paraId="2AE8744E" w14:textId="19C02550" w:rsidR="0028024C" w:rsidRPr="009F5602" w:rsidRDefault="008C2E60" w:rsidP="00DC5C9D">
      <w:pPr>
        <w:rPr>
          <w:rStyle w:val="IntenseReference"/>
        </w:rPr>
      </w:pPr>
      <w:r w:rsidRPr="009F5602">
        <w:rPr>
          <w:rStyle w:val="IntenseReference"/>
        </w:rPr>
        <w:t xml:space="preserve">Welsh Government (2014) Social </w:t>
      </w:r>
      <w:proofErr w:type="spellStart"/>
      <w:r w:rsidRPr="009F5602">
        <w:rPr>
          <w:rStyle w:val="IntenseReference"/>
        </w:rPr>
        <w:t>Services</w:t>
      </w:r>
      <w:proofErr w:type="spellEnd"/>
      <w:r w:rsidRPr="009F5602">
        <w:rPr>
          <w:rStyle w:val="IntenseReference"/>
        </w:rPr>
        <w:t xml:space="preserve"> and </w:t>
      </w:r>
      <w:proofErr w:type="spellStart"/>
      <w:r w:rsidRPr="009F5602">
        <w:rPr>
          <w:rStyle w:val="IntenseReference"/>
        </w:rPr>
        <w:t>Well</w:t>
      </w:r>
      <w:r w:rsidRPr="009F5602">
        <w:rPr>
          <w:rStyle w:val="IntenseReference"/>
          <w:rFonts w:ascii="Segoe UI Symbol" w:hAnsi="Segoe UI Symbol" w:cs="Segoe UI Symbol"/>
        </w:rPr>
        <w:t>‑</w:t>
      </w:r>
      <w:r w:rsidRPr="009F5602">
        <w:rPr>
          <w:rStyle w:val="IntenseReference"/>
        </w:rPr>
        <w:t>being</w:t>
      </w:r>
      <w:proofErr w:type="spellEnd"/>
      <w:r w:rsidRPr="009F5602">
        <w:rPr>
          <w:rStyle w:val="IntenseReference"/>
        </w:rPr>
        <w:t xml:space="preserve"> (Wales) </w:t>
      </w:r>
      <w:proofErr w:type="spellStart"/>
      <w:r w:rsidRPr="009F5602">
        <w:rPr>
          <w:rStyle w:val="IntenseReference"/>
        </w:rPr>
        <w:t>Act</w:t>
      </w:r>
      <w:proofErr w:type="spellEnd"/>
      <w:r w:rsidRPr="009F5602">
        <w:rPr>
          <w:rStyle w:val="IntenseReference"/>
        </w:rPr>
        <w:t xml:space="preserve"> 2014</w:t>
      </w:r>
    </w:p>
    <w:p w14:paraId="50C6ED4B" w14:textId="77777777" w:rsidR="0001187A" w:rsidRPr="009F5602" w:rsidRDefault="0001187A" w:rsidP="00DC5C9D">
      <w:pPr>
        <w:rPr>
          <w:rStyle w:val="IntenseReference"/>
        </w:rPr>
      </w:pPr>
    </w:p>
    <w:p w14:paraId="46D3C5BD" w14:textId="77777777" w:rsidR="00DB0852" w:rsidRPr="009F5602" w:rsidRDefault="00DB0852" w:rsidP="008147D7">
      <w:pPr>
        <w:pStyle w:val="Heading3"/>
        <w:rPr>
          <w:rStyle w:val="IntenseReference"/>
        </w:rPr>
      </w:pPr>
    </w:p>
    <w:sectPr w:rsidR="00DB0852" w:rsidRPr="009F5602">
      <w:pgSz w:w="11906" w:h="16838"/>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6EEC314C"/>
    <w:multiLevelType w:val="hybridMultilevel"/>
    <w:tmpl w:val="CFB041B2"/>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num w:numId="1" w16cid:durableId="43575793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proofState w:spelling="clean"/>
  <w:revisionView w:inkAnnotations="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437"/>
    <w:rsid w:val="0001187A"/>
    <w:rsid w:val="00026039"/>
    <w:rsid w:val="000724F8"/>
    <w:rsid w:val="0007531B"/>
    <w:rsid w:val="00087839"/>
    <w:rsid w:val="00092326"/>
    <w:rsid w:val="000D2CA0"/>
    <w:rsid w:val="00173AE7"/>
    <w:rsid w:val="00192250"/>
    <w:rsid w:val="001F3799"/>
    <w:rsid w:val="002075D0"/>
    <w:rsid w:val="00210B8A"/>
    <w:rsid w:val="00231437"/>
    <w:rsid w:val="0028024C"/>
    <w:rsid w:val="002A4C2C"/>
    <w:rsid w:val="002D5C5F"/>
    <w:rsid w:val="00312DB6"/>
    <w:rsid w:val="003A3AE9"/>
    <w:rsid w:val="003E06E9"/>
    <w:rsid w:val="003F6042"/>
    <w:rsid w:val="0040366A"/>
    <w:rsid w:val="0044296E"/>
    <w:rsid w:val="004766E9"/>
    <w:rsid w:val="004B4D12"/>
    <w:rsid w:val="004F2266"/>
    <w:rsid w:val="004F7B56"/>
    <w:rsid w:val="0053102A"/>
    <w:rsid w:val="005575D6"/>
    <w:rsid w:val="005712CC"/>
    <w:rsid w:val="00582308"/>
    <w:rsid w:val="00582E4A"/>
    <w:rsid w:val="00583199"/>
    <w:rsid w:val="005A2EAC"/>
    <w:rsid w:val="006354B9"/>
    <w:rsid w:val="0064157A"/>
    <w:rsid w:val="00647E4B"/>
    <w:rsid w:val="00657C4D"/>
    <w:rsid w:val="00663577"/>
    <w:rsid w:val="006F6F2E"/>
    <w:rsid w:val="007126E0"/>
    <w:rsid w:val="00726E2E"/>
    <w:rsid w:val="00763B50"/>
    <w:rsid w:val="00780B4A"/>
    <w:rsid w:val="007900A1"/>
    <w:rsid w:val="00794BFE"/>
    <w:rsid w:val="007C6281"/>
    <w:rsid w:val="007D0FA0"/>
    <w:rsid w:val="007E68D7"/>
    <w:rsid w:val="008011D8"/>
    <w:rsid w:val="008124B6"/>
    <w:rsid w:val="008147D7"/>
    <w:rsid w:val="0086502B"/>
    <w:rsid w:val="00866EDE"/>
    <w:rsid w:val="00884F3B"/>
    <w:rsid w:val="008B354E"/>
    <w:rsid w:val="008C2E60"/>
    <w:rsid w:val="008E53D4"/>
    <w:rsid w:val="00917D05"/>
    <w:rsid w:val="0099424C"/>
    <w:rsid w:val="009C0432"/>
    <w:rsid w:val="009E5613"/>
    <w:rsid w:val="009E6380"/>
    <w:rsid w:val="009F477D"/>
    <w:rsid w:val="009F5602"/>
    <w:rsid w:val="00A046D7"/>
    <w:rsid w:val="00A34D95"/>
    <w:rsid w:val="00A36FD8"/>
    <w:rsid w:val="00A65A2E"/>
    <w:rsid w:val="00AD233C"/>
    <w:rsid w:val="00AE6BF5"/>
    <w:rsid w:val="00B24819"/>
    <w:rsid w:val="00B47B73"/>
    <w:rsid w:val="00B81759"/>
    <w:rsid w:val="00BC5C30"/>
    <w:rsid w:val="00C4455C"/>
    <w:rsid w:val="00C6255A"/>
    <w:rsid w:val="00C87B94"/>
    <w:rsid w:val="00CA44BF"/>
    <w:rsid w:val="00CC471A"/>
    <w:rsid w:val="00CF4C50"/>
    <w:rsid w:val="00D10948"/>
    <w:rsid w:val="00D21C27"/>
    <w:rsid w:val="00D4276D"/>
    <w:rsid w:val="00D500B8"/>
    <w:rsid w:val="00D70C8F"/>
    <w:rsid w:val="00D87141"/>
    <w:rsid w:val="00DB0852"/>
    <w:rsid w:val="00DC5C9D"/>
    <w:rsid w:val="00DE633E"/>
    <w:rsid w:val="00E1270E"/>
    <w:rsid w:val="00E362DF"/>
    <w:rsid w:val="00E73A59"/>
    <w:rsid w:val="00EA0753"/>
    <w:rsid w:val="00F079C5"/>
    <w:rsid w:val="00F30E08"/>
    <w:rsid w:val="00F34532"/>
    <w:rsid w:val="00F46C05"/>
    <w:rsid w:val="00FB36A1"/>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3E88EE"/>
  <w15:chartTrackingRefBased/>
  <w15:docId w15:val="{5A872806-A791-473B-A3A5-B493B1236A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pt-PT"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143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3143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3143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3143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3143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314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14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14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14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143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3143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3143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3143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3143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314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14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14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1437"/>
    <w:rPr>
      <w:rFonts w:eastAsiaTheme="majorEastAsia" w:cstheme="majorBidi"/>
      <w:color w:val="272727" w:themeColor="text1" w:themeTint="D8"/>
    </w:rPr>
  </w:style>
  <w:style w:type="paragraph" w:styleId="Title">
    <w:name w:val="Title"/>
    <w:basedOn w:val="Normal"/>
    <w:next w:val="Normal"/>
    <w:link w:val="TitleChar"/>
    <w:uiPriority w:val="10"/>
    <w:qFormat/>
    <w:rsid w:val="002314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14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14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14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1437"/>
    <w:pPr>
      <w:spacing w:before="160"/>
      <w:jc w:val="center"/>
    </w:pPr>
    <w:rPr>
      <w:i/>
      <w:iCs/>
      <w:color w:val="404040" w:themeColor="text1" w:themeTint="BF"/>
    </w:rPr>
  </w:style>
  <w:style w:type="character" w:customStyle="1" w:styleId="QuoteChar">
    <w:name w:val="Quote Char"/>
    <w:basedOn w:val="DefaultParagraphFont"/>
    <w:link w:val="Quote"/>
    <w:uiPriority w:val="29"/>
    <w:rsid w:val="00231437"/>
    <w:rPr>
      <w:i/>
      <w:iCs/>
      <w:color w:val="404040" w:themeColor="text1" w:themeTint="BF"/>
    </w:rPr>
  </w:style>
  <w:style w:type="paragraph" w:styleId="ListParagraph">
    <w:name w:val="List Paragraph"/>
    <w:basedOn w:val="Normal"/>
    <w:uiPriority w:val="34"/>
    <w:qFormat/>
    <w:rsid w:val="00231437"/>
    <w:pPr>
      <w:ind w:left="720"/>
      <w:contextualSpacing/>
    </w:pPr>
  </w:style>
  <w:style w:type="character" w:styleId="IntenseEmphasis">
    <w:name w:val="Intense Emphasis"/>
    <w:basedOn w:val="DefaultParagraphFont"/>
    <w:uiPriority w:val="21"/>
    <w:qFormat/>
    <w:rsid w:val="00231437"/>
    <w:rPr>
      <w:i/>
      <w:iCs/>
      <w:color w:val="2F5496" w:themeColor="accent1" w:themeShade="BF"/>
    </w:rPr>
  </w:style>
  <w:style w:type="paragraph" w:styleId="IntenseQuote">
    <w:name w:val="Intense Quote"/>
    <w:basedOn w:val="Normal"/>
    <w:next w:val="Normal"/>
    <w:link w:val="IntenseQuoteChar"/>
    <w:uiPriority w:val="30"/>
    <w:qFormat/>
    <w:rsid w:val="0023143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31437"/>
    <w:rPr>
      <w:i/>
      <w:iCs/>
      <w:color w:val="2F5496" w:themeColor="accent1" w:themeShade="BF"/>
    </w:rPr>
  </w:style>
  <w:style w:type="character" w:styleId="IntenseReference">
    <w:name w:val="Intense Reference"/>
    <w:basedOn w:val="DefaultParagraphFont"/>
    <w:uiPriority w:val="32"/>
    <w:qFormat/>
    <w:rsid w:val="00231437"/>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2326</Words>
  <Characters>13261</Characters>
  <Application>Microsoft Office Word</Application>
  <DocSecurity>0</DocSecurity>
  <Lines>110</Lines>
  <Paragraphs>31</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15556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José Braga</dc:creator>
  <cp:keywords/>
  <dc:description/>
  <cp:lastModifiedBy>Joylynn Barros (2413613)</cp:lastModifiedBy>
  <cp:revision>2</cp:revision>
  <dcterms:created xsi:type="dcterms:W3CDTF">2026-08-14T10:24:00Z</dcterms:created>
  <dcterms:modified xsi:type="dcterms:W3CDTF">2026-08-14T10:24:00Z</dcterms:modified>
</cp:coreProperties>
</file>